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9B3" w:rsidRDefault="00A219B3">
      <w:pPr>
        <w:rPr>
          <w:color w:val="333333"/>
          <w:shd w:val="clear" w:color="auto" w:fill="FFFFFF"/>
          <w:lang w:val="lv-LV"/>
        </w:rPr>
      </w:pPr>
    </w:p>
    <w:p w:rsidR="00A219B3" w:rsidRPr="00CF13A8" w:rsidRDefault="00A219B3" w:rsidP="00A219B3">
      <w:pPr>
        <w:jc w:val="center"/>
        <w:rPr>
          <w:b/>
          <w:color w:val="000000" w:themeColor="text1"/>
          <w:lang w:val="lv-LV"/>
        </w:rPr>
      </w:pPr>
      <w:r w:rsidRPr="00CF13A8">
        <w:rPr>
          <w:color w:val="000000" w:themeColor="text1"/>
          <w:lang w:val="lv-LV"/>
        </w:rPr>
        <w:t>Iepirkuma</w:t>
      </w:r>
    </w:p>
    <w:p w:rsidR="00A219B3" w:rsidRPr="00CF13A8" w:rsidRDefault="00A219B3" w:rsidP="00A219B3">
      <w:pPr>
        <w:jc w:val="center"/>
        <w:rPr>
          <w:b/>
          <w:color w:val="000000" w:themeColor="text1"/>
          <w:lang w:val="lv-LV"/>
        </w:rPr>
      </w:pPr>
      <w:r w:rsidRPr="00CF13A8">
        <w:rPr>
          <w:b/>
          <w:bCs/>
          <w:color w:val="000000" w:themeColor="text1"/>
          <w:lang w:val="lv-LV"/>
        </w:rPr>
        <w:t>“</w:t>
      </w:r>
      <w:proofErr w:type="spellStart"/>
      <w:r w:rsidRPr="00CF13A8">
        <w:rPr>
          <w:rFonts w:ascii="Times New Roman Bold" w:eastAsia="Batang" w:hAnsi="Times New Roman Bold"/>
          <w:b/>
          <w:lang w:val="lv-LV" w:eastAsia="ko-KR"/>
        </w:rPr>
        <w:t>Elektroautobusa</w:t>
      </w:r>
      <w:proofErr w:type="spellEnd"/>
      <w:r w:rsidRPr="00CF13A8">
        <w:rPr>
          <w:rFonts w:ascii="Times New Roman Bold" w:eastAsia="Batang" w:hAnsi="Times New Roman Bold"/>
          <w:b/>
          <w:lang w:val="lv-LV" w:eastAsia="ko-KR"/>
        </w:rPr>
        <w:t xml:space="preserve"> brīvprātīgā (KASKO) apdrošināšana</w:t>
      </w:r>
      <w:r w:rsidRPr="00CF13A8">
        <w:rPr>
          <w:b/>
          <w:color w:val="000000" w:themeColor="text1"/>
          <w:lang w:val="lv-LV"/>
        </w:rPr>
        <w:t>”</w:t>
      </w:r>
    </w:p>
    <w:p w:rsidR="00A219B3" w:rsidRPr="00CF13A8" w:rsidRDefault="00A219B3" w:rsidP="00A219B3">
      <w:pPr>
        <w:jc w:val="center"/>
        <w:rPr>
          <w:color w:val="000000" w:themeColor="text1"/>
          <w:lang w:val="lv-LV"/>
        </w:rPr>
      </w:pPr>
      <w:r w:rsidRPr="00CF13A8">
        <w:rPr>
          <w:color w:val="000000" w:themeColor="text1"/>
          <w:lang w:val="lv-LV"/>
        </w:rPr>
        <w:t>(identifikācijas Nr. ONP 2026/79)</w:t>
      </w:r>
    </w:p>
    <w:p w:rsidR="00A219B3" w:rsidRPr="00CF13A8" w:rsidRDefault="00A219B3" w:rsidP="00A219B3">
      <w:pPr>
        <w:jc w:val="center"/>
        <w:rPr>
          <w:color w:val="000000" w:themeColor="text1"/>
          <w:lang w:val="lv-LV"/>
        </w:rPr>
      </w:pPr>
      <w:r w:rsidRPr="00CF13A8">
        <w:rPr>
          <w:color w:val="000000" w:themeColor="text1"/>
          <w:lang w:val="lv-LV"/>
        </w:rPr>
        <w:t>komisijas sēdes protokols Nr. ONP 2026/79-1</w:t>
      </w:r>
    </w:p>
    <w:p w:rsidR="00A219B3" w:rsidRPr="00CF13A8" w:rsidRDefault="00A219B3" w:rsidP="00A219B3">
      <w:pPr>
        <w:rPr>
          <w:color w:val="FF0000"/>
          <w:lang w:val="lv-LV"/>
        </w:rPr>
      </w:pPr>
    </w:p>
    <w:p w:rsidR="00A219B3" w:rsidRPr="00CF13A8" w:rsidRDefault="00A219B3" w:rsidP="00A219B3">
      <w:pPr>
        <w:rPr>
          <w:color w:val="000000" w:themeColor="text1"/>
          <w:lang w:val="lv-LV"/>
        </w:rPr>
      </w:pPr>
      <w:r w:rsidRPr="00CF13A8">
        <w:rPr>
          <w:color w:val="000000" w:themeColor="text1"/>
          <w:lang w:val="lv-LV"/>
        </w:rPr>
        <w:t>Ogrē,</w:t>
      </w:r>
      <w:r w:rsidRPr="00CF13A8">
        <w:rPr>
          <w:color w:val="000000" w:themeColor="text1"/>
          <w:lang w:val="lv-LV"/>
        </w:rPr>
        <w:tab/>
      </w:r>
      <w:r w:rsidRPr="00CF13A8">
        <w:rPr>
          <w:color w:val="000000" w:themeColor="text1"/>
          <w:lang w:val="lv-LV"/>
        </w:rPr>
        <w:tab/>
      </w:r>
      <w:r w:rsidRPr="00CF13A8">
        <w:rPr>
          <w:color w:val="000000" w:themeColor="text1"/>
          <w:lang w:val="lv-LV"/>
        </w:rPr>
        <w:tab/>
      </w:r>
      <w:r w:rsidRPr="00CF13A8">
        <w:rPr>
          <w:color w:val="000000" w:themeColor="text1"/>
          <w:lang w:val="lv-LV"/>
        </w:rPr>
        <w:tab/>
      </w:r>
      <w:r w:rsidRPr="00CF13A8">
        <w:rPr>
          <w:color w:val="000000" w:themeColor="text1"/>
          <w:lang w:val="lv-LV"/>
        </w:rPr>
        <w:tab/>
        <w:t xml:space="preserve">              </w:t>
      </w:r>
      <w:r w:rsidRPr="00CF13A8">
        <w:rPr>
          <w:color w:val="000000" w:themeColor="text1"/>
          <w:lang w:val="lv-LV"/>
        </w:rPr>
        <w:tab/>
      </w:r>
      <w:r>
        <w:rPr>
          <w:color w:val="000000" w:themeColor="text1"/>
          <w:lang w:val="lv-LV"/>
        </w:rPr>
        <w:t xml:space="preserve">       </w:t>
      </w:r>
      <w:r w:rsidRPr="00CF13A8">
        <w:rPr>
          <w:color w:val="000000" w:themeColor="text1"/>
          <w:lang w:val="lv-LV"/>
        </w:rPr>
        <w:t xml:space="preserve">2026. gada </w:t>
      </w:r>
      <w:r>
        <w:rPr>
          <w:color w:val="000000" w:themeColor="text1"/>
          <w:lang w:val="lv-LV"/>
        </w:rPr>
        <w:t>07</w:t>
      </w:r>
      <w:r w:rsidRPr="00CF13A8">
        <w:rPr>
          <w:color w:val="000000" w:themeColor="text1"/>
          <w:lang w:val="lv-LV"/>
        </w:rPr>
        <w:t xml:space="preserve">.augustā    </w:t>
      </w:r>
    </w:p>
    <w:p w:rsidR="00A219B3" w:rsidRDefault="00A219B3" w:rsidP="00A219B3">
      <w:pPr>
        <w:jc w:val="both"/>
        <w:rPr>
          <w:color w:val="333333"/>
          <w:shd w:val="clear" w:color="auto" w:fill="FFFFFF"/>
          <w:lang w:val="lv-LV"/>
        </w:rPr>
      </w:pPr>
    </w:p>
    <w:p w:rsidR="00A219B3" w:rsidRDefault="00A219B3">
      <w:pPr>
        <w:rPr>
          <w:color w:val="333333"/>
          <w:shd w:val="clear" w:color="auto" w:fill="FFFFFF"/>
          <w:lang w:val="lv-LV"/>
        </w:rPr>
      </w:pPr>
    </w:p>
    <w:p w:rsidR="00A219B3" w:rsidRDefault="00A219B3">
      <w:pPr>
        <w:rPr>
          <w:color w:val="333333"/>
          <w:shd w:val="clear" w:color="auto" w:fill="FFFFFF"/>
          <w:lang w:val="lv-LV"/>
        </w:rPr>
      </w:pPr>
      <w:r>
        <w:rPr>
          <w:color w:val="333333"/>
          <w:shd w:val="clear" w:color="auto" w:fill="FFFFFF"/>
          <w:lang w:val="lv-LV"/>
        </w:rPr>
        <w:t>Jautājums:</w:t>
      </w:r>
    </w:p>
    <w:p w:rsidR="00A219B3" w:rsidRPr="00A219B3" w:rsidRDefault="00A219B3" w:rsidP="00A219B3">
      <w:pPr>
        <w:pStyle w:val="Sarakstarindkopa"/>
        <w:numPr>
          <w:ilvl w:val="0"/>
          <w:numId w:val="1"/>
        </w:numPr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A219B3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Lūdzam sniegt informāciju par KASKO zaudējumu statistiku norādot:</w:t>
      </w:r>
      <w:r w:rsidRPr="00A219B3">
        <w:rPr>
          <w:rFonts w:ascii="Times New Roman" w:hAnsi="Times New Roman"/>
          <w:color w:val="333333"/>
          <w:sz w:val="24"/>
          <w:szCs w:val="24"/>
        </w:rPr>
        <w:br/>
      </w:r>
      <w:r w:rsidRPr="00A219B3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1. pieteikto gadījumu skaitu;</w:t>
      </w:r>
      <w:r w:rsidRPr="00A219B3">
        <w:rPr>
          <w:rFonts w:ascii="Times New Roman" w:hAnsi="Times New Roman"/>
          <w:color w:val="333333"/>
          <w:sz w:val="24"/>
          <w:szCs w:val="24"/>
        </w:rPr>
        <w:br/>
      </w:r>
      <w:r w:rsidRPr="00A219B3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2. izmaksāto atlīdzību summu;</w:t>
      </w:r>
      <w:r w:rsidRPr="00A219B3">
        <w:rPr>
          <w:rFonts w:ascii="Times New Roman" w:hAnsi="Times New Roman"/>
          <w:color w:val="333333"/>
          <w:sz w:val="24"/>
          <w:szCs w:val="24"/>
        </w:rPr>
        <w:br/>
      </w:r>
      <w:r w:rsidRPr="00A219B3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3. rezervēto summu;</w:t>
      </w:r>
      <w:r w:rsidRPr="00A219B3">
        <w:rPr>
          <w:rFonts w:ascii="Times New Roman" w:hAnsi="Times New Roman"/>
          <w:color w:val="333333"/>
          <w:sz w:val="24"/>
          <w:szCs w:val="24"/>
        </w:rPr>
        <w:br/>
      </w:r>
      <w:r w:rsidRPr="00A219B3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4. regresa procesā atgūtās summas.</w:t>
      </w:r>
    </w:p>
    <w:p w:rsidR="00A219B3" w:rsidRPr="00A219B3" w:rsidRDefault="00A219B3">
      <w:pPr>
        <w:rPr>
          <w:color w:val="FF0000"/>
          <w:shd w:val="clear" w:color="auto" w:fill="FFFFFF"/>
          <w:lang w:val="lv-LV"/>
        </w:rPr>
      </w:pPr>
      <w:r w:rsidRPr="00A219B3">
        <w:rPr>
          <w:color w:val="FF0000"/>
          <w:shd w:val="clear" w:color="auto" w:fill="FFFFFF"/>
          <w:lang w:val="lv-LV"/>
        </w:rPr>
        <w:t xml:space="preserve">Atbilde: </w:t>
      </w:r>
    </w:p>
    <w:p w:rsidR="00A219B3" w:rsidRPr="00A219B3" w:rsidRDefault="00A219B3" w:rsidP="00A219B3">
      <w:pPr>
        <w:pStyle w:val="Sarakstarindkopa"/>
        <w:rPr>
          <w:rFonts w:ascii="Times New Roman" w:hAnsi="Times New Roman"/>
          <w:color w:val="FF0000"/>
          <w:sz w:val="24"/>
          <w:szCs w:val="24"/>
          <w:shd w:val="clear" w:color="auto" w:fill="FFFFFF"/>
        </w:rPr>
      </w:pPr>
      <w:r w:rsidRPr="00A219B3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>1.pieteikto gadījumu skaits-1;</w:t>
      </w:r>
      <w:r w:rsidRPr="00A219B3">
        <w:rPr>
          <w:rFonts w:ascii="Times New Roman" w:hAnsi="Times New Roman"/>
          <w:color w:val="FF0000"/>
          <w:sz w:val="24"/>
          <w:szCs w:val="24"/>
        </w:rPr>
        <w:br/>
      </w:r>
      <w:r w:rsidRPr="00A219B3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>2. izmaksāto atlīdzību summ</w:t>
      </w:r>
      <w:r w:rsidRPr="00A219B3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>a-569.00 EUR</w:t>
      </w:r>
      <w:r w:rsidRPr="00A219B3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>;</w:t>
      </w:r>
      <w:r w:rsidRPr="00A219B3">
        <w:rPr>
          <w:rFonts w:ascii="Times New Roman" w:hAnsi="Times New Roman"/>
          <w:color w:val="FF0000"/>
          <w:sz w:val="24"/>
          <w:szCs w:val="24"/>
        </w:rPr>
        <w:br/>
      </w:r>
      <w:r w:rsidRPr="00A219B3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>3. rezervēt</w:t>
      </w:r>
      <w:r w:rsidRPr="00A219B3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>ā</w:t>
      </w:r>
      <w:r w:rsidRPr="00A219B3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 xml:space="preserve"> summ</w:t>
      </w:r>
      <w:r w:rsidRPr="00A219B3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>a-NAV</w:t>
      </w:r>
      <w:r w:rsidRPr="00A219B3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>;</w:t>
      </w:r>
      <w:r w:rsidRPr="00A219B3">
        <w:rPr>
          <w:rFonts w:ascii="Times New Roman" w:hAnsi="Times New Roman"/>
          <w:color w:val="FF0000"/>
          <w:sz w:val="24"/>
          <w:szCs w:val="24"/>
        </w:rPr>
        <w:br/>
      </w:r>
      <w:r w:rsidRPr="00A219B3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>4. regresa procesā atgūtā summa-NAV</w:t>
      </w:r>
      <w:r w:rsidRPr="00A219B3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>.</w:t>
      </w:r>
    </w:p>
    <w:p w:rsidR="00A219B3" w:rsidRPr="00A219B3" w:rsidRDefault="00A219B3">
      <w:pPr>
        <w:rPr>
          <w:color w:val="333333"/>
          <w:shd w:val="clear" w:color="auto" w:fill="FFFFFF"/>
          <w:lang w:val="lv-LV"/>
        </w:rPr>
      </w:pPr>
      <w:r>
        <w:rPr>
          <w:color w:val="333333"/>
          <w:shd w:val="clear" w:color="auto" w:fill="FFFFFF"/>
          <w:lang w:val="lv-LV"/>
        </w:rPr>
        <w:t xml:space="preserve">Jautājums: </w:t>
      </w:r>
    </w:p>
    <w:p w:rsidR="000D73ED" w:rsidRPr="00A219B3" w:rsidRDefault="00A219B3" w:rsidP="00A219B3">
      <w:pPr>
        <w:pStyle w:val="Sarakstarindkopa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A219B3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Lūdzu sniedziet informāciju par TRL šasijas nr..</w:t>
      </w:r>
    </w:p>
    <w:p w:rsidR="00A219B3" w:rsidRDefault="00A219B3" w:rsidP="00A219B3">
      <w:pPr>
        <w:pStyle w:val="Sarakstarindkopa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</w:p>
    <w:p w:rsidR="00A219B3" w:rsidRPr="00A219B3" w:rsidRDefault="00A219B3" w:rsidP="00A219B3">
      <w:pPr>
        <w:pStyle w:val="Sarakstarindkopa"/>
        <w:ind w:left="0"/>
        <w:rPr>
          <w:rFonts w:ascii="Times New Roman" w:hAnsi="Times New Roman"/>
          <w:color w:val="FF0000"/>
          <w:sz w:val="24"/>
          <w:szCs w:val="24"/>
          <w:shd w:val="clear" w:color="auto" w:fill="FFFFFF"/>
        </w:rPr>
      </w:pPr>
      <w:r w:rsidRPr="00A219B3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>Atbilde:</w:t>
      </w:r>
    </w:p>
    <w:p w:rsidR="00A219B3" w:rsidRPr="00A219B3" w:rsidRDefault="00A219B3" w:rsidP="00A219B3">
      <w:pPr>
        <w:pStyle w:val="Sarakstarindkopa"/>
        <w:ind w:left="0"/>
        <w:rPr>
          <w:rFonts w:ascii="Times New Roman" w:hAnsi="Times New Roman"/>
          <w:color w:val="FF0000"/>
          <w:sz w:val="24"/>
          <w:szCs w:val="24"/>
          <w:shd w:val="clear" w:color="auto" w:fill="FFFFFF"/>
        </w:rPr>
      </w:pPr>
    </w:p>
    <w:p w:rsidR="00A219B3" w:rsidRPr="00A219B3" w:rsidRDefault="00A219B3" w:rsidP="00A219B3">
      <w:pPr>
        <w:pStyle w:val="Sarakstarindkopa"/>
        <w:ind w:left="0"/>
        <w:rPr>
          <w:rFonts w:ascii="Times New Roman" w:hAnsi="Times New Roman"/>
          <w:color w:val="FF0000"/>
          <w:sz w:val="24"/>
          <w:szCs w:val="24"/>
        </w:rPr>
      </w:pPr>
      <w:r w:rsidRPr="00A219B3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>TRL šasijas Nr. NLTRGTZP601000008</w:t>
      </w:r>
      <w:bookmarkStart w:id="0" w:name="_GoBack"/>
      <w:bookmarkEnd w:id="0"/>
    </w:p>
    <w:sectPr w:rsidR="00A219B3" w:rsidRPr="00A219B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8C49F8"/>
    <w:multiLevelType w:val="hybridMultilevel"/>
    <w:tmpl w:val="83B88CC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BC3CFA"/>
    <w:multiLevelType w:val="hybridMultilevel"/>
    <w:tmpl w:val="83B88CC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9B3"/>
    <w:rsid w:val="000D73ED"/>
    <w:rsid w:val="00A219B3"/>
    <w:rsid w:val="00D00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7FE8A4-FCAE-460A-9C15-8E5CD0819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D00BC1"/>
    <w:pPr>
      <w:spacing w:after="0" w:line="240" w:lineRule="auto"/>
    </w:pPr>
    <w:rPr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basedOn w:val="Parasts"/>
    <w:link w:val="NosaukumsRakstz"/>
    <w:qFormat/>
    <w:rsid w:val="00D00BC1"/>
    <w:pPr>
      <w:jc w:val="center"/>
    </w:pPr>
    <w:rPr>
      <w:rFonts w:eastAsia="Times New Roman"/>
      <w:b/>
      <w:bCs/>
      <w:sz w:val="26"/>
      <w:lang w:val="lv-LV"/>
    </w:rPr>
  </w:style>
  <w:style w:type="character" w:customStyle="1" w:styleId="NosaukumsRakstz">
    <w:name w:val="Nosaukums Rakstz."/>
    <w:basedOn w:val="Noklusjumarindkopasfonts"/>
    <w:link w:val="Nosaukums"/>
    <w:rsid w:val="00D00BC1"/>
    <w:rPr>
      <w:rFonts w:eastAsia="Times New Roman"/>
      <w:b/>
      <w:bCs/>
      <w:sz w:val="26"/>
    </w:rPr>
  </w:style>
  <w:style w:type="paragraph" w:styleId="Sarakstarindkopa">
    <w:name w:val="List Paragraph"/>
    <w:basedOn w:val="Parasts"/>
    <w:link w:val="SarakstarindkopaRakstz"/>
    <w:uiPriority w:val="34"/>
    <w:qFormat/>
    <w:rsid w:val="00D00BC1"/>
    <w:pPr>
      <w:ind w:left="720"/>
    </w:pPr>
    <w:rPr>
      <w:rFonts w:ascii="Calibri" w:eastAsia="Calibri" w:hAnsi="Calibri"/>
      <w:sz w:val="22"/>
      <w:szCs w:val="22"/>
      <w:lang w:val="lv-LV"/>
    </w:rPr>
  </w:style>
  <w:style w:type="character" w:customStyle="1" w:styleId="SarakstarindkopaRakstz">
    <w:name w:val="Saraksta rindkopa Rakstz."/>
    <w:link w:val="Sarakstarindkopa"/>
    <w:uiPriority w:val="34"/>
    <w:locked/>
    <w:rsid w:val="00D00BC1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1101</TotalTime>
  <Pages>1</Pages>
  <Words>409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Andžela Tarziere-Mazūre</dc:creator>
  <cp:keywords/>
  <dc:description/>
  <cp:lastModifiedBy>Andžela Tarziere-Mazūre</cp:lastModifiedBy>
  <cp:revision>1</cp:revision>
  <dcterms:created xsi:type="dcterms:W3CDTF">2026-08-10T13:08:00Z</dcterms:created>
  <dcterms:modified xsi:type="dcterms:W3CDTF">2026-08-11T08:05:00Z</dcterms:modified>
</cp:coreProperties>
</file>