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044D9" w14:textId="77777777" w:rsidR="00492C5E" w:rsidRPr="0070298A" w:rsidRDefault="00492C5E" w:rsidP="009B5104">
      <w:pPr>
        <w:pStyle w:val="NoSpacing"/>
        <w:jc w:val="center"/>
        <w:rPr>
          <w:rFonts w:ascii="Times New Roman" w:hAnsi="Times New Roman"/>
          <w:sz w:val="24"/>
          <w:szCs w:val="24"/>
          <w:lang w:val="lv-LV"/>
        </w:rPr>
      </w:pPr>
    </w:p>
    <w:p w14:paraId="545E4552" w14:textId="77777777" w:rsidR="008E4D3F" w:rsidRPr="0070298A" w:rsidRDefault="00B57DB2" w:rsidP="009B5104">
      <w:pPr>
        <w:pStyle w:val="NoSpacing"/>
        <w:jc w:val="center"/>
        <w:rPr>
          <w:rFonts w:ascii="Times New Roman" w:hAnsi="Times New Roman"/>
          <w:sz w:val="24"/>
          <w:szCs w:val="24"/>
          <w:lang w:val="lv-LV"/>
        </w:rPr>
      </w:pPr>
      <w:r w:rsidRPr="0070298A">
        <w:rPr>
          <w:rFonts w:ascii="Times New Roman" w:hAnsi="Times New Roman"/>
          <w:sz w:val="24"/>
          <w:szCs w:val="24"/>
          <w:lang w:val="lv-LV"/>
        </w:rPr>
        <w:t>Rīgā</w:t>
      </w:r>
    </w:p>
    <w:p w14:paraId="74850C02" w14:textId="77777777" w:rsidR="000677D3" w:rsidRPr="0070298A" w:rsidRDefault="000677D3" w:rsidP="009B5104">
      <w:pPr>
        <w:pStyle w:val="NoSpacing"/>
        <w:rPr>
          <w:rFonts w:ascii="Times New Roman" w:hAnsi="Times New Roman"/>
          <w:sz w:val="24"/>
          <w:szCs w:val="24"/>
          <w:lang w:val="lv-LV"/>
        </w:rPr>
      </w:pPr>
    </w:p>
    <w:p w14:paraId="131A053A" w14:textId="77777777" w:rsidR="00EE32BC" w:rsidRDefault="00EE32BC" w:rsidP="00EE32BC">
      <w:pPr>
        <w:pStyle w:val="NoSpacing"/>
        <w:rPr>
          <w:rFonts w:ascii="Times New Roman" w:hAnsi="Times New Roman"/>
          <w:color w:val="000000"/>
          <w:sz w:val="24"/>
          <w:szCs w:val="24"/>
          <w:lang w:val="lv-LV"/>
        </w:rPr>
      </w:pPr>
    </w:p>
    <w:p w14:paraId="54C3184F" w14:textId="77777777" w:rsidR="00D53D72" w:rsidRDefault="00D53D72" w:rsidP="00EE32BC">
      <w:pPr>
        <w:pStyle w:val="NoSpacing"/>
        <w:rPr>
          <w:rFonts w:ascii="Times New Roman" w:hAnsi="Times New Roman"/>
          <w:color w:val="000000"/>
          <w:sz w:val="24"/>
          <w:szCs w:val="24"/>
          <w:lang w:val="lv-LV"/>
        </w:rPr>
      </w:pPr>
    </w:p>
    <w:p w14:paraId="0B54B908" w14:textId="0660858B" w:rsidR="00EE32BC" w:rsidRDefault="00A16FB9" w:rsidP="00EE32BC">
      <w:pPr>
        <w:pStyle w:val="NoSpacing"/>
        <w:rPr>
          <w:rFonts w:ascii="Times New Roman" w:hAnsi="Times New Roman"/>
          <w:color w:val="000000"/>
          <w:sz w:val="24"/>
          <w:szCs w:val="24"/>
          <w:lang w:val="lv-LV"/>
        </w:rPr>
      </w:pPr>
      <w:r w:rsidRPr="00D33271">
        <w:rPr>
          <w:rFonts w:ascii="Times New Roman" w:hAnsi="Times New Roman"/>
          <w:color w:val="000000"/>
          <w:sz w:val="24"/>
          <w:szCs w:val="24"/>
          <w:lang w:val="lv-LV"/>
        </w:rPr>
        <w:t>1</w:t>
      </w:r>
      <w:r w:rsidR="00E9112E" w:rsidRPr="00D33271">
        <w:rPr>
          <w:rFonts w:ascii="Times New Roman" w:hAnsi="Times New Roman"/>
          <w:color w:val="000000"/>
          <w:sz w:val="24"/>
          <w:szCs w:val="24"/>
          <w:lang w:val="lv-LV"/>
        </w:rPr>
        <w:t>9</w:t>
      </w:r>
      <w:r w:rsidR="00EE32BC" w:rsidRPr="00D33271">
        <w:rPr>
          <w:rFonts w:ascii="Times New Roman" w:hAnsi="Times New Roman"/>
          <w:color w:val="000000"/>
          <w:sz w:val="24"/>
          <w:szCs w:val="24"/>
          <w:lang w:val="lv-LV"/>
        </w:rPr>
        <w:t>.0</w:t>
      </w:r>
      <w:r w:rsidR="00E9112E" w:rsidRPr="00D33271">
        <w:rPr>
          <w:rFonts w:ascii="Times New Roman" w:hAnsi="Times New Roman"/>
          <w:color w:val="000000"/>
          <w:sz w:val="24"/>
          <w:szCs w:val="24"/>
          <w:lang w:val="lv-LV"/>
        </w:rPr>
        <w:t>8</w:t>
      </w:r>
      <w:r w:rsidR="00EE32BC" w:rsidRPr="00D33271">
        <w:rPr>
          <w:rFonts w:ascii="Times New Roman" w:hAnsi="Times New Roman"/>
          <w:color w:val="000000"/>
          <w:sz w:val="24"/>
          <w:szCs w:val="24"/>
          <w:lang w:val="lv-LV"/>
        </w:rPr>
        <w:t>.2026</w:t>
      </w:r>
      <w:r w:rsidR="00EE32BC">
        <w:rPr>
          <w:rFonts w:ascii="Times New Roman" w:hAnsi="Times New Roman"/>
          <w:color w:val="000000"/>
          <w:sz w:val="24"/>
          <w:szCs w:val="24"/>
          <w:lang w:val="lv-LV"/>
        </w:rPr>
        <w:tab/>
      </w:r>
      <w:r w:rsidR="00EE32BC">
        <w:rPr>
          <w:rFonts w:ascii="Times New Roman" w:hAnsi="Times New Roman"/>
          <w:color w:val="000000"/>
          <w:sz w:val="24"/>
          <w:szCs w:val="24"/>
          <w:lang w:val="lv-LV"/>
        </w:rPr>
        <w:tab/>
      </w:r>
      <w:r w:rsidR="00EE32BC">
        <w:rPr>
          <w:rFonts w:ascii="Times New Roman" w:hAnsi="Times New Roman"/>
          <w:color w:val="000000"/>
          <w:sz w:val="24"/>
          <w:szCs w:val="24"/>
          <w:lang w:val="lv-LV"/>
        </w:rPr>
        <w:tab/>
      </w:r>
      <w:r w:rsidR="00EE32BC">
        <w:rPr>
          <w:rFonts w:ascii="Times New Roman" w:hAnsi="Times New Roman"/>
          <w:color w:val="000000"/>
          <w:sz w:val="24"/>
          <w:szCs w:val="24"/>
          <w:lang w:val="lv-LV"/>
        </w:rPr>
        <w:tab/>
      </w:r>
      <w:r w:rsidR="00EE32BC">
        <w:rPr>
          <w:rFonts w:ascii="Times New Roman" w:hAnsi="Times New Roman"/>
          <w:color w:val="000000"/>
          <w:sz w:val="24"/>
          <w:szCs w:val="24"/>
          <w:lang w:val="lv-LV"/>
        </w:rPr>
        <w:tab/>
      </w:r>
      <w:r w:rsidR="00EE32BC">
        <w:rPr>
          <w:rFonts w:ascii="Times New Roman" w:hAnsi="Times New Roman"/>
          <w:color w:val="000000"/>
          <w:sz w:val="24"/>
          <w:szCs w:val="24"/>
          <w:lang w:val="lv-LV"/>
        </w:rPr>
        <w:tab/>
      </w:r>
      <w:r w:rsidR="00D33271">
        <w:rPr>
          <w:rFonts w:ascii="Times New Roman" w:hAnsi="Times New Roman"/>
          <w:color w:val="000000"/>
          <w:sz w:val="24"/>
          <w:szCs w:val="24"/>
          <w:lang w:val="lv-LV"/>
        </w:rPr>
        <w:t xml:space="preserve">         </w:t>
      </w:r>
      <w:r w:rsidR="00EE32BC">
        <w:rPr>
          <w:rFonts w:ascii="Times New Roman" w:hAnsi="Times New Roman"/>
          <w:color w:val="000000"/>
          <w:sz w:val="24"/>
          <w:szCs w:val="24"/>
          <w:lang w:val="lv-LV"/>
        </w:rPr>
        <w:t>(visiem ieinteresētajiem piegādātājiem)</w:t>
      </w:r>
    </w:p>
    <w:p w14:paraId="79B5E3B9" w14:textId="32D19BF3" w:rsidR="000919F7" w:rsidRPr="0070298A" w:rsidRDefault="00A81059" w:rsidP="00EE32BC">
      <w:pPr>
        <w:pStyle w:val="NoSpacing"/>
        <w:jc w:val="right"/>
        <w:rPr>
          <w:rFonts w:ascii="Times New Roman" w:hAnsi="Times New Roman"/>
          <w:sz w:val="24"/>
          <w:szCs w:val="24"/>
          <w:lang w:val="lv-LV"/>
        </w:rPr>
      </w:pPr>
      <w:r w:rsidRPr="0070298A">
        <w:rPr>
          <w:rFonts w:ascii="Times New Roman" w:hAnsi="Times New Roman"/>
          <w:sz w:val="24"/>
          <w:szCs w:val="24"/>
        </w:rPr>
        <w:t xml:space="preserve"> </w:t>
      </w:r>
    </w:p>
    <w:p w14:paraId="51EE19EE" w14:textId="77777777" w:rsidR="000919F7" w:rsidRPr="0070298A" w:rsidRDefault="000919F7" w:rsidP="009B5104">
      <w:pPr>
        <w:pStyle w:val="NoSpacing"/>
        <w:jc w:val="center"/>
        <w:rPr>
          <w:rFonts w:ascii="Times New Roman" w:hAnsi="Times New Roman"/>
          <w:sz w:val="24"/>
          <w:szCs w:val="24"/>
          <w:lang w:val="lv-LV"/>
        </w:rPr>
      </w:pPr>
    </w:p>
    <w:p w14:paraId="3665A4B1" w14:textId="76FEC0BE" w:rsidR="000919F7" w:rsidRPr="0070298A" w:rsidRDefault="00B57DB2" w:rsidP="009B5104">
      <w:pPr>
        <w:pStyle w:val="NoSpacing"/>
        <w:jc w:val="both"/>
        <w:rPr>
          <w:rFonts w:ascii="Times New Roman" w:hAnsi="Times New Roman"/>
          <w:b/>
          <w:bCs/>
          <w:noProof/>
          <w:sz w:val="24"/>
          <w:szCs w:val="24"/>
          <w:lang w:val="lv-LV"/>
        </w:rPr>
      </w:pPr>
      <w:r w:rsidRPr="0070298A">
        <w:rPr>
          <w:rFonts w:ascii="Times New Roman" w:hAnsi="Times New Roman"/>
          <w:b/>
          <w:bCs/>
          <w:noProof/>
          <w:sz w:val="24"/>
          <w:szCs w:val="24"/>
          <w:lang w:val="lv-LV"/>
        </w:rPr>
        <w:t xml:space="preserve">Par </w:t>
      </w:r>
      <w:r w:rsidR="00E9112E" w:rsidRPr="00B022AD">
        <w:rPr>
          <w:rFonts w:ascii="Times New Roman" w:hAnsi="Times New Roman"/>
          <w:b/>
          <w:bCs/>
          <w:noProof/>
          <w:sz w:val="24"/>
          <w:szCs w:val="24"/>
          <w:lang w:val="lv-LV"/>
        </w:rPr>
        <w:t>iepirkumu ID Nr. VM NVD 2026/20</w:t>
      </w:r>
    </w:p>
    <w:p w14:paraId="746BDCFC" w14:textId="77777777" w:rsidR="000919F7" w:rsidRPr="0070298A" w:rsidRDefault="000919F7" w:rsidP="009B5104">
      <w:pPr>
        <w:pStyle w:val="NoSpacing"/>
        <w:jc w:val="both"/>
        <w:rPr>
          <w:rFonts w:ascii="Times New Roman" w:hAnsi="Times New Roman"/>
          <w:b/>
          <w:bCs/>
          <w:sz w:val="24"/>
          <w:szCs w:val="24"/>
          <w:lang w:val="lv-LV"/>
        </w:rPr>
      </w:pPr>
    </w:p>
    <w:p w14:paraId="1392BF5B" w14:textId="1D994B07" w:rsidR="00E9112E" w:rsidRPr="00B022AD" w:rsidRDefault="00B57DB2" w:rsidP="00E9112E">
      <w:pPr>
        <w:keepLines/>
        <w:autoSpaceDE w:val="0"/>
        <w:autoSpaceDN w:val="0"/>
        <w:adjustRightInd w:val="0"/>
        <w:spacing w:after="120" w:line="240" w:lineRule="auto"/>
        <w:ind w:left="15" w:firstLine="835"/>
        <w:jc w:val="both"/>
        <w:rPr>
          <w:rFonts w:ascii="Times New Roman" w:hAnsi="Times New Roman"/>
          <w:sz w:val="24"/>
          <w:szCs w:val="24"/>
          <w:lang w:val="lv-LV"/>
        </w:rPr>
      </w:pPr>
      <w:r w:rsidRPr="0070298A">
        <w:rPr>
          <w:rFonts w:ascii="Times New Roman" w:hAnsi="Times New Roman"/>
          <w:sz w:val="24"/>
          <w:szCs w:val="24"/>
          <w:lang w:val="lv-LV"/>
        </w:rPr>
        <w:t xml:space="preserve">Nacionālā veselības dienesta </w:t>
      </w:r>
      <w:r w:rsidRPr="0070298A">
        <w:rPr>
          <w:rFonts w:ascii="Times New Roman" w:hAnsi="Times New Roman"/>
          <w:bCs/>
          <w:iCs/>
          <w:color w:val="000000"/>
          <w:sz w:val="24"/>
          <w:szCs w:val="24"/>
          <w:lang w:val="lv-LV"/>
        </w:rPr>
        <w:t xml:space="preserve">(turpmāk – Dienests) </w:t>
      </w:r>
      <w:r w:rsidR="00E9112E" w:rsidRPr="00B022AD">
        <w:rPr>
          <w:rFonts w:ascii="Times New Roman" w:hAnsi="Times New Roman"/>
          <w:sz w:val="24"/>
          <w:szCs w:val="24"/>
          <w:lang w:val="lv-LV"/>
        </w:rPr>
        <w:t>rīkotā iepirkuma “</w:t>
      </w:r>
      <w:r w:rsidR="00E9112E" w:rsidRPr="00B022AD">
        <w:rPr>
          <w:rStyle w:val="Strong"/>
          <w:rFonts w:ascii="Times New Roman" w:hAnsi="Times New Roman"/>
          <w:b w:val="0"/>
          <w:bCs w:val="0"/>
          <w:sz w:val="24"/>
          <w:szCs w:val="24"/>
          <w:lang w:val="lv-LV"/>
        </w:rPr>
        <w:t>Vienotas psihoemocionālā atbalsta tālruņa līnijas izveide personu psiholoģiskam un konsultatīvam atbalstam</w:t>
      </w:r>
      <w:r w:rsidR="00E9112E" w:rsidRPr="00B022AD">
        <w:rPr>
          <w:rFonts w:ascii="Times New Roman" w:hAnsi="Times New Roman"/>
          <w:sz w:val="24"/>
          <w:szCs w:val="24"/>
          <w:lang w:val="lv-LV"/>
        </w:rPr>
        <w:t xml:space="preserve">”, ID Nr. VM NVD 2026/20, (turpmāk – Iepirkums), komisija (turpmāk – Komisija) ir saņēmusi jautājumus no ieinteresētā piegādātāja </w:t>
      </w:r>
      <w:r w:rsidR="00D33271">
        <w:rPr>
          <w:rFonts w:ascii="Times New Roman" w:hAnsi="Times New Roman"/>
          <w:sz w:val="24"/>
          <w:szCs w:val="24"/>
          <w:lang w:val="lv-LV"/>
        </w:rPr>
        <w:t xml:space="preserve">(turpmāk – Ieinteresētais piegādātājs) </w:t>
      </w:r>
      <w:r w:rsidR="00E9112E" w:rsidRPr="00B022AD">
        <w:rPr>
          <w:rFonts w:ascii="Times New Roman" w:hAnsi="Times New Roman"/>
          <w:sz w:val="24"/>
          <w:szCs w:val="24"/>
          <w:lang w:val="lv-LV"/>
        </w:rPr>
        <w:t>par Iepirkumu.</w:t>
      </w:r>
    </w:p>
    <w:p w14:paraId="5C11DE6D" w14:textId="7FC3C96A" w:rsidR="00A16FB9" w:rsidRPr="00554EE9" w:rsidRDefault="00A16FB9" w:rsidP="00E9112E">
      <w:pPr>
        <w:keepLines/>
        <w:autoSpaceDE w:val="0"/>
        <w:autoSpaceDN w:val="0"/>
        <w:adjustRightInd w:val="0"/>
        <w:spacing w:after="120" w:line="240" w:lineRule="auto"/>
        <w:ind w:left="15" w:firstLine="835"/>
        <w:jc w:val="both"/>
        <w:rPr>
          <w:rFonts w:ascii="Times New Roman" w:hAnsi="Times New Roman"/>
          <w:sz w:val="24"/>
          <w:szCs w:val="24"/>
          <w:lang w:val="lv-LV"/>
        </w:rPr>
      </w:pPr>
      <w:r w:rsidRPr="00554EE9">
        <w:rPr>
          <w:rFonts w:ascii="Times New Roman" w:hAnsi="Times New Roman"/>
          <w:sz w:val="24"/>
          <w:szCs w:val="24"/>
          <w:lang w:val="lv-LV"/>
        </w:rPr>
        <w:t>Komisija ir izskatījusi saņemtos ieinteresētā piegādātāja jautājumus un sniedz atbildes:</w:t>
      </w:r>
    </w:p>
    <w:p w14:paraId="348EE612" w14:textId="77777777" w:rsidR="00A16FB9" w:rsidRPr="00554EE9" w:rsidRDefault="00A16FB9" w:rsidP="00A16FB9">
      <w:pPr>
        <w:keepLines/>
        <w:autoSpaceDE w:val="0"/>
        <w:autoSpaceDN w:val="0"/>
        <w:adjustRightInd w:val="0"/>
        <w:spacing w:after="0" w:line="240" w:lineRule="auto"/>
        <w:ind w:left="15" w:firstLine="835"/>
        <w:jc w:val="both"/>
        <w:rPr>
          <w:rFonts w:ascii="Times New Roman" w:hAnsi="Times New Roman"/>
          <w:sz w:val="24"/>
          <w:szCs w:val="24"/>
          <w:lang w:val="lv-LV"/>
        </w:rPr>
      </w:pPr>
    </w:p>
    <w:p w14:paraId="651707B7" w14:textId="77777777" w:rsidR="00D33271" w:rsidRPr="00E42C3D" w:rsidRDefault="00D33271" w:rsidP="00D33271">
      <w:pPr>
        <w:keepNext/>
        <w:spacing w:line="240" w:lineRule="auto"/>
        <w:ind w:left="130" w:firstLine="720"/>
        <w:jc w:val="both"/>
        <w:rPr>
          <w:rFonts w:ascii="Times New Roman" w:eastAsia="Times New Roman" w:hAnsi="Times New Roman"/>
          <w:b/>
          <w:sz w:val="24"/>
          <w:szCs w:val="24"/>
          <w:lang w:val="lv-LV" w:eastAsia="en-GB"/>
        </w:rPr>
      </w:pPr>
      <w:r w:rsidRPr="00E42C3D">
        <w:rPr>
          <w:rFonts w:ascii="Times New Roman" w:eastAsia="Times New Roman" w:hAnsi="Times New Roman"/>
          <w:b/>
          <w:sz w:val="24"/>
          <w:szCs w:val="24"/>
          <w:lang w:val="lv-LV" w:eastAsia="en-GB"/>
        </w:rPr>
        <w:t>1. jautājums:</w:t>
      </w:r>
    </w:p>
    <w:p w14:paraId="3F8FE83F" w14:textId="77777777" w:rsidR="00D33271" w:rsidRPr="00E42C3D" w:rsidRDefault="00D33271" w:rsidP="00D33271">
      <w:pPr>
        <w:spacing w:line="240" w:lineRule="auto"/>
        <w:jc w:val="both"/>
        <w:rPr>
          <w:rFonts w:ascii="Times New Roman" w:eastAsia="Times New Roman" w:hAnsi="Times New Roman"/>
          <w:i/>
          <w:iCs/>
          <w:color w:val="000000" w:themeColor="text1"/>
          <w:sz w:val="24"/>
          <w:szCs w:val="24"/>
          <w:lang w:val="lv-LV" w:eastAsia="en-GB"/>
        </w:rPr>
      </w:pPr>
      <w:r w:rsidRPr="00E42C3D">
        <w:rPr>
          <w:rFonts w:ascii="Times New Roman" w:eastAsia="Times New Roman" w:hAnsi="Times New Roman"/>
          <w:i/>
          <w:iCs/>
          <w:color w:val="000000" w:themeColor="text1"/>
          <w:sz w:val="24"/>
          <w:szCs w:val="24"/>
          <w:lang w:val="lv-LV" w:eastAsia="en-GB"/>
        </w:rPr>
        <w:t>“</w:t>
      </w:r>
      <w:r w:rsidRPr="00E42C3D">
        <w:rPr>
          <w:rFonts w:ascii="Times New Roman" w:eastAsia="Times New Roman" w:hAnsi="Times New Roman"/>
          <w:b/>
          <w:bCs/>
          <w:i/>
          <w:iCs/>
          <w:color w:val="000000" w:themeColor="text1"/>
          <w:sz w:val="24"/>
          <w:szCs w:val="24"/>
          <w:lang w:val="lv-LV" w:eastAsia="en-GB"/>
        </w:rPr>
        <w:t>1. Par zvanu pāradresāciju un līniju konsolidāciju</w:t>
      </w:r>
    </w:p>
    <w:p w14:paraId="0ECDA0E4" w14:textId="77777777" w:rsidR="00D33271" w:rsidRPr="00E42C3D" w:rsidRDefault="00D33271" w:rsidP="00D33271">
      <w:pPr>
        <w:spacing w:line="240" w:lineRule="auto"/>
        <w:ind w:firstLine="720"/>
        <w:jc w:val="both"/>
        <w:rPr>
          <w:rFonts w:ascii="Times New Roman" w:eastAsia="Times New Roman" w:hAnsi="Times New Roman"/>
          <w:i/>
          <w:iCs/>
          <w:color w:val="000000" w:themeColor="text1"/>
          <w:sz w:val="24"/>
          <w:szCs w:val="24"/>
          <w:lang w:val="lv-LV" w:eastAsia="en-GB"/>
        </w:rPr>
      </w:pPr>
      <w:r w:rsidRPr="00E42C3D">
        <w:rPr>
          <w:rFonts w:ascii="Times New Roman" w:eastAsia="Times New Roman" w:hAnsi="Times New Roman"/>
          <w:i/>
          <w:iCs/>
          <w:color w:val="000000" w:themeColor="text1"/>
          <w:sz w:val="24"/>
          <w:szCs w:val="24"/>
          <w:lang w:val="lv-LV" w:eastAsia="en-GB"/>
        </w:rPr>
        <w:t>Iepirkuma tehniskajā specifikācijā norādīts, ka pretendentam jānodrošina tehniskais risinājums uz tālruņa numuru “67037333” saņemto zvanu integrācijai kopējā saņemto zvanu plūsmā, veicot saņemto zvanu bezmaksas pāradresāciju uz tālruņa numuru “116123”.</w:t>
      </w:r>
    </w:p>
    <w:p w14:paraId="01A202CE" w14:textId="77777777" w:rsidR="00D33271" w:rsidRPr="00E42C3D" w:rsidRDefault="00D33271" w:rsidP="00D33271">
      <w:pPr>
        <w:spacing w:line="240" w:lineRule="auto"/>
        <w:ind w:firstLine="720"/>
        <w:jc w:val="both"/>
        <w:rPr>
          <w:rFonts w:ascii="Times New Roman" w:hAnsi="Times New Roman"/>
          <w:i/>
          <w:iCs/>
          <w:sz w:val="24"/>
          <w:szCs w:val="24"/>
          <w:lang w:val="lv-LV"/>
        </w:rPr>
      </w:pPr>
      <w:r w:rsidRPr="00E42C3D">
        <w:rPr>
          <w:rFonts w:ascii="Times New Roman" w:eastAsia="Times New Roman" w:hAnsi="Times New Roman"/>
          <w:i/>
          <w:iCs/>
          <w:color w:val="000000" w:themeColor="text1"/>
          <w:sz w:val="24"/>
          <w:szCs w:val="24"/>
          <w:lang w:val="lv-LV" w:eastAsia="en-GB"/>
        </w:rPr>
        <w:t>Lūdzam precizēt, vai Pasūtītāja iecere paredz, ka tālruņa numuri “116123” un “67037333” tiek konsolidēti vienotā zvanu plūsmā, vai arī tie ir jānodrošina kā atsevišķas līnijas ar atsevišķu tehnisko, uzskaites un apkalpošanas kārtību?</w:t>
      </w:r>
      <w:r w:rsidRPr="00E42C3D">
        <w:rPr>
          <w:rFonts w:ascii="Times New Roman" w:hAnsi="Times New Roman"/>
          <w:i/>
          <w:iCs/>
          <w:sz w:val="24"/>
          <w:szCs w:val="24"/>
          <w:lang w:val="lv-LV"/>
        </w:rPr>
        <w:t>”</w:t>
      </w:r>
    </w:p>
    <w:p w14:paraId="3F524040" w14:textId="77777777" w:rsidR="00D33271" w:rsidRPr="00E42C3D" w:rsidRDefault="00D33271" w:rsidP="00D33271">
      <w:pPr>
        <w:keepNext/>
        <w:spacing w:line="240" w:lineRule="auto"/>
        <w:ind w:firstLine="720"/>
        <w:jc w:val="both"/>
        <w:rPr>
          <w:rFonts w:ascii="Times New Roman" w:hAnsi="Times New Roman"/>
          <w:sz w:val="24"/>
          <w:szCs w:val="24"/>
          <w:lang w:val="lv-LV" w:eastAsia="en-GB"/>
        </w:rPr>
      </w:pPr>
      <w:r w:rsidRPr="00E42C3D">
        <w:rPr>
          <w:rFonts w:ascii="Times New Roman" w:eastAsia="Times New Roman" w:hAnsi="Times New Roman"/>
          <w:b/>
          <w:sz w:val="24"/>
          <w:szCs w:val="24"/>
          <w:lang w:val="lv-LV" w:eastAsia="en-GB"/>
        </w:rPr>
        <w:t>Atbilde uz 1. jautājumu:</w:t>
      </w:r>
    </w:p>
    <w:p w14:paraId="51779F8E" w14:textId="77777777" w:rsidR="00D33271" w:rsidRDefault="00D33271" w:rsidP="00D33271">
      <w:pPr>
        <w:pStyle w:val="NoSpacing"/>
        <w:ind w:firstLine="680"/>
        <w:jc w:val="both"/>
        <w:rPr>
          <w:rFonts w:ascii="Times New Roman" w:eastAsia="Times New Roman" w:hAnsi="Times New Roman"/>
          <w:sz w:val="24"/>
          <w:szCs w:val="24"/>
          <w:lang w:val="lv-LV"/>
        </w:rPr>
      </w:pPr>
      <w:r w:rsidRPr="00E42C3D">
        <w:rPr>
          <w:rFonts w:ascii="Times New Roman" w:hAnsi="Times New Roman"/>
          <w:sz w:val="24"/>
          <w:szCs w:val="24"/>
          <w:lang w:val="lv-LV"/>
        </w:rPr>
        <w:t xml:space="preserve">Komisija skaidro, ka </w:t>
      </w:r>
      <w:r>
        <w:rPr>
          <w:rFonts w:ascii="Times New Roman" w:hAnsi="Times New Roman"/>
          <w:sz w:val="24"/>
          <w:szCs w:val="24"/>
          <w:lang w:val="lv-LV"/>
        </w:rPr>
        <w:t>Iepirkuma</w:t>
      </w:r>
      <w:r w:rsidRPr="00E42C3D">
        <w:rPr>
          <w:rFonts w:ascii="Times New Roman" w:hAnsi="Times New Roman"/>
          <w:sz w:val="24"/>
          <w:szCs w:val="24"/>
          <w:lang w:val="lv-LV"/>
        </w:rPr>
        <w:t xml:space="preserve"> nolikuma 1. pielikumā "Tehniskā specifikācija" (turpmāk - Tehniskā specifikācija) ir noteikts - </w:t>
      </w:r>
      <w:r w:rsidRPr="00E42C3D">
        <w:rPr>
          <w:rFonts w:ascii="Times New Roman" w:eastAsia="Times New Roman" w:hAnsi="Times New Roman"/>
          <w:sz w:val="24"/>
          <w:szCs w:val="24"/>
          <w:lang w:val="lv-LV"/>
        </w:rPr>
        <w:t xml:space="preserve">Pretendents nodrošina tehnisko risinājumu uz tālruņa numuru </w:t>
      </w:r>
      <w:r w:rsidRPr="00E42C3D">
        <w:rPr>
          <w:rFonts w:ascii="Times New Roman" w:eastAsia="Times New Roman" w:hAnsi="Times New Roman"/>
          <w:b/>
          <w:bCs/>
          <w:sz w:val="24"/>
          <w:szCs w:val="24"/>
          <w:lang w:val="lv-LV"/>
        </w:rPr>
        <w:t>“67037333”</w:t>
      </w:r>
      <w:r w:rsidRPr="00E42C3D">
        <w:rPr>
          <w:rFonts w:ascii="Times New Roman" w:eastAsia="Times New Roman" w:hAnsi="Times New Roman"/>
          <w:sz w:val="24"/>
          <w:szCs w:val="24"/>
          <w:lang w:val="lv-LV"/>
        </w:rPr>
        <w:t xml:space="preserve"> saņemto zvanu integrācijai </w:t>
      </w:r>
      <w:r w:rsidRPr="00E42C3D">
        <w:rPr>
          <w:rFonts w:ascii="Times New Roman" w:eastAsia="Times New Roman" w:hAnsi="Times New Roman"/>
          <w:b/>
          <w:bCs/>
          <w:sz w:val="24"/>
          <w:szCs w:val="24"/>
          <w:lang w:val="lv-LV"/>
        </w:rPr>
        <w:t>kopējā saņemto zvanu plūsmā</w:t>
      </w:r>
      <w:r w:rsidRPr="00E42C3D">
        <w:rPr>
          <w:rFonts w:ascii="Times New Roman" w:eastAsia="Times New Roman" w:hAnsi="Times New Roman"/>
          <w:sz w:val="24"/>
          <w:szCs w:val="24"/>
          <w:lang w:val="lv-LV"/>
        </w:rPr>
        <w:t xml:space="preserve">, veicot saņemto zvanu bezmaksas  pāradresāciju uz tālruņa numuru </w:t>
      </w:r>
      <w:r w:rsidRPr="00E42C3D">
        <w:rPr>
          <w:rFonts w:ascii="Times New Roman" w:eastAsia="Times New Roman" w:hAnsi="Times New Roman"/>
          <w:b/>
          <w:bCs/>
          <w:sz w:val="24"/>
          <w:szCs w:val="24"/>
          <w:lang w:val="lv-LV"/>
        </w:rPr>
        <w:t xml:space="preserve">“116123”. </w:t>
      </w:r>
      <w:r w:rsidRPr="00E42C3D">
        <w:rPr>
          <w:rFonts w:ascii="Times New Roman" w:eastAsia="Times New Roman" w:hAnsi="Times New Roman"/>
          <w:sz w:val="24"/>
          <w:szCs w:val="24"/>
          <w:lang w:val="lv-LV"/>
        </w:rPr>
        <w:t xml:space="preserve"> </w:t>
      </w:r>
    </w:p>
    <w:p w14:paraId="7530FAC0" w14:textId="77777777" w:rsidR="00D33271" w:rsidRPr="00E42C3D" w:rsidRDefault="00D33271" w:rsidP="00D33271">
      <w:pPr>
        <w:pStyle w:val="NoSpacing"/>
        <w:ind w:firstLine="680"/>
        <w:jc w:val="both"/>
        <w:rPr>
          <w:rFonts w:ascii="Times New Roman" w:hAnsi="Times New Roman"/>
          <w:b/>
          <w:bCs/>
          <w:sz w:val="24"/>
          <w:szCs w:val="24"/>
          <w:lang w:val="lv-LV"/>
        </w:rPr>
      </w:pPr>
    </w:p>
    <w:p w14:paraId="731094BA" w14:textId="77777777" w:rsidR="00D33271" w:rsidRPr="00E42C3D" w:rsidRDefault="00D33271" w:rsidP="00D33271">
      <w:pPr>
        <w:pStyle w:val="NoSpacing"/>
        <w:ind w:firstLine="680"/>
        <w:jc w:val="both"/>
        <w:rPr>
          <w:rFonts w:ascii="Times New Roman" w:hAnsi="Times New Roman"/>
          <w:b/>
          <w:bCs/>
          <w:sz w:val="24"/>
          <w:szCs w:val="24"/>
          <w:lang w:val="lv-LV"/>
        </w:rPr>
      </w:pPr>
      <w:r w:rsidRPr="00E42C3D">
        <w:rPr>
          <w:rFonts w:ascii="Times New Roman" w:hAnsi="Times New Roman"/>
          <w:b/>
          <w:bCs/>
          <w:sz w:val="24"/>
          <w:szCs w:val="24"/>
          <w:lang w:val="lv-LV"/>
        </w:rPr>
        <w:t>2. jautājums:</w:t>
      </w:r>
    </w:p>
    <w:p w14:paraId="5E26A2DF" w14:textId="77777777" w:rsidR="00D33271" w:rsidRPr="00E42C3D" w:rsidRDefault="00D33271" w:rsidP="00D33271">
      <w:pPr>
        <w:pStyle w:val="NoSpacing"/>
        <w:ind w:firstLine="680"/>
        <w:jc w:val="both"/>
        <w:rPr>
          <w:rFonts w:ascii="Times New Roman" w:hAnsi="Times New Roman"/>
          <w:sz w:val="24"/>
          <w:szCs w:val="24"/>
          <w:lang w:val="lv-LV"/>
        </w:rPr>
      </w:pPr>
    </w:p>
    <w:p w14:paraId="0B43363B" w14:textId="77777777" w:rsidR="00D33271" w:rsidRPr="00E42C3D" w:rsidRDefault="00D33271" w:rsidP="00D33271">
      <w:pPr>
        <w:spacing w:line="240" w:lineRule="auto"/>
        <w:contextualSpacing/>
        <w:jc w:val="both"/>
        <w:rPr>
          <w:rFonts w:ascii="Times New Roman" w:hAnsi="Times New Roman"/>
          <w:b/>
          <w:bCs/>
          <w:i/>
          <w:iCs/>
          <w:sz w:val="24"/>
          <w:szCs w:val="24"/>
          <w:lang w:val="lv-LV"/>
        </w:rPr>
      </w:pPr>
      <w:r w:rsidRPr="00E42C3D">
        <w:rPr>
          <w:rFonts w:ascii="Times New Roman" w:hAnsi="Times New Roman"/>
          <w:i/>
          <w:iCs/>
          <w:sz w:val="24"/>
          <w:szCs w:val="24"/>
          <w:lang w:val="lv-LV"/>
        </w:rPr>
        <w:t>“</w:t>
      </w:r>
      <w:r w:rsidRPr="00E42C3D">
        <w:rPr>
          <w:rFonts w:ascii="Times New Roman" w:hAnsi="Times New Roman"/>
          <w:b/>
          <w:bCs/>
          <w:i/>
          <w:iCs/>
          <w:sz w:val="24"/>
          <w:szCs w:val="24"/>
          <w:lang w:val="lv-LV"/>
        </w:rPr>
        <w:t>2. Par neatbildētajiem zvaniem un atzvanīšanas kārtību</w:t>
      </w:r>
    </w:p>
    <w:p w14:paraId="2C843A85" w14:textId="2234193A" w:rsidR="00D33271" w:rsidRPr="00E42C3D" w:rsidRDefault="00D33271" w:rsidP="00D33271">
      <w:pPr>
        <w:pStyle w:val="NoSpacing"/>
        <w:ind w:firstLine="680"/>
        <w:jc w:val="both"/>
        <w:rPr>
          <w:rFonts w:ascii="Times New Roman" w:hAnsi="Times New Roman"/>
          <w:i/>
          <w:iCs/>
          <w:sz w:val="24"/>
          <w:szCs w:val="24"/>
          <w:lang w:val="lv-LV"/>
        </w:rPr>
      </w:pPr>
      <w:r w:rsidRPr="00E42C3D">
        <w:rPr>
          <w:rFonts w:ascii="Times New Roman" w:hAnsi="Times New Roman"/>
          <w:i/>
          <w:iCs/>
          <w:sz w:val="24"/>
          <w:szCs w:val="24"/>
          <w:lang w:val="lv-LV"/>
        </w:rPr>
        <w:t xml:space="preserve">Iepirkuma tehniskajā specifikācijā norādīts, ka pretendentam jānodrošina neatbildēto zvanu atzvani iespējami īsā laikā, nepārsniedzot 24 stundas. </w:t>
      </w:r>
      <w:r w:rsidR="0096551B">
        <w:rPr>
          <w:rFonts w:ascii="Times New Roman" w:hAnsi="Times New Roman"/>
          <w:i/>
          <w:iCs/>
          <w:sz w:val="24"/>
          <w:szCs w:val="24"/>
          <w:lang w:val="lv-LV"/>
        </w:rPr>
        <w:t>Ieinteresētā piegādātāja</w:t>
      </w:r>
      <w:r w:rsidRPr="00E42C3D">
        <w:rPr>
          <w:rFonts w:ascii="Times New Roman" w:hAnsi="Times New Roman"/>
          <w:i/>
          <w:iCs/>
          <w:sz w:val="24"/>
          <w:szCs w:val="24"/>
          <w:lang w:val="lv-LV"/>
        </w:rPr>
        <w:t xml:space="preserve"> ieskatā šāda prasība tās pašreizējā redakcijā ir būtiski precizējama vai izslēdzama, jo tā var nonākt pretrunā </w:t>
      </w:r>
      <w:r w:rsidRPr="00E42C3D">
        <w:rPr>
          <w:rFonts w:ascii="Times New Roman" w:hAnsi="Times New Roman"/>
          <w:i/>
          <w:iCs/>
          <w:sz w:val="24"/>
          <w:szCs w:val="24"/>
          <w:lang w:val="lv-LV"/>
        </w:rPr>
        <w:lastRenderedPageBreak/>
        <w:t xml:space="preserve">ar krīzes tālruņa pakalpojuma pamatprincipiem, it īpaši anonimitātes, konfidencialitātes un zvanītāja drošības nodrošināšanu. </w:t>
      </w:r>
    </w:p>
    <w:p w14:paraId="67C5C5EC" w14:textId="2C2A25C4" w:rsidR="00D33271" w:rsidRPr="00E42C3D" w:rsidRDefault="0096551B" w:rsidP="00D33271">
      <w:pPr>
        <w:pStyle w:val="NoSpacing"/>
        <w:ind w:firstLine="680"/>
        <w:jc w:val="both"/>
        <w:rPr>
          <w:rFonts w:ascii="Times New Roman" w:hAnsi="Times New Roman"/>
          <w:i/>
          <w:iCs/>
          <w:sz w:val="24"/>
          <w:szCs w:val="24"/>
          <w:lang w:val="lv-LV"/>
        </w:rPr>
      </w:pPr>
      <w:r>
        <w:rPr>
          <w:rFonts w:ascii="Times New Roman" w:hAnsi="Times New Roman"/>
          <w:i/>
          <w:iCs/>
          <w:sz w:val="24"/>
          <w:szCs w:val="24"/>
          <w:lang w:val="lv-LV"/>
        </w:rPr>
        <w:t>Ieinteresētais piegādātājs</w:t>
      </w:r>
      <w:r w:rsidR="00D33271" w:rsidRPr="00E42C3D">
        <w:rPr>
          <w:rFonts w:ascii="Times New Roman" w:hAnsi="Times New Roman"/>
          <w:i/>
          <w:iCs/>
          <w:sz w:val="24"/>
          <w:szCs w:val="24"/>
          <w:lang w:val="lv-LV"/>
        </w:rPr>
        <w:t xml:space="preserve">, atsaucoties uz savu ilggadējo pieredzi šādu pakalpojumu sniegšanā, norāda, ka krīzes un vardarbības situācijās persona bieži zvana tikai brīdī, kad tas ir droši. Atzvanīšana no krīzes tālruņa var notikt brīdī, kad zvanītājs atrodas kopā ar vardarbības veicēju vai citu personu, kurai nebūtu jāzina par palīdzības meklēšanas faktu. </w:t>
      </w:r>
    </w:p>
    <w:p w14:paraId="2946E51F" w14:textId="77777777" w:rsidR="00D33271" w:rsidRPr="00E42C3D" w:rsidRDefault="00D33271" w:rsidP="00D33271">
      <w:pPr>
        <w:pStyle w:val="NoSpacing"/>
        <w:ind w:firstLine="680"/>
        <w:jc w:val="both"/>
        <w:rPr>
          <w:rFonts w:ascii="Times New Roman" w:hAnsi="Times New Roman"/>
          <w:i/>
          <w:iCs/>
          <w:sz w:val="24"/>
          <w:szCs w:val="24"/>
          <w:lang w:val="lv-LV"/>
        </w:rPr>
      </w:pPr>
      <w:r w:rsidRPr="00E42C3D">
        <w:rPr>
          <w:rFonts w:ascii="Times New Roman" w:hAnsi="Times New Roman"/>
          <w:i/>
          <w:iCs/>
          <w:sz w:val="24"/>
          <w:szCs w:val="24"/>
          <w:lang w:val="lv-LV"/>
        </w:rPr>
        <w:t xml:space="preserve">Šāda situācija var radīt tiešu drošības risku zvanītājam, tostarp vardarbības eskalāciju, telefona atņemšanu vai citu apdraudējumu. Krīzes tālruņa pamatprincips nosaka, ka iniciatīvai sazināties vienmēr jānāk no cietušās personas brīdī, kad tas ir droši un nevar veicināt vardarbības eskalāciju. Šāda principa neievērošana pēc būtības ir metodoloģiska pretruna, kas var veicināt psiholoģisko atkarību. Krīzes intervences mērķis ir stiprināt paša klienta resursus un autonomiju, nevis veidot pasīvu vai atkarīgu pozīciju. Iniciatīvas pārņemšana no atbalsta tālruņa darbinieku puses (šajā gadījumā – atzvanot un daļēji uzspiežot komunikāciju) neveicina 1. no 1 lpp. veselīgu un drošu robežu veidošanu, kā arī neatbilst starptautiskajiem krīžu tālruņu un psiholoģiskā atbalsta standartiem (The Helplines Standard). </w:t>
      </w:r>
    </w:p>
    <w:p w14:paraId="1FD0AFCE" w14:textId="77777777" w:rsidR="00D33271" w:rsidRPr="00E42C3D" w:rsidRDefault="00D33271" w:rsidP="00D33271">
      <w:pPr>
        <w:pStyle w:val="NoSpacing"/>
        <w:ind w:firstLine="680"/>
        <w:jc w:val="both"/>
        <w:rPr>
          <w:rFonts w:ascii="Times New Roman" w:hAnsi="Times New Roman"/>
          <w:i/>
          <w:iCs/>
          <w:sz w:val="24"/>
          <w:szCs w:val="24"/>
          <w:lang w:val="lv-LV"/>
        </w:rPr>
      </w:pPr>
      <w:r w:rsidRPr="00E42C3D">
        <w:rPr>
          <w:rFonts w:ascii="Times New Roman" w:hAnsi="Times New Roman"/>
          <w:i/>
          <w:iCs/>
          <w:sz w:val="24"/>
          <w:szCs w:val="24"/>
          <w:lang w:val="lv-LV"/>
        </w:rPr>
        <w:t xml:space="preserve">Tāpat būtiski ņemt vērā, ka daudzi krīzes tālruņa zvanītāji apzināti izmanto numura slēpšanas funkciju (Private number), priekšapmaksas kartes vai interneta zvanu risinājumus, lai mazinātu ar drošību un anonimitāti saistītos riskus, un uz šiem numuriem tehniski nebūtu iespējams atzvanīt. </w:t>
      </w:r>
    </w:p>
    <w:p w14:paraId="23F527A3" w14:textId="77777777" w:rsidR="00D33271" w:rsidRPr="00E42C3D" w:rsidRDefault="00D33271" w:rsidP="00D33271">
      <w:pPr>
        <w:pStyle w:val="NoSpacing"/>
        <w:ind w:firstLine="680"/>
        <w:jc w:val="both"/>
        <w:rPr>
          <w:rFonts w:ascii="Times New Roman" w:hAnsi="Times New Roman"/>
          <w:i/>
          <w:iCs/>
          <w:sz w:val="24"/>
          <w:szCs w:val="24"/>
          <w:lang w:val="lv-LV"/>
        </w:rPr>
      </w:pPr>
      <w:r w:rsidRPr="00E42C3D">
        <w:rPr>
          <w:rFonts w:ascii="Times New Roman" w:hAnsi="Times New Roman"/>
          <w:i/>
          <w:iCs/>
          <w:sz w:val="24"/>
          <w:szCs w:val="24"/>
          <w:lang w:val="lv-LV"/>
        </w:rPr>
        <w:t xml:space="preserve">Lūdzam Pasūtītāju apzināties un izvērtēt šos riskus, attiecīgi precizējot tehnisko specifikāciju un izsakot minēto prasību šādā redakcijā: </w:t>
      </w:r>
    </w:p>
    <w:p w14:paraId="0EFE5BBB" w14:textId="77777777" w:rsidR="00D33271" w:rsidRPr="00E42C3D" w:rsidRDefault="00D33271" w:rsidP="00D33271">
      <w:pPr>
        <w:pStyle w:val="NoSpacing"/>
        <w:ind w:firstLine="680"/>
        <w:jc w:val="both"/>
        <w:rPr>
          <w:rFonts w:ascii="Times New Roman" w:hAnsi="Times New Roman"/>
          <w:i/>
          <w:iCs/>
          <w:sz w:val="24"/>
          <w:szCs w:val="24"/>
          <w:lang w:val="lv-LV"/>
        </w:rPr>
      </w:pPr>
    </w:p>
    <w:p w14:paraId="4F11BB4C" w14:textId="77777777" w:rsidR="00D33271" w:rsidRPr="00E42C3D" w:rsidRDefault="00D33271" w:rsidP="00D33271">
      <w:pPr>
        <w:pStyle w:val="NoSpacing"/>
        <w:ind w:firstLine="680"/>
        <w:jc w:val="both"/>
        <w:rPr>
          <w:rFonts w:ascii="Times New Roman" w:hAnsi="Times New Roman"/>
          <w:i/>
          <w:iCs/>
          <w:sz w:val="24"/>
          <w:szCs w:val="24"/>
          <w:lang w:val="lv-LV"/>
        </w:rPr>
      </w:pPr>
      <w:r w:rsidRPr="00E42C3D">
        <w:rPr>
          <w:rFonts w:ascii="Times New Roman" w:hAnsi="Times New Roman"/>
          <w:i/>
          <w:iCs/>
          <w:sz w:val="24"/>
          <w:szCs w:val="24"/>
          <w:lang w:val="lv-LV"/>
        </w:rPr>
        <w:t>“Pretendentam jānodrošina neatbildēto zvanu uzskaite un analīze, lai nodrošinātu maksimālu ienākošo zvanu atbildēšanas kapacitāti. Atzvanīšana uz neatbildētajiem zvaniem drošības un anonimitātes apsvērumu dēļ netiek veikta, izņemot gadījumus, kad zvanītājs balss pastā vai citā nepārprotamā veidā ir izteicis skaidru un drošu lūgumu atzvanīt.””</w:t>
      </w:r>
    </w:p>
    <w:p w14:paraId="764B2C72" w14:textId="77777777" w:rsidR="00D33271" w:rsidRPr="00E42C3D" w:rsidRDefault="00D33271" w:rsidP="00D33271">
      <w:pPr>
        <w:pStyle w:val="NoSpacing"/>
        <w:ind w:firstLine="680"/>
        <w:jc w:val="both"/>
        <w:rPr>
          <w:rFonts w:ascii="Times New Roman" w:hAnsi="Times New Roman"/>
          <w:sz w:val="24"/>
          <w:szCs w:val="24"/>
          <w:lang w:val="lv-LV"/>
        </w:rPr>
      </w:pPr>
    </w:p>
    <w:p w14:paraId="3CF50973" w14:textId="77777777" w:rsidR="00D33271" w:rsidRPr="00E42C3D" w:rsidRDefault="00D33271" w:rsidP="00D33271">
      <w:pPr>
        <w:pStyle w:val="NoSpacing"/>
        <w:ind w:firstLine="680"/>
        <w:jc w:val="both"/>
        <w:rPr>
          <w:rFonts w:ascii="Times New Roman" w:hAnsi="Times New Roman"/>
          <w:b/>
          <w:bCs/>
          <w:sz w:val="24"/>
          <w:szCs w:val="24"/>
          <w:lang w:val="lv-LV"/>
        </w:rPr>
      </w:pPr>
      <w:r w:rsidRPr="00E42C3D">
        <w:rPr>
          <w:rFonts w:ascii="Times New Roman" w:hAnsi="Times New Roman"/>
          <w:b/>
          <w:bCs/>
          <w:sz w:val="24"/>
          <w:szCs w:val="24"/>
          <w:lang w:val="lv-LV"/>
        </w:rPr>
        <w:t>Atbilde uz 2. jautājumu:</w:t>
      </w:r>
    </w:p>
    <w:p w14:paraId="1F785A52" w14:textId="77777777" w:rsidR="00D33271" w:rsidRPr="00E42C3D" w:rsidRDefault="00D33271" w:rsidP="00D33271">
      <w:pPr>
        <w:pStyle w:val="NoSpacing"/>
        <w:jc w:val="both"/>
        <w:rPr>
          <w:rFonts w:ascii="Times New Roman" w:hAnsi="Times New Roman"/>
          <w:sz w:val="24"/>
          <w:szCs w:val="24"/>
          <w:lang w:val="lv-LV"/>
        </w:rPr>
      </w:pPr>
    </w:p>
    <w:p w14:paraId="672DB196" w14:textId="77777777" w:rsidR="00D33271" w:rsidRPr="00E42C3D" w:rsidRDefault="00D33271" w:rsidP="00D33271">
      <w:pPr>
        <w:spacing w:line="240" w:lineRule="auto"/>
        <w:ind w:firstLine="680"/>
        <w:jc w:val="both"/>
        <w:rPr>
          <w:rFonts w:ascii="Times New Roman" w:hAnsi="Times New Roman"/>
          <w:sz w:val="24"/>
          <w:szCs w:val="24"/>
          <w:lang w:val="lv-LV"/>
        </w:rPr>
      </w:pPr>
      <w:r w:rsidRPr="00E42C3D">
        <w:rPr>
          <w:rFonts w:ascii="Times New Roman" w:hAnsi="Times New Roman"/>
          <w:sz w:val="24"/>
          <w:szCs w:val="24"/>
          <w:lang w:val="lv-LV"/>
        </w:rPr>
        <w:t>Komisija skaidro, ka iepirkuma priekšmets ir psihoemocionālā atbalsta tālruņa līnijas izveide personu psiholoģiskam un konsultatīvam atbalstam. Tehniskā specifikācija nosaka, ka konsultācijas iedzīvotājiem ietver:</w:t>
      </w:r>
    </w:p>
    <w:p w14:paraId="5F02B15D" w14:textId="77777777" w:rsidR="00D33271" w:rsidRPr="00E42C3D" w:rsidRDefault="00D33271" w:rsidP="00D33271">
      <w:pPr>
        <w:spacing w:line="240" w:lineRule="auto"/>
        <w:ind w:firstLine="680"/>
        <w:jc w:val="both"/>
        <w:rPr>
          <w:rFonts w:ascii="Times New Roman" w:hAnsi="Times New Roman"/>
          <w:sz w:val="24"/>
          <w:szCs w:val="24"/>
          <w:lang w:val="lv-LV"/>
        </w:rPr>
      </w:pPr>
      <w:r w:rsidRPr="00E42C3D">
        <w:rPr>
          <w:rFonts w:ascii="Times New Roman" w:hAnsi="Times New Roman"/>
          <w:sz w:val="24"/>
          <w:szCs w:val="24"/>
          <w:lang w:val="lv-LV"/>
        </w:rPr>
        <w:t>•    agrīnu psihiskās veselības problēmu identificēšanu;</w:t>
      </w:r>
    </w:p>
    <w:p w14:paraId="055B2FE1" w14:textId="77777777" w:rsidR="00D33271" w:rsidRPr="00E42C3D" w:rsidRDefault="00D33271" w:rsidP="00D33271">
      <w:pPr>
        <w:spacing w:line="240" w:lineRule="auto"/>
        <w:ind w:firstLine="680"/>
        <w:jc w:val="both"/>
        <w:rPr>
          <w:rFonts w:ascii="Times New Roman" w:hAnsi="Times New Roman"/>
          <w:sz w:val="24"/>
          <w:szCs w:val="24"/>
          <w:lang w:val="lv-LV"/>
        </w:rPr>
      </w:pPr>
      <w:r w:rsidRPr="00E42C3D">
        <w:rPr>
          <w:rFonts w:ascii="Times New Roman" w:hAnsi="Times New Roman"/>
          <w:sz w:val="24"/>
          <w:szCs w:val="24"/>
          <w:lang w:val="lv-LV"/>
        </w:rPr>
        <w:t>•    psiholoģiskā distresa mazināšanu un emocionālā atbalsta nodrošināšanu, veicinot cilvēku spēju tikt galā ar emocionālām grūtībām;</w:t>
      </w:r>
    </w:p>
    <w:p w14:paraId="16487E38" w14:textId="77777777" w:rsidR="00D33271" w:rsidRPr="00E42C3D" w:rsidRDefault="00D33271" w:rsidP="00D33271">
      <w:pPr>
        <w:spacing w:line="240" w:lineRule="auto"/>
        <w:ind w:firstLine="680"/>
        <w:jc w:val="both"/>
        <w:rPr>
          <w:rFonts w:ascii="Times New Roman" w:hAnsi="Times New Roman"/>
          <w:sz w:val="24"/>
          <w:szCs w:val="24"/>
          <w:lang w:val="lv-LV"/>
        </w:rPr>
      </w:pPr>
      <w:r w:rsidRPr="00E42C3D">
        <w:rPr>
          <w:rFonts w:ascii="Times New Roman" w:hAnsi="Times New Roman"/>
          <w:sz w:val="24"/>
          <w:szCs w:val="24"/>
          <w:lang w:val="lv-LV"/>
        </w:rPr>
        <w:t>•    akūtu psihiskās veselības traucējumu mazināšanu saasinājumu gadījumos;</w:t>
      </w:r>
    </w:p>
    <w:p w14:paraId="761ED5A6" w14:textId="77777777" w:rsidR="00D33271" w:rsidRPr="00E42C3D" w:rsidRDefault="00D33271" w:rsidP="00D33271">
      <w:pPr>
        <w:spacing w:line="240" w:lineRule="auto"/>
        <w:ind w:firstLine="680"/>
        <w:jc w:val="both"/>
        <w:rPr>
          <w:rFonts w:ascii="Times New Roman" w:hAnsi="Times New Roman"/>
          <w:sz w:val="24"/>
          <w:szCs w:val="24"/>
          <w:lang w:val="lv-LV"/>
        </w:rPr>
      </w:pPr>
      <w:r w:rsidRPr="00E42C3D">
        <w:rPr>
          <w:rFonts w:ascii="Times New Roman" w:hAnsi="Times New Roman"/>
          <w:sz w:val="24"/>
          <w:szCs w:val="24"/>
          <w:lang w:val="lv-LV"/>
        </w:rPr>
        <w:t>•    atkarības izraisošo vielu lietošanas un azartspēļu spēlēšanas pārtraukšanu, motivējot un atbalstot iedzīvotājus savā un/vai līdzcilvēku paradumu maiņā.</w:t>
      </w:r>
    </w:p>
    <w:p w14:paraId="17F7410F" w14:textId="77777777" w:rsidR="00D33271" w:rsidRPr="00E42C3D" w:rsidRDefault="00D33271" w:rsidP="00D33271">
      <w:pPr>
        <w:spacing w:line="240" w:lineRule="auto"/>
        <w:ind w:firstLine="680"/>
        <w:jc w:val="both"/>
        <w:rPr>
          <w:rFonts w:ascii="Times New Roman" w:hAnsi="Times New Roman"/>
          <w:sz w:val="24"/>
          <w:szCs w:val="24"/>
          <w:lang w:val="lv-LV"/>
        </w:rPr>
      </w:pPr>
      <w:r w:rsidRPr="00E42C3D">
        <w:rPr>
          <w:rFonts w:ascii="Times New Roman" w:hAnsi="Times New Roman"/>
          <w:sz w:val="24"/>
          <w:szCs w:val="24"/>
          <w:lang w:val="lv-LV"/>
        </w:rPr>
        <w:t>Pretendents, sniedzot pakalpojumu, izvērtē konkrētās situācijas apstākļus un darbojas atbilstoši labākās prakses principiem, tai skaitā arī situācijās, kad uz tālruņa numuru pēc palīdzības vēršas personas, kuras cieš no vardarbības.</w:t>
      </w:r>
    </w:p>
    <w:p w14:paraId="0387AAC1" w14:textId="77777777" w:rsidR="00D33271" w:rsidRDefault="00D33271" w:rsidP="00D33271">
      <w:pPr>
        <w:spacing w:line="240" w:lineRule="auto"/>
        <w:ind w:firstLine="680"/>
        <w:jc w:val="both"/>
        <w:rPr>
          <w:rFonts w:ascii="Times New Roman" w:hAnsi="Times New Roman"/>
          <w:sz w:val="24"/>
          <w:szCs w:val="24"/>
          <w:lang w:val="lv-LV"/>
        </w:rPr>
      </w:pPr>
      <w:r w:rsidRPr="00E42C3D">
        <w:rPr>
          <w:rFonts w:ascii="Times New Roman" w:hAnsi="Times New Roman"/>
          <w:sz w:val="24"/>
          <w:szCs w:val="24"/>
          <w:lang w:val="lv-LV"/>
        </w:rPr>
        <w:t>Komisijas ieskatā ir svarīgi sniegt psihoemocionāālo atbalstu pēc iespējas lielākam cilvēku skaitam, kas ir meklējuši palīdzību, zvanot uz augstāk minētajiem tālruņa numuriem, tai skaitā atzvanot personai, ja nav bijusi iespēja atbildēt uz personas zvanu uzreiz.</w:t>
      </w:r>
    </w:p>
    <w:p w14:paraId="06AE5A7A" w14:textId="77777777" w:rsidR="00D33271" w:rsidRPr="00E42C3D" w:rsidRDefault="00D33271" w:rsidP="00D33271">
      <w:pPr>
        <w:pStyle w:val="NoSpacing"/>
        <w:ind w:firstLine="680"/>
        <w:jc w:val="both"/>
        <w:rPr>
          <w:rFonts w:ascii="Times New Roman" w:hAnsi="Times New Roman"/>
          <w:b/>
          <w:bCs/>
          <w:sz w:val="24"/>
          <w:szCs w:val="24"/>
          <w:lang w:val="lv-LV"/>
        </w:rPr>
      </w:pPr>
      <w:r w:rsidRPr="00E42C3D">
        <w:rPr>
          <w:rFonts w:ascii="Times New Roman" w:hAnsi="Times New Roman"/>
          <w:b/>
          <w:bCs/>
          <w:sz w:val="24"/>
          <w:szCs w:val="24"/>
          <w:lang w:val="lv-LV"/>
        </w:rPr>
        <w:t>3. jautājums:</w:t>
      </w:r>
    </w:p>
    <w:p w14:paraId="69D19BD0" w14:textId="77777777" w:rsidR="00D33271" w:rsidRPr="00E42C3D" w:rsidRDefault="00D33271" w:rsidP="00D33271">
      <w:pPr>
        <w:pStyle w:val="NoSpacing"/>
        <w:jc w:val="both"/>
        <w:rPr>
          <w:rFonts w:ascii="Times New Roman" w:hAnsi="Times New Roman"/>
          <w:sz w:val="24"/>
          <w:szCs w:val="24"/>
          <w:lang w:val="lv-LV"/>
        </w:rPr>
      </w:pPr>
    </w:p>
    <w:p w14:paraId="29535BD2" w14:textId="77777777" w:rsidR="00D33271" w:rsidRPr="00E42C3D" w:rsidRDefault="00D33271" w:rsidP="00D33271">
      <w:pPr>
        <w:pStyle w:val="ListParagraph"/>
        <w:ind w:left="0" w:firstLine="680"/>
        <w:contextualSpacing/>
        <w:jc w:val="both"/>
        <w:rPr>
          <w:rFonts w:ascii="Times New Roman" w:hAnsi="Times New Roman" w:cs="Times New Roman"/>
          <w:i/>
          <w:iCs/>
          <w:sz w:val="24"/>
          <w:szCs w:val="24"/>
        </w:rPr>
      </w:pPr>
      <w:r w:rsidRPr="00E42C3D">
        <w:rPr>
          <w:rFonts w:ascii="Times New Roman" w:hAnsi="Times New Roman" w:cs="Times New Roman"/>
          <w:i/>
          <w:iCs/>
          <w:sz w:val="24"/>
          <w:szCs w:val="24"/>
        </w:rPr>
        <w:t>“</w:t>
      </w:r>
      <w:r w:rsidRPr="00E42C3D">
        <w:rPr>
          <w:rFonts w:ascii="Times New Roman" w:hAnsi="Times New Roman" w:cs="Times New Roman"/>
          <w:b/>
          <w:bCs/>
          <w:i/>
          <w:iCs/>
          <w:sz w:val="24"/>
          <w:szCs w:val="24"/>
        </w:rPr>
        <w:t>3. Par WhatsApp saziņas kanālu un tehnisko risinājumu</w:t>
      </w:r>
    </w:p>
    <w:p w14:paraId="7DF65848" w14:textId="11459BBF" w:rsidR="00D33271" w:rsidRPr="00E42C3D" w:rsidRDefault="00D33271" w:rsidP="00D33271">
      <w:pPr>
        <w:pStyle w:val="ListParagraph"/>
        <w:ind w:left="0" w:firstLine="680"/>
        <w:contextualSpacing/>
        <w:jc w:val="both"/>
        <w:rPr>
          <w:rFonts w:ascii="Times New Roman" w:hAnsi="Times New Roman" w:cs="Times New Roman"/>
          <w:i/>
          <w:iCs/>
          <w:sz w:val="24"/>
          <w:szCs w:val="24"/>
        </w:rPr>
      </w:pPr>
      <w:r w:rsidRPr="00E42C3D">
        <w:rPr>
          <w:rFonts w:ascii="Times New Roman" w:hAnsi="Times New Roman" w:cs="Times New Roman"/>
          <w:i/>
          <w:iCs/>
          <w:sz w:val="24"/>
          <w:szCs w:val="24"/>
        </w:rPr>
        <w:lastRenderedPageBreak/>
        <w:t xml:space="preserve">Iepirkuma tehniskajā specifikācijā norādīts, ka, izmantojot WhatsApp rīkus, pretendentam jānodrošina administratīvais atbalsts un komunikācijas aktivitātes. </w:t>
      </w:r>
      <w:r w:rsidR="0096551B">
        <w:rPr>
          <w:rFonts w:ascii="Times New Roman" w:hAnsi="Times New Roman" w:cs="Times New Roman"/>
          <w:i/>
          <w:iCs/>
          <w:sz w:val="24"/>
          <w:szCs w:val="24"/>
        </w:rPr>
        <w:t>Ieinteresētais piegādātājs</w:t>
      </w:r>
      <w:r w:rsidRPr="00E42C3D">
        <w:rPr>
          <w:rFonts w:ascii="Times New Roman" w:hAnsi="Times New Roman" w:cs="Times New Roman"/>
          <w:i/>
          <w:iCs/>
          <w:sz w:val="24"/>
          <w:szCs w:val="24"/>
        </w:rPr>
        <w:t xml:space="preserve"> izprot un atbalsta šādu nepieciešamību, taču aicina precizēt vairākas nianses, lai prasības būtu izpildāmas pēc būtības, izmantojot esošos WhatsApp Business Platform risinājumus. </w:t>
      </w:r>
    </w:p>
    <w:p w14:paraId="6EA5CFEB" w14:textId="77777777" w:rsidR="00D33271" w:rsidRPr="00E42C3D" w:rsidRDefault="00D33271" w:rsidP="00D33271">
      <w:pPr>
        <w:pStyle w:val="ListParagraph"/>
        <w:ind w:left="0" w:firstLine="680"/>
        <w:contextualSpacing/>
        <w:jc w:val="both"/>
        <w:rPr>
          <w:rFonts w:ascii="Times New Roman" w:hAnsi="Times New Roman" w:cs="Times New Roman"/>
          <w:i/>
          <w:iCs/>
          <w:sz w:val="24"/>
          <w:szCs w:val="24"/>
        </w:rPr>
      </w:pPr>
      <w:r w:rsidRPr="00E42C3D">
        <w:rPr>
          <w:rFonts w:ascii="Times New Roman" w:hAnsi="Times New Roman" w:cs="Times New Roman"/>
          <w:i/>
          <w:iCs/>
          <w:sz w:val="24"/>
          <w:szCs w:val="24"/>
        </w:rPr>
        <w:t>Papildus vēlamies vērst uzmanību uz tehnisku ierobežojumu: uz īso 116123 numuru nav iespējams reģistrēt un pieslēgt WhatsApp Business kontu. Tādēļ WhatsApp saziņas kanāla nodrošināšanai būs nepieciešams izveidot un izmantot atsevišķu astoņzīmju tālruņa numuru. Ņemot vērā minēto, piedāvājam izteikt šo prasību daļu šādā redakcijā:</w:t>
      </w:r>
    </w:p>
    <w:p w14:paraId="6A265DAF" w14:textId="77777777" w:rsidR="00D33271" w:rsidRPr="00E42C3D" w:rsidRDefault="00D33271" w:rsidP="00D33271">
      <w:pPr>
        <w:pStyle w:val="ListParagraph"/>
        <w:ind w:left="0" w:firstLine="680"/>
        <w:contextualSpacing/>
        <w:jc w:val="both"/>
        <w:rPr>
          <w:rFonts w:ascii="Times New Roman" w:hAnsi="Times New Roman" w:cs="Times New Roman"/>
          <w:i/>
          <w:iCs/>
          <w:sz w:val="24"/>
          <w:szCs w:val="24"/>
        </w:rPr>
      </w:pPr>
    </w:p>
    <w:p w14:paraId="5CE4F164" w14:textId="77777777" w:rsidR="00D33271" w:rsidRPr="00E42C3D" w:rsidRDefault="00D33271" w:rsidP="00D33271">
      <w:pPr>
        <w:pStyle w:val="ListParagraph"/>
        <w:ind w:left="0" w:firstLine="680"/>
        <w:contextualSpacing/>
        <w:jc w:val="both"/>
        <w:rPr>
          <w:rFonts w:ascii="Times New Roman" w:hAnsi="Times New Roman" w:cs="Times New Roman"/>
          <w:i/>
          <w:iCs/>
          <w:sz w:val="24"/>
          <w:szCs w:val="24"/>
        </w:rPr>
      </w:pPr>
      <w:r w:rsidRPr="00E42C3D">
        <w:rPr>
          <w:rFonts w:ascii="Times New Roman" w:hAnsi="Times New Roman" w:cs="Times New Roman"/>
          <w:i/>
          <w:iCs/>
          <w:sz w:val="24"/>
          <w:szCs w:val="24"/>
        </w:rPr>
        <w:t xml:space="preserve"> “</w:t>
      </w:r>
      <w:r w:rsidRPr="00E42C3D">
        <w:rPr>
          <w:rFonts w:ascii="Times New Roman" w:hAnsi="Times New Roman" w:cs="Times New Roman"/>
          <w:i/>
          <w:iCs/>
          <w:sz w:val="24"/>
          <w:szCs w:val="24"/>
          <w:u w:val="single"/>
        </w:rPr>
        <w:t>Vienots saziņas profils un piekļuve konsultantiem</w:t>
      </w:r>
      <w:r w:rsidRPr="00E42C3D">
        <w:rPr>
          <w:rFonts w:ascii="Times New Roman" w:hAnsi="Times New Roman" w:cs="Times New Roman"/>
          <w:i/>
          <w:iCs/>
          <w:sz w:val="24"/>
          <w:szCs w:val="24"/>
        </w:rPr>
        <w:t xml:space="preserve"> </w:t>
      </w:r>
    </w:p>
    <w:p w14:paraId="560D7BF8" w14:textId="77777777" w:rsidR="00D33271" w:rsidRPr="00E42C3D" w:rsidRDefault="00D33271" w:rsidP="00D33271">
      <w:pPr>
        <w:pStyle w:val="ListParagraph"/>
        <w:ind w:left="0" w:firstLine="709"/>
        <w:contextualSpacing/>
        <w:jc w:val="both"/>
        <w:rPr>
          <w:rFonts w:ascii="Times New Roman" w:hAnsi="Times New Roman" w:cs="Times New Roman"/>
          <w:i/>
          <w:iCs/>
          <w:sz w:val="24"/>
          <w:szCs w:val="24"/>
        </w:rPr>
      </w:pPr>
      <w:r w:rsidRPr="00E42C3D">
        <w:rPr>
          <w:rFonts w:ascii="Times New Roman" w:hAnsi="Times New Roman" w:cs="Times New Roman"/>
          <w:i/>
          <w:iCs/>
          <w:sz w:val="24"/>
          <w:szCs w:val="24"/>
        </w:rPr>
        <w:t xml:space="preserve">Pretendentam jānodrošina vienota WhatsApp saziņas kanāla/profila izmantošana Pakalpojuma sniegšanai, piesaistot tam atsevišķu astoņzīmju tālruņa numuru. Jānodrošina iespēja vairākiem Pasūtītāja nozīmētiem konsultantiem vienlaikus vai secīgi apstrādāt klientu pieprasījumus, neizmantojot katram konsultantam atsevišķu WhatsApp profilu vai tālruņa numuru. </w:t>
      </w:r>
    </w:p>
    <w:p w14:paraId="5E59AF7C" w14:textId="77777777" w:rsidR="00D33271" w:rsidRPr="00E42C3D" w:rsidRDefault="00D33271" w:rsidP="00D33271">
      <w:pPr>
        <w:pStyle w:val="ListParagraph"/>
        <w:ind w:left="709" w:hanging="29"/>
        <w:contextualSpacing/>
        <w:jc w:val="both"/>
        <w:rPr>
          <w:rFonts w:ascii="Times New Roman" w:hAnsi="Times New Roman" w:cs="Times New Roman"/>
          <w:i/>
          <w:iCs/>
          <w:sz w:val="24"/>
          <w:szCs w:val="24"/>
        </w:rPr>
      </w:pPr>
      <w:r w:rsidRPr="00E42C3D">
        <w:rPr>
          <w:rFonts w:ascii="Times New Roman" w:hAnsi="Times New Roman" w:cs="Times New Roman"/>
          <w:i/>
          <w:iCs/>
          <w:sz w:val="24"/>
          <w:szCs w:val="24"/>
          <w:u w:val="single"/>
        </w:rPr>
        <w:t>Iepriekšējās sarakstes nepieejamība konsultantiem</w:t>
      </w:r>
      <w:r w:rsidRPr="00E42C3D">
        <w:rPr>
          <w:rFonts w:ascii="Times New Roman" w:hAnsi="Times New Roman" w:cs="Times New Roman"/>
          <w:i/>
          <w:iCs/>
          <w:sz w:val="24"/>
          <w:szCs w:val="24"/>
        </w:rPr>
        <w:t xml:space="preserve"> </w:t>
      </w:r>
    </w:p>
    <w:p w14:paraId="31AE1272" w14:textId="77777777" w:rsidR="00D33271" w:rsidRPr="00E42C3D" w:rsidRDefault="00D33271" w:rsidP="00D33271">
      <w:pPr>
        <w:pStyle w:val="ListParagraph"/>
        <w:ind w:left="0" w:firstLine="680"/>
        <w:contextualSpacing/>
        <w:jc w:val="both"/>
        <w:rPr>
          <w:rFonts w:ascii="Times New Roman" w:hAnsi="Times New Roman" w:cs="Times New Roman"/>
          <w:i/>
          <w:iCs/>
          <w:sz w:val="24"/>
          <w:szCs w:val="24"/>
        </w:rPr>
      </w:pPr>
      <w:r w:rsidRPr="00E42C3D">
        <w:rPr>
          <w:rFonts w:ascii="Times New Roman" w:hAnsi="Times New Roman" w:cs="Times New Roman"/>
          <w:i/>
          <w:iCs/>
          <w:sz w:val="24"/>
          <w:szCs w:val="24"/>
        </w:rPr>
        <w:t xml:space="preserve">Pretendentam jānodrošina, ka konsultantiem, uzsākot jaunu klienta saziņas sesiju, nav pieejams klienta iepriekšējo saziņas sesiju saturs, izņemot informāciju, kas ir tehniski nepieciešama konkrētās jaunās sesijas identificēšanai un apstrādei. Katra jauna saziņas sesija uzskatāma par atsevišķu sesiju un tiek uzsākta bez piekļuves iepriekšējās komunikācijas saturam. </w:t>
      </w:r>
    </w:p>
    <w:p w14:paraId="7E06768D" w14:textId="77777777" w:rsidR="00D33271" w:rsidRPr="00E42C3D" w:rsidRDefault="00D33271" w:rsidP="00D33271">
      <w:pPr>
        <w:pStyle w:val="ListParagraph"/>
        <w:ind w:left="709" w:hanging="29"/>
        <w:contextualSpacing/>
        <w:jc w:val="both"/>
        <w:rPr>
          <w:rFonts w:ascii="Times New Roman" w:hAnsi="Times New Roman" w:cs="Times New Roman"/>
          <w:i/>
          <w:iCs/>
          <w:sz w:val="24"/>
          <w:szCs w:val="24"/>
        </w:rPr>
      </w:pPr>
      <w:r w:rsidRPr="00E42C3D">
        <w:rPr>
          <w:rFonts w:ascii="Times New Roman" w:hAnsi="Times New Roman" w:cs="Times New Roman"/>
          <w:i/>
          <w:iCs/>
          <w:sz w:val="24"/>
          <w:szCs w:val="24"/>
          <w:u w:val="single"/>
        </w:rPr>
        <w:t>Saziņas sesiju identificēšana un uzskaite</w:t>
      </w:r>
      <w:r w:rsidRPr="00E42C3D">
        <w:rPr>
          <w:rFonts w:ascii="Times New Roman" w:hAnsi="Times New Roman" w:cs="Times New Roman"/>
          <w:i/>
          <w:iCs/>
          <w:sz w:val="24"/>
          <w:szCs w:val="24"/>
        </w:rPr>
        <w:t xml:space="preserve"> </w:t>
      </w:r>
    </w:p>
    <w:p w14:paraId="58FF08F1" w14:textId="77777777" w:rsidR="00D33271" w:rsidRPr="00E42C3D" w:rsidRDefault="00D33271" w:rsidP="00D33271">
      <w:pPr>
        <w:pStyle w:val="ListParagraph"/>
        <w:ind w:left="0" w:firstLine="680"/>
        <w:contextualSpacing/>
        <w:jc w:val="both"/>
        <w:rPr>
          <w:rFonts w:ascii="Times New Roman" w:hAnsi="Times New Roman" w:cs="Times New Roman"/>
          <w:i/>
          <w:iCs/>
          <w:sz w:val="24"/>
          <w:szCs w:val="24"/>
        </w:rPr>
      </w:pPr>
      <w:r w:rsidRPr="00E42C3D">
        <w:rPr>
          <w:rFonts w:ascii="Times New Roman" w:hAnsi="Times New Roman" w:cs="Times New Roman"/>
          <w:i/>
          <w:iCs/>
          <w:sz w:val="24"/>
          <w:szCs w:val="24"/>
        </w:rPr>
        <w:t xml:space="preserve">Pretendentam jānodrošina katras saziņas sesijas unikāla identificēšana un uzskaite, tostarp iespēja noteikt sesijas sākuma un beigu laiku un nodrošināt sesiju skaita uzskaiti. Jānodrošina iespēja iegūt un sagatavot pārskatus par saziņas sesiju skaitu noteiktā laika periodā. </w:t>
      </w:r>
    </w:p>
    <w:p w14:paraId="4B06D9FF" w14:textId="77777777" w:rsidR="00D33271" w:rsidRPr="00E42C3D" w:rsidRDefault="00D33271" w:rsidP="00D33271">
      <w:pPr>
        <w:pStyle w:val="ListParagraph"/>
        <w:ind w:left="0" w:firstLine="680"/>
        <w:contextualSpacing/>
        <w:jc w:val="both"/>
        <w:rPr>
          <w:rFonts w:ascii="Times New Roman" w:hAnsi="Times New Roman" w:cs="Times New Roman"/>
          <w:i/>
          <w:iCs/>
          <w:sz w:val="24"/>
          <w:szCs w:val="24"/>
        </w:rPr>
      </w:pPr>
      <w:r w:rsidRPr="00E42C3D">
        <w:rPr>
          <w:rFonts w:ascii="Times New Roman" w:hAnsi="Times New Roman" w:cs="Times New Roman"/>
          <w:i/>
          <w:iCs/>
          <w:sz w:val="24"/>
          <w:szCs w:val="24"/>
          <w:u w:val="single"/>
        </w:rPr>
        <w:t>Sarakstes datu dzēšana un glabāšanas termiņš</w:t>
      </w:r>
      <w:r w:rsidRPr="00E42C3D">
        <w:rPr>
          <w:rFonts w:ascii="Times New Roman" w:hAnsi="Times New Roman" w:cs="Times New Roman"/>
          <w:i/>
          <w:iCs/>
          <w:sz w:val="24"/>
          <w:szCs w:val="24"/>
        </w:rPr>
        <w:t xml:space="preserve"> </w:t>
      </w:r>
    </w:p>
    <w:p w14:paraId="60E5DA4F" w14:textId="77777777" w:rsidR="00D33271" w:rsidRPr="00E42C3D" w:rsidRDefault="00D33271" w:rsidP="00D33271">
      <w:pPr>
        <w:pStyle w:val="ListParagraph"/>
        <w:ind w:left="0" w:firstLine="680"/>
        <w:contextualSpacing/>
        <w:jc w:val="both"/>
        <w:rPr>
          <w:rFonts w:ascii="Times New Roman" w:hAnsi="Times New Roman" w:cs="Times New Roman"/>
          <w:i/>
          <w:iCs/>
          <w:sz w:val="24"/>
          <w:szCs w:val="24"/>
        </w:rPr>
      </w:pPr>
      <w:r w:rsidRPr="00E42C3D">
        <w:rPr>
          <w:rFonts w:ascii="Times New Roman" w:hAnsi="Times New Roman" w:cs="Times New Roman"/>
          <w:i/>
          <w:iCs/>
          <w:sz w:val="24"/>
          <w:szCs w:val="24"/>
        </w:rPr>
        <w:t xml:space="preserve">Pretendentam jānodrošina klientu saziņas satura automātiska dzēšana pēc noteiktā glabāšanas termiņa, kas nedrīkst pārsniegt vienu mēnesi no attiecīgās saziņas sesijas noslēgšanas, ja vien konkrēto datu ilgāku glabāšanu nepieprasa piemērojamie normatīvie akti vai nav saņemts atsevišķs Pasūtītāja pamatots norādījums. Sistēmā nedrīkst veidoties ilgtermiņa klientu sarakstes satura arhīvs. </w:t>
      </w:r>
    </w:p>
    <w:p w14:paraId="6CF4FE42" w14:textId="77777777" w:rsidR="00D33271" w:rsidRPr="00E42C3D" w:rsidRDefault="00D33271" w:rsidP="00D33271">
      <w:pPr>
        <w:pStyle w:val="ListParagraph"/>
        <w:ind w:left="0" w:firstLine="680"/>
        <w:contextualSpacing/>
        <w:jc w:val="both"/>
        <w:rPr>
          <w:rFonts w:ascii="Times New Roman" w:hAnsi="Times New Roman" w:cs="Times New Roman"/>
          <w:i/>
          <w:iCs/>
          <w:sz w:val="24"/>
          <w:szCs w:val="24"/>
        </w:rPr>
      </w:pPr>
      <w:r w:rsidRPr="00E42C3D">
        <w:rPr>
          <w:rFonts w:ascii="Times New Roman" w:hAnsi="Times New Roman" w:cs="Times New Roman"/>
          <w:i/>
          <w:iCs/>
          <w:sz w:val="24"/>
          <w:szCs w:val="24"/>
          <w:u w:val="single"/>
        </w:rPr>
        <w:t>Personas datu aizsardzība un piekļuves kontrole</w:t>
      </w:r>
      <w:r w:rsidRPr="00E42C3D">
        <w:rPr>
          <w:rFonts w:ascii="Times New Roman" w:hAnsi="Times New Roman" w:cs="Times New Roman"/>
          <w:i/>
          <w:iCs/>
          <w:sz w:val="24"/>
          <w:szCs w:val="24"/>
        </w:rPr>
        <w:t xml:space="preserve"> </w:t>
      </w:r>
    </w:p>
    <w:p w14:paraId="0DCB29F5" w14:textId="77777777" w:rsidR="00D33271" w:rsidRPr="00E42C3D" w:rsidRDefault="00D33271" w:rsidP="00D33271">
      <w:pPr>
        <w:pStyle w:val="ListParagraph"/>
        <w:ind w:left="0" w:firstLine="680"/>
        <w:contextualSpacing/>
        <w:jc w:val="both"/>
        <w:rPr>
          <w:rFonts w:ascii="Times New Roman" w:hAnsi="Times New Roman" w:cs="Times New Roman"/>
          <w:i/>
          <w:iCs/>
          <w:sz w:val="24"/>
          <w:szCs w:val="24"/>
        </w:rPr>
      </w:pPr>
      <w:r w:rsidRPr="00E42C3D">
        <w:rPr>
          <w:rFonts w:ascii="Times New Roman" w:hAnsi="Times New Roman" w:cs="Times New Roman"/>
          <w:i/>
          <w:iCs/>
          <w:sz w:val="24"/>
          <w:szCs w:val="24"/>
        </w:rPr>
        <w:t>Pretendentam jānodrošina klientu personas datu un saziņas satura aizsardzība atbilstoši piemērojamajiem personas datu aizsardzības normatīvajiem aktiem, tostarp Eiropas Parlamenta 2. no 1 lpp. un Padomes Regulai (ES) 2016/679 (VDAR). Piekļuve klientu saziņas saturam piešķirama tikai tiem lietotājiem, kuriem tā nepieciešama Pakalpojuma sniegšanai, ievērojot nepieciešamības un datu minimizācijas principus. Pretendentam jānodrošina atbilstoši tehniskie un organizatoriskie pasākumi, lai novērstu neatļautu piekļuvi, datu izpaušanu, pārveidošanu vai izmantošanu.””</w:t>
      </w:r>
    </w:p>
    <w:p w14:paraId="461558C5" w14:textId="77777777" w:rsidR="00D33271" w:rsidRPr="00E42C3D" w:rsidRDefault="00D33271" w:rsidP="00D33271">
      <w:pPr>
        <w:pStyle w:val="NoSpacing"/>
        <w:jc w:val="both"/>
        <w:rPr>
          <w:rFonts w:ascii="Times New Roman" w:hAnsi="Times New Roman"/>
          <w:sz w:val="24"/>
          <w:szCs w:val="24"/>
          <w:lang w:val="lv-LV"/>
        </w:rPr>
      </w:pPr>
    </w:p>
    <w:p w14:paraId="3BFB6352" w14:textId="77777777" w:rsidR="00D33271" w:rsidRPr="00E42C3D" w:rsidRDefault="00D33271" w:rsidP="00D33271">
      <w:pPr>
        <w:pStyle w:val="NoSpacing"/>
        <w:ind w:firstLine="680"/>
        <w:jc w:val="both"/>
        <w:rPr>
          <w:rFonts w:ascii="Times New Roman" w:hAnsi="Times New Roman"/>
          <w:b/>
          <w:bCs/>
          <w:sz w:val="24"/>
          <w:szCs w:val="24"/>
          <w:lang w:val="lv-LV"/>
        </w:rPr>
      </w:pPr>
      <w:r w:rsidRPr="00E42C3D">
        <w:rPr>
          <w:rFonts w:ascii="Times New Roman" w:hAnsi="Times New Roman"/>
          <w:b/>
          <w:bCs/>
          <w:sz w:val="24"/>
          <w:szCs w:val="24"/>
          <w:lang w:val="lv-LV"/>
        </w:rPr>
        <w:t>Atbilde uz 3. jautājumu:</w:t>
      </w:r>
    </w:p>
    <w:p w14:paraId="361E0DE4" w14:textId="77777777" w:rsidR="00D33271" w:rsidRPr="00E42C3D" w:rsidRDefault="00D33271" w:rsidP="00D33271">
      <w:pPr>
        <w:pStyle w:val="NoSpacing"/>
        <w:jc w:val="both"/>
        <w:rPr>
          <w:rFonts w:ascii="Times New Roman" w:hAnsi="Times New Roman"/>
          <w:sz w:val="24"/>
          <w:szCs w:val="24"/>
          <w:lang w:val="lv-LV"/>
        </w:rPr>
      </w:pPr>
    </w:p>
    <w:p w14:paraId="3A07BA25" w14:textId="77777777" w:rsidR="00D33271" w:rsidRPr="00E42C3D" w:rsidRDefault="00D33271" w:rsidP="00D33271">
      <w:pPr>
        <w:pStyle w:val="NoSpacing"/>
        <w:jc w:val="both"/>
        <w:rPr>
          <w:lang w:val="lv-LV"/>
        </w:rPr>
      </w:pPr>
      <w:r w:rsidRPr="00E42C3D">
        <w:rPr>
          <w:rFonts w:ascii="Times New Roman" w:hAnsi="Times New Roman"/>
          <w:sz w:val="24"/>
          <w:szCs w:val="24"/>
          <w:lang w:val="lv-LV"/>
        </w:rPr>
        <w:t>Komisija skaidro, ka Tehniskā specifikācija nosaka -</w:t>
      </w:r>
    </w:p>
    <w:p w14:paraId="557D00DF" w14:textId="77777777" w:rsidR="00D33271" w:rsidRPr="00E42C3D" w:rsidRDefault="00D33271" w:rsidP="00D33271">
      <w:pPr>
        <w:pStyle w:val="NoSpacing"/>
        <w:jc w:val="both"/>
        <w:rPr>
          <w:rFonts w:ascii="Times New Roman" w:eastAsia="Times New Roman" w:hAnsi="Times New Roman"/>
          <w:sz w:val="24"/>
          <w:szCs w:val="24"/>
          <w:lang w:val="lv-LV"/>
        </w:rPr>
      </w:pPr>
      <w:r w:rsidRPr="00E42C3D">
        <w:rPr>
          <w:rFonts w:ascii="Times New Roman" w:hAnsi="Times New Roman"/>
          <w:sz w:val="24"/>
          <w:szCs w:val="24"/>
          <w:lang w:val="lv-LV"/>
        </w:rPr>
        <w:t>"</w:t>
      </w:r>
      <w:r w:rsidRPr="00E42C3D">
        <w:rPr>
          <w:rFonts w:ascii="Times New Roman" w:eastAsia="Times New Roman" w:hAnsi="Times New Roman"/>
          <w:sz w:val="24"/>
          <w:szCs w:val="24"/>
          <w:lang w:val="lv-LV"/>
        </w:rPr>
        <w:t>Pretendents nodrošina:</w:t>
      </w:r>
    </w:p>
    <w:p w14:paraId="37974646" w14:textId="77777777" w:rsidR="00D33271" w:rsidRPr="00E42C3D" w:rsidRDefault="00D33271" w:rsidP="00D33271">
      <w:pPr>
        <w:pStyle w:val="ListParagraph"/>
        <w:numPr>
          <w:ilvl w:val="0"/>
          <w:numId w:val="16"/>
        </w:numPr>
        <w:jc w:val="both"/>
        <w:rPr>
          <w:rFonts w:ascii="Times New Roman" w:eastAsia="Times New Roman" w:hAnsi="Times New Roman"/>
          <w:sz w:val="24"/>
          <w:szCs w:val="24"/>
        </w:rPr>
      </w:pPr>
      <w:r w:rsidRPr="00E42C3D">
        <w:rPr>
          <w:rFonts w:ascii="Times New Roman" w:eastAsia="Times New Roman" w:hAnsi="Times New Roman" w:cs="Times New Roman"/>
          <w:sz w:val="24"/>
          <w:szCs w:val="24"/>
        </w:rPr>
        <w:t>vienota tērzēšanas (WhatsApp) lietošanas profila izmantošanu Pakalpojuma sniegšanai, kas ir pieejams visiem konsultantiem;</w:t>
      </w:r>
    </w:p>
    <w:p w14:paraId="416FCE69" w14:textId="77777777" w:rsidR="00D33271" w:rsidRPr="00E42C3D" w:rsidRDefault="00D33271" w:rsidP="00D33271">
      <w:pPr>
        <w:pStyle w:val="ListParagraph"/>
        <w:numPr>
          <w:ilvl w:val="0"/>
          <w:numId w:val="16"/>
        </w:numPr>
        <w:jc w:val="both"/>
        <w:rPr>
          <w:rFonts w:ascii="Times New Roman" w:eastAsia="Times New Roman" w:hAnsi="Times New Roman"/>
          <w:sz w:val="24"/>
          <w:szCs w:val="24"/>
        </w:rPr>
      </w:pPr>
      <w:r w:rsidRPr="00E42C3D">
        <w:rPr>
          <w:rFonts w:ascii="Times New Roman" w:eastAsia="Times New Roman" w:hAnsi="Times New Roman" w:cs="Times New Roman"/>
          <w:sz w:val="24"/>
          <w:szCs w:val="24"/>
        </w:rPr>
        <w:t xml:space="preserve">ka konsultantiem nav pieejama klienta iepriekšējā sarakste un katra jauna saziņas sesija tiek uzsākta kā jauna (bez piekļuves vēsturiskajai komunikācijai); </w:t>
      </w:r>
    </w:p>
    <w:p w14:paraId="794E69F5" w14:textId="77777777" w:rsidR="00D33271" w:rsidRPr="00E42C3D" w:rsidRDefault="00D33271" w:rsidP="00D33271">
      <w:pPr>
        <w:pStyle w:val="ListParagraph"/>
        <w:numPr>
          <w:ilvl w:val="0"/>
          <w:numId w:val="16"/>
        </w:numPr>
        <w:jc w:val="both"/>
        <w:rPr>
          <w:rFonts w:ascii="Times New Roman" w:eastAsia="Times New Roman" w:hAnsi="Times New Roman"/>
          <w:sz w:val="24"/>
          <w:szCs w:val="24"/>
        </w:rPr>
      </w:pPr>
      <w:r w:rsidRPr="00E42C3D">
        <w:rPr>
          <w:rFonts w:ascii="Times New Roman" w:eastAsia="Times New Roman" w:hAnsi="Times New Roman" w:cs="Times New Roman"/>
          <w:sz w:val="24"/>
          <w:szCs w:val="24"/>
        </w:rPr>
        <w:t xml:space="preserve">ka sistēma nodrošina atsevišķu tērzēšanas (WhatsApp) sesiju identificēšanu un uzskaiti (t.sk. sesiju skaita uzskaiti pārskatu vajadzībām); </w:t>
      </w:r>
    </w:p>
    <w:p w14:paraId="5043D7B6" w14:textId="77777777" w:rsidR="00D33271" w:rsidRPr="00E42C3D" w:rsidRDefault="00D33271" w:rsidP="00D33271">
      <w:pPr>
        <w:pStyle w:val="ListParagraph"/>
        <w:numPr>
          <w:ilvl w:val="0"/>
          <w:numId w:val="16"/>
        </w:numPr>
        <w:jc w:val="both"/>
        <w:rPr>
          <w:rFonts w:ascii="Times New Roman" w:eastAsia="Times New Roman" w:hAnsi="Times New Roman"/>
          <w:sz w:val="24"/>
          <w:szCs w:val="24"/>
        </w:rPr>
      </w:pPr>
      <w:r w:rsidRPr="00E42C3D">
        <w:rPr>
          <w:rFonts w:ascii="Times New Roman" w:eastAsia="Times New Roman" w:hAnsi="Times New Roman" w:cs="Times New Roman"/>
          <w:sz w:val="24"/>
          <w:szCs w:val="24"/>
        </w:rPr>
        <w:t>ka tērzēšanas (WhatsApp) sarakstes tiek automātiski dzēstas ne retāk kā reizi mēnesī, nodrošinot, ka netiek uzkrāta ilgtermiņa sarakstes vēsture;</w:t>
      </w:r>
    </w:p>
    <w:p w14:paraId="55B736C2" w14:textId="77777777" w:rsidR="00D33271" w:rsidRPr="00E42C3D" w:rsidRDefault="00D33271" w:rsidP="00D33271">
      <w:pPr>
        <w:pStyle w:val="ListParagraph"/>
        <w:numPr>
          <w:ilvl w:val="0"/>
          <w:numId w:val="16"/>
        </w:numPr>
        <w:jc w:val="both"/>
        <w:rPr>
          <w:rFonts w:ascii="Times New Roman" w:eastAsia="Times New Roman" w:hAnsi="Times New Roman"/>
          <w:sz w:val="24"/>
          <w:szCs w:val="24"/>
        </w:rPr>
      </w:pPr>
      <w:r w:rsidRPr="00E42C3D">
        <w:rPr>
          <w:rFonts w:ascii="Times New Roman" w:eastAsia="Times New Roman" w:hAnsi="Times New Roman"/>
          <w:sz w:val="24"/>
          <w:szCs w:val="24"/>
        </w:rPr>
        <w:t xml:space="preserve">ka </w:t>
      </w:r>
      <w:r w:rsidRPr="00E42C3D">
        <w:rPr>
          <w:rFonts w:ascii="Times New Roman" w:eastAsia="Times New Roman" w:hAnsi="Times New Roman" w:cs="Times New Roman"/>
          <w:sz w:val="24"/>
          <w:szCs w:val="24"/>
        </w:rPr>
        <w:t>tiek</w:t>
      </w:r>
      <w:r w:rsidRPr="00E42C3D">
        <w:rPr>
          <w:rFonts w:ascii="Times New Roman" w:eastAsia="Times New Roman" w:hAnsi="Times New Roman"/>
          <w:sz w:val="24"/>
          <w:szCs w:val="24"/>
        </w:rPr>
        <w:t xml:space="preserve"> ievērotas personas datu aizsardzības prasības, ierobežojot piekļuvi sarakstes saturam un nodrošinot datu minimizācijas principa ievērošanu."</w:t>
      </w:r>
    </w:p>
    <w:p w14:paraId="70BCA1EA" w14:textId="77777777" w:rsidR="00D33271" w:rsidRDefault="00D33271" w:rsidP="00D33271">
      <w:pPr>
        <w:rPr>
          <w:rFonts w:ascii="Times New Roman" w:eastAsia="Times New Roman" w:hAnsi="Times New Roman"/>
          <w:sz w:val="24"/>
          <w:szCs w:val="24"/>
          <w:lang w:val="lv-LV"/>
        </w:rPr>
      </w:pPr>
    </w:p>
    <w:p w14:paraId="0F9C8E5D" w14:textId="77777777" w:rsidR="00D33271" w:rsidRPr="00E42C3D" w:rsidRDefault="00D33271" w:rsidP="00D33271">
      <w:pPr>
        <w:rPr>
          <w:rFonts w:ascii="Times New Roman" w:eastAsia="Times New Roman" w:hAnsi="Times New Roman"/>
          <w:sz w:val="24"/>
          <w:szCs w:val="24"/>
          <w:lang w:val="lv-LV"/>
        </w:rPr>
      </w:pPr>
      <w:r w:rsidRPr="00E42C3D">
        <w:rPr>
          <w:rFonts w:ascii="Times New Roman" w:eastAsia="Times New Roman" w:hAnsi="Times New Roman"/>
          <w:sz w:val="24"/>
          <w:szCs w:val="24"/>
          <w:lang w:val="lv-LV"/>
        </w:rPr>
        <w:t xml:space="preserve">Komisija skaidro, ka </w:t>
      </w:r>
      <w:r>
        <w:rPr>
          <w:rFonts w:ascii="Times New Roman" w:eastAsia="Times New Roman" w:hAnsi="Times New Roman"/>
          <w:sz w:val="24"/>
          <w:szCs w:val="24"/>
          <w:lang w:val="lv-LV"/>
        </w:rPr>
        <w:t>p</w:t>
      </w:r>
      <w:r w:rsidRPr="00E42C3D">
        <w:rPr>
          <w:rFonts w:ascii="Times New Roman" w:eastAsia="Times New Roman" w:hAnsi="Times New Roman"/>
          <w:sz w:val="24"/>
          <w:szCs w:val="24"/>
          <w:lang w:val="lv-LV"/>
        </w:rPr>
        <w:t>retendentam savā piedāvājumā jānorāda, kā šīs prasības tiks nodrošinātas.</w:t>
      </w:r>
    </w:p>
    <w:p w14:paraId="040E3F1C" w14:textId="77777777" w:rsidR="00D33271" w:rsidRPr="00E42C3D" w:rsidRDefault="00D33271" w:rsidP="00D33271">
      <w:pPr>
        <w:rPr>
          <w:rFonts w:ascii="Times New Roman" w:eastAsia="Times New Roman" w:hAnsi="Times New Roman"/>
          <w:sz w:val="24"/>
          <w:szCs w:val="24"/>
          <w:lang w:val="lv-LV"/>
        </w:rPr>
      </w:pPr>
    </w:p>
    <w:p w14:paraId="3197C6ED" w14:textId="77777777" w:rsidR="00D33271" w:rsidRPr="00E42C3D" w:rsidRDefault="00D33271" w:rsidP="00D33271">
      <w:pPr>
        <w:ind w:firstLine="720"/>
        <w:rPr>
          <w:rFonts w:ascii="Times New Roman" w:hAnsi="Times New Roman"/>
          <w:sz w:val="24"/>
          <w:lang w:val="lv-LV"/>
        </w:rPr>
      </w:pPr>
      <w:r w:rsidRPr="00E42C3D">
        <w:rPr>
          <w:rFonts w:ascii="Times New Roman" w:hAnsi="Times New Roman"/>
          <w:sz w:val="24"/>
          <w:lang w:val="lv-LV"/>
        </w:rPr>
        <w:t>Komisijas priekšsēdētāja vietniece</w:t>
      </w:r>
      <w:r w:rsidRPr="00E42C3D">
        <w:rPr>
          <w:rFonts w:ascii="Times New Roman" w:hAnsi="Times New Roman"/>
          <w:sz w:val="24"/>
          <w:lang w:val="lv-LV"/>
        </w:rPr>
        <w:tab/>
      </w:r>
      <w:r w:rsidRPr="00E42C3D">
        <w:rPr>
          <w:rFonts w:ascii="Times New Roman" w:hAnsi="Times New Roman"/>
          <w:sz w:val="24"/>
          <w:lang w:val="lv-LV"/>
        </w:rPr>
        <w:tab/>
      </w:r>
      <w:r w:rsidRPr="00E42C3D">
        <w:rPr>
          <w:rFonts w:ascii="Times New Roman" w:hAnsi="Times New Roman"/>
          <w:sz w:val="24"/>
          <w:lang w:val="lv-LV"/>
        </w:rPr>
        <w:tab/>
      </w:r>
      <w:r w:rsidRPr="00E42C3D">
        <w:rPr>
          <w:rFonts w:ascii="Times New Roman" w:hAnsi="Times New Roman"/>
          <w:sz w:val="24"/>
          <w:lang w:val="lv-LV"/>
        </w:rPr>
        <w:tab/>
        <w:t>Elīna Šauriņa-Makārova</w:t>
      </w:r>
    </w:p>
    <w:p w14:paraId="61973184" w14:textId="77777777" w:rsidR="000919F7" w:rsidRDefault="000919F7" w:rsidP="009B5104">
      <w:pPr>
        <w:keepLines/>
        <w:autoSpaceDE w:val="0"/>
        <w:autoSpaceDN w:val="0"/>
        <w:adjustRightInd w:val="0"/>
        <w:spacing w:after="0" w:line="240" w:lineRule="auto"/>
        <w:ind w:left="15" w:firstLine="835"/>
        <w:jc w:val="both"/>
        <w:rPr>
          <w:rFonts w:ascii="Times New Roman" w:hAnsi="Times New Roman"/>
          <w:sz w:val="24"/>
          <w:szCs w:val="24"/>
          <w:lang w:val="lv-LV"/>
        </w:rPr>
      </w:pPr>
    </w:p>
    <w:p w14:paraId="575DD550" w14:textId="77777777" w:rsidR="00EE32BC" w:rsidRDefault="00EE32BC" w:rsidP="009B5104">
      <w:pPr>
        <w:keepLines/>
        <w:autoSpaceDE w:val="0"/>
        <w:autoSpaceDN w:val="0"/>
        <w:adjustRightInd w:val="0"/>
        <w:spacing w:after="0" w:line="240" w:lineRule="auto"/>
        <w:ind w:left="15" w:firstLine="835"/>
        <w:jc w:val="both"/>
        <w:rPr>
          <w:rFonts w:ascii="Times New Roman" w:hAnsi="Times New Roman"/>
          <w:sz w:val="24"/>
          <w:szCs w:val="24"/>
          <w:lang w:val="lv-LV"/>
        </w:rPr>
      </w:pPr>
    </w:p>
    <w:p w14:paraId="7F35BBA8" w14:textId="77777777" w:rsidR="00EE32BC" w:rsidRPr="0070298A" w:rsidRDefault="00EE32BC" w:rsidP="00E9112E">
      <w:pPr>
        <w:keepLines/>
        <w:autoSpaceDE w:val="0"/>
        <w:autoSpaceDN w:val="0"/>
        <w:adjustRightInd w:val="0"/>
        <w:spacing w:after="0" w:line="240" w:lineRule="auto"/>
        <w:jc w:val="both"/>
        <w:rPr>
          <w:rFonts w:ascii="Times New Roman" w:hAnsi="Times New Roman"/>
          <w:sz w:val="24"/>
          <w:szCs w:val="24"/>
          <w:lang w:val="lv-LV"/>
        </w:rPr>
      </w:pPr>
    </w:p>
    <w:sectPr w:rsidR="00EE32BC" w:rsidRPr="0070298A" w:rsidSect="00A17014">
      <w:footerReference w:type="default" r:id="rId7"/>
      <w:headerReference w:type="first" r:id="rId8"/>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55ECC" w14:textId="77777777" w:rsidR="00AE16C3" w:rsidRDefault="00AE16C3">
      <w:pPr>
        <w:spacing w:after="0" w:line="240" w:lineRule="auto"/>
      </w:pPr>
      <w:r>
        <w:separator/>
      </w:r>
    </w:p>
  </w:endnote>
  <w:endnote w:type="continuationSeparator" w:id="0">
    <w:p w14:paraId="18A15C35" w14:textId="77777777" w:rsidR="00AE16C3" w:rsidRDefault="00AE1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6376760"/>
      <w:docPartObj>
        <w:docPartGallery w:val="Page Numbers (Bottom of Page)"/>
        <w:docPartUnique/>
      </w:docPartObj>
    </w:sdtPr>
    <w:sdtEndPr>
      <w:rPr>
        <w:rFonts w:ascii="Times New Roman" w:hAnsi="Times New Roman"/>
        <w:noProof/>
      </w:rPr>
    </w:sdtEndPr>
    <w:sdtContent>
      <w:p w14:paraId="239E105B" w14:textId="52747154" w:rsidR="00D33271" w:rsidRPr="00D33271" w:rsidRDefault="00D33271">
        <w:pPr>
          <w:pStyle w:val="Footer"/>
          <w:jc w:val="center"/>
          <w:rPr>
            <w:rFonts w:ascii="Times New Roman" w:hAnsi="Times New Roman"/>
          </w:rPr>
        </w:pPr>
        <w:r w:rsidRPr="00D33271">
          <w:rPr>
            <w:rFonts w:ascii="Times New Roman" w:hAnsi="Times New Roman"/>
          </w:rPr>
          <w:fldChar w:fldCharType="begin"/>
        </w:r>
        <w:r w:rsidRPr="00D33271">
          <w:rPr>
            <w:rFonts w:ascii="Times New Roman" w:hAnsi="Times New Roman"/>
          </w:rPr>
          <w:instrText xml:space="preserve"> PAGE   \* MERGEFORMAT </w:instrText>
        </w:r>
        <w:r w:rsidRPr="00D33271">
          <w:rPr>
            <w:rFonts w:ascii="Times New Roman" w:hAnsi="Times New Roman"/>
          </w:rPr>
          <w:fldChar w:fldCharType="separate"/>
        </w:r>
        <w:r w:rsidRPr="00D33271">
          <w:rPr>
            <w:rFonts w:ascii="Times New Roman" w:hAnsi="Times New Roman"/>
            <w:noProof/>
          </w:rPr>
          <w:t>2</w:t>
        </w:r>
        <w:r w:rsidRPr="00D33271">
          <w:rPr>
            <w:rFonts w:ascii="Times New Roman" w:hAnsi="Times New Roman"/>
            <w:noProof/>
          </w:rPr>
          <w:fldChar w:fldCharType="end"/>
        </w:r>
      </w:p>
    </w:sdtContent>
  </w:sdt>
  <w:p w14:paraId="6DA00E9C" w14:textId="77777777" w:rsidR="00D33271" w:rsidRDefault="00D332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10828" w14:textId="77777777" w:rsidR="00AE16C3" w:rsidRDefault="00AE16C3">
      <w:pPr>
        <w:spacing w:after="0" w:line="240" w:lineRule="auto"/>
      </w:pPr>
      <w:r>
        <w:separator/>
      </w:r>
    </w:p>
  </w:footnote>
  <w:footnote w:type="continuationSeparator" w:id="0">
    <w:p w14:paraId="4CF21E04" w14:textId="77777777" w:rsidR="00AE16C3" w:rsidRDefault="00AE16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10C4B" w14:textId="77777777" w:rsidR="00A17014" w:rsidRDefault="00A17014" w:rsidP="00A17014">
    <w:pPr>
      <w:pStyle w:val="Header"/>
      <w:rPr>
        <w:rFonts w:ascii="Times New Roman" w:hAnsi="Times New Roman"/>
      </w:rPr>
    </w:pPr>
  </w:p>
  <w:p w14:paraId="56415317" w14:textId="77777777" w:rsidR="00A17014" w:rsidRDefault="00A17014" w:rsidP="00A17014">
    <w:pPr>
      <w:pStyle w:val="Header"/>
      <w:rPr>
        <w:rFonts w:ascii="Times New Roman" w:hAnsi="Times New Roman"/>
      </w:rPr>
    </w:pPr>
  </w:p>
  <w:p w14:paraId="231D7BE3" w14:textId="77777777" w:rsidR="00A17014" w:rsidRDefault="00A17014" w:rsidP="00A17014">
    <w:pPr>
      <w:pStyle w:val="Header"/>
      <w:rPr>
        <w:rFonts w:ascii="Times New Roman" w:hAnsi="Times New Roman"/>
      </w:rPr>
    </w:pPr>
  </w:p>
  <w:p w14:paraId="3D2687D6" w14:textId="77777777" w:rsidR="00A17014" w:rsidRDefault="00A17014" w:rsidP="00A17014">
    <w:pPr>
      <w:pStyle w:val="Header"/>
      <w:rPr>
        <w:rFonts w:ascii="Times New Roman" w:hAnsi="Times New Roman"/>
      </w:rPr>
    </w:pPr>
  </w:p>
  <w:p w14:paraId="0A35E474" w14:textId="77777777" w:rsidR="00A17014" w:rsidRDefault="00A17014" w:rsidP="00A17014">
    <w:pPr>
      <w:pStyle w:val="Header"/>
      <w:rPr>
        <w:rFonts w:ascii="Times New Roman" w:hAnsi="Times New Roman"/>
      </w:rPr>
    </w:pPr>
  </w:p>
  <w:p w14:paraId="5089E319" w14:textId="77777777" w:rsidR="00A17014" w:rsidRDefault="00A17014" w:rsidP="00A17014">
    <w:pPr>
      <w:pStyle w:val="Header"/>
      <w:rPr>
        <w:rFonts w:ascii="Times New Roman" w:hAnsi="Times New Roman"/>
      </w:rPr>
    </w:pPr>
  </w:p>
  <w:p w14:paraId="54DA0F52" w14:textId="77777777" w:rsidR="00A17014" w:rsidRDefault="00A17014" w:rsidP="00A17014">
    <w:pPr>
      <w:pStyle w:val="Header"/>
      <w:rPr>
        <w:rFonts w:ascii="Times New Roman" w:hAnsi="Times New Roman"/>
      </w:rPr>
    </w:pPr>
  </w:p>
  <w:p w14:paraId="4C8AA371" w14:textId="77777777" w:rsidR="00A17014" w:rsidRDefault="00A17014" w:rsidP="00A17014">
    <w:pPr>
      <w:pStyle w:val="Header"/>
      <w:rPr>
        <w:rFonts w:ascii="Times New Roman" w:hAnsi="Times New Roman"/>
      </w:rPr>
    </w:pPr>
  </w:p>
  <w:p w14:paraId="7DACFA0B" w14:textId="77777777" w:rsidR="00A17014" w:rsidRDefault="00A17014" w:rsidP="00A17014">
    <w:pPr>
      <w:pStyle w:val="Header"/>
      <w:rPr>
        <w:rFonts w:ascii="Times New Roman" w:hAnsi="Times New Roman"/>
      </w:rPr>
    </w:pPr>
  </w:p>
  <w:p w14:paraId="70016996" w14:textId="77777777" w:rsidR="00A17014" w:rsidRDefault="00A17014" w:rsidP="00A17014">
    <w:pPr>
      <w:pStyle w:val="Header"/>
      <w:rPr>
        <w:rFonts w:ascii="Times New Roman" w:hAnsi="Times New Roman"/>
      </w:rPr>
    </w:pPr>
  </w:p>
  <w:p w14:paraId="013C876C" w14:textId="77777777" w:rsidR="00A17014" w:rsidRDefault="00A17014" w:rsidP="00A17014">
    <w:pPr>
      <w:pStyle w:val="Header"/>
      <w:rPr>
        <w:rFonts w:ascii="Times New Roman" w:hAnsi="Times New Roman"/>
      </w:rPr>
    </w:pPr>
  </w:p>
  <w:p w14:paraId="0A23EB51" w14:textId="77777777" w:rsidR="00A17014" w:rsidRPr="00815277" w:rsidRDefault="00B57DB2" w:rsidP="00A17014">
    <w:pPr>
      <w:pStyle w:val="Header"/>
      <w:rPr>
        <w:rFonts w:ascii="Times New Roman" w:hAnsi="Times New Roman"/>
      </w:rPr>
    </w:pPr>
    <w:r>
      <w:rPr>
        <w:noProof/>
      </w:rPr>
      <w:drawing>
        <wp:anchor distT="0" distB="0" distL="114300" distR="114300" simplePos="0" relativeHeight="251658240" behindDoc="1" locked="0" layoutInCell="1" allowOverlap="1" wp14:anchorId="492B2CBB" wp14:editId="185FD88E">
          <wp:simplePos x="0" y="0"/>
          <wp:positionH relativeFrom="page">
            <wp:posOffset>1216660</wp:posOffset>
          </wp:positionH>
          <wp:positionV relativeFrom="page">
            <wp:posOffset>787400</wp:posOffset>
          </wp:positionV>
          <wp:extent cx="5671820" cy="1033145"/>
          <wp:effectExtent l="0" t="0" r="0" b="0"/>
          <wp:wrapNone/>
          <wp:docPr id="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1" locked="0" layoutInCell="1" allowOverlap="1" wp14:anchorId="3003722A" wp14:editId="0F3F800A">
              <wp:simplePos x="0" y="0"/>
              <wp:positionH relativeFrom="page">
                <wp:posOffset>1049655</wp:posOffset>
              </wp:positionH>
              <wp:positionV relativeFrom="page">
                <wp:posOffset>2072005</wp:posOffset>
              </wp:positionV>
              <wp:extent cx="5971540" cy="316230"/>
              <wp:effectExtent l="0" t="0" r="0" b="0"/>
              <wp:wrapNone/>
              <wp:docPr id="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154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E69655" w14:textId="77777777" w:rsidR="00A17014" w:rsidRDefault="00B57DB2" w:rsidP="00A17014">
                          <w:pPr>
                            <w:spacing w:after="0" w:line="204" w:lineRule="exact"/>
                            <w:ind w:left="931" w:right="911"/>
                            <w:jc w:val="center"/>
                            <w:rPr>
                              <w:rFonts w:ascii="Times New Roman" w:eastAsia="Times New Roman" w:hAnsi="Times New Roman"/>
                              <w:sz w:val="18"/>
                              <w:szCs w:val="18"/>
                            </w:rPr>
                          </w:pPr>
                          <w:r>
                            <w:rPr>
                              <w:rFonts w:ascii="Times New Roman" w:eastAsia="Times New Roman" w:hAnsi="Times New Roman"/>
                              <w:sz w:val="18"/>
                              <w:szCs w:val="18"/>
                            </w:rPr>
                            <w:t>IEPIRKUMU KOMISIJA</w:t>
                          </w:r>
                        </w:p>
                        <w:p w14:paraId="392217F1" w14:textId="77777777" w:rsidR="00A17014" w:rsidRDefault="00B57DB2" w:rsidP="00A17014">
                          <w:pPr>
                            <w:spacing w:before="82" w:after="0" w:line="240" w:lineRule="auto"/>
                            <w:ind w:left="-13" w:right="-33"/>
                            <w:jc w:val="center"/>
                            <w:rPr>
                              <w:rFonts w:ascii="Times New Roman" w:eastAsia="Times New Roman" w:hAnsi="Times New Roman"/>
                              <w:sz w:val="17"/>
                              <w:szCs w:val="17"/>
                            </w:rPr>
                          </w:pPr>
                          <w:r w:rsidRPr="00A21FE5">
                            <w:rPr>
                              <w:rFonts w:ascii="Times New Roman" w:eastAsia="Times New Roman" w:hAnsi="Times New Roman"/>
                              <w:color w:val="231F20"/>
                              <w:sz w:val="17"/>
                              <w:szCs w:val="17"/>
                            </w:rPr>
                            <w:t>Cēsu iela 31, k-3, 6. ieeja, Rīga, LV-1012, tālr. 67</w:t>
                          </w:r>
                          <w:r w:rsidR="00414FFB">
                            <w:rPr>
                              <w:rFonts w:ascii="Times New Roman" w:eastAsia="Times New Roman" w:hAnsi="Times New Roman"/>
                              <w:color w:val="231F20"/>
                              <w:sz w:val="17"/>
                              <w:szCs w:val="17"/>
                            </w:rPr>
                            <w:t>043</w:t>
                          </w:r>
                          <w:r w:rsidR="00083EEC">
                            <w:rPr>
                              <w:rFonts w:ascii="Times New Roman" w:eastAsia="Times New Roman" w:hAnsi="Times New Roman"/>
                              <w:color w:val="231F20"/>
                              <w:sz w:val="17"/>
                              <w:szCs w:val="17"/>
                            </w:rPr>
                            <w:t>731</w:t>
                          </w:r>
                          <w:r w:rsidRPr="00A21FE5">
                            <w:rPr>
                              <w:rFonts w:ascii="Times New Roman" w:eastAsia="Times New Roman" w:hAnsi="Times New Roman"/>
                              <w:color w:val="231F20"/>
                              <w:sz w:val="17"/>
                              <w:szCs w:val="17"/>
                            </w:rPr>
                            <w:t>, fakss 67</w:t>
                          </w:r>
                          <w:r w:rsidR="00E41FBD">
                            <w:rPr>
                              <w:rFonts w:ascii="Times New Roman" w:eastAsia="Times New Roman" w:hAnsi="Times New Roman"/>
                              <w:color w:val="231F20"/>
                              <w:sz w:val="17"/>
                              <w:szCs w:val="17"/>
                            </w:rPr>
                            <w:t>043701</w:t>
                          </w:r>
                          <w:r w:rsidRPr="00A21FE5">
                            <w:rPr>
                              <w:rFonts w:ascii="Times New Roman" w:eastAsia="Times New Roman" w:hAnsi="Times New Roman"/>
                              <w:color w:val="231F20"/>
                              <w:sz w:val="17"/>
                              <w:szCs w:val="17"/>
                            </w:rPr>
                            <w:t xml:space="preserve">, e-pasts </w:t>
                          </w:r>
                          <w:r w:rsidR="00414FFB">
                            <w:rPr>
                              <w:rFonts w:ascii="Times New Roman" w:eastAsia="Times New Roman" w:hAnsi="Times New Roman"/>
                              <w:color w:val="231F20"/>
                              <w:sz w:val="17"/>
                              <w:szCs w:val="17"/>
                            </w:rPr>
                            <w:t>iepirkumi</w:t>
                          </w:r>
                          <w:r w:rsidRPr="00A21FE5">
                            <w:rPr>
                              <w:rFonts w:ascii="Times New Roman" w:eastAsia="Times New Roman" w:hAnsi="Times New Roman"/>
                              <w:color w:val="231F20"/>
                              <w:sz w:val="17"/>
                              <w:szCs w:val="17"/>
                            </w:rPr>
                            <w:t>@vmnvd.gov.lv, www.vmnvd.gov.lv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3003722A" id="_x0000_t202" coordsize="21600,21600" o:spt="202" path="m,l,21600r21600,l21600,xe">
              <v:stroke joinstyle="miter"/>
              <v:path gradientshapeok="t" o:connecttype="rect"/>
            </v:shapetype>
            <v:shape id="Text Box 13" o:spid="_x0000_s1026" type="#_x0000_t202" style="position:absolute;margin-left:82.65pt;margin-top:163.15pt;width:470.2pt;height:24.9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" filled="f" stroked="f">
              <v:textbox inset="0,0,0,0">
                <w:txbxContent>
                  <w:p w14:paraId="50E69655" w14:textId="77777777" w:rsidR="00A17014" w:rsidRDefault="00B57DB2" w:rsidP="00A17014">
                    <w:pPr>
                      <w:spacing w:after="0" w:line="204" w:lineRule="exact"/>
                      <w:ind w:left="931" w:right="911"/>
                      <w:jc w:val="center"/>
                      <w:rPr>
                        <w:rFonts w:ascii="Times New Roman" w:eastAsia="Times New Roman" w:hAnsi="Times New Roman"/>
                        <w:sz w:val="18"/>
                        <w:szCs w:val="18"/>
                      </w:rPr>
                    </w:pPr>
                    <w:r>
                      <w:rPr>
                        <w:rFonts w:ascii="Times New Roman" w:eastAsia="Times New Roman" w:hAnsi="Times New Roman"/>
                        <w:sz w:val="18"/>
                        <w:szCs w:val="18"/>
                      </w:rPr>
                      <w:t>IEPIRKUMU KOMISIJA</w:t>
                    </w:r>
                  </w:p>
                  <w:p w14:paraId="392217F1" w14:textId="77777777" w:rsidR="00A17014" w:rsidRDefault="00B57DB2" w:rsidP="00A17014">
                    <w:pPr>
                      <w:spacing w:before="82" w:after="0" w:line="240" w:lineRule="auto"/>
                      <w:ind w:left="-13" w:right="-33"/>
                      <w:jc w:val="center"/>
                      <w:rPr>
                        <w:rFonts w:ascii="Times New Roman" w:eastAsia="Times New Roman" w:hAnsi="Times New Roman"/>
                        <w:sz w:val="17"/>
                        <w:szCs w:val="17"/>
                      </w:rPr>
                    </w:pPr>
                    <w:r w:rsidRPr="00A21FE5">
                      <w:rPr>
                        <w:rFonts w:ascii="Times New Roman" w:eastAsia="Times New Roman" w:hAnsi="Times New Roman"/>
                        <w:color w:val="231F20"/>
                        <w:sz w:val="17"/>
                        <w:szCs w:val="17"/>
                      </w:rPr>
                      <w:t>Cēsu iela 31, k-3, 6. ieeja, Rīga, LV-1012, tālr. 67</w:t>
                    </w:r>
                    <w:r w:rsidR="00414FFB">
                      <w:rPr>
                        <w:rFonts w:ascii="Times New Roman" w:eastAsia="Times New Roman" w:hAnsi="Times New Roman"/>
                        <w:color w:val="231F20"/>
                        <w:sz w:val="17"/>
                        <w:szCs w:val="17"/>
                      </w:rPr>
                      <w:t>043</w:t>
                    </w:r>
                    <w:r w:rsidR="00083EEC">
                      <w:rPr>
                        <w:rFonts w:ascii="Times New Roman" w:eastAsia="Times New Roman" w:hAnsi="Times New Roman"/>
                        <w:color w:val="231F20"/>
                        <w:sz w:val="17"/>
                        <w:szCs w:val="17"/>
                      </w:rPr>
                      <w:t>731</w:t>
                    </w:r>
                    <w:r w:rsidRPr="00A21FE5">
                      <w:rPr>
                        <w:rFonts w:ascii="Times New Roman" w:eastAsia="Times New Roman" w:hAnsi="Times New Roman"/>
                        <w:color w:val="231F20"/>
                        <w:sz w:val="17"/>
                        <w:szCs w:val="17"/>
                      </w:rPr>
                      <w:t>, fakss 67</w:t>
                    </w:r>
                    <w:r w:rsidR="00E41FBD">
                      <w:rPr>
                        <w:rFonts w:ascii="Times New Roman" w:eastAsia="Times New Roman" w:hAnsi="Times New Roman"/>
                        <w:color w:val="231F20"/>
                        <w:sz w:val="17"/>
                        <w:szCs w:val="17"/>
                      </w:rPr>
                      <w:t>043701</w:t>
                    </w:r>
                    <w:r w:rsidRPr="00A21FE5">
                      <w:rPr>
                        <w:rFonts w:ascii="Times New Roman" w:eastAsia="Times New Roman" w:hAnsi="Times New Roman"/>
                        <w:color w:val="231F20"/>
                        <w:sz w:val="17"/>
                        <w:szCs w:val="17"/>
                      </w:rPr>
                      <w:t xml:space="preserve">, e-pasts </w:t>
                    </w:r>
                    <w:r w:rsidR="00414FFB">
                      <w:rPr>
                        <w:rFonts w:ascii="Times New Roman" w:eastAsia="Times New Roman" w:hAnsi="Times New Roman"/>
                        <w:color w:val="231F20"/>
                        <w:sz w:val="17"/>
                        <w:szCs w:val="17"/>
                      </w:rPr>
                      <w:t>iepirkumi</w:t>
                    </w:r>
                    <w:r w:rsidRPr="00A21FE5">
                      <w:rPr>
                        <w:rFonts w:ascii="Times New Roman" w:eastAsia="Times New Roman" w:hAnsi="Times New Roman"/>
                        <w:color w:val="231F20"/>
                        <w:sz w:val="17"/>
                        <w:szCs w:val="17"/>
                      </w:rPr>
                      <w:t>@vmnvd.gov.lv, www.vmnvd.gov.lv</w:t>
                    </w:r>
                  </w:p>
                </w:txbxContent>
              </v:textbox>
              <w10:wrap anchorx="page" anchory="page"/>
            </v:shape>
          </w:pict>
        </mc:Fallback>
      </mc:AlternateContent>
    </w:r>
    <w:r>
      <w:rPr>
        <w:noProof/>
      </w:rPr>
      <mc:AlternateContent>
        <mc:Choice Requires="wpg">
          <w:drawing>
            <wp:anchor distT="0" distB="0" distL="114300" distR="114300" simplePos="0" relativeHeight="251659264" behindDoc="1" locked="0" layoutInCell="1" allowOverlap="1" wp14:anchorId="121FBDC0" wp14:editId="66BF387A">
              <wp:simplePos x="0" y="0"/>
              <wp:positionH relativeFrom="page">
                <wp:posOffset>1850390</wp:posOffset>
              </wp:positionH>
              <wp:positionV relativeFrom="page">
                <wp:posOffset>1945640</wp:posOffset>
              </wp:positionV>
              <wp:extent cx="4397375" cy="1270"/>
              <wp:effectExtent l="0" t="0" r="0" b="0"/>
              <wp:wrapNone/>
              <wp:docPr id="5" name="Group 1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6" name="Freeform 1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w:pict>
            <v:group id="Group 11" o:spid="_x0000_s2050" style="width:346.25pt;height:0.1pt;margin-top:153.2pt;margin-left:145.7pt;mso-position-horizontal-relative:page;mso-position-vertical-relative:page;position:absolute;z-index:-251656192" coordorigin="2915,2998" coordsize="6926,2">
              <v:shape id="Freeform 12" o:spid="_x0000_s2051" style="width:6926;height:2;left:2915;mso-wrap-style:square;position:absolute;top:2998;v-text-anchor:top;visibility:visible" coordsize="6926,2" path="m,l6926,e" filled="f" strokecolor="#231f20" strokeweight="0.25pt">
                <v:path arrowok="t" o:connecttype="custom" o:connectlocs="0,0;6926,0" o:connectangles="0,0"/>
              </v:shape>
            </v:group>
          </w:pict>
        </mc:Fallback>
      </mc:AlternateContent>
    </w:r>
  </w:p>
  <w:p w14:paraId="1F0734EE" w14:textId="77777777" w:rsidR="00A17014" w:rsidRDefault="00A170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D141F2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54906AE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4030FA6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2644F2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066A8A4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B24B19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A08C31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F1282C9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0F08B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88FA5B4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E7295D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2CB357A"/>
    <w:multiLevelType w:val="hybridMultilevel"/>
    <w:tmpl w:val="C63A52CA"/>
    <w:lvl w:ilvl="0" w:tplc="5A48EEBC">
      <w:start w:val="1"/>
      <w:numFmt w:val="decimal"/>
      <w:lvlText w:val="%1."/>
      <w:lvlJc w:val="left"/>
      <w:pPr>
        <w:ind w:left="1040" w:hanging="360"/>
      </w:pPr>
      <w:rPr>
        <w:rFonts w:hint="default"/>
      </w:rPr>
    </w:lvl>
    <w:lvl w:ilvl="1" w:tplc="5C2EB458" w:tentative="1">
      <w:start w:val="1"/>
      <w:numFmt w:val="lowerLetter"/>
      <w:lvlText w:val="%2."/>
      <w:lvlJc w:val="left"/>
      <w:pPr>
        <w:ind w:left="1760" w:hanging="360"/>
      </w:pPr>
    </w:lvl>
    <w:lvl w:ilvl="2" w:tplc="3D2297F4" w:tentative="1">
      <w:start w:val="1"/>
      <w:numFmt w:val="lowerRoman"/>
      <w:lvlText w:val="%3."/>
      <w:lvlJc w:val="right"/>
      <w:pPr>
        <w:ind w:left="2480" w:hanging="180"/>
      </w:pPr>
    </w:lvl>
    <w:lvl w:ilvl="3" w:tplc="18783A5C" w:tentative="1">
      <w:start w:val="1"/>
      <w:numFmt w:val="decimal"/>
      <w:lvlText w:val="%4."/>
      <w:lvlJc w:val="left"/>
      <w:pPr>
        <w:ind w:left="3200" w:hanging="360"/>
      </w:pPr>
    </w:lvl>
    <w:lvl w:ilvl="4" w:tplc="48F2C5A4" w:tentative="1">
      <w:start w:val="1"/>
      <w:numFmt w:val="lowerLetter"/>
      <w:lvlText w:val="%5."/>
      <w:lvlJc w:val="left"/>
      <w:pPr>
        <w:ind w:left="3920" w:hanging="360"/>
      </w:pPr>
    </w:lvl>
    <w:lvl w:ilvl="5" w:tplc="B8B23DE4" w:tentative="1">
      <w:start w:val="1"/>
      <w:numFmt w:val="lowerRoman"/>
      <w:lvlText w:val="%6."/>
      <w:lvlJc w:val="right"/>
      <w:pPr>
        <w:ind w:left="4640" w:hanging="180"/>
      </w:pPr>
    </w:lvl>
    <w:lvl w:ilvl="6" w:tplc="A96AE144" w:tentative="1">
      <w:start w:val="1"/>
      <w:numFmt w:val="decimal"/>
      <w:lvlText w:val="%7."/>
      <w:lvlJc w:val="left"/>
      <w:pPr>
        <w:ind w:left="5360" w:hanging="360"/>
      </w:pPr>
    </w:lvl>
    <w:lvl w:ilvl="7" w:tplc="A8E4BB38" w:tentative="1">
      <w:start w:val="1"/>
      <w:numFmt w:val="lowerLetter"/>
      <w:lvlText w:val="%8."/>
      <w:lvlJc w:val="left"/>
      <w:pPr>
        <w:ind w:left="6080" w:hanging="360"/>
      </w:pPr>
    </w:lvl>
    <w:lvl w:ilvl="8" w:tplc="EDAA3812" w:tentative="1">
      <w:start w:val="1"/>
      <w:numFmt w:val="lowerRoman"/>
      <w:lvlText w:val="%9."/>
      <w:lvlJc w:val="right"/>
      <w:pPr>
        <w:ind w:left="6800" w:hanging="180"/>
      </w:pPr>
    </w:lvl>
  </w:abstractNum>
  <w:abstractNum w:abstractNumId="12" w15:restartNumberingAfterBreak="0">
    <w:nsid w:val="23D72357"/>
    <w:multiLevelType w:val="hybridMultilevel"/>
    <w:tmpl w:val="710093EE"/>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13" w15:restartNumberingAfterBreak="0">
    <w:nsid w:val="29C8137F"/>
    <w:multiLevelType w:val="hybridMultilevel"/>
    <w:tmpl w:val="0B6EC24A"/>
    <w:lvl w:ilvl="0" w:tplc="49129CF4">
      <w:start w:val="1"/>
      <w:numFmt w:val="decimal"/>
      <w:lvlText w:val="%1)"/>
      <w:lvlJc w:val="left"/>
      <w:pPr>
        <w:ind w:left="720" w:hanging="360"/>
      </w:pPr>
      <w:rPr>
        <w:rFonts w:ascii="Times New Roman" w:eastAsia="SimSun" w:hAnsi="Times New Roman" w:cs="Times New Roman"/>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338519"/>
    <w:multiLevelType w:val="hybridMultilevel"/>
    <w:tmpl w:val="FFFFFFFF"/>
    <w:lvl w:ilvl="0" w:tplc="5CEE6876">
      <w:start w:val="1"/>
      <w:numFmt w:val="bullet"/>
      <w:lvlText w:val="·"/>
      <w:lvlJc w:val="left"/>
      <w:pPr>
        <w:ind w:left="720" w:hanging="360"/>
      </w:pPr>
      <w:rPr>
        <w:rFonts w:ascii="Symbol" w:hAnsi="Symbol" w:hint="default"/>
      </w:rPr>
    </w:lvl>
    <w:lvl w:ilvl="1" w:tplc="0EFC3FE0">
      <w:start w:val="1"/>
      <w:numFmt w:val="bullet"/>
      <w:lvlText w:val="o"/>
      <w:lvlJc w:val="left"/>
      <w:pPr>
        <w:ind w:left="1440" w:hanging="360"/>
      </w:pPr>
      <w:rPr>
        <w:rFonts w:ascii="Courier New" w:hAnsi="Courier New" w:hint="default"/>
      </w:rPr>
    </w:lvl>
    <w:lvl w:ilvl="2" w:tplc="D5DE5402">
      <w:start w:val="1"/>
      <w:numFmt w:val="bullet"/>
      <w:lvlText w:val=""/>
      <w:lvlJc w:val="left"/>
      <w:pPr>
        <w:ind w:left="2160" w:hanging="360"/>
      </w:pPr>
      <w:rPr>
        <w:rFonts w:ascii="Wingdings" w:hAnsi="Wingdings" w:hint="default"/>
      </w:rPr>
    </w:lvl>
    <w:lvl w:ilvl="3" w:tplc="4862655A">
      <w:start w:val="1"/>
      <w:numFmt w:val="bullet"/>
      <w:lvlText w:val=""/>
      <w:lvlJc w:val="left"/>
      <w:pPr>
        <w:ind w:left="2880" w:hanging="360"/>
      </w:pPr>
      <w:rPr>
        <w:rFonts w:ascii="Symbol" w:hAnsi="Symbol" w:hint="default"/>
      </w:rPr>
    </w:lvl>
    <w:lvl w:ilvl="4" w:tplc="8F181416">
      <w:start w:val="1"/>
      <w:numFmt w:val="bullet"/>
      <w:lvlText w:val="o"/>
      <w:lvlJc w:val="left"/>
      <w:pPr>
        <w:ind w:left="3600" w:hanging="360"/>
      </w:pPr>
      <w:rPr>
        <w:rFonts w:ascii="Courier New" w:hAnsi="Courier New" w:hint="default"/>
      </w:rPr>
    </w:lvl>
    <w:lvl w:ilvl="5" w:tplc="032C15A8">
      <w:start w:val="1"/>
      <w:numFmt w:val="bullet"/>
      <w:lvlText w:val=""/>
      <w:lvlJc w:val="left"/>
      <w:pPr>
        <w:ind w:left="4320" w:hanging="360"/>
      </w:pPr>
      <w:rPr>
        <w:rFonts w:ascii="Wingdings" w:hAnsi="Wingdings" w:hint="default"/>
      </w:rPr>
    </w:lvl>
    <w:lvl w:ilvl="6" w:tplc="4C28EBD8">
      <w:start w:val="1"/>
      <w:numFmt w:val="bullet"/>
      <w:lvlText w:val=""/>
      <w:lvlJc w:val="left"/>
      <w:pPr>
        <w:ind w:left="5040" w:hanging="360"/>
      </w:pPr>
      <w:rPr>
        <w:rFonts w:ascii="Symbol" w:hAnsi="Symbol" w:hint="default"/>
      </w:rPr>
    </w:lvl>
    <w:lvl w:ilvl="7" w:tplc="478E96E2">
      <w:start w:val="1"/>
      <w:numFmt w:val="bullet"/>
      <w:lvlText w:val="o"/>
      <w:lvlJc w:val="left"/>
      <w:pPr>
        <w:ind w:left="5760" w:hanging="360"/>
      </w:pPr>
      <w:rPr>
        <w:rFonts w:ascii="Courier New" w:hAnsi="Courier New" w:hint="default"/>
      </w:rPr>
    </w:lvl>
    <w:lvl w:ilvl="8" w:tplc="EF901272">
      <w:start w:val="1"/>
      <w:numFmt w:val="bullet"/>
      <w:lvlText w:val=""/>
      <w:lvlJc w:val="left"/>
      <w:pPr>
        <w:ind w:left="6480" w:hanging="360"/>
      </w:pPr>
      <w:rPr>
        <w:rFonts w:ascii="Wingdings" w:hAnsi="Wingdings" w:hint="default"/>
      </w:rPr>
    </w:lvl>
  </w:abstractNum>
  <w:abstractNum w:abstractNumId="15" w15:restartNumberingAfterBreak="0">
    <w:nsid w:val="728B0F9B"/>
    <w:multiLevelType w:val="hybridMultilevel"/>
    <w:tmpl w:val="8C68F342"/>
    <w:lvl w:ilvl="0" w:tplc="D3D6591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828865052">
    <w:abstractNumId w:val="10"/>
  </w:num>
  <w:num w:numId="2" w16cid:durableId="404912350">
    <w:abstractNumId w:val="8"/>
  </w:num>
  <w:num w:numId="3" w16cid:durableId="693770608">
    <w:abstractNumId w:val="7"/>
  </w:num>
  <w:num w:numId="4" w16cid:durableId="647707365">
    <w:abstractNumId w:val="6"/>
  </w:num>
  <w:num w:numId="5" w16cid:durableId="641039993">
    <w:abstractNumId w:val="5"/>
  </w:num>
  <w:num w:numId="6" w16cid:durableId="824317282">
    <w:abstractNumId w:val="9"/>
  </w:num>
  <w:num w:numId="7" w16cid:durableId="135996030">
    <w:abstractNumId w:val="4"/>
  </w:num>
  <w:num w:numId="8" w16cid:durableId="1910075831">
    <w:abstractNumId w:val="3"/>
  </w:num>
  <w:num w:numId="9" w16cid:durableId="959265911">
    <w:abstractNumId w:val="2"/>
  </w:num>
  <w:num w:numId="10" w16cid:durableId="1319265031">
    <w:abstractNumId w:val="1"/>
  </w:num>
  <w:num w:numId="11" w16cid:durableId="1524594645">
    <w:abstractNumId w:val="0"/>
  </w:num>
  <w:num w:numId="12" w16cid:durableId="1205026923">
    <w:abstractNumId w:val="11"/>
  </w:num>
  <w:num w:numId="13" w16cid:durableId="9025633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86102662">
    <w:abstractNumId w:val="15"/>
  </w:num>
  <w:num w:numId="15" w16cid:durableId="2033677025">
    <w:abstractNumId w:val="13"/>
  </w:num>
  <w:num w:numId="16" w16cid:durableId="4756862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17813"/>
    <w:rsid w:val="0004273B"/>
    <w:rsid w:val="000677D3"/>
    <w:rsid w:val="00083EEC"/>
    <w:rsid w:val="000919F7"/>
    <w:rsid w:val="000A3A53"/>
    <w:rsid w:val="00104392"/>
    <w:rsid w:val="00114BDF"/>
    <w:rsid w:val="001B20B0"/>
    <w:rsid w:val="002132EF"/>
    <w:rsid w:val="002801B9"/>
    <w:rsid w:val="002D1591"/>
    <w:rsid w:val="002E1474"/>
    <w:rsid w:val="00324323"/>
    <w:rsid w:val="003845EC"/>
    <w:rsid w:val="00397C87"/>
    <w:rsid w:val="003A053E"/>
    <w:rsid w:val="003A3C09"/>
    <w:rsid w:val="004133DA"/>
    <w:rsid w:val="00414FFB"/>
    <w:rsid w:val="00434A3C"/>
    <w:rsid w:val="00447BF5"/>
    <w:rsid w:val="00492C5E"/>
    <w:rsid w:val="004B0410"/>
    <w:rsid w:val="004D3479"/>
    <w:rsid w:val="004D4D22"/>
    <w:rsid w:val="004E7D35"/>
    <w:rsid w:val="004F7E6A"/>
    <w:rsid w:val="00521B62"/>
    <w:rsid w:val="00535CFE"/>
    <w:rsid w:val="0059105A"/>
    <w:rsid w:val="005C417E"/>
    <w:rsid w:val="005D3E39"/>
    <w:rsid w:val="005E4C5B"/>
    <w:rsid w:val="006209E1"/>
    <w:rsid w:val="00645746"/>
    <w:rsid w:val="006C16B6"/>
    <w:rsid w:val="006D6A9B"/>
    <w:rsid w:val="006D7D2A"/>
    <w:rsid w:val="006F28B5"/>
    <w:rsid w:val="006F53FF"/>
    <w:rsid w:val="0070298A"/>
    <w:rsid w:val="00752F9E"/>
    <w:rsid w:val="007865E4"/>
    <w:rsid w:val="007969E7"/>
    <w:rsid w:val="00815277"/>
    <w:rsid w:val="008454A7"/>
    <w:rsid w:val="00896434"/>
    <w:rsid w:val="008A2903"/>
    <w:rsid w:val="008B2F97"/>
    <w:rsid w:val="008B4B30"/>
    <w:rsid w:val="008E4D3F"/>
    <w:rsid w:val="00901358"/>
    <w:rsid w:val="0094520D"/>
    <w:rsid w:val="0096551B"/>
    <w:rsid w:val="0099737A"/>
    <w:rsid w:val="009A4091"/>
    <w:rsid w:val="009B5104"/>
    <w:rsid w:val="009B7907"/>
    <w:rsid w:val="009C7FB2"/>
    <w:rsid w:val="009F3E39"/>
    <w:rsid w:val="009F4A7C"/>
    <w:rsid w:val="00A16FB9"/>
    <w:rsid w:val="00A17014"/>
    <w:rsid w:val="00A21FE5"/>
    <w:rsid w:val="00A27F62"/>
    <w:rsid w:val="00A566EE"/>
    <w:rsid w:val="00A81059"/>
    <w:rsid w:val="00AA71A9"/>
    <w:rsid w:val="00AB5A4D"/>
    <w:rsid w:val="00AC46E6"/>
    <w:rsid w:val="00AC51FA"/>
    <w:rsid w:val="00AD539B"/>
    <w:rsid w:val="00AE16C3"/>
    <w:rsid w:val="00B57DB2"/>
    <w:rsid w:val="00B66900"/>
    <w:rsid w:val="00B83F15"/>
    <w:rsid w:val="00BA48A7"/>
    <w:rsid w:val="00BD569E"/>
    <w:rsid w:val="00C20E24"/>
    <w:rsid w:val="00C26E8A"/>
    <w:rsid w:val="00C36722"/>
    <w:rsid w:val="00CD5146"/>
    <w:rsid w:val="00CF5B82"/>
    <w:rsid w:val="00D11272"/>
    <w:rsid w:val="00D33271"/>
    <w:rsid w:val="00D53D72"/>
    <w:rsid w:val="00D85AD2"/>
    <w:rsid w:val="00D9212D"/>
    <w:rsid w:val="00D963D3"/>
    <w:rsid w:val="00DC7444"/>
    <w:rsid w:val="00DE45DF"/>
    <w:rsid w:val="00DE5CE8"/>
    <w:rsid w:val="00DF6D3C"/>
    <w:rsid w:val="00E04E66"/>
    <w:rsid w:val="00E41FBD"/>
    <w:rsid w:val="00E62F18"/>
    <w:rsid w:val="00E70EAE"/>
    <w:rsid w:val="00E9112E"/>
    <w:rsid w:val="00EA1B85"/>
    <w:rsid w:val="00EB0BD2"/>
    <w:rsid w:val="00EB1C4F"/>
    <w:rsid w:val="00EB3125"/>
    <w:rsid w:val="00EE32BC"/>
    <w:rsid w:val="00F02F65"/>
    <w:rsid w:val="00FD3533"/>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16DDC"/>
  <w15:chartTrackingRefBased/>
  <w15:docId w15:val="{8C643799-59A0-484F-9E71-BFB69D336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paragraph" w:styleId="NoSpacing">
    <w:name w:val="No Spacing"/>
    <w:uiPriority w:val="1"/>
    <w:qFormat/>
    <w:rsid w:val="00A17014"/>
    <w:pPr>
      <w:widowControl w:val="0"/>
    </w:pPr>
    <w:rPr>
      <w:sz w:val="22"/>
      <w:szCs w:val="22"/>
      <w:lang w:val="en-US" w:eastAsia="en-US"/>
    </w:rPr>
  </w:style>
  <w:style w:type="paragraph" w:styleId="ListParagraph">
    <w:name w:val="List Paragraph"/>
    <w:aliases w:val="Normal bullet 2,Bullet list,Syle 1,2,Numbered Para 1,Dot pt,No Spacing1,List Paragraph Char Char Char,Indicator Text,List Paragraph1,Bullet Points,MAIN CONTENT,IFCL - List Paragraph,List Paragraph12,OBC Bullet,F5 List Paragraph,Strip,Syle"/>
    <w:basedOn w:val="Normal"/>
    <w:link w:val="ListParagraphChar"/>
    <w:uiPriority w:val="34"/>
    <w:qFormat/>
    <w:rsid w:val="000919F7"/>
    <w:pPr>
      <w:widowControl/>
      <w:spacing w:after="0" w:line="240" w:lineRule="auto"/>
      <w:ind w:left="720"/>
    </w:pPr>
    <w:rPr>
      <w:rFonts w:cs="Calibri"/>
      <w:lang w:val="lv-LV"/>
    </w:rPr>
  </w:style>
  <w:style w:type="character" w:customStyle="1" w:styleId="normaltextrun">
    <w:name w:val="normaltextrun"/>
    <w:basedOn w:val="DefaultParagraphFont"/>
    <w:rsid w:val="000919F7"/>
  </w:style>
  <w:style w:type="character" w:styleId="Hyperlink">
    <w:name w:val="Hyperlink"/>
    <w:basedOn w:val="DefaultParagraphFont"/>
    <w:uiPriority w:val="99"/>
    <w:unhideWhenUsed/>
    <w:rsid w:val="000919F7"/>
    <w:rPr>
      <w:color w:val="0563C1" w:themeColor="hyperlink"/>
      <w:u w:val="single"/>
    </w:rPr>
  </w:style>
  <w:style w:type="character" w:customStyle="1" w:styleId="superscript">
    <w:name w:val="superscript"/>
    <w:basedOn w:val="DefaultParagraphFont"/>
    <w:rsid w:val="000919F7"/>
  </w:style>
  <w:style w:type="character" w:customStyle="1" w:styleId="cf01">
    <w:name w:val="cf01"/>
    <w:basedOn w:val="DefaultParagraphFont"/>
    <w:rsid w:val="000919F7"/>
    <w:rPr>
      <w:rFonts w:ascii="Segoe UI" w:hAnsi="Segoe UI" w:cs="Segoe UI" w:hint="default"/>
    </w:rPr>
  </w:style>
  <w:style w:type="character" w:customStyle="1" w:styleId="ui-provider">
    <w:name w:val="ui-provider"/>
    <w:basedOn w:val="DefaultParagraphFont"/>
    <w:rsid w:val="000919F7"/>
  </w:style>
  <w:style w:type="character" w:styleId="UnresolvedMention">
    <w:name w:val="Unresolved Mention"/>
    <w:basedOn w:val="DefaultParagraphFont"/>
    <w:uiPriority w:val="99"/>
    <w:semiHidden/>
    <w:unhideWhenUsed/>
    <w:rsid w:val="00BA48A7"/>
    <w:rPr>
      <w:color w:val="605E5C"/>
      <w:shd w:val="clear" w:color="auto" w:fill="E1DFDD"/>
    </w:rPr>
  </w:style>
  <w:style w:type="table" w:styleId="TableGrid">
    <w:name w:val="Table Grid"/>
    <w:basedOn w:val="TableNormal"/>
    <w:uiPriority w:val="39"/>
    <w:rsid w:val="004F7E6A"/>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ormal bullet 2 Char,Bullet list Char,Syle 1 Char,2 Char,Numbered Para 1 Char,Dot pt Char,No Spacing1 Char,List Paragraph Char Char Char Char,Indicator Text Char,List Paragraph1 Char,Bullet Points Char,MAIN CONTENT Char,Strip Char"/>
    <w:link w:val="ListParagraph"/>
    <w:uiPriority w:val="34"/>
    <w:qFormat/>
    <w:locked/>
    <w:rsid w:val="00A16FB9"/>
    <w:rPr>
      <w:rFonts w:cs="Calibri"/>
      <w:sz w:val="22"/>
      <w:szCs w:val="22"/>
      <w:lang w:eastAsia="en-US"/>
    </w:rPr>
  </w:style>
  <w:style w:type="character" w:styleId="Strong">
    <w:name w:val="Strong"/>
    <w:uiPriority w:val="22"/>
    <w:qFormat/>
    <w:rsid w:val="00E911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4</Pages>
  <Words>5735</Words>
  <Characters>3269</Characters>
  <Application>Microsoft Office Word</Application>
  <DocSecurity>0</DocSecurity>
  <Lines>27</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Dagnija</dc:creator>
  <cp:lastModifiedBy>Svetlana Kazmerika</cp:lastModifiedBy>
  <cp:revision>24</cp:revision>
  <dcterms:created xsi:type="dcterms:W3CDTF">2024-01-18T07:37:00Z</dcterms:created>
  <dcterms:modified xsi:type="dcterms:W3CDTF">2026-08-19T12:52:00Z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