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BD0AF" w14:textId="77777777" w:rsidR="001303BD" w:rsidRDefault="00EF27E6">
      <w:pPr>
        <w:spacing w:after="0" w:line="240" w:lineRule="auto"/>
        <w:jc w:val="right"/>
        <w:rPr>
          <w:rFonts w:ascii="Times New Roman" w:eastAsia="Times New Roman" w:hAnsi="Times New Roman"/>
          <w:bCs/>
          <w:iCs/>
          <w:sz w:val="20"/>
          <w:szCs w:val="20"/>
        </w:rPr>
      </w:pPr>
      <w:r>
        <w:rPr>
          <w:rFonts w:ascii="Times New Roman" w:eastAsia="Times New Roman" w:hAnsi="Times New Roman"/>
          <w:bCs/>
          <w:iCs/>
          <w:sz w:val="20"/>
          <w:szCs w:val="20"/>
        </w:rPr>
        <w:t>10.pielikums</w:t>
      </w:r>
    </w:p>
    <w:p w14:paraId="2821B420" w14:textId="77777777" w:rsidR="001303BD" w:rsidRDefault="00EF27E6">
      <w:pPr>
        <w:spacing w:after="0" w:line="240" w:lineRule="auto"/>
        <w:jc w:val="right"/>
        <w:rPr>
          <w:rFonts w:ascii="Times New Roman" w:eastAsia="Times New Roman" w:hAnsi="Times New Roman"/>
          <w:iCs/>
          <w:sz w:val="20"/>
          <w:szCs w:val="20"/>
        </w:rPr>
      </w:pPr>
      <w:r>
        <w:rPr>
          <w:rFonts w:ascii="Times New Roman" w:eastAsia="Times New Roman" w:hAnsi="Times New Roman"/>
          <w:bCs/>
          <w:iCs/>
          <w:sz w:val="20"/>
          <w:szCs w:val="20"/>
        </w:rPr>
        <w:t xml:space="preserve">Iepirkuma "Ar ugunsdrošības nodrošināšanu </w:t>
      </w:r>
    </w:p>
    <w:p w14:paraId="3007EE57" w14:textId="77777777" w:rsidR="001303BD" w:rsidRDefault="00EF27E6">
      <w:pPr>
        <w:spacing w:after="0" w:line="240" w:lineRule="auto"/>
        <w:jc w:val="right"/>
        <w:rPr>
          <w:rFonts w:ascii="Times New Roman" w:eastAsia="Times New Roman" w:hAnsi="Times New Roman"/>
          <w:sz w:val="20"/>
          <w:szCs w:val="20"/>
        </w:rPr>
      </w:pPr>
      <w:r>
        <w:rPr>
          <w:rFonts w:ascii="Times New Roman" w:eastAsia="Times New Roman" w:hAnsi="Times New Roman"/>
          <w:bCs/>
          <w:iCs/>
          <w:sz w:val="20"/>
          <w:szCs w:val="20"/>
        </w:rPr>
        <w:t>saistīto pakalpojumu veikšana</w:t>
      </w:r>
    </w:p>
    <w:p w14:paraId="3B4F5AB8" w14:textId="77777777" w:rsidR="001303BD" w:rsidRDefault="00EF27E6">
      <w:pPr>
        <w:spacing w:after="0" w:line="240" w:lineRule="auto"/>
        <w:jc w:val="right"/>
        <w:rPr>
          <w:rFonts w:ascii="Times New Roman" w:eastAsia="Times New Roman" w:hAnsi="Times New Roman"/>
          <w:bCs/>
          <w:iCs/>
          <w:sz w:val="20"/>
          <w:szCs w:val="20"/>
        </w:rPr>
      </w:pPr>
      <w:r>
        <w:rPr>
          <w:rFonts w:ascii="Times New Roman" w:eastAsia="Times New Roman" w:hAnsi="Times New Roman"/>
          <w:bCs/>
          <w:iCs/>
          <w:sz w:val="20"/>
          <w:szCs w:val="20"/>
        </w:rPr>
        <w:t xml:space="preserve"> Ludzas novada pašvaldības iestādēs”, </w:t>
      </w:r>
    </w:p>
    <w:p w14:paraId="6E5819E3" w14:textId="5FA66866" w:rsidR="001303BD" w:rsidRDefault="00EF27E6">
      <w:pPr>
        <w:spacing w:after="0" w:line="240" w:lineRule="auto"/>
        <w:jc w:val="right"/>
        <w:rPr>
          <w:rFonts w:ascii="Times New Roman" w:eastAsia="Times New Roman" w:hAnsi="Times New Roman"/>
          <w:bCs/>
          <w:iCs/>
          <w:sz w:val="20"/>
          <w:szCs w:val="20"/>
        </w:rPr>
      </w:pPr>
      <w:r>
        <w:rPr>
          <w:rFonts w:ascii="Times New Roman" w:eastAsia="Times New Roman" w:hAnsi="Times New Roman"/>
          <w:bCs/>
          <w:iCs/>
          <w:sz w:val="20"/>
          <w:szCs w:val="20"/>
        </w:rPr>
        <w:t>ID Nr. LNP 2026/</w:t>
      </w:r>
      <w:r w:rsidR="004055B5">
        <w:rPr>
          <w:rFonts w:ascii="Times New Roman" w:eastAsia="Times New Roman" w:hAnsi="Times New Roman"/>
          <w:bCs/>
          <w:iCs/>
          <w:sz w:val="20"/>
          <w:szCs w:val="20"/>
        </w:rPr>
        <w:t>94</w:t>
      </w:r>
      <w:r>
        <w:rPr>
          <w:rFonts w:ascii="Times New Roman" w:eastAsia="Times New Roman" w:hAnsi="Times New Roman"/>
          <w:bCs/>
          <w:iCs/>
          <w:sz w:val="20"/>
          <w:szCs w:val="20"/>
        </w:rPr>
        <w:t xml:space="preserve">, </w:t>
      </w:r>
      <w:r>
        <w:rPr>
          <w:rFonts w:ascii="Times New Roman" w:eastAsia="Times New Roman" w:hAnsi="Times New Roman"/>
          <w:sz w:val="20"/>
          <w:szCs w:val="20"/>
        </w:rPr>
        <w:t>nolikumam</w:t>
      </w:r>
    </w:p>
    <w:p w14:paraId="44E5F986" w14:textId="77777777" w:rsidR="001303BD" w:rsidRDefault="001303BD">
      <w:pPr>
        <w:spacing w:after="0" w:line="240" w:lineRule="auto"/>
        <w:ind w:left="2160" w:firstLine="720"/>
        <w:jc w:val="both"/>
        <w:rPr>
          <w:rFonts w:ascii="Times New Roman" w:hAnsi="Times New Roman"/>
          <w:b/>
          <w:sz w:val="24"/>
          <w:szCs w:val="24"/>
        </w:rPr>
      </w:pPr>
    </w:p>
    <w:p w14:paraId="45A25E6C" w14:textId="77777777" w:rsidR="001303BD" w:rsidRDefault="00EF27E6">
      <w:pPr>
        <w:spacing w:after="0" w:line="240" w:lineRule="auto"/>
        <w:ind w:left="2160" w:firstLine="720"/>
        <w:jc w:val="right"/>
        <w:rPr>
          <w:rFonts w:ascii="Times New Roman" w:hAnsi="Times New Roman"/>
          <w:sz w:val="24"/>
          <w:szCs w:val="24"/>
        </w:rPr>
      </w:pPr>
      <w:r>
        <w:rPr>
          <w:rFonts w:ascii="Times New Roman" w:hAnsi="Times New Roman"/>
          <w:sz w:val="24"/>
          <w:szCs w:val="24"/>
        </w:rPr>
        <w:t>LĪGUMA PROJEKTS</w:t>
      </w:r>
    </w:p>
    <w:p w14:paraId="01CA25AB" w14:textId="77777777" w:rsidR="00C961DC" w:rsidRDefault="00C961DC">
      <w:pPr>
        <w:widowControl w:val="0"/>
        <w:spacing w:after="0" w:line="240" w:lineRule="auto"/>
        <w:jc w:val="center"/>
        <w:rPr>
          <w:rFonts w:ascii="Times New Roman" w:hAnsi="Times New Roman"/>
          <w:b/>
          <w:sz w:val="24"/>
          <w:szCs w:val="24"/>
        </w:rPr>
      </w:pPr>
    </w:p>
    <w:p w14:paraId="010D3FC9" w14:textId="15BCA9C8" w:rsidR="001303BD" w:rsidRDefault="00EF27E6">
      <w:pPr>
        <w:widowControl w:val="0"/>
        <w:spacing w:after="0" w:line="240" w:lineRule="auto"/>
        <w:jc w:val="center"/>
        <w:rPr>
          <w:rFonts w:ascii="Times New Roman" w:hAnsi="Times New Roman"/>
          <w:b/>
          <w:sz w:val="24"/>
          <w:szCs w:val="24"/>
        </w:rPr>
      </w:pPr>
      <w:r>
        <w:rPr>
          <w:rFonts w:ascii="Times New Roman" w:hAnsi="Times New Roman"/>
          <w:b/>
          <w:sz w:val="24"/>
          <w:szCs w:val="24"/>
        </w:rPr>
        <w:t>Iepirkuma līgums Nr. LNP/[</w:t>
      </w:r>
      <w:r>
        <w:rPr>
          <w:rFonts w:ascii="Times New Roman" w:hAnsi="Times New Roman"/>
          <w:b/>
          <w:sz w:val="24"/>
          <w:szCs w:val="24"/>
          <w:shd w:val="clear" w:color="auto" w:fill="D9D9D9"/>
        </w:rPr>
        <w:t>Līguma numurs</w:t>
      </w:r>
      <w:r>
        <w:rPr>
          <w:rFonts w:ascii="Times New Roman" w:hAnsi="Times New Roman"/>
          <w:b/>
          <w:sz w:val="24"/>
          <w:szCs w:val="24"/>
        </w:rPr>
        <w:t>]</w:t>
      </w:r>
    </w:p>
    <w:p w14:paraId="7454C0BB" w14:textId="7EB828A8" w:rsidR="001303BD" w:rsidRPr="008964B9" w:rsidRDefault="006835C3">
      <w:pPr>
        <w:widowControl w:val="0"/>
        <w:spacing w:after="0" w:line="240" w:lineRule="auto"/>
        <w:jc w:val="center"/>
        <w:rPr>
          <w:rFonts w:ascii="Times New Roman" w:hAnsi="Times New Roman"/>
          <w:b/>
          <w:i/>
          <w:iCs/>
          <w:sz w:val="24"/>
          <w:szCs w:val="24"/>
        </w:rPr>
      </w:pPr>
      <w:r w:rsidRPr="008964B9">
        <w:rPr>
          <w:rFonts w:ascii="Times New Roman" w:hAnsi="Times New Roman"/>
          <w:b/>
          <w:i/>
          <w:iCs/>
          <w:sz w:val="24"/>
          <w:szCs w:val="24"/>
        </w:rPr>
        <w:t>p</w:t>
      </w:r>
      <w:r w:rsidR="00EF27E6" w:rsidRPr="008964B9">
        <w:rPr>
          <w:rFonts w:ascii="Times New Roman" w:hAnsi="Times New Roman"/>
          <w:b/>
          <w:i/>
          <w:iCs/>
          <w:sz w:val="24"/>
          <w:szCs w:val="24"/>
        </w:rPr>
        <w:t xml:space="preserve">ar </w:t>
      </w:r>
      <w:r w:rsidR="008964B9" w:rsidRPr="008964B9">
        <w:rPr>
          <w:rFonts w:ascii="Times New Roman" w:eastAsia="Lucida Sans Unicode" w:hAnsi="Times New Roman"/>
          <w:b/>
          <w:i/>
          <w:iCs/>
          <w:sz w:val="24"/>
          <w:szCs w:val="24"/>
          <w:lang w:eastAsia="ar-SA"/>
        </w:rPr>
        <w:t>ugunsdrošības nodrošināšanu saistīto pakalpojumu veikšana Ludzas novada pašvaldības iestādēs</w:t>
      </w:r>
    </w:p>
    <w:p w14:paraId="7272C768" w14:textId="77777777" w:rsidR="001303BD" w:rsidRDefault="001303BD">
      <w:pPr>
        <w:widowControl w:val="0"/>
        <w:spacing w:after="0" w:line="240" w:lineRule="auto"/>
        <w:rPr>
          <w:rFonts w:ascii="Times New Roman" w:hAnsi="Times New Roman"/>
          <w:i/>
          <w:iCs/>
          <w:sz w:val="24"/>
          <w:szCs w:val="24"/>
        </w:rPr>
      </w:pPr>
    </w:p>
    <w:p w14:paraId="3858E7BA" w14:textId="77777777" w:rsidR="001303BD" w:rsidRDefault="00EF27E6">
      <w:pPr>
        <w:widowControl w:val="0"/>
        <w:spacing w:after="0" w:line="240" w:lineRule="auto"/>
        <w:rPr>
          <w:rFonts w:ascii="Times New Roman" w:hAnsi="Times New Roman"/>
          <w:i/>
          <w:iCs/>
          <w:sz w:val="24"/>
          <w:szCs w:val="24"/>
        </w:rPr>
      </w:pPr>
      <w:r>
        <w:rPr>
          <w:rFonts w:ascii="Times New Roman" w:hAnsi="Times New Roman"/>
          <w:i/>
          <w:iCs/>
          <w:sz w:val="24"/>
          <w:szCs w:val="24"/>
        </w:rPr>
        <w:t>Dokumenta datums ir pēdējā paraksta laika zīmoga pievienošanas datums</w:t>
      </w:r>
    </w:p>
    <w:p w14:paraId="45BEA9A7" w14:textId="77777777" w:rsidR="001303BD" w:rsidRDefault="00EF27E6">
      <w:pPr>
        <w:widowControl w:val="0"/>
        <w:spacing w:after="0" w:line="240" w:lineRule="auto"/>
        <w:rPr>
          <w:rFonts w:ascii="Times New Roman" w:hAnsi="Times New Roman"/>
          <w:i/>
          <w:iCs/>
          <w:sz w:val="24"/>
          <w:szCs w:val="24"/>
        </w:rPr>
      </w:pPr>
      <w:r>
        <w:rPr>
          <w:rFonts w:ascii="Times New Roman" w:hAnsi="Times New Roman"/>
          <w:sz w:val="24"/>
          <w:szCs w:val="24"/>
        </w:rPr>
        <w:t>[</w:t>
      </w:r>
      <w:r>
        <w:rPr>
          <w:rFonts w:ascii="Times New Roman" w:hAnsi="Times New Roman"/>
          <w:sz w:val="24"/>
          <w:szCs w:val="24"/>
          <w:shd w:val="clear" w:color="auto" w:fill="D0CECE"/>
        </w:rPr>
        <w:t>Līguma parakstīšanas vieta</w:t>
      </w:r>
      <w:r>
        <w:rPr>
          <w:rFonts w:ascii="Times New Roman" w:hAnsi="Times New Roman"/>
          <w:sz w:val="24"/>
          <w:szCs w:val="24"/>
        </w:rPr>
        <w:t>]</w:t>
      </w:r>
      <w:r>
        <w:rPr>
          <w:rFonts w:ascii="Times New Roman" w:hAnsi="Times New Roman"/>
          <w:i/>
          <w:iCs/>
          <w:sz w:val="24"/>
          <w:szCs w:val="24"/>
        </w:rPr>
        <w:t xml:space="preserve"> </w:t>
      </w:r>
      <w:r>
        <w:rPr>
          <w:rFonts w:ascii="Times New Roman" w:hAnsi="Times New Roman"/>
          <w:i/>
          <w:iCs/>
          <w:color w:val="2F5496"/>
          <w:sz w:val="24"/>
          <w:szCs w:val="24"/>
        </w:rPr>
        <w:t xml:space="preserve">(ja Līgums tiek parakstīts </w:t>
      </w:r>
      <w:proofErr w:type="spellStart"/>
      <w:r>
        <w:rPr>
          <w:rFonts w:ascii="Times New Roman" w:hAnsi="Times New Roman"/>
          <w:i/>
          <w:iCs/>
          <w:color w:val="2F5496"/>
          <w:sz w:val="24"/>
          <w:szCs w:val="24"/>
        </w:rPr>
        <w:t>papīrformātā</w:t>
      </w:r>
      <w:proofErr w:type="spellEnd"/>
      <w:r>
        <w:rPr>
          <w:rFonts w:ascii="Times New Roman" w:hAnsi="Times New Roman"/>
          <w:i/>
          <w:iCs/>
          <w:color w:val="2F5496"/>
          <w:sz w:val="24"/>
          <w:szCs w:val="24"/>
        </w:rPr>
        <w:t>)</w:t>
      </w:r>
      <w:r>
        <w:rPr>
          <w:rFonts w:ascii="Times New Roman" w:hAnsi="Times New Roman"/>
          <w:i/>
          <w:iCs/>
          <w:color w:val="ED7F31"/>
          <w:sz w:val="24"/>
          <w:szCs w:val="24"/>
        </w:rPr>
        <w:t xml:space="preserve"> </w:t>
      </w:r>
    </w:p>
    <w:p w14:paraId="3E7F58C4" w14:textId="77777777" w:rsidR="001303BD" w:rsidRDefault="00EF27E6">
      <w:pPr>
        <w:widowControl w:val="0"/>
        <w:spacing w:after="0" w:line="240" w:lineRule="auto"/>
        <w:rPr>
          <w:rFonts w:ascii="Times New Roman" w:hAnsi="Times New Roman"/>
          <w:i/>
          <w:iCs/>
          <w:color w:val="2F5496"/>
          <w:sz w:val="24"/>
          <w:szCs w:val="24"/>
        </w:rPr>
      </w:pPr>
      <w:r>
        <w:rPr>
          <w:rFonts w:ascii="Times New Roman" w:hAnsi="Times New Roman"/>
          <w:sz w:val="24"/>
          <w:szCs w:val="24"/>
        </w:rPr>
        <w:t>[</w:t>
      </w:r>
      <w:r>
        <w:rPr>
          <w:rFonts w:ascii="Times New Roman" w:hAnsi="Times New Roman"/>
          <w:sz w:val="24"/>
          <w:szCs w:val="24"/>
          <w:shd w:val="clear" w:color="auto" w:fill="D0CECE"/>
        </w:rPr>
        <w:t>Līguma parakstīšanas datums</w:t>
      </w:r>
      <w:r>
        <w:rPr>
          <w:rFonts w:ascii="Times New Roman" w:hAnsi="Times New Roman"/>
          <w:sz w:val="24"/>
          <w:szCs w:val="24"/>
        </w:rPr>
        <w:t>]</w:t>
      </w:r>
      <w:r>
        <w:rPr>
          <w:rFonts w:ascii="Times New Roman" w:hAnsi="Times New Roman"/>
          <w:i/>
          <w:iCs/>
          <w:sz w:val="24"/>
          <w:szCs w:val="24"/>
        </w:rPr>
        <w:t xml:space="preserve"> </w:t>
      </w:r>
      <w:r>
        <w:rPr>
          <w:rFonts w:ascii="Times New Roman" w:hAnsi="Times New Roman"/>
          <w:i/>
          <w:iCs/>
          <w:color w:val="2F5496"/>
          <w:sz w:val="24"/>
          <w:szCs w:val="24"/>
        </w:rPr>
        <w:t xml:space="preserve">(ja Līgums tiek parakstīts </w:t>
      </w:r>
      <w:proofErr w:type="spellStart"/>
      <w:r>
        <w:rPr>
          <w:rFonts w:ascii="Times New Roman" w:hAnsi="Times New Roman"/>
          <w:i/>
          <w:iCs/>
          <w:color w:val="2F5496"/>
          <w:sz w:val="24"/>
          <w:szCs w:val="24"/>
        </w:rPr>
        <w:t>papīrformātā</w:t>
      </w:r>
      <w:proofErr w:type="spellEnd"/>
      <w:r>
        <w:rPr>
          <w:rFonts w:ascii="Times New Roman" w:hAnsi="Times New Roman"/>
          <w:i/>
          <w:iCs/>
          <w:color w:val="2F5496"/>
          <w:sz w:val="24"/>
          <w:szCs w:val="24"/>
        </w:rPr>
        <w:t>)</w:t>
      </w:r>
    </w:p>
    <w:p w14:paraId="367D1CAA" w14:textId="77777777" w:rsidR="001303BD" w:rsidRDefault="001303BD">
      <w:pPr>
        <w:rPr>
          <w:rFonts w:cs="Times New Roman"/>
          <w:spacing w:val="-6"/>
        </w:rPr>
      </w:pPr>
    </w:p>
    <w:p w14:paraId="78C167D7" w14:textId="77777777" w:rsidR="001303BD" w:rsidRDefault="00EF27E6">
      <w:pPr>
        <w:widowControl w:val="0"/>
        <w:spacing w:after="0" w:line="240" w:lineRule="auto"/>
        <w:ind w:firstLine="709"/>
        <w:jc w:val="both"/>
        <w:rPr>
          <w:rFonts w:ascii="Times New Roman" w:hAnsi="Times New Roman"/>
          <w:sz w:val="24"/>
          <w:szCs w:val="24"/>
        </w:rPr>
      </w:pPr>
      <w:r>
        <w:rPr>
          <w:rFonts w:ascii="Times New Roman" w:hAnsi="Times New Roman"/>
          <w:b/>
          <w:sz w:val="24"/>
          <w:szCs w:val="24"/>
        </w:rPr>
        <w:t>Ludzas novada pašvaldība</w:t>
      </w:r>
      <w:r>
        <w:rPr>
          <w:rFonts w:ascii="Times New Roman" w:hAnsi="Times New Roman"/>
          <w:sz w:val="24"/>
          <w:szCs w:val="24"/>
        </w:rPr>
        <w:t xml:space="preserve">, reģistrācijas numurs 90000017453, juridiska adrese: Raiņa iela 16, Ludza, LV–5701, turpmāk tekstā – </w:t>
      </w:r>
      <w:r>
        <w:rPr>
          <w:rFonts w:ascii="Times New Roman" w:hAnsi="Times New Roman"/>
          <w:bCs/>
          <w:sz w:val="24"/>
          <w:szCs w:val="24"/>
        </w:rPr>
        <w:t>Pasūtītājs</w:t>
      </w:r>
      <w:r>
        <w:rPr>
          <w:rFonts w:ascii="Times New Roman" w:hAnsi="Times New Roman"/>
          <w:sz w:val="24"/>
          <w:szCs w:val="24"/>
        </w:rPr>
        <w:t>, [</w:t>
      </w:r>
      <w:proofErr w:type="spellStart"/>
      <w:r>
        <w:rPr>
          <w:rFonts w:ascii="Times New Roman" w:hAnsi="Times New Roman"/>
          <w:iCs/>
          <w:sz w:val="24"/>
          <w:szCs w:val="24"/>
          <w:shd w:val="clear" w:color="auto" w:fill="D9D9D9" w:themeFill="background1" w:themeFillShade="D9"/>
        </w:rPr>
        <w:t>paraksttiesīgās</w:t>
      </w:r>
      <w:proofErr w:type="spellEnd"/>
      <w:r>
        <w:rPr>
          <w:rFonts w:ascii="Times New Roman" w:hAnsi="Times New Roman"/>
          <w:iCs/>
          <w:sz w:val="24"/>
          <w:szCs w:val="24"/>
          <w:shd w:val="clear" w:color="auto" w:fill="D9D9D9" w:themeFill="background1" w:themeFillShade="D9"/>
        </w:rPr>
        <w:t xml:space="preserve"> personas vārds uzvārds</w:t>
      </w:r>
      <w:r>
        <w:rPr>
          <w:rFonts w:ascii="Times New Roman" w:hAnsi="Times New Roman"/>
          <w:iCs/>
          <w:sz w:val="24"/>
          <w:szCs w:val="24"/>
        </w:rPr>
        <w:t>]</w:t>
      </w:r>
      <w:r>
        <w:rPr>
          <w:rFonts w:ascii="Times New Roman" w:hAnsi="Times New Roman"/>
          <w:sz w:val="24"/>
          <w:szCs w:val="24"/>
        </w:rPr>
        <w:t xml:space="preserve"> personā, kas rīkojas saskaņā ar [</w:t>
      </w:r>
      <w:r>
        <w:rPr>
          <w:rFonts w:ascii="Times New Roman" w:hAnsi="Times New Roman"/>
          <w:iCs/>
          <w:sz w:val="24"/>
          <w:szCs w:val="24"/>
          <w:shd w:val="clear" w:color="auto" w:fill="D9D9D9" w:themeFill="background1" w:themeFillShade="D9"/>
        </w:rPr>
        <w:t>dokumenta nosaukums</w:t>
      </w:r>
      <w:r>
        <w:rPr>
          <w:rFonts w:ascii="Times New Roman" w:hAnsi="Times New Roman"/>
          <w:sz w:val="24"/>
          <w:szCs w:val="24"/>
        </w:rPr>
        <w:t xml:space="preserve">], no vienas puses un </w:t>
      </w:r>
    </w:p>
    <w:p w14:paraId="2EB9AB40" w14:textId="77777777" w:rsidR="001303BD" w:rsidRDefault="00EF27E6">
      <w:pPr>
        <w:widowControl w:val="0"/>
        <w:spacing w:after="0" w:line="240" w:lineRule="auto"/>
        <w:ind w:firstLine="709"/>
        <w:jc w:val="both"/>
        <w:rPr>
          <w:rFonts w:ascii="Times New Roman" w:hAnsi="Times New Roman"/>
          <w:sz w:val="24"/>
          <w:szCs w:val="24"/>
        </w:rPr>
      </w:pPr>
      <w:r>
        <w:rPr>
          <w:rFonts w:ascii="Times New Roman" w:hAnsi="Times New Roman"/>
          <w:b/>
          <w:bCs/>
          <w:iCs/>
          <w:sz w:val="24"/>
          <w:szCs w:val="24"/>
        </w:rPr>
        <w:t>[</w:t>
      </w:r>
      <w:r>
        <w:rPr>
          <w:rFonts w:ascii="Times New Roman" w:hAnsi="Times New Roman"/>
          <w:b/>
          <w:bCs/>
          <w:iCs/>
          <w:sz w:val="24"/>
          <w:szCs w:val="24"/>
          <w:shd w:val="clear" w:color="auto" w:fill="D9D9D9" w:themeFill="background1" w:themeFillShade="D9"/>
        </w:rPr>
        <w:t>Izpildītāja nosaukums</w:t>
      </w:r>
      <w:r>
        <w:rPr>
          <w:rFonts w:ascii="Times New Roman" w:hAnsi="Times New Roman"/>
          <w:b/>
          <w:bCs/>
          <w:iCs/>
          <w:sz w:val="24"/>
          <w:szCs w:val="24"/>
        </w:rPr>
        <w:t>]</w:t>
      </w:r>
      <w:r>
        <w:rPr>
          <w:rFonts w:ascii="Times New Roman" w:hAnsi="Times New Roman"/>
          <w:sz w:val="24"/>
          <w:szCs w:val="24"/>
        </w:rPr>
        <w:t>, [</w:t>
      </w:r>
      <w:r>
        <w:rPr>
          <w:rFonts w:ascii="Times New Roman" w:hAnsi="Times New Roman"/>
          <w:iCs/>
          <w:sz w:val="24"/>
          <w:szCs w:val="24"/>
          <w:shd w:val="clear" w:color="auto" w:fill="D9D9D9" w:themeFill="background1" w:themeFillShade="D9"/>
        </w:rPr>
        <w:t>reģistrācijas numurs</w:t>
      </w:r>
      <w:r>
        <w:rPr>
          <w:rFonts w:ascii="Times New Roman" w:hAnsi="Times New Roman"/>
          <w:iCs/>
          <w:sz w:val="24"/>
          <w:szCs w:val="24"/>
        </w:rPr>
        <w:t>], [</w:t>
      </w:r>
      <w:r>
        <w:rPr>
          <w:rFonts w:ascii="Times New Roman" w:hAnsi="Times New Roman"/>
          <w:iCs/>
          <w:sz w:val="24"/>
          <w:szCs w:val="24"/>
          <w:shd w:val="clear" w:color="auto" w:fill="D9D9D9" w:themeFill="background1" w:themeFillShade="D9"/>
        </w:rPr>
        <w:t>juridiska adrese</w:t>
      </w:r>
      <w:r>
        <w:rPr>
          <w:rFonts w:ascii="Times New Roman" w:hAnsi="Times New Roman"/>
          <w:iCs/>
          <w:sz w:val="24"/>
          <w:szCs w:val="24"/>
        </w:rPr>
        <w:t>]</w:t>
      </w:r>
      <w:r>
        <w:rPr>
          <w:rFonts w:ascii="Times New Roman" w:hAnsi="Times New Roman"/>
          <w:sz w:val="24"/>
          <w:szCs w:val="24"/>
        </w:rPr>
        <w:t xml:space="preserve">, turpmāk tekstā – </w:t>
      </w:r>
      <w:r>
        <w:rPr>
          <w:rFonts w:ascii="Times New Roman" w:hAnsi="Times New Roman"/>
          <w:bCs/>
          <w:sz w:val="24"/>
          <w:szCs w:val="24"/>
        </w:rPr>
        <w:t>Izpildītājs,</w:t>
      </w:r>
      <w:r>
        <w:rPr>
          <w:rFonts w:ascii="Times New Roman" w:hAnsi="Times New Roman"/>
          <w:sz w:val="24"/>
          <w:szCs w:val="24"/>
        </w:rPr>
        <w:t xml:space="preserve"> [</w:t>
      </w:r>
      <w:proofErr w:type="spellStart"/>
      <w:r>
        <w:rPr>
          <w:rFonts w:ascii="Times New Roman" w:hAnsi="Times New Roman"/>
          <w:iCs/>
          <w:sz w:val="24"/>
          <w:szCs w:val="24"/>
          <w:shd w:val="clear" w:color="auto" w:fill="D9D9D9" w:themeFill="background1" w:themeFillShade="D9"/>
        </w:rPr>
        <w:t>paraksttiesīgās</w:t>
      </w:r>
      <w:proofErr w:type="spellEnd"/>
      <w:r>
        <w:rPr>
          <w:rFonts w:ascii="Times New Roman" w:hAnsi="Times New Roman"/>
          <w:iCs/>
          <w:sz w:val="24"/>
          <w:szCs w:val="24"/>
          <w:shd w:val="clear" w:color="auto" w:fill="D9D9D9" w:themeFill="background1" w:themeFillShade="D9"/>
        </w:rPr>
        <w:t xml:space="preserve"> personas vārds uzvārds</w:t>
      </w:r>
      <w:r>
        <w:rPr>
          <w:rFonts w:ascii="Times New Roman" w:hAnsi="Times New Roman"/>
          <w:iCs/>
          <w:sz w:val="24"/>
          <w:szCs w:val="24"/>
        </w:rPr>
        <w:t>]</w:t>
      </w:r>
      <w:r>
        <w:rPr>
          <w:rFonts w:ascii="Times New Roman" w:hAnsi="Times New Roman"/>
          <w:sz w:val="24"/>
          <w:szCs w:val="24"/>
        </w:rPr>
        <w:t xml:space="preserve"> personā, kurš darbojas uz [</w:t>
      </w:r>
      <w:r>
        <w:rPr>
          <w:rFonts w:ascii="Times New Roman" w:hAnsi="Times New Roman"/>
          <w:iCs/>
          <w:sz w:val="24"/>
          <w:szCs w:val="24"/>
          <w:shd w:val="clear" w:color="auto" w:fill="D9D9D9" w:themeFill="background1" w:themeFillShade="D9"/>
        </w:rPr>
        <w:t>dokumenta nosaukums</w:t>
      </w:r>
      <w:r>
        <w:rPr>
          <w:rFonts w:ascii="Times New Roman" w:hAnsi="Times New Roman"/>
          <w:sz w:val="24"/>
          <w:szCs w:val="24"/>
        </w:rPr>
        <w:t>] pamata, no otras puses,</w:t>
      </w:r>
    </w:p>
    <w:p w14:paraId="23EB91BD" w14:textId="77777777" w:rsidR="001303BD" w:rsidRDefault="00EF27E6">
      <w:pPr>
        <w:widowControl w:val="0"/>
        <w:spacing w:after="0" w:line="240" w:lineRule="auto"/>
        <w:ind w:firstLine="709"/>
        <w:jc w:val="both"/>
        <w:rPr>
          <w:rFonts w:ascii="Times New Roman" w:hAnsi="Times New Roman"/>
          <w:sz w:val="24"/>
          <w:szCs w:val="24"/>
        </w:rPr>
      </w:pPr>
      <w:r>
        <w:rPr>
          <w:rFonts w:ascii="Times New Roman" w:hAnsi="Times New Roman"/>
          <w:color w:val="000000"/>
          <w:sz w:val="24"/>
          <w:szCs w:val="24"/>
        </w:rPr>
        <w:t xml:space="preserve">abi kopā vai katrs atsevišķi, turpmāk – </w:t>
      </w:r>
      <w:r>
        <w:rPr>
          <w:rFonts w:ascii="Times New Roman" w:hAnsi="Times New Roman"/>
          <w:bCs/>
          <w:color w:val="000000"/>
          <w:sz w:val="24"/>
          <w:szCs w:val="24"/>
        </w:rPr>
        <w:t>Puses</w:t>
      </w:r>
      <w:r>
        <w:rPr>
          <w:rFonts w:ascii="Times New Roman" w:hAnsi="Times New Roman"/>
          <w:sz w:val="24"/>
          <w:szCs w:val="24"/>
        </w:rPr>
        <w:t xml:space="preserve">, </w:t>
      </w:r>
    </w:p>
    <w:p w14:paraId="1F42D12F" w14:textId="6BD40123" w:rsidR="001303BD" w:rsidRDefault="00EF27E6">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 xml:space="preserve">pamatojoties uz Ludzas novada pašvaldības rīkotā iepirkuma </w:t>
      </w:r>
      <w:r>
        <w:rPr>
          <w:rFonts w:ascii="Times New Roman" w:eastAsia="Times New Roman" w:hAnsi="Times New Roman"/>
          <w:bCs/>
          <w:iCs/>
          <w:sz w:val="24"/>
          <w:szCs w:val="24"/>
        </w:rPr>
        <w:t>“Ar ugunsdrošības nodrošināšanu saistīto pakalpojumu veikšana Ludzas novada pašvaldības iestādēs”</w:t>
      </w:r>
      <w:r>
        <w:rPr>
          <w:rFonts w:ascii="Times New Roman" w:hAnsi="Times New Roman"/>
          <w:sz w:val="24"/>
          <w:szCs w:val="24"/>
        </w:rPr>
        <w:t xml:space="preserve">, </w:t>
      </w:r>
      <w:r>
        <w:rPr>
          <w:rFonts w:ascii="Times New Roman" w:hAnsi="Times New Roman"/>
          <w:iCs/>
          <w:sz w:val="24"/>
          <w:szCs w:val="24"/>
        </w:rPr>
        <w:t>iepirkuma identifikācijas Nr. LNP 2026/</w:t>
      </w:r>
      <w:r w:rsidR="004055B5">
        <w:rPr>
          <w:rFonts w:ascii="Times New Roman" w:hAnsi="Times New Roman"/>
          <w:iCs/>
          <w:sz w:val="24"/>
          <w:szCs w:val="24"/>
        </w:rPr>
        <w:t>94</w:t>
      </w:r>
      <w:r>
        <w:rPr>
          <w:rFonts w:ascii="Times New Roman" w:hAnsi="Times New Roman"/>
          <w:iCs/>
          <w:sz w:val="24"/>
          <w:szCs w:val="24"/>
        </w:rPr>
        <w:t>,</w:t>
      </w:r>
      <w:r>
        <w:rPr>
          <w:rFonts w:ascii="Times New Roman" w:hAnsi="Times New Roman"/>
          <w:iCs/>
          <w:color w:val="000000"/>
          <w:sz w:val="24"/>
          <w:szCs w:val="24"/>
          <w:shd w:val="clear" w:color="auto" w:fill="FFFFFF"/>
        </w:rPr>
        <w:t xml:space="preserve"> (</w:t>
      </w:r>
      <w:r>
        <w:rPr>
          <w:rFonts w:ascii="Times New Roman" w:hAnsi="Times New Roman"/>
          <w:sz w:val="24"/>
          <w:szCs w:val="24"/>
        </w:rPr>
        <w:t>turpmāk – Iepirkums, Konkurss)</w:t>
      </w:r>
      <w:r>
        <w:rPr>
          <w:rFonts w:ascii="Times New Roman" w:hAnsi="Times New Roman"/>
          <w:iCs/>
          <w:sz w:val="24"/>
          <w:szCs w:val="24"/>
        </w:rPr>
        <w:t xml:space="preserve"> </w:t>
      </w:r>
      <w:r>
        <w:rPr>
          <w:rFonts w:ascii="Times New Roman" w:hAnsi="Times New Roman"/>
          <w:sz w:val="24"/>
          <w:szCs w:val="24"/>
        </w:rPr>
        <w:t xml:space="preserve">rezultātiem, </w:t>
      </w:r>
      <w:r>
        <w:rPr>
          <w:rFonts w:ascii="Times New Roman" w:hAnsi="Times New Roman"/>
          <w:sz w:val="24"/>
          <w:szCs w:val="24"/>
          <w:lang w:eastAsia="ar-SA"/>
        </w:rPr>
        <w:t xml:space="preserve">Izpildītāja piedāvājumu Iepirkumam (turpmāk – Piedāvājums), Ludzas novada pašvaldības Iepirkuma komisijas pieņemto lēmumu, </w:t>
      </w:r>
      <w:r>
        <w:rPr>
          <w:rFonts w:ascii="Times New Roman" w:hAnsi="Times New Roman"/>
          <w:sz w:val="24"/>
          <w:szCs w:val="24"/>
        </w:rPr>
        <w:t xml:space="preserve">nopietni, apzinīgi, pēc brīvas gribas, bez maldiem, spaidiem vai viltus noslēdz šo līgumu (turpmāk – Līgums) par sekojošo: </w:t>
      </w:r>
    </w:p>
    <w:p w14:paraId="615FC386" w14:textId="77777777" w:rsidR="001303BD" w:rsidRDefault="001303BD">
      <w:pPr>
        <w:widowControl w:val="0"/>
        <w:spacing w:after="0" w:line="240" w:lineRule="auto"/>
        <w:ind w:firstLine="709"/>
        <w:jc w:val="both"/>
        <w:rPr>
          <w:rFonts w:ascii="Times New Roman" w:hAnsi="Times New Roman"/>
          <w:sz w:val="24"/>
          <w:szCs w:val="24"/>
        </w:rPr>
      </w:pPr>
    </w:p>
    <w:p w14:paraId="31DCE883" w14:textId="77777777" w:rsidR="001303BD" w:rsidRDefault="00EF27E6">
      <w:pPr>
        <w:pStyle w:val="Sarakstarindkopa"/>
        <w:numPr>
          <w:ilvl w:val="0"/>
          <w:numId w:val="1"/>
        </w:numPr>
        <w:spacing w:after="0" w:line="240" w:lineRule="auto"/>
        <w:jc w:val="center"/>
        <w:rPr>
          <w:rStyle w:val="None"/>
          <w:rFonts w:ascii="Times New Roman" w:hAnsi="Times New Roman"/>
          <w:b/>
          <w:bCs/>
          <w:iCs/>
          <w:sz w:val="24"/>
          <w:szCs w:val="24"/>
        </w:rPr>
      </w:pPr>
      <w:r>
        <w:rPr>
          <w:rStyle w:val="None"/>
          <w:rFonts w:ascii="Times New Roman" w:hAnsi="Times New Roman"/>
          <w:b/>
          <w:bCs/>
          <w:iCs/>
          <w:sz w:val="24"/>
          <w:szCs w:val="24"/>
        </w:rPr>
        <w:t>Līguma priekšmets</w:t>
      </w:r>
    </w:p>
    <w:p w14:paraId="4B2EA983" w14:textId="184B0FEB" w:rsidR="000D7296" w:rsidRPr="000D7296" w:rsidRDefault="00EF27E6" w:rsidP="006835C3">
      <w:pPr>
        <w:pStyle w:val="Sarakstarindkopa"/>
        <w:widowControl w:val="0"/>
        <w:numPr>
          <w:ilvl w:val="1"/>
          <w:numId w:val="1"/>
        </w:numPr>
        <w:spacing w:after="0" w:line="240" w:lineRule="auto"/>
        <w:jc w:val="both"/>
        <w:rPr>
          <w:rStyle w:val="None"/>
          <w:rFonts w:ascii="Times New Roman" w:hAnsi="Times New Roman"/>
          <w:sz w:val="24"/>
          <w:szCs w:val="24"/>
        </w:rPr>
      </w:pPr>
      <w:r w:rsidRPr="006835C3">
        <w:rPr>
          <w:rFonts w:ascii="Times New Roman" w:hAnsi="Times New Roman"/>
          <w:sz w:val="24"/>
          <w:szCs w:val="24"/>
        </w:rPr>
        <w:t xml:space="preserve">Pasūtītājs </w:t>
      </w:r>
      <w:r w:rsidR="000D7296" w:rsidRPr="000D7296">
        <w:rPr>
          <w:rFonts w:ascii="Times New Roman" w:hAnsi="Times New Roman"/>
          <w:sz w:val="24"/>
          <w:szCs w:val="24"/>
        </w:rPr>
        <w:t>uzdod, bet Izpildītājs apņemas par atlīdzību kvalitatīvi un savlaicīgi, izmantojot savu darbaspēku, darba rīkus, ierīces un materiālus, sniegt šādus pakalpojumus Ludzas novada pašvaldības iestādēs</w:t>
      </w:r>
      <w:r w:rsidR="000D7296">
        <w:rPr>
          <w:rStyle w:val="None"/>
          <w:rFonts w:ascii="Times New Roman" w:hAnsi="Times New Roman"/>
          <w:b/>
          <w:bCs/>
          <w:sz w:val="24"/>
          <w:szCs w:val="24"/>
        </w:rPr>
        <w:t>:</w:t>
      </w:r>
    </w:p>
    <w:p w14:paraId="377E4200" w14:textId="77777777" w:rsidR="000D7296" w:rsidRDefault="000D7296" w:rsidP="000D7296">
      <w:pPr>
        <w:pStyle w:val="Sarakstarindkopa"/>
        <w:widowControl w:val="0"/>
        <w:numPr>
          <w:ilvl w:val="2"/>
          <w:numId w:val="1"/>
        </w:numPr>
        <w:spacing w:after="0" w:line="240" w:lineRule="auto"/>
        <w:jc w:val="both"/>
        <w:rPr>
          <w:rStyle w:val="None"/>
          <w:rFonts w:ascii="Times New Roman" w:hAnsi="Times New Roman"/>
          <w:sz w:val="24"/>
          <w:szCs w:val="24"/>
        </w:rPr>
      </w:pPr>
      <w:r w:rsidRPr="000D7296">
        <w:rPr>
          <w:rFonts w:ascii="Times New Roman" w:hAnsi="Times New Roman"/>
          <w:sz w:val="24"/>
          <w:szCs w:val="24"/>
        </w:rPr>
        <w:t>ar ugunsdrošības nodrošināšanu saistītos pakalpojumus</w:t>
      </w:r>
      <w:r w:rsidRPr="000D7296">
        <w:rPr>
          <w:rStyle w:val="None"/>
          <w:rFonts w:ascii="Times New Roman" w:hAnsi="Times New Roman"/>
          <w:sz w:val="24"/>
          <w:szCs w:val="24"/>
        </w:rPr>
        <w:t>;</w:t>
      </w:r>
    </w:p>
    <w:p w14:paraId="5F765EEE" w14:textId="77777777" w:rsidR="000D7296" w:rsidRPr="000D7296" w:rsidRDefault="000D7296" w:rsidP="000D7296">
      <w:pPr>
        <w:pStyle w:val="Sarakstarindkopa"/>
        <w:widowControl w:val="0"/>
        <w:numPr>
          <w:ilvl w:val="2"/>
          <w:numId w:val="1"/>
        </w:numPr>
        <w:spacing w:after="0" w:line="240" w:lineRule="auto"/>
        <w:jc w:val="both"/>
        <w:rPr>
          <w:rFonts w:ascii="Times New Roman" w:hAnsi="Times New Roman"/>
          <w:sz w:val="24"/>
          <w:szCs w:val="24"/>
        </w:rPr>
      </w:pPr>
      <w:r w:rsidRPr="000D7296">
        <w:rPr>
          <w:rFonts w:ascii="Times New Roman" w:hAnsi="Times New Roman"/>
          <w:sz w:val="24"/>
          <w:szCs w:val="24"/>
        </w:rPr>
        <w:t xml:space="preserve">ar </w:t>
      </w:r>
      <w:proofErr w:type="spellStart"/>
      <w:r w:rsidRPr="000D7296">
        <w:rPr>
          <w:rFonts w:ascii="Times New Roman" w:hAnsi="Times New Roman"/>
          <w:sz w:val="24"/>
          <w:szCs w:val="24"/>
        </w:rPr>
        <w:t>zibensaizsardzības</w:t>
      </w:r>
      <w:proofErr w:type="spellEnd"/>
      <w:r w:rsidRPr="000D7296">
        <w:rPr>
          <w:rFonts w:ascii="Times New Roman" w:hAnsi="Times New Roman"/>
          <w:sz w:val="24"/>
          <w:szCs w:val="24"/>
        </w:rPr>
        <w:t xml:space="preserve"> sistēmu remontu un elektroinstalācijas izolācijas pretestības mērījumu veikšanu saistītos pakalpojumus (turpmāk – Pakalpojums).</w:t>
      </w:r>
    </w:p>
    <w:p w14:paraId="1BACFE3E" w14:textId="377FD6DF" w:rsidR="001303BD" w:rsidRPr="000D7296" w:rsidRDefault="00EF27E6" w:rsidP="000D7296">
      <w:pPr>
        <w:pStyle w:val="Sarakstarindkopa"/>
        <w:widowControl w:val="0"/>
        <w:numPr>
          <w:ilvl w:val="1"/>
          <w:numId w:val="1"/>
        </w:numPr>
        <w:spacing w:after="0" w:line="240" w:lineRule="auto"/>
        <w:jc w:val="both"/>
        <w:rPr>
          <w:rFonts w:ascii="Times New Roman" w:hAnsi="Times New Roman"/>
          <w:sz w:val="24"/>
          <w:szCs w:val="24"/>
        </w:rPr>
      </w:pPr>
      <w:r w:rsidRPr="000D7296">
        <w:rPr>
          <w:rFonts w:ascii="Times New Roman" w:eastAsia="Times New Roman" w:hAnsi="Times New Roman" w:cs="Times New Roman"/>
          <w:sz w:val="24"/>
          <w:szCs w:val="24"/>
        </w:rPr>
        <w:t xml:space="preserve">Pakalpojums tiek sniegts saskaņā ar </w:t>
      </w:r>
      <w:r w:rsidR="00E560D9" w:rsidRPr="000D7296">
        <w:rPr>
          <w:rFonts w:ascii="Times New Roman" w:hAnsi="Times New Roman"/>
          <w:sz w:val="24"/>
          <w:szCs w:val="24"/>
        </w:rPr>
        <w:t xml:space="preserve">Ministru kabineta 2016.gada 19.aprīļa noteikumiem Nr.238 “Ugunsdrošības noteikumi” un citiem </w:t>
      </w:r>
      <w:r w:rsidR="00E560D9" w:rsidRPr="000D7296">
        <w:rPr>
          <w:rFonts w:ascii="Times New Roman" w:eastAsia="Times New Roman" w:hAnsi="Times New Roman" w:cs="Times New Roman"/>
          <w:sz w:val="24"/>
          <w:szCs w:val="24"/>
        </w:rPr>
        <w:t xml:space="preserve">Latvijas Republikā spēkā esošajiem normatīvajiem aktiem ugunsdrošības jomā, </w:t>
      </w:r>
      <w:r w:rsidRPr="000D7296">
        <w:rPr>
          <w:rFonts w:ascii="Times New Roman" w:eastAsia="Times New Roman" w:hAnsi="Times New Roman" w:cs="Times New Roman"/>
          <w:sz w:val="24"/>
          <w:szCs w:val="24"/>
        </w:rPr>
        <w:t>Iepirkuma dokumentācijas prasībām, Tehnisko specifikāciju (1. pielikums), Izpildītāja Finanšu piedāvājumu (2. pielikums)</w:t>
      </w:r>
      <w:r w:rsidR="00E560D9" w:rsidRPr="000D7296">
        <w:rPr>
          <w:rFonts w:ascii="Times New Roman" w:eastAsia="Times New Roman" w:hAnsi="Times New Roman" w:cs="Times New Roman"/>
          <w:sz w:val="24"/>
          <w:szCs w:val="24"/>
        </w:rPr>
        <w:t xml:space="preserve"> un</w:t>
      </w:r>
      <w:r w:rsidRPr="000D7296">
        <w:rPr>
          <w:rFonts w:ascii="Times New Roman" w:eastAsia="Times New Roman" w:hAnsi="Times New Roman" w:cs="Times New Roman"/>
          <w:sz w:val="24"/>
          <w:szCs w:val="24"/>
        </w:rPr>
        <w:t xml:space="preserve"> š</w:t>
      </w:r>
      <w:r w:rsidR="00E560D9" w:rsidRPr="000D7296">
        <w:rPr>
          <w:rFonts w:ascii="Times New Roman" w:eastAsia="Times New Roman" w:hAnsi="Times New Roman" w:cs="Times New Roman"/>
          <w:sz w:val="24"/>
          <w:szCs w:val="24"/>
        </w:rPr>
        <w:t>ā</w:t>
      </w:r>
      <w:r w:rsidRPr="000D7296">
        <w:rPr>
          <w:rFonts w:ascii="Times New Roman" w:eastAsia="Times New Roman" w:hAnsi="Times New Roman" w:cs="Times New Roman"/>
          <w:sz w:val="24"/>
          <w:szCs w:val="24"/>
        </w:rPr>
        <w:t xml:space="preserve"> Līguma noteikumiem</w:t>
      </w:r>
      <w:r w:rsidR="00E560D9" w:rsidRPr="000D7296">
        <w:rPr>
          <w:rFonts w:ascii="Times New Roman" w:eastAsia="Times New Roman" w:hAnsi="Times New Roman" w:cs="Times New Roman"/>
          <w:sz w:val="24"/>
          <w:szCs w:val="24"/>
        </w:rPr>
        <w:t>.</w:t>
      </w:r>
    </w:p>
    <w:p w14:paraId="56A24DE4" w14:textId="77777777" w:rsidR="001303BD" w:rsidRDefault="00EF27E6">
      <w:pPr>
        <w:pStyle w:val="Sarakstarindkopa"/>
        <w:widowControl w:val="0"/>
        <w:numPr>
          <w:ilvl w:val="1"/>
          <w:numId w:val="1"/>
        </w:numPr>
        <w:tabs>
          <w:tab w:val="left" w:pos="426"/>
          <w:tab w:val="left" w:pos="567"/>
        </w:tabs>
        <w:spacing w:after="0" w:line="240" w:lineRule="auto"/>
        <w:jc w:val="both"/>
        <w:rPr>
          <w:rFonts w:ascii="Times New Roman" w:hAnsi="Times New Roman" w:cs="Times New Roman"/>
          <w:bCs/>
          <w:sz w:val="24"/>
          <w:szCs w:val="24"/>
        </w:rPr>
      </w:pPr>
      <w:r>
        <w:rPr>
          <w:rFonts w:ascii="Times New Roman" w:hAnsi="Times New Roman"/>
          <w:sz w:val="24"/>
          <w:szCs w:val="24"/>
        </w:rPr>
        <w:t xml:space="preserve">Pakalpojuma </w:t>
      </w:r>
      <w:r>
        <w:rPr>
          <w:rFonts w:ascii="Times New Roman" w:eastAsia="SimSun" w:hAnsi="Times New Roman"/>
          <w:bCs/>
          <w:sz w:val="24"/>
          <w:szCs w:val="24"/>
          <w:lang w:eastAsia="zh-CN"/>
        </w:rPr>
        <w:t xml:space="preserve">izpildes vietas (turpmāk – Objekti) </w:t>
      </w:r>
      <w:r>
        <w:rPr>
          <w:rFonts w:ascii="Times New Roman" w:eastAsia="Times New Roman" w:hAnsi="Times New Roman" w:cs="Times New Roman"/>
          <w:sz w:val="24"/>
          <w:szCs w:val="24"/>
        </w:rPr>
        <w:t>ir noteiktas Tehniskajā specifikācijā, kas ir šī Līguma neatņemama sastāvdaļa.</w:t>
      </w:r>
    </w:p>
    <w:p w14:paraId="2B930B9B" w14:textId="77777777" w:rsidR="001303BD" w:rsidRDefault="001303BD">
      <w:pPr>
        <w:pStyle w:val="Sarakstarindkopa"/>
        <w:widowControl w:val="0"/>
        <w:tabs>
          <w:tab w:val="left" w:pos="993"/>
        </w:tabs>
        <w:spacing w:after="0" w:line="240" w:lineRule="auto"/>
        <w:ind w:left="1174"/>
        <w:jc w:val="both"/>
        <w:rPr>
          <w:rStyle w:val="None"/>
          <w:rFonts w:ascii="Times New Roman" w:eastAsia="Arial" w:hAnsi="Times New Roman"/>
          <w:bCs/>
          <w:sz w:val="24"/>
          <w:szCs w:val="24"/>
        </w:rPr>
      </w:pPr>
    </w:p>
    <w:p w14:paraId="433102BD" w14:textId="77777777" w:rsidR="001303BD" w:rsidRDefault="00EF27E6">
      <w:pPr>
        <w:pStyle w:val="Sarakstarindkopa"/>
        <w:numPr>
          <w:ilvl w:val="0"/>
          <w:numId w:val="1"/>
        </w:numPr>
        <w:spacing w:after="0" w:line="240" w:lineRule="auto"/>
        <w:ind w:left="284"/>
        <w:jc w:val="center"/>
        <w:rPr>
          <w:rStyle w:val="None"/>
          <w:rFonts w:ascii="Times New Roman" w:hAnsi="Times New Roman"/>
          <w:b/>
          <w:bCs/>
          <w:sz w:val="24"/>
          <w:szCs w:val="24"/>
        </w:rPr>
      </w:pPr>
      <w:r>
        <w:rPr>
          <w:rStyle w:val="None"/>
          <w:rFonts w:ascii="Times New Roman" w:hAnsi="Times New Roman"/>
          <w:b/>
          <w:bCs/>
          <w:sz w:val="24"/>
          <w:szCs w:val="24"/>
        </w:rPr>
        <w:t>Līguma summa un norēķinu kārtība</w:t>
      </w:r>
    </w:p>
    <w:p w14:paraId="4A42E6CC" w14:textId="77777777" w:rsidR="001303BD" w:rsidRDefault="00EF27E6">
      <w:pPr>
        <w:numPr>
          <w:ilvl w:val="1"/>
          <w:numId w:val="1"/>
        </w:numPr>
        <w:spacing w:after="0" w:line="240" w:lineRule="auto"/>
        <w:ind w:left="284"/>
        <w:jc w:val="both"/>
        <w:rPr>
          <w:rFonts w:ascii="Times New Roman" w:hAnsi="Times New Roman"/>
          <w:b/>
          <w:sz w:val="24"/>
          <w:szCs w:val="24"/>
        </w:rPr>
      </w:pPr>
      <w:r>
        <w:rPr>
          <w:rFonts w:ascii="Times New Roman" w:hAnsi="Times New Roman"/>
          <w:sz w:val="24"/>
          <w:szCs w:val="24"/>
        </w:rPr>
        <w:t xml:space="preserve">Līguma kopējā summa par Līgumā noteikto Pakalpojuma izpildi nepārsniedz </w:t>
      </w:r>
      <w:r>
        <w:rPr>
          <w:rFonts w:ascii="Times New Roman" w:hAnsi="Times New Roman"/>
          <w:b/>
          <w:sz w:val="24"/>
          <w:szCs w:val="24"/>
        </w:rPr>
        <w:t>EUR _____</w:t>
      </w:r>
      <w:r>
        <w:rPr>
          <w:rFonts w:ascii="Times New Roman" w:hAnsi="Times New Roman"/>
          <w:sz w:val="24"/>
          <w:szCs w:val="24"/>
        </w:rPr>
        <w:t xml:space="preserve"> (___ </w:t>
      </w:r>
      <w:proofErr w:type="spellStart"/>
      <w:r>
        <w:rPr>
          <w:rFonts w:ascii="Times New Roman" w:hAnsi="Times New Roman"/>
          <w:i/>
          <w:sz w:val="24"/>
          <w:szCs w:val="24"/>
        </w:rPr>
        <w:t>euro</w:t>
      </w:r>
      <w:proofErr w:type="spellEnd"/>
      <w:r>
        <w:rPr>
          <w:rFonts w:ascii="Times New Roman" w:hAnsi="Times New Roman"/>
          <w:sz w:val="24"/>
          <w:szCs w:val="24"/>
        </w:rPr>
        <w:t xml:space="preserve">, __ centi), </w:t>
      </w:r>
      <w:r>
        <w:rPr>
          <w:rFonts w:ascii="Times New Roman" w:eastAsia="Times New Roman" w:hAnsi="Times New Roman" w:cs="Times New Roman"/>
          <w:sz w:val="24"/>
          <w:szCs w:val="24"/>
        </w:rPr>
        <w:t>kam papildus tiek piemērots</w:t>
      </w:r>
      <w:r>
        <w:rPr>
          <w:rFonts w:ascii="Times New Roman" w:hAnsi="Times New Roman"/>
          <w:sz w:val="24"/>
          <w:szCs w:val="24"/>
        </w:rPr>
        <w:t xml:space="preserve"> pievienotās vērtības nodoklis </w:t>
      </w:r>
      <w:r>
        <w:rPr>
          <w:rFonts w:ascii="Times New Roman" w:hAnsi="Times New Roman"/>
          <w:b/>
          <w:sz w:val="24"/>
          <w:szCs w:val="24"/>
        </w:rPr>
        <w:t>EUR _____</w:t>
      </w:r>
      <w:r>
        <w:rPr>
          <w:rFonts w:ascii="Times New Roman" w:hAnsi="Times New Roman"/>
          <w:sz w:val="24"/>
          <w:szCs w:val="24"/>
        </w:rPr>
        <w:t xml:space="preserve"> (___ </w:t>
      </w:r>
      <w:proofErr w:type="spellStart"/>
      <w:r>
        <w:rPr>
          <w:rFonts w:ascii="Times New Roman" w:hAnsi="Times New Roman"/>
          <w:i/>
          <w:sz w:val="24"/>
          <w:szCs w:val="24"/>
        </w:rPr>
        <w:t>euro</w:t>
      </w:r>
      <w:proofErr w:type="spellEnd"/>
      <w:r>
        <w:rPr>
          <w:rFonts w:ascii="Times New Roman" w:hAnsi="Times New Roman"/>
          <w:sz w:val="24"/>
          <w:szCs w:val="24"/>
        </w:rPr>
        <w:t xml:space="preserve">, __ centi), kopā </w:t>
      </w:r>
      <w:r>
        <w:rPr>
          <w:rFonts w:ascii="Times New Roman" w:hAnsi="Times New Roman"/>
          <w:b/>
          <w:sz w:val="24"/>
          <w:szCs w:val="24"/>
        </w:rPr>
        <w:t>EUR _____</w:t>
      </w:r>
      <w:r>
        <w:rPr>
          <w:rFonts w:ascii="Times New Roman" w:hAnsi="Times New Roman"/>
          <w:sz w:val="24"/>
          <w:szCs w:val="24"/>
        </w:rPr>
        <w:t xml:space="preserve"> (___ </w:t>
      </w:r>
      <w:proofErr w:type="spellStart"/>
      <w:r>
        <w:rPr>
          <w:rFonts w:ascii="Times New Roman" w:hAnsi="Times New Roman"/>
          <w:i/>
          <w:sz w:val="24"/>
          <w:szCs w:val="24"/>
        </w:rPr>
        <w:t>euro</w:t>
      </w:r>
      <w:proofErr w:type="spellEnd"/>
      <w:r>
        <w:rPr>
          <w:rFonts w:ascii="Times New Roman" w:hAnsi="Times New Roman"/>
          <w:sz w:val="24"/>
          <w:szCs w:val="24"/>
        </w:rPr>
        <w:t>, __ centi).</w:t>
      </w:r>
    </w:p>
    <w:p w14:paraId="039D0DA9" w14:textId="77777777" w:rsidR="001303BD" w:rsidRDefault="00EF27E6">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Pasūtītājs norēķinās ar Izpildītāju par faktiski sniegtajiem Pakalpojumiem atbilstoši Līguma 2. pielikumā pievienotajā Finanšu piedāvājumā noteiktajiem izcenojumiem</w:t>
      </w:r>
      <w:r>
        <w:rPr>
          <w:rStyle w:val="None"/>
          <w:rFonts w:ascii="Times New Roman" w:eastAsia="Times New Roman" w:hAnsi="Times New Roman" w:cs="Times New Roman"/>
          <w:sz w:val="24"/>
          <w:szCs w:val="24"/>
        </w:rPr>
        <w:t xml:space="preserve">. </w:t>
      </w:r>
    </w:p>
    <w:p w14:paraId="3B21AEF0" w14:textId="77777777" w:rsidR="001303BD" w:rsidRDefault="00EF27E6">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Līgumcenā ir iekļautas visas izmaksas, kas nepieciešamas Pakalpojuma kvalitatīvai un savlaicīgai izpildei, tai skaitā darbaspēka izmaksas, transporta izdevumi, administratīvās izmaksas, dokumentācijas sagatavošanas izmaksas, nodokļi un nodevas (izņemot pievienotās vērtības nodokli), kā arī visi iespējamie riski, kas saistīti ar tirgus cenu svārstībām un citiem apstākļiem, kuri var ietekmēt Pakalpojuma izpildi.</w:t>
      </w:r>
    </w:p>
    <w:p w14:paraId="1640FCEA" w14:textId="77777777" w:rsidR="001303BD" w:rsidRDefault="00EF27E6">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lastRenderedPageBreak/>
        <w:t>Pasūtītājam nav pienākums apmaksāt jebkādus Izpildītāja izdevumus vai zaudējumus par tādiem pakalpojumiem, kurus Izpildītājs nav veicis, vai par kuriem Līgumā noteiktā kārtībā ir konstatētas un nav novērstas nepilnības.</w:t>
      </w:r>
    </w:p>
    <w:p w14:paraId="56335AAC" w14:textId="2E69A591" w:rsidR="001303BD" w:rsidRDefault="00EF27E6">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Pasūtītājs </w:t>
      </w:r>
      <w:r w:rsidR="006835C3" w:rsidRPr="000226D2">
        <w:rPr>
          <w:rFonts w:ascii="Times New Roman" w:hAnsi="Times New Roman" w:cs="Times New Roman"/>
          <w:sz w:val="24"/>
          <w:szCs w:val="24"/>
        </w:rPr>
        <w:t>veic samaksu par faktiski veikto Pakalpojumu par katru Objektu atsevišķi vai vairākiem Objektiem kopā pēc pieņemšanas-nodošanas akta abpusējas parakstīšanas un rēķina saņemšanas no Izpildītāja</w:t>
      </w:r>
      <w:r>
        <w:rPr>
          <w:rStyle w:val="None"/>
          <w:rFonts w:ascii="Times New Roman" w:hAnsi="Times New Roman"/>
          <w:sz w:val="24"/>
          <w:szCs w:val="24"/>
        </w:rPr>
        <w:t xml:space="preserve"> 10 (desmit) darbdienu laikā. </w:t>
      </w:r>
    </w:p>
    <w:p w14:paraId="0B2A6522" w14:textId="77777777" w:rsidR="001303BD" w:rsidRDefault="00EF27E6">
      <w:pPr>
        <w:numPr>
          <w:ilvl w:val="1"/>
          <w:numId w:val="1"/>
        </w:numPr>
        <w:spacing w:after="0" w:line="240" w:lineRule="auto"/>
        <w:ind w:left="284"/>
        <w:jc w:val="both"/>
        <w:rPr>
          <w:rFonts w:ascii="Times New Roman" w:hAnsi="Times New Roman"/>
          <w:sz w:val="24"/>
          <w:szCs w:val="24"/>
        </w:rPr>
      </w:pPr>
      <w:r>
        <w:rPr>
          <w:rFonts w:ascii="Times New Roman" w:hAnsi="Times New Roman"/>
          <w:sz w:val="24"/>
          <w:szCs w:val="24"/>
        </w:rPr>
        <w:t>Samaksa tiek veikta ar bankas pārskaitījumu uz Izpildītāja norādīto norēķinu kontu. Par maksājumu veikšanas dienu uzskatāms datums, kad bankā iesniegts attiecīgs maksājuma uzdevums (bankas atzīme).</w:t>
      </w:r>
    </w:p>
    <w:p w14:paraId="104C4808" w14:textId="77777777" w:rsidR="00FC2BB2" w:rsidRDefault="00EF27E6" w:rsidP="00FC2BB2">
      <w:pPr>
        <w:numPr>
          <w:ilvl w:val="1"/>
          <w:numId w:val="1"/>
        </w:numPr>
        <w:tabs>
          <w:tab w:val="left" w:pos="993"/>
        </w:tabs>
        <w:spacing w:after="0" w:line="240" w:lineRule="auto"/>
        <w:ind w:left="284"/>
        <w:jc w:val="both"/>
        <w:rPr>
          <w:rFonts w:ascii="Times New Roman" w:hAnsi="Times New Roman"/>
          <w:sz w:val="24"/>
          <w:szCs w:val="24"/>
        </w:rPr>
      </w:pPr>
      <w:r>
        <w:rPr>
          <w:rFonts w:ascii="Times New Roman" w:eastAsia="Times New Roman" w:hAnsi="Times New Roman"/>
          <w:sz w:val="24"/>
          <w:szCs w:val="24"/>
        </w:rPr>
        <w:t xml:space="preserve">Pamatojoties uz Pasūtītāja budžetā piešķirto finansējumu Līgumā minēto </w:t>
      </w:r>
      <w:r>
        <w:rPr>
          <w:rFonts w:ascii="Times New Roman" w:hAnsi="Times New Roman"/>
          <w:sz w:val="24"/>
          <w:szCs w:val="24"/>
        </w:rPr>
        <w:t xml:space="preserve">Pakalpojumu </w:t>
      </w:r>
      <w:r>
        <w:rPr>
          <w:rFonts w:ascii="Times New Roman" w:eastAsia="Times New Roman" w:hAnsi="Times New Roman"/>
          <w:sz w:val="24"/>
          <w:szCs w:val="24"/>
        </w:rPr>
        <w:t xml:space="preserve">veikšanai, Pasūtītājs vienpusējā kārtā var samazināt vai palielināt Līgumā minēto </w:t>
      </w:r>
      <w:r>
        <w:rPr>
          <w:rFonts w:ascii="Times New Roman" w:hAnsi="Times New Roman"/>
          <w:sz w:val="24"/>
          <w:szCs w:val="24"/>
        </w:rPr>
        <w:t xml:space="preserve">Pakalpojumu </w:t>
      </w:r>
      <w:r>
        <w:rPr>
          <w:rFonts w:ascii="Times New Roman" w:eastAsia="Times New Roman" w:hAnsi="Times New Roman"/>
          <w:sz w:val="24"/>
          <w:szCs w:val="24"/>
        </w:rPr>
        <w:t xml:space="preserve">apjomu, piemērojot vienību izcenojumus saskaņā ar </w:t>
      </w:r>
      <w:r>
        <w:rPr>
          <w:rFonts w:ascii="Times New Roman" w:hAnsi="Times New Roman"/>
          <w:sz w:val="24"/>
          <w:szCs w:val="24"/>
        </w:rPr>
        <w:t>Līguma 2.pielikumu (Finanšu piedāvājums). Izpildītāja pienākums ir uzsākt vai pārtraukt Pakalpojumu veikšanu saskaņā ar Pasūtītāja paziņojumā norādīto termiņu.</w:t>
      </w:r>
      <w:r>
        <w:rPr>
          <w:rFonts w:ascii="Times New Roman" w:eastAsia="Times New Roman" w:hAnsi="Times New Roman"/>
          <w:sz w:val="24"/>
          <w:szCs w:val="24"/>
        </w:rPr>
        <w:t xml:space="preserve"> </w:t>
      </w:r>
    </w:p>
    <w:p w14:paraId="13450CE9" w14:textId="3AF5D3F6" w:rsidR="00FC2BB2" w:rsidRDefault="00FC2BB2" w:rsidP="00FC2BB2">
      <w:pPr>
        <w:numPr>
          <w:ilvl w:val="1"/>
          <w:numId w:val="1"/>
        </w:numPr>
        <w:tabs>
          <w:tab w:val="left" w:pos="993"/>
        </w:tabs>
        <w:spacing w:after="0" w:line="240" w:lineRule="auto"/>
        <w:ind w:left="284"/>
        <w:jc w:val="both"/>
        <w:rPr>
          <w:rFonts w:ascii="Times New Roman" w:hAnsi="Times New Roman"/>
          <w:sz w:val="24"/>
          <w:szCs w:val="24"/>
        </w:rPr>
      </w:pPr>
      <w:r w:rsidRPr="00FC2BB2">
        <w:rPr>
          <w:rFonts w:ascii="Times New Roman" w:eastAsia="Times New Roman" w:hAnsi="Times New Roman" w:cs="Times New Roman"/>
          <w:sz w:val="24"/>
          <w:szCs w:val="24"/>
        </w:rPr>
        <w:t xml:space="preserve">Izpildītājs iesniedz Pasūtītājam strukturētu elektronisko rēķinu, kas atbilst Ministru kabineta 2019. gada 9. aprīļa noteikumu Nr. 154 “Piemērojamais elektroniskā rēķina standarts un tā pamatelementu izmantošanas specifikācija un aprites kārtība” prasībām, nosūtot to uz </w:t>
      </w:r>
      <w:r w:rsidRPr="00FC2BB2">
        <w:rPr>
          <w:rFonts w:ascii="Times New Roman" w:hAnsi="Times New Roman" w:cs="Times New Roman"/>
          <w:sz w:val="24"/>
          <w:szCs w:val="24"/>
        </w:rPr>
        <w:t>Pasūtītāja  attiecīgās iestādes oficiālo elektronisko adresi (e-adresi). E-adrešu saraksts pievienots Līguma pielikumā Nr.</w:t>
      </w:r>
      <w:r w:rsidR="00EF27E6">
        <w:rPr>
          <w:rFonts w:ascii="Times New Roman" w:hAnsi="Times New Roman" w:cs="Times New Roman"/>
          <w:sz w:val="24"/>
          <w:szCs w:val="24"/>
        </w:rPr>
        <w:t>3</w:t>
      </w:r>
      <w:r w:rsidRPr="00FC2BB2">
        <w:rPr>
          <w:rFonts w:ascii="Times New Roman" w:eastAsia="Times New Roman" w:hAnsi="Times New Roman" w:cs="Times New Roman"/>
          <w:sz w:val="24"/>
          <w:szCs w:val="24"/>
        </w:rPr>
        <w:t>. Papildus strukturētajam elektroniskajam rēķinam Izpildītājs pievieno rēķinu PDF formātā. Pasūtītājs 10 (desmit) darbdienu laikā no strukturētā elektroniskā rēķina saņemšanas dienas izskata iesniegto rēķinu.</w:t>
      </w:r>
    </w:p>
    <w:p w14:paraId="080EB7CA" w14:textId="48CB512C" w:rsidR="00FC2BB2" w:rsidRDefault="00FC2BB2" w:rsidP="00FC2BB2">
      <w:pPr>
        <w:numPr>
          <w:ilvl w:val="1"/>
          <w:numId w:val="1"/>
        </w:numPr>
        <w:tabs>
          <w:tab w:val="left" w:pos="993"/>
        </w:tabs>
        <w:spacing w:after="0" w:line="240" w:lineRule="auto"/>
        <w:ind w:left="284"/>
        <w:jc w:val="both"/>
        <w:rPr>
          <w:rFonts w:ascii="Times New Roman" w:hAnsi="Times New Roman"/>
          <w:sz w:val="24"/>
          <w:szCs w:val="24"/>
        </w:rPr>
      </w:pPr>
      <w:r w:rsidRPr="00FC2BB2">
        <w:rPr>
          <w:rFonts w:ascii="Times New Roman" w:hAnsi="Times New Roman"/>
          <w:sz w:val="24"/>
          <w:szCs w:val="24"/>
        </w:rPr>
        <w:t>Līguma 2.</w:t>
      </w:r>
      <w:r w:rsidR="00EF27E6">
        <w:rPr>
          <w:rFonts w:ascii="Times New Roman" w:hAnsi="Times New Roman"/>
          <w:sz w:val="24"/>
          <w:szCs w:val="24"/>
        </w:rPr>
        <w:t>8</w:t>
      </w:r>
      <w:r w:rsidRPr="00FC2BB2">
        <w:rPr>
          <w:rFonts w:ascii="Times New Roman" w:hAnsi="Times New Roman"/>
          <w:sz w:val="24"/>
          <w:szCs w:val="24"/>
        </w:rPr>
        <w:t xml:space="preserve">. punktā norādītajā e-rēķinā Izpildītājam jānorāda Līguma reģistrācijas numuru, Pakalpojuma saņēmēja nosaukumu, pakalpojuma aprakstu (nosaukums, skaits, datums u.c.), maksātāju – Ludzas novada pašvaldība. </w:t>
      </w:r>
    </w:p>
    <w:p w14:paraId="188D521E" w14:textId="26899B12" w:rsidR="001303BD" w:rsidRPr="00FC2BB2" w:rsidRDefault="00EF27E6" w:rsidP="00FC2BB2">
      <w:pPr>
        <w:numPr>
          <w:ilvl w:val="1"/>
          <w:numId w:val="1"/>
        </w:numPr>
        <w:spacing w:after="0" w:line="240" w:lineRule="auto"/>
        <w:ind w:left="284"/>
        <w:jc w:val="both"/>
        <w:rPr>
          <w:rFonts w:ascii="Times New Roman" w:hAnsi="Times New Roman"/>
          <w:sz w:val="24"/>
          <w:szCs w:val="24"/>
        </w:rPr>
      </w:pPr>
      <w:r w:rsidRPr="00FC2BB2">
        <w:rPr>
          <w:rFonts w:ascii="Times New Roman" w:hAnsi="Times New Roman"/>
          <w:sz w:val="24"/>
          <w:szCs w:val="24"/>
        </w:rPr>
        <w:t>Ja Izpildītājs iesniegs Līguma prasībām neatbilstoši noformētu e-rēķinu, e-rēķins tiks uzskatīts par neidentificētu un netiks pieņemts apmaksai.</w:t>
      </w:r>
    </w:p>
    <w:p w14:paraId="00941316" w14:textId="77777777" w:rsidR="001303BD" w:rsidRDefault="001303BD">
      <w:pPr>
        <w:spacing w:after="0" w:line="240" w:lineRule="auto"/>
        <w:ind w:left="284"/>
        <w:jc w:val="both"/>
        <w:rPr>
          <w:rStyle w:val="None"/>
          <w:rFonts w:ascii="Times New Roman" w:hAnsi="Times New Roman"/>
          <w:sz w:val="24"/>
          <w:szCs w:val="24"/>
        </w:rPr>
      </w:pPr>
    </w:p>
    <w:p w14:paraId="4BACD05D" w14:textId="4B7DFC83" w:rsidR="001303BD" w:rsidRPr="004055B5" w:rsidRDefault="00EF27E6" w:rsidP="004055B5">
      <w:pPr>
        <w:pStyle w:val="Sarakstarindkopa"/>
        <w:numPr>
          <w:ilvl w:val="0"/>
          <w:numId w:val="1"/>
        </w:numPr>
        <w:spacing w:after="0" w:line="240" w:lineRule="auto"/>
        <w:jc w:val="center"/>
        <w:rPr>
          <w:rStyle w:val="None"/>
          <w:rFonts w:ascii="Times New Roman" w:hAnsi="Times New Roman"/>
          <w:b/>
          <w:bCs/>
          <w:sz w:val="24"/>
          <w:szCs w:val="24"/>
        </w:rPr>
      </w:pPr>
      <w:r w:rsidRPr="004055B5">
        <w:rPr>
          <w:rStyle w:val="None"/>
          <w:rFonts w:ascii="Times New Roman" w:hAnsi="Times New Roman"/>
          <w:b/>
          <w:bCs/>
          <w:sz w:val="24"/>
          <w:szCs w:val="24"/>
        </w:rPr>
        <w:t>Pakalpojuma izpildes kārtība</w:t>
      </w:r>
    </w:p>
    <w:p w14:paraId="3FC2616B"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 xml:space="preserve">Pasūtītājs Pakalpojumus </w:t>
      </w:r>
      <w:proofErr w:type="spellStart"/>
      <w:r>
        <w:rPr>
          <w:rFonts w:ascii="Times New Roman" w:eastAsia="Times New Roman" w:hAnsi="Times New Roman" w:cs="Times New Roman"/>
          <w:sz w:val="24"/>
          <w:szCs w:val="24"/>
        </w:rPr>
        <w:t>pasūta</w:t>
      </w:r>
      <w:proofErr w:type="spellEnd"/>
      <w:r>
        <w:rPr>
          <w:rFonts w:ascii="Times New Roman" w:eastAsia="Times New Roman" w:hAnsi="Times New Roman" w:cs="Times New Roman"/>
          <w:sz w:val="24"/>
          <w:szCs w:val="24"/>
        </w:rPr>
        <w:t xml:space="preserve"> pēc nepieciešamības, iesniedzot Pakalpojuma pieprasījumu rakstiski uz Izpildītāja elektroniskā pasta adresi ___________________. Steidzamos gadījumos Pakalpojuma pieprasījumu var pieteikt mutiski pa tālruni ___________________, bet Pasūtītājs to ne vēlāk kā nākamajā darbdienā apstiprina rakstiski, nosūtot pieprasījumu uz Izpildītāja elektroniskā pasta adresi.</w:t>
      </w:r>
      <w:r>
        <w:rPr>
          <w:rStyle w:val="None"/>
          <w:rFonts w:ascii="Times New Roman" w:eastAsia="Times New Roman" w:hAnsi="Times New Roman" w:cs="Times New Roman"/>
          <w:sz w:val="24"/>
          <w:szCs w:val="24"/>
        </w:rPr>
        <w:t xml:space="preserve"> </w:t>
      </w:r>
    </w:p>
    <w:p w14:paraId="1F201ED0"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Fonts w:ascii="Times New Roman" w:hAnsi="Times New Roman"/>
          <w:sz w:val="24"/>
          <w:szCs w:val="24"/>
        </w:rPr>
        <w:t xml:space="preserve">Pakalpojumu </w:t>
      </w:r>
      <w:r>
        <w:rPr>
          <w:rStyle w:val="None"/>
          <w:rFonts w:ascii="Times New Roman" w:hAnsi="Times New Roman"/>
          <w:sz w:val="24"/>
          <w:szCs w:val="24"/>
        </w:rPr>
        <w:t>izpildes termiņš nevar pārsniegt 10 (desmit) darba dienas pēc pieprasījuma saņemšanas no Pasūtītāja. Pakalpojuma termiņš var tikt pagarināts, Pusēm savstarpēji vienojoties.</w:t>
      </w:r>
    </w:p>
    <w:p w14:paraId="2E4ADC58" w14:textId="28353B6F" w:rsidR="001303BD" w:rsidRPr="001E1C6B" w:rsidRDefault="001E1C6B" w:rsidP="004055B5">
      <w:pPr>
        <w:numPr>
          <w:ilvl w:val="1"/>
          <w:numId w:val="1"/>
        </w:numPr>
        <w:overflowPunct w:val="0"/>
        <w:autoSpaceDE w:val="0"/>
        <w:autoSpaceDN w:val="0"/>
        <w:adjustRightInd w:val="0"/>
        <w:spacing w:after="0" w:line="240" w:lineRule="auto"/>
        <w:contextualSpacing/>
        <w:jc w:val="both"/>
        <w:rPr>
          <w:rStyle w:val="None"/>
          <w:rFonts w:ascii="Times New Roman" w:hAnsi="Times New Roman" w:cs="Times New Roman"/>
          <w:sz w:val="24"/>
          <w:szCs w:val="24"/>
        </w:rPr>
      </w:pPr>
      <w:r w:rsidRPr="000226D2">
        <w:rPr>
          <w:rFonts w:ascii="Times New Roman" w:hAnsi="Times New Roman" w:cs="Times New Roman"/>
          <w:sz w:val="24"/>
          <w:szCs w:val="24"/>
        </w:rPr>
        <w:t>Par faktiski veikto Pakalpojumu par katru vai vairākiem Objektiem Izpildītājs sagatavo un paraksta Pakalpojuma izpildes pieņemšanas-nodošanas aktu divos eksemplāros un savlaicīgi kopā ar izstrādāto tehnisko dokumentāciju iesniedz Pasūtītājam parakstīšanai</w:t>
      </w:r>
      <w:r w:rsidR="00EF27E6" w:rsidRPr="001E1C6B">
        <w:rPr>
          <w:rStyle w:val="None"/>
          <w:rFonts w:ascii="Times New Roman" w:hAnsi="Times New Roman"/>
          <w:sz w:val="24"/>
          <w:szCs w:val="24"/>
        </w:rPr>
        <w:t>.</w:t>
      </w:r>
    </w:p>
    <w:p w14:paraId="08F3DA17" w14:textId="77777777" w:rsidR="001303BD" w:rsidRDefault="00EF27E6" w:rsidP="004055B5">
      <w:pPr>
        <w:pStyle w:val="Sarakstarindkopa"/>
        <w:numPr>
          <w:ilvl w:val="1"/>
          <w:numId w:val="1"/>
        </w:numPr>
        <w:spacing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rPr>
        <w:t>Ja Pasūtītājs konstatē, ka Pakalpojums nav sniegts atbilstoši Līguma noteikumiem, Tehniskajai specifikācijai vai normatīvo aktu prasībām, Pasūtītājs 5 (piecu) darbdienu laikā no neatbilstības konstatēšanas dienas rakstiski informē Izpildītāja kontaktpersonu par konstatētajām neatbilstībām.</w:t>
      </w:r>
    </w:p>
    <w:p w14:paraId="0E0247BA"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Fonts w:ascii="Times New Roman" w:eastAsia="Times New Roman" w:hAnsi="Times New Roman" w:cs="Times New Roman"/>
          <w:color w:val="000000"/>
          <w:sz w:val="24"/>
        </w:rPr>
        <w:t>Izpildītājs konstatētos trūkumus vai neatbilstības novērš par saviem līdzekļiem 3 (trīs) darbdienu laikā no Pasūtītāja paziņojuma saņemšanas dienas, ja Puses nav vienojušās par citu termiņu.</w:t>
      </w:r>
    </w:p>
    <w:p w14:paraId="088653DC"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Par Pakalpojumu izpildes dienu tiek uzskatīta diena, kad ir abpusēji parakstīts pieņemšanas-nodošanas akts.</w:t>
      </w:r>
    </w:p>
    <w:p w14:paraId="244BD59F"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Pieņemšanas-nodošanas akta parakstīšana starp Pusēm Līguma 3.4. punktā minētajā gadījumā tiek atlikta līdz minēto trūkumu pilnīgai novēršanai.</w:t>
      </w:r>
    </w:p>
    <w:p w14:paraId="0C4EFF2B" w14:textId="77777777" w:rsidR="001303BD" w:rsidRDefault="001303BD">
      <w:pPr>
        <w:pStyle w:val="Sarakstarindkopa"/>
        <w:spacing w:after="0" w:line="240" w:lineRule="auto"/>
        <w:ind w:left="284"/>
        <w:jc w:val="both"/>
        <w:rPr>
          <w:rStyle w:val="None"/>
          <w:rFonts w:ascii="Times New Roman" w:hAnsi="Times New Roman"/>
          <w:sz w:val="24"/>
          <w:szCs w:val="24"/>
        </w:rPr>
      </w:pPr>
    </w:p>
    <w:p w14:paraId="4D9FD642" w14:textId="77777777" w:rsidR="001303BD" w:rsidRDefault="00EF27E6" w:rsidP="004055B5">
      <w:pPr>
        <w:pStyle w:val="Sarakstarindkopa"/>
        <w:numPr>
          <w:ilvl w:val="0"/>
          <w:numId w:val="1"/>
        </w:numPr>
        <w:spacing w:after="0" w:line="240" w:lineRule="auto"/>
        <w:ind w:left="284"/>
        <w:jc w:val="center"/>
        <w:rPr>
          <w:rStyle w:val="None"/>
          <w:rFonts w:ascii="Times New Roman" w:hAnsi="Times New Roman"/>
          <w:b/>
          <w:bCs/>
          <w:sz w:val="24"/>
          <w:szCs w:val="24"/>
        </w:rPr>
      </w:pPr>
      <w:r>
        <w:rPr>
          <w:rStyle w:val="None"/>
          <w:rFonts w:ascii="Times New Roman" w:hAnsi="Times New Roman"/>
          <w:b/>
          <w:bCs/>
          <w:sz w:val="24"/>
          <w:szCs w:val="24"/>
        </w:rPr>
        <w:t>Pušu tiesības un pienākumi.</w:t>
      </w:r>
    </w:p>
    <w:p w14:paraId="07EB8051" w14:textId="77777777" w:rsidR="001303BD" w:rsidRDefault="00EF27E6" w:rsidP="004055B5">
      <w:pPr>
        <w:pStyle w:val="Sarakstarindkopa"/>
        <w:numPr>
          <w:ilvl w:val="1"/>
          <w:numId w:val="1"/>
        </w:numPr>
        <w:spacing w:after="0" w:line="240" w:lineRule="auto"/>
        <w:ind w:left="283"/>
        <w:jc w:val="both"/>
        <w:rPr>
          <w:rStyle w:val="None"/>
          <w:rFonts w:ascii="Times New Roman" w:hAnsi="Times New Roman" w:cs="Times New Roman"/>
          <w:sz w:val="24"/>
          <w:szCs w:val="24"/>
        </w:rPr>
      </w:pPr>
      <w:r>
        <w:rPr>
          <w:rFonts w:ascii="Times New Roman" w:eastAsia="Times New Roman" w:hAnsi="Times New Roman" w:cs="Times New Roman"/>
          <w:sz w:val="24"/>
          <w:szCs w:val="24"/>
        </w:rPr>
        <w:t>Pasūtītājs apņemas:</w:t>
      </w:r>
    </w:p>
    <w:p w14:paraId="70A64AD6"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sniegt Izpildītājam visu informāciju, kas nepieciešama Pakalpojuma sniegšanai;</w:t>
      </w:r>
    </w:p>
    <w:p w14:paraId="3691E26A"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nodrošināt Izpildītājam iekļūšanu Līguma 1.3. punktā minētajos Objektos;</w:t>
      </w:r>
    </w:p>
    <w:p w14:paraId="15A7BAED"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sz w:val="24"/>
          <w:szCs w:val="24"/>
        </w:rPr>
      </w:pPr>
      <w:r>
        <w:rPr>
          <w:rFonts w:ascii="Times New Roman" w:eastAsia="Times New Roman" w:hAnsi="Times New Roman" w:cs="Times New Roman"/>
          <w:sz w:val="24"/>
          <w:szCs w:val="24"/>
        </w:rPr>
        <w:t>sadarboties ar Izpildītāju Pakalpojuma nodrošināšanā.</w:t>
      </w:r>
    </w:p>
    <w:p w14:paraId="5EBAD556" w14:textId="77777777" w:rsidR="001303BD" w:rsidRDefault="00EF27E6" w:rsidP="004055B5">
      <w:pPr>
        <w:pStyle w:val="Sarakstarindkopa"/>
        <w:numPr>
          <w:ilvl w:val="1"/>
          <w:numId w:val="1"/>
        </w:numPr>
        <w:spacing w:after="0" w:line="240" w:lineRule="auto"/>
        <w:ind w:left="283"/>
        <w:jc w:val="both"/>
        <w:rPr>
          <w:rStyle w:val="None"/>
          <w:rFonts w:ascii="Times New Roman" w:hAnsi="Times New Roman" w:cs="Times New Roman"/>
          <w:sz w:val="24"/>
          <w:szCs w:val="24"/>
        </w:rPr>
      </w:pPr>
      <w:r>
        <w:rPr>
          <w:rFonts w:ascii="Times New Roman" w:eastAsia="Times New Roman" w:hAnsi="Times New Roman" w:cs="Times New Roman"/>
          <w:sz w:val="24"/>
          <w:szCs w:val="24"/>
        </w:rPr>
        <w:t>Pasūtītājam ir tiesības:</w:t>
      </w:r>
    </w:p>
    <w:p w14:paraId="409729C5"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kontrolēt Pakalpojuma izpildes kvalitāti;</w:t>
      </w:r>
    </w:p>
    <w:p w14:paraId="022A4921"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pieprasīt Izpildītājam paskaidrojumus par Pakalpojuma izpildi;</w:t>
      </w:r>
    </w:p>
    <w:p w14:paraId="2B44334F"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pieprasīt novērst konstatētās neatbilstības;</w:t>
      </w:r>
    </w:p>
    <w:p w14:paraId="727119A4"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vienpusēji apturēt Pakalpojuma izpildi gadījumā, ja Izpildītājs pārkāpj Līguma, Tehnisko specifikāciju (1. pielikums) vai normatīvo aktu prasības;</w:t>
      </w:r>
    </w:p>
    <w:p w14:paraId="77F1A568"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sz w:val="24"/>
          <w:szCs w:val="24"/>
        </w:rPr>
      </w:pPr>
      <w:r>
        <w:rPr>
          <w:rFonts w:ascii="Times New Roman" w:eastAsia="Times New Roman" w:hAnsi="Times New Roman" w:cs="Times New Roman"/>
          <w:sz w:val="24"/>
          <w:szCs w:val="24"/>
        </w:rPr>
        <w:t>neveikt apmaksu par nekvalitatīvi veikto Pakalpojumu līdz konstatēto neatbilstību novēršanai Izpildītāja paša spēkiem un līdzekļiem Līgumā noteiktajā termiņā.</w:t>
      </w:r>
    </w:p>
    <w:p w14:paraId="0C63784D" w14:textId="77777777" w:rsidR="001303BD" w:rsidRDefault="00EF27E6" w:rsidP="004055B5">
      <w:pPr>
        <w:pStyle w:val="Sarakstarindkopa"/>
        <w:numPr>
          <w:ilvl w:val="1"/>
          <w:numId w:val="1"/>
        </w:numPr>
        <w:spacing w:after="0" w:line="240" w:lineRule="auto"/>
        <w:ind w:left="283"/>
        <w:jc w:val="both"/>
        <w:rPr>
          <w:rStyle w:val="None"/>
          <w:rFonts w:ascii="Times New Roman" w:hAnsi="Times New Roman" w:cs="Times New Roman"/>
          <w:sz w:val="24"/>
          <w:szCs w:val="24"/>
        </w:rPr>
      </w:pPr>
      <w:r>
        <w:rPr>
          <w:rFonts w:ascii="Times New Roman" w:eastAsia="Times New Roman" w:hAnsi="Times New Roman" w:cs="Times New Roman"/>
          <w:sz w:val="24"/>
          <w:szCs w:val="24"/>
        </w:rPr>
        <w:t>Izpildītājs apņemas:</w:t>
      </w:r>
    </w:p>
    <w:p w14:paraId="5F0ADCA4"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sz w:val="24"/>
          <w:szCs w:val="24"/>
        </w:rPr>
      </w:pPr>
      <w:r>
        <w:rPr>
          <w:rFonts w:ascii="Times New Roman" w:eastAsia="Times New Roman" w:hAnsi="Times New Roman" w:cs="Times New Roman"/>
          <w:sz w:val="24"/>
          <w:szCs w:val="24"/>
        </w:rPr>
        <w:t>sniegt Pakalpojumu profesionāli un kvalitatīvi;</w:t>
      </w:r>
    </w:p>
    <w:p w14:paraId="3EBF6209"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b/>
          <w:bCs/>
          <w:sz w:val="24"/>
          <w:szCs w:val="24"/>
        </w:rPr>
      </w:pPr>
      <w:r>
        <w:rPr>
          <w:rFonts w:ascii="Times New Roman" w:eastAsia="Times New Roman" w:hAnsi="Times New Roman" w:cs="Times New Roman"/>
          <w:sz w:val="24"/>
          <w:szCs w:val="24"/>
        </w:rPr>
        <w:t>ievērot Latvijas Republikā spēkā esošos normatīvos aktus ugunsdrošības aizsardzības jomā;</w:t>
      </w:r>
    </w:p>
    <w:p w14:paraId="4F20C0AB" w14:textId="77777777" w:rsidR="001303BD" w:rsidRDefault="00EF27E6" w:rsidP="004055B5">
      <w:pPr>
        <w:pStyle w:val="Sarakstarindkopa"/>
        <w:numPr>
          <w:ilvl w:val="2"/>
          <w:numId w:val="1"/>
        </w:numPr>
        <w:spacing w:after="0" w:line="240" w:lineRule="auto"/>
        <w:ind w:left="709" w:hanging="709"/>
        <w:jc w:val="both"/>
        <w:rPr>
          <w:rFonts w:ascii="Times New Roman" w:hAnsi="Times New Roman" w:cs="Times New Roman"/>
          <w:sz w:val="24"/>
          <w:szCs w:val="24"/>
        </w:rPr>
      </w:pPr>
      <w:r>
        <w:rPr>
          <w:rFonts w:ascii="Times New Roman" w:eastAsia="Times New Roman" w:hAnsi="Times New Roman" w:cs="Times New Roman"/>
          <w:sz w:val="24"/>
          <w:szCs w:val="24"/>
        </w:rPr>
        <w:t>nodrošināt Pakalpojuma sniegšanā iesaistīto speciālistu atbilstošu kvalifikāciju;</w:t>
      </w:r>
    </w:p>
    <w:p w14:paraId="368C5250"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b/>
          <w:bCs/>
          <w:sz w:val="24"/>
          <w:szCs w:val="24"/>
        </w:rPr>
      </w:pPr>
      <w:r>
        <w:rPr>
          <w:rFonts w:ascii="Times New Roman" w:eastAsia="Times New Roman" w:hAnsi="Times New Roman" w:cs="Times New Roman"/>
          <w:sz w:val="24"/>
          <w:szCs w:val="24"/>
        </w:rPr>
        <w:t>nekavējoties informēt Pasūtītāju par konstatētajiem trūkumiem;</w:t>
      </w:r>
    </w:p>
    <w:p w14:paraId="403E9A02"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b/>
          <w:bCs/>
          <w:sz w:val="24"/>
          <w:szCs w:val="24"/>
        </w:rPr>
      </w:pPr>
      <w:r>
        <w:rPr>
          <w:rFonts w:ascii="Times New Roman" w:eastAsia="Times New Roman" w:hAnsi="Times New Roman" w:cs="Times New Roman"/>
          <w:sz w:val="24"/>
          <w:szCs w:val="24"/>
        </w:rPr>
        <w:t>ievērot konfidencialitāti attiecībā uz Pasūtītāja informāciju.</w:t>
      </w:r>
    </w:p>
    <w:p w14:paraId="3CA71B7D" w14:textId="77777777"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b/>
          <w:bCs/>
          <w:sz w:val="24"/>
          <w:szCs w:val="24"/>
        </w:rPr>
      </w:pPr>
      <w:r>
        <w:rPr>
          <w:rFonts w:ascii="Times New Roman" w:eastAsia="Times New Roman" w:hAnsi="Times New Roman" w:cs="Times New Roman"/>
          <w:sz w:val="24"/>
          <w:szCs w:val="24"/>
        </w:rPr>
        <w:t>novērst konstatēto Līguma vai normatīvo aktu prasību neizpildi Pasūtītāja noteiktajā termiņā;</w:t>
      </w:r>
    </w:p>
    <w:p w14:paraId="71D65F4D" w14:textId="097629B3" w:rsidR="001303BD" w:rsidRDefault="00EF27E6" w:rsidP="004055B5">
      <w:pPr>
        <w:pStyle w:val="Sarakstarindkopa"/>
        <w:numPr>
          <w:ilvl w:val="2"/>
          <w:numId w:val="1"/>
        </w:numPr>
        <w:spacing w:after="0" w:line="240" w:lineRule="auto"/>
        <w:ind w:left="709" w:hanging="709"/>
        <w:jc w:val="both"/>
        <w:rPr>
          <w:rStyle w:val="None"/>
          <w:rFonts w:ascii="Times New Roman" w:hAnsi="Times New Roman" w:cs="Times New Roman"/>
          <w:b/>
          <w:bCs/>
          <w:sz w:val="24"/>
          <w:szCs w:val="24"/>
        </w:rPr>
      </w:pPr>
      <w:r>
        <w:rPr>
          <w:rFonts w:ascii="Times New Roman" w:eastAsia="Times New Roman" w:hAnsi="Times New Roman" w:cs="Times New Roman"/>
          <w:sz w:val="24"/>
          <w:szCs w:val="24"/>
        </w:rPr>
        <w:t>Izpildītājs, sniedzot Pakalpojumu, ievēro visas ar darba aizsardzību, darba drošību, ugunsdrošību un vides aizsardzību saistīto normatīvo aktu prasības, kā arī visā Pakalpojuma izpildes laikā nodrošina Pakalpojuma sniegšanas vietas uzturēšanu kārtībā. Pakalpojums ir jāveic savlaicīgi, kvalitatīvi un profesionālā līmenī</w:t>
      </w:r>
      <w:r w:rsidR="007B5228">
        <w:rPr>
          <w:rFonts w:ascii="Times New Roman" w:eastAsia="Times New Roman" w:hAnsi="Times New Roman" w:cs="Times New Roman"/>
          <w:sz w:val="24"/>
          <w:szCs w:val="24"/>
        </w:rPr>
        <w:t>;</w:t>
      </w:r>
    </w:p>
    <w:p w14:paraId="54A6224D" w14:textId="77777777" w:rsidR="007B5228" w:rsidRPr="007B5228" w:rsidRDefault="00EF27E6" w:rsidP="004055B5">
      <w:pPr>
        <w:pStyle w:val="Sarakstarindkopa"/>
        <w:numPr>
          <w:ilvl w:val="2"/>
          <w:numId w:val="1"/>
        </w:numPr>
        <w:spacing w:after="0" w:line="240" w:lineRule="auto"/>
        <w:ind w:left="709" w:hanging="709"/>
        <w:jc w:val="both"/>
        <w:rPr>
          <w:rFonts w:ascii="Times New Roman" w:hAnsi="Times New Roman" w:cs="Times New Roman"/>
          <w:b/>
          <w:bCs/>
          <w:sz w:val="24"/>
          <w:szCs w:val="24"/>
        </w:rPr>
      </w:pPr>
      <w:r>
        <w:rPr>
          <w:rFonts w:ascii="Times New Roman" w:eastAsia="Times New Roman" w:hAnsi="Times New Roman" w:cs="Times New Roman"/>
          <w:sz w:val="24"/>
          <w:szCs w:val="24"/>
        </w:rPr>
        <w:t>nekavējoties, bet ne vēlāk kā 1 (vienas) darba dienas laikā, rakstiski jāinformē Pasūtītāju, ja uz Izpildītāju, apakšuzņēmējiem vai personām, uz kuru iespējām Izpildītājs balstās, tiek attiecinātas starptautiskās vai nacionālās sankcijas vai būtiskas finanšu un kapitāla tirgus intereses ietekmējošas Eiropas Savienības, Ziemeļatlantijas līguma organizācijas dalībvalsts sankcijas</w:t>
      </w:r>
      <w:r w:rsidR="007B5228">
        <w:rPr>
          <w:rFonts w:ascii="Times New Roman" w:eastAsia="Times New Roman" w:hAnsi="Times New Roman" w:cs="Times New Roman"/>
          <w:sz w:val="24"/>
          <w:szCs w:val="24"/>
        </w:rPr>
        <w:t>;</w:t>
      </w:r>
    </w:p>
    <w:p w14:paraId="755022DA" w14:textId="212DD761" w:rsidR="007B5228" w:rsidRPr="001E1C6B" w:rsidRDefault="007B5228" w:rsidP="004055B5">
      <w:pPr>
        <w:pStyle w:val="Sarakstarindkopa"/>
        <w:numPr>
          <w:ilvl w:val="2"/>
          <w:numId w:val="1"/>
        </w:numPr>
        <w:spacing w:after="0" w:line="240" w:lineRule="auto"/>
        <w:ind w:left="709" w:hanging="709"/>
        <w:jc w:val="both"/>
        <w:rPr>
          <w:rFonts w:ascii="Times New Roman" w:hAnsi="Times New Roman" w:cs="Times New Roman"/>
          <w:b/>
          <w:bCs/>
          <w:sz w:val="24"/>
          <w:szCs w:val="24"/>
        </w:rPr>
      </w:pPr>
      <w:r w:rsidRPr="007B5228">
        <w:rPr>
          <w:rFonts w:ascii="Times New Roman" w:hAnsi="Times New Roman" w:cs="Times New Roman"/>
          <w:bCs/>
          <w:iCs/>
          <w:sz w:val="24"/>
          <w:szCs w:val="24"/>
          <w:lang w:eastAsia="zh-CN"/>
        </w:rPr>
        <w:t xml:space="preserve">Izpildītājam ir jānodrošina, ka </w:t>
      </w:r>
      <w:r>
        <w:rPr>
          <w:rFonts w:ascii="Times New Roman" w:hAnsi="Times New Roman" w:cs="Times New Roman"/>
          <w:bCs/>
          <w:iCs/>
          <w:sz w:val="24"/>
          <w:szCs w:val="24"/>
          <w:lang w:eastAsia="zh-CN"/>
        </w:rPr>
        <w:t>L</w:t>
      </w:r>
      <w:r w:rsidRPr="007B5228">
        <w:rPr>
          <w:rFonts w:ascii="Times New Roman" w:hAnsi="Times New Roman" w:cs="Times New Roman"/>
          <w:bCs/>
          <w:iCs/>
          <w:sz w:val="24"/>
          <w:szCs w:val="24"/>
          <w:lang w:eastAsia="zh-CN"/>
        </w:rPr>
        <w:t>īguma izpildē netiek izmantotas vai piegādātas Krievijas Federācijas vai Baltkrievijas Republikas izcelsmes preces, kā arī netiek sniegti šo valstu izcelsmes pakalpojumi.</w:t>
      </w:r>
    </w:p>
    <w:p w14:paraId="17D94F95" w14:textId="77777777" w:rsidR="008F6305" w:rsidRDefault="001E1C6B" w:rsidP="008F6305">
      <w:pPr>
        <w:pStyle w:val="Sarakstarindkopa"/>
        <w:numPr>
          <w:ilvl w:val="1"/>
          <w:numId w:val="1"/>
        </w:numPr>
        <w:overflowPunct w:val="0"/>
        <w:autoSpaceDE w:val="0"/>
        <w:autoSpaceDN w:val="0"/>
        <w:adjustRightInd w:val="0"/>
        <w:spacing w:after="0" w:line="240" w:lineRule="auto"/>
        <w:jc w:val="both"/>
        <w:rPr>
          <w:rFonts w:ascii="Times New Roman" w:hAnsi="Times New Roman" w:cs="Times New Roman"/>
          <w:bCs/>
          <w:sz w:val="24"/>
          <w:szCs w:val="24"/>
        </w:rPr>
      </w:pPr>
      <w:r w:rsidRPr="001E1C6B">
        <w:rPr>
          <w:rFonts w:ascii="Times New Roman" w:hAnsi="Times New Roman" w:cs="Times New Roman"/>
          <w:bCs/>
          <w:sz w:val="24"/>
          <w:szCs w:val="24"/>
        </w:rPr>
        <w:t xml:space="preserve">Izpildītājs ir atbildīgs par </w:t>
      </w:r>
      <w:r w:rsidRPr="001E1C6B">
        <w:rPr>
          <w:rFonts w:ascii="Times New Roman" w:hAnsi="Times New Roman" w:cs="Times New Roman"/>
          <w:color w:val="000000"/>
          <w:sz w:val="24"/>
          <w:szCs w:val="24"/>
          <w:lang w:eastAsia="lv-LV"/>
        </w:rPr>
        <w:t xml:space="preserve">elektroinstalācijas mērījumu un sagatavoto tehnisko dokumentāciju </w:t>
      </w:r>
      <w:r w:rsidRPr="001E1C6B">
        <w:rPr>
          <w:rFonts w:ascii="Times New Roman" w:hAnsi="Times New Roman" w:cs="Times New Roman"/>
          <w:bCs/>
          <w:sz w:val="24"/>
          <w:szCs w:val="24"/>
        </w:rPr>
        <w:t xml:space="preserve">dokumentēšanu atbilstoši normatīvajiem aktiem. </w:t>
      </w:r>
    </w:p>
    <w:p w14:paraId="1CC53658" w14:textId="7805BD02" w:rsidR="001303BD" w:rsidRPr="008F6305" w:rsidRDefault="008F6305" w:rsidP="008F6305">
      <w:pPr>
        <w:pStyle w:val="Sarakstarindkopa"/>
        <w:numPr>
          <w:ilvl w:val="1"/>
          <w:numId w:val="1"/>
        </w:numPr>
        <w:overflowPunct w:val="0"/>
        <w:autoSpaceDE w:val="0"/>
        <w:autoSpaceDN w:val="0"/>
        <w:adjustRightInd w:val="0"/>
        <w:spacing w:after="0" w:line="240" w:lineRule="auto"/>
        <w:jc w:val="both"/>
        <w:rPr>
          <w:rFonts w:ascii="Times New Roman" w:hAnsi="Times New Roman" w:cs="Times New Roman"/>
          <w:bCs/>
          <w:sz w:val="24"/>
          <w:szCs w:val="24"/>
        </w:rPr>
      </w:pPr>
      <w:r w:rsidRPr="008F6305">
        <w:rPr>
          <w:rFonts w:ascii="Times New Roman" w:hAnsi="Times New Roman" w:cs="Times New Roman"/>
          <w:sz w:val="24"/>
          <w:szCs w:val="24"/>
        </w:rPr>
        <w:t xml:space="preserve">Izpildītājs pēc elektroinstalācijas pārbaužu veikšanas sagatavo un iesniedz Pasūtītājam tehnisko dokumentāciju, kas noformēta atbilstoši Ministru kabineta 2016. gada 19. aprīļa noteikumu Nr. 238 </w:t>
      </w:r>
      <w:r>
        <w:rPr>
          <w:rFonts w:ascii="Times New Roman" w:hAnsi="Times New Roman" w:cs="Times New Roman"/>
          <w:sz w:val="24"/>
          <w:szCs w:val="24"/>
        </w:rPr>
        <w:t>“</w:t>
      </w:r>
      <w:r w:rsidRPr="008F6305">
        <w:rPr>
          <w:rFonts w:ascii="Times New Roman" w:hAnsi="Times New Roman" w:cs="Times New Roman"/>
          <w:sz w:val="24"/>
          <w:szCs w:val="24"/>
        </w:rPr>
        <w:t>Ugunsdrošības noteikumi” 57. un 58. punktam, kā arī šo noteikumu 6. un 7. pielikumā noteiktajām prasībām.</w:t>
      </w:r>
    </w:p>
    <w:p w14:paraId="438C5D4D" w14:textId="0383C1F8" w:rsidR="008F6305" w:rsidRDefault="008F6305" w:rsidP="008F6305">
      <w:pPr>
        <w:pStyle w:val="Sarakstarindkopa"/>
        <w:numPr>
          <w:ilvl w:val="1"/>
          <w:numId w:val="1"/>
        </w:numPr>
        <w:overflowPunct w:val="0"/>
        <w:autoSpaceDE w:val="0"/>
        <w:autoSpaceDN w:val="0"/>
        <w:adjustRightInd w:val="0"/>
        <w:spacing w:after="0" w:line="240" w:lineRule="auto"/>
        <w:jc w:val="both"/>
        <w:rPr>
          <w:rFonts w:ascii="Times New Roman" w:hAnsi="Times New Roman" w:cs="Times New Roman"/>
          <w:bCs/>
          <w:sz w:val="24"/>
          <w:szCs w:val="24"/>
        </w:rPr>
      </w:pPr>
      <w:r w:rsidRPr="008F6305">
        <w:rPr>
          <w:rFonts w:ascii="Times New Roman" w:hAnsi="Times New Roman" w:cs="Times New Roman"/>
          <w:bCs/>
          <w:sz w:val="24"/>
          <w:szCs w:val="24"/>
        </w:rPr>
        <w:t>Izpildītājs iesniedz Pasūtītājam attiecīgos pārbaudes aktus kopā ar pārējo Līguma izpildi apliecinošo tehnisko dokumentāciju, pirms darbu pieņemšanas, ja Līgumā nav noteikts citādi.</w:t>
      </w:r>
    </w:p>
    <w:p w14:paraId="1F52256B" w14:textId="3C1A2864" w:rsidR="008F6305" w:rsidRPr="008F6305" w:rsidRDefault="008F6305" w:rsidP="008F6305">
      <w:pPr>
        <w:pStyle w:val="Sarakstarindkopa"/>
        <w:numPr>
          <w:ilvl w:val="1"/>
          <w:numId w:val="1"/>
        </w:numPr>
        <w:overflowPunct w:val="0"/>
        <w:autoSpaceDE w:val="0"/>
        <w:autoSpaceDN w:val="0"/>
        <w:adjustRightInd w:val="0"/>
        <w:spacing w:after="0" w:line="240" w:lineRule="auto"/>
        <w:jc w:val="both"/>
        <w:rPr>
          <w:rFonts w:ascii="Times New Roman" w:hAnsi="Times New Roman" w:cs="Times New Roman"/>
          <w:bCs/>
          <w:sz w:val="24"/>
          <w:szCs w:val="24"/>
        </w:rPr>
      </w:pPr>
      <w:r w:rsidRPr="008F6305">
        <w:rPr>
          <w:rFonts w:ascii="Times New Roman" w:hAnsi="Times New Roman" w:cs="Times New Roman"/>
          <w:bCs/>
          <w:sz w:val="24"/>
          <w:szCs w:val="24"/>
        </w:rPr>
        <w:t>Izpildītājs ir atbildīgs par iesniegtās tehniskās dokumentācijas pilnīgumu, atbilstību faktiskajiem pārbaužu rezultātiem un tās noformēšanu atbilstoši spēkā esošo normatīvo aktu prasībām.</w:t>
      </w:r>
    </w:p>
    <w:p w14:paraId="4349E472" w14:textId="77777777" w:rsidR="008F6305" w:rsidRPr="008F6305" w:rsidRDefault="008F6305" w:rsidP="008F6305">
      <w:pPr>
        <w:overflowPunct w:val="0"/>
        <w:autoSpaceDE w:val="0"/>
        <w:autoSpaceDN w:val="0"/>
        <w:adjustRightInd w:val="0"/>
        <w:spacing w:after="0" w:line="240" w:lineRule="auto"/>
        <w:jc w:val="both"/>
        <w:rPr>
          <w:rStyle w:val="None"/>
          <w:rFonts w:ascii="Times New Roman" w:hAnsi="Times New Roman" w:cs="Times New Roman"/>
          <w:bCs/>
          <w:sz w:val="24"/>
          <w:szCs w:val="24"/>
        </w:rPr>
      </w:pPr>
    </w:p>
    <w:p w14:paraId="54C28377" w14:textId="77777777" w:rsidR="001303BD" w:rsidRDefault="00EF27E6" w:rsidP="004055B5">
      <w:pPr>
        <w:pStyle w:val="Sarakstarindkopa"/>
        <w:numPr>
          <w:ilvl w:val="0"/>
          <w:numId w:val="1"/>
        </w:numPr>
        <w:spacing w:after="0" w:line="57" w:lineRule="atLeast"/>
        <w:ind w:left="284"/>
        <w:jc w:val="center"/>
        <w:rPr>
          <w:rStyle w:val="None"/>
          <w:rFonts w:ascii="Times New Roman" w:hAnsi="Times New Roman" w:cs="Times New Roman"/>
          <w:b/>
          <w:bCs/>
          <w:sz w:val="24"/>
          <w:szCs w:val="24"/>
        </w:rPr>
      </w:pPr>
      <w:r>
        <w:rPr>
          <w:rStyle w:val="None"/>
          <w:rFonts w:ascii="Times New Roman" w:eastAsia="Times New Roman" w:hAnsi="Times New Roman" w:cs="Times New Roman"/>
          <w:b/>
          <w:bCs/>
          <w:sz w:val="24"/>
          <w:szCs w:val="24"/>
        </w:rPr>
        <w:t>Līguma darbības laiks, tā grozīšanas, papildināšanas un laušanas kārtība</w:t>
      </w:r>
    </w:p>
    <w:p w14:paraId="453A6098" w14:textId="77777777" w:rsidR="001303BD" w:rsidRDefault="00EF27E6" w:rsidP="004055B5">
      <w:pPr>
        <w:pStyle w:val="Sarakstarindkopa"/>
        <w:numPr>
          <w:ilvl w:val="1"/>
          <w:numId w:val="1"/>
        </w:numPr>
        <w:spacing w:after="0" w:line="57" w:lineRule="atLeast"/>
        <w:ind w:left="284"/>
        <w:jc w:val="both"/>
        <w:rPr>
          <w:rStyle w:val="None"/>
          <w:rFonts w:ascii="Times New Roman" w:hAnsi="Times New Roman"/>
          <w:sz w:val="24"/>
          <w:szCs w:val="24"/>
        </w:rPr>
      </w:pPr>
      <w:r>
        <w:rPr>
          <w:rStyle w:val="None"/>
          <w:rFonts w:ascii="Times New Roman" w:eastAsia="Times New Roman" w:hAnsi="Times New Roman" w:cs="Times New Roman"/>
          <w:sz w:val="24"/>
          <w:szCs w:val="24"/>
        </w:rPr>
        <w:t>Līgums stājas spēkā ar tā parakstīšanas dienu un ir spēkā 24 mēnešus vai līdz Līguma  2.1. punktā minētas Līguma sum</w:t>
      </w:r>
      <w:r>
        <w:rPr>
          <w:rStyle w:val="None"/>
          <w:rFonts w:ascii="Times New Roman" w:hAnsi="Times New Roman"/>
          <w:sz w:val="24"/>
          <w:szCs w:val="24"/>
        </w:rPr>
        <w:t xml:space="preserve">mas sasniegšanas, atkarībā no tā, kurš nosacījums iestāsies pirmais. </w:t>
      </w:r>
    </w:p>
    <w:p w14:paraId="6B98846D" w14:textId="77777777" w:rsidR="001303BD" w:rsidRDefault="00EF27E6" w:rsidP="004055B5">
      <w:pPr>
        <w:pStyle w:val="Sarakstarindkopa"/>
        <w:numPr>
          <w:ilvl w:val="1"/>
          <w:numId w:val="1"/>
        </w:numPr>
        <w:spacing w:after="0" w:line="57" w:lineRule="atLeast"/>
        <w:ind w:left="284"/>
        <w:jc w:val="both"/>
        <w:rPr>
          <w:rStyle w:val="None"/>
          <w:rFonts w:ascii="Times New Roman" w:hAnsi="Times New Roman"/>
          <w:sz w:val="24"/>
          <w:szCs w:val="24"/>
        </w:rPr>
      </w:pPr>
      <w:r>
        <w:rPr>
          <w:rStyle w:val="None"/>
          <w:rFonts w:ascii="Times New Roman" w:hAnsi="Times New Roman"/>
          <w:sz w:val="24"/>
          <w:szCs w:val="24"/>
        </w:rPr>
        <w:t xml:space="preserve">Līgumu var papildināt, grozīt vai izbeigt, Pusēm savstarpēji vienojoties. Jebkuras šī Līguma izmaiņas vai papildinājumi tiek noformēti </w:t>
      </w:r>
      <w:proofErr w:type="spellStart"/>
      <w:r>
        <w:rPr>
          <w:rStyle w:val="None"/>
          <w:rFonts w:ascii="Times New Roman" w:hAnsi="Times New Roman"/>
          <w:sz w:val="24"/>
          <w:szCs w:val="24"/>
        </w:rPr>
        <w:t>rakstveidā</w:t>
      </w:r>
      <w:proofErr w:type="spellEnd"/>
      <w:r>
        <w:rPr>
          <w:rStyle w:val="None"/>
          <w:rFonts w:ascii="Times New Roman" w:hAnsi="Times New Roman"/>
          <w:sz w:val="24"/>
          <w:szCs w:val="24"/>
        </w:rPr>
        <w:t xml:space="preserve"> un kļūst par šā Līguma neatņemamām sastāvdaļām. </w:t>
      </w:r>
    </w:p>
    <w:p w14:paraId="551D484D" w14:textId="77777777" w:rsidR="001303BD" w:rsidRDefault="00EF27E6" w:rsidP="004055B5">
      <w:pPr>
        <w:pStyle w:val="Sarakstarindkopa"/>
        <w:numPr>
          <w:ilvl w:val="1"/>
          <w:numId w:val="1"/>
        </w:numPr>
        <w:spacing w:after="0" w:line="57" w:lineRule="atLeast"/>
        <w:ind w:left="284"/>
        <w:jc w:val="both"/>
        <w:rPr>
          <w:rFonts w:ascii="Times New Roman" w:hAnsi="Times New Roman"/>
          <w:sz w:val="24"/>
          <w:szCs w:val="24"/>
        </w:rPr>
      </w:pPr>
      <w:r>
        <w:rPr>
          <w:rFonts w:ascii="Times New Roman" w:hAnsi="Times New Roman"/>
          <w:sz w:val="24"/>
          <w:szCs w:val="24"/>
        </w:rPr>
        <w:t>Iepirkuma Līguma grozījumi ir pieļaujami, ja tie nemaina Līguma vispārējo raksturu – veidu un iepirkuma procedūras dokumentos noteikto Līguma mērķi.</w:t>
      </w:r>
    </w:p>
    <w:p w14:paraId="5F6B91CE" w14:textId="34085FFC" w:rsidR="001303BD" w:rsidRDefault="00EF27E6" w:rsidP="004055B5">
      <w:pPr>
        <w:pStyle w:val="Sarakstarindkopa"/>
        <w:numPr>
          <w:ilvl w:val="1"/>
          <w:numId w:val="1"/>
        </w:numPr>
        <w:spacing w:after="0" w:line="57" w:lineRule="atLeast"/>
        <w:ind w:left="284"/>
        <w:jc w:val="both"/>
        <w:rPr>
          <w:rFonts w:ascii="Times New Roman" w:hAnsi="Times New Roman"/>
          <w:sz w:val="24"/>
          <w:szCs w:val="24"/>
        </w:rPr>
      </w:pPr>
      <w:r>
        <w:rPr>
          <w:rFonts w:ascii="Times New Roman" w:hAnsi="Times New Roman"/>
          <w:sz w:val="24"/>
          <w:szCs w:val="24"/>
        </w:rPr>
        <w:t xml:space="preserve">Ir pieļaujami tikai tādi Līguma grozījumi, kas nav pretrunā ar Publisko iepirkumu likuma (turpmāk – PIL) 61. panta nosacījumiem. </w:t>
      </w:r>
    </w:p>
    <w:p w14:paraId="3CC571E4" w14:textId="77777777" w:rsidR="001303BD" w:rsidRDefault="00EF27E6" w:rsidP="004055B5">
      <w:pPr>
        <w:pStyle w:val="Sarakstarindkopa"/>
        <w:numPr>
          <w:ilvl w:val="1"/>
          <w:numId w:val="1"/>
        </w:numPr>
        <w:spacing w:after="0" w:line="57" w:lineRule="atLeast"/>
        <w:ind w:left="284"/>
        <w:jc w:val="both"/>
        <w:rPr>
          <w:rFonts w:ascii="Times New Roman" w:hAnsi="Times New Roman"/>
          <w:sz w:val="24"/>
          <w:szCs w:val="24"/>
        </w:rPr>
      </w:pPr>
      <w:r>
        <w:rPr>
          <w:rFonts w:ascii="Times New Roman" w:hAnsi="Times New Roman"/>
          <w:sz w:val="24"/>
          <w:szCs w:val="24"/>
        </w:rPr>
        <w:t>Pasūtītājam ir tiesības Līgumu ar Izpildītāju izbeigt nekavējoties šādos gadījumos:</w:t>
      </w:r>
    </w:p>
    <w:p w14:paraId="7DAEFA70" w14:textId="77777777" w:rsidR="001303BD" w:rsidRDefault="00EF27E6" w:rsidP="004055B5">
      <w:pPr>
        <w:pStyle w:val="Sarakstarindkopa"/>
        <w:numPr>
          <w:ilvl w:val="2"/>
          <w:numId w:val="1"/>
        </w:numPr>
        <w:spacing w:after="0" w:line="57" w:lineRule="atLeast"/>
        <w:ind w:left="567" w:hanging="567"/>
        <w:jc w:val="both"/>
        <w:rPr>
          <w:rFonts w:ascii="Times New Roman" w:hAnsi="Times New Roman"/>
          <w:sz w:val="24"/>
          <w:szCs w:val="24"/>
        </w:rPr>
      </w:pPr>
      <w:r>
        <w:rPr>
          <w:rFonts w:ascii="Times New Roman" w:hAnsi="Times New Roman"/>
          <w:sz w:val="24"/>
          <w:szCs w:val="24"/>
        </w:rPr>
        <w:t xml:space="preserve">ir pasludināts Izpildītāja maksātnespējas process vai iestājas citi apstākļi, kas liedz vai liegs Izpildītājam turpināt Līguma izpildi saskaņā ar Līguma noteikumiem vai kas negatīvi ietekmē Pasūtītāja tiesības, kuras izriet no Līguma; </w:t>
      </w:r>
    </w:p>
    <w:p w14:paraId="3CCA86E2" w14:textId="77777777" w:rsidR="001303BD" w:rsidRDefault="00EF27E6" w:rsidP="004055B5">
      <w:pPr>
        <w:pStyle w:val="Sarakstarindkopa"/>
        <w:numPr>
          <w:ilvl w:val="2"/>
          <w:numId w:val="1"/>
        </w:numPr>
        <w:spacing w:after="0" w:line="57" w:lineRule="atLeast"/>
        <w:ind w:left="567" w:hanging="567"/>
        <w:jc w:val="both"/>
        <w:rPr>
          <w:rFonts w:ascii="Times New Roman" w:hAnsi="Times New Roman"/>
          <w:sz w:val="24"/>
          <w:szCs w:val="24"/>
        </w:rPr>
      </w:pPr>
      <w:r>
        <w:rPr>
          <w:rFonts w:ascii="Times New Roman" w:hAnsi="Times New Roman"/>
          <w:sz w:val="24"/>
          <w:szCs w:val="24"/>
        </w:rPr>
        <w:t>tiek veiktas piespiedu darbības no trešo personu puses uz spēkā stājušos tiesas spriedumu pamata, kā rezultātā tiek apķīlāta (aprakstīta) Izpildītāja manta, uzlikts liegums rīcībai ar banku kontiem, uzlikts liegums kustamām mantām un nekustamajam īpašumam valsts publiskajos reģistros;</w:t>
      </w:r>
    </w:p>
    <w:p w14:paraId="40A57108" w14:textId="77777777" w:rsidR="001303BD" w:rsidRDefault="00EF27E6" w:rsidP="004055B5">
      <w:pPr>
        <w:pStyle w:val="Sarakstarindkopa"/>
        <w:numPr>
          <w:ilvl w:val="2"/>
          <w:numId w:val="1"/>
        </w:numPr>
        <w:spacing w:after="0" w:line="57" w:lineRule="atLeast"/>
        <w:ind w:left="567" w:hanging="567"/>
        <w:jc w:val="both"/>
        <w:rPr>
          <w:rFonts w:ascii="Times New Roman" w:hAnsi="Times New Roman"/>
          <w:sz w:val="24"/>
          <w:szCs w:val="24"/>
        </w:rPr>
      </w:pPr>
      <w:r>
        <w:rPr>
          <w:rFonts w:ascii="Times New Roman" w:hAnsi="Times New Roman"/>
          <w:sz w:val="24"/>
          <w:szCs w:val="24"/>
        </w:rPr>
        <w:t>ja  Izpildītājs vairāk kā 10 (desmit) darba dienas kavē pieteiktā Pakalpojuma sniegšanas termiņu;</w:t>
      </w:r>
    </w:p>
    <w:p w14:paraId="25EE0D16" w14:textId="77777777" w:rsidR="001303BD" w:rsidRDefault="00EF27E6" w:rsidP="004055B5">
      <w:pPr>
        <w:pStyle w:val="Sarakstarindkopa"/>
        <w:numPr>
          <w:ilvl w:val="2"/>
          <w:numId w:val="1"/>
        </w:numPr>
        <w:spacing w:after="0" w:line="57" w:lineRule="atLeast"/>
        <w:ind w:left="567" w:hanging="567"/>
        <w:jc w:val="both"/>
        <w:rPr>
          <w:rFonts w:ascii="Times New Roman" w:hAnsi="Times New Roman" w:cs="Times New Roman"/>
          <w:sz w:val="24"/>
          <w:szCs w:val="24"/>
        </w:rPr>
      </w:pPr>
      <w:r>
        <w:rPr>
          <w:rFonts w:ascii="Times New Roman" w:hAnsi="Times New Roman"/>
          <w:sz w:val="24"/>
          <w:szCs w:val="24"/>
        </w:rPr>
        <w:t>Līguma izpildes laikā</w:t>
      </w:r>
      <w:r>
        <w:rPr>
          <w:rFonts w:ascii="Times New Roman" w:eastAsia="Times New Roman" w:hAnsi="Times New Roman" w:cs="Times New Roman"/>
          <w:sz w:val="24"/>
          <w:szCs w:val="24"/>
        </w:rPr>
        <w:t xml:space="preserve"> ir piemērotas Starptautisko un Latvijas Republikas nacionālo sankciju likuma vai būtiskas finanšu un kapitāla tirgus intereses ietekmējošas Eiropas Savienības vai Ziemeļatlantijas līguma organizācijas dalībvalsts noteiktās sankcijas.</w:t>
      </w:r>
    </w:p>
    <w:p w14:paraId="3878BBEA" w14:textId="77777777" w:rsidR="001303BD" w:rsidRDefault="00EF27E6" w:rsidP="004055B5">
      <w:pPr>
        <w:pStyle w:val="Sarakstarindkopa"/>
        <w:numPr>
          <w:ilvl w:val="2"/>
          <w:numId w:val="1"/>
        </w:numPr>
        <w:spacing w:after="0" w:line="57" w:lineRule="atLeast"/>
        <w:ind w:left="567" w:hanging="567"/>
        <w:jc w:val="both"/>
        <w:rPr>
          <w:rFonts w:ascii="Times New Roman" w:hAnsi="Times New Roman"/>
          <w:sz w:val="24"/>
          <w:szCs w:val="24"/>
        </w:rPr>
      </w:pPr>
      <w:r>
        <w:rPr>
          <w:rFonts w:ascii="Times New Roman" w:hAnsi="Times New Roman"/>
          <w:sz w:val="24"/>
          <w:szCs w:val="24"/>
        </w:rPr>
        <w:t xml:space="preserve">Izpildītājs Līguma noslēgšanas vai Līguma izpildes laikā sniedzis nepatiesas vai nepilnīgas ziņas vai apliecinājumus; </w:t>
      </w:r>
    </w:p>
    <w:p w14:paraId="0ACDDF52" w14:textId="77777777" w:rsidR="001303BD" w:rsidRDefault="00EF27E6" w:rsidP="004055B5">
      <w:pPr>
        <w:pStyle w:val="Sarakstarindkopa"/>
        <w:numPr>
          <w:ilvl w:val="2"/>
          <w:numId w:val="1"/>
        </w:numPr>
        <w:spacing w:after="0" w:line="57" w:lineRule="atLeast"/>
        <w:ind w:left="567" w:hanging="567"/>
        <w:jc w:val="both"/>
        <w:rPr>
          <w:rFonts w:ascii="Times New Roman" w:hAnsi="Times New Roman"/>
          <w:sz w:val="24"/>
          <w:szCs w:val="24"/>
        </w:rPr>
      </w:pPr>
      <w:r>
        <w:rPr>
          <w:rFonts w:ascii="Times New Roman" w:hAnsi="Times New Roman"/>
          <w:sz w:val="24"/>
          <w:szCs w:val="24"/>
        </w:rPr>
        <w:t>Pasūtītājam zudusi nepieciešamība pēc pakalpojuma;</w:t>
      </w:r>
    </w:p>
    <w:p w14:paraId="16FD0211" w14:textId="77777777" w:rsidR="001303BD" w:rsidRDefault="00EF27E6" w:rsidP="004055B5">
      <w:pPr>
        <w:pStyle w:val="Sarakstarindkopa"/>
        <w:numPr>
          <w:ilvl w:val="2"/>
          <w:numId w:val="1"/>
        </w:numPr>
        <w:spacing w:after="0" w:line="57" w:lineRule="atLeast"/>
        <w:ind w:left="567" w:hanging="567"/>
        <w:jc w:val="both"/>
        <w:rPr>
          <w:rStyle w:val="None"/>
          <w:rFonts w:ascii="Times New Roman" w:hAnsi="Times New Roman"/>
          <w:sz w:val="24"/>
          <w:szCs w:val="24"/>
        </w:rPr>
      </w:pPr>
      <w:r>
        <w:rPr>
          <w:rStyle w:val="None"/>
          <w:rFonts w:ascii="Times New Roman" w:hAnsi="Times New Roman"/>
          <w:sz w:val="24"/>
          <w:szCs w:val="24"/>
        </w:rPr>
        <w:t>Izpildītājs būtiski pārkāpis Līgumu vai regulāri un atklāti nepilda savas saistības, neievēro likumīgus Pasūtītāja norādījumus, un tas nav saistīts ar nepārvaramas varas vai no Pasūtītāja atkarīgiem apstākļiem;</w:t>
      </w:r>
    </w:p>
    <w:p w14:paraId="0344FF46" w14:textId="77777777" w:rsidR="001303BD" w:rsidRDefault="00EF27E6" w:rsidP="004055B5">
      <w:pPr>
        <w:pStyle w:val="Sarakstarindkopa"/>
        <w:numPr>
          <w:ilvl w:val="2"/>
          <w:numId w:val="1"/>
        </w:numPr>
        <w:spacing w:after="0" w:line="57" w:lineRule="atLeast"/>
        <w:ind w:left="567" w:hanging="567"/>
        <w:jc w:val="both"/>
        <w:rPr>
          <w:rStyle w:val="None"/>
          <w:rFonts w:ascii="Times New Roman" w:hAnsi="Times New Roman"/>
          <w:sz w:val="24"/>
          <w:szCs w:val="24"/>
        </w:rPr>
      </w:pPr>
      <w:r>
        <w:rPr>
          <w:rStyle w:val="None"/>
          <w:rFonts w:ascii="Times New Roman" w:hAnsi="Times New Roman"/>
          <w:sz w:val="24"/>
          <w:szCs w:val="24"/>
        </w:rPr>
        <w:t>Pakalpojuma kvalitāte vai izpilde neatbilst Līguma noteikumiem, un šī neatbilstība nav un nevar tikt novērsta Līgumā paredzētajā termiņā;</w:t>
      </w:r>
    </w:p>
    <w:p w14:paraId="0901E3A5" w14:textId="77777777" w:rsidR="001303BD" w:rsidRDefault="00EF27E6" w:rsidP="004055B5">
      <w:pPr>
        <w:pStyle w:val="Sarakstarindkopa"/>
        <w:numPr>
          <w:ilvl w:val="2"/>
          <w:numId w:val="1"/>
        </w:numPr>
        <w:spacing w:after="0" w:line="57" w:lineRule="atLeast"/>
        <w:ind w:left="567" w:hanging="567"/>
        <w:jc w:val="both"/>
        <w:rPr>
          <w:rStyle w:val="None"/>
          <w:rFonts w:ascii="Times New Roman" w:hAnsi="Times New Roman"/>
          <w:sz w:val="24"/>
          <w:szCs w:val="24"/>
        </w:rPr>
      </w:pPr>
      <w:r>
        <w:rPr>
          <w:rStyle w:val="None"/>
          <w:rFonts w:ascii="Times New Roman" w:hAnsi="Times New Roman"/>
          <w:sz w:val="24"/>
          <w:szCs w:val="24"/>
        </w:rPr>
        <w:t>Pasūtītājs ir konstatējis Izpildītāja, tā piesaistīto speciālistu vai apakšuzņēmēju interešu konfliktu ar Pasūtītāju;</w:t>
      </w:r>
    </w:p>
    <w:p w14:paraId="2886E1CC" w14:textId="77777777" w:rsidR="001303BD" w:rsidRDefault="00EF27E6" w:rsidP="004055B5">
      <w:pPr>
        <w:pStyle w:val="Sarakstarindkopa"/>
        <w:numPr>
          <w:ilvl w:val="2"/>
          <w:numId w:val="1"/>
        </w:numPr>
        <w:spacing w:after="0" w:line="57" w:lineRule="atLeast"/>
        <w:ind w:left="709" w:hanging="709"/>
        <w:jc w:val="both"/>
        <w:rPr>
          <w:rStyle w:val="None"/>
          <w:rFonts w:ascii="Times New Roman" w:hAnsi="Times New Roman"/>
          <w:sz w:val="24"/>
          <w:szCs w:val="24"/>
        </w:rPr>
      </w:pPr>
      <w:r>
        <w:rPr>
          <w:rStyle w:val="None"/>
          <w:rFonts w:ascii="Times New Roman" w:hAnsi="Times New Roman"/>
          <w:sz w:val="24"/>
          <w:szCs w:val="24"/>
        </w:rPr>
        <w:t>Izpildītājam aprēķinātais līgumsods ir sasniedzis 10% no līgumcenas;</w:t>
      </w:r>
    </w:p>
    <w:p w14:paraId="59912A10" w14:textId="77777777" w:rsidR="001303BD" w:rsidRDefault="00EF27E6" w:rsidP="004055B5">
      <w:pPr>
        <w:pStyle w:val="Sarakstarindkopa"/>
        <w:numPr>
          <w:ilvl w:val="2"/>
          <w:numId w:val="1"/>
        </w:numPr>
        <w:spacing w:after="0" w:line="57" w:lineRule="atLeast"/>
        <w:ind w:left="709" w:hanging="709"/>
        <w:jc w:val="both"/>
        <w:rPr>
          <w:rStyle w:val="None"/>
          <w:rFonts w:ascii="Times New Roman" w:hAnsi="Times New Roman"/>
          <w:sz w:val="24"/>
          <w:szCs w:val="24"/>
        </w:rPr>
      </w:pPr>
      <w:r>
        <w:rPr>
          <w:rStyle w:val="None"/>
          <w:rFonts w:ascii="Times New Roman" w:hAnsi="Times New Roman"/>
          <w:sz w:val="24"/>
          <w:szCs w:val="24"/>
        </w:rPr>
        <w:t>Izpildītājs ir prettiesiski pārtraucis Līguma izpildi, tajā skaitā, nav sasniedzams juridiskajā adresē.</w:t>
      </w:r>
    </w:p>
    <w:p w14:paraId="31078609" w14:textId="77777777" w:rsidR="001303BD" w:rsidRDefault="00EF27E6" w:rsidP="004055B5">
      <w:pPr>
        <w:pStyle w:val="Sarakstarindkopa"/>
        <w:numPr>
          <w:ilvl w:val="1"/>
          <w:numId w:val="1"/>
        </w:numPr>
        <w:spacing w:after="0" w:line="57" w:lineRule="atLeast"/>
        <w:ind w:left="284" w:hanging="426"/>
        <w:jc w:val="both"/>
        <w:rPr>
          <w:rStyle w:val="None"/>
          <w:rFonts w:ascii="Times New Roman" w:hAnsi="Times New Roman"/>
          <w:sz w:val="24"/>
          <w:szCs w:val="24"/>
        </w:rPr>
      </w:pPr>
      <w:r>
        <w:rPr>
          <w:rStyle w:val="None"/>
          <w:rFonts w:ascii="Times New Roman" w:hAnsi="Times New Roman"/>
          <w:sz w:val="24"/>
          <w:szCs w:val="24"/>
        </w:rPr>
        <w:t>Pastāvot objektīviem iemesliem, Puses ir tiesīgas uz abpusēji saskaņotiem nosacījumiem vienoties par šī Līguma pirmstermiņa izbeigšanu.</w:t>
      </w:r>
    </w:p>
    <w:p w14:paraId="08ADDDBE" w14:textId="77777777" w:rsidR="001303BD" w:rsidRDefault="00EF27E6" w:rsidP="004055B5">
      <w:pPr>
        <w:pStyle w:val="Sarakstarindkopa"/>
        <w:numPr>
          <w:ilvl w:val="1"/>
          <w:numId w:val="1"/>
        </w:numPr>
        <w:spacing w:after="0" w:line="57" w:lineRule="atLeast"/>
        <w:ind w:left="284" w:hanging="426"/>
        <w:jc w:val="both"/>
        <w:rPr>
          <w:rStyle w:val="None"/>
          <w:rFonts w:ascii="Times New Roman" w:hAnsi="Times New Roman"/>
          <w:sz w:val="24"/>
          <w:szCs w:val="24"/>
        </w:rPr>
      </w:pPr>
      <w:r>
        <w:rPr>
          <w:rStyle w:val="None"/>
          <w:rFonts w:ascii="Times New Roman" w:hAnsi="Times New Roman"/>
          <w:sz w:val="24"/>
          <w:szCs w:val="24"/>
        </w:rPr>
        <w:t>Izpildītājs, ar rakstisku paziņojumu Pasūtītājam, ir tiesīgs atkāpties no Līguma, ja:</w:t>
      </w:r>
    </w:p>
    <w:p w14:paraId="112066AB" w14:textId="77777777" w:rsidR="001303BD" w:rsidRDefault="00EF27E6" w:rsidP="004055B5">
      <w:pPr>
        <w:pStyle w:val="Sarakstarindkopa"/>
        <w:numPr>
          <w:ilvl w:val="2"/>
          <w:numId w:val="1"/>
        </w:numPr>
        <w:spacing w:after="0" w:line="57" w:lineRule="atLeast"/>
        <w:ind w:left="567" w:hanging="567"/>
        <w:jc w:val="both"/>
        <w:rPr>
          <w:rStyle w:val="None"/>
          <w:rFonts w:ascii="Times New Roman" w:hAnsi="Times New Roman"/>
          <w:sz w:val="24"/>
          <w:szCs w:val="24"/>
        </w:rPr>
      </w:pPr>
      <w:r>
        <w:rPr>
          <w:rStyle w:val="None"/>
          <w:rFonts w:ascii="Times New Roman" w:hAnsi="Times New Roman"/>
          <w:sz w:val="24"/>
          <w:szCs w:val="24"/>
        </w:rPr>
        <w:t>Pasūtītājs nenodrošina Izpildītāju ar atbilstoša pakalpojuma veikšanai nepieciešamo informāciju vai dokumentiem vai regulāri kavē to uzrādīšanu pēc savstarpēji saskaņotajiem termiņiem.</w:t>
      </w:r>
    </w:p>
    <w:p w14:paraId="230F5AC8" w14:textId="77777777" w:rsidR="001303BD" w:rsidRDefault="00EF27E6" w:rsidP="004055B5">
      <w:pPr>
        <w:pStyle w:val="Sarakstarindkopa"/>
        <w:numPr>
          <w:ilvl w:val="1"/>
          <w:numId w:val="1"/>
        </w:numPr>
        <w:spacing w:after="0" w:line="57" w:lineRule="atLeast"/>
        <w:ind w:left="284" w:hanging="426"/>
        <w:jc w:val="both"/>
        <w:rPr>
          <w:rStyle w:val="None"/>
          <w:rFonts w:ascii="Times New Roman" w:hAnsi="Times New Roman"/>
          <w:sz w:val="24"/>
          <w:szCs w:val="24"/>
        </w:rPr>
      </w:pPr>
      <w:r>
        <w:rPr>
          <w:rStyle w:val="None"/>
          <w:rFonts w:ascii="Times New Roman" w:hAnsi="Times New Roman"/>
          <w:sz w:val="24"/>
          <w:szCs w:val="24"/>
        </w:rPr>
        <w:t>Izbeidzot Līgumu pirms termiņa, Puses, pamatojoties uz Līgumam atbilstošu faktiski sniegto Pakalpojuma apjomu, veic savstarpējos norēķinus, tajā skaitā līgumsoda samaksu un zaudējumu atlīdzināšanu. Šis nosacījums ir spēkā, ja Puses par izpildījuma saturu un norēķinu apmēru vienojas 10 (desmit) darbdienu laikā no vienošanās vai paziņojuma par Līguma izbeigšanu dienas.</w:t>
      </w:r>
    </w:p>
    <w:p w14:paraId="1F1A6806" w14:textId="77777777" w:rsidR="001303BD" w:rsidRDefault="001303BD">
      <w:pPr>
        <w:pStyle w:val="Sarakstarindkopa"/>
        <w:spacing w:after="0" w:line="57" w:lineRule="atLeast"/>
        <w:ind w:left="284"/>
        <w:jc w:val="both"/>
        <w:rPr>
          <w:rFonts w:ascii="Times New Roman" w:hAnsi="Times New Roman"/>
          <w:sz w:val="24"/>
          <w:szCs w:val="24"/>
        </w:rPr>
      </w:pPr>
    </w:p>
    <w:p w14:paraId="53157EF4" w14:textId="77777777" w:rsidR="001303BD" w:rsidRDefault="00EF27E6" w:rsidP="004055B5">
      <w:pPr>
        <w:pStyle w:val="Sarakstarindkopa"/>
        <w:numPr>
          <w:ilvl w:val="0"/>
          <w:numId w:val="1"/>
        </w:numPr>
        <w:spacing w:after="0" w:line="57" w:lineRule="atLeast"/>
        <w:ind w:left="284"/>
        <w:jc w:val="center"/>
        <w:rPr>
          <w:rStyle w:val="None"/>
          <w:rFonts w:ascii="Times New Roman" w:hAnsi="Times New Roman"/>
          <w:b/>
          <w:bCs/>
          <w:sz w:val="24"/>
          <w:szCs w:val="24"/>
        </w:rPr>
      </w:pPr>
      <w:r>
        <w:rPr>
          <w:rStyle w:val="None"/>
          <w:rFonts w:ascii="Times New Roman" w:hAnsi="Times New Roman"/>
          <w:b/>
          <w:bCs/>
          <w:sz w:val="24"/>
          <w:szCs w:val="24"/>
        </w:rPr>
        <w:t>Personāla un apakšuzņēmēju iesaiste un nomaiņa</w:t>
      </w:r>
    </w:p>
    <w:p w14:paraId="7AB42922" w14:textId="77777777" w:rsidR="001303BD" w:rsidRDefault="00EF27E6" w:rsidP="004055B5">
      <w:pPr>
        <w:pStyle w:val="Sarakstarindkopa"/>
        <w:numPr>
          <w:ilvl w:val="1"/>
          <w:numId w:val="1"/>
        </w:numPr>
        <w:spacing w:after="0" w:line="57" w:lineRule="atLeast"/>
        <w:ind w:left="284"/>
        <w:jc w:val="both"/>
        <w:rPr>
          <w:rStyle w:val="None"/>
          <w:rFonts w:ascii="Times New Roman" w:hAnsi="Times New Roman"/>
          <w:sz w:val="24"/>
          <w:szCs w:val="24"/>
        </w:rPr>
      </w:pPr>
      <w:r>
        <w:rPr>
          <w:rStyle w:val="None"/>
          <w:rFonts w:ascii="Times New Roman" w:hAnsi="Times New Roman"/>
          <w:sz w:val="24"/>
          <w:szCs w:val="24"/>
        </w:rPr>
        <w:t>Par Līguma izpildē iesaistīto personālu uzskatāmi Izpildītāja personāla sarakstā Iepirkumam norādītie speciālisti. Izpildītājs ir tiesīgs papildu piesaistīt speciālistus, kuri nav iekļauti personāla sarakstā, pirms tam to saskaņojot ar Pasūtītāju.</w:t>
      </w:r>
    </w:p>
    <w:p w14:paraId="6C9AFD07" w14:textId="77777777" w:rsidR="001303BD" w:rsidRDefault="00EF27E6" w:rsidP="004055B5">
      <w:pPr>
        <w:pStyle w:val="Sarakstarindkopa"/>
        <w:numPr>
          <w:ilvl w:val="1"/>
          <w:numId w:val="1"/>
        </w:numPr>
        <w:spacing w:after="0" w:line="57" w:lineRule="atLeast"/>
        <w:ind w:left="284"/>
        <w:jc w:val="both"/>
        <w:rPr>
          <w:rStyle w:val="None"/>
          <w:rFonts w:ascii="Times New Roman" w:hAnsi="Times New Roman"/>
          <w:sz w:val="24"/>
          <w:szCs w:val="24"/>
        </w:rPr>
      </w:pPr>
      <w:r>
        <w:rPr>
          <w:rStyle w:val="None"/>
          <w:rFonts w:ascii="Times New Roman" w:hAnsi="Times New Roman"/>
          <w:sz w:val="24"/>
          <w:szCs w:val="24"/>
        </w:rPr>
        <w:t>Izpildītājs Līguma izpildē iesaistīto personālu (par kuru sniedzis informāciju Pasūtītājam un kura kvalifikācijas atbilstību Iepirkumā izvirzītajām prasībām Pasūtītājs ir vērtējis), ir tiesīgs nomainīt tikai ar Pasūtītāja rakstveida piekrišanu. Pasūtītājs piekrīt speciālista nomaiņai, ja piedāvātajam ir vismaz tāda pati kvalifikācija (profesionālās spējas), uz kādu Izpildītājs atsaucies Iepirkumā, lai apliecinātu savu atbilstību izvirzītajām prasībām.</w:t>
      </w:r>
    </w:p>
    <w:p w14:paraId="10E9E32B" w14:textId="77777777" w:rsidR="001303BD" w:rsidRDefault="00EF27E6" w:rsidP="004055B5">
      <w:pPr>
        <w:pStyle w:val="Sarakstarindkopa"/>
        <w:numPr>
          <w:ilvl w:val="1"/>
          <w:numId w:val="1"/>
        </w:numPr>
        <w:spacing w:after="0" w:line="57" w:lineRule="atLeast"/>
        <w:ind w:left="284"/>
        <w:jc w:val="both"/>
        <w:rPr>
          <w:rStyle w:val="None"/>
          <w:rFonts w:ascii="Times New Roman" w:hAnsi="Times New Roman"/>
          <w:sz w:val="24"/>
          <w:szCs w:val="24"/>
        </w:rPr>
      </w:pPr>
      <w:r>
        <w:rPr>
          <w:rStyle w:val="None"/>
          <w:rFonts w:ascii="Times New Roman" w:hAnsi="Times New Roman"/>
          <w:sz w:val="24"/>
          <w:szCs w:val="24"/>
        </w:rPr>
        <w:t>Izpildītājs nodrošina, ka Izpildītāja piedāvājumā Iepirkumam norādītie apakšuzņēmēji (t.sk. kā personas, uz kuras iespējām Izpildītājs balstās) veiks piedāvājumā Iepirkumam norādīto.</w:t>
      </w:r>
    </w:p>
    <w:p w14:paraId="77BC9234"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Izpildītājs ir tiesīgs, iepriekš rakstiski saskaņojot ar Pasūtītāju, veikt Līguma izpildē iesaistītā apakšuzņēmēja nomaiņu, vai jaunu piesaisti.</w:t>
      </w:r>
    </w:p>
    <w:p w14:paraId="1841CDD4"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Šādā gadījumā Izpildītājs </w:t>
      </w:r>
      <w:proofErr w:type="spellStart"/>
      <w:r>
        <w:rPr>
          <w:rStyle w:val="None"/>
          <w:rFonts w:ascii="Times New Roman" w:hAnsi="Times New Roman"/>
          <w:sz w:val="24"/>
          <w:szCs w:val="24"/>
        </w:rPr>
        <w:t>nosūta</w:t>
      </w:r>
      <w:proofErr w:type="spellEnd"/>
      <w:r>
        <w:rPr>
          <w:rStyle w:val="None"/>
          <w:rFonts w:ascii="Times New Roman" w:hAnsi="Times New Roman"/>
          <w:sz w:val="24"/>
          <w:szCs w:val="24"/>
        </w:rPr>
        <w:t xml:space="preserve"> Pasūtītājam visu informāciju un dokumentus, kas apliecina attiecīgās personas atbilstību Iepirkuma dokumentos izvirzītajām prasībām. Saskaņojuma saņemšanai Izpildītājs </w:t>
      </w:r>
      <w:proofErr w:type="spellStart"/>
      <w:r>
        <w:rPr>
          <w:rStyle w:val="None"/>
          <w:rFonts w:ascii="Times New Roman" w:hAnsi="Times New Roman"/>
          <w:sz w:val="24"/>
          <w:szCs w:val="24"/>
        </w:rPr>
        <w:t>rakstveidā</w:t>
      </w:r>
      <w:proofErr w:type="spellEnd"/>
      <w:r>
        <w:rPr>
          <w:rStyle w:val="None"/>
          <w:rFonts w:ascii="Times New Roman" w:hAnsi="Times New Roman"/>
          <w:sz w:val="24"/>
          <w:szCs w:val="24"/>
        </w:rPr>
        <w:t xml:space="preserve"> iesniedz Pasūtītājam visu Iepirkuma nolikumā prasīto informāciju un dokumentus, kas apliecina attiecīgās personas atbilstību Iepirkuma dokumentos izvirzītajām prasībām, t.sk. nododamās izpildes apjomu/saturu (ievērojot, lai visu Līguma izpildē iesaistīto personu izpildes kopapjoms sastādītu 100%) un pievienojot Iepirkuma nolikumā prasītos dokumentus personu iesaistīšanai Līguma izpildē.</w:t>
      </w:r>
    </w:p>
    <w:p w14:paraId="2F81F816"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Pasūtītājs nepiekrīt apakšuzņēmēja nomaiņai, ja pastāv kāds no šādiem nosacījumiem:</w:t>
      </w:r>
    </w:p>
    <w:p w14:paraId="0BE46C2B" w14:textId="77777777" w:rsidR="00AB17C5" w:rsidRDefault="00EF27E6" w:rsidP="004055B5">
      <w:pPr>
        <w:pStyle w:val="Sarakstarindkopa"/>
        <w:numPr>
          <w:ilvl w:val="2"/>
          <w:numId w:val="1"/>
        </w:numPr>
        <w:spacing w:after="0" w:line="240" w:lineRule="auto"/>
        <w:ind w:left="567" w:hanging="567"/>
        <w:jc w:val="both"/>
        <w:rPr>
          <w:rStyle w:val="None"/>
          <w:rFonts w:ascii="Times New Roman" w:hAnsi="Times New Roman"/>
          <w:sz w:val="24"/>
          <w:szCs w:val="24"/>
        </w:rPr>
      </w:pPr>
      <w:r>
        <w:rPr>
          <w:rStyle w:val="None"/>
          <w:rFonts w:ascii="Times New Roman" w:hAnsi="Times New Roman"/>
          <w:sz w:val="24"/>
          <w:szCs w:val="24"/>
        </w:rPr>
        <w:t>piedāvātais apakšuzņēmējs neatbilst Iepirkuma dokumentos apakšuzņēmējiem izvirzītajām prasībām;</w:t>
      </w:r>
    </w:p>
    <w:p w14:paraId="77993BCA" w14:textId="77777777" w:rsidR="00AB17C5" w:rsidRDefault="00EF27E6" w:rsidP="004055B5">
      <w:pPr>
        <w:pStyle w:val="Sarakstarindkopa"/>
        <w:numPr>
          <w:ilvl w:val="2"/>
          <w:numId w:val="1"/>
        </w:numPr>
        <w:spacing w:after="0" w:line="240" w:lineRule="auto"/>
        <w:ind w:left="567" w:hanging="567"/>
        <w:jc w:val="both"/>
        <w:rPr>
          <w:rStyle w:val="None"/>
          <w:rFonts w:ascii="Times New Roman" w:hAnsi="Times New Roman"/>
          <w:sz w:val="24"/>
          <w:szCs w:val="24"/>
        </w:rPr>
      </w:pPr>
      <w:r w:rsidRPr="00AB17C5">
        <w:rPr>
          <w:rStyle w:val="None"/>
          <w:rFonts w:ascii="Times New Roman" w:hAnsi="Times New Roman"/>
          <w:sz w:val="24"/>
          <w:szCs w:val="24"/>
        </w:rPr>
        <w:t xml:space="preserve">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AB17C5" w:rsidRPr="00AB17C5">
        <w:rPr>
          <w:rFonts w:ascii="Times New Roman" w:eastAsia="Times New Roman" w:hAnsi="Times New Roman" w:cs="Times New Roman"/>
          <w:color w:val="000000"/>
          <w:sz w:val="24"/>
          <w:szCs w:val="24"/>
        </w:rPr>
        <w:t xml:space="preserve">PIL 42. panta otrās daļas 1., 2., 3., 4. un 11. punktā minētie izslēgšanas iemesli, kā arī ja šie iemesli konstatēti attiecībā uz PIL 42. panta trešajā daļā </w:t>
      </w:r>
      <w:r w:rsidRPr="00AB17C5">
        <w:rPr>
          <w:rStyle w:val="None"/>
          <w:rFonts w:ascii="Times New Roman" w:hAnsi="Times New Roman"/>
          <w:sz w:val="24"/>
          <w:szCs w:val="24"/>
        </w:rPr>
        <w:t>minētajiem pretendentu izslēgšanas gadījumiem;</w:t>
      </w:r>
    </w:p>
    <w:p w14:paraId="5D76F4E7" w14:textId="68DEEAF5" w:rsidR="001303BD" w:rsidRPr="00AB17C5" w:rsidRDefault="00EF27E6" w:rsidP="004055B5">
      <w:pPr>
        <w:pStyle w:val="Sarakstarindkopa"/>
        <w:numPr>
          <w:ilvl w:val="2"/>
          <w:numId w:val="1"/>
        </w:numPr>
        <w:spacing w:after="0" w:line="240" w:lineRule="auto"/>
        <w:ind w:left="567" w:hanging="567"/>
        <w:jc w:val="both"/>
        <w:rPr>
          <w:rStyle w:val="None"/>
          <w:rFonts w:ascii="Times New Roman" w:hAnsi="Times New Roman"/>
          <w:sz w:val="24"/>
          <w:szCs w:val="24"/>
        </w:rPr>
      </w:pPr>
      <w:r w:rsidRPr="00AB17C5">
        <w:rPr>
          <w:rStyle w:val="None"/>
          <w:rFonts w:ascii="Times New Roman" w:hAnsi="Times New Roman"/>
          <w:sz w:val="24"/>
          <w:szCs w:val="24"/>
        </w:rPr>
        <w:t xml:space="preserve">piedāvātais apakšuzņēmējs, kura sniedzamo pakalpojumu vērtība ir vismaz 10 000 EUR, atbilst </w:t>
      </w:r>
      <w:r w:rsidR="00AB17C5" w:rsidRPr="00AB17C5">
        <w:rPr>
          <w:rFonts w:ascii="Times New Roman" w:eastAsia="Times New Roman" w:hAnsi="Times New Roman" w:cs="Times New Roman"/>
          <w:color w:val="000000"/>
          <w:sz w:val="24"/>
          <w:szCs w:val="24"/>
        </w:rPr>
        <w:t>PIL 42. panta otrās daļas 1., 2., 3., 4. un 11. punktā minētie izslēgšanas iemesli, kā arī ja šie iemesli konstatēti attiecībā uz PIL 42. panta trešajā daļā minēta</w:t>
      </w:r>
      <w:r w:rsidR="00AB17C5">
        <w:rPr>
          <w:rFonts w:ascii="Times New Roman" w:eastAsia="Times New Roman" w:hAnsi="Times New Roman" w:cs="Times New Roman"/>
          <w:color w:val="000000"/>
          <w:sz w:val="24"/>
          <w:szCs w:val="24"/>
        </w:rPr>
        <w:t xml:space="preserve">jiem </w:t>
      </w:r>
      <w:r w:rsidRPr="00AB17C5">
        <w:rPr>
          <w:rStyle w:val="None"/>
          <w:rFonts w:ascii="Times New Roman" w:hAnsi="Times New Roman"/>
          <w:sz w:val="24"/>
          <w:szCs w:val="24"/>
        </w:rPr>
        <w:t>Pretendentu izslēgšanas gadījumiem.</w:t>
      </w:r>
    </w:p>
    <w:p w14:paraId="379E310A"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ACC0E6B" w14:textId="1F602223"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Pasūtītājs pieņems lēmumu atļaut vai atteikt Izpildītāja pieteiktās izmaiņas iespējami īsā laikā, bet ne vēlāk kā 5(piecu) darbdienu laikā pēc tam, kad būs saņēmis visu informāciju un dokumentus, kas nepieciešami lēmuma pieņemšanai. Publisko iepirkumu likuma 42. panta </w:t>
      </w:r>
      <w:r w:rsidR="008B4BC3" w:rsidRPr="00AB17C5">
        <w:rPr>
          <w:rFonts w:ascii="Times New Roman" w:eastAsia="Times New Roman" w:hAnsi="Times New Roman" w:cs="Times New Roman"/>
          <w:color w:val="000000"/>
          <w:sz w:val="24"/>
          <w:szCs w:val="24"/>
        </w:rPr>
        <w:t xml:space="preserve">otrās daļas 1., 2., 3., 4. un 11. punktā </w:t>
      </w:r>
      <w:r>
        <w:rPr>
          <w:rStyle w:val="None"/>
          <w:rFonts w:ascii="Times New Roman" w:hAnsi="Times New Roman"/>
          <w:sz w:val="24"/>
          <w:szCs w:val="24"/>
        </w:rPr>
        <w:t>minētos Pretendentu izslēgšanas gadījumus Pasūtītājs pārbaudīs lēmuma pieņemšanas dienā.</w:t>
      </w:r>
    </w:p>
    <w:p w14:paraId="11520B25"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Pasūtītājam ir tiesības rakstiskā veidā un motivēti pieprasīt Izpildītāja apakšuzņēmēju nomaiņu, ja Pasūtītāju neapmierina to izpildījuma produktivitāte vai kvalitāte, vai pastāv citi objektīvi apstākļi. Izpildītāja pienākums ir nodrošināt šādu Pasūtītāja pamatotu prasību izpildi.</w:t>
      </w:r>
    </w:p>
    <w:p w14:paraId="13824FFA" w14:textId="77777777" w:rsidR="001303BD" w:rsidRDefault="00EF27E6" w:rsidP="004055B5">
      <w:pPr>
        <w:pStyle w:val="Sarakstarindkopa"/>
        <w:numPr>
          <w:ilvl w:val="1"/>
          <w:numId w:val="1"/>
        </w:numPr>
        <w:spacing w:after="0" w:line="240" w:lineRule="auto"/>
        <w:ind w:left="284" w:hanging="397"/>
        <w:jc w:val="both"/>
        <w:rPr>
          <w:rStyle w:val="None"/>
          <w:rFonts w:ascii="Times New Roman" w:hAnsi="Times New Roman"/>
          <w:sz w:val="24"/>
          <w:szCs w:val="24"/>
        </w:rPr>
      </w:pPr>
      <w:r>
        <w:rPr>
          <w:rStyle w:val="None"/>
          <w:rFonts w:ascii="Times New Roman" w:hAnsi="Times New Roman"/>
          <w:sz w:val="24"/>
          <w:szCs w:val="24"/>
        </w:rPr>
        <w:t>Apakšuzņēmēja piesaistīšana Līguma izpildē neatbrīvo Izpildītāju no atbildības par šī Līguma izpildi kopumā vai kādā tā daļā, kā arī neuzliek Pasūtītājam nekādus papildu pienākumus un saistības.</w:t>
      </w:r>
    </w:p>
    <w:p w14:paraId="0942F2E1" w14:textId="77777777" w:rsidR="001303BD" w:rsidRDefault="001303BD">
      <w:pPr>
        <w:pStyle w:val="Sarakstarindkopa"/>
        <w:spacing w:after="0" w:line="240" w:lineRule="auto"/>
        <w:ind w:left="284"/>
        <w:jc w:val="both"/>
        <w:rPr>
          <w:rStyle w:val="None"/>
          <w:rFonts w:ascii="Times New Roman" w:hAnsi="Times New Roman"/>
          <w:sz w:val="24"/>
          <w:szCs w:val="24"/>
        </w:rPr>
      </w:pPr>
    </w:p>
    <w:p w14:paraId="686C5909" w14:textId="77777777" w:rsidR="001303BD" w:rsidRDefault="00EF27E6" w:rsidP="004055B5">
      <w:pPr>
        <w:pStyle w:val="Sarakstarindkopa"/>
        <w:numPr>
          <w:ilvl w:val="0"/>
          <w:numId w:val="1"/>
        </w:numPr>
        <w:spacing w:after="0" w:line="240" w:lineRule="auto"/>
        <w:ind w:left="284"/>
        <w:jc w:val="center"/>
        <w:rPr>
          <w:rStyle w:val="None"/>
          <w:rFonts w:ascii="Times New Roman" w:hAnsi="Times New Roman"/>
          <w:b/>
          <w:bCs/>
          <w:sz w:val="24"/>
          <w:szCs w:val="24"/>
        </w:rPr>
      </w:pPr>
      <w:r>
        <w:rPr>
          <w:rStyle w:val="None"/>
          <w:rFonts w:ascii="Times New Roman" w:hAnsi="Times New Roman"/>
          <w:b/>
          <w:bCs/>
          <w:sz w:val="24"/>
          <w:szCs w:val="24"/>
        </w:rPr>
        <w:t>Konfidencialitāte un personas datu aizsardzība</w:t>
      </w:r>
    </w:p>
    <w:p w14:paraId="1FA08A0F"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Informācija (materiālā un nemateriālā formā), ko Izpildītājs (t.sk. piesaistītie darbinieki un speciālisti) mērķtiecīgi vai nejauši, tieši vai pastarpināti, mutiski vai </w:t>
      </w:r>
      <w:proofErr w:type="spellStart"/>
      <w:r>
        <w:rPr>
          <w:rStyle w:val="None"/>
          <w:rFonts w:ascii="Times New Roman" w:hAnsi="Times New Roman"/>
          <w:sz w:val="24"/>
          <w:szCs w:val="24"/>
        </w:rPr>
        <w:t>rakstveidā</w:t>
      </w:r>
      <w:proofErr w:type="spellEnd"/>
      <w:r>
        <w:rPr>
          <w:rStyle w:val="None"/>
          <w:rFonts w:ascii="Times New Roman" w:hAnsi="Times New Roman"/>
          <w:sz w:val="24"/>
          <w:szCs w:val="24"/>
        </w:rPr>
        <w:t xml:space="preserve"> iegūst šī Līguma izpildes gaitā (t.sk. par Pasūtītāju, tā nodarbinātajiem, sadarbības partneriem vai klientiem, darba procesiem), ir neizpaužama jeb konfidenciāla un ir Pasūtītāja īpašums un tās nodošana trešajām personām bez Pasūtītāja rakstiskas piekrišanas ir aizliegta. Turklāt Izpildītājam nav atļauts un tas apņemas jebkādu Līguma izpildē iegūto informāciju neapspriest ar Pasūtītāja nodaļu vadītājiem un Pasūtītāja nodarbinātajiem, kuri nav tiešie attiecīgās informācijas radītāji vai procesa virzītāji.</w:t>
      </w:r>
    </w:p>
    <w:p w14:paraId="6CDD287B"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Par konfidenciālu netiek uzskatīta informācija, kas likumīgi atradusies Izpildītāja rīcībā pirms Līguma noslēgšanas vai ir pieejama publiskajā telpā, vai ir saņemta no trešās personas, kam nav konfidencialitātes pienākuma.</w:t>
      </w:r>
    </w:p>
    <w:p w14:paraId="7B66D803"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Šī Līguma ietvaros par prettiesisku konfidenciālās informācijas izpaušanu Puses saprot tās nodošanu mutiski, rakstiski, elektroniski vai jebkādā citā tehniskā veidā tās kopēšanu, pavairošanu, ierakstīšanu datu nesējos, izplatīšanu, t.sk. apspriešanu, nodošanu, t.sk. pārveidotā veidā, nepietiekamu aizsargāšanu apstrādes laikā vai nozaudēšanu un tml.</w:t>
      </w:r>
    </w:p>
    <w:p w14:paraId="3379E97F"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Izpildītājs apņemas konfidenciālo informāciju izmantot tikai šī Līguma ietvaros paredzētā Pakalpojuma sniegšanai un veikt atbilstošus drošības pasākumus tās aizsardzībai.</w:t>
      </w:r>
    </w:p>
    <w:p w14:paraId="66FF7118"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Līgumā konfidencialitātes noteikumi neaizliedz Pusēm normatīvajos aktos noteiktajos gadījumos un kārtībā izsniegt konfidenciālo informāciju kompetentai trešajai personai.</w:t>
      </w:r>
    </w:p>
    <w:p w14:paraId="70A29C41"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Konfidencialitātes noteikumiem nav laika ierobežojuma un  uz tiem neattiecas šī Līguma termiņš.</w:t>
      </w:r>
    </w:p>
    <w:p w14:paraId="29515117"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Puses apstrādā viens otra Līguma izpildes laikā iegūtos fizisko personu datus tikai šajā Līgumā noteikto saistību izpildes mērķim, stingri ievērojot normatīvajos aktos noteiktās prasības šādu datu apstrādei un aizsardzībai, tostarp ar atbilstošiem tehniskiem un organizatoriskiem pasākumiem.</w:t>
      </w:r>
    </w:p>
    <w:p w14:paraId="2FA0B35A"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Puses vienojas, ka Līguma izpildes ietvaros tie personas datus apstrādā katrs savu mērķu īstenošanai un ir uzskatāmi par pārzini attiecībā pret otru Pusi.</w:t>
      </w:r>
    </w:p>
    <w:p w14:paraId="430D4EEC"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Izpildītājs apņemas neveikt nekādas darbības, kas var kaitēt Pasūtītāja likumīgajām interesēm vai reputācijai.</w:t>
      </w:r>
    </w:p>
    <w:p w14:paraId="70999BA8"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Izpildītājs ir atbildīgs, lai šīs nodaļas prasības izpilda arī viss tā personāls, speciālisti un apakšuzņēmēji. Izpildītājs nodrošina, ka Līguma izpildē iesaistītās personas rakstiski apņemas ievērot šajā Līgumā un uz to attiecināmajos normatīvajos aktos noteiktās konfidencialitātes, informācijas drošības un aizsardzības un datu apstrādes prasības.</w:t>
      </w:r>
    </w:p>
    <w:p w14:paraId="4FF579C3"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Pēc Līguma darbības izbeigšanās Izpildītājs 10 (desmit) darbdienu laikā nodod Pasūtītājam un savā pusē neatgriezeniski dzēš (iznīcina) visus Līguma izpildes laikā no Pasūtītāja saņemtos materiālus un informāciju (t.sk. visas kopijas, savus pierakstus, aprēķinus), izņemot, ja tos nepieciešams saglabāt lietvedības mērķiem vai Izpildītāja tiesību aizsardzības mērķiem.</w:t>
      </w:r>
    </w:p>
    <w:p w14:paraId="174CFFE4" w14:textId="77777777" w:rsidR="001303BD" w:rsidRDefault="001303BD">
      <w:pPr>
        <w:pStyle w:val="Sarakstarindkopa"/>
        <w:spacing w:after="0" w:line="240" w:lineRule="auto"/>
        <w:ind w:left="284"/>
        <w:jc w:val="both"/>
        <w:rPr>
          <w:rStyle w:val="None"/>
          <w:rFonts w:ascii="Times New Roman" w:hAnsi="Times New Roman"/>
          <w:sz w:val="24"/>
          <w:szCs w:val="24"/>
        </w:rPr>
      </w:pPr>
    </w:p>
    <w:p w14:paraId="00017D56" w14:textId="77777777" w:rsidR="001303BD" w:rsidRDefault="00EF27E6" w:rsidP="004055B5">
      <w:pPr>
        <w:pStyle w:val="Sarakstarindkopa"/>
        <w:numPr>
          <w:ilvl w:val="0"/>
          <w:numId w:val="1"/>
        </w:numPr>
        <w:spacing w:after="0" w:line="240" w:lineRule="auto"/>
        <w:ind w:left="284"/>
        <w:jc w:val="center"/>
        <w:rPr>
          <w:rStyle w:val="None"/>
          <w:rFonts w:ascii="Times New Roman" w:hAnsi="Times New Roman"/>
          <w:b/>
          <w:bCs/>
          <w:sz w:val="24"/>
          <w:szCs w:val="24"/>
        </w:rPr>
      </w:pPr>
      <w:r>
        <w:rPr>
          <w:rStyle w:val="None"/>
          <w:rFonts w:ascii="Times New Roman" w:hAnsi="Times New Roman"/>
          <w:b/>
          <w:bCs/>
          <w:sz w:val="24"/>
          <w:szCs w:val="24"/>
        </w:rPr>
        <w:t>Atbildība</w:t>
      </w:r>
    </w:p>
    <w:p w14:paraId="543205DC"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Puses ir atbildīgas viena pret otru Līgumā paredzēto saistību neizpildi vai nepienācīgu izpildi, un tās apņemas atlīdzināt viena otrai visus šajā sakarā radušos zaudējumus. </w:t>
      </w:r>
    </w:p>
    <w:p w14:paraId="1E17BCEA"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Puses ir </w:t>
      </w:r>
      <w:r>
        <w:rPr>
          <w:rFonts w:ascii="Times New Roman" w:hAnsi="Times New Roman" w:cs="Times New Roman"/>
        </w:rPr>
        <w:t>savstarpēji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0FB7253E"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 xml:space="preserve">Ja Pasūtītājs konstatē, ka Pakalpojums nav sniegts atbilstoši Līguma noteikumiem, Tehniskajai specifikācijai vai normatīvo aktu prasībām, Pasūtītājs sastāda rakstisku paziņojumu par konstatētajām neatbilstībām un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to Izpildītājam.</w:t>
      </w:r>
      <w:r>
        <w:rPr>
          <w:rStyle w:val="None"/>
          <w:rFonts w:ascii="Times New Roman" w:eastAsia="Times New Roman" w:hAnsi="Times New Roman" w:cs="Times New Roman"/>
          <w:sz w:val="24"/>
          <w:szCs w:val="24"/>
        </w:rPr>
        <w:t xml:space="preserve"> </w:t>
      </w:r>
    </w:p>
    <w:p w14:paraId="001C72E6"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Izpildītājam ir pienākums 3 (trīs) darba dienu laikā no paziņojuma saņemšanas uz sava rēķina novērst konstatētās neatbilstības, ja Puses nevienojas par citu termiņu.</w:t>
      </w:r>
    </w:p>
    <w:p w14:paraId="5E709DF2"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Izpildītājs apņemas atlīdzināt Pasūtītājam tiešos zaudējumus un par saviem līdzekļiem novērst visus trūkumus Pakalpojuma sniegšanā, ja tā uzņemtās saistības tiek izpildītas nepienācīgi vai netiek izpildītas vispār.</w:t>
      </w:r>
    </w:p>
    <w:p w14:paraId="21683631" w14:textId="6A9BFAF6"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Fonts w:ascii="Times New Roman" w:hAnsi="Times New Roman" w:cs="Times New Roman"/>
        </w:rPr>
        <w:t>Ja Izpildītājs nepienācīgi pilda Līgumā noteiktās saistības, Pasūtītājs ir tiesīgs piemērot līgumsodu 0,</w:t>
      </w:r>
      <w:r w:rsidR="0006072E">
        <w:rPr>
          <w:rFonts w:ascii="Times New Roman" w:hAnsi="Times New Roman" w:cs="Times New Roman"/>
        </w:rPr>
        <w:t>5</w:t>
      </w:r>
      <w:r>
        <w:rPr>
          <w:rFonts w:ascii="Times New Roman" w:hAnsi="Times New Roman" w:cs="Times New Roman"/>
        </w:rPr>
        <w:t>% apmērā no Līguma summas par katru kavējuma dienu, bet ne vairāk kā 10% no Līguma summas</w:t>
      </w:r>
      <w:r>
        <w:rPr>
          <w:rStyle w:val="None"/>
          <w:rFonts w:ascii="Times New Roman" w:hAnsi="Times New Roman"/>
          <w:sz w:val="24"/>
          <w:szCs w:val="24"/>
        </w:rPr>
        <w:t>.</w:t>
      </w:r>
    </w:p>
    <w:p w14:paraId="35F3BF88" w14:textId="7CF79AE3"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Fonts w:ascii="Times New Roman" w:hAnsi="Times New Roman" w:cs="Times New Roman"/>
        </w:rPr>
        <w:t>Līgumsoda samaksa neatbrīvo Izpildītāju no pienākuma izpildīt Līguma saistības</w:t>
      </w:r>
      <w:r w:rsidR="0006072E">
        <w:rPr>
          <w:rFonts w:ascii="Times New Roman" w:hAnsi="Times New Roman" w:cs="Times New Roman"/>
        </w:rPr>
        <w:t>.</w:t>
      </w:r>
    </w:p>
    <w:p w14:paraId="6307940E"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Izpildītājs ir tiesīgs prasīt, lai Pasūtītājs maksā līgumsodu par nepamatotu rēķina apmaksas nokavējumu – 0,1% (nulle komats viens procents) apmērā no rēķina summas (bez PVN) par katru nokavējuma dienu, bet ne vairāk kā 10% (desmit procenti) no tās.</w:t>
      </w:r>
    </w:p>
    <w:p w14:paraId="34C7BA26"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Fonts w:ascii="Times New Roman" w:eastAsia="Times New Roman" w:hAnsi="Times New Roman" w:cs="Times New Roman"/>
          <w:sz w:val="24"/>
          <w:szCs w:val="24"/>
        </w:rPr>
        <w:t>Līgumsoda samaksa tiek veikta, pamatojoties uz tās Puses izrakstītu rēķinu, kura pieprasa līgumsoda samaksu, 10 (desmit) darbdienu laikā no rēķina nosūtīšanas dienas uz otras Puses Līgumā norādīto oficiālo elektronisko adresi vai, ja oficiālā elektroniskā adrese nav aktivizēta, uz Līgumā norādīto elektroniskā pasta adresi</w:t>
      </w:r>
      <w:r>
        <w:rPr>
          <w:rStyle w:val="None"/>
          <w:rFonts w:ascii="Times New Roman" w:eastAsia="Times New Roman" w:hAnsi="Times New Roman" w:cs="Times New Roman"/>
          <w:sz w:val="24"/>
          <w:szCs w:val="24"/>
        </w:rPr>
        <w:t>.</w:t>
      </w:r>
    </w:p>
    <w:p w14:paraId="6D3D0E35"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Ja ir aprēķināts līgumsods un vienlaicīgi par to pašu tiek prasīti zaudējumi, tad zaudējumus var prasīt tikai tādā apmērā, kas pārsniedz aprēķināto līgumsodu.</w:t>
      </w:r>
    </w:p>
    <w:p w14:paraId="5A56EF41"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Pakalpojuma pieņemšana un apmaksa neatbrīvo Izpildītāju no atbildības par slēptiem trūkumiem vai neatbilstībām, kas konstatētas pēc Pakalpojuma pieņemšanas.</w:t>
      </w:r>
    </w:p>
    <w:p w14:paraId="54256EF2" w14:textId="77777777" w:rsidR="001303BD" w:rsidRDefault="001303BD">
      <w:pPr>
        <w:spacing w:after="0" w:line="240" w:lineRule="auto"/>
        <w:ind w:left="360"/>
        <w:jc w:val="both"/>
        <w:rPr>
          <w:rStyle w:val="None"/>
          <w:rFonts w:ascii="Times New Roman" w:hAnsi="Times New Roman"/>
          <w:sz w:val="24"/>
          <w:szCs w:val="24"/>
        </w:rPr>
      </w:pPr>
    </w:p>
    <w:p w14:paraId="3B1E2E0E" w14:textId="77777777" w:rsidR="001303BD" w:rsidRDefault="00EF27E6" w:rsidP="004055B5">
      <w:pPr>
        <w:pStyle w:val="Sarakstarindkopa"/>
        <w:numPr>
          <w:ilvl w:val="0"/>
          <w:numId w:val="1"/>
        </w:numPr>
        <w:spacing w:after="0" w:line="240" w:lineRule="auto"/>
        <w:ind w:left="284"/>
        <w:jc w:val="center"/>
        <w:rPr>
          <w:rStyle w:val="None"/>
          <w:rFonts w:ascii="Times New Roman" w:hAnsi="Times New Roman"/>
          <w:b/>
          <w:bCs/>
          <w:sz w:val="24"/>
          <w:szCs w:val="24"/>
        </w:rPr>
      </w:pPr>
      <w:r>
        <w:rPr>
          <w:rStyle w:val="None"/>
          <w:rFonts w:ascii="Times New Roman" w:hAnsi="Times New Roman"/>
          <w:b/>
          <w:bCs/>
          <w:sz w:val="24"/>
          <w:szCs w:val="24"/>
        </w:rPr>
        <w:t>Nepārvarama vara</w:t>
      </w:r>
    </w:p>
    <w:p w14:paraId="0FD99765" w14:textId="77777777" w:rsidR="001303BD" w:rsidRDefault="00EF27E6" w:rsidP="004055B5">
      <w:pPr>
        <w:numPr>
          <w:ilvl w:val="1"/>
          <w:numId w:val="1"/>
        </w:numPr>
        <w:spacing w:after="0"/>
        <w:ind w:left="284" w:hanging="426"/>
        <w:jc w:val="both"/>
        <w:rPr>
          <w:rFonts w:ascii="Times New Roman" w:hAnsi="Times New Roman" w:cs="Times New Roman"/>
          <w:sz w:val="24"/>
          <w:szCs w:val="24"/>
        </w:rPr>
      </w:pPr>
      <w:r>
        <w:rPr>
          <w:rFonts w:cs="Times New Roman"/>
        </w:rPr>
        <w:t>P</w:t>
      </w:r>
      <w:r>
        <w:rPr>
          <w:rFonts w:ascii="Times New Roman" w:eastAsia="Times New Roman" w:hAnsi="Times New Roman" w:cs="Times New Roman"/>
          <w:sz w:val="24"/>
          <w:szCs w:val="24"/>
        </w:rPr>
        <w:t>uses neatbild par šajā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2991BC09" w14:textId="77777777" w:rsidR="001303BD" w:rsidRDefault="00EF27E6" w:rsidP="004055B5">
      <w:pPr>
        <w:numPr>
          <w:ilvl w:val="1"/>
          <w:numId w:val="1"/>
        </w:numPr>
        <w:spacing w:after="0"/>
        <w:ind w:left="284" w:hanging="426"/>
        <w:jc w:val="both"/>
        <w:rPr>
          <w:rFonts w:ascii="Times New Roman" w:hAnsi="Times New Roman" w:cs="Times New Roman"/>
          <w:sz w:val="24"/>
          <w:szCs w:val="24"/>
        </w:rPr>
      </w:pPr>
      <w:r>
        <w:rPr>
          <w:rFonts w:ascii="Times New Roman" w:eastAsia="Times New Roman" w:hAnsi="Times New Roman" w:cs="Times New Roman"/>
          <w:sz w:val="24"/>
          <w:szCs w:val="24"/>
        </w:rPr>
        <w:t>Par nepārvaramas varas apstākļiem tiek atzīts notikums:</w:t>
      </w:r>
    </w:p>
    <w:p w14:paraId="56E75D8A" w14:textId="77777777" w:rsidR="001303BD" w:rsidRDefault="00EF27E6" w:rsidP="004055B5">
      <w:pPr>
        <w:numPr>
          <w:ilvl w:val="2"/>
          <w:numId w:val="1"/>
        </w:numPr>
        <w:spacing w:after="0"/>
        <w:ind w:left="567" w:hanging="568"/>
        <w:jc w:val="both"/>
        <w:rPr>
          <w:rFonts w:ascii="Times New Roman" w:hAnsi="Times New Roman" w:cs="Times New Roman"/>
          <w:sz w:val="24"/>
          <w:szCs w:val="24"/>
        </w:rPr>
      </w:pPr>
      <w:r>
        <w:rPr>
          <w:rFonts w:ascii="Times New Roman" w:eastAsia="Times New Roman" w:hAnsi="Times New Roman" w:cs="Times New Roman"/>
          <w:sz w:val="24"/>
          <w:szCs w:val="24"/>
        </w:rPr>
        <w:t>no kura nav iespējams izvairīties un kura sekas nav iespējams pārvarēt;</w:t>
      </w:r>
    </w:p>
    <w:p w14:paraId="04FC60C9" w14:textId="77777777" w:rsidR="001303BD" w:rsidRDefault="00EF27E6" w:rsidP="004055B5">
      <w:pPr>
        <w:numPr>
          <w:ilvl w:val="2"/>
          <w:numId w:val="1"/>
        </w:numPr>
        <w:spacing w:after="0"/>
        <w:ind w:left="567" w:hanging="568"/>
        <w:jc w:val="both"/>
        <w:rPr>
          <w:rFonts w:ascii="Times New Roman" w:hAnsi="Times New Roman" w:cs="Times New Roman"/>
          <w:sz w:val="24"/>
          <w:szCs w:val="24"/>
        </w:rPr>
      </w:pPr>
      <w:r>
        <w:rPr>
          <w:rFonts w:ascii="Times New Roman" w:eastAsia="Times New Roman" w:hAnsi="Times New Roman" w:cs="Times New Roman"/>
          <w:sz w:val="24"/>
          <w:szCs w:val="24"/>
        </w:rPr>
        <w:t>kuru Līguma slēgšanas brīdī nebija iespējams paredzēt;</w:t>
      </w:r>
    </w:p>
    <w:p w14:paraId="6119B6D7" w14:textId="77777777" w:rsidR="001303BD" w:rsidRDefault="00EF27E6" w:rsidP="004055B5">
      <w:pPr>
        <w:numPr>
          <w:ilvl w:val="2"/>
          <w:numId w:val="1"/>
        </w:numPr>
        <w:spacing w:after="0"/>
        <w:ind w:left="567" w:hanging="568"/>
        <w:jc w:val="both"/>
        <w:rPr>
          <w:rFonts w:ascii="Times New Roman" w:hAnsi="Times New Roman" w:cs="Times New Roman"/>
          <w:sz w:val="24"/>
          <w:szCs w:val="24"/>
        </w:rPr>
      </w:pPr>
      <w:r>
        <w:rPr>
          <w:rFonts w:ascii="Times New Roman" w:eastAsia="Times New Roman" w:hAnsi="Times New Roman" w:cs="Times New Roman"/>
          <w:sz w:val="24"/>
          <w:szCs w:val="24"/>
        </w:rPr>
        <w:t>kas nav radies Puses vai tās kontrolē esošas personas rīcības dēļ;</w:t>
      </w:r>
    </w:p>
    <w:p w14:paraId="32883C4F" w14:textId="77777777" w:rsidR="001303BD" w:rsidRDefault="00EF27E6" w:rsidP="004055B5">
      <w:pPr>
        <w:numPr>
          <w:ilvl w:val="2"/>
          <w:numId w:val="1"/>
        </w:numPr>
        <w:spacing w:after="0"/>
        <w:ind w:left="567" w:hanging="568"/>
        <w:jc w:val="both"/>
        <w:rPr>
          <w:rFonts w:ascii="Times New Roman" w:hAnsi="Times New Roman" w:cs="Times New Roman"/>
          <w:sz w:val="24"/>
          <w:szCs w:val="24"/>
        </w:rPr>
      </w:pPr>
      <w:r>
        <w:rPr>
          <w:rFonts w:ascii="Times New Roman" w:eastAsia="Times New Roman" w:hAnsi="Times New Roman" w:cs="Times New Roman"/>
          <w:sz w:val="24"/>
          <w:szCs w:val="24"/>
        </w:rPr>
        <w:t>kas padara saistību izpildi ne tikai apgrūtinošu, bet neiespējamu.</w:t>
      </w:r>
    </w:p>
    <w:p w14:paraId="2F7E7340" w14:textId="77777777" w:rsidR="001303BD" w:rsidRDefault="00EF27E6" w:rsidP="004055B5">
      <w:pPr>
        <w:numPr>
          <w:ilvl w:val="1"/>
          <w:numId w:val="1"/>
        </w:numPr>
        <w:spacing w:after="0"/>
        <w:ind w:left="284" w:hanging="426"/>
        <w:jc w:val="both"/>
        <w:rPr>
          <w:rStyle w:val="None"/>
          <w:rFonts w:ascii="Times New Roman" w:hAnsi="Times New Roman" w:cs="Times New Roman"/>
          <w:sz w:val="24"/>
          <w:szCs w:val="24"/>
        </w:rPr>
      </w:pPr>
      <w:r>
        <w:rPr>
          <w:rFonts w:ascii="Times New Roman" w:eastAsia="Times New Roman" w:hAnsi="Times New Roman" w:cs="Times New Roman"/>
          <w:sz w:val="24"/>
          <w:szCs w:val="24"/>
        </w:rPr>
        <w:t xml:space="preserve">Par šādu apstākļu iestāšanos Pusei, kura ir cietusi no nepārvaramas varas radītiem apstākļiem, ir pienākums nekavējoties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informēt otru Pusi. Ja nepārvaramas varas apstākļi turpinās ilgāk nekā </w:t>
      </w:r>
      <w:r>
        <w:rPr>
          <w:rFonts w:ascii="Times New Roman" w:eastAsia="Times New Roman" w:hAnsi="Times New Roman" w:cs="Times New Roman"/>
          <w:b/>
          <w:sz w:val="24"/>
          <w:szCs w:val="24"/>
        </w:rPr>
        <w:t>1 (vienu) mēnesi</w:t>
      </w:r>
      <w:r>
        <w:rPr>
          <w:rFonts w:ascii="Times New Roman" w:eastAsia="Times New Roman" w:hAnsi="Times New Roman" w:cs="Times New Roman"/>
          <w:sz w:val="24"/>
          <w:szCs w:val="24"/>
        </w:rPr>
        <w:t xml:space="preserve">, jebkurai no Pusēm ir tiesības izbeigt Līguma darbību,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informējot par to otru Pusi vismaz </w:t>
      </w:r>
      <w:r>
        <w:rPr>
          <w:rFonts w:ascii="Times New Roman" w:eastAsia="Times New Roman" w:hAnsi="Times New Roman" w:cs="Times New Roman"/>
          <w:b/>
          <w:sz w:val="24"/>
          <w:szCs w:val="24"/>
        </w:rPr>
        <w:t>10 (desmit)</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dienas</w:t>
      </w:r>
      <w:r>
        <w:rPr>
          <w:rFonts w:ascii="Times New Roman" w:eastAsia="Times New Roman" w:hAnsi="Times New Roman" w:cs="Times New Roman"/>
          <w:sz w:val="24"/>
          <w:szCs w:val="24"/>
        </w:rPr>
        <w:t xml:space="preserve"> iepriekš. </w:t>
      </w:r>
      <w:r>
        <w:rPr>
          <w:rFonts w:ascii="Times New Roman" w:eastAsia="Times New Roman" w:hAnsi="Times New Roman" w:cs="Times New Roman"/>
          <w:bCs/>
          <w:sz w:val="24"/>
          <w:szCs w:val="24"/>
        </w:rPr>
        <w:t xml:space="preserve">Ja Līgumā noteikto Darbu izpilde tiek pārtraukta nepārvaramas varas dēļ, Puses sastāda aktu par faktiski izpildītajiem darbiem. Pasūtītājs </w:t>
      </w:r>
      <w:r>
        <w:rPr>
          <w:rFonts w:ascii="Times New Roman" w:eastAsia="Times New Roman" w:hAnsi="Times New Roman" w:cs="Times New Roman"/>
          <w:b/>
          <w:bCs/>
          <w:sz w:val="24"/>
          <w:szCs w:val="24"/>
        </w:rPr>
        <w:t>30 (trīsdesmit) dienu</w:t>
      </w:r>
      <w:r>
        <w:rPr>
          <w:rFonts w:ascii="Times New Roman" w:eastAsia="Times New Roman" w:hAnsi="Times New Roman" w:cs="Times New Roman"/>
          <w:bCs/>
          <w:sz w:val="24"/>
          <w:szCs w:val="24"/>
        </w:rPr>
        <w:t xml:space="preserve"> laikā no akta parakstīšanas un atbilstoša rēķina saņemšanas samaksā Izpildītājam par faktiski veiktajiem darbiem</w:t>
      </w:r>
      <w:r>
        <w:rPr>
          <w:rFonts w:ascii="Times New Roman" w:eastAsia="Times New Roman" w:hAnsi="Times New Roman" w:cs="Times New Roman"/>
          <w:sz w:val="24"/>
          <w:szCs w:val="24"/>
        </w:rPr>
        <w:t>.</w:t>
      </w:r>
    </w:p>
    <w:p w14:paraId="21181BD8" w14:textId="77777777" w:rsidR="001303BD" w:rsidRDefault="001303BD">
      <w:pPr>
        <w:pStyle w:val="Sarakstarindkopa"/>
        <w:spacing w:after="0" w:line="57" w:lineRule="atLeast"/>
        <w:ind w:left="284"/>
        <w:jc w:val="both"/>
        <w:rPr>
          <w:rStyle w:val="None"/>
          <w:rFonts w:ascii="Times New Roman" w:hAnsi="Times New Roman" w:cs="Times New Roman"/>
          <w:sz w:val="24"/>
          <w:szCs w:val="24"/>
        </w:rPr>
      </w:pPr>
    </w:p>
    <w:p w14:paraId="34F0ECC9" w14:textId="77777777" w:rsidR="001303BD" w:rsidRDefault="00EF27E6" w:rsidP="004055B5">
      <w:pPr>
        <w:pStyle w:val="Sarakstarindkopa"/>
        <w:numPr>
          <w:ilvl w:val="0"/>
          <w:numId w:val="1"/>
        </w:numPr>
        <w:spacing w:after="0" w:line="240" w:lineRule="auto"/>
        <w:ind w:left="284"/>
        <w:jc w:val="center"/>
        <w:rPr>
          <w:rStyle w:val="None"/>
          <w:rFonts w:ascii="Times New Roman" w:hAnsi="Times New Roman"/>
          <w:b/>
          <w:bCs/>
          <w:sz w:val="24"/>
          <w:szCs w:val="24"/>
        </w:rPr>
      </w:pPr>
      <w:r>
        <w:rPr>
          <w:rStyle w:val="None"/>
          <w:rFonts w:ascii="Times New Roman" w:hAnsi="Times New Roman"/>
          <w:b/>
          <w:bCs/>
          <w:sz w:val="24"/>
          <w:szCs w:val="24"/>
        </w:rPr>
        <w:t>Citi noteikumi</w:t>
      </w:r>
    </w:p>
    <w:p w14:paraId="19B8A128"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cs="Times New Roman"/>
          <w:sz w:val="24"/>
          <w:szCs w:val="24"/>
        </w:rPr>
      </w:pPr>
      <w:r>
        <w:rPr>
          <w:rFonts w:ascii="Times New Roman" w:eastAsia="Times New Roman" w:hAnsi="Times New Roman" w:cs="Times New Roman"/>
          <w:sz w:val="24"/>
          <w:szCs w:val="24"/>
        </w:rPr>
        <w:t xml:space="preserve">Visi paziņojumi, brīdinājumi un cita veida korespondence, kas saistīta ar šo Līgumu, tiek noformēta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un nosūtīta otrai Pusei. Rakstveida formas prasība ir ievērota, ja dokumentu ir parakstījusi attiecīgo Pusi pārstāvēt tiesīgā persona un tas ir nosūtīts otrai Pusei ierakstītā pasta sūtījumā uz tās juridisko adresi vai elektroniska dokumenta veidā, kas parakstīts ar drošu elektronisko parakstu un satur laika zīmogu, uz otras Puses oficiālo elektronisko adresi vai elektroniskā pasta adresi.</w:t>
      </w:r>
    </w:p>
    <w:p w14:paraId="5B0B2F9B"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Ja kādai no Pusēm tiek mainīts juridiskais statuss, atbildīgā persona, amatpersonu pārstāvības tiesības, juridiskā adrese vai kāds no Līgumā minētajiem Puses rekvizītiem, </w:t>
      </w:r>
      <w:r>
        <w:rPr>
          <w:rFonts w:ascii="Times New Roman" w:eastAsia="Times New Roman" w:hAnsi="Times New Roman" w:cs="Times New Roman"/>
          <w:sz w:val="24"/>
          <w:szCs w:val="24"/>
        </w:rPr>
        <w:t>attiecīgā Puse nekavējoties</w:t>
      </w:r>
      <w:r>
        <w:rPr>
          <w:rStyle w:val="None"/>
          <w:rFonts w:ascii="Times New Roman" w:eastAsia="Times New Roman" w:hAnsi="Times New Roman" w:cs="Times New Roman"/>
          <w:sz w:val="24"/>
          <w:szCs w:val="24"/>
        </w:rPr>
        <w:t>, bet ne vēlāk kā 5 (piecu) darbdienu laikā rakstiski paziņo par to otrai Pusei uz tās elektroniskā pasta adresi. Šajā gadījumā nav nepieciešams veikt grozījumus Līgumā</w:t>
      </w:r>
      <w:r>
        <w:rPr>
          <w:rStyle w:val="None"/>
          <w:rFonts w:ascii="Times New Roman" w:hAnsi="Times New Roman"/>
          <w:sz w:val="24"/>
          <w:szCs w:val="24"/>
        </w:rPr>
        <w:t>. Ja Puse neizpilda šī punkta noteikumus, uzskatāms, ka otra Puse ir pilnībā izpildījusi savas saistības, lietojot otras Puses Līgumā norādītos rekvizītus.</w:t>
      </w:r>
    </w:p>
    <w:p w14:paraId="572E305D"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Parakstot Līgumu, Izpildītājs apliecina, ka ir iepazinies ar Līguma noteikumiem un atzinis tos par saistošiem un izpildāmiem, kā arī apliecina, ka tā rīcībā atrodas pietiekami resursi, lai savlaicīgi un kvalitatīvi izpildītu visas Līgumā noteiktās saistības.</w:t>
      </w:r>
    </w:p>
    <w:p w14:paraId="22023E92"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Līgumā neatrunātās Pušu tiesiskās attiecības risināmas saskaņā ar Latvijas Republikā spēkā esošajiem normatīvajiem aktiem.</w:t>
      </w:r>
    </w:p>
    <w:p w14:paraId="4B273843" w14:textId="77777777" w:rsidR="001303BD" w:rsidRDefault="00EF27E6" w:rsidP="004055B5">
      <w:pPr>
        <w:pStyle w:val="Sarakstarindkopa"/>
        <w:numPr>
          <w:ilvl w:val="1"/>
          <w:numId w:val="1"/>
        </w:numPr>
        <w:spacing w:after="0" w:line="240" w:lineRule="auto"/>
        <w:ind w:left="284"/>
        <w:jc w:val="both"/>
        <w:rPr>
          <w:rFonts w:ascii="Times New Roman" w:hAnsi="Times New Roman"/>
          <w:sz w:val="24"/>
          <w:szCs w:val="24"/>
        </w:rPr>
      </w:pPr>
      <w:r>
        <w:rPr>
          <w:rFonts w:ascii="Times New Roman" w:hAnsi="Times New Roman"/>
          <w:sz w:val="24"/>
          <w:szCs w:val="24"/>
        </w:rPr>
        <w:t>Visus strīdus Puses risina savstarpēju pārrunu ceļā vai tiesā Latvijas Republikas normatīvajos tiesību aktos noteiktajā kārtībā.</w:t>
      </w:r>
    </w:p>
    <w:p w14:paraId="3AA63849" w14:textId="77777777" w:rsidR="001303BD" w:rsidRDefault="00EF27E6" w:rsidP="004055B5">
      <w:pPr>
        <w:pStyle w:val="Sarakstarindkopa"/>
        <w:numPr>
          <w:ilvl w:val="1"/>
          <w:numId w:val="1"/>
        </w:numPr>
        <w:spacing w:after="0" w:line="240" w:lineRule="auto"/>
        <w:ind w:left="284"/>
        <w:jc w:val="both"/>
        <w:rPr>
          <w:rFonts w:ascii="Times New Roman" w:hAnsi="Times New Roman"/>
          <w:sz w:val="24"/>
          <w:szCs w:val="24"/>
        </w:rPr>
      </w:pPr>
      <w:r>
        <w:rPr>
          <w:rFonts w:ascii="Times New Roman" w:hAnsi="Times New Roman"/>
          <w:sz w:val="24"/>
          <w:szCs w:val="24"/>
        </w:rPr>
        <w:t>Puses pieliek visas pūles, lai strīdus atrisinātu savstarpēju pārrunu ceļā. Puses rakstiski informē viena otru par savu viedokli attiecībā uz strīdu, kā arī iespējamo strīda risinājumu. Ja Puses uzskata par iespējamu, tās tiekas, lai atrisinātu strīdu.</w:t>
      </w:r>
    </w:p>
    <w:p w14:paraId="15CA091C" w14:textId="77777777" w:rsidR="001303BD" w:rsidRDefault="00EF27E6" w:rsidP="004055B5">
      <w:pPr>
        <w:pStyle w:val="Sarakstarindkopa"/>
        <w:numPr>
          <w:ilvl w:val="1"/>
          <w:numId w:val="1"/>
        </w:numPr>
        <w:spacing w:after="0" w:line="240" w:lineRule="auto"/>
        <w:ind w:left="284"/>
        <w:jc w:val="both"/>
        <w:rPr>
          <w:rFonts w:ascii="Times New Roman" w:hAnsi="Times New Roman" w:cs="Times New Roman"/>
          <w:sz w:val="24"/>
          <w:szCs w:val="24"/>
        </w:rPr>
      </w:pPr>
      <w:r>
        <w:rPr>
          <w:rFonts w:ascii="Times New Roman" w:eastAsia="Times New Roman" w:hAnsi="Times New Roman" w:cs="Times New Roman"/>
          <w:sz w:val="24"/>
          <w:szCs w:val="24"/>
        </w:rPr>
        <w:t>Pusei ir pienākums sniegt rakstisku atbildi uz otras Puses iesniegto strīda risinājuma priekšlikumu 5 (piecu) darbdienu laikā no tā saņemšanas dienas. Ja Pusēm neizdodas panākt vienošanos par strīda atrisināšanu 20 (divdesmit) darbdienu laikā no strīda risinājuma priekšlikuma saņemšanas dienas, strīds tiek nodots izskatīšanai tiesā Latvijas Republikas normatīvajos aktos noteiktajā kārtībā.</w:t>
      </w:r>
    </w:p>
    <w:p w14:paraId="02CC40AE" w14:textId="77777777" w:rsidR="001303BD" w:rsidRDefault="00EF27E6" w:rsidP="004055B5">
      <w:pPr>
        <w:pStyle w:val="Sarakstarindkopa"/>
        <w:numPr>
          <w:ilvl w:val="1"/>
          <w:numId w:val="1"/>
        </w:numPr>
        <w:spacing w:after="0" w:line="240" w:lineRule="auto"/>
        <w:ind w:left="284"/>
        <w:jc w:val="both"/>
        <w:rPr>
          <w:rStyle w:val="None"/>
          <w:rFonts w:ascii="Times New Roman" w:hAnsi="Times New Roman"/>
          <w:sz w:val="24"/>
          <w:szCs w:val="24"/>
        </w:rPr>
      </w:pPr>
      <w:r>
        <w:rPr>
          <w:rStyle w:val="None"/>
          <w:rFonts w:ascii="Times New Roman" w:hAnsi="Times New Roman"/>
          <w:sz w:val="24"/>
          <w:szCs w:val="24"/>
        </w:rPr>
        <w:t xml:space="preserve">Līgums ir parakstīts ar drošu elektronisko parakstu un satur laika zīmogu. Abu Pušu parakstīts elektroniskā formā līgums ir pieejams Pasūtītājam un Izpildītājam. Līgumam, uz tā noslēgšanas brīdi, ir šādi pielikumi: </w:t>
      </w:r>
    </w:p>
    <w:p w14:paraId="70DA0DF4" w14:textId="77777777" w:rsidR="001303BD" w:rsidRDefault="00EF27E6">
      <w:pPr>
        <w:spacing w:after="0"/>
        <w:ind w:left="284" w:firstLine="360"/>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 pielikums – Tehniskā specifikācija;  </w:t>
      </w:r>
    </w:p>
    <w:p w14:paraId="0EED4D66" w14:textId="6E905A19" w:rsidR="00EF27E6" w:rsidRDefault="00EF27E6" w:rsidP="00AE3D25">
      <w:pPr>
        <w:spacing w:after="0"/>
        <w:ind w:left="284" w:firstLine="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 pielikums – Finanšu piedāvājums;</w:t>
      </w:r>
    </w:p>
    <w:p w14:paraId="78563310" w14:textId="09892D02" w:rsidR="001303BD" w:rsidRPr="00AE3D25" w:rsidRDefault="00EF27E6" w:rsidP="00AE3D25">
      <w:pPr>
        <w:spacing w:after="0"/>
        <w:ind w:left="284" w:firstLine="360"/>
        <w:jc w:val="both"/>
        <w:rPr>
          <w:rStyle w:val="None"/>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3.pielikums – </w:t>
      </w:r>
      <w:r w:rsidRPr="00FC2BB2">
        <w:rPr>
          <w:rFonts w:ascii="Times New Roman" w:hAnsi="Times New Roman" w:cs="Times New Roman"/>
          <w:sz w:val="24"/>
          <w:szCs w:val="24"/>
        </w:rPr>
        <w:t>E-adrešu saraksts</w:t>
      </w:r>
      <w:r>
        <w:rPr>
          <w:rFonts w:ascii="Times New Roman" w:eastAsia="Times New Roman" w:hAnsi="Times New Roman" w:cs="Times New Roman"/>
          <w:color w:val="000000" w:themeColor="text1"/>
          <w:sz w:val="24"/>
          <w:szCs w:val="24"/>
        </w:rPr>
        <w:t xml:space="preserve">. </w:t>
      </w:r>
    </w:p>
    <w:p w14:paraId="1DF1F376" w14:textId="77777777" w:rsidR="001303BD" w:rsidRDefault="00EF27E6" w:rsidP="004055B5">
      <w:pPr>
        <w:pStyle w:val="Sarakstarindkopa"/>
        <w:numPr>
          <w:ilvl w:val="1"/>
          <w:numId w:val="1"/>
        </w:numPr>
        <w:spacing w:after="0" w:line="57" w:lineRule="atLeast"/>
        <w:ind w:left="284" w:hanging="426"/>
        <w:jc w:val="both"/>
        <w:rPr>
          <w:rStyle w:val="None"/>
          <w:rFonts w:ascii="Times New Roman" w:hAnsi="Times New Roman" w:cs="Times New Roman"/>
          <w:sz w:val="24"/>
          <w:szCs w:val="24"/>
        </w:rPr>
      </w:pPr>
      <w:r>
        <w:rPr>
          <w:rStyle w:val="None"/>
          <w:rFonts w:ascii="Times New Roman" w:eastAsia="Times New Roman" w:hAnsi="Times New Roman" w:cs="Times New Roman"/>
          <w:sz w:val="24"/>
          <w:szCs w:val="24"/>
        </w:rPr>
        <w:t>Pušu kontaktpersonas:</w:t>
      </w:r>
    </w:p>
    <w:p w14:paraId="6615B913" w14:textId="480B6F5B" w:rsidR="001303BD" w:rsidRDefault="00EF27E6" w:rsidP="004055B5">
      <w:pPr>
        <w:pStyle w:val="Sarakstarindkopa"/>
        <w:numPr>
          <w:ilvl w:val="2"/>
          <w:numId w:val="1"/>
        </w:numPr>
        <w:spacing w:after="0" w:line="57" w:lineRule="atLeast"/>
        <w:ind w:left="709" w:hanging="709"/>
        <w:jc w:val="both"/>
        <w:rPr>
          <w:rFonts w:ascii="Times New Roman" w:hAnsi="Times New Roman" w:cs="Times New Roman"/>
          <w:sz w:val="24"/>
          <w:szCs w:val="24"/>
        </w:rPr>
      </w:pPr>
      <w:r>
        <w:rPr>
          <w:rFonts w:ascii="Times New Roman" w:eastAsia="Times New Roman" w:hAnsi="Times New Roman" w:cs="Times New Roman"/>
          <w:bCs/>
          <w:sz w:val="24"/>
          <w:szCs w:val="24"/>
        </w:rPr>
        <w:t>Pasūtītāja</w:t>
      </w:r>
      <w:r>
        <w:rPr>
          <w:rFonts w:ascii="Times New Roman" w:eastAsia="Times New Roman" w:hAnsi="Times New Roman" w:cs="Times New Roman"/>
          <w:sz w:val="24"/>
          <w:szCs w:val="24"/>
        </w:rPr>
        <w:t xml:space="preserve"> pārstāvis šī Līguma administrēšanai un kontaktpersona jautājumos, kas ir saistīti ar Pakalpojuma izpildi, ir  Ludzas novada pašvaldības Administratīvās nodaļas darba aizsardzības vecākā speciāliste </w:t>
      </w:r>
      <w:r w:rsidR="00F510B6">
        <w:rPr>
          <w:rFonts w:ascii="Times New Roman" w:eastAsia="Times New Roman" w:hAnsi="Times New Roman" w:cs="Times New Roman"/>
          <w:b/>
          <w:bCs/>
          <w:i/>
          <w:iCs/>
          <w:sz w:val="24"/>
          <w:szCs w:val="24"/>
        </w:rPr>
        <w:t>_________________</w:t>
      </w:r>
      <w:r>
        <w:rPr>
          <w:rFonts w:ascii="Times New Roman" w:eastAsia="Times New Roman" w:hAnsi="Times New Roman" w:cs="Times New Roman"/>
          <w:sz w:val="24"/>
          <w:szCs w:val="24"/>
        </w:rPr>
        <w:t xml:space="preserve">, tālr. </w:t>
      </w:r>
      <w:r w:rsidR="00F510B6">
        <w:rPr>
          <w:rFonts w:ascii="Times New Roman" w:eastAsia="Times New Roman" w:hAnsi="Times New Roman" w:cs="Times New Roman"/>
          <w:i/>
          <w:iCs/>
          <w:sz w:val="24"/>
          <w:szCs w:val="24"/>
        </w:rPr>
        <w:t>__________________</w:t>
      </w:r>
      <w:r>
        <w:rPr>
          <w:rFonts w:ascii="Times New Roman" w:eastAsia="Times New Roman" w:hAnsi="Times New Roman" w:cs="Times New Roman"/>
          <w:sz w:val="24"/>
          <w:szCs w:val="24"/>
        </w:rPr>
        <w:t xml:space="preserve">, e-pasts: </w:t>
      </w:r>
      <w:hyperlink r:id="rId7" w:tooltip="mailto:skaidrite.dombrovska@ludzasnovads.lv" w:history="1">
        <w:r w:rsidR="00F510B6">
          <w:rPr>
            <w:rStyle w:val="Hipersaite"/>
            <w:rFonts w:ascii="Times New Roman" w:eastAsia="Times New Roman" w:hAnsi="Times New Roman" w:cs="Times New Roman"/>
            <w:sz w:val="24"/>
            <w:szCs w:val="24"/>
          </w:rPr>
          <w:t>______________________________</w:t>
        </w:r>
      </w:hyperlink>
      <w:r>
        <w:rPr>
          <w:rFonts w:ascii="Times New Roman" w:eastAsia="Times New Roman" w:hAnsi="Times New Roman" w:cs="Times New Roman"/>
          <w:sz w:val="24"/>
          <w:szCs w:val="24"/>
        </w:rPr>
        <w:t>;</w:t>
      </w:r>
    </w:p>
    <w:p w14:paraId="6A6A0B7B" w14:textId="77777777" w:rsidR="001303BD" w:rsidRDefault="00EF27E6" w:rsidP="004055B5">
      <w:pPr>
        <w:pStyle w:val="Sarakstarindkopa"/>
        <w:numPr>
          <w:ilvl w:val="2"/>
          <w:numId w:val="1"/>
        </w:numPr>
        <w:spacing w:after="0" w:line="57" w:lineRule="atLeast"/>
        <w:ind w:left="709" w:hanging="709"/>
        <w:jc w:val="both"/>
        <w:rPr>
          <w:rStyle w:val="None"/>
          <w:rFonts w:ascii="Times New Roman" w:hAnsi="Times New Roman" w:cs="Times New Roman"/>
          <w:sz w:val="24"/>
          <w:szCs w:val="24"/>
        </w:rPr>
      </w:pPr>
      <w:r>
        <w:rPr>
          <w:rStyle w:val="None"/>
          <w:rFonts w:ascii="Times New Roman" w:eastAsia="Times New Roman" w:hAnsi="Times New Roman" w:cs="Times New Roman"/>
          <w:sz w:val="24"/>
          <w:szCs w:val="24"/>
        </w:rPr>
        <w:t>Izpildītāja pārstāvis _______________________________________________.</w:t>
      </w:r>
    </w:p>
    <w:p w14:paraId="01475803" w14:textId="77777777" w:rsidR="001303BD" w:rsidRDefault="001303BD">
      <w:pPr>
        <w:pStyle w:val="Sarakstarindkopa"/>
        <w:spacing w:after="0" w:line="57" w:lineRule="atLeast"/>
        <w:ind w:left="284"/>
        <w:jc w:val="both"/>
        <w:rPr>
          <w:rStyle w:val="None"/>
          <w:rFonts w:ascii="Times New Roman" w:hAnsi="Times New Roman" w:cs="Times New Roman"/>
          <w:sz w:val="24"/>
          <w:szCs w:val="24"/>
        </w:rPr>
      </w:pPr>
    </w:p>
    <w:p w14:paraId="290814E7" w14:textId="77777777" w:rsidR="001303BD" w:rsidRDefault="00EF27E6" w:rsidP="004055B5">
      <w:pPr>
        <w:pStyle w:val="Sarakstarindkopa"/>
        <w:numPr>
          <w:ilvl w:val="0"/>
          <w:numId w:val="1"/>
        </w:numPr>
        <w:spacing w:after="0" w:line="57" w:lineRule="atLeast"/>
        <w:jc w:val="both"/>
        <w:rPr>
          <w:rStyle w:val="None"/>
          <w:rFonts w:ascii="Times New Roman" w:hAnsi="Times New Roman" w:cs="Times New Roman"/>
          <w:b/>
          <w:bCs/>
          <w:sz w:val="24"/>
          <w:szCs w:val="24"/>
        </w:rPr>
      </w:pPr>
      <w:r>
        <w:rPr>
          <w:rStyle w:val="None"/>
          <w:rFonts w:ascii="Times New Roman" w:eastAsia="Times New Roman" w:hAnsi="Times New Roman" w:cs="Times New Roman"/>
          <w:b/>
          <w:bCs/>
          <w:sz w:val="24"/>
          <w:szCs w:val="24"/>
        </w:rPr>
        <w:t>Pušu rekvizīti un paraksti</w:t>
      </w:r>
    </w:p>
    <w:tbl>
      <w:tblPr>
        <w:tblW w:w="5376" w:type="pct"/>
        <w:tblLook w:val="04A0" w:firstRow="1" w:lastRow="0" w:firstColumn="1" w:lastColumn="0" w:noHBand="0" w:noVBand="1"/>
      </w:tblPr>
      <w:tblGrid>
        <w:gridCol w:w="10211"/>
      </w:tblGrid>
      <w:tr w:rsidR="001303BD" w14:paraId="7BEC36D3" w14:textId="77777777">
        <w:tc>
          <w:tcPr>
            <w:tcW w:w="5000" w:type="pct"/>
          </w:tcPr>
          <w:p w14:paraId="3616A308" w14:textId="77777777" w:rsidR="001303BD" w:rsidRDefault="001303BD">
            <w:pPr>
              <w:spacing w:after="0"/>
              <w:jc w:val="both"/>
              <w:rPr>
                <w:rFonts w:ascii="Times New Roman" w:hAnsi="Times New Roman" w:cs="Times New Roman"/>
                <w:b/>
                <w:sz w:val="24"/>
                <w:szCs w:val="24"/>
              </w:rPr>
            </w:pPr>
          </w:p>
          <w:p w14:paraId="1D794954" w14:textId="77777777" w:rsidR="001303BD" w:rsidRDefault="00EF27E6">
            <w:pPr>
              <w:spacing w:after="0"/>
              <w:jc w:val="both"/>
              <w:rPr>
                <w:rFonts w:ascii="Times New Roman" w:hAnsi="Times New Roman" w:cs="Times New Roman"/>
                <w:sz w:val="24"/>
                <w:szCs w:val="24"/>
              </w:rPr>
            </w:pPr>
            <w:r>
              <w:rPr>
                <w:rFonts w:ascii="Times New Roman" w:eastAsia="Times New Roman" w:hAnsi="Times New Roman" w:cs="Times New Roman"/>
                <w:b/>
                <w:sz w:val="24"/>
                <w:szCs w:val="24"/>
              </w:rPr>
              <w:t>PASŪTĪTĀJS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IZPILDĪTĀJS</w:t>
            </w:r>
          </w:p>
          <w:p w14:paraId="50FEEE63" w14:textId="77777777" w:rsidR="001303BD" w:rsidRDefault="00EF27E6">
            <w:pPr>
              <w:spacing w:after="0"/>
              <w:jc w:val="both"/>
              <w:rPr>
                <w:rFonts w:ascii="Times New Roman" w:hAnsi="Times New Roman" w:cs="Times New Roman"/>
                <w:b/>
                <w:bCs/>
                <w:sz w:val="24"/>
                <w:szCs w:val="24"/>
              </w:rPr>
            </w:pPr>
            <w:r>
              <w:rPr>
                <w:rFonts w:ascii="Times New Roman" w:eastAsia="Times New Roman" w:hAnsi="Times New Roman" w:cs="Times New Roman"/>
                <w:b/>
                <w:bCs/>
                <w:sz w:val="24"/>
                <w:szCs w:val="24"/>
              </w:rPr>
              <w:t>Ludzas novada pašvaldība</w:t>
            </w:r>
            <w:r>
              <w:rPr>
                <w:rFonts w:ascii="Times New Roman" w:eastAsia="Times New Roman" w:hAnsi="Times New Roman" w:cs="Times New Roman"/>
                <w:bCs/>
                <w:sz w:val="24"/>
                <w:szCs w:val="24"/>
              </w:rPr>
              <w:t xml:space="preserve">                            </w:t>
            </w:r>
            <w:r>
              <w:rPr>
                <w:rFonts w:ascii="Times New Roman" w:eastAsia="Times New Roman" w:hAnsi="Times New Roman" w:cs="Times New Roman"/>
                <w:b/>
                <w:bCs/>
                <w:sz w:val="24"/>
                <w:szCs w:val="24"/>
              </w:rPr>
              <w:t>____________________________</w:t>
            </w:r>
          </w:p>
          <w:p w14:paraId="5F0C21C2" w14:textId="77777777" w:rsidR="001303BD" w:rsidRDefault="00EF27E6">
            <w:pPr>
              <w:spacing w:after="0"/>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                                                                          ____________________________</w:t>
            </w:r>
          </w:p>
          <w:p w14:paraId="6F77E87D" w14:textId="77777777" w:rsidR="001303BD" w:rsidRDefault="00EF27E6">
            <w:pPr>
              <w:spacing w:after="0"/>
              <w:jc w:val="both"/>
              <w:rPr>
                <w:rFonts w:ascii="Times New Roman" w:hAnsi="Times New Roman" w:cs="Times New Roman"/>
                <w:sz w:val="24"/>
                <w:szCs w:val="24"/>
              </w:rPr>
            </w:pPr>
            <w:proofErr w:type="spellStart"/>
            <w:r>
              <w:rPr>
                <w:rFonts w:ascii="Times New Roman" w:eastAsia="Times New Roman" w:hAnsi="Times New Roman" w:cs="Times New Roman"/>
                <w:sz w:val="24"/>
                <w:szCs w:val="24"/>
              </w:rPr>
              <w:t>Reģ.Nr</w:t>
            </w:r>
            <w:proofErr w:type="spellEnd"/>
            <w:r>
              <w:rPr>
                <w:rFonts w:ascii="Times New Roman" w:eastAsia="Times New Roman" w:hAnsi="Times New Roman" w:cs="Times New Roman"/>
                <w:sz w:val="24"/>
                <w:szCs w:val="24"/>
              </w:rPr>
              <w:t xml:space="preserve">. 90000017453                                       </w:t>
            </w:r>
            <w:proofErr w:type="spellStart"/>
            <w:r>
              <w:rPr>
                <w:rFonts w:ascii="Times New Roman" w:eastAsia="Times New Roman" w:hAnsi="Times New Roman" w:cs="Times New Roman"/>
                <w:sz w:val="24"/>
                <w:szCs w:val="24"/>
              </w:rPr>
              <w:t>Reģ</w:t>
            </w:r>
            <w:proofErr w:type="spellEnd"/>
            <w:r>
              <w:rPr>
                <w:rFonts w:ascii="Times New Roman" w:eastAsia="Times New Roman" w:hAnsi="Times New Roman" w:cs="Times New Roman"/>
                <w:sz w:val="24"/>
                <w:szCs w:val="24"/>
              </w:rPr>
              <w:t>. Nr. ____________________</w:t>
            </w:r>
          </w:p>
          <w:p w14:paraId="661EFB85" w14:textId="77777777" w:rsidR="001303BD" w:rsidRDefault="00EF27E6">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Raiņa iela 16, Ludza,                                         ___________________________,</w:t>
            </w:r>
          </w:p>
          <w:p w14:paraId="4DA3FDC0" w14:textId="77777777" w:rsidR="001303BD" w:rsidRDefault="00EF27E6">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Ludzas nov., LV-5701                                      _____________________________</w:t>
            </w:r>
          </w:p>
          <w:p w14:paraId="274A7FD3" w14:textId="77777777" w:rsidR="001303BD" w:rsidRDefault="00EF27E6">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 xml:space="preserve">Banka: </w:t>
            </w:r>
            <w:r>
              <w:rPr>
                <w:rFonts w:ascii="Times New Roman" w:eastAsia="Times New Roman" w:hAnsi="Times New Roman" w:cs="Times New Roman"/>
                <w:sz w:val="24"/>
                <w:szCs w:val="24"/>
                <w:shd w:val="clear" w:color="auto" w:fill="FFFFFF"/>
              </w:rPr>
              <w:t>……………………………………..</w:t>
            </w:r>
            <w:r>
              <w:rPr>
                <w:rFonts w:ascii="Times New Roman" w:eastAsia="Times New Roman" w:hAnsi="Times New Roman" w:cs="Times New Roman"/>
                <w:sz w:val="24"/>
                <w:szCs w:val="24"/>
              </w:rPr>
              <w:t xml:space="preserve">     Banka:</w:t>
            </w:r>
            <w:r>
              <w:rPr>
                <w:rFonts w:ascii="Times New Roman" w:eastAsia="Times New Roman" w:hAnsi="Times New Roman" w:cs="Times New Roman"/>
                <w:sz w:val="24"/>
                <w:szCs w:val="24"/>
                <w:shd w:val="clear" w:color="auto" w:fill="FFFFFF"/>
              </w:rPr>
              <w:t xml:space="preserve"> </w:t>
            </w:r>
            <w:r>
              <w:rPr>
                <w:rFonts w:ascii="Times New Roman" w:hAnsi="Times New Roman" w:cs="Times New Roman"/>
                <w:sz w:val="24"/>
                <w:szCs w:val="24"/>
              </w:rPr>
              <w:t>_______________________</w:t>
            </w:r>
          </w:p>
          <w:p w14:paraId="701689A8" w14:textId="77777777" w:rsidR="001303BD" w:rsidRDefault="00EF27E6">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konts:</w:t>
            </w:r>
            <w:r>
              <w:rPr>
                <w:rFonts w:ascii="Times New Roman" w:eastAsia="Times New Roman" w:hAnsi="Times New Roman" w:cs="Times New Roman"/>
                <w:sz w:val="24"/>
                <w:szCs w:val="24"/>
                <w:shd w:val="clear" w:color="auto" w:fill="FFFFFF"/>
              </w:rPr>
              <w:t xml:space="preserve"> ……………………………                     konts: </w:t>
            </w:r>
            <w:r>
              <w:rPr>
                <w:rFonts w:ascii="Times New Roman" w:hAnsi="Times New Roman" w:cs="Times New Roman"/>
                <w:sz w:val="24"/>
                <w:szCs w:val="24"/>
              </w:rPr>
              <w:t>_______________________</w:t>
            </w:r>
          </w:p>
          <w:p w14:paraId="2BABE13A" w14:textId="77777777" w:rsidR="001303BD" w:rsidRDefault="00EF27E6">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 xml:space="preserve">kods:                                                                   kods: </w:t>
            </w:r>
            <w:r>
              <w:rPr>
                <w:rFonts w:ascii="Times New Roman" w:hAnsi="Times New Roman" w:cs="Times New Roman"/>
                <w:sz w:val="24"/>
                <w:szCs w:val="24"/>
              </w:rPr>
              <w:t>_______________________</w:t>
            </w:r>
          </w:p>
        </w:tc>
      </w:tr>
      <w:tr w:rsidR="001303BD" w14:paraId="30CCAD73" w14:textId="77777777">
        <w:tc>
          <w:tcPr>
            <w:tcW w:w="5000" w:type="pct"/>
          </w:tcPr>
          <w:p w14:paraId="300024CE" w14:textId="77777777" w:rsidR="001303BD" w:rsidRDefault="001303BD">
            <w:pPr>
              <w:spacing w:after="0"/>
              <w:jc w:val="both"/>
              <w:rPr>
                <w:rFonts w:ascii="Times New Roman" w:hAnsi="Times New Roman" w:cs="Times New Roman"/>
                <w:i/>
                <w:iCs/>
                <w:sz w:val="24"/>
                <w:szCs w:val="24"/>
              </w:rPr>
            </w:pPr>
          </w:p>
          <w:p w14:paraId="1090B8E6" w14:textId="77777777" w:rsidR="001303BD" w:rsidRDefault="001303BD">
            <w:pPr>
              <w:spacing w:after="0"/>
              <w:jc w:val="both"/>
              <w:rPr>
                <w:rFonts w:ascii="Times New Roman" w:hAnsi="Times New Roman" w:cs="Times New Roman"/>
                <w:i/>
                <w:iCs/>
                <w:sz w:val="24"/>
                <w:szCs w:val="24"/>
              </w:rPr>
            </w:pPr>
          </w:p>
          <w:p w14:paraId="1B11FCAA" w14:textId="77777777" w:rsidR="001303BD" w:rsidRDefault="00EF27E6">
            <w:pPr>
              <w:spacing w:after="0" w:line="57" w:lineRule="atLeast"/>
              <w:jc w:val="both"/>
              <w:rPr>
                <w:rFonts w:ascii="Times New Roman" w:hAnsi="Times New Roman" w:cs="Times New Roman"/>
                <w:sz w:val="24"/>
                <w:szCs w:val="24"/>
              </w:rPr>
            </w:pP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amats, vārds, uzvārds           </w:t>
            </w:r>
            <w:proofErr w:type="spellStart"/>
            <w:r>
              <w:rPr>
                <w:rFonts w:ascii="Times New Roman" w:eastAsia="Times New Roman" w:hAnsi="Times New Roman" w:cs="Times New Roman"/>
                <w:sz w:val="24"/>
                <w:szCs w:val="24"/>
              </w:rPr>
              <w:t>Paraksttiesīgās</w:t>
            </w:r>
            <w:proofErr w:type="spellEnd"/>
            <w:r>
              <w:rPr>
                <w:rFonts w:ascii="Times New Roman" w:eastAsia="Times New Roman" w:hAnsi="Times New Roman" w:cs="Times New Roman"/>
                <w:sz w:val="24"/>
                <w:szCs w:val="24"/>
              </w:rPr>
              <w:t xml:space="preserve"> personas amats, vārds, uzvārds</w:t>
            </w:r>
          </w:p>
          <w:p w14:paraId="1C16C693" w14:textId="77777777" w:rsidR="001303BD" w:rsidRDefault="001303BD">
            <w:pPr>
              <w:spacing w:after="0"/>
              <w:jc w:val="both"/>
              <w:rPr>
                <w:rFonts w:ascii="Times New Roman" w:hAnsi="Times New Roman" w:cs="Times New Roman"/>
                <w:sz w:val="24"/>
                <w:szCs w:val="24"/>
              </w:rPr>
            </w:pPr>
          </w:p>
        </w:tc>
      </w:tr>
    </w:tbl>
    <w:p w14:paraId="3726E986" w14:textId="77777777" w:rsidR="001303BD" w:rsidRDefault="001303BD">
      <w:pPr>
        <w:spacing w:after="0" w:line="240" w:lineRule="auto"/>
        <w:jc w:val="both"/>
        <w:rPr>
          <w:rStyle w:val="None"/>
          <w:rFonts w:ascii="Times New Roman" w:hAnsi="Times New Roman"/>
          <w:sz w:val="24"/>
          <w:szCs w:val="24"/>
        </w:rPr>
      </w:pPr>
    </w:p>
    <w:p w14:paraId="6AD97DDD" w14:textId="77777777" w:rsidR="001303BD" w:rsidRDefault="001303BD">
      <w:pPr>
        <w:pStyle w:val="Bezatstarpm"/>
        <w:rPr>
          <w:rFonts w:ascii="Times New Roman" w:eastAsia="Cambria" w:hAnsi="Times New Roman"/>
          <w:sz w:val="24"/>
          <w:szCs w:val="24"/>
        </w:rPr>
      </w:pPr>
    </w:p>
    <w:p w14:paraId="34BE6C5D" w14:textId="77777777" w:rsidR="001303BD" w:rsidRDefault="001303BD">
      <w:pPr>
        <w:pStyle w:val="Bezatstarpm"/>
        <w:rPr>
          <w:rFonts w:ascii="Times New Roman" w:eastAsia="Cambria" w:hAnsi="Times New Roman"/>
          <w:sz w:val="24"/>
          <w:szCs w:val="24"/>
        </w:rPr>
      </w:pPr>
    </w:p>
    <w:sectPr w:rsidR="001303BD">
      <w:headerReference w:type="even" r:id="rId8"/>
      <w:headerReference w:type="default" r:id="rId9"/>
      <w:footerReference w:type="even" r:id="rId10"/>
      <w:pgSz w:w="11906" w:h="16838"/>
      <w:pgMar w:top="709" w:right="991" w:bottom="567" w:left="1418"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E8884" w14:textId="77777777" w:rsidR="00C93CF2" w:rsidRDefault="00C93CF2">
      <w:pPr>
        <w:spacing w:after="0" w:line="240" w:lineRule="auto"/>
      </w:pPr>
      <w:r>
        <w:separator/>
      </w:r>
    </w:p>
  </w:endnote>
  <w:endnote w:type="continuationSeparator" w:id="0">
    <w:p w14:paraId="68FFEF38" w14:textId="77777777" w:rsidR="00C93CF2" w:rsidRDefault="00C93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30C9C" w14:textId="77777777" w:rsidR="001303BD" w:rsidRDefault="00EF27E6">
    <w:pPr>
      <w:pStyle w:val="Kjene"/>
      <w:framePr w:wrap="around" w:vAnchor="text" w:hAnchor="margin" w:xAlign="center" w:y="1"/>
      <w:rPr>
        <w:rStyle w:val="Lappusesnumurs"/>
        <w:lang w:val="lv-LV"/>
      </w:rPr>
    </w:pPr>
    <w:r>
      <w:rPr>
        <w:rStyle w:val="Lappusesnumurs"/>
        <w:lang w:val="lv-LV"/>
      </w:rPr>
      <w:fldChar w:fldCharType="begin"/>
    </w:r>
    <w:r>
      <w:rPr>
        <w:rStyle w:val="Lappusesnumurs"/>
        <w:lang w:val="lv-LV"/>
      </w:rPr>
      <w:instrText xml:space="preserve">PAGE  </w:instrText>
    </w:r>
    <w:r>
      <w:rPr>
        <w:rStyle w:val="Lappusesnumurs"/>
        <w:lang w:val="lv-LV"/>
      </w:rPr>
      <w:fldChar w:fldCharType="end"/>
    </w:r>
  </w:p>
  <w:p w14:paraId="3937B1A3" w14:textId="77777777" w:rsidR="001303BD" w:rsidRDefault="001303BD">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EC0A4" w14:textId="77777777" w:rsidR="00C93CF2" w:rsidRDefault="00C93CF2">
      <w:pPr>
        <w:spacing w:after="0" w:line="240" w:lineRule="auto"/>
      </w:pPr>
      <w:r>
        <w:separator/>
      </w:r>
    </w:p>
  </w:footnote>
  <w:footnote w:type="continuationSeparator" w:id="0">
    <w:p w14:paraId="3A321261" w14:textId="77777777" w:rsidR="00C93CF2" w:rsidRDefault="00C93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719E" w14:textId="77777777" w:rsidR="001303BD" w:rsidRDefault="00EF27E6">
    <w:pPr>
      <w:pStyle w:val="Galvene"/>
      <w:framePr w:wrap="around" w:vAnchor="text" w:hAnchor="margin" w:xAlign="center" w:y="1"/>
      <w:rPr>
        <w:rStyle w:val="Lappusesnumurs"/>
        <w:lang w:val="lv-LV"/>
      </w:rPr>
    </w:pPr>
    <w:r>
      <w:rPr>
        <w:rStyle w:val="Lappusesnumurs"/>
        <w:lang w:val="lv-LV"/>
      </w:rPr>
      <w:fldChar w:fldCharType="begin"/>
    </w:r>
    <w:r>
      <w:rPr>
        <w:rStyle w:val="Lappusesnumurs"/>
        <w:lang w:val="lv-LV"/>
      </w:rPr>
      <w:instrText xml:space="preserve">PAGE  </w:instrText>
    </w:r>
    <w:r>
      <w:rPr>
        <w:rStyle w:val="Lappusesnumurs"/>
        <w:lang w:val="lv-LV"/>
      </w:rPr>
      <w:fldChar w:fldCharType="separate"/>
    </w:r>
    <w:r>
      <w:rPr>
        <w:rStyle w:val="Lappusesnumurs"/>
        <w:lang w:val="lv-LV"/>
      </w:rPr>
      <w:t>25</w:t>
    </w:r>
    <w:r>
      <w:rPr>
        <w:rStyle w:val="Lappusesnumurs"/>
        <w:lang w:val="lv-LV"/>
      </w:rPr>
      <w:fldChar w:fldCharType="end"/>
    </w:r>
  </w:p>
  <w:p w14:paraId="7F489C2D" w14:textId="77777777" w:rsidR="001303BD" w:rsidRDefault="001303BD">
    <w:pPr>
      <w:pStyle w:val="Galvene"/>
      <w:rPr>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CD22E" w14:textId="77777777" w:rsidR="001303BD" w:rsidRDefault="001303B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094F"/>
    <w:multiLevelType w:val="multilevel"/>
    <w:tmpl w:val="DCF8ACE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1174" w:hanging="720"/>
      </w:pPr>
      <w:rPr>
        <w:rFonts w:hint="default"/>
        <w:b w:val="0"/>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1" w15:restartNumberingAfterBreak="0">
    <w:nsid w:val="130EF4F2"/>
    <w:multiLevelType w:val="multilevel"/>
    <w:tmpl w:val="55262092"/>
    <w:lvl w:ilvl="0">
      <w:start w:val="1"/>
      <w:numFmt w:val="decimal"/>
      <w:lvlText w:val="4.%1"/>
      <w:lvlJc w:val="left"/>
      <w:pPr>
        <w:ind w:left="1440" w:hanging="360"/>
        <w:jc w:val="right"/>
      </w:pPr>
      <w:rPr>
        <w:rFonts w:ascii="Times New Roman" w:eastAsiaTheme="majorEastAsia" w:hAnsi="Times New Roman" w:cs="Times New Roman"/>
        <w:b/>
        <w:bCs/>
        <w:spacing w:val="0"/>
        <w:lang w:val="lv-LV" w:eastAsia="en-US" w:bidi="ar-SA"/>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2" w15:restartNumberingAfterBreak="0">
    <w:nsid w:val="26EA088E"/>
    <w:multiLevelType w:val="multilevel"/>
    <w:tmpl w:val="DCF8ACE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1174" w:hanging="720"/>
      </w:pPr>
      <w:rPr>
        <w:rFonts w:hint="default"/>
        <w:b w:val="0"/>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3" w15:restartNumberingAfterBreak="0">
    <w:nsid w:val="2DFF3C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54C24F"/>
    <w:multiLevelType w:val="multilevel"/>
    <w:tmpl w:val="8970F622"/>
    <w:lvl w:ilvl="0">
      <w:start w:val="1"/>
      <w:numFmt w:val="none"/>
      <w:lvlText w:val="4.1. "/>
      <w:lvlJc w:val="left"/>
      <w:pPr>
        <w:ind w:left="720" w:hanging="360"/>
        <w:jc w:val="right"/>
      </w:pPr>
      <w:rPr>
        <w:rFonts w:ascii="Times New Roman" w:eastAsiaTheme="majorEastAsia" w:hAnsi="Times New Roman" w:cs="Times New Roman"/>
        <w:b/>
        <w:bCs/>
        <w:spacing w:val="0"/>
        <w:lang w:val="lv-LV" w:eastAsia="en-US" w:bidi="ar-S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68139F2"/>
    <w:multiLevelType w:val="multilevel"/>
    <w:tmpl w:val="DEFA9AC8"/>
    <w:lvl w:ilvl="0">
      <w:start w:val="1"/>
      <w:numFmt w:val="decimal"/>
      <w:lvlText w:val="%1."/>
      <w:lvlJc w:val="left"/>
      <w:pPr>
        <w:ind w:left="720" w:hanging="360"/>
        <w:jc w:val="right"/>
      </w:pPr>
      <w:rPr>
        <w:rFonts w:ascii="Times New Roman" w:eastAsiaTheme="majorEastAsia" w:hAnsi="Times New Roman" w:cs="Times New Roman"/>
        <w:b/>
        <w:bCs/>
        <w:spacing w:val="0"/>
        <w:lang w:val="lv-LV"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360" w:hanging="360"/>
      </w:pPr>
      <w:rPr>
        <w:b w:val="0"/>
      </w:rPr>
    </w:lvl>
    <w:lvl w:ilvl="2">
      <w:start w:val="1"/>
      <w:numFmt w:val="decimal"/>
      <w:isLgl/>
      <w:lvlText w:val="%1.%2.%3."/>
      <w:lvlJc w:val="left"/>
      <w:pPr>
        <w:ind w:left="100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1638219311">
    <w:abstractNumId w:val="2"/>
  </w:num>
  <w:num w:numId="2" w16cid:durableId="346952012">
    <w:abstractNumId w:val="2"/>
  </w:num>
  <w:num w:numId="3" w16cid:durableId="24914259">
    <w:abstractNumId w:val="2"/>
  </w:num>
  <w:num w:numId="4" w16cid:durableId="1070541070">
    <w:abstractNumId w:val="2"/>
  </w:num>
  <w:num w:numId="5" w16cid:durableId="25569594">
    <w:abstractNumId w:val="2"/>
  </w:num>
  <w:num w:numId="6" w16cid:durableId="826751524">
    <w:abstractNumId w:val="2"/>
  </w:num>
  <w:num w:numId="7" w16cid:durableId="1816682590">
    <w:abstractNumId w:val="2"/>
  </w:num>
  <w:num w:numId="8" w16cid:durableId="1399134075">
    <w:abstractNumId w:val="2"/>
  </w:num>
  <w:num w:numId="9" w16cid:durableId="1682930007">
    <w:abstractNumId w:val="2"/>
  </w:num>
  <w:num w:numId="10" w16cid:durableId="1372147471">
    <w:abstractNumId w:val="2"/>
  </w:num>
  <w:num w:numId="11" w16cid:durableId="1634097607">
    <w:abstractNumId w:val="2"/>
  </w:num>
  <w:num w:numId="12" w16cid:durableId="1406301533">
    <w:abstractNumId w:val="2"/>
  </w:num>
  <w:num w:numId="13" w16cid:durableId="838693798">
    <w:abstractNumId w:val="2"/>
  </w:num>
  <w:num w:numId="14" w16cid:durableId="794324203">
    <w:abstractNumId w:val="2"/>
  </w:num>
  <w:num w:numId="15" w16cid:durableId="433744035">
    <w:abstractNumId w:val="2"/>
  </w:num>
  <w:num w:numId="16" w16cid:durableId="879829761">
    <w:abstractNumId w:val="2"/>
  </w:num>
  <w:num w:numId="17" w16cid:durableId="549268257">
    <w:abstractNumId w:val="2"/>
  </w:num>
  <w:num w:numId="18" w16cid:durableId="395903600">
    <w:abstractNumId w:val="2"/>
  </w:num>
  <w:num w:numId="19" w16cid:durableId="836118926">
    <w:abstractNumId w:val="2"/>
  </w:num>
  <w:num w:numId="20" w16cid:durableId="549077498">
    <w:abstractNumId w:val="2"/>
  </w:num>
  <w:num w:numId="21" w16cid:durableId="770398373">
    <w:abstractNumId w:val="2"/>
  </w:num>
  <w:num w:numId="22" w16cid:durableId="2028167846">
    <w:abstractNumId w:val="2"/>
  </w:num>
  <w:num w:numId="23" w16cid:durableId="999115872">
    <w:abstractNumId w:val="2"/>
  </w:num>
  <w:num w:numId="24" w16cid:durableId="106776633">
    <w:abstractNumId w:val="3"/>
  </w:num>
  <w:num w:numId="25" w16cid:durableId="1486237470">
    <w:abstractNumId w:val="2"/>
  </w:num>
  <w:num w:numId="26" w16cid:durableId="1576478211">
    <w:abstractNumId w:val="2"/>
  </w:num>
  <w:num w:numId="27" w16cid:durableId="387001595">
    <w:abstractNumId w:val="3"/>
  </w:num>
  <w:num w:numId="28" w16cid:durableId="1659922845">
    <w:abstractNumId w:val="3"/>
  </w:num>
  <w:num w:numId="29" w16cid:durableId="1906060539">
    <w:abstractNumId w:val="3"/>
  </w:num>
  <w:num w:numId="30" w16cid:durableId="1289705407">
    <w:abstractNumId w:val="3"/>
  </w:num>
  <w:num w:numId="31" w16cid:durableId="637951920">
    <w:abstractNumId w:val="3"/>
  </w:num>
  <w:num w:numId="32" w16cid:durableId="129055900">
    <w:abstractNumId w:val="3"/>
  </w:num>
  <w:num w:numId="33" w16cid:durableId="470707871">
    <w:abstractNumId w:val="2"/>
  </w:num>
  <w:num w:numId="34" w16cid:durableId="154301656">
    <w:abstractNumId w:val="3"/>
  </w:num>
  <w:num w:numId="35" w16cid:durableId="76635731">
    <w:abstractNumId w:val="3"/>
  </w:num>
  <w:num w:numId="36" w16cid:durableId="791826977">
    <w:abstractNumId w:val="3"/>
  </w:num>
  <w:num w:numId="37" w16cid:durableId="1112019053">
    <w:abstractNumId w:val="4"/>
  </w:num>
  <w:num w:numId="38" w16cid:durableId="2121365832">
    <w:abstractNumId w:val="5"/>
  </w:num>
  <w:num w:numId="39" w16cid:durableId="1725789282">
    <w:abstractNumId w:val="1"/>
  </w:num>
  <w:num w:numId="40" w16cid:durableId="1375421808">
    <w:abstractNumId w:val="6"/>
  </w:num>
  <w:num w:numId="41" w16cid:durableId="1152333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3BD"/>
    <w:rsid w:val="00002038"/>
    <w:rsid w:val="0006072E"/>
    <w:rsid w:val="000D7296"/>
    <w:rsid w:val="001303BD"/>
    <w:rsid w:val="001E1C6B"/>
    <w:rsid w:val="004055B5"/>
    <w:rsid w:val="004557D6"/>
    <w:rsid w:val="006644B5"/>
    <w:rsid w:val="006835C3"/>
    <w:rsid w:val="007B5228"/>
    <w:rsid w:val="0082271E"/>
    <w:rsid w:val="008964B9"/>
    <w:rsid w:val="008B4BC3"/>
    <w:rsid w:val="008F6305"/>
    <w:rsid w:val="009467D6"/>
    <w:rsid w:val="00AB17C5"/>
    <w:rsid w:val="00AE3D25"/>
    <w:rsid w:val="00BC1650"/>
    <w:rsid w:val="00C93CF2"/>
    <w:rsid w:val="00C961DC"/>
    <w:rsid w:val="00D24C58"/>
    <w:rsid w:val="00D24FD9"/>
    <w:rsid w:val="00D3382A"/>
    <w:rsid w:val="00D82C8B"/>
    <w:rsid w:val="00E560D9"/>
    <w:rsid w:val="00E80C28"/>
    <w:rsid w:val="00EF27E6"/>
    <w:rsid w:val="00F510B6"/>
    <w:rsid w:val="00F820F7"/>
    <w:rsid w:val="00FC2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57039"/>
  <w15:docId w15:val="{CBD6CFF3-8C52-4ABD-945B-64E78E31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1"/>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Virsraksts2">
    <w:name w:val="heading 2"/>
    <w:basedOn w:val="Parasts"/>
    <w:next w:val="Parasts"/>
    <w:link w:val="Virsraksts2Rakstz1"/>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Virsraksts3">
    <w:name w:val="heading 3"/>
    <w:basedOn w:val="Parasts"/>
    <w:next w:val="Parasts"/>
    <w:link w:val="Virsraksts3Rakstz1"/>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Virsraksts4">
    <w:name w:val="heading 4"/>
    <w:basedOn w:val="Parasts"/>
    <w:next w:val="Parasts"/>
    <w:link w:val="Virsraksts4Rakstz1"/>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Virsraksts5">
    <w:name w:val="heading 5"/>
    <w:basedOn w:val="Parasts"/>
    <w:next w:val="Parasts"/>
    <w:link w:val="Virsraksts5Rakstz1"/>
    <w:uiPriority w:val="9"/>
    <w:unhideWhenUsed/>
    <w:qFormat/>
    <w:pPr>
      <w:keepNext/>
      <w:keepLines/>
      <w:spacing w:before="80" w:after="40"/>
      <w:outlineLvl w:val="4"/>
    </w:pPr>
    <w:rPr>
      <w:rFonts w:ascii="Arial" w:eastAsia="Arial" w:hAnsi="Arial" w:cs="Arial"/>
      <w:color w:val="2F5496" w:themeColor="accent1" w:themeShade="BF"/>
    </w:rPr>
  </w:style>
  <w:style w:type="paragraph" w:styleId="Virsraksts6">
    <w:name w:val="heading 6"/>
    <w:basedOn w:val="Parasts"/>
    <w:next w:val="Parasts"/>
    <w:link w:val="Virsraksts6Rakstz1"/>
    <w:uiPriority w:val="9"/>
    <w:unhideWhenUsed/>
    <w:qFormat/>
    <w:pPr>
      <w:keepNext/>
      <w:keepLines/>
      <w:spacing w:before="40" w:after="0"/>
      <w:outlineLvl w:val="5"/>
    </w:pPr>
    <w:rPr>
      <w:rFonts w:ascii="Arial" w:eastAsia="Arial" w:hAnsi="Arial" w:cs="Arial"/>
      <w:i/>
      <w:iCs/>
      <w:color w:val="595959" w:themeColor="text1" w:themeTint="A6"/>
    </w:rPr>
  </w:style>
  <w:style w:type="paragraph" w:styleId="Virsraksts7">
    <w:name w:val="heading 7"/>
    <w:basedOn w:val="Parasts"/>
    <w:next w:val="Parasts"/>
    <w:link w:val="Virsraksts7Rakstz1"/>
    <w:uiPriority w:val="9"/>
    <w:unhideWhenUsed/>
    <w:qFormat/>
    <w:pPr>
      <w:keepNext/>
      <w:keepLines/>
      <w:spacing w:before="40" w:after="0"/>
      <w:outlineLvl w:val="6"/>
    </w:pPr>
    <w:rPr>
      <w:rFonts w:ascii="Arial" w:eastAsia="Arial" w:hAnsi="Arial" w:cs="Arial"/>
      <w:color w:val="595959" w:themeColor="text1" w:themeTint="A6"/>
    </w:rPr>
  </w:style>
  <w:style w:type="paragraph" w:styleId="Virsraksts8">
    <w:name w:val="heading 8"/>
    <w:basedOn w:val="Parasts"/>
    <w:next w:val="Parasts"/>
    <w:link w:val="Virsraksts8Rakstz1"/>
    <w:uiPriority w:val="9"/>
    <w:unhideWhenUsed/>
    <w:qFormat/>
    <w:pPr>
      <w:keepNext/>
      <w:keepLines/>
      <w:spacing w:after="0"/>
      <w:outlineLvl w:val="7"/>
    </w:pPr>
    <w:rPr>
      <w:rFonts w:ascii="Arial" w:eastAsia="Arial" w:hAnsi="Arial" w:cs="Arial"/>
      <w:i/>
      <w:iCs/>
      <w:color w:val="272727" w:themeColor="text1" w:themeTint="D8"/>
    </w:rPr>
  </w:style>
  <w:style w:type="paragraph" w:styleId="Virsraksts9">
    <w:name w:val="heading 9"/>
    <w:basedOn w:val="Parasts"/>
    <w:next w:val="Parasts"/>
    <w:link w:val="Virsraksts9Rakstz1"/>
    <w:uiPriority w:val="9"/>
    <w:unhideWhenUsed/>
    <w:qFormat/>
    <w:pPr>
      <w:keepNext/>
      <w:keepLines/>
      <w:spacing w:after="0"/>
      <w:outlineLvl w:val="8"/>
    </w:pPr>
    <w:rPr>
      <w:rFonts w:ascii="Arial" w:eastAsia="Arial" w:hAnsi="Arial" w:cs="Arial"/>
      <w:i/>
      <w:iCs/>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Parastatabul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Vienkratabula1">
    <w:name w:val="Plain Table 1"/>
    <w:basedOn w:val="Parastatabul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Vienkratabula2">
    <w:name w:val="Plain Table 2"/>
    <w:basedOn w:val="Parastatabula"/>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Vienkratabula3">
    <w:name w:val="Plain Table 3"/>
    <w:basedOn w:val="Parastatabula"/>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4">
    <w:name w:val="Plain Table 4"/>
    <w:basedOn w:val="Parastatabula"/>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5">
    <w:name w:val="Plain Table 5"/>
    <w:basedOn w:val="Parastatabula"/>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eatabula1gaia">
    <w:name w:val="Grid Table 1 Light"/>
    <w:basedOn w:val="Parastatabula"/>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Parastatabula"/>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Parastatabul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Parastatabul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Parastatabul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Parastatabula"/>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Parastatabul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Reatabula2">
    <w:name w:val="Grid Table 2"/>
    <w:basedOn w:val="Parastatabul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Parastatabula"/>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Parastatabul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Parastatabul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Parastatabul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Parastatabula"/>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Parastatabul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3">
    <w:name w:val="Grid Table 3"/>
    <w:basedOn w:val="Parastatabul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Parastatabula"/>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Parastatabul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Parastatabul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Parastatabul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Parastatabula"/>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Parastatabul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4">
    <w:name w:val="Grid Table 4"/>
    <w:basedOn w:val="Parastatabula"/>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Parastatabula"/>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Parastatabula"/>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Parastatabula"/>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Parastatabula"/>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Parastatabula"/>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Parastatabula"/>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5tuma">
    <w:name w:val="Grid Table 5 Dark"/>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Reatabula6krsaina">
    <w:name w:val="Grid Table 6 Colorful"/>
    <w:basedOn w:val="Parastatabula"/>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Parastatabula"/>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Parastatabul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Parastatabula"/>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Parastatabul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Parastatabula"/>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Parastatabula"/>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Reatabula7krsaina">
    <w:name w:val="Grid Table 7 Colorful"/>
    <w:basedOn w:val="Parastatabula"/>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Parastatabula"/>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Parastatabula"/>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Parastatabula"/>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Parastatabula"/>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Parastatabula"/>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Parastatabula"/>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Sarakstatabula1gaia">
    <w:name w:val="List Table 1 Light"/>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Parastatabul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Sarakstatabula2">
    <w:name w:val="List Table 2"/>
    <w:basedOn w:val="Parastatabula"/>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Parastatabula"/>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Parastatabula"/>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Parastatabula"/>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Parastatabula"/>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Parastatabula"/>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Parastatabula"/>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3">
    <w:name w:val="List Table 3"/>
    <w:basedOn w:val="Parastatabul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Parastatabula"/>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Parastatabul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Parastatabula"/>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Parastatabul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Parastatabula"/>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Parastatabula"/>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Sarakstatabula4">
    <w:name w:val="List Table 4"/>
    <w:basedOn w:val="Parastatabul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Parastatabula"/>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Parastatabula"/>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Parastatabula"/>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Parastatabula"/>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Parastatabula"/>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Parastatabula"/>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5tuma">
    <w:name w:val="List Table 5 Dark"/>
    <w:basedOn w:val="Parastatabula"/>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Parastatabula"/>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Parastatabula"/>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Parastatabula"/>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Parastatabula"/>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Parastatabula"/>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Parastatabula"/>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Sarakstatabula6krsaina">
    <w:name w:val="List Table 6 Colorful"/>
    <w:basedOn w:val="Parastatabula"/>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Parastatabula"/>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Parastatabula"/>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Parastatabula"/>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Parastatabula"/>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Parastatabula"/>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Parastatabula"/>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Sarakstatabula7krsaina">
    <w:name w:val="List Table 7 Colorful"/>
    <w:basedOn w:val="Parastatabula"/>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Parastatabula"/>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Parastatabula"/>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Parastatabula"/>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Parastatabula"/>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Parastatabula"/>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Parastatabula"/>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Parastatabula"/>
    <w:uiPriority w:val="99"/>
    <w:pPr>
      <w:spacing w:after="0"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Parastatabula"/>
    <w:uiPriority w:val="99"/>
    <w:pPr>
      <w:spacing w:after="0" w:line="240" w:lineRule="auto"/>
    </w:pPr>
    <w:rPr>
      <w:color w:val="404040"/>
      <w:sz w:val="20"/>
      <w:szCs w:val="20"/>
      <w:lang w:eastAsia="lv-LV"/>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Parastatabula"/>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Parastatabula"/>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Parastatabul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Parastatabul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Parastatabul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Parastatabula"/>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Parastatabul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Virsraksts1Rakstz1">
    <w:name w:val="Virsraksts 1 Rakstz.1"/>
    <w:basedOn w:val="Noklusjumarindkopasfonts"/>
    <w:link w:val="Virsraksts1"/>
    <w:uiPriority w:val="9"/>
    <w:rPr>
      <w:rFonts w:ascii="Arial" w:eastAsia="Arial" w:hAnsi="Arial" w:cs="Arial"/>
      <w:color w:val="2F5496" w:themeColor="accent1" w:themeShade="BF"/>
      <w:sz w:val="40"/>
      <w:szCs w:val="40"/>
    </w:rPr>
  </w:style>
  <w:style w:type="character" w:customStyle="1" w:styleId="Virsraksts2Rakstz1">
    <w:name w:val="Virsraksts 2 Rakstz.1"/>
    <w:basedOn w:val="Noklusjumarindkopasfonts"/>
    <w:link w:val="Virsraksts2"/>
    <w:uiPriority w:val="9"/>
    <w:rPr>
      <w:rFonts w:ascii="Arial" w:eastAsia="Arial" w:hAnsi="Arial" w:cs="Arial"/>
      <w:color w:val="2F5496" w:themeColor="accent1" w:themeShade="BF"/>
      <w:sz w:val="32"/>
      <w:szCs w:val="32"/>
    </w:rPr>
  </w:style>
  <w:style w:type="character" w:customStyle="1" w:styleId="Virsraksts3Rakstz1">
    <w:name w:val="Virsraksts 3 Rakstz.1"/>
    <w:basedOn w:val="Noklusjumarindkopasfonts"/>
    <w:link w:val="Virsraksts3"/>
    <w:uiPriority w:val="9"/>
    <w:rPr>
      <w:rFonts w:ascii="Arial" w:eastAsia="Arial" w:hAnsi="Arial" w:cs="Arial"/>
      <w:color w:val="2F5496" w:themeColor="accent1" w:themeShade="BF"/>
      <w:sz w:val="28"/>
      <w:szCs w:val="28"/>
    </w:rPr>
  </w:style>
  <w:style w:type="character" w:customStyle="1" w:styleId="Virsraksts4Rakstz1">
    <w:name w:val="Virsraksts 4 Rakstz.1"/>
    <w:basedOn w:val="Noklusjumarindkopasfonts"/>
    <w:link w:val="Virsraksts4"/>
    <w:uiPriority w:val="9"/>
    <w:rPr>
      <w:rFonts w:ascii="Arial" w:eastAsia="Arial" w:hAnsi="Arial" w:cs="Arial"/>
      <w:i/>
      <w:iCs/>
      <w:color w:val="2F5496" w:themeColor="accent1" w:themeShade="BF"/>
    </w:rPr>
  </w:style>
  <w:style w:type="character" w:customStyle="1" w:styleId="Virsraksts5Rakstz1">
    <w:name w:val="Virsraksts 5 Rakstz.1"/>
    <w:basedOn w:val="Noklusjumarindkopasfonts"/>
    <w:link w:val="Virsraksts5"/>
    <w:uiPriority w:val="9"/>
    <w:rPr>
      <w:rFonts w:ascii="Arial" w:eastAsia="Arial" w:hAnsi="Arial" w:cs="Arial"/>
      <w:color w:val="2F5496" w:themeColor="accent1" w:themeShade="BF"/>
    </w:rPr>
  </w:style>
  <w:style w:type="character" w:customStyle="1" w:styleId="Virsraksts6Rakstz1">
    <w:name w:val="Virsraksts 6 Rakstz.1"/>
    <w:basedOn w:val="Noklusjumarindkopasfonts"/>
    <w:link w:val="Virsraksts6"/>
    <w:uiPriority w:val="9"/>
    <w:rPr>
      <w:rFonts w:ascii="Arial" w:eastAsia="Arial" w:hAnsi="Arial" w:cs="Arial"/>
      <w:i/>
      <w:iCs/>
      <w:color w:val="595959" w:themeColor="text1" w:themeTint="A6"/>
    </w:rPr>
  </w:style>
  <w:style w:type="character" w:customStyle="1" w:styleId="Virsraksts7Rakstz1">
    <w:name w:val="Virsraksts 7 Rakstz.1"/>
    <w:basedOn w:val="Noklusjumarindkopasfonts"/>
    <w:link w:val="Virsraksts7"/>
    <w:uiPriority w:val="9"/>
    <w:rPr>
      <w:rFonts w:ascii="Arial" w:eastAsia="Arial" w:hAnsi="Arial" w:cs="Arial"/>
      <w:color w:val="595959" w:themeColor="text1" w:themeTint="A6"/>
    </w:rPr>
  </w:style>
  <w:style w:type="character" w:customStyle="1" w:styleId="Virsraksts8Rakstz1">
    <w:name w:val="Virsraksts 8 Rakstz.1"/>
    <w:basedOn w:val="Noklusjumarindkopasfonts"/>
    <w:link w:val="Virsraksts8"/>
    <w:uiPriority w:val="9"/>
    <w:rPr>
      <w:rFonts w:ascii="Arial" w:eastAsia="Arial" w:hAnsi="Arial" w:cs="Arial"/>
      <w:i/>
      <w:iCs/>
      <w:color w:val="272727" w:themeColor="text1" w:themeTint="D8"/>
    </w:rPr>
  </w:style>
  <w:style w:type="character" w:customStyle="1" w:styleId="Virsraksts9Rakstz1">
    <w:name w:val="Virsraksts 9 Rakstz.1"/>
    <w:basedOn w:val="Noklusjumarindkopasfonts"/>
    <w:link w:val="Virsraksts9"/>
    <w:uiPriority w:val="9"/>
    <w:rPr>
      <w:rFonts w:ascii="Arial" w:eastAsia="Arial" w:hAnsi="Arial" w:cs="Arial"/>
      <w:i/>
      <w:iCs/>
      <w:color w:val="272727" w:themeColor="text1" w:themeTint="D8"/>
    </w:rPr>
  </w:style>
  <w:style w:type="character" w:customStyle="1" w:styleId="NosaukumsRakstz1">
    <w:name w:val="Nosaukums Rakstz.1"/>
    <w:basedOn w:val="Noklusjumarindkopasfonts"/>
    <w:link w:val="Nosaukums"/>
    <w:uiPriority w:val="10"/>
    <w:rPr>
      <w:rFonts w:ascii="Arial" w:eastAsia="Arial" w:hAnsi="Arial" w:cs="Arial"/>
      <w:spacing w:val="-10"/>
      <w:sz w:val="56"/>
      <w:szCs w:val="56"/>
    </w:rPr>
  </w:style>
  <w:style w:type="character" w:customStyle="1" w:styleId="ApakvirsrakstsRakstz1">
    <w:name w:val="Apakšvirsraksts Rakstz.1"/>
    <w:basedOn w:val="Noklusjumarindkopasfonts"/>
    <w:link w:val="Apakvirsraksts"/>
    <w:uiPriority w:val="11"/>
    <w:rPr>
      <w:color w:val="595959" w:themeColor="text1" w:themeTint="A6"/>
      <w:spacing w:val="15"/>
      <w:sz w:val="28"/>
      <w:szCs w:val="28"/>
    </w:rPr>
  </w:style>
  <w:style w:type="character" w:customStyle="1" w:styleId="CittsRakstz1">
    <w:name w:val="Citāts Rakstz.1"/>
    <w:basedOn w:val="Noklusjumarindkopasfonts"/>
    <w:link w:val="Citts"/>
    <w:uiPriority w:val="29"/>
    <w:rPr>
      <w:i/>
      <w:iCs/>
      <w:color w:val="404040" w:themeColor="text1" w:themeTint="BF"/>
    </w:rPr>
  </w:style>
  <w:style w:type="character" w:customStyle="1" w:styleId="IntensvscittsRakstz1">
    <w:name w:val="Intensīvs citāts Rakstz.1"/>
    <w:basedOn w:val="Noklusjumarindkopasfonts"/>
    <w:link w:val="Intensvscitts"/>
    <w:uiPriority w:val="30"/>
    <w:rPr>
      <w:i/>
      <w:iCs/>
      <w:color w:val="2F5496" w:themeColor="accent1" w:themeShade="BF"/>
    </w:rPr>
  </w:style>
  <w:style w:type="character" w:styleId="Izsmalcintsizclums">
    <w:name w:val="Subtle Emphasis"/>
    <w:basedOn w:val="Noklusjumarindkopasfonts"/>
    <w:uiPriority w:val="19"/>
    <w:qFormat/>
    <w:rPr>
      <w:i/>
      <w:iCs/>
      <w:color w:val="404040" w:themeColor="text1" w:themeTint="BF"/>
    </w:rPr>
  </w:style>
  <w:style w:type="character" w:styleId="Izclums">
    <w:name w:val="Emphasis"/>
    <w:basedOn w:val="Noklusjumarindkopasfonts"/>
    <w:uiPriority w:val="20"/>
    <w:qFormat/>
    <w:rPr>
      <w:i/>
      <w:iCs/>
    </w:rPr>
  </w:style>
  <w:style w:type="character" w:styleId="Izteiksmgs">
    <w:name w:val="Strong"/>
    <w:basedOn w:val="Noklusjumarindkopasfonts"/>
    <w:uiPriority w:val="22"/>
    <w:qFormat/>
    <w:rPr>
      <w:b/>
      <w:bCs/>
    </w:rPr>
  </w:style>
  <w:style w:type="character" w:styleId="Izsmalcintaatsauce">
    <w:name w:val="Subtle Reference"/>
    <w:basedOn w:val="Noklusjumarindkopasfonts"/>
    <w:uiPriority w:val="31"/>
    <w:qFormat/>
    <w:rPr>
      <w:smallCaps/>
      <w:color w:val="5A5A5A" w:themeColor="text1" w:themeTint="A5"/>
    </w:rPr>
  </w:style>
  <w:style w:type="character" w:styleId="Grmatasnosaukums">
    <w:name w:val="Book Title"/>
    <w:basedOn w:val="Noklusjumarindkopasfonts"/>
    <w:uiPriority w:val="33"/>
    <w:qFormat/>
    <w:rPr>
      <w:b/>
      <w:bCs/>
      <w:i/>
      <w:iCs/>
      <w:spacing w:val="5"/>
    </w:rPr>
  </w:style>
  <w:style w:type="character" w:customStyle="1" w:styleId="HeaderChar">
    <w:name w:val="Header Char"/>
    <w:basedOn w:val="Noklusjumarindkopasfonts"/>
    <w:uiPriority w:val="99"/>
  </w:style>
  <w:style w:type="character" w:customStyle="1" w:styleId="FooterChar">
    <w:name w:val="Footer Char"/>
    <w:basedOn w:val="Noklusjumarindkopasfonts"/>
    <w:uiPriority w:val="99"/>
  </w:style>
  <w:style w:type="paragraph" w:styleId="Parakstszemobjekta">
    <w:name w:val="caption"/>
    <w:basedOn w:val="Parasts"/>
    <w:next w:val="Parasts"/>
    <w:uiPriority w:val="35"/>
    <w:unhideWhenUsed/>
    <w:qFormat/>
    <w:pPr>
      <w:spacing w:after="200" w:line="240" w:lineRule="auto"/>
    </w:pPr>
    <w:rPr>
      <w:i/>
      <w:iCs/>
      <w:color w:val="44546A" w:themeColor="text2"/>
      <w:sz w:val="18"/>
      <w:szCs w:val="18"/>
    </w:rPr>
  </w:style>
  <w:style w:type="paragraph" w:styleId="Vresteksts">
    <w:name w:val="footnote text"/>
    <w:basedOn w:val="Parasts"/>
    <w:link w:val="VrestekstsRakstz"/>
    <w:uiPriority w:val="99"/>
    <w:semiHidden/>
    <w:unhideWhenUsed/>
    <w:pPr>
      <w:spacing w:after="0" w:line="240" w:lineRule="auto"/>
    </w:pPr>
    <w:rPr>
      <w:sz w:val="20"/>
      <w:szCs w:val="20"/>
    </w:rPr>
  </w:style>
  <w:style w:type="character" w:customStyle="1" w:styleId="VrestekstsRakstz">
    <w:name w:val="Vēres teksts Rakstz."/>
    <w:basedOn w:val="Noklusjumarindkopasfonts"/>
    <w:link w:val="Vresteksts"/>
    <w:uiPriority w:val="99"/>
    <w:semiHidden/>
    <w:rPr>
      <w:sz w:val="20"/>
      <w:szCs w:val="20"/>
    </w:rPr>
  </w:style>
  <w:style w:type="character" w:styleId="Vresatsauce">
    <w:name w:val="footnote reference"/>
    <w:basedOn w:val="Noklusjumarindkopasfonts"/>
    <w:uiPriority w:val="99"/>
    <w:semiHidden/>
    <w:unhideWhenUsed/>
    <w:rPr>
      <w:vertAlign w:val="superscript"/>
    </w:rPr>
  </w:style>
  <w:style w:type="paragraph" w:styleId="Beiguvresteksts">
    <w:name w:val="endnote text"/>
    <w:basedOn w:val="Parasts"/>
    <w:link w:val="BeiguvrestekstsRakstz"/>
    <w:uiPriority w:val="99"/>
    <w:semiHidden/>
    <w:unhideWhenUse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Pr>
      <w:sz w:val="20"/>
      <w:szCs w:val="20"/>
    </w:rPr>
  </w:style>
  <w:style w:type="character" w:styleId="Beiguvresatsauce">
    <w:name w:val="endnote reference"/>
    <w:basedOn w:val="Noklusjumarindkopasfonts"/>
    <w:uiPriority w:val="99"/>
    <w:semiHidden/>
    <w:unhideWhenUsed/>
    <w:rPr>
      <w:vertAlign w:val="superscript"/>
    </w:rPr>
  </w:style>
  <w:style w:type="character" w:styleId="Izmantotahipersaite">
    <w:name w:val="FollowedHyperlink"/>
    <w:basedOn w:val="Noklusjumarindkopasfonts"/>
    <w:uiPriority w:val="99"/>
    <w:semiHidden/>
    <w:unhideWhenUsed/>
    <w:rPr>
      <w:color w:val="954F72" w:themeColor="followedHyperlink"/>
      <w:u w:val="single"/>
    </w:rPr>
  </w:style>
  <w:style w:type="paragraph" w:styleId="Saturs1">
    <w:name w:val="toc 1"/>
    <w:basedOn w:val="Parasts"/>
    <w:next w:val="Parasts"/>
    <w:uiPriority w:val="39"/>
    <w:unhideWhenUsed/>
    <w:pPr>
      <w:spacing w:after="100"/>
    </w:pPr>
  </w:style>
  <w:style w:type="paragraph" w:styleId="Saturs2">
    <w:name w:val="toc 2"/>
    <w:basedOn w:val="Parasts"/>
    <w:next w:val="Parasts"/>
    <w:uiPriority w:val="39"/>
    <w:unhideWhenUsed/>
    <w:pPr>
      <w:spacing w:after="100"/>
      <w:ind w:left="220"/>
    </w:pPr>
  </w:style>
  <w:style w:type="paragraph" w:styleId="Saturs3">
    <w:name w:val="toc 3"/>
    <w:basedOn w:val="Parasts"/>
    <w:next w:val="Parasts"/>
    <w:uiPriority w:val="39"/>
    <w:unhideWhenUsed/>
    <w:pPr>
      <w:spacing w:after="100"/>
      <w:ind w:left="440"/>
    </w:pPr>
  </w:style>
  <w:style w:type="paragraph" w:styleId="Saturs4">
    <w:name w:val="toc 4"/>
    <w:basedOn w:val="Parasts"/>
    <w:next w:val="Parasts"/>
    <w:uiPriority w:val="39"/>
    <w:unhideWhenUsed/>
    <w:pPr>
      <w:spacing w:after="100"/>
      <w:ind w:left="660"/>
    </w:pPr>
  </w:style>
  <w:style w:type="paragraph" w:styleId="Saturs5">
    <w:name w:val="toc 5"/>
    <w:basedOn w:val="Parasts"/>
    <w:next w:val="Parasts"/>
    <w:uiPriority w:val="39"/>
    <w:unhideWhenUsed/>
    <w:pPr>
      <w:spacing w:after="100"/>
      <w:ind w:left="880"/>
    </w:pPr>
  </w:style>
  <w:style w:type="paragraph" w:styleId="Saturs6">
    <w:name w:val="toc 6"/>
    <w:basedOn w:val="Parasts"/>
    <w:next w:val="Parasts"/>
    <w:uiPriority w:val="39"/>
    <w:unhideWhenUsed/>
    <w:pPr>
      <w:spacing w:after="100"/>
      <w:ind w:left="1100"/>
    </w:pPr>
  </w:style>
  <w:style w:type="paragraph" w:styleId="Saturs7">
    <w:name w:val="toc 7"/>
    <w:basedOn w:val="Parasts"/>
    <w:next w:val="Parasts"/>
    <w:uiPriority w:val="39"/>
    <w:unhideWhenUsed/>
    <w:pPr>
      <w:spacing w:after="100"/>
      <w:ind w:left="1320"/>
    </w:pPr>
  </w:style>
  <w:style w:type="paragraph" w:styleId="Saturs8">
    <w:name w:val="toc 8"/>
    <w:basedOn w:val="Parasts"/>
    <w:next w:val="Parasts"/>
    <w:uiPriority w:val="39"/>
    <w:unhideWhenUsed/>
    <w:pPr>
      <w:spacing w:after="100"/>
      <w:ind w:left="1540"/>
    </w:pPr>
  </w:style>
  <w:style w:type="paragraph" w:styleId="Saturs9">
    <w:name w:val="toc 9"/>
    <w:basedOn w:val="Parasts"/>
    <w:next w:val="Parasts"/>
    <w:uiPriority w:val="39"/>
    <w:unhideWhenUsed/>
    <w:pPr>
      <w:spacing w:after="100"/>
      <w:ind w:left="1760"/>
    </w:pPr>
  </w:style>
  <w:style w:type="character" w:styleId="Vietturateksts">
    <w:name w:val="Placeholder Text"/>
    <w:basedOn w:val="Noklusjumarindkopasfonts"/>
    <w:uiPriority w:val="99"/>
    <w:semiHidden/>
    <w:rPr>
      <w:color w:val="666666"/>
    </w:rPr>
  </w:style>
  <w:style w:type="paragraph" w:styleId="Saturardtjavirsraksts">
    <w:name w:val="TOC Heading"/>
    <w:uiPriority w:val="39"/>
    <w:unhideWhenUsed/>
  </w:style>
  <w:style w:type="paragraph" w:styleId="Ilustrcijusaraksts">
    <w:name w:val="table of figures"/>
    <w:basedOn w:val="Parasts"/>
    <w:next w:val="Parasts"/>
    <w:uiPriority w:val="99"/>
    <w:unhideWhenUsed/>
    <w:pPr>
      <w:spacing w:after="0"/>
    </w:pPr>
  </w:style>
  <w:style w:type="character" w:customStyle="1" w:styleId="Virsraksts1Rakstz">
    <w:name w:val="Virsraksts 1 Rakstz."/>
    <w:basedOn w:val="Noklusjumarindkopasfonts"/>
    <w:uiPriority w:val="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uiPriority w:val="9"/>
    <w:semiHidden/>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uiPriority w:val="9"/>
    <w:semiHidden/>
    <w:rPr>
      <w:rFonts w:eastAsiaTheme="majorEastAsia" w:cstheme="majorBidi"/>
      <w:color w:val="2F5496" w:themeColor="accent1" w:themeShade="BF"/>
      <w:sz w:val="28"/>
      <w:szCs w:val="28"/>
    </w:rPr>
  </w:style>
  <w:style w:type="character" w:customStyle="1" w:styleId="Virsraksts4Rakstz">
    <w:name w:val="Virsraksts 4 Rakstz."/>
    <w:basedOn w:val="Noklusjumarindkopasfonts"/>
    <w:uiPriority w:val="9"/>
    <w:semiHidden/>
    <w:rPr>
      <w:rFonts w:eastAsiaTheme="majorEastAsia" w:cstheme="majorBidi"/>
      <w:i/>
      <w:iCs/>
      <w:color w:val="2F5496" w:themeColor="accent1" w:themeShade="BF"/>
    </w:rPr>
  </w:style>
  <w:style w:type="character" w:customStyle="1" w:styleId="Virsraksts5Rakstz">
    <w:name w:val="Virsraksts 5 Rakstz."/>
    <w:basedOn w:val="Noklusjumarindkopasfonts"/>
    <w:uiPriority w:val="9"/>
    <w:semiHidden/>
    <w:rPr>
      <w:rFonts w:eastAsiaTheme="majorEastAsia" w:cstheme="majorBidi"/>
      <w:color w:val="2F5496" w:themeColor="accent1" w:themeShade="BF"/>
    </w:rPr>
  </w:style>
  <w:style w:type="character" w:customStyle="1" w:styleId="Virsraksts6Rakstz">
    <w:name w:val="Virsraksts 6 Rakstz."/>
    <w:basedOn w:val="Noklusjumarindkopasfonts"/>
    <w:uiPriority w:val="9"/>
    <w:semiHidden/>
    <w:rPr>
      <w:rFonts w:eastAsiaTheme="majorEastAsia" w:cstheme="majorBidi"/>
      <w:i/>
      <w:iCs/>
      <w:color w:val="595959" w:themeColor="text1" w:themeTint="A6"/>
    </w:rPr>
  </w:style>
  <w:style w:type="character" w:customStyle="1" w:styleId="Virsraksts7Rakstz">
    <w:name w:val="Virsraksts 7 Rakstz."/>
    <w:basedOn w:val="Noklusjumarindkopasfonts"/>
    <w:uiPriority w:val="9"/>
    <w:semiHidden/>
    <w:rPr>
      <w:rFonts w:eastAsiaTheme="majorEastAsia" w:cstheme="majorBidi"/>
      <w:color w:val="595959" w:themeColor="text1" w:themeTint="A6"/>
    </w:rPr>
  </w:style>
  <w:style w:type="character" w:customStyle="1" w:styleId="Virsraksts8Rakstz">
    <w:name w:val="Virsraksts 8 Rakstz."/>
    <w:basedOn w:val="Noklusjumarindkopasfonts"/>
    <w:uiPriority w:val="9"/>
    <w:semiHidden/>
    <w:rPr>
      <w:rFonts w:eastAsiaTheme="majorEastAsia" w:cstheme="majorBidi"/>
      <w:i/>
      <w:iCs/>
      <w:color w:val="272727" w:themeColor="text1" w:themeTint="D8"/>
    </w:rPr>
  </w:style>
  <w:style w:type="character" w:customStyle="1" w:styleId="Virsraksts9Rakstz">
    <w:name w:val="Virsraksts 9 Rakstz."/>
    <w:basedOn w:val="Noklusjumarindkopasfonts"/>
    <w:uiPriority w:val="9"/>
    <w:semiHidden/>
    <w:rPr>
      <w:rFonts w:eastAsiaTheme="majorEastAsia" w:cstheme="majorBidi"/>
      <w:color w:val="272727" w:themeColor="text1" w:themeTint="D8"/>
    </w:rPr>
  </w:style>
  <w:style w:type="paragraph" w:styleId="Nosaukums">
    <w:name w:val="Title"/>
    <w:basedOn w:val="Parasts"/>
    <w:next w:val="Parasts"/>
    <w:link w:val="NosaukumsRakstz1"/>
    <w:uiPriority w:val="10"/>
    <w:qFormat/>
    <w:pPr>
      <w:spacing w:after="80" w:line="240" w:lineRule="auto"/>
      <w:contextualSpacing/>
    </w:pPr>
    <w:rPr>
      <w:rFonts w:ascii="Arial" w:eastAsia="Arial" w:hAnsi="Arial" w:cs="Arial"/>
      <w:spacing w:val="-10"/>
      <w:sz w:val="56"/>
      <w:szCs w:val="56"/>
    </w:rPr>
  </w:style>
  <w:style w:type="character" w:customStyle="1" w:styleId="NosaukumsRakstz">
    <w:name w:val="Nosaukums Rakstz."/>
    <w:basedOn w:val="Noklusjumarindkopasfonts"/>
    <w:uiPriority w:val="10"/>
    <w:rPr>
      <w:rFonts w:asciiTheme="majorHAnsi" w:eastAsiaTheme="majorEastAsia" w:hAnsiTheme="majorHAnsi" w:cstheme="majorBidi"/>
      <w:spacing w:val="-10"/>
      <w:sz w:val="56"/>
      <w:szCs w:val="56"/>
    </w:rPr>
  </w:style>
  <w:style w:type="paragraph" w:styleId="Apakvirsraksts">
    <w:name w:val="Subtitle"/>
    <w:basedOn w:val="Parasts"/>
    <w:next w:val="Parasts"/>
    <w:link w:val="ApakvirsrakstsRakstz1"/>
    <w:uiPriority w:val="11"/>
    <w:qFormat/>
    <w:pPr>
      <w:numPr>
        <w:ilvl w:val="1"/>
      </w:numPr>
    </w:pPr>
    <w:rPr>
      <w:color w:val="595959" w:themeColor="text1" w:themeTint="A6"/>
      <w:spacing w:val="15"/>
      <w:sz w:val="28"/>
      <w:szCs w:val="28"/>
    </w:rPr>
  </w:style>
  <w:style w:type="character" w:customStyle="1" w:styleId="ApakvirsrakstsRakstz">
    <w:name w:val="Apakšvirsraksts Rakstz."/>
    <w:basedOn w:val="Noklusjumarindkopasfonts"/>
    <w:uiPriority w:val="11"/>
    <w:rPr>
      <w:rFonts w:eastAsiaTheme="majorEastAsia" w:cstheme="majorBidi"/>
      <w:color w:val="595959" w:themeColor="text1" w:themeTint="A6"/>
      <w:spacing w:val="15"/>
      <w:sz w:val="28"/>
      <w:szCs w:val="28"/>
    </w:rPr>
  </w:style>
  <w:style w:type="paragraph" w:styleId="Citts">
    <w:name w:val="Quote"/>
    <w:basedOn w:val="Parasts"/>
    <w:next w:val="Parasts"/>
    <w:link w:val="CittsRakstz1"/>
    <w:uiPriority w:val="29"/>
    <w:qFormat/>
    <w:pPr>
      <w:spacing w:before="160"/>
      <w:jc w:val="center"/>
    </w:pPr>
    <w:rPr>
      <w:i/>
      <w:iCs/>
      <w:color w:val="404040" w:themeColor="text1" w:themeTint="BF"/>
    </w:rPr>
  </w:style>
  <w:style w:type="character" w:customStyle="1" w:styleId="CittsRakstz">
    <w:name w:val="Citāts Rakstz."/>
    <w:basedOn w:val="Noklusjumarindkopasfonts"/>
    <w:uiPriority w:val="29"/>
    <w:rPr>
      <w:i/>
      <w:iCs/>
      <w:color w:val="404040" w:themeColor="text1" w:themeTint="BF"/>
    </w:rPr>
  </w:style>
  <w:style w:type="paragraph" w:styleId="Sarakstarindkopa">
    <w:name w:val="List Paragraph"/>
    <w:basedOn w:val="Parasts"/>
    <w:uiPriority w:val="34"/>
    <w:qFormat/>
    <w:pPr>
      <w:ind w:left="720"/>
      <w:contextualSpacing/>
    </w:pPr>
  </w:style>
  <w:style w:type="character" w:styleId="Intensvsizclums">
    <w:name w:val="Intense Emphasis"/>
    <w:basedOn w:val="Noklusjumarindkopasfonts"/>
    <w:uiPriority w:val="21"/>
    <w:qFormat/>
    <w:rPr>
      <w:i/>
      <w:iCs/>
      <w:color w:val="2F5496" w:themeColor="accent1" w:themeShade="BF"/>
    </w:rPr>
  </w:style>
  <w:style w:type="paragraph" w:styleId="Intensvscitts">
    <w:name w:val="Intense Quote"/>
    <w:basedOn w:val="Parasts"/>
    <w:next w:val="Parasts"/>
    <w:link w:val="IntensvscittsRakstz1"/>
    <w:uiPriority w:val="30"/>
    <w:qFormat/>
    <w:pPr>
      <w:pBdr>
        <w:top w:val="single" w:sz="4" w:space="9" w:color="2F5496" w:themeColor="accent1" w:themeShade="BF"/>
        <w:bottom w:val="single" w:sz="4" w:space="9"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uiPriority w:val="30"/>
    <w:rPr>
      <w:i/>
      <w:iCs/>
      <w:color w:val="2F5496" w:themeColor="accent1" w:themeShade="BF"/>
    </w:rPr>
  </w:style>
  <w:style w:type="character" w:styleId="Intensvaatsauce">
    <w:name w:val="Intense Reference"/>
    <w:basedOn w:val="Noklusjumarindkopasfonts"/>
    <w:uiPriority w:val="32"/>
    <w:qFormat/>
    <w:rPr>
      <w:b/>
      <w:bCs/>
      <w:smallCaps/>
      <w:color w:val="2F5496" w:themeColor="accent1" w:themeShade="BF"/>
      <w:spacing w:val="5"/>
    </w:rPr>
  </w:style>
  <w:style w:type="character" w:styleId="Hipersaite">
    <w:name w:val="Hyperlink"/>
    <w:basedOn w:val="Noklusjumarindkopasfonts"/>
    <w:uiPriority w:val="99"/>
    <w:unhideWhenUsed/>
    <w:rPr>
      <w:color w:val="0563C1" w:themeColor="hyperlink"/>
      <w:u w:val="single"/>
    </w:rPr>
  </w:style>
  <w:style w:type="paragraph" w:styleId="Galvene">
    <w:name w:val="header"/>
    <w:basedOn w:val="Parasts"/>
    <w:link w:val="GalveneRakstz"/>
    <w:unhideWhenUsed/>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basedOn w:val="Noklusjumarindkopasfonts"/>
    <w:link w:val="Galvene"/>
    <w:rPr>
      <w:rFonts w:ascii="Times New Roman" w:eastAsia="Times New Roman" w:hAnsi="Times New Roman" w:cs="Times New Roman"/>
      <w:sz w:val="24"/>
      <w:szCs w:val="24"/>
      <w:lang w:val="en-GB"/>
      <w14:ligatures w14:val="none"/>
    </w:rPr>
  </w:style>
  <w:style w:type="character" w:customStyle="1" w:styleId="KjeneRakstz">
    <w:name w:val="Kājene Rakstz."/>
    <w:link w:val="Kjene"/>
    <w:rPr>
      <w:sz w:val="24"/>
      <w:szCs w:val="24"/>
      <w:lang w:val="en-GB"/>
    </w:rPr>
  </w:style>
  <w:style w:type="paragraph" w:styleId="Kjene">
    <w:name w:val="footer"/>
    <w:basedOn w:val="Parasts"/>
    <w:link w:val="KjeneRakstz"/>
    <w:unhideWhenUsed/>
    <w:pPr>
      <w:tabs>
        <w:tab w:val="center" w:pos="4153"/>
        <w:tab w:val="right" w:pos="8306"/>
      </w:tabs>
      <w:spacing w:after="0" w:line="240" w:lineRule="auto"/>
    </w:pPr>
    <w:rPr>
      <w:sz w:val="24"/>
      <w:szCs w:val="24"/>
      <w:lang w:val="en-GB"/>
    </w:rPr>
  </w:style>
  <w:style w:type="character" w:customStyle="1" w:styleId="KjeneRakstz1">
    <w:name w:val="Kājene Rakstz.1"/>
    <w:basedOn w:val="Noklusjumarindkopasfonts"/>
    <w:uiPriority w:val="99"/>
    <w:semiHidden/>
    <w:rPr>
      <w:rFonts w:ascii="Calibri" w:eastAsia="Calibri" w:hAnsi="Calibri" w:cs="Times New Roman"/>
      <w14:ligatures w14:val="none"/>
    </w:rPr>
  </w:style>
  <w:style w:type="paragraph" w:styleId="Bezatstarpm">
    <w:name w:val="No Spacing"/>
    <w:basedOn w:val="Parasts"/>
    <w:uiPriority w:val="1"/>
    <w:qFormat/>
    <w:pPr>
      <w:spacing w:after="0" w:line="240" w:lineRule="auto"/>
    </w:pPr>
  </w:style>
  <w:style w:type="character" w:customStyle="1" w:styleId="Style1Char">
    <w:name w:val="Style1 Char"/>
    <w:link w:val="Style1"/>
    <w:rPr>
      <w:rFonts w:ascii="Times New Roman" w:eastAsia="Arial Unicode MS" w:hAnsi="Times New Roman" w:cs="Arial Unicode MS"/>
      <w:color w:val="000000"/>
      <w:sz w:val="24"/>
      <w:szCs w:val="24"/>
      <w:lang w:eastAsia="lv-LV" w:bidi="lv-LV"/>
      <w14:ligatures w14:val="none"/>
    </w:rPr>
  </w:style>
  <w:style w:type="character" w:styleId="Lappusesnumurs">
    <w:name w:val="page number"/>
    <w:basedOn w:val="Noklusjumarindkopasfonts"/>
  </w:style>
  <w:style w:type="character" w:customStyle="1" w:styleId="None">
    <w:name w:val="None"/>
  </w:style>
  <w:style w:type="character" w:customStyle="1" w:styleId="41character">
    <w:name w:val="4.1._character"/>
    <w:rPr>
      <w:rFonts w:ascii="Times New Roman" w:hAnsi="Times New Roman" w:cs="Times New Roman"/>
      <w:sz w:val="24"/>
      <w:szCs w:val="24"/>
    </w:rPr>
  </w:style>
  <w:style w:type="character" w:customStyle="1" w:styleId="4character">
    <w:name w:val="4_character"/>
  </w:style>
  <w:style w:type="paragraph" w:customStyle="1" w:styleId="Style1">
    <w:name w:val="Style1"/>
    <w:basedOn w:val="Sarakstarindkopa"/>
    <w:link w:val="Style1Char"/>
    <w:qFormat/>
    <w:rsid w:val="007B5228"/>
    <w:pPr>
      <w:widowControl w:val="0"/>
      <w:spacing w:after="0" w:line="240" w:lineRule="auto"/>
      <w:ind w:left="0"/>
      <w:contextualSpacing w:val="0"/>
      <w:jc w:val="both"/>
    </w:pPr>
    <w:rPr>
      <w:rFonts w:ascii="Times New Roman" w:eastAsia="Arial Unicode MS" w:hAnsi="Times New Roman" w:cs="Arial Unicode MS"/>
      <w:color w:val="000000"/>
      <w:sz w:val="24"/>
      <w:szCs w:val="24"/>
      <w:lang w:eastAsia="lv-LV" w:bidi="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kaidrite.dombrovska@ludzasnovad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17821</Words>
  <Characters>10159</Characters>
  <Application>Microsoft Office Word</Application>
  <DocSecurity>0</DocSecurity>
  <Lines>84</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Senkova</dc:creator>
  <cp:keywords/>
  <dc:description/>
  <cp:lastModifiedBy>Ilona Senkova</cp:lastModifiedBy>
  <cp:revision>2</cp:revision>
  <dcterms:created xsi:type="dcterms:W3CDTF">2026-08-13T10:31:00Z</dcterms:created>
  <dcterms:modified xsi:type="dcterms:W3CDTF">2026-08-13T10:31:00Z</dcterms:modified>
</cp:coreProperties>
</file>