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38116" w14:textId="77777777" w:rsidR="00245C41" w:rsidRDefault="00661CC9">
      <w:pPr>
        <w:jc w:val="right"/>
        <w:rPr>
          <w:b/>
        </w:rPr>
      </w:pPr>
      <w:r>
        <w:rPr>
          <w:b/>
        </w:rPr>
        <w:t>APSTIPRINĀTS</w:t>
      </w:r>
    </w:p>
    <w:p w14:paraId="45D38117" w14:textId="77777777" w:rsidR="00245C41" w:rsidRDefault="00661CC9">
      <w:pPr>
        <w:jc w:val="right"/>
      </w:pPr>
      <w:r>
        <w:t>LNA Iepirkumu komisijas</w:t>
      </w:r>
    </w:p>
    <w:p w14:paraId="45D38118" w14:textId="77777777" w:rsidR="00245C41" w:rsidRDefault="00661CC9">
      <w:pPr>
        <w:jc w:val="right"/>
      </w:pPr>
      <w:r>
        <w:t>2026.gada 14.augusta sēdē</w:t>
      </w:r>
    </w:p>
    <w:p w14:paraId="45D38119" w14:textId="77777777" w:rsidR="00245C41" w:rsidRDefault="00245C41"/>
    <w:p w14:paraId="45D3811A" w14:textId="77777777" w:rsidR="00245C41" w:rsidRDefault="00245C41"/>
    <w:p w14:paraId="45D3811B" w14:textId="77777777" w:rsidR="00245C41" w:rsidRDefault="00245C41"/>
    <w:p w14:paraId="45D3811C" w14:textId="77777777" w:rsidR="00245C41" w:rsidRDefault="00245C41"/>
    <w:p w14:paraId="45D3811D" w14:textId="77777777" w:rsidR="00245C41" w:rsidRDefault="00245C41"/>
    <w:p w14:paraId="45D3811E" w14:textId="77777777" w:rsidR="00245C41" w:rsidRDefault="00245C41"/>
    <w:p w14:paraId="45D3811F" w14:textId="77777777" w:rsidR="00245C41" w:rsidRDefault="00245C41"/>
    <w:p w14:paraId="45D38120" w14:textId="77777777" w:rsidR="00245C41" w:rsidRDefault="00245C41"/>
    <w:p w14:paraId="45D38121" w14:textId="77777777" w:rsidR="00245C41" w:rsidRDefault="00245C41"/>
    <w:p w14:paraId="45D38122" w14:textId="77777777" w:rsidR="00245C41" w:rsidRDefault="00245C41"/>
    <w:p w14:paraId="45D38123" w14:textId="77777777" w:rsidR="00245C41" w:rsidRDefault="00245C41"/>
    <w:p w14:paraId="45D38124" w14:textId="77777777" w:rsidR="00245C41" w:rsidRDefault="00245C41"/>
    <w:p w14:paraId="45D38125" w14:textId="77777777" w:rsidR="00245C41" w:rsidRDefault="00661CC9">
      <w:pPr>
        <w:jc w:val="center"/>
        <w:rPr>
          <w:b/>
        </w:rPr>
      </w:pPr>
      <w:r>
        <w:rPr>
          <w:b/>
        </w:rPr>
        <w:t>IEPIRKUMA</w:t>
      </w:r>
    </w:p>
    <w:p w14:paraId="45D38126" w14:textId="77777777" w:rsidR="00245C41" w:rsidRDefault="00661CC9">
      <w:pPr>
        <w:jc w:val="center"/>
      </w:pPr>
      <w:r>
        <w:t>Publisko iepirkumu likuma 9.panta kārtībā</w:t>
      </w:r>
    </w:p>
    <w:p w14:paraId="45D38127" w14:textId="77777777" w:rsidR="00245C41" w:rsidRDefault="00661CC9">
      <w:pPr>
        <w:jc w:val="center"/>
        <w:rPr>
          <w:b/>
        </w:rPr>
      </w:pPr>
      <w:r>
        <w:rPr>
          <w:b/>
        </w:rPr>
        <w:t>“Kokskaidu granulu piegāde Latvijas Nacionālā arhīva ēkām Cēsīs, Alūksnē, Ventspilī”</w:t>
      </w:r>
    </w:p>
    <w:p w14:paraId="45D38128" w14:textId="77777777" w:rsidR="00245C41" w:rsidRDefault="00245C41">
      <w:pPr>
        <w:rPr>
          <w:b/>
        </w:rPr>
      </w:pPr>
    </w:p>
    <w:p w14:paraId="45D38129" w14:textId="77777777" w:rsidR="00245C41" w:rsidRDefault="00661CC9">
      <w:pPr>
        <w:jc w:val="center"/>
      </w:pPr>
      <w:r>
        <w:t>IEPIRKUMA IDENTIFIKĀCIJAS NUMURS</w:t>
      </w:r>
    </w:p>
    <w:p w14:paraId="45D3812A" w14:textId="77777777" w:rsidR="00245C41" w:rsidRDefault="00661CC9">
      <w:pPr>
        <w:jc w:val="center"/>
        <w:rPr>
          <w:b/>
        </w:rPr>
      </w:pPr>
      <w:r>
        <w:rPr>
          <w:b/>
        </w:rPr>
        <w:t>LNA 2026/12</w:t>
      </w:r>
    </w:p>
    <w:p w14:paraId="45D3812B" w14:textId="77777777" w:rsidR="00245C41" w:rsidRDefault="00245C41"/>
    <w:p w14:paraId="45D3812C" w14:textId="77777777" w:rsidR="00245C41" w:rsidRDefault="00245C41"/>
    <w:p w14:paraId="45D3812D" w14:textId="77777777" w:rsidR="00245C41" w:rsidRDefault="00245C41"/>
    <w:p w14:paraId="45D3812E" w14:textId="77777777" w:rsidR="00245C41" w:rsidRDefault="00245C41"/>
    <w:p w14:paraId="45D3812F" w14:textId="77777777" w:rsidR="00245C41" w:rsidRDefault="00245C41"/>
    <w:p w14:paraId="45D38130" w14:textId="77777777" w:rsidR="00245C41" w:rsidRDefault="00661CC9">
      <w:pPr>
        <w:jc w:val="center"/>
        <w:rPr>
          <w:b/>
        </w:rPr>
      </w:pPr>
      <w:r>
        <w:rPr>
          <w:b/>
        </w:rPr>
        <w:t>NOLIKUMS</w:t>
      </w:r>
    </w:p>
    <w:p w14:paraId="45D38131" w14:textId="77777777" w:rsidR="00245C41" w:rsidRDefault="00245C41">
      <w:pPr>
        <w:jc w:val="center"/>
        <w:rPr>
          <w:b/>
        </w:rPr>
      </w:pPr>
    </w:p>
    <w:p w14:paraId="45D38132" w14:textId="77777777" w:rsidR="00245C41" w:rsidRDefault="00245C41">
      <w:pPr>
        <w:jc w:val="center"/>
      </w:pPr>
    </w:p>
    <w:p w14:paraId="45D38133" w14:textId="77777777" w:rsidR="00245C41" w:rsidRDefault="00245C41">
      <w:pPr>
        <w:jc w:val="center"/>
      </w:pPr>
    </w:p>
    <w:p w14:paraId="45D38134" w14:textId="77777777" w:rsidR="00245C41" w:rsidRDefault="00245C41">
      <w:pPr>
        <w:jc w:val="center"/>
      </w:pPr>
    </w:p>
    <w:p w14:paraId="45D38135" w14:textId="77777777" w:rsidR="00245C41" w:rsidRDefault="00245C41">
      <w:pPr>
        <w:jc w:val="center"/>
      </w:pPr>
    </w:p>
    <w:p w14:paraId="45D38136" w14:textId="77777777" w:rsidR="00245C41" w:rsidRDefault="00245C41">
      <w:pPr>
        <w:jc w:val="center"/>
      </w:pPr>
    </w:p>
    <w:p w14:paraId="45D38137" w14:textId="77777777" w:rsidR="00245C41" w:rsidRDefault="00245C41">
      <w:pPr>
        <w:jc w:val="center"/>
      </w:pPr>
    </w:p>
    <w:p w14:paraId="45D38138" w14:textId="77777777" w:rsidR="00245C41" w:rsidRDefault="00245C41">
      <w:pPr>
        <w:jc w:val="center"/>
      </w:pPr>
    </w:p>
    <w:p w14:paraId="45D38139" w14:textId="77777777" w:rsidR="00245C41" w:rsidRDefault="00245C41">
      <w:pPr>
        <w:jc w:val="center"/>
      </w:pPr>
    </w:p>
    <w:p w14:paraId="45D3813A" w14:textId="77777777" w:rsidR="00245C41" w:rsidRDefault="00245C41">
      <w:pPr>
        <w:jc w:val="center"/>
      </w:pPr>
    </w:p>
    <w:p w14:paraId="45D3813B" w14:textId="77777777" w:rsidR="00245C41" w:rsidRDefault="00245C41">
      <w:pPr>
        <w:jc w:val="center"/>
      </w:pPr>
    </w:p>
    <w:p w14:paraId="45D3813C" w14:textId="77777777" w:rsidR="00245C41" w:rsidRDefault="00245C41">
      <w:pPr>
        <w:jc w:val="center"/>
      </w:pPr>
    </w:p>
    <w:p w14:paraId="45D3813D" w14:textId="77777777" w:rsidR="00245C41" w:rsidRDefault="00245C41">
      <w:pPr>
        <w:jc w:val="center"/>
      </w:pPr>
    </w:p>
    <w:p w14:paraId="45D3813E" w14:textId="77777777" w:rsidR="00245C41" w:rsidRDefault="00245C41">
      <w:pPr>
        <w:jc w:val="center"/>
      </w:pPr>
    </w:p>
    <w:p w14:paraId="45D3813F" w14:textId="77777777" w:rsidR="00245C41" w:rsidRDefault="00245C41">
      <w:pPr>
        <w:jc w:val="center"/>
      </w:pPr>
    </w:p>
    <w:p w14:paraId="45D38140" w14:textId="77777777" w:rsidR="00245C41" w:rsidRDefault="00245C41">
      <w:pPr>
        <w:jc w:val="center"/>
      </w:pPr>
    </w:p>
    <w:p w14:paraId="45D38141" w14:textId="77777777" w:rsidR="00245C41" w:rsidRDefault="00245C41">
      <w:pPr>
        <w:jc w:val="center"/>
      </w:pPr>
    </w:p>
    <w:p w14:paraId="45D38142" w14:textId="77777777" w:rsidR="00245C41" w:rsidRDefault="00245C41">
      <w:pPr>
        <w:jc w:val="center"/>
      </w:pPr>
    </w:p>
    <w:p w14:paraId="45D38143" w14:textId="77777777" w:rsidR="00245C41" w:rsidRDefault="00245C41">
      <w:pPr>
        <w:jc w:val="center"/>
      </w:pPr>
    </w:p>
    <w:p w14:paraId="45D38144" w14:textId="77777777" w:rsidR="00245C41" w:rsidRDefault="00245C41">
      <w:pPr>
        <w:jc w:val="center"/>
      </w:pPr>
    </w:p>
    <w:p w14:paraId="45D38145" w14:textId="77777777" w:rsidR="00245C41" w:rsidRDefault="00245C41">
      <w:pPr>
        <w:jc w:val="center"/>
      </w:pPr>
    </w:p>
    <w:p w14:paraId="45D38146" w14:textId="77777777" w:rsidR="00245C41" w:rsidRDefault="00661CC9">
      <w:pPr>
        <w:jc w:val="center"/>
      </w:pPr>
      <w:r>
        <w:t>LATVIJAS NACIONĀLAIS ARHĪVS</w:t>
      </w:r>
    </w:p>
    <w:p w14:paraId="45D38147" w14:textId="77777777" w:rsidR="00245C41" w:rsidRDefault="00661CC9">
      <w:pPr>
        <w:jc w:val="center"/>
        <w:sectPr w:rsidR="00245C41">
          <w:headerReference w:type="even" r:id="rId11"/>
          <w:headerReference w:type="default" r:id="rId12"/>
          <w:footerReference w:type="even" r:id="rId13"/>
          <w:footerReference w:type="default" r:id="rId14"/>
          <w:headerReference w:type="first" r:id="rId15"/>
          <w:footerReference w:type="first" r:id="rId16"/>
          <w:pgSz w:w="11906" w:h="16838"/>
          <w:pgMar w:top="1134" w:right="1134" w:bottom="1134" w:left="1134" w:header="709" w:footer="709" w:gutter="0"/>
          <w:cols w:space="720"/>
          <w:formProt w:val="0"/>
          <w:docGrid w:linePitch="360"/>
        </w:sectPr>
      </w:pPr>
      <w:r>
        <w:t>Rīga, 2026</w:t>
      </w:r>
    </w:p>
    <w:p w14:paraId="45D38148" w14:textId="77777777" w:rsidR="00245C41" w:rsidRDefault="00661CC9">
      <w:pPr>
        <w:pStyle w:val="Sarakstarindkopa"/>
        <w:numPr>
          <w:ilvl w:val="0"/>
          <w:numId w:val="1"/>
        </w:numPr>
        <w:spacing w:after="120"/>
        <w:contextualSpacing w:val="0"/>
        <w:jc w:val="center"/>
        <w:rPr>
          <w:b/>
        </w:rPr>
      </w:pPr>
      <w:r>
        <w:rPr>
          <w:b/>
        </w:rPr>
        <w:lastRenderedPageBreak/>
        <w:t>VISPĀRĪGA INFORMĀCIJA</w:t>
      </w:r>
    </w:p>
    <w:p w14:paraId="45D38149" w14:textId="77777777" w:rsidR="00245C41" w:rsidRDefault="00661CC9">
      <w:pPr>
        <w:pStyle w:val="Sarakstarindkopa"/>
        <w:numPr>
          <w:ilvl w:val="1"/>
          <w:numId w:val="1"/>
        </w:numPr>
        <w:spacing w:after="120"/>
        <w:contextualSpacing w:val="0"/>
        <w:jc w:val="both"/>
      </w:pPr>
      <w:r>
        <w:rPr>
          <w:b/>
        </w:rPr>
        <w:t>Iepirkuma identifikācijas numurs</w:t>
      </w:r>
      <w:r>
        <w:t xml:space="preserve"> – LNA 2026/12</w:t>
      </w:r>
    </w:p>
    <w:p w14:paraId="45D3814A" w14:textId="77777777" w:rsidR="00245C41" w:rsidRDefault="00661CC9">
      <w:pPr>
        <w:pStyle w:val="Sarakstarindkopa"/>
        <w:numPr>
          <w:ilvl w:val="1"/>
          <w:numId w:val="1"/>
        </w:numPr>
        <w:spacing w:after="120"/>
        <w:contextualSpacing w:val="0"/>
      </w:pPr>
      <w:r>
        <w:rPr>
          <w:b/>
        </w:rPr>
        <w:t>Pasūtītāja nosaukums un rekvizīti:</w:t>
      </w:r>
      <w:r>
        <w:rPr>
          <w:b/>
        </w:rPr>
        <w:br/>
      </w:r>
      <w:r>
        <w:t xml:space="preserve">Latvijas Nacionālais arhīvs (turpmāk – </w:t>
      </w:r>
      <w:r>
        <w:rPr>
          <w:i/>
        </w:rPr>
        <w:t>Pasūtītājs</w:t>
      </w:r>
      <w:r>
        <w:t xml:space="preserve"> vai </w:t>
      </w:r>
      <w:r>
        <w:rPr>
          <w:i/>
        </w:rPr>
        <w:t>LNA</w:t>
      </w:r>
      <w:r>
        <w:t>)</w:t>
      </w:r>
      <w:r>
        <w:br/>
        <w:t>Adrese: Šķūņu iela 11, Rīga, LV-1050</w:t>
      </w:r>
      <w:r>
        <w:br/>
        <w:t>Reģistrācijas Nr. 90009476367</w:t>
      </w:r>
      <w:r>
        <w:br/>
        <w:t>Tālrunis: +371 20043706</w:t>
      </w:r>
      <w:r>
        <w:br/>
        <w:t xml:space="preserve">E-pasts: </w:t>
      </w:r>
      <w:hyperlink r:id="rId17">
        <w:r w:rsidR="00245C41">
          <w:rPr>
            <w:rStyle w:val="Hipersaite"/>
          </w:rPr>
          <w:t>pasts@arhivi.gov.lv</w:t>
        </w:r>
      </w:hyperlink>
      <w:r>
        <w:br/>
        <w:t xml:space="preserve">Tīmekļa vietne: </w:t>
      </w:r>
      <w:hyperlink r:id="rId18">
        <w:r w:rsidR="00245C41">
          <w:rPr>
            <w:rStyle w:val="Hipersaite"/>
          </w:rPr>
          <w:t>www.arhivi.gov.lv</w:t>
        </w:r>
      </w:hyperlink>
      <w:r>
        <w:br/>
        <w:t>Bankas rekvizīti: Valsts kase</w:t>
      </w:r>
      <w:r>
        <w:br/>
        <w:t>Konts Nr. LV53TREL2220663003000</w:t>
      </w:r>
    </w:p>
    <w:p w14:paraId="45D3814B" w14:textId="709FCD05" w:rsidR="00245C41" w:rsidRDefault="00661CC9">
      <w:pPr>
        <w:jc w:val="both"/>
        <w:rPr>
          <w:i/>
        </w:rPr>
      </w:pPr>
      <w:r>
        <w:t xml:space="preserve">Iepirkumu “Kokskaidu granulu piegāde LNA ēkām Cēsīs, Alūksnē, Ventspilī” (turpmāk – </w:t>
      </w:r>
      <w:r>
        <w:rPr>
          <w:i/>
        </w:rPr>
        <w:t>Iepirkums</w:t>
      </w:r>
      <w:r>
        <w:t xml:space="preserve">) saskaņā ar Publisko iepirkumu likuma (turpmāk – PIL) 9.pantu rīko iepirkumu komisija (turpmāk – </w:t>
      </w:r>
      <w:r>
        <w:rPr>
          <w:i/>
        </w:rPr>
        <w:t>Komisija</w:t>
      </w:r>
      <w:r>
        <w:t>), kas izveidota ar 2026.</w:t>
      </w:r>
      <w:r w:rsidRPr="00F92952">
        <w:t xml:space="preserve">gada </w:t>
      </w:r>
      <w:r w:rsidRPr="00530038">
        <w:t xml:space="preserve">13.augusta Latvijas Nacionālā arhīva (turpmāk – LNA) rīkojumu Nr. </w:t>
      </w:r>
      <w:r w:rsidR="00F92952" w:rsidRPr="00530038">
        <w:t xml:space="preserve">LV_LNA-1.4.3./19-2026 </w:t>
      </w:r>
      <w:r w:rsidRPr="00F92952">
        <w:rPr>
          <w:i/>
        </w:rPr>
        <w:t xml:space="preserve">Par </w:t>
      </w:r>
      <w:r>
        <w:rPr>
          <w:i/>
        </w:rPr>
        <w:t>LNA Iepirkuma komisiju iepirkumam “Kokskaidu granulu piegāde Latvijas Nacionālā arhīva ēkām Cēsīs, Alūksnē, Ventspilī”.</w:t>
      </w:r>
    </w:p>
    <w:p w14:paraId="45D3814C" w14:textId="77777777" w:rsidR="00245C41" w:rsidRDefault="00245C41">
      <w:pPr>
        <w:pStyle w:val="Sarakstarindkopa"/>
        <w:spacing w:after="120"/>
        <w:ind w:left="432"/>
        <w:contextualSpacing w:val="0"/>
        <w:jc w:val="both"/>
      </w:pPr>
    </w:p>
    <w:p w14:paraId="45D3814D" w14:textId="77777777" w:rsidR="00245C41" w:rsidRDefault="00661CC9">
      <w:pPr>
        <w:pStyle w:val="Sarakstarindkopa"/>
        <w:numPr>
          <w:ilvl w:val="1"/>
          <w:numId w:val="1"/>
        </w:numPr>
        <w:ind w:left="426" w:hanging="431"/>
        <w:rPr>
          <w:rFonts w:eastAsiaTheme="minorHAnsi"/>
          <w:color w:val="000000"/>
          <w:lang w:eastAsia="lv-LV"/>
        </w:rPr>
      </w:pPr>
      <w:r>
        <w:rPr>
          <w:b/>
        </w:rPr>
        <w:t>Iepirkuma kontaktpersonas</w:t>
      </w:r>
      <w:r>
        <w:t xml:space="preserve">: </w:t>
      </w:r>
    </w:p>
    <w:p w14:paraId="45D3814E" w14:textId="77777777" w:rsidR="00245C41" w:rsidRDefault="00661CC9">
      <w:pPr>
        <w:pStyle w:val="Sarakstarindkopa"/>
        <w:numPr>
          <w:ilvl w:val="2"/>
          <w:numId w:val="1"/>
        </w:numPr>
        <w:spacing w:line="276" w:lineRule="auto"/>
        <w:contextualSpacing w:val="0"/>
        <w:jc w:val="both"/>
      </w:pPr>
      <w:r>
        <w:t xml:space="preserve">Iepirkuma procedūras jautājumos  – LNA Administratīvā departamenta direktora vietnieka iepirkumu jautājumos pienākumu izpildītājs </w:t>
      </w:r>
      <w:r>
        <w:rPr>
          <w:b/>
          <w:iCs/>
        </w:rPr>
        <w:t>Mārtiņš Miķelsons</w:t>
      </w:r>
      <w:r>
        <w:rPr>
          <w:bCs/>
          <w:iCs/>
        </w:rPr>
        <w:t>,</w:t>
      </w:r>
      <w:r>
        <w:t xml:space="preserve"> tālrunis: +371 </w:t>
      </w:r>
      <w:r>
        <w:rPr>
          <w:lang w:eastAsia="lv-LV"/>
        </w:rPr>
        <w:t>26013733</w:t>
      </w:r>
      <w:r>
        <w:t>, e-pasts: martins.mikelsons@arhivi.gov.lv;</w:t>
      </w:r>
    </w:p>
    <w:p w14:paraId="45D3814F" w14:textId="77777777" w:rsidR="00245C41" w:rsidRDefault="00661CC9">
      <w:pPr>
        <w:pStyle w:val="Sarakstarindkopa"/>
        <w:numPr>
          <w:ilvl w:val="2"/>
          <w:numId w:val="1"/>
        </w:numPr>
        <w:spacing w:line="276" w:lineRule="auto"/>
        <w:contextualSpacing w:val="0"/>
        <w:jc w:val="both"/>
      </w:pPr>
      <w:r>
        <w:t xml:space="preserve">Kontaktpersona par iepirkuma priekšmetu – LNA Administratīvā departamenta Tehniskā nodrošinājuma nodaļas vadītājs </w:t>
      </w:r>
      <w:r>
        <w:rPr>
          <w:b/>
          <w:bCs/>
        </w:rPr>
        <w:t>Valts Variks</w:t>
      </w:r>
      <w:r>
        <w:t>, tālrunis: +371 26381983, e-pasts: valts.variks@arhivi.gov.lv.</w:t>
      </w:r>
    </w:p>
    <w:p w14:paraId="45D38150" w14:textId="77777777" w:rsidR="00245C41" w:rsidRDefault="00661CC9">
      <w:pPr>
        <w:pStyle w:val="Sarakstarindkopa"/>
        <w:numPr>
          <w:ilvl w:val="1"/>
          <w:numId w:val="1"/>
        </w:numPr>
        <w:spacing w:before="120"/>
        <w:jc w:val="both"/>
      </w:pPr>
      <w:r>
        <w:rPr>
          <w:b/>
        </w:rPr>
        <w:t>Iepirkuma priekšmets</w:t>
      </w:r>
      <w:r>
        <w:t xml:space="preserve"> - kokskaidu granulu piegāde LNA ēkām </w:t>
      </w:r>
      <w:r>
        <w:rPr>
          <w:rFonts w:eastAsia="Times New Roman"/>
          <w:lang w:eastAsia="lv-LV"/>
        </w:rPr>
        <w:t xml:space="preserve">Vidzemes reģionālajam arhīvam (Alūksne, Cēsis) un Ventspils zonālajam valsts arhīvam </w:t>
      </w:r>
      <w:r>
        <w:t xml:space="preserve">saskaņā ar Iepirkuma nolikuma (turpmāk – </w:t>
      </w:r>
      <w:r>
        <w:rPr>
          <w:i/>
        </w:rPr>
        <w:t>Nolikuma</w:t>
      </w:r>
      <w:r>
        <w:t>) noteikumiem.</w:t>
      </w:r>
    </w:p>
    <w:p w14:paraId="45D38151" w14:textId="77777777" w:rsidR="00245C41" w:rsidRDefault="00661CC9">
      <w:pPr>
        <w:pStyle w:val="Sarakstarindkopa"/>
        <w:numPr>
          <w:ilvl w:val="1"/>
          <w:numId w:val="1"/>
        </w:numPr>
        <w:jc w:val="both"/>
      </w:pPr>
      <w:r>
        <w:rPr>
          <w:bCs/>
        </w:rPr>
        <w:t>CPV kods:</w:t>
      </w:r>
      <w:r>
        <w:rPr>
          <w:b/>
        </w:rPr>
        <w:t xml:space="preserve"> </w:t>
      </w:r>
      <w:r>
        <w:t xml:space="preserve">09111400-4. Finansējuma avots – LNA budžets (100%). </w:t>
      </w:r>
    </w:p>
    <w:p w14:paraId="45D38152" w14:textId="77777777" w:rsidR="00245C41" w:rsidRDefault="00661CC9">
      <w:pPr>
        <w:pStyle w:val="Sarakstarindkopa"/>
        <w:numPr>
          <w:ilvl w:val="1"/>
          <w:numId w:val="1"/>
        </w:numPr>
        <w:jc w:val="both"/>
      </w:pPr>
      <w:r>
        <w:rPr>
          <w:bCs/>
        </w:rPr>
        <w:t xml:space="preserve">Paredzamā līgumcena: </w:t>
      </w:r>
      <w:r>
        <w:t>EUR 30 000, - (trīsdesmit tūkstoši eiro) kopā par visām Iepirkuma daļām.</w:t>
      </w:r>
    </w:p>
    <w:p w14:paraId="45D38153" w14:textId="77777777" w:rsidR="00245C41" w:rsidRDefault="00661CC9">
      <w:pPr>
        <w:pStyle w:val="Sarakstarindkopa"/>
        <w:numPr>
          <w:ilvl w:val="1"/>
          <w:numId w:val="1"/>
        </w:numPr>
        <w:jc w:val="both"/>
      </w:pPr>
      <w:r>
        <w:t xml:space="preserve"> Iepirkums sastāv no trīs daļām:</w:t>
      </w:r>
    </w:p>
    <w:p w14:paraId="45D38154" w14:textId="77777777" w:rsidR="00245C41" w:rsidRDefault="00661CC9">
      <w:pPr>
        <w:ind w:left="426"/>
        <w:jc w:val="both"/>
        <w:rPr>
          <w:u w:val="single"/>
        </w:rPr>
      </w:pPr>
      <w:r>
        <w:rPr>
          <w:u w:val="single"/>
        </w:rPr>
        <w:t xml:space="preserve">1.7.1. 1.daļa – kokskaidu granulu piegāde Vidzemes reģionālajam arhīvam, Rūpniecības iela 1,  Alūksne;  </w:t>
      </w:r>
    </w:p>
    <w:p w14:paraId="45D38155" w14:textId="77777777" w:rsidR="00245C41" w:rsidRDefault="00661CC9">
      <w:pPr>
        <w:ind w:left="426"/>
        <w:jc w:val="both"/>
      </w:pPr>
      <w:r>
        <w:rPr>
          <w:u w:val="single"/>
        </w:rPr>
        <w:t>1.7.2. 2.daļa – kokskaidu granulu piegāde Vidzemes reģionālajam arhīvam, Pils iela 6, Cēsis;</w:t>
      </w:r>
    </w:p>
    <w:p w14:paraId="45D38156" w14:textId="77777777" w:rsidR="00245C41" w:rsidRDefault="00661CC9">
      <w:pPr>
        <w:ind w:left="426"/>
        <w:jc w:val="both"/>
      </w:pPr>
      <w:r>
        <w:rPr>
          <w:u w:val="single"/>
        </w:rPr>
        <w:t>1.7.3. 3.daļa – kokskaidu granulu piegāde Ventspils zonālajam valsts arhīvam, Pils iela 86/88, Ventspils.</w:t>
      </w:r>
    </w:p>
    <w:p w14:paraId="45D38157" w14:textId="77777777" w:rsidR="00245C41" w:rsidRDefault="00661CC9">
      <w:pPr>
        <w:ind w:left="426" w:hanging="426"/>
        <w:jc w:val="both"/>
      </w:pPr>
      <w:r>
        <w:t>1.8. Pretendents var iesniegt piedāvājumu par vienu daļu, vairākām daļām vai visām daļām. Uzvarētājs tiks noteikts katrā atsevišķā Iepirkuma daļā.</w:t>
      </w:r>
    </w:p>
    <w:p w14:paraId="45D38158" w14:textId="77777777" w:rsidR="00245C41" w:rsidRDefault="00661CC9">
      <w:pPr>
        <w:ind w:left="567" w:hanging="567"/>
        <w:jc w:val="both"/>
      </w:pPr>
      <w:r>
        <w:t>1.9. Katrs pretendents drīkst iesniegt tikai vienu piedāvājuma variantu katrai iepirkuma daļai. Piedāvājumā jāiekļauj un jānodrošina viss izvēlētajā daļā prasītais piegādes apjoms. Nevar tikt piedāvāta nepilna daļa.</w:t>
      </w:r>
    </w:p>
    <w:p w14:paraId="45D38159" w14:textId="77777777" w:rsidR="00245C41" w:rsidRDefault="00661CC9">
      <w:pPr>
        <w:ind w:left="567" w:hanging="567"/>
        <w:jc w:val="both"/>
      </w:pPr>
      <w:r>
        <w:t>1.10. Katra daļa tiks vērtēta atsevišķi. Par katru daļu tiks slēgts atsevišķs līgums tādā redakcijā kā tas norādīts Nolikuma 8.pielikumā – Līguma projekts.</w:t>
      </w:r>
    </w:p>
    <w:p w14:paraId="45D3815A" w14:textId="77777777" w:rsidR="00245C41" w:rsidRDefault="00661CC9">
      <w:pPr>
        <w:ind w:left="567" w:hanging="567"/>
        <w:jc w:val="both"/>
      </w:pPr>
      <w:r>
        <w:t>1.11. Līguma slēgšanas tiesības tiks piešķirtas pretendentam, kurš iesniedzis Nolikuma prasībām atbilstošu piedāvājumu ar zemāko cenu (bez PVN) attiecīgajā Iepirkuma daļā.</w:t>
      </w:r>
    </w:p>
    <w:p w14:paraId="45D3815B" w14:textId="77777777" w:rsidR="00245C41" w:rsidRDefault="00661CC9">
      <w:pPr>
        <w:ind w:left="567" w:hanging="567"/>
        <w:jc w:val="both"/>
      </w:pPr>
      <w:r>
        <w:t>1.12. Piedāvājumam ir jābūt spēkā 2 (divus) mēnešus skaitot no piedāvājumu atvēršanas dienas.</w:t>
      </w:r>
    </w:p>
    <w:p w14:paraId="45D3815C" w14:textId="77777777" w:rsidR="00245C41" w:rsidRDefault="00661CC9">
      <w:pPr>
        <w:jc w:val="both"/>
      </w:pPr>
      <w:r>
        <w:t>1.13. Iepirkuma līguma (turpmāk – Līgums) izpildes vieta un termiņš:</w:t>
      </w:r>
    </w:p>
    <w:p w14:paraId="45D3815D" w14:textId="53187540" w:rsidR="00245C41" w:rsidRDefault="00661CC9">
      <w:pPr>
        <w:tabs>
          <w:tab w:val="left" w:pos="1276"/>
        </w:tabs>
        <w:ind w:left="1276" w:hanging="709"/>
        <w:jc w:val="both"/>
        <w:rPr>
          <w:rFonts w:eastAsia="Times New Roman"/>
          <w:lang w:eastAsia="lv-LV"/>
        </w:rPr>
      </w:pPr>
      <w:r>
        <w:t xml:space="preserve">1.13.1. </w:t>
      </w:r>
      <w:r>
        <w:rPr>
          <w:rFonts w:eastAsia="Times New Roman"/>
          <w:lang w:eastAsia="lv-LV"/>
        </w:rPr>
        <w:t>Kokskaidu granulu piegāde (</w:t>
      </w:r>
      <w:r>
        <w:t xml:space="preserve">Iepirkuma 1.daļa) Vidzemes reģionālajam arhīvam,  Rūpniecības iela 1, Alūksne. Līguma izpildes termiņš – </w:t>
      </w:r>
      <w:r w:rsidR="00F92952">
        <w:rPr>
          <w:rFonts w:eastAsia="Times New Roman"/>
          <w:lang w:eastAsia="lv-LV"/>
        </w:rPr>
        <w:t xml:space="preserve">9 </w:t>
      </w:r>
      <w:r>
        <w:rPr>
          <w:rFonts w:eastAsia="Times New Roman"/>
          <w:lang w:eastAsia="lv-LV"/>
        </w:rPr>
        <w:t>(</w:t>
      </w:r>
      <w:r w:rsidR="00F92952">
        <w:rPr>
          <w:rFonts w:eastAsia="Times New Roman"/>
          <w:lang w:eastAsia="lv-LV"/>
        </w:rPr>
        <w:t>deviņi</w:t>
      </w:r>
      <w:r>
        <w:rPr>
          <w:rFonts w:eastAsia="Times New Roman"/>
          <w:lang w:eastAsia="lv-LV"/>
        </w:rPr>
        <w:t>) mēneši no Līguma noslēgšanas dienas;</w:t>
      </w:r>
    </w:p>
    <w:p w14:paraId="45D3815E" w14:textId="6163AD91" w:rsidR="00245C41" w:rsidRDefault="00661CC9">
      <w:pPr>
        <w:ind w:left="1276" w:hanging="709"/>
        <w:jc w:val="both"/>
      </w:pPr>
      <w:r>
        <w:rPr>
          <w:rFonts w:eastAsia="Times New Roman"/>
          <w:lang w:eastAsia="lv-LV"/>
        </w:rPr>
        <w:lastRenderedPageBreak/>
        <w:t>1.13.2. Kokskaidu granulu piegāde (</w:t>
      </w:r>
      <w:r>
        <w:t>Iepirkuma 2.daļa)</w:t>
      </w:r>
      <w:r>
        <w:rPr>
          <w:rFonts w:eastAsia="Times New Roman"/>
          <w:b/>
          <w:lang w:eastAsia="lv-LV"/>
        </w:rPr>
        <w:t xml:space="preserve"> </w:t>
      </w:r>
      <w:r>
        <w:t xml:space="preserve">Vidzemes reģionālajam arhīvam, Pils iela 6, Cēsis. Līguma izpildes termiņš – </w:t>
      </w:r>
      <w:r w:rsidR="00F92952">
        <w:rPr>
          <w:rFonts w:eastAsia="Times New Roman"/>
          <w:lang w:eastAsia="lv-LV"/>
        </w:rPr>
        <w:t xml:space="preserve">9 </w:t>
      </w:r>
      <w:r>
        <w:rPr>
          <w:rFonts w:eastAsia="Times New Roman"/>
          <w:lang w:eastAsia="lv-LV"/>
        </w:rPr>
        <w:t>(</w:t>
      </w:r>
      <w:r w:rsidR="00F92952">
        <w:rPr>
          <w:rFonts w:eastAsia="Times New Roman"/>
          <w:lang w:eastAsia="lv-LV"/>
        </w:rPr>
        <w:t>deviņi</w:t>
      </w:r>
      <w:r>
        <w:rPr>
          <w:rFonts w:eastAsia="Times New Roman"/>
          <w:lang w:eastAsia="lv-LV"/>
        </w:rPr>
        <w:t>) mēneši no Līguma noslēgšanas dienas;</w:t>
      </w:r>
    </w:p>
    <w:p w14:paraId="45D3815F" w14:textId="39CC70D1" w:rsidR="00245C41" w:rsidRDefault="00661CC9">
      <w:pPr>
        <w:ind w:left="1276" w:hanging="709"/>
        <w:jc w:val="both"/>
        <w:rPr>
          <w:rFonts w:eastAsia="Times New Roman"/>
          <w:lang w:eastAsia="lv-LV"/>
        </w:rPr>
      </w:pPr>
      <w:r>
        <w:t xml:space="preserve">1.13.3. </w:t>
      </w:r>
      <w:r>
        <w:rPr>
          <w:rFonts w:eastAsia="Times New Roman"/>
          <w:lang w:eastAsia="lv-LV"/>
        </w:rPr>
        <w:t>Kokskaidu granulu piegāde (</w:t>
      </w:r>
      <w:r>
        <w:t xml:space="preserve">Iepirkuma 3.daļa) Ventspils  zonālajam valsts arhīvam, Pils iela 86/88, Ventspils.  Līguma izpildes termiņš </w:t>
      </w:r>
      <w:bookmarkStart w:id="0" w:name="_Hlk106784320"/>
      <w:r>
        <w:t xml:space="preserve">– </w:t>
      </w:r>
      <w:bookmarkEnd w:id="0"/>
      <w:r w:rsidR="00F92952">
        <w:rPr>
          <w:rFonts w:eastAsia="Times New Roman"/>
          <w:lang w:eastAsia="lv-LV"/>
        </w:rPr>
        <w:t xml:space="preserve">9 </w:t>
      </w:r>
      <w:r>
        <w:rPr>
          <w:rFonts w:eastAsia="Times New Roman"/>
          <w:lang w:eastAsia="lv-LV"/>
        </w:rPr>
        <w:t>(</w:t>
      </w:r>
      <w:r w:rsidR="00F92952">
        <w:rPr>
          <w:rFonts w:eastAsia="Times New Roman"/>
          <w:lang w:eastAsia="lv-LV"/>
        </w:rPr>
        <w:t>deviņi</w:t>
      </w:r>
      <w:r>
        <w:rPr>
          <w:rFonts w:eastAsia="Times New Roman"/>
          <w:lang w:eastAsia="lv-LV"/>
        </w:rPr>
        <w:t>) mēneši no Līguma noslēgšanas dienas.</w:t>
      </w:r>
    </w:p>
    <w:p w14:paraId="45D38160" w14:textId="77777777" w:rsidR="00245C41" w:rsidRDefault="00661CC9">
      <w:pPr>
        <w:ind w:left="567" w:hanging="567"/>
        <w:jc w:val="both"/>
      </w:pPr>
      <w:r>
        <w:t>1.14. Par Pretendentu Iepirkumā var būt jebkura fiziska vai juridiska persona, šādu personu apvienība jebkurā to kombinācijā, kura iesniegusi piedāvājumu atbilstoši Nolikuma prasībām. Piedalīšanās Iepirkumā ir pretendenta brīvas gribas izpausme. Iepirkuma nosacījumi visiem pretendentiem ir vienādi.</w:t>
      </w:r>
    </w:p>
    <w:p w14:paraId="45D38161" w14:textId="77777777" w:rsidR="00245C41" w:rsidRDefault="00661CC9">
      <w:pPr>
        <w:ind w:left="567" w:hanging="567"/>
        <w:jc w:val="both"/>
      </w:pPr>
      <w:r>
        <w:t xml:space="preserve">1.15. </w:t>
      </w:r>
      <w:r>
        <w:rPr>
          <w:rFonts w:eastAsia="Times New Roman"/>
          <w:lang w:eastAsia="lv-LV"/>
        </w:rPr>
        <w:t>Gadījumā, ja pretendenta piedāvātā līgumcena iepirkuma daļā pārsniegs paredzamās līgumcenas apmēru, Pasūtītājs būs tiesīgs noraidīt piedāvājumu.</w:t>
      </w:r>
    </w:p>
    <w:p w14:paraId="45D38162" w14:textId="77777777" w:rsidR="00245C41" w:rsidRDefault="00245C41">
      <w:pPr>
        <w:jc w:val="both"/>
      </w:pPr>
    </w:p>
    <w:p w14:paraId="45D38163" w14:textId="77777777" w:rsidR="00245C41" w:rsidRDefault="00661CC9">
      <w:pPr>
        <w:pStyle w:val="Sarakstarindkopa"/>
        <w:numPr>
          <w:ilvl w:val="0"/>
          <w:numId w:val="1"/>
        </w:numPr>
        <w:spacing w:after="120"/>
        <w:contextualSpacing w:val="0"/>
        <w:jc w:val="center"/>
        <w:rPr>
          <w:b/>
        </w:rPr>
      </w:pPr>
      <w:r>
        <w:rPr>
          <w:b/>
        </w:rPr>
        <w:t>IEPIRKUMA DOKUMENTU UN PAPILDU INFORMĀCIJAS SAŅEMŠANA</w:t>
      </w:r>
    </w:p>
    <w:p w14:paraId="45D38164" w14:textId="422C829F" w:rsidR="00245C41" w:rsidRDefault="00661CC9">
      <w:pPr>
        <w:pStyle w:val="Sarakstarindkopa"/>
        <w:numPr>
          <w:ilvl w:val="1"/>
          <w:numId w:val="1"/>
        </w:numPr>
        <w:ind w:hanging="431"/>
        <w:contextualSpacing w:val="0"/>
        <w:jc w:val="both"/>
      </w:pPr>
      <w:r>
        <w:rPr>
          <w:rFonts w:eastAsia="Times New Roman"/>
        </w:rPr>
        <w:t xml:space="preserve">Iepirkuma dokumenti ir bez maksas un brīvi pieejami Elektronisko iepirkumu sistēmas (turpmāk - EIS) e-konkursu apakšsistēmā </w:t>
      </w:r>
      <w:hyperlink r:id="rId19">
        <w:r w:rsidR="00245C41" w:rsidRPr="001F16B3">
          <w:rPr>
            <w:rStyle w:val="Hipersaite"/>
          </w:rPr>
          <w:t>https://www.eis.gov.lv/EKEIS/Procurement/Edit/</w:t>
        </w:r>
        <w:r w:rsidR="001F16B3" w:rsidRPr="001F16B3">
          <w:rPr>
            <w:rStyle w:val="Hipersaite"/>
          </w:rPr>
          <w:t>179807</w:t>
        </w:r>
      </w:hyperlink>
      <w:r>
        <w:rPr>
          <w:rFonts w:eastAsia="Times New Roman"/>
        </w:rPr>
        <w:t>.</w:t>
      </w:r>
    </w:p>
    <w:p w14:paraId="45D38165" w14:textId="77777777" w:rsidR="00245C41" w:rsidRDefault="00661CC9">
      <w:pPr>
        <w:pStyle w:val="Sarakstarindkopa"/>
        <w:widowControl w:val="0"/>
        <w:numPr>
          <w:ilvl w:val="1"/>
          <w:numId w:val="1"/>
        </w:numPr>
        <w:tabs>
          <w:tab w:val="left" w:pos="1134"/>
        </w:tabs>
        <w:jc w:val="both"/>
        <w:outlineLvl w:val="1"/>
        <w:rPr>
          <w:rFonts w:eastAsia="Times New Roman"/>
          <w:color w:val="000000" w:themeColor="text1"/>
        </w:rPr>
      </w:pPr>
      <w:r>
        <w:t xml:space="preserve">Ja Pretendents ir laikus pieprasījis papildu informāciju par Nolikumā iekļautajām prasībām, Pasūtītājs to sniedz 3 (trīs) darba dienu laikā, bet ne vēlāk kā 4 (četras) dienas pirms piedāvājumu iesniegšanas termiņa beigām. </w:t>
      </w:r>
    </w:p>
    <w:p w14:paraId="45D38166" w14:textId="77777777" w:rsidR="00245C41" w:rsidRDefault="00661CC9">
      <w:pPr>
        <w:pStyle w:val="Sarakstarindkopa"/>
        <w:numPr>
          <w:ilvl w:val="1"/>
          <w:numId w:val="1"/>
        </w:numPr>
        <w:ind w:hanging="431"/>
        <w:contextualSpacing w:val="0"/>
        <w:jc w:val="both"/>
      </w:pPr>
      <w:r>
        <w:rPr>
          <w:rFonts w:eastAsia="Times New Roman"/>
          <w:lang w:eastAsia="zh-CN"/>
        </w:rPr>
        <w:t>Informācijas apmaiņa starp pasūtītāju un pretendentiem notiek PIL noteiktajā kārtībā, izmantojot elektroniskos saziņas līdzekļus, t.sk. ar elektronisko parakstu parakstīto dokumentu sūtīšanai un saņemšanai. Ieinteresētais Pretendents papildu informāciju par Nolikumā iekļautajām prasībām pieprasa rakstiskā veidā, ievietojot to EIS e-konkursu apakšsistēmā Pasūtītāja pircēja profilā.</w:t>
      </w:r>
    </w:p>
    <w:p w14:paraId="45D38167" w14:textId="40EC3E20" w:rsidR="00245C41" w:rsidRDefault="00661CC9">
      <w:pPr>
        <w:pStyle w:val="Sarakstarindkopa"/>
        <w:numPr>
          <w:ilvl w:val="1"/>
          <w:numId w:val="1"/>
        </w:numPr>
        <w:ind w:hanging="431"/>
        <w:contextualSpacing w:val="0"/>
        <w:jc w:val="both"/>
      </w:pPr>
      <w:r>
        <w:rPr>
          <w:rFonts w:eastAsia="Times New Roman"/>
        </w:rPr>
        <w:t xml:space="preserve">Jebkura papildu informācija, tostarp arī atbildes uz pretendentu uzdotajiem jautājumiem (norādot arī uzdotos jautājumus), saistībā ar šo Iepirkumu tiks publicēta EIS e-konkursu apakšsistēmā pasūtītāja Pircēja profilā </w:t>
      </w:r>
      <w:hyperlink r:id="rId20">
        <w:r w:rsidR="001F16B3" w:rsidRPr="001F16B3">
          <w:rPr>
            <w:rStyle w:val="Hipersaite"/>
          </w:rPr>
          <w:t>https://www.eis.gov.lv/EKEIS/Procurement/Edit/179807</w:t>
        </w:r>
      </w:hyperlink>
    </w:p>
    <w:p w14:paraId="45D38168" w14:textId="77777777" w:rsidR="00245C41" w:rsidRDefault="00661CC9">
      <w:pPr>
        <w:pStyle w:val="Sarakstarindkopa"/>
        <w:numPr>
          <w:ilvl w:val="1"/>
          <w:numId w:val="1"/>
        </w:numPr>
        <w:ind w:left="431" w:hanging="431"/>
        <w:contextualSpacing w:val="0"/>
        <w:jc w:val="both"/>
      </w:pPr>
      <w:r>
        <w:t>Ja minētās ziņas pasūtītājs ir ievietojis EIS e-konkursu apakšsistēmā pasūtītāja Pircēja profilā, tiek uzskatīts, ka ieinteresētā persona ir saņēmusi papildu informāciju.</w:t>
      </w:r>
    </w:p>
    <w:p w14:paraId="45D38169" w14:textId="77777777" w:rsidR="00245C41" w:rsidRDefault="00661CC9">
      <w:pPr>
        <w:pStyle w:val="Sarakstarindkopa"/>
        <w:numPr>
          <w:ilvl w:val="1"/>
          <w:numId w:val="1"/>
        </w:numPr>
        <w:ind w:left="431" w:hanging="431"/>
        <w:contextualSpacing w:val="0"/>
        <w:jc w:val="both"/>
      </w:pPr>
      <w:r>
        <w:t xml:space="preserve">Pretendentam ir pienākums sekot informācijai, kas tiek publicēta EIS e-konkursu apakšsistēmā pasūtītāja Pircēja profilā, saistībā ar šo Iepirkumu. </w:t>
      </w:r>
      <w:r>
        <w:rPr>
          <w:rFonts w:eastAsia="Times New Roman"/>
        </w:rPr>
        <w:t>Pasūtītāja Komisija nav atbildīga par to, ja kāda ieinteresētā persona nav iepazinusies ar informāciju, kam nodrošināta brīva un tieša elektroniskā pieeja</w:t>
      </w:r>
      <w:r>
        <w:t xml:space="preserve"> </w:t>
      </w:r>
      <w:r>
        <w:rPr>
          <w:rFonts w:eastAsia="Times New Roman"/>
        </w:rPr>
        <w:t>EIS e-konkursu apakšsistēmā pasūtītāja Pircēja profilā.</w:t>
      </w:r>
    </w:p>
    <w:p w14:paraId="45D3816A" w14:textId="77777777" w:rsidR="00245C41" w:rsidRDefault="00661CC9">
      <w:pPr>
        <w:pStyle w:val="Kjene"/>
        <w:numPr>
          <w:ilvl w:val="1"/>
          <w:numId w:val="1"/>
        </w:numPr>
        <w:tabs>
          <w:tab w:val="clear" w:pos="4153"/>
          <w:tab w:val="clear" w:pos="8306"/>
          <w:tab w:val="left" w:pos="709"/>
        </w:tabs>
        <w:ind w:hanging="431"/>
        <w:jc w:val="both"/>
        <w:rPr>
          <w:rFonts w:eastAsia="Calibri"/>
          <w:lang w:val="lv-LV" w:eastAsia="en-US"/>
        </w:rPr>
      </w:pPr>
      <w:r>
        <w:rPr>
          <w:rFonts w:eastAsia="Calibri"/>
          <w:lang w:val="lv-LV" w:eastAsia="en-US"/>
        </w:rPr>
        <w:t>Laikā no piedāvājumu iesniegšanas dienas līdz to atvēršanas brīdim Komisija nesniedz informāciju par citu piedāvājumu esamību. Piedāvājumu vērtēšanas laikā līdz rezultātu paziņošanai Komisija nesniedz informāciju par vērtēšanas procesu.</w:t>
      </w:r>
    </w:p>
    <w:p w14:paraId="45D3816B" w14:textId="77777777" w:rsidR="00245C41" w:rsidRDefault="00661CC9">
      <w:pPr>
        <w:pStyle w:val="Kjene"/>
        <w:numPr>
          <w:ilvl w:val="0"/>
          <w:numId w:val="1"/>
        </w:numPr>
        <w:tabs>
          <w:tab w:val="clear" w:pos="4153"/>
          <w:tab w:val="clear" w:pos="8306"/>
          <w:tab w:val="left" w:pos="709"/>
        </w:tabs>
        <w:spacing w:before="120" w:after="120"/>
        <w:jc w:val="center"/>
        <w:rPr>
          <w:rFonts w:eastAsia="Calibri"/>
          <w:b/>
          <w:lang w:val="lv-LV" w:eastAsia="en-US"/>
        </w:rPr>
      </w:pPr>
      <w:r>
        <w:rPr>
          <w:rFonts w:eastAsia="Calibri"/>
          <w:b/>
          <w:lang w:val="lv-LV" w:eastAsia="en-US"/>
        </w:rPr>
        <w:t>PIEDĀVĀJUMA NOFORMĒŠANA UN IESNIEGŠANA</w:t>
      </w:r>
    </w:p>
    <w:p w14:paraId="45D3816C" w14:textId="77777777" w:rsidR="00245C41" w:rsidRDefault="00661CC9">
      <w:pPr>
        <w:pStyle w:val="Kjene"/>
        <w:numPr>
          <w:ilvl w:val="1"/>
          <w:numId w:val="1"/>
        </w:numPr>
        <w:tabs>
          <w:tab w:val="clear" w:pos="4153"/>
          <w:tab w:val="clear" w:pos="8306"/>
          <w:tab w:val="left" w:pos="709"/>
        </w:tabs>
        <w:jc w:val="both"/>
        <w:rPr>
          <w:rFonts w:eastAsia="Calibri"/>
          <w:lang w:val="lv-LV" w:eastAsia="en-US"/>
        </w:rPr>
      </w:pPr>
      <w:r>
        <w:rPr>
          <w:lang w:val="lv-LV"/>
        </w:rPr>
        <w:t>Pretendents sagatavo un iesniedz piedāvājumu saskaņā ar Nolikumā izvirzītajām prasībām.</w:t>
      </w:r>
    </w:p>
    <w:p w14:paraId="45D3816D" w14:textId="328AB9F3" w:rsidR="00245C41" w:rsidRDefault="00661CC9">
      <w:pPr>
        <w:pStyle w:val="Kjene"/>
        <w:numPr>
          <w:ilvl w:val="1"/>
          <w:numId w:val="1"/>
        </w:numPr>
        <w:tabs>
          <w:tab w:val="clear" w:pos="4153"/>
          <w:tab w:val="clear" w:pos="8306"/>
          <w:tab w:val="left" w:pos="709"/>
        </w:tabs>
        <w:jc w:val="both"/>
        <w:rPr>
          <w:rFonts w:eastAsia="Calibri"/>
          <w:lang w:val="lv-LV" w:eastAsia="en-US"/>
        </w:rPr>
      </w:pPr>
      <w:r>
        <w:rPr>
          <w:lang w:val="lv-LV"/>
        </w:rPr>
        <w:t xml:space="preserve">Piedāvājums jāiesniedz elektroniski EIS e-konkursu apakšsistēmā pasūtītāja Pircēja profilā </w:t>
      </w:r>
      <w:hyperlink r:id="rId21">
        <w:r w:rsidR="001F16B3" w:rsidRPr="001F16B3">
          <w:rPr>
            <w:rStyle w:val="Hipersaite"/>
            <w:lang w:val="lv-LV"/>
          </w:rPr>
          <w:t>https://www.eis.gov.lv/EKEIS/Procurement/Edit/179807</w:t>
        </w:r>
      </w:hyperlink>
      <w:r>
        <w:rPr>
          <w:rFonts w:eastAsia="Calibri"/>
          <w:lang w:val="lv-LV" w:eastAsia="en-US"/>
        </w:rPr>
        <w:t xml:space="preserve">. </w:t>
      </w:r>
      <w:r>
        <w:rPr>
          <w:lang w:val="lv-LV"/>
        </w:rPr>
        <w:t xml:space="preserve"> Ārpus EIS pasūtītāja Pircēja profila un/vai pēc 3.3. punktā norādītā piedāvājumu iesniegšanas termiņa iesniegtie piedāvājumi tiks atzīti par neatbilstošiem Nolikuma prasībām un tiks nosūtīti atpakaļ iesniedzējam.</w:t>
      </w:r>
    </w:p>
    <w:p w14:paraId="45D3816E" w14:textId="6A7B7D7E" w:rsidR="00245C41" w:rsidRDefault="00661CC9">
      <w:pPr>
        <w:pStyle w:val="Kjene"/>
        <w:numPr>
          <w:ilvl w:val="1"/>
          <w:numId w:val="1"/>
        </w:numPr>
        <w:tabs>
          <w:tab w:val="clear" w:pos="4153"/>
          <w:tab w:val="clear" w:pos="8306"/>
          <w:tab w:val="left" w:pos="709"/>
        </w:tabs>
        <w:jc w:val="both"/>
        <w:rPr>
          <w:rFonts w:eastAsia="Calibri"/>
          <w:lang w:val="lv-LV" w:eastAsia="en-US"/>
        </w:rPr>
      </w:pPr>
      <w:r>
        <w:rPr>
          <w:rFonts w:eastAsia="Calibri"/>
          <w:lang w:val="lv-LV" w:eastAsia="en-US"/>
        </w:rPr>
        <w:t xml:space="preserve">Piedāvājumu iesniegšanas termiņš ir līdz </w:t>
      </w:r>
      <w:r>
        <w:rPr>
          <w:rFonts w:eastAsia="Calibri"/>
          <w:b/>
          <w:lang w:val="lv-LV" w:eastAsia="en-US"/>
        </w:rPr>
        <w:t>2026.gada 1.septembrim plkst.8.00</w:t>
      </w:r>
      <w:r>
        <w:rPr>
          <w:rFonts w:eastAsia="Calibri"/>
          <w:lang w:val="lv-LV" w:eastAsia="en-US"/>
        </w:rPr>
        <w:t xml:space="preserve">. </w:t>
      </w:r>
      <w:r>
        <w:rPr>
          <w:rFonts w:eastAsia="Calibri"/>
          <w:lang w:val="lv-LV"/>
        </w:rPr>
        <w:t xml:space="preserve">Piedāvājumi tiks atvērti EIS sistēmā </w:t>
      </w:r>
      <w:hyperlink r:id="rId22">
        <w:r w:rsidR="001F16B3" w:rsidRPr="001F16B3">
          <w:rPr>
            <w:rStyle w:val="Hipersaite"/>
          </w:rPr>
          <w:t>https://www.eis.gov.lv/EKEIS/Procurement/Edit/179807</w:t>
        </w:r>
      </w:hyperlink>
      <w:r>
        <w:rPr>
          <w:rFonts w:eastAsia="Calibri"/>
          <w:lang w:val="lv-LV"/>
        </w:rPr>
        <w:t xml:space="preserve"> </w:t>
      </w:r>
      <w:r>
        <w:rPr>
          <w:b/>
          <w:bCs/>
          <w:lang w:val="lv-LV"/>
        </w:rPr>
        <w:t>2026.gada 1.septembrī plkst.12.00.</w:t>
      </w:r>
      <w:r>
        <w:rPr>
          <w:lang w:val="lv-LV"/>
        </w:rPr>
        <w:t xml:space="preserve">  Piedāvājumu atvēršanas sanāksmes protokols un finanšu piedāvājumu kopsavilkums būs pieejams EIS sistēmā.</w:t>
      </w:r>
    </w:p>
    <w:p w14:paraId="45D3816F" w14:textId="77777777" w:rsidR="00245C41" w:rsidRDefault="00661CC9">
      <w:pPr>
        <w:pStyle w:val="Kjene"/>
        <w:numPr>
          <w:ilvl w:val="1"/>
          <w:numId w:val="1"/>
        </w:numPr>
        <w:tabs>
          <w:tab w:val="clear" w:pos="4153"/>
          <w:tab w:val="clear" w:pos="8306"/>
          <w:tab w:val="left" w:pos="709"/>
        </w:tabs>
        <w:jc w:val="both"/>
        <w:rPr>
          <w:rFonts w:eastAsia="Calibri"/>
          <w:lang w:val="lv-LV" w:eastAsia="en-US"/>
        </w:rPr>
      </w:pPr>
      <w:r>
        <w:rPr>
          <w:lang w:val="lv-LV"/>
        </w:rPr>
        <w:t>Pirms Nolikuma 3.3.punktā noteiktā piedāvājumu iesniegšanas termiņa beigām pretendenti ir tiesīgi grozīt vai atsaukt iesniegto piedāvājumu, izmantojot attiecīgos EIS pieejamos rīkus.</w:t>
      </w:r>
    </w:p>
    <w:p w14:paraId="45D38170" w14:textId="77777777" w:rsidR="00245C41" w:rsidRDefault="00661CC9">
      <w:pPr>
        <w:pStyle w:val="Kjene"/>
        <w:numPr>
          <w:ilvl w:val="1"/>
          <w:numId w:val="1"/>
        </w:numPr>
        <w:tabs>
          <w:tab w:val="clear" w:pos="4153"/>
          <w:tab w:val="clear" w:pos="8306"/>
          <w:tab w:val="left" w:pos="709"/>
        </w:tabs>
        <w:jc w:val="both"/>
        <w:rPr>
          <w:rFonts w:eastAsia="Calibri"/>
          <w:lang w:val="lv-LV" w:eastAsia="en-US"/>
        </w:rPr>
      </w:pPr>
      <w:r>
        <w:rPr>
          <w:lang w:val="lv-LV"/>
        </w:rPr>
        <w:t>Pēc Nolikuma 3.3.punktā noteiktā piedāvājuma iesniegšanas termiņa beigām pretendents:</w:t>
      </w:r>
    </w:p>
    <w:p w14:paraId="45D38171" w14:textId="77777777" w:rsidR="00245C41" w:rsidRDefault="00661CC9">
      <w:pPr>
        <w:pStyle w:val="Kjene"/>
        <w:numPr>
          <w:ilvl w:val="2"/>
          <w:numId w:val="1"/>
        </w:numPr>
        <w:tabs>
          <w:tab w:val="clear" w:pos="4153"/>
          <w:tab w:val="clear" w:pos="8306"/>
          <w:tab w:val="left" w:pos="993"/>
        </w:tabs>
        <w:ind w:left="993" w:hanging="567"/>
        <w:jc w:val="both"/>
        <w:rPr>
          <w:rFonts w:eastAsia="Calibri"/>
          <w:lang w:val="lv-LV" w:eastAsia="en-US"/>
        </w:rPr>
      </w:pPr>
      <w:r>
        <w:rPr>
          <w:rFonts w:eastAsia="Calibri"/>
          <w:lang w:val="lv-LV" w:eastAsia="en-US"/>
        </w:rPr>
        <w:t>nav tiesīgs grozīt iesniegto piedāvājumu;</w:t>
      </w:r>
    </w:p>
    <w:p w14:paraId="45D38172" w14:textId="77777777" w:rsidR="00245C41" w:rsidRDefault="00661CC9">
      <w:pPr>
        <w:pStyle w:val="Kjene"/>
        <w:numPr>
          <w:ilvl w:val="2"/>
          <w:numId w:val="1"/>
        </w:numPr>
        <w:tabs>
          <w:tab w:val="clear" w:pos="4153"/>
          <w:tab w:val="clear" w:pos="8306"/>
          <w:tab w:val="left" w:pos="993"/>
        </w:tabs>
        <w:ind w:left="993" w:hanging="567"/>
        <w:jc w:val="both"/>
        <w:rPr>
          <w:rFonts w:eastAsia="Calibri"/>
          <w:lang w:val="lv-LV" w:eastAsia="en-US"/>
        </w:rPr>
      </w:pPr>
      <w:r>
        <w:rPr>
          <w:lang w:val="lv-LV"/>
        </w:rPr>
        <w:t>ir tiesīgs atsaukt iesniegto piedāvājumu, rakstveidā par to informējot Komisiju. Šajā gadījumā piedāvājuma atsaukšana izbeidz turpmāku pretendenta dalību Iepirkumā.</w:t>
      </w:r>
    </w:p>
    <w:p w14:paraId="45D38173" w14:textId="77777777" w:rsidR="00245C41" w:rsidRDefault="00661CC9">
      <w:pPr>
        <w:pStyle w:val="Kjene"/>
        <w:numPr>
          <w:ilvl w:val="1"/>
          <w:numId w:val="1"/>
        </w:numPr>
        <w:tabs>
          <w:tab w:val="clear" w:pos="4153"/>
          <w:tab w:val="clear" w:pos="8306"/>
          <w:tab w:val="left" w:pos="709"/>
        </w:tabs>
        <w:ind w:left="567" w:hanging="567"/>
        <w:jc w:val="both"/>
        <w:rPr>
          <w:rFonts w:eastAsia="Calibri"/>
          <w:lang w:val="lv-LV" w:eastAsia="en-US"/>
        </w:rPr>
      </w:pPr>
      <w:r>
        <w:rPr>
          <w:rFonts w:eastAsia="Calibri"/>
          <w:lang w:val="lv-LV" w:eastAsia="en-US"/>
        </w:rPr>
        <w:lastRenderedPageBreak/>
        <w:t>Piedāvājums jāsagatavo un jāiesniedz latviešu valodā. Ja kāds no piedāvājumā iekļautajiem dokumentiem vai informatīvajiem materiāliem ir svešvalodā, tam jāpievieno tulkojums latviešu valodā.</w:t>
      </w:r>
    </w:p>
    <w:p w14:paraId="45D38174" w14:textId="77777777" w:rsidR="00245C41" w:rsidRDefault="00661CC9">
      <w:pPr>
        <w:pStyle w:val="Kjene"/>
        <w:numPr>
          <w:ilvl w:val="1"/>
          <w:numId w:val="1"/>
        </w:numPr>
        <w:tabs>
          <w:tab w:val="clear" w:pos="4153"/>
          <w:tab w:val="clear" w:pos="8306"/>
          <w:tab w:val="left" w:pos="709"/>
        </w:tabs>
        <w:ind w:left="567" w:hanging="567"/>
        <w:jc w:val="both"/>
        <w:rPr>
          <w:rFonts w:eastAsia="Calibri"/>
          <w:lang w:val="lv-LV" w:eastAsia="en-US"/>
        </w:rPr>
      </w:pPr>
      <w:r>
        <w:rPr>
          <w:rFonts w:eastAsia="Calibri"/>
          <w:lang w:val="lv-LV" w:eastAsia="en-US"/>
        </w:rPr>
        <w:t>Visiem piedāvājumā iekļauto dokumentu tulkojumiem jābūt noformētiem saskaņā ar Ministru kabineta 2000.gada 22.augusta noteikumu Nr.291 „Kārtība, kādā apliecināmi dokumentu tulkojumi valsts valodā” 6.punkta prasībām.</w:t>
      </w:r>
    </w:p>
    <w:p w14:paraId="45D38175" w14:textId="77777777" w:rsidR="00245C41" w:rsidRDefault="00661CC9">
      <w:pPr>
        <w:pStyle w:val="Kjene"/>
        <w:numPr>
          <w:ilvl w:val="1"/>
          <w:numId w:val="1"/>
        </w:numPr>
        <w:tabs>
          <w:tab w:val="clear" w:pos="4153"/>
          <w:tab w:val="clear" w:pos="8306"/>
          <w:tab w:val="left" w:pos="709"/>
        </w:tabs>
        <w:ind w:left="567" w:hanging="567"/>
        <w:jc w:val="both"/>
        <w:rPr>
          <w:rFonts w:eastAsia="Calibri"/>
          <w:lang w:val="lv-LV" w:eastAsia="en-US"/>
        </w:rPr>
      </w:pPr>
      <w:r>
        <w:rPr>
          <w:lang w:val="lv-LV"/>
        </w:rPr>
        <w:t>Pretendents ir tiesīgs apliecināt visus piedāvājumā esošos tulkojumus, iesniedzot vienu kopēju apliecinājumu, kas attiecas uz visiem tulkojumiem.</w:t>
      </w:r>
      <w:r>
        <w:rPr>
          <w:rFonts w:eastAsia="Calibri"/>
          <w:lang w:val="lv-LV" w:eastAsia="en-US"/>
        </w:rPr>
        <w:t xml:space="preserve"> </w:t>
      </w:r>
    </w:p>
    <w:p w14:paraId="45D38176" w14:textId="77777777" w:rsidR="00245C41" w:rsidRDefault="00661CC9">
      <w:pPr>
        <w:pStyle w:val="Kjene"/>
        <w:numPr>
          <w:ilvl w:val="1"/>
          <w:numId w:val="1"/>
        </w:numPr>
        <w:tabs>
          <w:tab w:val="clear" w:pos="4153"/>
          <w:tab w:val="clear" w:pos="8306"/>
          <w:tab w:val="left" w:pos="709"/>
        </w:tabs>
        <w:ind w:left="567" w:hanging="567"/>
        <w:jc w:val="both"/>
        <w:rPr>
          <w:rFonts w:eastAsia="Calibri"/>
          <w:lang w:val="lv-LV" w:eastAsia="en-US"/>
        </w:rPr>
      </w:pPr>
      <w:r>
        <w:rPr>
          <w:lang w:val="lv-LV"/>
        </w:rPr>
        <w:t>Visiem piedāvājumā iekļautajiem dokumentiem jābūt skaidri salasāmiem, bez labojumiem un sagatavotiem atbilstoši Dokumentu juridiskā spēka likuma un Ministru kabineta 2018.gada 4.septembra noteikumu Nr.558 „Dokumentu izstrādāšanas un noformēšanas kārtība” prasībām.</w:t>
      </w:r>
    </w:p>
    <w:p w14:paraId="45D38177" w14:textId="77777777" w:rsidR="00245C41" w:rsidRDefault="00661CC9">
      <w:pPr>
        <w:pStyle w:val="Kjene"/>
        <w:numPr>
          <w:ilvl w:val="1"/>
          <w:numId w:val="1"/>
        </w:numPr>
        <w:tabs>
          <w:tab w:val="clear" w:pos="4153"/>
          <w:tab w:val="clear" w:pos="8306"/>
          <w:tab w:val="left" w:pos="709"/>
        </w:tabs>
        <w:ind w:left="567" w:hanging="567"/>
        <w:jc w:val="both"/>
        <w:rPr>
          <w:rFonts w:eastAsia="Calibri"/>
          <w:lang w:val="lv-LV" w:eastAsia="en-US"/>
        </w:rPr>
      </w:pPr>
      <w:r>
        <w:rPr>
          <w:lang w:val="lv-LV"/>
        </w:rPr>
        <w:t>Piedāvājumā iekļautajiem elektroniskajiem dokumentiem un drukātas formas dokumentu elektroniskajām kopijām jābūt noformētām saskaņā ar Elektronisko dokumentu likuma un Ministru kabineta 2005.gada 28.jūnija noteikumu Nr.473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prasībām attiecībā uz elektronisko dokumentu un drukātas formas dokumentu elektronisko kopiju noformēšanu un juridisko spēku.</w:t>
      </w:r>
    </w:p>
    <w:p w14:paraId="45D38178" w14:textId="77777777" w:rsidR="00245C41" w:rsidRDefault="00661CC9">
      <w:pPr>
        <w:pStyle w:val="Kjene"/>
        <w:numPr>
          <w:ilvl w:val="1"/>
          <w:numId w:val="1"/>
        </w:numPr>
        <w:tabs>
          <w:tab w:val="clear" w:pos="4153"/>
          <w:tab w:val="clear" w:pos="8306"/>
          <w:tab w:val="left" w:pos="709"/>
        </w:tabs>
        <w:ind w:left="567" w:hanging="567"/>
        <w:jc w:val="both"/>
        <w:rPr>
          <w:rFonts w:eastAsia="Calibri"/>
          <w:lang w:val="lv-LV" w:eastAsia="en-US"/>
        </w:rPr>
      </w:pPr>
      <w:r>
        <w:rPr>
          <w:lang w:val="lv-LV"/>
        </w:rPr>
        <w:t>Pretendents ir tiesīgs apliecināt visus piedāvājumā esošos atvasinātos dokumentus, iesniedzot vienu kopēju apliecinājumu, kas attiecas uz visiem atvasinātajiem dokumentiem.</w:t>
      </w:r>
    </w:p>
    <w:p w14:paraId="45D38179" w14:textId="77777777" w:rsidR="00245C41" w:rsidRDefault="00661CC9">
      <w:pPr>
        <w:pStyle w:val="Outline2limenis"/>
        <w:numPr>
          <w:ilvl w:val="1"/>
          <w:numId w:val="1"/>
        </w:numPr>
        <w:spacing w:after="0"/>
        <w:ind w:left="567" w:hanging="567"/>
      </w:pPr>
      <w:r>
        <w:t xml:space="preserve">Pretendents norāda tās piedāvājuma daļas, kuras satur informāciju, kas uzskatāma par komercnoslēpumu vai konfidenciālu, kā arī to, kāds ir šāda statusa tiesiskais pamats. </w:t>
      </w:r>
    </w:p>
    <w:p w14:paraId="45D3817A" w14:textId="77777777" w:rsidR="00245C41" w:rsidRDefault="00661CC9">
      <w:pPr>
        <w:pStyle w:val="Outline2limenis"/>
        <w:numPr>
          <w:ilvl w:val="1"/>
          <w:numId w:val="1"/>
        </w:numPr>
        <w:spacing w:after="0"/>
        <w:ind w:left="567" w:hanging="567"/>
      </w:pPr>
      <w:r>
        <w:t xml:space="preserve">Lai Pasūtītājs spētu nodrošināt PIL 14.panta otrajā daļā noteiktās prasības, Pretendentam ir pienākums piedāvājumā iekļaut īpašu norādi par jebkuru informāciju, kas ir uzskatāma par komercnoslēpumu vai ir konfidenciāla. </w:t>
      </w:r>
    </w:p>
    <w:p w14:paraId="45D3817B" w14:textId="77777777" w:rsidR="00245C41" w:rsidRDefault="00245C41">
      <w:pPr>
        <w:pStyle w:val="Outline2limenis"/>
        <w:spacing w:after="0"/>
        <w:ind w:left="567"/>
      </w:pPr>
    </w:p>
    <w:p w14:paraId="45D3817C" w14:textId="77777777" w:rsidR="00245C41" w:rsidRDefault="00661CC9">
      <w:pPr>
        <w:pStyle w:val="Kjene"/>
        <w:numPr>
          <w:ilvl w:val="0"/>
          <w:numId w:val="1"/>
        </w:numPr>
        <w:tabs>
          <w:tab w:val="clear" w:pos="4153"/>
          <w:tab w:val="clear" w:pos="8306"/>
          <w:tab w:val="left" w:pos="709"/>
        </w:tabs>
        <w:spacing w:before="120" w:after="120"/>
        <w:jc w:val="center"/>
        <w:rPr>
          <w:b/>
          <w:lang w:val="lv-LV"/>
        </w:rPr>
      </w:pPr>
      <w:r>
        <w:rPr>
          <w:b/>
          <w:lang w:val="lv-LV"/>
        </w:rPr>
        <w:t>PIEDĀVĀJUMĀ IEKĻAUJAMIE DOKUMENTI UN TO SATURAM</w:t>
      </w:r>
    </w:p>
    <w:p w14:paraId="45D3817D" w14:textId="77777777" w:rsidR="00245C41" w:rsidRDefault="00661CC9">
      <w:pPr>
        <w:pStyle w:val="Kjene"/>
        <w:numPr>
          <w:ilvl w:val="1"/>
          <w:numId w:val="1"/>
        </w:numPr>
        <w:tabs>
          <w:tab w:val="clear" w:pos="4153"/>
          <w:tab w:val="clear" w:pos="8306"/>
          <w:tab w:val="left" w:pos="426"/>
        </w:tabs>
        <w:ind w:left="431" w:hanging="431"/>
        <w:jc w:val="both"/>
        <w:rPr>
          <w:lang w:val="lv-LV"/>
        </w:rPr>
      </w:pPr>
      <w:r>
        <w:rPr>
          <w:b/>
          <w:i/>
          <w:lang w:val="lv-LV"/>
        </w:rPr>
        <w:t>Pieteikums</w:t>
      </w:r>
      <w:r>
        <w:rPr>
          <w:lang w:val="lv-LV"/>
        </w:rPr>
        <w:t xml:space="preserve"> dalībai Iepirkumā (2.pielikums);</w:t>
      </w:r>
    </w:p>
    <w:p w14:paraId="45D3817E" w14:textId="77777777" w:rsidR="00245C41" w:rsidRDefault="00661CC9">
      <w:pPr>
        <w:pStyle w:val="Kjene"/>
        <w:numPr>
          <w:ilvl w:val="1"/>
          <w:numId w:val="1"/>
        </w:numPr>
        <w:tabs>
          <w:tab w:val="clear" w:pos="4153"/>
          <w:tab w:val="clear" w:pos="8306"/>
          <w:tab w:val="left" w:pos="426"/>
        </w:tabs>
        <w:ind w:left="431" w:hanging="431"/>
        <w:jc w:val="both"/>
        <w:rPr>
          <w:lang w:val="lv-LV"/>
        </w:rPr>
      </w:pPr>
      <w:r>
        <w:rPr>
          <w:b/>
          <w:i/>
          <w:lang w:val="lv-LV"/>
        </w:rPr>
        <w:t>Pilnvara</w:t>
      </w:r>
      <w:r>
        <w:rPr>
          <w:rStyle w:val="Vresatsauce"/>
          <w:b/>
          <w:i/>
          <w:lang w:val="lv-LV"/>
        </w:rPr>
        <w:footnoteReference w:id="1"/>
      </w:r>
      <w:r>
        <w:rPr>
          <w:b/>
          <w:i/>
          <w:lang w:val="lv-LV"/>
        </w:rPr>
        <w:t>,</w:t>
      </w:r>
      <w:r>
        <w:rPr>
          <w:lang w:val="lv-LV"/>
        </w:rPr>
        <w:t xml:space="preserve"> ja piedāvājumu iesniedz pretendenta pilnvarota persona;</w:t>
      </w:r>
    </w:p>
    <w:p w14:paraId="45D3817F" w14:textId="77777777" w:rsidR="00245C41" w:rsidRDefault="00661CC9">
      <w:pPr>
        <w:pStyle w:val="Kjene"/>
        <w:numPr>
          <w:ilvl w:val="1"/>
          <w:numId w:val="1"/>
        </w:numPr>
        <w:tabs>
          <w:tab w:val="clear" w:pos="4153"/>
          <w:tab w:val="clear" w:pos="8306"/>
          <w:tab w:val="left" w:pos="426"/>
        </w:tabs>
        <w:ind w:left="431" w:hanging="431"/>
        <w:jc w:val="both"/>
        <w:rPr>
          <w:lang w:val="lv-LV"/>
        </w:rPr>
      </w:pPr>
      <w:r>
        <w:rPr>
          <w:b/>
          <w:i/>
          <w:lang w:val="lv-LV"/>
        </w:rPr>
        <w:t>Pilnvara</w:t>
      </w:r>
      <w:r>
        <w:rPr>
          <w:rStyle w:val="Vresatsauce"/>
          <w:b/>
          <w:i/>
          <w:lang w:val="lv-LV"/>
        </w:rPr>
        <w:footnoteReference w:id="2"/>
      </w:r>
      <w:r>
        <w:rPr>
          <w:lang w:val="lv-LV"/>
        </w:rPr>
        <w:t>, ja piedāvājumā iekļaujamos dokumentus paraksta pretendenta pilnvarota persona.</w:t>
      </w:r>
    </w:p>
    <w:p w14:paraId="45D38180" w14:textId="77777777" w:rsidR="00245C41" w:rsidRDefault="00661CC9">
      <w:pPr>
        <w:pStyle w:val="Kjene"/>
        <w:numPr>
          <w:ilvl w:val="1"/>
          <w:numId w:val="1"/>
        </w:numPr>
        <w:tabs>
          <w:tab w:val="clear" w:pos="4153"/>
          <w:tab w:val="clear" w:pos="8306"/>
          <w:tab w:val="left" w:pos="426"/>
        </w:tabs>
        <w:spacing w:before="120"/>
        <w:jc w:val="both"/>
        <w:rPr>
          <w:lang w:val="lv-LV"/>
        </w:rPr>
      </w:pPr>
      <w:r>
        <w:rPr>
          <w:b/>
          <w:i/>
          <w:lang w:val="lv-LV"/>
        </w:rPr>
        <w:t>Tehniskais piedāvājums</w:t>
      </w:r>
      <w:r>
        <w:rPr>
          <w:lang w:val="lv-LV"/>
        </w:rPr>
        <w:t xml:space="preserve"> saskaņā ar iepirkuma tehnisko specifikāciju (1.pielikums). </w:t>
      </w:r>
    </w:p>
    <w:p w14:paraId="45D38181" w14:textId="77777777" w:rsidR="00245C41" w:rsidRDefault="00661CC9">
      <w:pPr>
        <w:pStyle w:val="Kjene"/>
        <w:numPr>
          <w:ilvl w:val="1"/>
          <w:numId w:val="1"/>
        </w:numPr>
        <w:tabs>
          <w:tab w:val="clear" w:pos="4153"/>
          <w:tab w:val="clear" w:pos="8306"/>
          <w:tab w:val="left" w:pos="709"/>
        </w:tabs>
        <w:ind w:left="431" w:hanging="431"/>
        <w:jc w:val="both"/>
        <w:rPr>
          <w:lang w:val="lv-LV"/>
        </w:rPr>
      </w:pPr>
      <w:r>
        <w:rPr>
          <w:b/>
          <w:i/>
          <w:lang w:val="lv-LV"/>
        </w:rPr>
        <w:t>Finanšu piedāvājums</w:t>
      </w:r>
      <w:r>
        <w:rPr>
          <w:lang w:val="lv-LV"/>
        </w:rPr>
        <w:t xml:space="preserve"> saskaņā ar pielikumā esošām veidnēm un tajās ietvertajiem nosacījumiem (Iepirkuma 1., 2.un 3.daļai – 3.; 4.; 5. pielikums): </w:t>
      </w:r>
    </w:p>
    <w:p w14:paraId="45D38182" w14:textId="77777777" w:rsidR="00245C41" w:rsidRDefault="00661CC9">
      <w:pPr>
        <w:pStyle w:val="Kjene"/>
        <w:numPr>
          <w:ilvl w:val="2"/>
          <w:numId w:val="1"/>
        </w:numPr>
        <w:tabs>
          <w:tab w:val="clear" w:pos="4153"/>
          <w:tab w:val="clear" w:pos="8306"/>
        </w:tabs>
        <w:ind w:left="993" w:hanging="567"/>
        <w:jc w:val="both"/>
        <w:rPr>
          <w:lang w:val="lv-LV"/>
        </w:rPr>
      </w:pPr>
      <w:r>
        <w:rPr>
          <w:lang w:val="lv-LV"/>
        </w:rPr>
        <w:t>piedāvājuma cena jāaprēķina un jānorāda EUR ar precizitāti divas zīmes aiz komata;</w:t>
      </w:r>
    </w:p>
    <w:p w14:paraId="45D38183" w14:textId="77777777" w:rsidR="00245C41" w:rsidRDefault="00661CC9">
      <w:pPr>
        <w:pStyle w:val="Kjene"/>
        <w:numPr>
          <w:ilvl w:val="2"/>
          <w:numId w:val="1"/>
        </w:numPr>
        <w:tabs>
          <w:tab w:val="clear" w:pos="4153"/>
          <w:tab w:val="clear" w:pos="8306"/>
        </w:tabs>
        <w:ind w:left="993" w:hanging="567"/>
        <w:jc w:val="both"/>
        <w:rPr>
          <w:lang w:val="lv-LV"/>
        </w:rPr>
      </w:pPr>
      <w:r>
        <w:rPr>
          <w:lang w:val="lv-LV"/>
        </w:rPr>
        <w:t>piedāvājuma cenā jāiekļauj visi ar piegādi saistītie izdevumi, tostarp administratīvās izmaksas, transporta izdevumi, darbu izmaksas, kā arī visi iespējamie riski, kas varētu rasties, lai nodrošinātu Līguma izpildi noteiktajos termiņos, pilnā apjomā un labā kvalitātē;</w:t>
      </w:r>
    </w:p>
    <w:p w14:paraId="45D38184" w14:textId="77777777" w:rsidR="00245C41" w:rsidRDefault="00661CC9">
      <w:pPr>
        <w:pStyle w:val="Kjene"/>
        <w:numPr>
          <w:ilvl w:val="2"/>
          <w:numId w:val="1"/>
        </w:numPr>
        <w:tabs>
          <w:tab w:val="clear" w:pos="4153"/>
          <w:tab w:val="clear" w:pos="8306"/>
        </w:tabs>
        <w:ind w:left="993" w:hanging="567"/>
        <w:jc w:val="both"/>
        <w:rPr>
          <w:lang w:val="lv-LV"/>
        </w:rPr>
      </w:pPr>
      <w:r>
        <w:rPr>
          <w:lang w:val="lv-LV"/>
        </w:rPr>
        <w:t>katrai iepirkuma daļai jāiesniedz savs finanšu piedāvājums, konkrēti norādot, uz kuru Iepirkuma daļu tas attiecas (finanšu piedāvājuma veidnē jāaizpilda prasītā informācija);</w:t>
      </w:r>
    </w:p>
    <w:p w14:paraId="45D38185" w14:textId="77777777" w:rsidR="00245C41" w:rsidRDefault="00661CC9">
      <w:pPr>
        <w:pStyle w:val="Kjene"/>
        <w:numPr>
          <w:ilvl w:val="2"/>
          <w:numId w:val="1"/>
        </w:numPr>
        <w:tabs>
          <w:tab w:val="clear" w:pos="4153"/>
          <w:tab w:val="clear" w:pos="8306"/>
        </w:tabs>
        <w:ind w:left="993" w:hanging="567"/>
        <w:jc w:val="both"/>
        <w:rPr>
          <w:lang w:val="lv-LV"/>
        </w:rPr>
      </w:pPr>
      <w:r>
        <w:rPr>
          <w:lang w:val="lv-LV"/>
        </w:rPr>
        <w:t>Elektronisko iepirkumu sistēmā jānorāda finanšu piedāvājuma summa (finanšu piedāvājuma rinda “Finanšu piedāvājuma summa, EUR bez PVN”).</w:t>
      </w:r>
    </w:p>
    <w:p w14:paraId="45D38186" w14:textId="77777777" w:rsidR="00245C41" w:rsidRDefault="00661CC9">
      <w:pPr>
        <w:pStyle w:val="Kjene"/>
        <w:numPr>
          <w:ilvl w:val="1"/>
          <w:numId w:val="1"/>
        </w:numPr>
        <w:tabs>
          <w:tab w:val="clear" w:pos="4153"/>
          <w:tab w:val="clear" w:pos="8306"/>
        </w:tabs>
        <w:jc w:val="both"/>
        <w:rPr>
          <w:lang w:val="lv-LV"/>
        </w:rPr>
      </w:pPr>
      <w:r>
        <w:rPr>
          <w:lang w:val="lv-LV"/>
        </w:rPr>
        <w:t>Latvijā vai citā Eiropas Savienības dalībvalstī akreditētas kurināmā testēšanas laboratorijas izsniegts piedāvājumā uzrādīto granulu testēšanas pārskats.</w:t>
      </w:r>
    </w:p>
    <w:p w14:paraId="45D38187" w14:textId="77777777" w:rsidR="00245C41" w:rsidRDefault="00661CC9">
      <w:pPr>
        <w:pStyle w:val="Kjene"/>
        <w:numPr>
          <w:ilvl w:val="1"/>
          <w:numId w:val="1"/>
        </w:numPr>
        <w:tabs>
          <w:tab w:val="clear" w:pos="4153"/>
          <w:tab w:val="clear" w:pos="8306"/>
        </w:tabs>
        <w:jc w:val="both"/>
        <w:rPr>
          <w:lang w:val="lv-LV"/>
        </w:rPr>
      </w:pPr>
      <w:r>
        <w:rPr>
          <w:lang w:val="lv-LV"/>
        </w:rPr>
        <w:t xml:space="preserve">Pretendentam </w:t>
      </w:r>
      <w:r>
        <w:rPr>
          <w:i/>
          <w:u w:val="single"/>
          <w:lang w:val="lv-LV"/>
        </w:rPr>
        <w:t>nav nepieciešams sagatavot un iesniegt atsevišķu tehnisko piedāvājumu</w:t>
      </w:r>
      <w:r>
        <w:rPr>
          <w:lang w:val="lv-LV"/>
        </w:rPr>
        <w:t xml:space="preserve">, jo, parakstot pieteikumu par piedalīšanos Iepirkumā (2.pielikums), pretendents apliecina, ka piekrīt </w:t>
      </w:r>
      <w:r>
        <w:rPr>
          <w:lang w:val="lv-LV"/>
        </w:rPr>
        <w:lastRenderedPageBreak/>
        <w:t xml:space="preserve">un apņemas ievērot un izpildīt visas attiecīgajai Iepirkuma daļai atbilstošajā Nolikuma tehniskajā specifikācijā (1.pielikums ) izvirzītās prasības. </w:t>
      </w:r>
    </w:p>
    <w:p w14:paraId="45D38188" w14:textId="77777777" w:rsidR="00245C41" w:rsidRDefault="00661CC9">
      <w:pPr>
        <w:pStyle w:val="Kjene"/>
        <w:numPr>
          <w:ilvl w:val="1"/>
          <w:numId w:val="1"/>
        </w:numPr>
        <w:tabs>
          <w:tab w:val="clear" w:pos="4153"/>
          <w:tab w:val="clear" w:pos="8306"/>
          <w:tab w:val="left" w:pos="709"/>
        </w:tabs>
        <w:jc w:val="both"/>
        <w:rPr>
          <w:lang w:val="lv-LV"/>
        </w:rPr>
      </w:pPr>
      <w:r>
        <w:rPr>
          <w:lang w:val="lv-LV"/>
        </w:rPr>
        <w:t>Ja piedāvājumu iesniedz personu apvienība, visi apvienības dalībnieki paraksta gan pieteikumu dalībai iepirkumā, gan finanšu piedāvājumu.</w:t>
      </w:r>
    </w:p>
    <w:p w14:paraId="45D38189" w14:textId="77777777" w:rsidR="00245C41" w:rsidRDefault="00661CC9">
      <w:pPr>
        <w:pStyle w:val="Kjene"/>
        <w:numPr>
          <w:ilvl w:val="1"/>
          <w:numId w:val="1"/>
        </w:numPr>
        <w:tabs>
          <w:tab w:val="clear" w:pos="4153"/>
          <w:tab w:val="clear" w:pos="8306"/>
          <w:tab w:val="left" w:pos="709"/>
        </w:tabs>
        <w:jc w:val="both"/>
        <w:rPr>
          <w:lang w:val="lv-LV"/>
        </w:rPr>
      </w:pPr>
      <w:r>
        <w:rPr>
          <w:b/>
          <w:i/>
          <w:lang w:val="lv-LV"/>
        </w:rPr>
        <w:t>Piesaistīto apakšuzņēmēju saraksts</w:t>
      </w:r>
      <w:r>
        <w:rPr>
          <w:rStyle w:val="Vresatsauce"/>
          <w:b/>
          <w:i/>
          <w:lang w:val="lv-LV"/>
        </w:rPr>
        <w:footnoteReference w:id="3"/>
      </w:r>
      <w:r>
        <w:rPr>
          <w:lang w:val="lv-LV"/>
        </w:rPr>
        <w:t xml:space="preserve"> saskaņā ar Nolikuma 5.8.punkta prasībām (6.pielikums).</w:t>
      </w:r>
    </w:p>
    <w:p w14:paraId="45D3818A" w14:textId="77777777" w:rsidR="00245C41" w:rsidRDefault="00661CC9">
      <w:pPr>
        <w:pStyle w:val="Kjene"/>
        <w:numPr>
          <w:ilvl w:val="1"/>
          <w:numId w:val="1"/>
        </w:numPr>
        <w:tabs>
          <w:tab w:val="clear" w:pos="4153"/>
          <w:tab w:val="clear" w:pos="8306"/>
          <w:tab w:val="left" w:pos="709"/>
        </w:tabs>
        <w:jc w:val="both"/>
        <w:rPr>
          <w:lang w:val="lv-LV"/>
        </w:rPr>
      </w:pPr>
      <w:r>
        <w:rPr>
          <w:b/>
          <w:i/>
          <w:lang w:val="lv-LV"/>
        </w:rPr>
        <w:t>Apakšuzņēmēja apliecinājums</w:t>
      </w:r>
      <w:r>
        <w:rPr>
          <w:rStyle w:val="Vresatsauce"/>
          <w:b/>
          <w:i/>
          <w:lang w:val="lv-LV"/>
        </w:rPr>
        <w:footnoteReference w:id="4"/>
      </w:r>
      <w:r>
        <w:rPr>
          <w:lang w:val="lv-LV"/>
        </w:rPr>
        <w:t xml:space="preserve"> saskaņā ar Nolikuma 5.9.punkta prasībām (7.pielikums).</w:t>
      </w:r>
    </w:p>
    <w:p w14:paraId="45D3818B" w14:textId="77777777" w:rsidR="00245C41" w:rsidRDefault="00661CC9">
      <w:pPr>
        <w:pStyle w:val="Kjene"/>
        <w:numPr>
          <w:ilvl w:val="0"/>
          <w:numId w:val="1"/>
        </w:numPr>
        <w:tabs>
          <w:tab w:val="clear" w:pos="4153"/>
          <w:tab w:val="clear" w:pos="8306"/>
          <w:tab w:val="left" w:pos="709"/>
        </w:tabs>
        <w:spacing w:before="120" w:after="120"/>
        <w:jc w:val="center"/>
        <w:rPr>
          <w:rFonts w:eastAsia="Calibri"/>
          <w:b/>
          <w:lang w:val="lv-LV" w:eastAsia="en-US"/>
        </w:rPr>
      </w:pPr>
      <w:r>
        <w:rPr>
          <w:b/>
          <w:lang w:val="lv-LV"/>
        </w:rPr>
        <w:t>PRASĪBAS PRETENDENTIEM</w:t>
      </w:r>
    </w:p>
    <w:p w14:paraId="45D3818C" w14:textId="77777777" w:rsidR="00245C41" w:rsidRDefault="00661CC9">
      <w:pPr>
        <w:pStyle w:val="Kjene"/>
        <w:numPr>
          <w:ilvl w:val="1"/>
          <w:numId w:val="1"/>
        </w:numPr>
        <w:tabs>
          <w:tab w:val="clear" w:pos="4153"/>
          <w:tab w:val="clear" w:pos="8306"/>
          <w:tab w:val="left" w:pos="709"/>
        </w:tabs>
        <w:ind w:left="431" w:hanging="431"/>
        <w:jc w:val="both"/>
        <w:rPr>
          <w:rFonts w:eastAsia="Calibri"/>
          <w:lang w:val="lv-LV" w:eastAsia="en-US"/>
        </w:rPr>
      </w:pPr>
      <w:r>
        <w:rPr>
          <w:lang w:val="lv-LV"/>
        </w:rPr>
        <w:t>Pretendentam jābūt reģistrētam Latvijas Republikas normatīvajos aktos noteiktajā kārtībā. Ārvalstī reģistrētam pretendentam, kas nav reģistrēts Uzņēmumu reģistrā, jāpievieno attiecīgos faktus apliecinoši dokumenti vai to kopijas.</w:t>
      </w:r>
    </w:p>
    <w:p w14:paraId="45D3818D" w14:textId="77777777" w:rsidR="00245C41" w:rsidRDefault="00661CC9">
      <w:pPr>
        <w:pStyle w:val="Kjene"/>
        <w:numPr>
          <w:ilvl w:val="1"/>
          <w:numId w:val="1"/>
        </w:numPr>
        <w:tabs>
          <w:tab w:val="clear" w:pos="4153"/>
          <w:tab w:val="clear" w:pos="8306"/>
          <w:tab w:val="left" w:pos="709"/>
        </w:tabs>
        <w:ind w:left="431" w:hanging="431"/>
        <w:jc w:val="both"/>
        <w:rPr>
          <w:rFonts w:eastAsia="Calibri"/>
          <w:lang w:val="lv-LV" w:eastAsia="en-US"/>
        </w:rPr>
      </w:pPr>
      <w:r>
        <w:rPr>
          <w:lang w:val="lv-LV"/>
        </w:rPr>
        <w:t>Uz pretendentu nedrīkst attiekties PIL 9.panta astotajā daļā noteiktie izslēgšanas nosacījumi.</w:t>
      </w:r>
    </w:p>
    <w:p w14:paraId="45D3818E" w14:textId="77777777" w:rsidR="00245C41" w:rsidRDefault="00661CC9">
      <w:pPr>
        <w:pStyle w:val="Sarakstarindkopa"/>
        <w:numPr>
          <w:ilvl w:val="1"/>
          <w:numId w:val="1"/>
        </w:numPr>
        <w:jc w:val="both"/>
        <w:rPr>
          <w:rFonts w:eastAsia="Times New Roman"/>
        </w:rPr>
      </w:pPr>
      <w:r>
        <w:rPr>
          <w:rFonts w:eastAsia="Times New Roman"/>
        </w:rPr>
        <w:t xml:space="preserve">Uz Pretendentu nav attiecināmi </w:t>
      </w:r>
      <w:r>
        <w:rPr>
          <w:rFonts w:eastAsia="Times New Roman"/>
          <w:color w:val="000000"/>
        </w:rPr>
        <w:t xml:space="preserve">Starptautisko un Latvijas Republikas nacionālo sankciju </w:t>
      </w:r>
      <w:r>
        <w:rPr>
          <w:rFonts w:eastAsia="Times New Roman"/>
        </w:rPr>
        <w:t>likuma 11.</w:t>
      </w:r>
      <w:r>
        <w:rPr>
          <w:rFonts w:eastAsia="Times New Roman"/>
          <w:vertAlign w:val="superscript"/>
        </w:rPr>
        <w:t xml:space="preserve"> 1</w:t>
      </w:r>
      <w:r>
        <w:rPr>
          <w:rFonts w:eastAsia="Times New Roman"/>
        </w:rPr>
        <w:t xml:space="preserve"> panta paredzētie pretendentu izslēgšanas nosacījumi.</w:t>
      </w:r>
    </w:p>
    <w:p w14:paraId="45D3818F" w14:textId="77777777" w:rsidR="00245C41" w:rsidRDefault="00661CC9">
      <w:pPr>
        <w:pStyle w:val="Kjene"/>
        <w:numPr>
          <w:ilvl w:val="1"/>
          <w:numId w:val="1"/>
        </w:numPr>
        <w:tabs>
          <w:tab w:val="clear" w:pos="4153"/>
          <w:tab w:val="clear" w:pos="8306"/>
          <w:tab w:val="left" w:pos="709"/>
        </w:tabs>
        <w:ind w:left="431" w:hanging="431"/>
        <w:jc w:val="both"/>
        <w:rPr>
          <w:rFonts w:eastAsia="Calibri"/>
          <w:lang w:val="lv-LV" w:eastAsia="en-US"/>
        </w:rPr>
      </w:pPr>
      <w:r>
        <w:rPr>
          <w:lang w:val="lv-LV"/>
        </w:rPr>
        <w:t>Nolikuma 5.2. un 5.3.punktā minēto apstākļu esamību Komisija pārbauda pretendentam, kuram atbilstoši citām Nolikumā noteiktajām prasībām un izraudzītajiem vērtēšanas kritērijiem būtu piešķiramas līguma slēgšanas tiesības, atbilstoši PIL 9.panta devītajā daļā izvirzītajiem noteikumiem.</w:t>
      </w:r>
    </w:p>
    <w:p w14:paraId="45D38190" w14:textId="77777777" w:rsidR="00245C41" w:rsidRDefault="00661CC9">
      <w:pPr>
        <w:pStyle w:val="Kjene"/>
        <w:numPr>
          <w:ilvl w:val="1"/>
          <w:numId w:val="1"/>
        </w:numPr>
        <w:tabs>
          <w:tab w:val="clear" w:pos="4153"/>
          <w:tab w:val="clear" w:pos="8306"/>
          <w:tab w:val="left" w:pos="709"/>
        </w:tabs>
        <w:ind w:left="431" w:hanging="431"/>
        <w:jc w:val="both"/>
        <w:rPr>
          <w:lang w:val="lv-LV"/>
        </w:rPr>
      </w:pPr>
      <w:r>
        <w:rPr>
          <w:lang w:val="lv-LV"/>
        </w:rPr>
        <w:t>Ja piedāvājumu iesniedz piegādātāju apvienība, tad uz katru apvienības dalībnieku attiecas Nolikuma 5.1., 5.2. un 5.3.punkts, bet pārējos Nolikuma punktos izvirzītās prasības jāizpilda piegādātāju apvienībai kopumā.</w:t>
      </w:r>
    </w:p>
    <w:p w14:paraId="45D38191" w14:textId="77777777" w:rsidR="00245C41" w:rsidRDefault="00661CC9">
      <w:pPr>
        <w:pStyle w:val="Kjene"/>
        <w:numPr>
          <w:ilvl w:val="1"/>
          <w:numId w:val="1"/>
        </w:numPr>
        <w:tabs>
          <w:tab w:val="clear" w:pos="4153"/>
          <w:tab w:val="clear" w:pos="8306"/>
          <w:tab w:val="left" w:pos="709"/>
        </w:tabs>
        <w:ind w:left="431" w:hanging="431"/>
        <w:jc w:val="both"/>
        <w:rPr>
          <w:lang w:val="lv-LV"/>
        </w:rPr>
      </w:pPr>
      <w:r>
        <w:rPr>
          <w:lang w:val="lv-LV"/>
        </w:rPr>
        <w:t>Ja piedāvājumu iepirkuma procedūrai iesniedz piegādātāju apvienība, piedāvājumam pievieno visu piegādātāju apvienības dalībnieku parakstītu apliecinājumu par piegādātāju apvienības dalībnieku atbildības sadalījumu Līguma izpildē un norāda personu, kura ir pilnvarota pārstāvēt piegādātāju apvienību Iepirkumā.</w:t>
      </w:r>
    </w:p>
    <w:p w14:paraId="45D38192" w14:textId="77777777" w:rsidR="00245C41" w:rsidRDefault="00661CC9">
      <w:pPr>
        <w:pStyle w:val="Kjene"/>
        <w:numPr>
          <w:ilvl w:val="1"/>
          <w:numId w:val="1"/>
        </w:numPr>
        <w:tabs>
          <w:tab w:val="clear" w:pos="4153"/>
          <w:tab w:val="clear" w:pos="8306"/>
          <w:tab w:val="left" w:pos="709"/>
        </w:tabs>
        <w:ind w:left="431" w:hanging="431"/>
        <w:jc w:val="both"/>
        <w:rPr>
          <w:lang w:val="lv-LV"/>
        </w:rPr>
      </w:pPr>
      <w:r>
        <w:rPr>
          <w:lang w:val="lv-LV"/>
        </w:rPr>
        <w:t>Ja personu apvienību atzīst par iepirkuma procedūras uzvarētāju, dalībnieku pienākums ir pēc Pasūtītāja pieprasījuma līdz Līguma slēgšanai izveidot sabiedrību saskaņā ar Latvijas Republikas normatīvajiem aktiem. Šo pieprasījumu Pasūtītājs paziņo vienlaikus ar lēmumu par iepirkuma procedūras rezultātiem.</w:t>
      </w:r>
    </w:p>
    <w:p w14:paraId="45D38193" w14:textId="77777777" w:rsidR="00245C41" w:rsidRDefault="00661CC9">
      <w:pPr>
        <w:pStyle w:val="Sarakstarindkopa"/>
        <w:numPr>
          <w:ilvl w:val="1"/>
          <w:numId w:val="1"/>
        </w:numPr>
        <w:jc w:val="both"/>
        <w:rPr>
          <w:rFonts w:eastAsia="Times New Roman"/>
          <w:color w:val="000000" w:themeColor="text1"/>
        </w:rPr>
      </w:pPr>
      <w:r>
        <w:t>Pretendents ir tiesīgs piesaistīt apakšuzņēmējus, ievērojot PIL 63.panta regulējumu. Apakšuzņēmēju piesaistes gadījumā pretendentam jānorāda visi apakšuzņēmēji un katram šādam apakšuzņēmējam izpildei nododamo Līguma izpildes daļu procentos un nododamās Līguma daļas īsu aprakstu (6.pielikums). Katram no apakšuzņēmējiem veicamo darbu kopējā vērtība ir nosakāma saskaņā ar PIL 63.panta trešo daļu.</w:t>
      </w:r>
    </w:p>
    <w:p w14:paraId="45D38194" w14:textId="77777777" w:rsidR="00245C41" w:rsidRDefault="00661CC9">
      <w:pPr>
        <w:pStyle w:val="Sarakstarindkopa"/>
        <w:numPr>
          <w:ilvl w:val="1"/>
          <w:numId w:val="1"/>
        </w:numPr>
        <w:jc w:val="both"/>
        <w:rPr>
          <w:rFonts w:eastAsia="Times New Roman"/>
          <w:color w:val="000000" w:themeColor="text1"/>
        </w:rPr>
      </w:pPr>
      <w:r>
        <w:t>Lai apliecinātu, ka tā rīcībā būs nepieciešamie resursi saskaņā ar Nolikuma 5.8.punktu, pretendents iesniedz apakšuzņēmēju apliecinājumu par nepieciešamo resursu nodošanu Pretendenta rīcībā (7.pielikums).</w:t>
      </w:r>
    </w:p>
    <w:p w14:paraId="45D38195" w14:textId="77777777" w:rsidR="00245C41" w:rsidRDefault="00245C41">
      <w:pPr>
        <w:pStyle w:val="Kjene"/>
        <w:tabs>
          <w:tab w:val="clear" w:pos="4153"/>
          <w:tab w:val="clear" w:pos="8306"/>
          <w:tab w:val="left" w:pos="709"/>
        </w:tabs>
        <w:ind w:left="431"/>
        <w:jc w:val="both"/>
        <w:rPr>
          <w:lang w:val="lv-LV"/>
        </w:rPr>
      </w:pPr>
    </w:p>
    <w:p w14:paraId="45D38196" w14:textId="77777777" w:rsidR="00245C41" w:rsidRDefault="00661CC9">
      <w:pPr>
        <w:pStyle w:val="Kjene"/>
        <w:numPr>
          <w:ilvl w:val="0"/>
          <w:numId w:val="1"/>
        </w:numPr>
        <w:tabs>
          <w:tab w:val="clear" w:pos="4153"/>
          <w:tab w:val="clear" w:pos="8306"/>
          <w:tab w:val="left" w:pos="709"/>
        </w:tabs>
        <w:spacing w:before="120" w:after="120"/>
        <w:jc w:val="center"/>
        <w:rPr>
          <w:b/>
          <w:lang w:val="lv-LV"/>
        </w:rPr>
      </w:pPr>
      <w:r>
        <w:rPr>
          <w:b/>
          <w:lang w:val="lv-LV"/>
        </w:rPr>
        <w:t>PIEDĀVĀJUMU VĒRTĒŠANA UN LĒMUMA PIEŅEMŠANA</w:t>
      </w:r>
    </w:p>
    <w:p w14:paraId="45D38197" w14:textId="77777777" w:rsidR="00245C41" w:rsidRDefault="00661CC9">
      <w:pPr>
        <w:pStyle w:val="Kjene"/>
        <w:numPr>
          <w:ilvl w:val="1"/>
          <w:numId w:val="1"/>
        </w:numPr>
        <w:tabs>
          <w:tab w:val="clear" w:pos="4153"/>
          <w:tab w:val="clear" w:pos="8306"/>
          <w:tab w:val="left" w:pos="709"/>
        </w:tabs>
        <w:jc w:val="both"/>
        <w:rPr>
          <w:lang w:val="lv-LV"/>
        </w:rPr>
      </w:pPr>
      <w:r>
        <w:rPr>
          <w:color w:val="000000"/>
          <w:lang w:val="lv-LV"/>
        </w:rPr>
        <w:t>Iesniegto piedāvājumu vērtēšana notiks saskaņā ar Nolikumā izvirzītajām prasībām un PIL nosacījumiem.</w:t>
      </w:r>
    </w:p>
    <w:p w14:paraId="45D38198" w14:textId="77777777" w:rsidR="00245C41" w:rsidRDefault="00661CC9">
      <w:pPr>
        <w:pStyle w:val="Kjene"/>
        <w:numPr>
          <w:ilvl w:val="1"/>
          <w:numId w:val="1"/>
        </w:numPr>
        <w:tabs>
          <w:tab w:val="clear" w:pos="4153"/>
          <w:tab w:val="clear" w:pos="8306"/>
          <w:tab w:val="left" w:pos="709"/>
        </w:tabs>
        <w:jc w:val="both"/>
        <w:rPr>
          <w:lang w:val="lv-LV"/>
        </w:rPr>
      </w:pPr>
      <w:r>
        <w:rPr>
          <w:bCs/>
          <w:lang w:val="lv-LV"/>
        </w:rPr>
        <w:t>Komisija vērtēs piedāvājuma formas un sastāva atbilstību Nolikuma prasībām, pretendenta atbilstību kvalifikācijas prasībām un finanšu piedāvājumu</w:t>
      </w:r>
      <w:r>
        <w:rPr>
          <w:lang w:val="lv-LV"/>
        </w:rPr>
        <w:t>.</w:t>
      </w:r>
    </w:p>
    <w:p w14:paraId="45D38199" w14:textId="77777777" w:rsidR="00245C41" w:rsidRDefault="00661CC9">
      <w:pPr>
        <w:pStyle w:val="Kjene"/>
        <w:numPr>
          <w:ilvl w:val="1"/>
          <w:numId w:val="1"/>
        </w:numPr>
        <w:tabs>
          <w:tab w:val="clear" w:pos="4153"/>
          <w:tab w:val="clear" w:pos="8306"/>
          <w:tab w:val="left" w:pos="709"/>
        </w:tabs>
        <w:ind w:left="431" w:hanging="431"/>
        <w:jc w:val="both"/>
        <w:rPr>
          <w:lang w:val="lv-LV"/>
        </w:rPr>
      </w:pPr>
      <w:r>
        <w:rPr>
          <w:lang w:val="lv-LV"/>
        </w:rPr>
        <w:t>Finanšu piedāvājuma vērtēšanas laikā Komisija pārbaudīs, vai piedāvājumā nav aritmētisku kļūdu. Ja Komisija konstatēs šādas kļūdas, tā šīs kļūdas izlabos. Par kļūdu labojumu un laboto piedāvājuma summu tiks paziņots pretendentam, kura pieļautās kļūdas labotas. Vērtējot finanšu piedāvājumu, Komisija ņems vērā labojumus.</w:t>
      </w:r>
    </w:p>
    <w:p w14:paraId="45D3819A" w14:textId="77777777" w:rsidR="00245C41" w:rsidRDefault="00661CC9">
      <w:pPr>
        <w:pStyle w:val="Kjene"/>
        <w:numPr>
          <w:ilvl w:val="1"/>
          <w:numId w:val="1"/>
        </w:numPr>
        <w:tabs>
          <w:tab w:val="clear" w:pos="4153"/>
          <w:tab w:val="clear" w:pos="8306"/>
          <w:tab w:val="left" w:pos="709"/>
        </w:tabs>
        <w:ind w:left="431" w:hanging="431"/>
        <w:jc w:val="both"/>
        <w:rPr>
          <w:lang w:val="lv-LV"/>
        </w:rPr>
      </w:pPr>
      <w:r>
        <w:rPr>
          <w:lang w:val="lv-LV"/>
        </w:rPr>
        <w:lastRenderedPageBreak/>
        <w:t>Komisija Pretendentu, kuram būtu piešķiramas Līguma slēgšanas tiesības, izslēgs no dalības Iepirkumā PIL 9.panta astotajā daļā un Sankciju likuma 11</w:t>
      </w:r>
      <w:r>
        <w:rPr>
          <w:vertAlign w:val="superscript"/>
          <w:lang w:val="lv-LV"/>
        </w:rPr>
        <w:t>1</w:t>
      </w:r>
      <w:r>
        <w:rPr>
          <w:lang w:val="lv-LV"/>
        </w:rPr>
        <w:t>.panta pirmajā daļā noteiktajos gadījumos.</w:t>
      </w:r>
    </w:p>
    <w:p w14:paraId="45D3819B" w14:textId="77777777" w:rsidR="00245C41" w:rsidRDefault="00661CC9">
      <w:pPr>
        <w:pStyle w:val="Kjene"/>
        <w:numPr>
          <w:ilvl w:val="1"/>
          <w:numId w:val="1"/>
        </w:numPr>
        <w:tabs>
          <w:tab w:val="clear" w:pos="4153"/>
          <w:tab w:val="clear" w:pos="8306"/>
          <w:tab w:val="left" w:pos="709"/>
        </w:tabs>
        <w:jc w:val="both"/>
        <w:rPr>
          <w:lang w:val="lv-LV"/>
        </w:rPr>
      </w:pPr>
      <w:r>
        <w:rPr>
          <w:lang w:val="lv-LV"/>
        </w:rPr>
        <w:t>Komisija uzvarētāju Iepirkumā izvēlēsies no pretendentiem, kuru piedāvājuma forma un sastāvs atbilst Nolikuma prasībām un kritērijiem un kuri nav izslēdzami no dalības Iepirkumā.</w:t>
      </w:r>
    </w:p>
    <w:p w14:paraId="45D3819C" w14:textId="77777777" w:rsidR="00245C41" w:rsidRDefault="00661CC9">
      <w:pPr>
        <w:pStyle w:val="Kjene"/>
        <w:numPr>
          <w:ilvl w:val="1"/>
          <w:numId w:val="1"/>
        </w:numPr>
        <w:tabs>
          <w:tab w:val="clear" w:pos="4153"/>
          <w:tab w:val="clear" w:pos="8306"/>
          <w:tab w:val="left" w:pos="709"/>
        </w:tabs>
        <w:ind w:left="426"/>
        <w:jc w:val="both"/>
        <w:rPr>
          <w:lang w:val="lv-LV"/>
        </w:rPr>
      </w:pPr>
      <w:r>
        <w:rPr>
          <w:lang w:val="lv-LV"/>
        </w:rPr>
        <w:t xml:space="preserve">Par Iepirkuma uzvarētāju tiks atzīts pretendents, kurš iesniedzis visām Nolikuma prasībām un kritērijiem atbilstošu </w:t>
      </w:r>
      <w:r>
        <w:rPr>
          <w:b/>
          <w:bCs/>
          <w:lang w:val="lv-LV"/>
        </w:rPr>
        <w:t>piedāvājumu ar viszemāko cenu.</w:t>
      </w:r>
    </w:p>
    <w:p w14:paraId="45D3819D" w14:textId="77777777" w:rsidR="00245C41" w:rsidRDefault="00661CC9">
      <w:pPr>
        <w:pStyle w:val="Kjene"/>
        <w:numPr>
          <w:ilvl w:val="1"/>
          <w:numId w:val="1"/>
        </w:numPr>
        <w:tabs>
          <w:tab w:val="clear" w:pos="4153"/>
          <w:tab w:val="clear" w:pos="8306"/>
          <w:tab w:val="left" w:pos="709"/>
        </w:tabs>
        <w:ind w:left="426"/>
        <w:jc w:val="both"/>
        <w:rPr>
          <w:lang w:val="lv-LV"/>
        </w:rPr>
      </w:pPr>
      <w:r>
        <w:rPr>
          <w:lang w:val="lv-LV"/>
        </w:rPr>
        <w:t>J</w:t>
      </w:r>
      <w:r>
        <w:rPr>
          <w:color w:val="000000"/>
          <w:lang w:val="lv-LV"/>
        </w:rPr>
        <w:t xml:space="preserve">a Komisija pirms lēmuma pieņemšanas konstatēs, </w:t>
      </w:r>
      <w:r>
        <w:rPr>
          <w:lang w:val="lv-LV"/>
        </w:rPr>
        <w:t>ka divu vai vairāku pretendentu finanšu piedāvājumi ir vienādi, Komisija izvēlēsies to pretendentu, kurš tiks noteikts izlozes veidā, uz kuru tiks uzaicināti tie pretendenti, kuru piedāvājumu cenas ir vienādas. Gadījumā, ja kāds no uzaicinātajiem pretendentiem neieradīsies uz izlozi Komisijas norādītajā termiņā, izloze notiks bez attiecīgā pretendenta klātbūtnes.</w:t>
      </w:r>
    </w:p>
    <w:p w14:paraId="45D3819E" w14:textId="77777777" w:rsidR="00245C41" w:rsidRDefault="00661CC9">
      <w:pPr>
        <w:pStyle w:val="Kjene"/>
        <w:numPr>
          <w:ilvl w:val="1"/>
          <w:numId w:val="1"/>
        </w:numPr>
        <w:tabs>
          <w:tab w:val="clear" w:pos="4153"/>
          <w:tab w:val="clear" w:pos="8306"/>
          <w:tab w:val="left" w:pos="709"/>
        </w:tabs>
        <w:ind w:left="426"/>
        <w:jc w:val="both"/>
        <w:rPr>
          <w:lang w:val="lv-LV"/>
        </w:rPr>
      </w:pPr>
      <w:r>
        <w:rPr>
          <w:lang w:val="lv-LV"/>
        </w:rPr>
        <w:t>Pretendents, kas iesniedzis nepatiesas ziņas, tiks izslēgts no dalības iepirkumā.</w:t>
      </w:r>
    </w:p>
    <w:p w14:paraId="45D3819F" w14:textId="77777777" w:rsidR="00245C41" w:rsidRDefault="00661CC9">
      <w:pPr>
        <w:pStyle w:val="Kjene"/>
        <w:numPr>
          <w:ilvl w:val="1"/>
          <w:numId w:val="1"/>
        </w:numPr>
        <w:tabs>
          <w:tab w:val="clear" w:pos="4153"/>
          <w:tab w:val="clear" w:pos="8306"/>
          <w:tab w:val="left" w:pos="709"/>
        </w:tabs>
        <w:ind w:left="426"/>
        <w:jc w:val="both"/>
        <w:rPr>
          <w:lang w:val="lv-LV"/>
        </w:rPr>
      </w:pPr>
      <w:r>
        <w:rPr>
          <w:lang w:val="lv-LV"/>
        </w:rPr>
        <w:t xml:space="preserve">Ja pretendenta iesniegtais piedāvājums ir nepamatoti lēts, Komisija rīkojas saskaņā ar PIL 53.panta prasībām. </w:t>
      </w:r>
    </w:p>
    <w:p w14:paraId="45D381A0" w14:textId="77777777" w:rsidR="00245C41" w:rsidRDefault="00661CC9">
      <w:pPr>
        <w:pStyle w:val="Kjene"/>
        <w:numPr>
          <w:ilvl w:val="1"/>
          <w:numId w:val="1"/>
        </w:numPr>
        <w:tabs>
          <w:tab w:val="clear" w:pos="4153"/>
          <w:tab w:val="clear" w:pos="8306"/>
          <w:tab w:val="left" w:pos="709"/>
        </w:tabs>
        <w:ind w:left="426"/>
        <w:jc w:val="both"/>
        <w:rPr>
          <w:lang w:val="lv-LV"/>
        </w:rPr>
      </w:pPr>
      <w:r>
        <w:rPr>
          <w:color w:val="000000"/>
          <w:lang w:val="lv-LV"/>
        </w:rPr>
        <w:t>Ja Iepirkumam nav iesniegti piedāvājumi vai arī visi iesniegtie piedāvājumi neatbilst Nolikuma prasībām, Komisija pieņem lēmumu izbeigt Iepirkumu.</w:t>
      </w:r>
    </w:p>
    <w:p w14:paraId="45D381A1" w14:textId="77777777" w:rsidR="00245C41" w:rsidRDefault="00661CC9">
      <w:pPr>
        <w:pStyle w:val="Kjene"/>
        <w:numPr>
          <w:ilvl w:val="1"/>
          <w:numId w:val="1"/>
        </w:numPr>
        <w:tabs>
          <w:tab w:val="clear" w:pos="4153"/>
          <w:tab w:val="clear" w:pos="8306"/>
          <w:tab w:val="left" w:pos="709"/>
        </w:tabs>
        <w:ind w:left="567" w:hanging="573"/>
        <w:jc w:val="both"/>
        <w:rPr>
          <w:lang w:val="lv-LV"/>
        </w:rPr>
      </w:pPr>
      <w:r>
        <w:rPr>
          <w:lang w:val="lv-LV"/>
        </w:rPr>
        <w:t>Pēc lēmuma pieņemšanas visi pretendenti 3 (trīs)  darba dienu laikā tiks informēti par Komisijas pieņemto lēmumu saskaņā ar Publisko iepirkumu likuma 37.panta otro daļu.</w:t>
      </w:r>
    </w:p>
    <w:p w14:paraId="45D381A2" w14:textId="77777777" w:rsidR="00245C41" w:rsidRDefault="00661CC9">
      <w:pPr>
        <w:pStyle w:val="Kjene"/>
        <w:numPr>
          <w:ilvl w:val="1"/>
          <w:numId w:val="1"/>
        </w:numPr>
        <w:tabs>
          <w:tab w:val="clear" w:pos="4153"/>
          <w:tab w:val="clear" w:pos="8306"/>
          <w:tab w:val="left" w:pos="709"/>
        </w:tabs>
        <w:ind w:left="567" w:hanging="573"/>
        <w:jc w:val="both"/>
        <w:rPr>
          <w:lang w:val="lv-LV"/>
        </w:rPr>
      </w:pPr>
      <w:r>
        <w:rPr>
          <w:lang w:val="lv-LV"/>
        </w:rPr>
        <w:t xml:space="preserve">Ja pretendents, kura piedāvājums atzīts par piedāvājumu ar viszemāko cenu, atsakās slēgt Līgumu vai Līgums netiek noslēgts 5 (piecu) darba dienu laikā pēc pasūtītāja uzaicinājuma slēgt līgumu, Komisija ir tiesīga pieņemt lēmumu par Līguma slēgšanu ar nākamo pretendentu, kura piedāvājums ir ar viszemāko cenu, vai pārtraukt Iepirkumu, neizvēloties nevienu piedāvājumu. </w:t>
      </w:r>
    </w:p>
    <w:p w14:paraId="45D381A3" w14:textId="77777777" w:rsidR="00245C41" w:rsidRDefault="00661CC9">
      <w:pPr>
        <w:pStyle w:val="Kjene"/>
        <w:numPr>
          <w:ilvl w:val="1"/>
          <w:numId w:val="1"/>
        </w:numPr>
        <w:tabs>
          <w:tab w:val="clear" w:pos="4153"/>
          <w:tab w:val="clear" w:pos="8306"/>
          <w:tab w:val="left" w:pos="709"/>
        </w:tabs>
        <w:ind w:left="567" w:hanging="573"/>
        <w:jc w:val="both"/>
        <w:rPr>
          <w:lang w:val="lv-LV"/>
        </w:rPr>
      </w:pPr>
      <w:r>
        <w:rPr>
          <w:lang w:val="lv-LV"/>
        </w:rPr>
        <w:t>Ja pieņemts lēmums slēgt Līgumu ar nākamo pretendentu, kura piedāvājums atzīts par piedāvājumu ar viszemāko cenu, bet tas atsakās slēgt Līgumu, Komisija pieņem lēmumu pārtraukt Iepirkumu, neizvēloties nevienu piedāvājumu.</w:t>
      </w:r>
    </w:p>
    <w:p w14:paraId="45D381A4" w14:textId="77777777" w:rsidR="00245C41" w:rsidRDefault="00661CC9">
      <w:pPr>
        <w:pStyle w:val="Kjene"/>
        <w:numPr>
          <w:ilvl w:val="1"/>
          <w:numId w:val="1"/>
        </w:numPr>
        <w:tabs>
          <w:tab w:val="clear" w:pos="4153"/>
          <w:tab w:val="clear" w:pos="8306"/>
          <w:tab w:val="left" w:pos="709"/>
        </w:tabs>
        <w:ind w:left="567" w:hanging="573"/>
        <w:jc w:val="both"/>
        <w:rPr>
          <w:lang w:val="lv-LV"/>
        </w:rPr>
      </w:pPr>
      <w:r>
        <w:rPr>
          <w:lang w:val="lv-LV"/>
        </w:rPr>
        <w:t xml:space="preserve">Komisija ir tiesīga pieņemt lēmumu par visa Iepirkuma vai tā daļas izbeigšanu, neizvēloties nevienu piedāvājumu jebkurā no Iepirkuma daļām, </w:t>
      </w:r>
      <w:r>
        <w:rPr>
          <w:color w:val="000000"/>
          <w:lang w:val="lv-LV"/>
        </w:rPr>
        <w:t xml:space="preserve">ja Pasūtītajam nav pieejami finanšu līdzekļi Līguma izpildei, gadījumā, ja </w:t>
      </w:r>
      <w:r>
        <w:rPr>
          <w:lang w:val="lv-LV"/>
        </w:rPr>
        <w:t xml:space="preserve">piedāvājuma (-u) cena </w:t>
      </w:r>
      <w:r>
        <w:rPr>
          <w:color w:val="000000"/>
          <w:lang w:val="lv-LV"/>
        </w:rPr>
        <w:t xml:space="preserve">pārsniedz </w:t>
      </w:r>
      <w:r>
        <w:rPr>
          <w:lang w:val="lv-LV"/>
        </w:rPr>
        <w:t>Nolikuma 1.6.punktā noteikto paredzamo līgumcenu, kas sadalīta EIS pie katras daļas.</w:t>
      </w:r>
    </w:p>
    <w:p w14:paraId="45D381A5" w14:textId="77777777" w:rsidR="00245C41" w:rsidRDefault="00661CC9">
      <w:pPr>
        <w:pStyle w:val="Kjene"/>
        <w:numPr>
          <w:ilvl w:val="0"/>
          <w:numId w:val="1"/>
        </w:numPr>
        <w:tabs>
          <w:tab w:val="clear" w:pos="4153"/>
          <w:tab w:val="clear" w:pos="8306"/>
          <w:tab w:val="left" w:pos="709"/>
        </w:tabs>
        <w:spacing w:before="120" w:after="120"/>
        <w:jc w:val="center"/>
        <w:rPr>
          <w:b/>
          <w:lang w:val="lv-LV"/>
        </w:rPr>
      </w:pPr>
      <w:r>
        <w:rPr>
          <w:b/>
          <w:lang w:val="lv-LV"/>
        </w:rPr>
        <w:t>IEPIRKUMA LĪGUMS</w:t>
      </w:r>
    </w:p>
    <w:p w14:paraId="45D381A6" w14:textId="77777777" w:rsidR="00245C41" w:rsidRDefault="00661CC9">
      <w:pPr>
        <w:pStyle w:val="Kjene"/>
        <w:numPr>
          <w:ilvl w:val="1"/>
          <w:numId w:val="1"/>
        </w:numPr>
        <w:tabs>
          <w:tab w:val="clear" w:pos="4153"/>
          <w:tab w:val="clear" w:pos="8306"/>
          <w:tab w:val="left" w:pos="709"/>
        </w:tabs>
        <w:jc w:val="both"/>
        <w:rPr>
          <w:lang w:val="lv-LV"/>
        </w:rPr>
      </w:pPr>
      <w:r>
        <w:rPr>
          <w:lang w:val="lv-LV"/>
        </w:rPr>
        <w:t>Pasūtītājs slēgs Līgumu ar Iepirkuma uzvarētāju katrā Iepirkuma daļā saskaņā ar Iepirkuma attiecīgās daļas tehnisko specifikāciju un uzvarētāja finanšu piedāvājumu tādā redakcijā, kā tas norādīts Nolikuma 8.pielikumā  – Līguma projekts.</w:t>
      </w:r>
    </w:p>
    <w:p w14:paraId="45D381A7" w14:textId="77777777" w:rsidR="00245C41" w:rsidRDefault="00661CC9">
      <w:pPr>
        <w:pStyle w:val="Sarakstarindkopa"/>
        <w:numPr>
          <w:ilvl w:val="1"/>
          <w:numId w:val="1"/>
        </w:numPr>
        <w:jc w:val="both"/>
        <w:rPr>
          <w:rFonts w:eastAsia="Times New Roman"/>
          <w:lang w:eastAsia="zh-CN"/>
        </w:rPr>
      </w:pPr>
      <w:r>
        <w:rPr>
          <w:rFonts w:eastAsia="Times New Roman"/>
          <w:lang w:eastAsia="zh-CN"/>
        </w:rPr>
        <w:t xml:space="preserve">Iesniedzot piedāvājumu, pretendents akceptē Līguma noteikumus. Līguma slēgšanas laikā Līguma projekts var tikt precizēts, veicot tajā nebūtiskus labojumus. </w:t>
      </w:r>
    </w:p>
    <w:p w14:paraId="45D381A8" w14:textId="77777777" w:rsidR="00245C41" w:rsidRDefault="00661CC9">
      <w:pPr>
        <w:pStyle w:val="Sarakstarindkopa"/>
        <w:numPr>
          <w:ilvl w:val="1"/>
          <w:numId w:val="1"/>
        </w:numPr>
        <w:jc w:val="both"/>
        <w:rPr>
          <w:rFonts w:eastAsia="Times New Roman"/>
          <w:lang w:eastAsia="zh-CN"/>
        </w:rPr>
      </w:pPr>
      <w:r>
        <w:rPr>
          <w:rFonts w:eastAsia="Times New Roman"/>
          <w:lang w:eastAsia="zh-CN"/>
        </w:rPr>
        <w:t>Līgums ar Iepirkuma uzvarētāju tiek noslēgts saskaņā ar Publisko iepirkumu likuma 60.pantu.</w:t>
      </w:r>
    </w:p>
    <w:p w14:paraId="45D381A9" w14:textId="77777777" w:rsidR="00245C41" w:rsidRDefault="00661CC9">
      <w:pPr>
        <w:pStyle w:val="Kjene"/>
        <w:numPr>
          <w:ilvl w:val="1"/>
          <w:numId w:val="1"/>
        </w:numPr>
        <w:tabs>
          <w:tab w:val="clear" w:pos="4153"/>
          <w:tab w:val="clear" w:pos="8306"/>
          <w:tab w:val="left" w:pos="709"/>
        </w:tabs>
        <w:jc w:val="both"/>
        <w:rPr>
          <w:lang w:val="lv-LV"/>
        </w:rPr>
      </w:pPr>
      <w:r>
        <w:rPr>
          <w:lang w:val="lv-LV"/>
        </w:rPr>
        <w:t>Līgums stājas spēkā Līgumā noteiktajā kārtībā. Samaksa tiek veikta Līgumā noteiktajā kārtībā.</w:t>
      </w:r>
    </w:p>
    <w:p w14:paraId="45D381AA" w14:textId="77777777" w:rsidR="00245C41" w:rsidRDefault="00661CC9">
      <w:pPr>
        <w:pStyle w:val="Kjene"/>
        <w:numPr>
          <w:ilvl w:val="1"/>
          <w:numId w:val="1"/>
        </w:numPr>
        <w:tabs>
          <w:tab w:val="clear" w:pos="4153"/>
          <w:tab w:val="clear" w:pos="8306"/>
          <w:tab w:val="left" w:pos="709"/>
        </w:tabs>
        <w:jc w:val="both"/>
        <w:rPr>
          <w:lang w:val="lv-LV"/>
        </w:rPr>
      </w:pPr>
      <w:r>
        <w:rPr>
          <w:lang w:val="lv-LV"/>
        </w:rPr>
        <w:t xml:space="preserve">Saskaņā ar PIL 29.pantu 10 (desmit) darba dienu laikā pēc tam, kad noslēgts Līgums, Pasūtītājs sagatavo un publikāciju vadības sistēmā publicē informatīvu paziņojumu par līguma slēgšanas tiesību piešķiršanu. </w:t>
      </w:r>
    </w:p>
    <w:p w14:paraId="45D381AB" w14:textId="77777777" w:rsidR="00245C41" w:rsidRDefault="00661CC9">
      <w:pPr>
        <w:pStyle w:val="Kjene"/>
        <w:numPr>
          <w:ilvl w:val="0"/>
          <w:numId w:val="1"/>
        </w:numPr>
        <w:tabs>
          <w:tab w:val="clear" w:pos="4153"/>
          <w:tab w:val="clear" w:pos="8306"/>
          <w:tab w:val="left" w:pos="709"/>
        </w:tabs>
        <w:spacing w:before="120" w:after="120"/>
        <w:jc w:val="center"/>
        <w:rPr>
          <w:b/>
          <w:lang w:val="lv-LV"/>
        </w:rPr>
      </w:pPr>
      <w:r>
        <w:rPr>
          <w:b/>
          <w:lang w:val="lv-LV"/>
        </w:rPr>
        <w:t>IEPIRKUMA KOMISIJAS TIESĪBAS UN PIENĀKUMI</w:t>
      </w:r>
    </w:p>
    <w:p w14:paraId="45D381AC" w14:textId="77777777" w:rsidR="00245C41" w:rsidRDefault="00661CC9">
      <w:pPr>
        <w:pStyle w:val="Kjene"/>
        <w:numPr>
          <w:ilvl w:val="1"/>
          <w:numId w:val="1"/>
        </w:numPr>
        <w:tabs>
          <w:tab w:val="clear" w:pos="4153"/>
          <w:tab w:val="clear" w:pos="8306"/>
          <w:tab w:val="left" w:pos="709"/>
        </w:tabs>
        <w:spacing w:before="120" w:after="120"/>
        <w:jc w:val="both"/>
        <w:rPr>
          <w:b/>
          <w:lang w:val="lv-LV"/>
        </w:rPr>
      </w:pPr>
      <w:r>
        <w:rPr>
          <w:b/>
          <w:lang w:val="lv-LV"/>
        </w:rPr>
        <w:t>Komisija ir tiesīga:</w:t>
      </w:r>
    </w:p>
    <w:p w14:paraId="45D381AD" w14:textId="77777777" w:rsidR="00245C41" w:rsidRDefault="00661CC9">
      <w:pPr>
        <w:pStyle w:val="Kjene"/>
        <w:numPr>
          <w:ilvl w:val="2"/>
          <w:numId w:val="1"/>
        </w:numPr>
        <w:tabs>
          <w:tab w:val="clear" w:pos="4153"/>
          <w:tab w:val="clear" w:pos="8306"/>
          <w:tab w:val="left" w:pos="1134"/>
        </w:tabs>
        <w:ind w:left="993" w:hanging="567"/>
        <w:jc w:val="both"/>
        <w:rPr>
          <w:lang w:val="lv-LV"/>
        </w:rPr>
      </w:pPr>
      <w:r>
        <w:rPr>
          <w:lang w:val="lv-LV"/>
        </w:rPr>
        <w:t xml:space="preserve"> prasīt, lai pretendents precizētu informāciju par savu piedāvājumu, ja tas nepieciešams piedāvājuma noformējuma pārbaudei, pretendentu atlasei, piedāvājuma atbilstības pārbaudei, kā arī piedāvājumu vērtēšanai un salīdzinā</w:t>
      </w:r>
      <w:r>
        <w:rPr>
          <w:lang w:val="lv-LV"/>
        </w:rPr>
        <w:softHyphen/>
        <w:t>šanai, nosakot termiņu, līdz kuram pretendentam jāsniedz atbilde;</w:t>
      </w:r>
    </w:p>
    <w:p w14:paraId="45D381AE" w14:textId="77777777" w:rsidR="00245C41" w:rsidRDefault="00661CC9">
      <w:pPr>
        <w:pStyle w:val="Kjene"/>
        <w:numPr>
          <w:ilvl w:val="2"/>
          <w:numId w:val="1"/>
        </w:numPr>
        <w:tabs>
          <w:tab w:val="clear" w:pos="4153"/>
          <w:tab w:val="clear" w:pos="8306"/>
          <w:tab w:val="left" w:pos="709"/>
          <w:tab w:val="left" w:pos="993"/>
        </w:tabs>
        <w:jc w:val="both"/>
        <w:rPr>
          <w:lang w:val="lv-LV"/>
        </w:rPr>
      </w:pPr>
      <w:r>
        <w:rPr>
          <w:lang w:val="lv-LV"/>
        </w:rPr>
        <w:t xml:space="preserve"> pieaicināt atzinumu sniegšanai neatkarīgus ekspertus ar padomdevēja tiesībām;</w:t>
      </w:r>
    </w:p>
    <w:p w14:paraId="45D381AF" w14:textId="77777777" w:rsidR="00245C41" w:rsidRDefault="00661CC9">
      <w:pPr>
        <w:pStyle w:val="Kjene"/>
        <w:numPr>
          <w:ilvl w:val="2"/>
          <w:numId w:val="1"/>
        </w:numPr>
        <w:tabs>
          <w:tab w:val="clear" w:pos="4153"/>
          <w:tab w:val="clear" w:pos="8306"/>
          <w:tab w:val="left" w:pos="709"/>
          <w:tab w:val="left" w:pos="993"/>
        </w:tabs>
        <w:jc w:val="both"/>
        <w:rPr>
          <w:lang w:val="lv-LV"/>
        </w:rPr>
      </w:pPr>
      <w:r>
        <w:rPr>
          <w:lang w:val="lv-LV"/>
        </w:rPr>
        <w:t xml:space="preserve"> lemt par Iepirkuma procedūras pārtraukšanu vai izbeigšanu;</w:t>
      </w:r>
    </w:p>
    <w:p w14:paraId="45D381B0" w14:textId="77777777" w:rsidR="00245C41" w:rsidRDefault="00661CC9">
      <w:pPr>
        <w:pStyle w:val="Kjene"/>
        <w:numPr>
          <w:ilvl w:val="2"/>
          <w:numId w:val="1"/>
        </w:numPr>
        <w:tabs>
          <w:tab w:val="clear" w:pos="4153"/>
          <w:tab w:val="clear" w:pos="8306"/>
          <w:tab w:val="left" w:pos="709"/>
          <w:tab w:val="left" w:pos="993"/>
        </w:tabs>
        <w:jc w:val="both"/>
        <w:rPr>
          <w:lang w:val="lv-LV"/>
        </w:rPr>
      </w:pPr>
      <w:r>
        <w:rPr>
          <w:lang w:val="lv-LV"/>
        </w:rPr>
        <w:lastRenderedPageBreak/>
        <w:t xml:space="preserve"> noraidīt piedāvājumus, ja tie neatbilst Nolikuma prasībām;</w:t>
      </w:r>
    </w:p>
    <w:p w14:paraId="45D381B1" w14:textId="7310C7FB" w:rsidR="00245C41" w:rsidRDefault="00661CC9">
      <w:pPr>
        <w:pStyle w:val="Kjene"/>
        <w:numPr>
          <w:ilvl w:val="2"/>
          <w:numId w:val="1"/>
        </w:numPr>
        <w:tabs>
          <w:tab w:val="clear" w:pos="4153"/>
          <w:tab w:val="clear" w:pos="8306"/>
          <w:tab w:val="left" w:pos="709"/>
          <w:tab w:val="left" w:pos="993"/>
        </w:tabs>
        <w:jc w:val="both"/>
        <w:rPr>
          <w:lang w:val="lv-LV"/>
        </w:rPr>
      </w:pPr>
      <w:r>
        <w:rPr>
          <w:lang w:val="lv-LV"/>
        </w:rPr>
        <w:t xml:space="preserve"> neizvēlēties nevienu no piedāvājumiem, ja tie pārsniedz šim nolūkam </w:t>
      </w:r>
      <w:r w:rsidR="00556F48">
        <w:rPr>
          <w:lang w:val="lv-LV"/>
        </w:rPr>
        <w:t xml:space="preserve">pieejamos </w:t>
      </w:r>
      <w:r>
        <w:rPr>
          <w:lang w:val="lv-LV"/>
        </w:rPr>
        <w:t>līdzekļus.</w:t>
      </w:r>
    </w:p>
    <w:p w14:paraId="45D381B2" w14:textId="77777777" w:rsidR="00245C41" w:rsidRDefault="00661CC9">
      <w:pPr>
        <w:pStyle w:val="Kjene"/>
        <w:numPr>
          <w:ilvl w:val="1"/>
          <w:numId w:val="1"/>
        </w:numPr>
        <w:tabs>
          <w:tab w:val="clear" w:pos="4153"/>
          <w:tab w:val="clear" w:pos="8306"/>
          <w:tab w:val="left" w:pos="709"/>
        </w:tabs>
        <w:spacing w:before="120" w:after="120"/>
        <w:jc w:val="both"/>
        <w:rPr>
          <w:lang w:val="lv-LV"/>
        </w:rPr>
      </w:pPr>
      <w:r>
        <w:rPr>
          <w:b/>
          <w:lang w:val="lv-LV"/>
        </w:rPr>
        <w:t>Komisijai ir pienākums</w:t>
      </w:r>
      <w:r>
        <w:rPr>
          <w:lang w:val="lv-LV"/>
        </w:rPr>
        <w:t>:</w:t>
      </w:r>
    </w:p>
    <w:p w14:paraId="45D381B3" w14:textId="77777777" w:rsidR="00245C41" w:rsidRDefault="00661CC9">
      <w:pPr>
        <w:pStyle w:val="Kjene"/>
        <w:numPr>
          <w:ilvl w:val="2"/>
          <w:numId w:val="1"/>
        </w:numPr>
        <w:tabs>
          <w:tab w:val="clear" w:pos="4153"/>
          <w:tab w:val="clear" w:pos="8306"/>
          <w:tab w:val="left" w:pos="993"/>
        </w:tabs>
        <w:jc w:val="both"/>
        <w:rPr>
          <w:lang w:val="lv-LV"/>
        </w:rPr>
      </w:pPr>
      <w:r>
        <w:rPr>
          <w:lang w:val="lv-LV"/>
        </w:rPr>
        <w:t xml:space="preserve"> nodrošināt Iepirkuma procedūras norisi un dokumentēšanu;</w:t>
      </w:r>
    </w:p>
    <w:p w14:paraId="45D381B4" w14:textId="77777777" w:rsidR="00245C41" w:rsidRDefault="00661CC9">
      <w:pPr>
        <w:pStyle w:val="Kjene"/>
        <w:numPr>
          <w:ilvl w:val="2"/>
          <w:numId w:val="1"/>
        </w:numPr>
        <w:tabs>
          <w:tab w:val="clear" w:pos="4153"/>
          <w:tab w:val="clear" w:pos="8306"/>
          <w:tab w:val="left" w:pos="993"/>
        </w:tabs>
        <w:jc w:val="both"/>
        <w:rPr>
          <w:lang w:val="lv-LV"/>
        </w:rPr>
      </w:pPr>
      <w:r>
        <w:rPr>
          <w:lang w:val="lv-LV"/>
        </w:rPr>
        <w:t xml:space="preserve"> pārbaudīt nepieciešamo informāciju kompetentās institūcijās, publiski pieejamās datu bāzēs vai citos publiski pieejamos avotos, ja tas nepieciešams pretendentu atlasei, piedāvājumu atbilstības pārbaudei, piedāvājumu vērtēšanai un salīdzināšanai.</w:t>
      </w:r>
    </w:p>
    <w:p w14:paraId="45D381B5" w14:textId="77777777" w:rsidR="00245C41" w:rsidRDefault="00661CC9">
      <w:pPr>
        <w:pStyle w:val="Kjene"/>
        <w:numPr>
          <w:ilvl w:val="0"/>
          <w:numId w:val="1"/>
        </w:numPr>
        <w:tabs>
          <w:tab w:val="clear" w:pos="4153"/>
          <w:tab w:val="clear" w:pos="8306"/>
          <w:tab w:val="left" w:pos="709"/>
        </w:tabs>
        <w:spacing w:before="120" w:after="120"/>
        <w:jc w:val="center"/>
        <w:rPr>
          <w:b/>
          <w:lang w:val="lv-LV"/>
        </w:rPr>
      </w:pPr>
      <w:r>
        <w:rPr>
          <w:b/>
          <w:lang w:val="lv-LV"/>
        </w:rPr>
        <w:t>PRETENDENTA TIESĪBAS UN PIENĀKUMI</w:t>
      </w:r>
    </w:p>
    <w:p w14:paraId="45D381B6" w14:textId="77777777" w:rsidR="00245C41" w:rsidRDefault="00661CC9">
      <w:pPr>
        <w:pStyle w:val="Kjene"/>
        <w:numPr>
          <w:ilvl w:val="1"/>
          <w:numId w:val="1"/>
        </w:numPr>
        <w:tabs>
          <w:tab w:val="clear" w:pos="4153"/>
          <w:tab w:val="clear" w:pos="8306"/>
          <w:tab w:val="left" w:pos="709"/>
        </w:tabs>
        <w:spacing w:before="120" w:after="120"/>
        <w:rPr>
          <w:b/>
          <w:lang w:val="lv-LV"/>
        </w:rPr>
      </w:pPr>
      <w:r>
        <w:rPr>
          <w:b/>
          <w:lang w:val="lv-LV"/>
        </w:rPr>
        <w:t>Pretendents ir tiesīgs:</w:t>
      </w:r>
    </w:p>
    <w:p w14:paraId="45D381B7" w14:textId="77777777" w:rsidR="00245C41" w:rsidRDefault="00661CC9">
      <w:pPr>
        <w:pStyle w:val="Kjene"/>
        <w:numPr>
          <w:ilvl w:val="2"/>
          <w:numId w:val="1"/>
        </w:numPr>
        <w:tabs>
          <w:tab w:val="clear" w:pos="4153"/>
          <w:tab w:val="clear" w:pos="8306"/>
        </w:tabs>
        <w:ind w:left="1134" w:hanging="708"/>
        <w:jc w:val="both"/>
        <w:rPr>
          <w:lang w:val="lv-LV"/>
        </w:rPr>
      </w:pPr>
      <w:r>
        <w:rPr>
          <w:lang w:val="lv-LV"/>
        </w:rPr>
        <w:t>pirms piedāvājumu iesniegšanas termiņa beigām grozīt vai atsaukt iesniegto piedāvājumu;</w:t>
      </w:r>
    </w:p>
    <w:p w14:paraId="45D381B8" w14:textId="77777777" w:rsidR="00245C41" w:rsidRDefault="00661CC9">
      <w:pPr>
        <w:pStyle w:val="Kjene"/>
        <w:numPr>
          <w:ilvl w:val="2"/>
          <w:numId w:val="1"/>
        </w:numPr>
        <w:tabs>
          <w:tab w:val="clear" w:pos="4153"/>
          <w:tab w:val="clear" w:pos="8306"/>
        </w:tabs>
        <w:ind w:left="1134" w:hanging="708"/>
        <w:jc w:val="both"/>
        <w:rPr>
          <w:lang w:val="lv-LV"/>
        </w:rPr>
      </w:pPr>
      <w:r>
        <w:rPr>
          <w:lang w:val="lv-LV"/>
        </w:rPr>
        <w:t>pieprasīt papildu informāciju un uzdot jautājumus Komisijai atbilstoši Nolikumā noteiktajā kārtībā;</w:t>
      </w:r>
    </w:p>
    <w:p w14:paraId="45D381B9" w14:textId="77777777" w:rsidR="00245C41" w:rsidRDefault="00661CC9">
      <w:pPr>
        <w:pStyle w:val="Kjene"/>
        <w:numPr>
          <w:ilvl w:val="2"/>
          <w:numId w:val="1"/>
        </w:numPr>
        <w:tabs>
          <w:tab w:val="clear" w:pos="4153"/>
          <w:tab w:val="clear" w:pos="8306"/>
        </w:tabs>
        <w:ind w:left="1134" w:hanging="708"/>
        <w:jc w:val="both"/>
        <w:rPr>
          <w:lang w:val="lv-LV"/>
        </w:rPr>
      </w:pPr>
      <w:r>
        <w:rPr>
          <w:lang w:val="lv-LV"/>
        </w:rPr>
        <w:t xml:space="preserve"> ja pasūtītājs nepieciešamo informāciju par pretendentu iegūst tieši no kompetentās institūcijas, publiskām datubāzēm vai no citiem avotiem, attiecīgais pretendents ir tiesīgs iesniegt izziņu vai citu dokumentu par attiecīgo faktu, ja pasūtītāja iegūtā informācija neatbilst faktiskajai situācijai.</w:t>
      </w:r>
    </w:p>
    <w:p w14:paraId="45D381BA" w14:textId="77777777" w:rsidR="00245C41" w:rsidRDefault="00661CC9">
      <w:pPr>
        <w:pStyle w:val="Kjene"/>
        <w:numPr>
          <w:ilvl w:val="1"/>
          <w:numId w:val="1"/>
        </w:numPr>
        <w:tabs>
          <w:tab w:val="clear" w:pos="4153"/>
          <w:tab w:val="clear" w:pos="8306"/>
          <w:tab w:val="left" w:pos="709"/>
        </w:tabs>
        <w:spacing w:before="120" w:after="120"/>
        <w:rPr>
          <w:b/>
          <w:lang w:val="lv-LV"/>
        </w:rPr>
      </w:pPr>
      <w:r>
        <w:rPr>
          <w:b/>
          <w:lang w:val="lv-LV"/>
        </w:rPr>
        <w:t>Pretendentam ir pienākums:</w:t>
      </w:r>
    </w:p>
    <w:p w14:paraId="45D381BB" w14:textId="77777777" w:rsidR="00245C41" w:rsidRDefault="00661CC9">
      <w:pPr>
        <w:pStyle w:val="Kjene"/>
        <w:numPr>
          <w:ilvl w:val="2"/>
          <w:numId w:val="1"/>
        </w:numPr>
        <w:tabs>
          <w:tab w:val="clear" w:pos="4153"/>
          <w:tab w:val="clear" w:pos="8306"/>
          <w:tab w:val="left" w:pos="993"/>
        </w:tabs>
        <w:jc w:val="both"/>
        <w:rPr>
          <w:lang w:val="lv-LV"/>
        </w:rPr>
      </w:pPr>
      <w:r>
        <w:rPr>
          <w:lang w:val="lv-LV"/>
        </w:rPr>
        <w:t xml:space="preserve"> sagatavot piedāvājumu atbilstoši Nolikuma prasībām;</w:t>
      </w:r>
    </w:p>
    <w:p w14:paraId="45D381BC" w14:textId="77777777" w:rsidR="00245C41" w:rsidRDefault="00661CC9">
      <w:pPr>
        <w:pStyle w:val="Kjene"/>
        <w:numPr>
          <w:ilvl w:val="2"/>
          <w:numId w:val="1"/>
        </w:numPr>
        <w:tabs>
          <w:tab w:val="clear" w:pos="4153"/>
          <w:tab w:val="clear" w:pos="8306"/>
          <w:tab w:val="left" w:pos="993"/>
        </w:tabs>
        <w:jc w:val="both"/>
        <w:rPr>
          <w:lang w:val="lv-LV"/>
        </w:rPr>
      </w:pPr>
      <w:r>
        <w:rPr>
          <w:lang w:val="lv-LV"/>
        </w:rPr>
        <w:t xml:space="preserve"> sniegt patiesu informāciju;</w:t>
      </w:r>
    </w:p>
    <w:p w14:paraId="45D381BD" w14:textId="77777777" w:rsidR="00245C41" w:rsidRDefault="00661CC9">
      <w:pPr>
        <w:pStyle w:val="Kjene"/>
        <w:numPr>
          <w:ilvl w:val="2"/>
          <w:numId w:val="1"/>
        </w:numPr>
        <w:tabs>
          <w:tab w:val="clear" w:pos="4153"/>
          <w:tab w:val="clear" w:pos="8306"/>
          <w:tab w:val="left" w:pos="993"/>
        </w:tabs>
        <w:jc w:val="both"/>
        <w:rPr>
          <w:lang w:val="lv-LV"/>
        </w:rPr>
      </w:pPr>
      <w:r>
        <w:rPr>
          <w:lang w:val="lv-LV"/>
        </w:rPr>
        <w:t xml:space="preserve"> noteiktajā termiņā sniegt atbildes uz Komisijas pieprasījumiem, lai precizētu informāciju, kas nepieciešama piedāvājumu noformējuma pārbaudei, pretendentu atlasei, piedāvājumu atbilstības pārbaudei, salīdzināšanai un vērtēšanai;</w:t>
      </w:r>
    </w:p>
    <w:p w14:paraId="45D381BE" w14:textId="77777777" w:rsidR="00245C41" w:rsidRDefault="00661CC9">
      <w:pPr>
        <w:pStyle w:val="Kjene"/>
        <w:numPr>
          <w:ilvl w:val="2"/>
          <w:numId w:val="1"/>
        </w:numPr>
        <w:tabs>
          <w:tab w:val="clear" w:pos="4153"/>
          <w:tab w:val="clear" w:pos="8306"/>
          <w:tab w:val="left" w:pos="993"/>
        </w:tabs>
        <w:jc w:val="both"/>
        <w:rPr>
          <w:lang w:val="lv-LV"/>
        </w:rPr>
      </w:pPr>
      <w:r>
        <w:rPr>
          <w:lang w:val="lv-LV"/>
        </w:rPr>
        <w:t xml:space="preserve"> segt visas izmaksas saistībā ar piedāvājumu sagatavošanu un iesniegšanu;</w:t>
      </w:r>
    </w:p>
    <w:p w14:paraId="45D381BF" w14:textId="399F13AD" w:rsidR="00245C41" w:rsidRDefault="00661CC9">
      <w:pPr>
        <w:pStyle w:val="Kjene"/>
        <w:numPr>
          <w:ilvl w:val="2"/>
          <w:numId w:val="1"/>
        </w:numPr>
        <w:tabs>
          <w:tab w:val="clear" w:pos="4153"/>
          <w:tab w:val="clear" w:pos="8306"/>
          <w:tab w:val="left" w:pos="993"/>
        </w:tabs>
        <w:jc w:val="both"/>
        <w:rPr>
          <w:lang w:val="lv-LV"/>
        </w:rPr>
      </w:pPr>
      <w:r>
        <w:rPr>
          <w:lang w:val="lv-LV"/>
        </w:rPr>
        <w:t xml:space="preserve"> sekot līdzi pasūtītāja Pircēja profilā EIS e-konkursu apakšsistēmā </w:t>
      </w:r>
      <w:hyperlink r:id="rId23">
        <w:r w:rsidR="001F16B3" w:rsidRPr="001F16B3">
          <w:rPr>
            <w:rStyle w:val="Hipersaite"/>
            <w:lang w:val="lv-LV"/>
          </w:rPr>
          <w:t>https://www.eis.gov.lv/EKEIS/Procurement/Edit/179807</w:t>
        </w:r>
      </w:hyperlink>
      <w:r>
        <w:rPr>
          <w:b/>
          <w:bCs/>
          <w:lang w:val="lv-LV"/>
        </w:rPr>
        <w:t xml:space="preserve"> </w:t>
      </w:r>
      <w:r>
        <w:rPr>
          <w:lang w:val="lv-LV"/>
        </w:rPr>
        <w:t>ievietotajai aktuālajai informācijai par Iepirkuma norises gaitu, atbildēm uz pretendentu uzdotajiem jautājumiem un skaidrojumiem.</w:t>
      </w:r>
    </w:p>
    <w:p w14:paraId="45D381C0" w14:textId="77777777" w:rsidR="00245C41" w:rsidRDefault="00661CC9">
      <w:pPr>
        <w:pStyle w:val="Kjene"/>
        <w:numPr>
          <w:ilvl w:val="0"/>
          <w:numId w:val="1"/>
        </w:numPr>
        <w:tabs>
          <w:tab w:val="clear" w:pos="4153"/>
          <w:tab w:val="clear" w:pos="8306"/>
          <w:tab w:val="left" w:pos="709"/>
        </w:tabs>
        <w:spacing w:before="120" w:after="120"/>
        <w:jc w:val="center"/>
        <w:rPr>
          <w:lang w:val="lv-LV"/>
        </w:rPr>
      </w:pPr>
      <w:r>
        <w:rPr>
          <w:b/>
          <w:lang w:val="lv-LV"/>
        </w:rPr>
        <w:t>PĀRĒJIE NOTEIKUMI</w:t>
      </w:r>
    </w:p>
    <w:p w14:paraId="45D381C1" w14:textId="77777777" w:rsidR="00245C41" w:rsidRDefault="00661CC9">
      <w:pPr>
        <w:pStyle w:val="Sarakstarindkopa"/>
        <w:numPr>
          <w:ilvl w:val="1"/>
          <w:numId w:val="1"/>
        </w:numPr>
        <w:spacing w:before="120"/>
        <w:ind w:left="567" w:hanging="567"/>
        <w:jc w:val="both"/>
        <w:rPr>
          <w:rFonts w:eastAsia="Times New Roman"/>
          <w:lang w:eastAsia="zh-CN"/>
        </w:rPr>
      </w:pPr>
      <w:r>
        <w:rPr>
          <w:rFonts w:eastAsia="Times New Roman"/>
          <w:lang w:eastAsia="zh-CN"/>
        </w:rPr>
        <w:t xml:space="preserve">Pasūtītājs apliecina, ka ievēros Pretendenta tiesības uz fiziskās personas datu aizsardzību un apstrādi saskaņā ar spēkā esošajiem tiesību aktiem, tai skaitā Eiropas Parlamenta un padomes 2016. gada 27.aprīļa Regulu 2016/679 par fizisku personu aizsardzību attiecībā uz personas datu apstrādi un šādu datu brīvu apriti (Vispārīgā datu aizsardzības regula). </w:t>
      </w:r>
    </w:p>
    <w:p w14:paraId="45D381C2" w14:textId="77777777" w:rsidR="00245C41" w:rsidRDefault="00661CC9">
      <w:pPr>
        <w:pStyle w:val="Kjene"/>
        <w:numPr>
          <w:ilvl w:val="1"/>
          <w:numId w:val="1"/>
        </w:numPr>
        <w:tabs>
          <w:tab w:val="left" w:pos="709"/>
        </w:tabs>
        <w:ind w:left="567" w:hanging="567"/>
        <w:jc w:val="both"/>
        <w:rPr>
          <w:lang w:val="lv-LV"/>
        </w:rPr>
      </w:pPr>
      <w:r>
        <w:rPr>
          <w:lang w:val="lv-LV"/>
        </w:rPr>
        <w:t>Nolikums noformēts un apstiprināts latviešu valodā. Nolikums sastāv no Nolikuma teksta un 8 (astoņiem) pielikumiem, kas ir Nolikuma neatņemamas sastāvdaļas:</w:t>
      </w:r>
    </w:p>
    <w:p w14:paraId="45D381C3" w14:textId="77777777" w:rsidR="00245C41" w:rsidRDefault="00661CC9">
      <w:pPr>
        <w:pStyle w:val="Kjene"/>
        <w:numPr>
          <w:ilvl w:val="2"/>
          <w:numId w:val="1"/>
        </w:numPr>
        <w:tabs>
          <w:tab w:val="clear" w:pos="4153"/>
          <w:tab w:val="clear" w:pos="8306"/>
          <w:tab w:val="left" w:pos="709"/>
        </w:tabs>
        <w:jc w:val="both"/>
        <w:rPr>
          <w:lang w:val="lv-LV"/>
        </w:rPr>
      </w:pPr>
      <w:r>
        <w:rPr>
          <w:lang w:val="lv-LV"/>
        </w:rPr>
        <w:t>1. Pielikums  – Tehniskā specifikācija;</w:t>
      </w:r>
    </w:p>
    <w:p w14:paraId="45D381C4" w14:textId="77777777" w:rsidR="00245C41" w:rsidRDefault="00661CC9">
      <w:pPr>
        <w:pStyle w:val="Kjene"/>
        <w:numPr>
          <w:ilvl w:val="2"/>
          <w:numId w:val="1"/>
        </w:numPr>
        <w:tabs>
          <w:tab w:val="clear" w:pos="4153"/>
          <w:tab w:val="clear" w:pos="8306"/>
          <w:tab w:val="left" w:pos="709"/>
        </w:tabs>
        <w:jc w:val="both"/>
        <w:rPr>
          <w:lang w:val="lv-LV"/>
        </w:rPr>
      </w:pPr>
      <w:r>
        <w:rPr>
          <w:lang w:val="lv-LV"/>
        </w:rPr>
        <w:t xml:space="preserve">2. Pielikums  – Pieteikums dalībai iepirkumā; </w:t>
      </w:r>
    </w:p>
    <w:p w14:paraId="45D381C5" w14:textId="77777777" w:rsidR="00245C41" w:rsidRDefault="00661CC9">
      <w:pPr>
        <w:pStyle w:val="Kjene"/>
        <w:numPr>
          <w:ilvl w:val="2"/>
          <w:numId w:val="1"/>
        </w:numPr>
        <w:tabs>
          <w:tab w:val="clear" w:pos="4153"/>
          <w:tab w:val="clear" w:pos="8306"/>
          <w:tab w:val="left" w:pos="709"/>
        </w:tabs>
        <w:jc w:val="both"/>
        <w:rPr>
          <w:lang w:val="lv-LV"/>
        </w:rPr>
      </w:pPr>
      <w:r>
        <w:rPr>
          <w:lang w:val="lv-LV"/>
        </w:rPr>
        <w:t>3. Pielikums – Finanšu piedāvājums Vidzemes reģionālais arhīvs (Alūksne) (iepirkuma 1.daļai);</w:t>
      </w:r>
    </w:p>
    <w:p w14:paraId="45D381C6" w14:textId="77777777" w:rsidR="00245C41" w:rsidRDefault="00661CC9">
      <w:pPr>
        <w:pStyle w:val="Kjene"/>
        <w:numPr>
          <w:ilvl w:val="2"/>
          <w:numId w:val="1"/>
        </w:numPr>
        <w:tabs>
          <w:tab w:val="clear" w:pos="4153"/>
          <w:tab w:val="clear" w:pos="8306"/>
          <w:tab w:val="left" w:pos="709"/>
        </w:tabs>
        <w:jc w:val="both"/>
        <w:rPr>
          <w:lang w:val="lv-LV"/>
        </w:rPr>
      </w:pPr>
      <w:r>
        <w:rPr>
          <w:lang w:val="lv-LV"/>
        </w:rPr>
        <w:t>4. Pielikums  – Finanšu piedāvājums Vidzemes reģionālais arhīvs (Cēsis) (iepirkuma 2.daļai);</w:t>
      </w:r>
    </w:p>
    <w:p w14:paraId="45D381C7" w14:textId="77777777" w:rsidR="00245C41" w:rsidRDefault="00661CC9">
      <w:pPr>
        <w:pStyle w:val="Kjene"/>
        <w:numPr>
          <w:ilvl w:val="2"/>
          <w:numId w:val="1"/>
        </w:numPr>
        <w:tabs>
          <w:tab w:val="clear" w:pos="4153"/>
          <w:tab w:val="clear" w:pos="8306"/>
          <w:tab w:val="left" w:pos="709"/>
        </w:tabs>
        <w:jc w:val="both"/>
        <w:rPr>
          <w:lang w:val="lv-LV"/>
        </w:rPr>
      </w:pPr>
      <w:r>
        <w:rPr>
          <w:lang w:val="lv-LV"/>
        </w:rPr>
        <w:t>5. Pielikums – Finanšu piedāvājums Ventspils ZVA (iepirkuma 3.daļai);</w:t>
      </w:r>
    </w:p>
    <w:p w14:paraId="45D381C8" w14:textId="77777777" w:rsidR="00245C41" w:rsidRDefault="00661CC9">
      <w:pPr>
        <w:pStyle w:val="Kjene"/>
        <w:numPr>
          <w:ilvl w:val="2"/>
          <w:numId w:val="1"/>
        </w:numPr>
        <w:tabs>
          <w:tab w:val="clear" w:pos="4153"/>
          <w:tab w:val="clear" w:pos="8306"/>
          <w:tab w:val="left" w:pos="709"/>
        </w:tabs>
        <w:jc w:val="both"/>
        <w:rPr>
          <w:lang w:val="lv-LV"/>
        </w:rPr>
      </w:pPr>
      <w:r>
        <w:rPr>
          <w:lang w:val="lv-LV"/>
        </w:rPr>
        <w:t xml:space="preserve">6. Pielikums – </w:t>
      </w:r>
      <w:r>
        <w:rPr>
          <w:rFonts w:eastAsia="Arial"/>
        </w:rPr>
        <w:t>Apakšuzņēmēju un/vai personu saraksts;</w:t>
      </w:r>
    </w:p>
    <w:p w14:paraId="45D381C9" w14:textId="77777777" w:rsidR="00245C41" w:rsidRDefault="00661CC9">
      <w:pPr>
        <w:pStyle w:val="Kjene"/>
        <w:numPr>
          <w:ilvl w:val="2"/>
          <w:numId w:val="1"/>
        </w:numPr>
        <w:tabs>
          <w:tab w:val="clear" w:pos="4153"/>
          <w:tab w:val="clear" w:pos="8306"/>
          <w:tab w:val="left" w:pos="709"/>
        </w:tabs>
        <w:jc w:val="both"/>
        <w:rPr>
          <w:lang w:val="lv-LV"/>
        </w:rPr>
      </w:pPr>
      <w:r>
        <w:rPr>
          <w:lang w:val="lv-LV"/>
        </w:rPr>
        <w:t xml:space="preserve">7. Pielikums – </w:t>
      </w:r>
      <w:r>
        <w:rPr>
          <w:rFonts w:eastAsia="Arial"/>
        </w:rPr>
        <w:t>Apakšuzņēmēju un/vai personu apliecinājums;</w:t>
      </w:r>
    </w:p>
    <w:p w14:paraId="45D381CA" w14:textId="77777777" w:rsidR="00245C41" w:rsidRDefault="00661CC9">
      <w:pPr>
        <w:pStyle w:val="Kjene"/>
        <w:numPr>
          <w:ilvl w:val="2"/>
          <w:numId w:val="1"/>
        </w:numPr>
        <w:tabs>
          <w:tab w:val="clear" w:pos="4153"/>
          <w:tab w:val="clear" w:pos="8306"/>
          <w:tab w:val="left" w:pos="709"/>
        </w:tabs>
        <w:jc w:val="both"/>
        <w:rPr>
          <w:lang w:val="lv-LV"/>
        </w:rPr>
      </w:pPr>
      <w:r>
        <w:rPr>
          <w:lang w:val="lv-LV"/>
        </w:rPr>
        <w:t>8. Pielikums  – Līguma projekts.</w:t>
      </w:r>
    </w:p>
    <w:p w14:paraId="45D381CB" w14:textId="77777777" w:rsidR="00245C41" w:rsidRDefault="00245C41">
      <w:pPr>
        <w:pStyle w:val="Kjene"/>
        <w:tabs>
          <w:tab w:val="clear" w:pos="4153"/>
          <w:tab w:val="clear" w:pos="8306"/>
          <w:tab w:val="left" w:pos="709"/>
        </w:tabs>
        <w:spacing w:before="120" w:after="120"/>
        <w:ind w:left="357"/>
        <w:rPr>
          <w:lang w:val="lv-LV"/>
        </w:rPr>
      </w:pPr>
    </w:p>
    <w:p w14:paraId="45D381CC" w14:textId="77777777" w:rsidR="00245C41" w:rsidRDefault="00245C41">
      <w:pPr>
        <w:pStyle w:val="Kjene"/>
        <w:tabs>
          <w:tab w:val="clear" w:pos="4153"/>
          <w:tab w:val="clear" w:pos="8306"/>
          <w:tab w:val="left" w:pos="709"/>
        </w:tabs>
        <w:spacing w:before="120" w:after="120"/>
        <w:rPr>
          <w:lang w:val="lv-LV"/>
        </w:rPr>
      </w:pPr>
    </w:p>
    <w:p w14:paraId="45D381CD" w14:textId="77777777" w:rsidR="00245C41" w:rsidRDefault="00661CC9">
      <w:r>
        <w:lastRenderedPageBreak/>
        <w:t>Komisijas priekšsēdētājs                                                                                      Mārtiņš Miķelsons</w:t>
      </w:r>
    </w:p>
    <w:p w14:paraId="45D381CE" w14:textId="77777777" w:rsidR="00245C41" w:rsidRDefault="00661CC9">
      <w:r>
        <w:br w:type="page"/>
      </w:r>
    </w:p>
    <w:p w14:paraId="45D381CF" w14:textId="77777777" w:rsidR="00245C41" w:rsidRDefault="00661CC9">
      <w:pPr>
        <w:pStyle w:val="Sarakstarindkopa"/>
        <w:numPr>
          <w:ilvl w:val="0"/>
          <w:numId w:val="8"/>
        </w:numPr>
        <w:jc w:val="right"/>
        <w:rPr>
          <w:rFonts w:eastAsia="Times New Roman"/>
          <w:sz w:val="20"/>
          <w:szCs w:val="20"/>
          <w:lang w:eastAsia="lv-LV"/>
        </w:rPr>
      </w:pPr>
      <w:r>
        <w:rPr>
          <w:sz w:val="20"/>
          <w:szCs w:val="20"/>
          <w:lang w:eastAsia="lv-LV"/>
        </w:rPr>
        <w:lastRenderedPageBreak/>
        <w:t xml:space="preserve">Pielikums </w:t>
      </w:r>
    </w:p>
    <w:p w14:paraId="45D381D0"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1D1"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1D2" w14:textId="77777777" w:rsidR="00245C41" w:rsidRDefault="00661CC9">
      <w:pPr>
        <w:ind w:left="540" w:hanging="540"/>
        <w:jc w:val="right"/>
        <w:rPr>
          <w:sz w:val="20"/>
          <w:szCs w:val="20"/>
          <w:lang w:eastAsia="lv-LV"/>
        </w:rPr>
      </w:pPr>
      <w:r>
        <w:rPr>
          <w:sz w:val="20"/>
          <w:szCs w:val="20"/>
          <w:lang w:eastAsia="lv-LV"/>
        </w:rPr>
        <w:t>Identifikācijas Nr. LNA 2026/12</w:t>
      </w:r>
    </w:p>
    <w:p w14:paraId="45D381D3" w14:textId="77777777" w:rsidR="00245C41" w:rsidRDefault="00245C41">
      <w:pPr>
        <w:shd w:val="clear" w:color="auto" w:fill="FFFFFF"/>
        <w:rPr>
          <w:rFonts w:eastAsia="Times New Roman"/>
          <w:b/>
          <w:spacing w:val="-3"/>
          <w:lang w:eastAsia="lv-LV"/>
        </w:rPr>
      </w:pPr>
    </w:p>
    <w:p w14:paraId="45D381D4" w14:textId="77777777" w:rsidR="00245C41" w:rsidRDefault="00661CC9">
      <w:pPr>
        <w:shd w:val="clear" w:color="auto" w:fill="FFFFFF"/>
        <w:jc w:val="center"/>
        <w:rPr>
          <w:rFonts w:eastAsia="Times New Roman"/>
          <w:b/>
          <w:spacing w:val="-3"/>
          <w:lang w:eastAsia="lv-LV"/>
        </w:rPr>
      </w:pPr>
      <w:r>
        <w:rPr>
          <w:rFonts w:eastAsia="Times New Roman"/>
          <w:b/>
          <w:spacing w:val="-3"/>
          <w:lang w:eastAsia="lv-LV"/>
        </w:rPr>
        <w:t>TEHNISKĀ SPECIFIKĀCIJA</w:t>
      </w:r>
    </w:p>
    <w:p w14:paraId="45D381D5" w14:textId="77777777" w:rsidR="00245C41" w:rsidRDefault="00661CC9">
      <w:pPr>
        <w:jc w:val="center"/>
        <w:rPr>
          <w:b/>
        </w:rPr>
      </w:pPr>
      <w:r>
        <w:rPr>
          <w:rFonts w:eastAsia="Times New Roman"/>
          <w:b/>
          <w:spacing w:val="-3"/>
          <w:lang w:eastAsia="lv-LV"/>
        </w:rPr>
        <w:t>Iepirkumam</w:t>
      </w:r>
      <w:r>
        <w:rPr>
          <w:b/>
        </w:rPr>
        <w:t xml:space="preserve"> „Kokskaidu granulu piegāde Latvijas Nacionālā arhīva ēkām”,</w:t>
      </w:r>
    </w:p>
    <w:p w14:paraId="45D381D6" w14:textId="77777777" w:rsidR="00245C41" w:rsidRDefault="00661CC9">
      <w:pPr>
        <w:jc w:val="center"/>
      </w:pPr>
      <w:r>
        <w:rPr>
          <w:b/>
          <w:bCs/>
        </w:rPr>
        <w:t>Iepirkuma identifikācijas Nr. LNA 2026/12</w:t>
      </w:r>
    </w:p>
    <w:p w14:paraId="45D381D7" w14:textId="77777777" w:rsidR="00245C41" w:rsidRDefault="00245C41">
      <w:pPr>
        <w:rPr>
          <w:rFonts w:eastAsia="Times New Roman"/>
          <w:lang w:eastAsia="lv-LV"/>
        </w:rPr>
      </w:pPr>
    </w:p>
    <w:p w14:paraId="45D381D8" w14:textId="77777777" w:rsidR="00245C41" w:rsidRDefault="00661CC9">
      <w:pPr>
        <w:pStyle w:val="Sarakstarindkopa"/>
        <w:numPr>
          <w:ilvl w:val="0"/>
          <w:numId w:val="4"/>
        </w:numPr>
        <w:rPr>
          <w:rFonts w:eastAsia="Times New Roman"/>
          <w:b/>
          <w:bCs/>
          <w:lang w:eastAsia="lv-LV"/>
        </w:rPr>
      </w:pPr>
      <w:r>
        <w:rPr>
          <w:rFonts w:eastAsia="Times New Roman"/>
          <w:b/>
          <w:bCs/>
          <w:lang w:eastAsia="lv-LV"/>
        </w:rPr>
        <w:t>Kokskaidu granulas:</w:t>
      </w:r>
    </w:p>
    <w:p w14:paraId="45D381D9" w14:textId="77777777" w:rsidR="00245C41" w:rsidRDefault="00661CC9">
      <w:pPr>
        <w:pStyle w:val="Sarakstarindkopa"/>
        <w:numPr>
          <w:ilvl w:val="0"/>
          <w:numId w:val="5"/>
        </w:numPr>
        <w:ind w:left="993" w:hanging="284"/>
        <w:jc w:val="both"/>
        <w:rPr>
          <w:rFonts w:eastAsia="Times New Roman"/>
          <w:lang w:eastAsia="lv-LV"/>
        </w:rPr>
      </w:pPr>
      <w:r>
        <w:rPr>
          <w:rFonts w:eastAsia="Times New Roman"/>
          <w:lang w:eastAsia="lv-LV"/>
        </w:rPr>
        <w:t>kokskaidu granulām jābūt sausām un svaigi ražotām no 100% tīras koksnes;</w:t>
      </w:r>
    </w:p>
    <w:p w14:paraId="45D381DA" w14:textId="77777777" w:rsidR="00245C41" w:rsidRDefault="00661CC9">
      <w:pPr>
        <w:pStyle w:val="Sarakstarindkopa"/>
        <w:numPr>
          <w:ilvl w:val="0"/>
          <w:numId w:val="5"/>
        </w:numPr>
        <w:ind w:left="993" w:hanging="284"/>
        <w:jc w:val="both"/>
        <w:rPr>
          <w:rFonts w:eastAsia="Times New Roman"/>
          <w:lang w:eastAsia="lv-LV"/>
        </w:rPr>
      </w:pPr>
      <w:r>
        <w:rPr>
          <w:rFonts w:eastAsia="Times New Roman"/>
          <w:lang w:eastAsia="lv-LV"/>
        </w:rPr>
        <w:t>ģeometriskais lielums - Ø 0,6 cm;</w:t>
      </w:r>
    </w:p>
    <w:p w14:paraId="45D381DB" w14:textId="77777777" w:rsidR="00245C41" w:rsidRDefault="00661CC9">
      <w:pPr>
        <w:pStyle w:val="Sarakstarindkopa"/>
        <w:numPr>
          <w:ilvl w:val="0"/>
          <w:numId w:val="5"/>
        </w:numPr>
        <w:ind w:left="993" w:hanging="284"/>
        <w:jc w:val="both"/>
        <w:rPr>
          <w:rFonts w:eastAsia="Times New Roman"/>
          <w:lang w:eastAsia="lv-LV"/>
        </w:rPr>
      </w:pPr>
      <w:r>
        <w:rPr>
          <w:rFonts w:eastAsia="Times New Roman"/>
          <w:lang w:eastAsia="lv-LV"/>
        </w:rPr>
        <w:t xml:space="preserve"> relatīvais mitrums -  6-7%;</w:t>
      </w:r>
    </w:p>
    <w:p w14:paraId="45D381DC" w14:textId="77777777" w:rsidR="00245C41" w:rsidRDefault="00661CC9">
      <w:pPr>
        <w:pStyle w:val="Sarakstarindkopa"/>
        <w:numPr>
          <w:ilvl w:val="0"/>
          <w:numId w:val="5"/>
        </w:numPr>
        <w:ind w:left="993" w:hanging="284"/>
        <w:jc w:val="both"/>
        <w:rPr>
          <w:rFonts w:eastAsia="Times New Roman"/>
          <w:lang w:eastAsia="lv-LV"/>
        </w:rPr>
      </w:pPr>
      <w:r>
        <w:rPr>
          <w:rFonts w:eastAsia="Times New Roman"/>
          <w:lang w:eastAsia="lv-LV"/>
        </w:rPr>
        <w:t>pelnu un smilšu saturs max. – 0,5 % no sadedzinātā tilpuma;</w:t>
      </w:r>
    </w:p>
    <w:p w14:paraId="45D381DD" w14:textId="77777777" w:rsidR="00245C41" w:rsidRDefault="00661CC9">
      <w:pPr>
        <w:pStyle w:val="Sarakstarindkopa"/>
        <w:numPr>
          <w:ilvl w:val="0"/>
          <w:numId w:val="5"/>
        </w:numPr>
        <w:ind w:left="993" w:hanging="284"/>
        <w:jc w:val="both"/>
        <w:rPr>
          <w:rFonts w:eastAsia="Times New Roman"/>
          <w:lang w:eastAsia="lv-LV"/>
        </w:rPr>
      </w:pPr>
      <w:r>
        <w:rPr>
          <w:rFonts w:eastAsia="Times New Roman"/>
          <w:lang w:eastAsia="lv-LV"/>
        </w:rPr>
        <w:t xml:space="preserve">siltumspēja min. – </w:t>
      </w:r>
      <w:r>
        <w:rPr>
          <w:sz w:val="22"/>
        </w:rPr>
        <w:t>Ne zemāka kā MWh/t 4,6;</w:t>
      </w:r>
    </w:p>
    <w:p w14:paraId="45D381DE" w14:textId="77777777" w:rsidR="00245C41" w:rsidRDefault="00661CC9">
      <w:pPr>
        <w:pStyle w:val="Sarakstarindkopa"/>
        <w:numPr>
          <w:ilvl w:val="0"/>
          <w:numId w:val="5"/>
        </w:numPr>
        <w:ind w:left="993" w:hanging="284"/>
        <w:jc w:val="both"/>
        <w:rPr>
          <w:rFonts w:eastAsia="Times New Roman"/>
          <w:lang w:eastAsia="lv-LV"/>
        </w:rPr>
      </w:pPr>
      <w:r>
        <w:rPr>
          <w:rFonts w:eastAsia="Times New Roman"/>
          <w:u w:val="single"/>
          <w:lang w:eastAsia="lv-LV"/>
        </w:rPr>
        <w:t>granulu sastāvs</w:t>
      </w:r>
      <w:r>
        <w:rPr>
          <w:rFonts w:eastAsia="Times New Roman"/>
          <w:lang w:eastAsia="lv-LV"/>
        </w:rPr>
        <w:t xml:space="preserve"> –</w:t>
      </w:r>
      <w:r>
        <w:rPr>
          <w:rFonts w:eastAsia="Times New Roman"/>
          <w:color w:val="000000"/>
          <w:sz w:val="22"/>
          <w:lang w:eastAsia="lv-LV"/>
        </w:rPr>
        <w:t xml:space="preserve"> Granulām jābūt augstākajai  kvalitātei  - gaišām, sausām, ķīmiski tīrām no piemaisījumiem</w:t>
      </w:r>
      <w:r>
        <w:rPr>
          <w:rFonts w:eastAsia="Times New Roman"/>
          <w:sz w:val="22"/>
        </w:rPr>
        <w:t xml:space="preserve"> (līme, laka utt.),</w:t>
      </w:r>
      <w:r>
        <w:rPr>
          <w:rFonts w:eastAsia="Times New Roman"/>
          <w:color w:val="000000"/>
          <w:sz w:val="22"/>
          <w:lang w:eastAsia="lv-LV"/>
        </w:rPr>
        <w:t xml:space="preserve"> mehāniski cietām, labi noturīgām pret sadrupšanu, bez svešķermeņiem un skaidu smalkumiem, izgatavotām</w:t>
      </w:r>
      <w:r>
        <w:rPr>
          <w:rFonts w:eastAsia="Times New Roman"/>
          <w:b/>
          <w:color w:val="000000"/>
          <w:sz w:val="22"/>
          <w:u w:val="single"/>
          <w:lang w:eastAsia="lv-LV"/>
        </w:rPr>
        <w:t xml:space="preserve"> no tīras, žāvētās koksnes bez mizas piejaukuma.</w:t>
      </w:r>
    </w:p>
    <w:p w14:paraId="45D381DF" w14:textId="77777777" w:rsidR="00245C41" w:rsidRDefault="00661CC9">
      <w:pPr>
        <w:pStyle w:val="Sarakstarindkopa"/>
        <w:numPr>
          <w:ilvl w:val="0"/>
          <w:numId w:val="5"/>
        </w:numPr>
        <w:ind w:left="993" w:hanging="284"/>
        <w:jc w:val="both"/>
        <w:rPr>
          <w:rFonts w:eastAsia="Times New Roman"/>
          <w:lang w:eastAsia="lv-LV"/>
        </w:rPr>
      </w:pPr>
      <w:r>
        <w:rPr>
          <w:rFonts w:eastAsia="Times New Roman"/>
          <w:lang w:eastAsia="lv-LV"/>
        </w:rPr>
        <w:t>Visā līguma darbības laikā jāpiegādā viena izmēra granulas.</w:t>
      </w:r>
    </w:p>
    <w:p w14:paraId="45D381E0" w14:textId="77777777" w:rsidR="00245C41" w:rsidRDefault="00661CC9">
      <w:pPr>
        <w:pStyle w:val="Sarakstarindkopa"/>
        <w:numPr>
          <w:ilvl w:val="0"/>
          <w:numId w:val="5"/>
        </w:numPr>
        <w:ind w:left="993" w:hanging="284"/>
        <w:jc w:val="both"/>
        <w:rPr>
          <w:rFonts w:eastAsia="Times New Roman"/>
          <w:lang w:eastAsia="lv-LV"/>
        </w:rPr>
      </w:pPr>
      <w:r>
        <w:t>Granulām jābūt iepakotām un tās jāpiegādā uz paletēm.</w:t>
      </w:r>
    </w:p>
    <w:p w14:paraId="45D381E1" w14:textId="77777777" w:rsidR="00245C41" w:rsidRDefault="00661CC9">
      <w:pPr>
        <w:pStyle w:val="Sarakstarindkopa"/>
        <w:numPr>
          <w:ilvl w:val="0"/>
          <w:numId w:val="5"/>
        </w:numPr>
        <w:ind w:left="993" w:hanging="284"/>
        <w:jc w:val="both"/>
        <w:rPr>
          <w:rFonts w:eastAsia="Times New Roman"/>
          <w:lang w:eastAsia="lv-LV"/>
        </w:rPr>
      </w:pPr>
      <w:r>
        <w:t>Piegādātajam jānodrošina granulu izkraušana piegādes vietās.</w:t>
      </w:r>
    </w:p>
    <w:p w14:paraId="45D381E2" w14:textId="77777777" w:rsidR="00245C41" w:rsidRDefault="00661CC9">
      <w:pPr>
        <w:pStyle w:val="Sarakstarindkopa"/>
        <w:numPr>
          <w:ilvl w:val="0"/>
          <w:numId w:val="5"/>
        </w:numPr>
        <w:ind w:left="993" w:hanging="284"/>
        <w:jc w:val="both"/>
        <w:rPr>
          <w:rFonts w:eastAsia="Times New Roman"/>
          <w:lang w:eastAsia="lv-LV"/>
        </w:rPr>
      </w:pPr>
      <w:r>
        <w:t>Granulu piegāde Piegādātājam veicama ar savu transportu 5 (piecu) darba dienu laikā no Pasūtītāja pieprasījuma saņemšanas dienas, pieprasījumā norādītajā apmērā, laika periodā un adresē.</w:t>
      </w:r>
    </w:p>
    <w:p w14:paraId="45D381E3" w14:textId="77777777" w:rsidR="00245C41" w:rsidRDefault="00661CC9">
      <w:pPr>
        <w:pStyle w:val="Sarakstarindkopa"/>
        <w:numPr>
          <w:ilvl w:val="0"/>
          <w:numId w:val="5"/>
        </w:numPr>
        <w:ind w:left="993" w:hanging="284"/>
        <w:jc w:val="both"/>
        <w:rPr>
          <w:rFonts w:eastAsia="Times New Roman"/>
          <w:lang w:eastAsia="lv-LV"/>
        </w:rPr>
      </w:pPr>
      <w:bookmarkStart w:id="1" w:name="_Hlk138945922"/>
      <w:r>
        <w:rPr>
          <w:u w:val="single"/>
        </w:rPr>
        <w:t>Pretendentam jāiesniedz Latvijā vai citā Eiropas Savienības dalībvalstī akreditētas kurināmā testēšanas laboratorijas izsniegts piedāvājumā uzrādīto granulu testēšanas pārskats.</w:t>
      </w:r>
      <w:bookmarkEnd w:id="1"/>
    </w:p>
    <w:p w14:paraId="45D381E4" w14:textId="77777777" w:rsidR="00245C41" w:rsidRDefault="00245C41">
      <w:pPr>
        <w:ind w:left="993" w:hanging="426"/>
        <w:jc w:val="both"/>
      </w:pPr>
    </w:p>
    <w:p w14:paraId="45D381E5" w14:textId="77777777" w:rsidR="00245C41" w:rsidRDefault="00661CC9">
      <w:pPr>
        <w:pStyle w:val="Sarakstarindkopa"/>
        <w:numPr>
          <w:ilvl w:val="0"/>
          <w:numId w:val="4"/>
        </w:numPr>
        <w:spacing w:before="120"/>
        <w:jc w:val="both"/>
        <w:rPr>
          <w:rFonts w:eastAsia="Times New Roman"/>
          <w:b/>
          <w:bCs/>
          <w:sz w:val="22"/>
          <w:szCs w:val="22"/>
          <w:lang w:eastAsia="lv-LV"/>
        </w:rPr>
      </w:pPr>
      <w:r>
        <w:rPr>
          <w:rFonts w:eastAsia="Times New Roman"/>
          <w:b/>
          <w:bCs/>
          <w:sz w:val="22"/>
          <w:szCs w:val="22"/>
          <w:lang w:eastAsia="lv-LV"/>
        </w:rPr>
        <w:t>Kokskaidu granulu fasējums, piegādes daudzums un piegādes adreses:</w:t>
      </w:r>
    </w:p>
    <w:tbl>
      <w:tblPr>
        <w:tblStyle w:val="Reatabula"/>
        <w:tblW w:w="9355" w:type="dxa"/>
        <w:tblInd w:w="421" w:type="dxa"/>
        <w:tblLayout w:type="fixed"/>
        <w:tblLook w:val="04A0" w:firstRow="1" w:lastRow="0" w:firstColumn="1" w:lastColumn="0" w:noHBand="0" w:noVBand="1"/>
      </w:tblPr>
      <w:tblGrid>
        <w:gridCol w:w="1710"/>
        <w:gridCol w:w="796"/>
        <w:gridCol w:w="1403"/>
        <w:gridCol w:w="1474"/>
        <w:gridCol w:w="995"/>
        <w:gridCol w:w="2977"/>
      </w:tblGrid>
      <w:tr w:rsidR="00245C41" w14:paraId="45D381EC" w14:textId="77777777">
        <w:tc>
          <w:tcPr>
            <w:tcW w:w="1710" w:type="dxa"/>
          </w:tcPr>
          <w:p w14:paraId="45D381E6" w14:textId="77777777" w:rsidR="00245C41" w:rsidRDefault="00661CC9">
            <w:pPr>
              <w:spacing w:before="120"/>
              <w:ind w:right="-243"/>
              <w:jc w:val="both"/>
              <w:rPr>
                <w:rFonts w:eastAsia="Times New Roman"/>
                <w:sz w:val="22"/>
                <w:szCs w:val="22"/>
                <w:lang w:eastAsia="lv-LV"/>
              </w:rPr>
            </w:pPr>
            <w:r>
              <w:rPr>
                <w:rFonts w:eastAsia="Times New Roman"/>
                <w:sz w:val="22"/>
                <w:szCs w:val="22"/>
                <w:lang w:eastAsia="lv-LV"/>
              </w:rPr>
              <w:t>Struktūrvienība</w:t>
            </w:r>
          </w:p>
        </w:tc>
        <w:tc>
          <w:tcPr>
            <w:tcW w:w="796" w:type="dxa"/>
          </w:tcPr>
          <w:p w14:paraId="45D381E7" w14:textId="77777777" w:rsidR="00245C41" w:rsidRDefault="00661CC9">
            <w:pPr>
              <w:spacing w:before="120"/>
              <w:jc w:val="both"/>
              <w:rPr>
                <w:rFonts w:eastAsia="Times New Roman"/>
                <w:sz w:val="22"/>
                <w:szCs w:val="22"/>
                <w:lang w:eastAsia="lv-LV"/>
              </w:rPr>
            </w:pPr>
            <w:r>
              <w:rPr>
                <w:rFonts w:eastAsia="Times New Roman"/>
                <w:sz w:val="22"/>
                <w:szCs w:val="22"/>
                <w:lang w:eastAsia="lv-LV"/>
              </w:rPr>
              <w:t>Daļas Nr.</w:t>
            </w:r>
          </w:p>
        </w:tc>
        <w:tc>
          <w:tcPr>
            <w:tcW w:w="1403" w:type="dxa"/>
          </w:tcPr>
          <w:p w14:paraId="45D381E8" w14:textId="77777777" w:rsidR="00245C41" w:rsidRDefault="00661CC9">
            <w:pPr>
              <w:spacing w:before="120"/>
              <w:jc w:val="both"/>
              <w:rPr>
                <w:rFonts w:eastAsia="Times New Roman"/>
                <w:sz w:val="22"/>
                <w:szCs w:val="22"/>
                <w:lang w:eastAsia="lv-LV"/>
              </w:rPr>
            </w:pPr>
            <w:r>
              <w:rPr>
                <w:rFonts w:eastAsia="Times New Roman"/>
                <w:sz w:val="22"/>
                <w:szCs w:val="22"/>
                <w:lang w:eastAsia="lv-LV"/>
              </w:rPr>
              <w:t>Piegādes adrese</w:t>
            </w:r>
          </w:p>
        </w:tc>
        <w:tc>
          <w:tcPr>
            <w:tcW w:w="1474" w:type="dxa"/>
          </w:tcPr>
          <w:p w14:paraId="45D381E9" w14:textId="77777777" w:rsidR="00245C41" w:rsidRDefault="00661CC9">
            <w:pPr>
              <w:spacing w:before="120"/>
              <w:jc w:val="both"/>
              <w:rPr>
                <w:rFonts w:eastAsia="Times New Roman"/>
                <w:sz w:val="22"/>
                <w:szCs w:val="22"/>
                <w:lang w:eastAsia="lv-LV"/>
              </w:rPr>
            </w:pPr>
            <w:r>
              <w:rPr>
                <w:rFonts w:eastAsia="Times New Roman"/>
                <w:color w:val="000000"/>
                <w:sz w:val="22"/>
                <w:szCs w:val="22"/>
                <w:lang w:eastAsia="lv-LV"/>
              </w:rPr>
              <w:t>Maksimālais daļas apjoms kopā, tonnas</w:t>
            </w:r>
          </w:p>
        </w:tc>
        <w:tc>
          <w:tcPr>
            <w:tcW w:w="995" w:type="dxa"/>
          </w:tcPr>
          <w:p w14:paraId="45D381EA" w14:textId="77777777" w:rsidR="00245C41" w:rsidRDefault="00661CC9">
            <w:pPr>
              <w:spacing w:before="120"/>
              <w:jc w:val="both"/>
              <w:rPr>
                <w:rFonts w:eastAsia="Times New Roman"/>
                <w:sz w:val="22"/>
                <w:szCs w:val="22"/>
                <w:lang w:eastAsia="lv-LV"/>
              </w:rPr>
            </w:pPr>
            <w:r>
              <w:rPr>
                <w:rFonts w:eastAsia="Times New Roman"/>
                <w:sz w:val="22"/>
                <w:szCs w:val="22"/>
                <w:lang w:eastAsia="lv-LV"/>
              </w:rPr>
              <w:t>Granulu diametrs</w:t>
            </w:r>
          </w:p>
        </w:tc>
        <w:tc>
          <w:tcPr>
            <w:tcW w:w="2977" w:type="dxa"/>
          </w:tcPr>
          <w:p w14:paraId="45D381EB" w14:textId="77777777" w:rsidR="00245C41" w:rsidRDefault="00661CC9">
            <w:pPr>
              <w:spacing w:before="120"/>
              <w:jc w:val="both"/>
              <w:rPr>
                <w:rFonts w:eastAsia="Times New Roman"/>
                <w:sz w:val="22"/>
                <w:szCs w:val="22"/>
                <w:lang w:eastAsia="lv-LV"/>
              </w:rPr>
            </w:pPr>
            <w:r>
              <w:rPr>
                <w:rFonts w:eastAsia="Times New Roman"/>
                <w:color w:val="000000"/>
                <w:sz w:val="22"/>
                <w:szCs w:val="22"/>
                <w:lang w:eastAsia="lv-LV"/>
              </w:rPr>
              <w:t>Iepakojums</w:t>
            </w:r>
          </w:p>
        </w:tc>
      </w:tr>
      <w:tr w:rsidR="00245C41" w14:paraId="45D381F3" w14:textId="77777777">
        <w:tc>
          <w:tcPr>
            <w:tcW w:w="1710" w:type="dxa"/>
          </w:tcPr>
          <w:p w14:paraId="45D381ED" w14:textId="77777777" w:rsidR="00245C41" w:rsidRDefault="00661CC9">
            <w:pPr>
              <w:spacing w:before="120"/>
              <w:jc w:val="both"/>
              <w:rPr>
                <w:rFonts w:eastAsia="Times New Roman"/>
                <w:sz w:val="22"/>
                <w:szCs w:val="22"/>
                <w:lang w:eastAsia="lv-LV"/>
              </w:rPr>
            </w:pPr>
            <w:r>
              <w:rPr>
                <w:rFonts w:eastAsia="Times New Roman"/>
                <w:sz w:val="22"/>
                <w:szCs w:val="22"/>
                <w:lang w:eastAsia="lv-LV"/>
              </w:rPr>
              <w:t>Vidzemes reģionālais arhīvs (katlu māja)</w:t>
            </w:r>
          </w:p>
        </w:tc>
        <w:tc>
          <w:tcPr>
            <w:tcW w:w="796" w:type="dxa"/>
          </w:tcPr>
          <w:p w14:paraId="45D381EE" w14:textId="77777777" w:rsidR="00245C41" w:rsidRDefault="00661CC9">
            <w:pPr>
              <w:spacing w:before="120"/>
              <w:jc w:val="both"/>
              <w:rPr>
                <w:rFonts w:eastAsia="Times New Roman"/>
                <w:sz w:val="22"/>
                <w:szCs w:val="22"/>
                <w:lang w:eastAsia="lv-LV"/>
              </w:rPr>
            </w:pPr>
            <w:r>
              <w:rPr>
                <w:rFonts w:eastAsia="Times New Roman"/>
                <w:sz w:val="22"/>
                <w:szCs w:val="22"/>
                <w:lang w:eastAsia="lv-LV"/>
              </w:rPr>
              <w:t>1.daļa</w:t>
            </w:r>
          </w:p>
        </w:tc>
        <w:tc>
          <w:tcPr>
            <w:tcW w:w="1403" w:type="dxa"/>
          </w:tcPr>
          <w:p w14:paraId="45D381EF" w14:textId="77777777" w:rsidR="00245C41" w:rsidRDefault="00661CC9">
            <w:pPr>
              <w:spacing w:before="120"/>
              <w:jc w:val="both"/>
              <w:rPr>
                <w:rFonts w:eastAsia="Times New Roman"/>
                <w:sz w:val="22"/>
                <w:szCs w:val="22"/>
                <w:lang w:eastAsia="lv-LV"/>
              </w:rPr>
            </w:pPr>
            <w:r>
              <w:rPr>
                <w:rFonts w:eastAsia="Times New Roman"/>
                <w:sz w:val="22"/>
                <w:szCs w:val="22"/>
                <w:lang w:eastAsia="lv-LV"/>
              </w:rPr>
              <w:t>Rūpniecības iela 1, Alūksne</w:t>
            </w:r>
          </w:p>
        </w:tc>
        <w:tc>
          <w:tcPr>
            <w:tcW w:w="1474" w:type="dxa"/>
          </w:tcPr>
          <w:p w14:paraId="45D381F0" w14:textId="77777777" w:rsidR="00245C41" w:rsidRDefault="00661CC9">
            <w:pPr>
              <w:spacing w:before="120"/>
              <w:jc w:val="both"/>
              <w:rPr>
                <w:rFonts w:eastAsia="Times New Roman"/>
                <w:sz w:val="22"/>
                <w:szCs w:val="22"/>
                <w:lang w:eastAsia="lv-LV"/>
              </w:rPr>
            </w:pPr>
            <w:r>
              <w:rPr>
                <w:rFonts w:eastAsia="Times New Roman"/>
                <w:sz w:val="22"/>
                <w:szCs w:val="22"/>
                <w:lang w:eastAsia="lv-LV"/>
              </w:rPr>
              <w:t xml:space="preserve">40 tonnas </w:t>
            </w:r>
            <w:r>
              <w:rPr>
                <w:rFonts w:eastAsia="Times New Roman"/>
                <w:b/>
                <w:bCs/>
                <w:sz w:val="22"/>
                <w:szCs w:val="22"/>
                <w:lang w:eastAsia="lv-LV"/>
              </w:rPr>
              <w:t>kokskaidu  granulas</w:t>
            </w:r>
          </w:p>
        </w:tc>
        <w:tc>
          <w:tcPr>
            <w:tcW w:w="995" w:type="dxa"/>
          </w:tcPr>
          <w:p w14:paraId="45D381F1" w14:textId="77777777" w:rsidR="00245C41" w:rsidRDefault="00661CC9">
            <w:pPr>
              <w:spacing w:before="120"/>
              <w:jc w:val="both"/>
              <w:rPr>
                <w:rFonts w:eastAsia="Times New Roman"/>
                <w:sz w:val="22"/>
                <w:szCs w:val="22"/>
                <w:lang w:eastAsia="lv-LV"/>
              </w:rPr>
            </w:pPr>
            <w:r>
              <w:rPr>
                <w:rFonts w:eastAsia="Times New Roman"/>
                <w:sz w:val="22"/>
                <w:szCs w:val="22"/>
                <w:lang w:eastAsia="lv-LV"/>
              </w:rPr>
              <w:t>0,6 cm</w:t>
            </w:r>
          </w:p>
        </w:tc>
        <w:tc>
          <w:tcPr>
            <w:tcW w:w="2977" w:type="dxa"/>
          </w:tcPr>
          <w:p w14:paraId="45D381F2" w14:textId="77777777" w:rsidR="00245C41" w:rsidRDefault="00661CC9">
            <w:pPr>
              <w:spacing w:before="120"/>
              <w:jc w:val="both"/>
              <w:rPr>
                <w:rFonts w:eastAsia="Times New Roman"/>
                <w:sz w:val="22"/>
                <w:szCs w:val="22"/>
                <w:lang w:eastAsia="lv-LV"/>
              </w:rPr>
            </w:pPr>
            <w:r>
              <w:rPr>
                <w:rFonts w:eastAsia="Times New Roman"/>
                <w:sz w:val="22"/>
                <w:szCs w:val="22"/>
                <w:lang w:eastAsia="lv-LV"/>
              </w:rPr>
              <w:t>15+/-5 kg ietilpības slēgtos hermētiskos plastikāta maisos, vienā reizē piegādājot līdz 11,52  tonnām pēc pieprasījuma.</w:t>
            </w:r>
          </w:p>
        </w:tc>
      </w:tr>
      <w:tr w:rsidR="00245C41" w14:paraId="45D381FC" w14:textId="77777777">
        <w:trPr>
          <w:trHeight w:val="1014"/>
        </w:trPr>
        <w:tc>
          <w:tcPr>
            <w:tcW w:w="1710" w:type="dxa"/>
          </w:tcPr>
          <w:p w14:paraId="45D381F4" w14:textId="77777777" w:rsidR="00245C41" w:rsidRDefault="00661CC9">
            <w:pPr>
              <w:spacing w:before="120"/>
              <w:jc w:val="both"/>
              <w:rPr>
                <w:rFonts w:eastAsia="Times New Roman"/>
                <w:sz w:val="22"/>
                <w:szCs w:val="22"/>
                <w:lang w:eastAsia="lv-LV"/>
              </w:rPr>
            </w:pPr>
            <w:r>
              <w:rPr>
                <w:rFonts w:eastAsia="Times New Roman"/>
                <w:sz w:val="22"/>
                <w:szCs w:val="22"/>
                <w:lang w:eastAsia="lv-LV"/>
              </w:rPr>
              <w:t>Vidzemes reģionālais arhīvs (katlu māja)</w:t>
            </w:r>
          </w:p>
        </w:tc>
        <w:tc>
          <w:tcPr>
            <w:tcW w:w="796" w:type="dxa"/>
          </w:tcPr>
          <w:p w14:paraId="45D381F5" w14:textId="77777777" w:rsidR="00245C41" w:rsidRDefault="00661CC9">
            <w:pPr>
              <w:spacing w:before="120"/>
              <w:jc w:val="both"/>
              <w:rPr>
                <w:rFonts w:eastAsia="Times New Roman"/>
                <w:sz w:val="22"/>
                <w:szCs w:val="22"/>
                <w:lang w:eastAsia="lv-LV"/>
              </w:rPr>
            </w:pPr>
            <w:r>
              <w:rPr>
                <w:rFonts w:eastAsia="Times New Roman"/>
                <w:sz w:val="22"/>
                <w:szCs w:val="22"/>
                <w:lang w:eastAsia="lv-LV"/>
              </w:rPr>
              <w:t>2.daļa</w:t>
            </w:r>
          </w:p>
          <w:p w14:paraId="45D381F6" w14:textId="77777777" w:rsidR="00245C41" w:rsidRDefault="00245C41">
            <w:pPr>
              <w:spacing w:before="120"/>
              <w:jc w:val="both"/>
              <w:rPr>
                <w:rFonts w:eastAsia="Times New Roman"/>
                <w:sz w:val="22"/>
                <w:szCs w:val="22"/>
                <w:lang w:eastAsia="lv-LV"/>
              </w:rPr>
            </w:pPr>
          </w:p>
        </w:tc>
        <w:tc>
          <w:tcPr>
            <w:tcW w:w="1403" w:type="dxa"/>
          </w:tcPr>
          <w:p w14:paraId="45D381F7" w14:textId="77777777" w:rsidR="00245C41" w:rsidRDefault="00661CC9">
            <w:pPr>
              <w:spacing w:before="120"/>
              <w:jc w:val="both"/>
              <w:rPr>
                <w:rFonts w:eastAsia="Times New Roman"/>
                <w:sz w:val="22"/>
                <w:szCs w:val="22"/>
                <w:lang w:eastAsia="lv-LV"/>
              </w:rPr>
            </w:pPr>
            <w:r>
              <w:rPr>
                <w:rFonts w:eastAsia="Times New Roman"/>
                <w:sz w:val="22"/>
                <w:szCs w:val="22"/>
                <w:lang w:eastAsia="lv-LV"/>
              </w:rPr>
              <w:t>Pils ielā 6, Cēsis</w:t>
            </w:r>
          </w:p>
          <w:p w14:paraId="45D381F8" w14:textId="77777777" w:rsidR="00245C41" w:rsidRDefault="00245C41">
            <w:pPr>
              <w:spacing w:before="120"/>
              <w:jc w:val="both"/>
              <w:rPr>
                <w:rFonts w:eastAsia="Times New Roman"/>
                <w:sz w:val="22"/>
                <w:szCs w:val="22"/>
                <w:lang w:eastAsia="lv-LV"/>
              </w:rPr>
            </w:pPr>
          </w:p>
        </w:tc>
        <w:tc>
          <w:tcPr>
            <w:tcW w:w="1474" w:type="dxa"/>
          </w:tcPr>
          <w:p w14:paraId="45D381F9" w14:textId="77777777" w:rsidR="00245C41" w:rsidRDefault="00661CC9">
            <w:pPr>
              <w:spacing w:before="120"/>
              <w:jc w:val="both"/>
              <w:rPr>
                <w:rFonts w:eastAsia="Times New Roman"/>
                <w:b/>
                <w:bCs/>
                <w:sz w:val="22"/>
                <w:szCs w:val="22"/>
                <w:lang w:eastAsia="lv-LV"/>
              </w:rPr>
            </w:pPr>
            <w:r>
              <w:rPr>
                <w:rFonts w:eastAsia="Times New Roman"/>
                <w:sz w:val="22"/>
                <w:szCs w:val="22"/>
                <w:lang w:eastAsia="lv-LV"/>
              </w:rPr>
              <w:t xml:space="preserve">20 tonnas </w:t>
            </w:r>
            <w:r>
              <w:rPr>
                <w:rFonts w:eastAsia="Times New Roman"/>
                <w:b/>
                <w:bCs/>
                <w:sz w:val="22"/>
                <w:szCs w:val="22"/>
                <w:lang w:eastAsia="lv-LV"/>
              </w:rPr>
              <w:t>kokskaidu granulas</w:t>
            </w:r>
            <w:r>
              <w:rPr>
                <w:rFonts w:eastAsia="Times New Roman"/>
                <w:sz w:val="22"/>
                <w:szCs w:val="22"/>
                <w:lang w:eastAsia="lv-LV"/>
              </w:rPr>
              <w:t xml:space="preserve"> </w:t>
            </w:r>
          </w:p>
        </w:tc>
        <w:tc>
          <w:tcPr>
            <w:tcW w:w="995" w:type="dxa"/>
          </w:tcPr>
          <w:p w14:paraId="45D381FA" w14:textId="77777777" w:rsidR="00245C41" w:rsidRDefault="00661CC9">
            <w:pPr>
              <w:spacing w:before="120"/>
              <w:jc w:val="both"/>
              <w:rPr>
                <w:rFonts w:eastAsia="Times New Roman"/>
                <w:sz w:val="22"/>
                <w:szCs w:val="22"/>
                <w:lang w:eastAsia="lv-LV"/>
              </w:rPr>
            </w:pPr>
            <w:r>
              <w:rPr>
                <w:rFonts w:eastAsia="Times New Roman"/>
                <w:sz w:val="22"/>
                <w:szCs w:val="22"/>
                <w:lang w:eastAsia="lv-LV"/>
              </w:rPr>
              <w:t>0,6 cm</w:t>
            </w:r>
          </w:p>
        </w:tc>
        <w:tc>
          <w:tcPr>
            <w:tcW w:w="2977" w:type="dxa"/>
          </w:tcPr>
          <w:p w14:paraId="45D381FB" w14:textId="77777777" w:rsidR="00245C41" w:rsidRDefault="00661CC9">
            <w:pPr>
              <w:spacing w:before="120"/>
              <w:jc w:val="both"/>
              <w:rPr>
                <w:rFonts w:eastAsia="Times New Roman"/>
                <w:sz w:val="22"/>
                <w:szCs w:val="22"/>
                <w:lang w:eastAsia="lv-LV"/>
              </w:rPr>
            </w:pPr>
            <w:r>
              <w:rPr>
                <w:rFonts w:eastAsia="Times New Roman"/>
                <w:sz w:val="22"/>
                <w:szCs w:val="22"/>
                <w:lang w:eastAsia="lv-LV"/>
              </w:rPr>
              <w:t>15+/-5 kg ietilpības slēgtos hermētiskos plastikāta maisos, vienā reizē piegādājot līdz 2,1 tonnām pēc pieprasījuma.</w:t>
            </w:r>
          </w:p>
        </w:tc>
      </w:tr>
      <w:tr w:rsidR="00245C41" w14:paraId="45D38203" w14:textId="77777777">
        <w:tc>
          <w:tcPr>
            <w:tcW w:w="1710" w:type="dxa"/>
          </w:tcPr>
          <w:p w14:paraId="45D381FD" w14:textId="77777777" w:rsidR="00245C41" w:rsidRDefault="00661CC9">
            <w:pPr>
              <w:spacing w:before="120"/>
              <w:jc w:val="both"/>
              <w:rPr>
                <w:rFonts w:eastAsia="Times New Roman"/>
                <w:sz w:val="22"/>
                <w:szCs w:val="22"/>
                <w:lang w:eastAsia="lv-LV"/>
              </w:rPr>
            </w:pPr>
            <w:r>
              <w:rPr>
                <w:rFonts w:eastAsia="Times New Roman"/>
                <w:sz w:val="22"/>
                <w:szCs w:val="22"/>
                <w:lang w:eastAsia="lv-LV"/>
              </w:rPr>
              <w:t>Ventspils zonālais valsts arhīvs (katlu māja)</w:t>
            </w:r>
          </w:p>
        </w:tc>
        <w:tc>
          <w:tcPr>
            <w:tcW w:w="796" w:type="dxa"/>
          </w:tcPr>
          <w:p w14:paraId="45D381FE" w14:textId="77777777" w:rsidR="00245C41" w:rsidRDefault="00661CC9">
            <w:pPr>
              <w:spacing w:before="120"/>
              <w:jc w:val="both"/>
              <w:rPr>
                <w:rFonts w:eastAsia="Times New Roman"/>
                <w:sz w:val="22"/>
                <w:szCs w:val="22"/>
                <w:lang w:eastAsia="lv-LV"/>
              </w:rPr>
            </w:pPr>
            <w:r>
              <w:rPr>
                <w:rFonts w:eastAsia="Times New Roman"/>
                <w:sz w:val="22"/>
                <w:szCs w:val="22"/>
                <w:lang w:eastAsia="lv-LV"/>
              </w:rPr>
              <w:t>3.daļa</w:t>
            </w:r>
          </w:p>
        </w:tc>
        <w:tc>
          <w:tcPr>
            <w:tcW w:w="1403" w:type="dxa"/>
          </w:tcPr>
          <w:p w14:paraId="45D381FF" w14:textId="77777777" w:rsidR="00245C41" w:rsidRDefault="00661CC9">
            <w:pPr>
              <w:spacing w:before="120"/>
              <w:jc w:val="both"/>
              <w:rPr>
                <w:rFonts w:eastAsia="Times New Roman"/>
                <w:sz w:val="22"/>
                <w:szCs w:val="22"/>
                <w:lang w:eastAsia="lv-LV"/>
              </w:rPr>
            </w:pPr>
            <w:r>
              <w:rPr>
                <w:rFonts w:eastAsia="Times New Roman"/>
                <w:sz w:val="22"/>
                <w:szCs w:val="22"/>
                <w:lang w:eastAsia="lv-LV"/>
              </w:rPr>
              <w:t>Pils iela 86/88, Ventspils</w:t>
            </w:r>
          </w:p>
        </w:tc>
        <w:tc>
          <w:tcPr>
            <w:tcW w:w="1474" w:type="dxa"/>
          </w:tcPr>
          <w:p w14:paraId="45D38200" w14:textId="77777777" w:rsidR="00245C41" w:rsidRDefault="00661CC9">
            <w:pPr>
              <w:spacing w:before="120"/>
              <w:jc w:val="both"/>
              <w:rPr>
                <w:rFonts w:eastAsia="Times New Roman"/>
                <w:sz w:val="22"/>
                <w:szCs w:val="22"/>
                <w:lang w:eastAsia="lv-LV"/>
              </w:rPr>
            </w:pPr>
            <w:r>
              <w:rPr>
                <w:rFonts w:eastAsia="Times New Roman"/>
                <w:sz w:val="22"/>
                <w:szCs w:val="22"/>
                <w:lang w:eastAsia="lv-LV"/>
              </w:rPr>
              <w:t xml:space="preserve">35 tonnas </w:t>
            </w:r>
            <w:r>
              <w:rPr>
                <w:rFonts w:eastAsia="Times New Roman"/>
                <w:b/>
                <w:bCs/>
                <w:sz w:val="22"/>
                <w:szCs w:val="22"/>
                <w:lang w:eastAsia="lv-LV"/>
              </w:rPr>
              <w:t>kokskaidu granulas</w:t>
            </w:r>
          </w:p>
        </w:tc>
        <w:tc>
          <w:tcPr>
            <w:tcW w:w="995" w:type="dxa"/>
          </w:tcPr>
          <w:p w14:paraId="45D38201" w14:textId="77777777" w:rsidR="00245C41" w:rsidRDefault="00661CC9">
            <w:pPr>
              <w:spacing w:before="120"/>
              <w:jc w:val="both"/>
              <w:rPr>
                <w:rFonts w:eastAsia="Times New Roman"/>
                <w:sz w:val="22"/>
                <w:szCs w:val="22"/>
                <w:lang w:eastAsia="lv-LV"/>
              </w:rPr>
            </w:pPr>
            <w:r>
              <w:rPr>
                <w:rFonts w:eastAsia="Times New Roman"/>
                <w:sz w:val="22"/>
                <w:szCs w:val="22"/>
                <w:lang w:eastAsia="lv-LV"/>
              </w:rPr>
              <w:t>0,6 cm</w:t>
            </w:r>
          </w:p>
        </w:tc>
        <w:tc>
          <w:tcPr>
            <w:tcW w:w="2977" w:type="dxa"/>
          </w:tcPr>
          <w:p w14:paraId="45D38202" w14:textId="77777777" w:rsidR="00245C41" w:rsidRDefault="00661CC9">
            <w:pPr>
              <w:spacing w:before="120"/>
              <w:jc w:val="both"/>
              <w:rPr>
                <w:rFonts w:eastAsia="Times New Roman"/>
                <w:b/>
                <w:bCs/>
                <w:sz w:val="22"/>
                <w:szCs w:val="22"/>
                <w:lang w:eastAsia="lv-LV"/>
              </w:rPr>
            </w:pPr>
            <w:r>
              <w:rPr>
                <w:rFonts w:eastAsia="Times New Roman"/>
                <w:sz w:val="22"/>
                <w:szCs w:val="22"/>
                <w:lang w:eastAsia="lv-LV"/>
              </w:rPr>
              <w:t>15+/-5 kg ietilpības slēgtos hermētiskos plastikāta maisos, vienā reizē piegādājot no 1,95 tonnām līdz 5,85 tonnām pēc pieprasījuma.</w:t>
            </w:r>
          </w:p>
        </w:tc>
      </w:tr>
    </w:tbl>
    <w:p w14:paraId="45D38204" w14:textId="77777777" w:rsidR="00245C41" w:rsidRDefault="00245C41">
      <w:pPr>
        <w:rPr>
          <w:sz w:val="20"/>
          <w:szCs w:val="20"/>
          <w:lang w:eastAsia="lv-LV"/>
        </w:rPr>
      </w:pPr>
    </w:p>
    <w:p w14:paraId="45D38205" w14:textId="77777777" w:rsidR="00245C41" w:rsidRDefault="00245C41">
      <w:pPr>
        <w:jc w:val="right"/>
        <w:rPr>
          <w:sz w:val="20"/>
          <w:szCs w:val="20"/>
          <w:lang w:eastAsia="lv-LV"/>
        </w:rPr>
      </w:pPr>
    </w:p>
    <w:p w14:paraId="45D38206" w14:textId="77777777" w:rsidR="00245C41" w:rsidRDefault="00661CC9">
      <w:pPr>
        <w:rPr>
          <w:sz w:val="20"/>
          <w:szCs w:val="20"/>
          <w:lang w:eastAsia="lv-LV"/>
        </w:rPr>
      </w:pPr>
      <w:r>
        <w:br w:type="page"/>
      </w:r>
    </w:p>
    <w:p w14:paraId="45D38207" w14:textId="77777777" w:rsidR="00245C41" w:rsidRDefault="00661CC9">
      <w:pPr>
        <w:pStyle w:val="Sarakstarindkopa"/>
        <w:numPr>
          <w:ilvl w:val="0"/>
          <w:numId w:val="8"/>
        </w:numPr>
        <w:jc w:val="right"/>
        <w:rPr>
          <w:sz w:val="20"/>
          <w:szCs w:val="20"/>
          <w:lang w:eastAsia="lv-LV"/>
        </w:rPr>
      </w:pPr>
      <w:r>
        <w:rPr>
          <w:sz w:val="20"/>
          <w:szCs w:val="20"/>
          <w:lang w:eastAsia="lv-LV"/>
        </w:rPr>
        <w:lastRenderedPageBreak/>
        <w:t xml:space="preserve">Pielikums </w:t>
      </w:r>
    </w:p>
    <w:p w14:paraId="45D38208"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209"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20A" w14:textId="77777777" w:rsidR="00245C41" w:rsidRDefault="00661CC9">
      <w:pPr>
        <w:ind w:left="540" w:hanging="540"/>
        <w:jc w:val="right"/>
        <w:rPr>
          <w:sz w:val="20"/>
          <w:szCs w:val="20"/>
          <w:lang w:eastAsia="lv-LV"/>
        </w:rPr>
      </w:pPr>
      <w:r>
        <w:rPr>
          <w:sz w:val="20"/>
          <w:szCs w:val="20"/>
          <w:lang w:eastAsia="lv-LV"/>
        </w:rPr>
        <w:t>Iepirkuma identifikācijas Nr. LNA 2026/12</w:t>
      </w:r>
    </w:p>
    <w:p w14:paraId="45D3820B" w14:textId="77777777" w:rsidR="00245C41" w:rsidRDefault="00245C41">
      <w:pPr>
        <w:ind w:left="540" w:hanging="540"/>
        <w:jc w:val="right"/>
        <w:rPr>
          <w:sz w:val="20"/>
          <w:szCs w:val="20"/>
          <w:lang w:eastAsia="lv-LV"/>
        </w:rPr>
      </w:pPr>
    </w:p>
    <w:p w14:paraId="45D3820C" w14:textId="77777777" w:rsidR="00245C41" w:rsidRDefault="00245C41">
      <w:pPr>
        <w:rPr>
          <w:sz w:val="18"/>
          <w:szCs w:val="18"/>
        </w:rPr>
      </w:pPr>
    </w:p>
    <w:p w14:paraId="45D3820D" w14:textId="77777777" w:rsidR="00245C41" w:rsidRDefault="00661CC9">
      <w:pPr>
        <w:jc w:val="center"/>
        <w:rPr>
          <w:b/>
          <w:sz w:val="22"/>
          <w:szCs w:val="22"/>
        </w:rPr>
      </w:pPr>
      <w:r>
        <w:rPr>
          <w:b/>
          <w:sz w:val="22"/>
          <w:szCs w:val="22"/>
        </w:rPr>
        <w:t>PRETENDENTA PIETEIKUMS DALĪBAI IEPIRKUMĀ</w:t>
      </w:r>
    </w:p>
    <w:p w14:paraId="45D3820E" w14:textId="77777777" w:rsidR="00245C41" w:rsidRDefault="00661CC9">
      <w:pPr>
        <w:jc w:val="center"/>
        <w:rPr>
          <w:sz w:val="22"/>
          <w:szCs w:val="22"/>
          <w:lang w:eastAsia="lv-LV"/>
        </w:rPr>
      </w:pPr>
      <w:r>
        <w:rPr>
          <w:sz w:val="22"/>
          <w:szCs w:val="22"/>
          <w:lang w:eastAsia="lv-LV"/>
        </w:rPr>
        <w:t>„</w:t>
      </w:r>
      <w:r>
        <w:rPr>
          <w:b/>
          <w:sz w:val="22"/>
          <w:szCs w:val="22"/>
        </w:rPr>
        <w:t>Kokskaidu granulu piegāde Latvijas Nacionālā arhīva ēkām</w:t>
      </w:r>
      <w:r>
        <w:rPr>
          <w:sz w:val="22"/>
          <w:szCs w:val="22"/>
          <w:lang w:eastAsia="lv-LV"/>
        </w:rPr>
        <w:t>”</w:t>
      </w:r>
    </w:p>
    <w:p w14:paraId="45D3820F" w14:textId="77777777" w:rsidR="00245C41" w:rsidRDefault="00661CC9">
      <w:pPr>
        <w:jc w:val="center"/>
        <w:rPr>
          <w:sz w:val="22"/>
          <w:szCs w:val="22"/>
        </w:rPr>
      </w:pPr>
      <w:r>
        <w:rPr>
          <w:sz w:val="22"/>
          <w:szCs w:val="22"/>
        </w:rPr>
        <w:t>Iepirkuma identifikācijas Nr. LNA 2026/12</w:t>
      </w:r>
    </w:p>
    <w:p w14:paraId="45D38210" w14:textId="77777777" w:rsidR="00245C41" w:rsidRDefault="00245C41">
      <w:pPr>
        <w:jc w:val="center"/>
        <w:rPr>
          <w:sz w:val="22"/>
          <w:szCs w:val="22"/>
          <w:highlight w:val="yellow"/>
        </w:rPr>
      </w:pPr>
    </w:p>
    <w:tbl>
      <w:tblPr>
        <w:tblStyle w:val="Reatabula"/>
        <w:tblW w:w="9628" w:type="dxa"/>
        <w:tblLayout w:type="fixed"/>
        <w:tblLook w:val="04A0" w:firstRow="1" w:lastRow="0" w:firstColumn="1" w:lastColumn="0" w:noHBand="0" w:noVBand="1"/>
      </w:tblPr>
      <w:tblGrid>
        <w:gridCol w:w="3707"/>
        <w:gridCol w:w="2962"/>
        <w:gridCol w:w="2959"/>
      </w:tblGrid>
      <w:tr w:rsidR="00245C41" w14:paraId="45D38213" w14:textId="77777777">
        <w:trPr>
          <w:trHeight w:val="340"/>
        </w:trPr>
        <w:tc>
          <w:tcPr>
            <w:tcW w:w="3707" w:type="dxa"/>
            <w:tcBorders>
              <w:bottom w:val="dotted" w:sz="4" w:space="0" w:color="000000"/>
              <w:right w:val="dotted" w:sz="4" w:space="0" w:color="000000"/>
            </w:tcBorders>
            <w:vAlign w:val="center"/>
          </w:tcPr>
          <w:p w14:paraId="45D38211" w14:textId="77777777" w:rsidR="00245C41" w:rsidRDefault="00661CC9">
            <w:pPr>
              <w:rPr>
                <w:sz w:val="22"/>
                <w:szCs w:val="22"/>
              </w:rPr>
            </w:pPr>
            <w:r>
              <w:rPr>
                <w:sz w:val="22"/>
                <w:szCs w:val="22"/>
              </w:rPr>
              <w:t>Pretendenta nosaukums</w:t>
            </w:r>
          </w:p>
        </w:tc>
        <w:tc>
          <w:tcPr>
            <w:tcW w:w="5921" w:type="dxa"/>
            <w:gridSpan w:val="2"/>
            <w:tcBorders>
              <w:left w:val="dotted" w:sz="4" w:space="0" w:color="000000"/>
              <w:bottom w:val="dotted" w:sz="4" w:space="0" w:color="000000"/>
            </w:tcBorders>
            <w:vAlign w:val="center"/>
          </w:tcPr>
          <w:p w14:paraId="45D38212" w14:textId="77777777" w:rsidR="00245C41" w:rsidRDefault="00245C41">
            <w:pPr>
              <w:rPr>
                <w:sz w:val="22"/>
                <w:szCs w:val="22"/>
              </w:rPr>
            </w:pPr>
          </w:p>
        </w:tc>
      </w:tr>
      <w:tr w:rsidR="00245C41" w14:paraId="45D38216" w14:textId="77777777">
        <w:trPr>
          <w:trHeight w:val="340"/>
        </w:trPr>
        <w:tc>
          <w:tcPr>
            <w:tcW w:w="3707" w:type="dxa"/>
            <w:tcBorders>
              <w:top w:val="dotted" w:sz="4" w:space="0" w:color="000000"/>
              <w:bottom w:val="dotted" w:sz="4" w:space="0" w:color="000000"/>
              <w:right w:val="dotted" w:sz="4" w:space="0" w:color="000000"/>
            </w:tcBorders>
            <w:vAlign w:val="center"/>
          </w:tcPr>
          <w:p w14:paraId="45D38214" w14:textId="77777777" w:rsidR="00245C41" w:rsidRDefault="00661CC9">
            <w:pPr>
              <w:rPr>
                <w:sz w:val="22"/>
                <w:szCs w:val="22"/>
              </w:rPr>
            </w:pPr>
            <w:r>
              <w:rPr>
                <w:sz w:val="22"/>
                <w:szCs w:val="22"/>
              </w:rPr>
              <w:t>Vienotais reģistrācijas numurs</w:t>
            </w:r>
          </w:p>
        </w:tc>
        <w:tc>
          <w:tcPr>
            <w:tcW w:w="5921" w:type="dxa"/>
            <w:gridSpan w:val="2"/>
            <w:tcBorders>
              <w:top w:val="dotted" w:sz="4" w:space="0" w:color="000000"/>
              <w:left w:val="dotted" w:sz="4" w:space="0" w:color="000000"/>
              <w:bottom w:val="dotted" w:sz="4" w:space="0" w:color="000000"/>
            </w:tcBorders>
            <w:vAlign w:val="center"/>
          </w:tcPr>
          <w:p w14:paraId="45D38215" w14:textId="77777777" w:rsidR="00245C41" w:rsidRDefault="00245C41">
            <w:pPr>
              <w:rPr>
                <w:sz w:val="22"/>
                <w:szCs w:val="22"/>
              </w:rPr>
            </w:pPr>
          </w:p>
        </w:tc>
      </w:tr>
      <w:tr w:rsidR="00245C41" w14:paraId="45D38219" w14:textId="77777777">
        <w:trPr>
          <w:trHeight w:val="340"/>
        </w:trPr>
        <w:tc>
          <w:tcPr>
            <w:tcW w:w="3707" w:type="dxa"/>
            <w:tcBorders>
              <w:top w:val="dotted" w:sz="4" w:space="0" w:color="000000"/>
              <w:bottom w:val="dotted" w:sz="4" w:space="0" w:color="000000"/>
              <w:right w:val="dotted" w:sz="4" w:space="0" w:color="000000"/>
            </w:tcBorders>
            <w:vAlign w:val="center"/>
          </w:tcPr>
          <w:p w14:paraId="45D38217" w14:textId="77777777" w:rsidR="00245C41" w:rsidRDefault="00661CC9">
            <w:pPr>
              <w:rPr>
                <w:sz w:val="22"/>
                <w:szCs w:val="22"/>
              </w:rPr>
            </w:pPr>
            <w:r>
              <w:rPr>
                <w:sz w:val="22"/>
                <w:szCs w:val="22"/>
              </w:rPr>
              <w:t>Juridiskā adrese</w:t>
            </w:r>
          </w:p>
        </w:tc>
        <w:tc>
          <w:tcPr>
            <w:tcW w:w="5921" w:type="dxa"/>
            <w:gridSpan w:val="2"/>
            <w:tcBorders>
              <w:top w:val="dotted" w:sz="4" w:space="0" w:color="000000"/>
              <w:left w:val="dotted" w:sz="4" w:space="0" w:color="000000"/>
              <w:bottom w:val="dotted" w:sz="4" w:space="0" w:color="000000"/>
            </w:tcBorders>
            <w:vAlign w:val="center"/>
          </w:tcPr>
          <w:p w14:paraId="45D38218" w14:textId="77777777" w:rsidR="00245C41" w:rsidRDefault="00245C41">
            <w:pPr>
              <w:rPr>
                <w:sz w:val="22"/>
                <w:szCs w:val="22"/>
              </w:rPr>
            </w:pPr>
          </w:p>
        </w:tc>
      </w:tr>
      <w:tr w:rsidR="00245C41" w14:paraId="45D3821C" w14:textId="77777777">
        <w:trPr>
          <w:trHeight w:val="340"/>
        </w:trPr>
        <w:tc>
          <w:tcPr>
            <w:tcW w:w="3707" w:type="dxa"/>
            <w:tcBorders>
              <w:top w:val="dotted" w:sz="4" w:space="0" w:color="000000"/>
              <w:bottom w:val="dotted" w:sz="4" w:space="0" w:color="000000"/>
              <w:right w:val="dotted" w:sz="4" w:space="0" w:color="000000"/>
            </w:tcBorders>
            <w:vAlign w:val="center"/>
          </w:tcPr>
          <w:p w14:paraId="45D3821A" w14:textId="77777777" w:rsidR="00245C41" w:rsidRDefault="00661CC9">
            <w:pPr>
              <w:rPr>
                <w:sz w:val="22"/>
                <w:szCs w:val="22"/>
              </w:rPr>
            </w:pPr>
            <w:r>
              <w:rPr>
                <w:sz w:val="22"/>
                <w:szCs w:val="22"/>
              </w:rPr>
              <w:t>Biroja adrese</w:t>
            </w:r>
          </w:p>
        </w:tc>
        <w:tc>
          <w:tcPr>
            <w:tcW w:w="5921" w:type="dxa"/>
            <w:gridSpan w:val="2"/>
            <w:tcBorders>
              <w:top w:val="dotted" w:sz="4" w:space="0" w:color="000000"/>
              <w:left w:val="dotted" w:sz="4" w:space="0" w:color="000000"/>
              <w:bottom w:val="dotted" w:sz="4" w:space="0" w:color="000000"/>
            </w:tcBorders>
            <w:vAlign w:val="center"/>
          </w:tcPr>
          <w:p w14:paraId="45D3821B" w14:textId="77777777" w:rsidR="00245C41" w:rsidRDefault="00245C41">
            <w:pPr>
              <w:rPr>
                <w:sz w:val="22"/>
                <w:szCs w:val="22"/>
              </w:rPr>
            </w:pPr>
          </w:p>
        </w:tc>
      </w:tr>
      <w:tr w:rsidR="00245C41" w14:paraId="45D3821F" w14:textId="77777777">
        <w:trPr>
          <w:trHeight w:val="340"/>
        </w:trPr>
        <w:tc>
          <w:tcPr>
            <w:tcW w:w="3707" w:type="dxa"/>
            <w:tcBorders>
              <w:top w:val="dotted" w:sz="4" w:space="0" w:color="000000"/>
              <w:bottom w:val="dotted" w:sz="4" w:space="0" w:color="000000"/>
              <w:right w:val="dotted" w:sz="4" w:space="0" w:color="000000"/>
            </w:tcBorders>
            <w:vAlign w:val="center"/>
          </w:tcPr>
          <w:p w14:paraId="45D3821D" w14:textId="77777777" w:rsidR="00245C41" w:rsidRDefault="00661CC9">
            <w:pPr>
              <w:rPr>
                <w:sz w:val="22"/>
                <w:szCs w:val="22"/>
              </w:rPr>
            </w:pPr>
            <w:r>
              <w:rPr>
                <w:sz w:val="22"/>
                <w:szCs w:val="22"/>
              </w:rPr>
              <w:t>Kontaktpersona (vārds, uzvārds)</w:t>
            </w:r>
          </w:p>
        </w:tc>
        <w:tc>
          <w:tcPr>
            <w:tcW w:w="5921" w:type="dxa"/>
            <w:gridSpan w:val="2"/>
            <w:tcBorders>
              <w:top w:val="dotted" w:sz="4" w:space="0" w:color="000000"/>
              <w:left w:val="dotted" w:sz="4" w:space="0" w:color="000000"/>
              <w:bottom w:val="dotted" w:sz="4" w:space="0" w:color="000000"/>
            </w:tcBorders>
            <w:vAlign w:val="center"/>
          </w:tcPr>
          <w:p w14:paraId="45D3821E" w14:textId="77777777" w:rsidR="00245C41" w:rsidRDefault="00245C41">
            <w:pPr>
              <w:rPr>
                <w:sz w:val="22"/>
                <w:szCs w:val="22"/>
              </w:rPr>
            </w:pPr>
          </w:p>
        </w:tc>
      </w:tr>
      <w:tr w:rsidR="00245C41" w14:paraId="45D38222" w14:textId="77777777">
        <w:trPr>
          <w:trHeight w:val="340"/>
        </w:trPr>
        <w:tc>
          <w:tcPr>
            <w:tcW w:w="3707" w:type="dxa"/>
            <w:tcBorders>
              <w:top w:val="dotted" w:sz="4" w:space="0" w:color="000000"/>
              <w:bottom w:val="dotted" w:sz="4" w:space="0" w:color="000000"/>
              <w:right w:val="dotted" w:sz="4" w:space="0" w:color="000000"/>
            </w:tcBorders>
            <w:vAlign w:val="center"/>
          </w:tcPr>
          <w:p w14:paraId="45D38220" w14:textId="77777777" w:rsidR="00245C41" w:rsidRDefault="00661CC9">
            <w:pPr>
              <w:rPr>
                <w:sz w:val="22"/>
                <w:szCs w:val="22"/>
              </w:rPr>
            </w:pPr>
            <w:r>
              <w:rPr>
                <w:sz w:val="22"/>
                <w:szCs w:val="22"/>
              </w:rPr>
              <w:t>Tālruņa numurs</w:t>
            </w:r>
          </w:p>
        </w:tc>
        <w:tc>
          <w:tcPr>
            <w:tcW w:w="5921" w:type="dxa"/>
            <w:gridSpan w:val="2"/>
            <w:tcBorders>
              <w:top w:val="dotted" w:sz="4" w:space="0" w:color="000000"/>
              <w:left w:val="dotted" w:sz="4" w:space="0" w:color="000000"/>
              <w:bottom w:val="dotted" w:sz="4" w:space="0" w:color="000000"/>
            </w:tcBorders>
            <w:vAlign w:val="center"/>
          </w:tcPr>
          <w:p w14:paraId="45D38221" w14:textId="77777777" w:rsidR="00245C41" w:rsidRDefault="00245C41">
            <w:pPr>
              <w:rPr>
                <w:sz w:val="22"/>
                <w:szCs w:val="22"/>
              </w:rPr>
            </w:pPr>
          </w:p>
        </w:tc>
      </w:tr>
      <w:tr w:rsidR="00245C41" w14:paraId="45D38225" w14:textId="77777777">
        <w:trPr>
          <w:trHeight w:val="340"/>
        </w:trPr>
        <w:tc>
          <w:tcPr>
            <w:tcW w:w="3707" w:type="dxa"/>
            <w:tcBorders>
              <w:top w:val="dotted" w:sz="4" w:space="0" w:color="000000"/>
              <w:bottom w:val="dotted" w:sz="4" w:space="0" w:color="000000"/>
              <w:right w:val="dotted" w:sz="4" w:space="0" w:color="000000"/>
            </w:tcBorders>
            <w:vAlign w:val="center"/>
          </w:tcPr>
          <w:p w14:paraId="45D38223" w14:textId="77777777" w:rsidR="00245C41" w:rsidRDefault="00661CC9">
            <w:pPr>
              <w:rPr>
                <w:sz w:val="22"/>
                <w:szCs w:val="22"/>
              </w:rPr>
            </w:pPr>
            <w:r>
              <w:rPr>
                <w:sz w:val="22"/>
                <w:szCs w:val="22"/>
              </w:rPr>
              <w:t>E-pasts</w:t>
            </w:r>
          </w:p>
        </w:tc>
        <w:tc>
          <w:tcPr>
            <w:tcW w:w="5921" w:type="dxa"/>
            <w:gridSpan w:val="2"/>
            <w:tcBorders>
              <w:top w:val="dotted" w:sz="4" w:space="0" w:color="000000"/>
              <w:left w:val="dotted" w:sz="4" w:space="0" w:color="000000"/>
              <w:bottom w:val="dotted" w:sz="4" w:space="0" w:color="000000"/>
            </w:tcBorders>
            <w:vAlign w:val="center"/>
          </w:tcPr>
          <w:p w14:paraId="45D38224" w14:textId="77777777" w:rsidR="00245C41" w:rsidRDefault="00245C41">
            <w:pPr>
              <w:rPr>
                <w:sz w:val="22"/>
                <w:szCs w:val="22"/>
              </w:rPr>
            </w:pPr>
          </w:p>
        </w:tc>
      </w:tr>
      <w:tr w:rsidR="00245C41" w14:paraId="45D38229" w14:textId="77777777">
        <w:trPr>
          <w:trHeight w:val="340"/>
        </w:trPr>
        <w:tc>
          <w:tcPr>
            <w:tcW w:w="3707" w:type="dxa"/>
            <w:tcBorders>
              <w:top w:val="dotted" w:sz="4" w:space="0" w:color="000000"/>
              <w:right w:val="dotted" w:sz="4" w:space="0" w:color="000000"/>
            </w:tcBorders>
            <w:vAlign w:val="center"/>
          </w:tcPr>
          <w:p w14:paraId="45D38226" w14:textId="77777777" w:rsidR="00245C41" w:rsidRDefault="00661CC9">
            <w:pPr>
              <w:rPr>
                <w:sz w:val="22"/>
                <w:szCs w:val="22"/>
              </w:rPr>
            </w:pPr>
            <w:r>
              <w:rPr>
                <w:sz w:val="22"/>
                <w:szCs w:val="22"/>
              </w:rPr>
              <w:t>Pretendenta statuss</w:t>
            </w:r>
            <w:r>
              <w:rPr>
                <w:rStyle w:val="Vresatsauce"/>
                <w:sz w:val="22"/>
                <w:szCs w:val="22"/>
              </w:rPr>
              <w:footnoteReference w:id="5"/>
            </w:r>
          </w:p>
        </w:tc>
        <w:tc>
          <w:tcPr>
            <w:tcW w:w="2962" w:type="dxa"/>
            <w:tcBorders>
              <w:top w:val="dotted" w:sz="4" w:space="0" w:color="000000"/>
              <w:left w:val="dotted" w:sz="4" w:space="0" w:color="000000"/>
              <w:right w:val="dotted" w:sz="4" w:space="0" w:color="000000"/>
            </w:tcBorders>
            <w:vAlign w:val="center"/>
          </w:tcPr>
          <w:p w14:paraId="45D38227" w14:textId="77777777" w:rsidR="00245C41" w:rsidRDefault="00661CC9">
            <w:pPr>
              <w:jc w:val="center"/>
              <w:rPr>
                <w:sz w:val="22"/>
                <w:szCs w:val="22"/>
              </w:rPr>
            </w:pPr>
            <w:r>
              <w:rPr>
                <w:rFonts w:ascii="MS Mincho" w:eastAsia="MS Mincho" w:hAnsi="MS Mincho" w:cs="MS Mincho"/>
                <w:sz w:val="22"/>
                <w:szCs w:val="22"/>
              </w:rPr>
              <w:t>☐</w:t>
            </w:r>
            <w:r>
              <w:rPr>
                <w:rFonts w:eastAsia="MS Gothic"/>
                <w:sz w:val="22"/>
                <w:szCs w:val="22"/>
              </w:rPr>
              <w:t xml:space="preserve"> </w:t>
            </w:r>
            <w:r>
              <w:rPr>
                <w:sz w:val="22"/>
                <w:szCs w:val="22"/>
              </w:rPr>
              <w:t>mazais uzņēmums</w:t>
            </w:r>
          </w:p>
        </w:tc>
        <w:tc>
          <w:tcPr>
            <w:tcW w:w="2959" w:type="dxa"/>
            <w:tcBorders>
              <w:top w:val="dotted" w:sz="4" w:space="0" w:color="000000"/>
              <w:left w:val="dotted" w:sz="4" w:space="0" w:color="000000"/>
            </w:tcBorders>
          </w:tcPr>
          <w:p w14:paraId="45D38228" w14:textId="77777777" w:rsidR="00245C41" w:rsidRDefault="00661CC9">
            <w:pPr>
              <w:rPr>
                <w:sz w:val="22"/>
                <w:szCs w:val="22"/>
              </w:rPr>
            </w:pPr>
            <w:r>
              <w:rPr>
                <w:rFonts w:ascii="MS Mincho" w:eastAsia="MS Mincho" w:hAnsi="MS Mincho" w:cs="MS Mincho"/>
                <w:sz w:val="22"/>
                <w:szCs w:val="22"/>
              </w:rPr>
              <w:t>☐</w:t>
            </w:r>
            <w:r>
              <w:rPr>
                <w:rFonts w:eastAsia="MS Gothic"/>
                <w:sz w:val="22"/>
                <w:szCs w:val="22"/>
              </w:rPr>
              <w:t xml:space="preserve"> </w:t>
            </w:r>
            <w:r>
              <w:rPr>
                <w:sz w:val="22"/>
                <w:szCs w:val="22"/>
              </w:rPr>
              <w:t>vidējais uzņēmums</w:t>
            </w:r>
          </w:p>
        </w:tc>
      </w:tr>
    </w:tbl>
    <w:p w14:paraId="45D3822A" w14:textId="77777777" w:rsidR="00245C41" w:rsidRDefault="00245C41">
      <w:pPr>
        <w:rPr>
          <w:sz w:val="22"/>
          <w:szCs w:val="22"/>
        </w:rPr>
      </w:pPr>
    </w:p>
    <w:p w14:paraId="45D3822B" w14:textId="77777777" w:rsidR="00245C41" w:rsidRDefault="00661CC9">
      <w:pPr>
        <w:spacing w:before="120"/>
        <w:ind w:firstLine="170"/>
        <w:jc w:val="both"/>
        <w:rPr>
          <w:sz w:val="22"/>
          <w:szCs w:val="22"/>
        </w:rPr>
      </w:pPr>
      <w:r>
        <w:rPr>
          <w:sz w:val="22"/>
          <w:szCs w:val="22"/>
        </w:rPr>
        <w:t>saskaņā ar Iepirkuma „</w:t>
      </w:r>
      <w:r>
        <w:rPr>
          <w:b/>
          <w:sz w:val="22"/>
          <w:szCs w:val="22"/>
        </w:rPr>
        <w:t>Kokskaidu granulu piegāde Latvijas Nacionālā arhīva ēkām</w:t>
      </w:r>
      <w:r>
        <w:rPr>
          <w:b/>
          <w:bCs/>
          <w:iCs/>
          <w:sz w:val="22"/>
          <w:szCs w:val="22"/>
        </w:rPr>
        <w:t xml:space="preserve">”, ID </w:t>
      </w:r>
      <w:r>
        <w:rPr>
          <w:b/>
          <w:iCs/>
          <w:sz w:val="22"/>
          <w:szCs w:val="22"/>
        </w:rPr>
        <w:t xml:space="preserve">Nr. LNA 2026/12 </w:t>
      </w:r>
      <w:r>
        <w:rPr>
          <w:sz w:val="22"/>
          <w:szCs w:val="22"/>
        </w:rPr>
        <w:t xml:space="preserve"> nolikumu pretendents ar savu parakstu apliecina, ka:</w:t>
      </w:r>
    </w:p>
    <w:p w14:paraId="45D3822C" w14:textId="77777777" w:rsidR="00245C41" w:rsidRDefault="00661CC9">
      <w:pPr>
        <w:pStyle w:val="Sarakstarindkopa"/>
        <w:numPr>
          <w:ilvl w:val="0"/>
          <w:numId w:val="6"/>
        </w:numPr>
        <w:spacing w:before="120"/>
        <w:ind w:left="340" w:hanging="227"/>
        <w:jc w:val="both"/>
        <w:rPr>
          <w:sz w:val="22"/>
          <w:szCs w:val="22"/>
        </w:rPr>
      </w:pPr>
      <w:r>
        <w:rPr>
          <w:sz w:val="22"/>
          <w:szCs w:val="22"/>
        </w:rPr>
        <w:t>ir iepazinies un piekrīt Nolikuma un tā pielikumu noteikumiem, apņemas tos ievērot un izpildīt, piekrīt piedalīties Iepirkumā un garantē Nolikumā noteikto prasību izpildi;</w:t>
      </w:r>
    </w:p>
    <w:p w14:paraId="45D3822D" w14:textId="77777777" w:rsidR="00245C41" w:rsidRDefault="00661CC9">
      <w:pPr>
        <w:pStyle w:val="Sarakstarindkopa"/>
        <w:numPr>
          <w:ilvl w:val="0"/>
          <w:numId w:val="6"/>
        </w:numPr>
        <w:spacing w:before="120"/>
        <w:ind w:left="340" w:hanging="227"/>
        <w:jc w:val="both"/>
        <w:rPr>
          <w:sz w:val="22"/>
          <w:szCs w:val="22"/>
        </w:rPr>
      </w:pPr>
      <w:r>
        <w:rPr>
          <w:sz w:val="22"/>
          <w:szCs w:val="22"/>
        </w:rPr>
        <w:t>Iepirkuma noteikumi ir skaidri un saprotami;</w:t>
      </w:r>
    </w:p>
    <w:p w14:paraId="45D3822E" w14:textId="77777777" w:rsidR="00245C41" w:rsidRDefault="00661CC9">
      <w:pPr>
        <w:numPr>
          <w:ilvl w:val="0"/>
          <w:numId w:val="6"/>
        </w:numPr>
        <w:ind w:left="340" w:hanging="227"/>
        <w:jc w:val="both"/>
        <w:rPr>
          <w:sz w:val="22"/>
          <w:szCs w:val="22"/>
        </w:rPr>
      </w:pPr>
      <w:r>
        <w:rPr>
          <w:sz w:val="22"/>
          <w:szCs w:val="22"/>
        </w:rPr>
        <w:t>pretendenta rīcībā ir visi tehniskie un personāla resursi, lai kvalitatīvi un savlaicīgi nodrošinātu pasūtītājam nepieciešamo Līguma izpildi noteiktajā apjomā, termiņos un labā kvalitātē;</w:t>
      </w:r>
    </w:p>
    <w:p w14:paraId="45D3822F" w14:textId="77777777" w:rsidR="00245C41" w:rsidRDefault="00661CC9">
      <w:pPr>
        <w:numPr>
          <w:ilvl w:val="0"/>
          <w:numId w:val="6"/>
        </w:numPr>
        <w:ind w:left="340" w:hanging="227"/>
        <w:jc w:val="both"/>
        <w:rPr>
          <w:sz w:val="22"/>
          <w:szCs w:val="22"/>
        </w:rPr>
      </w:pPr>
      <w:r>
        <w:rPr>
          <w:sz w:val="22"/>
          <w:szCs w:val="22"/>
        </w:rPr>
        <w:t>Piegādes izpildes apstākļi un apjoms ir skaidri un saprotami, un to var veikt, nepārkāpjot normatīvo aktu prasības un publiskos ierobežojumus, atbilstoši Nolikumam;</w:t>
      </w:r>
    </w:p>
    <w:p w14:paraId="45D38230" w14:textId="77777777" w:rsidR="00245C41" w:rsidRDefault="00661CC9">
      <w:pPr>
        <w:numPr>
          <w:ilvl w:val="0"/>
          <w:numId w:val="6"/>
        </w:numPr>
        <w:ind w:left="340" w:hanging="227"/>
        <w:jc w:val="both"/>
        <w:rPr>
          <w:sz w:val="22"/>
          <w:szCs w:val="22"/>
        </w:rPr>
      </w:pPr>
      <w:r>
        <w:rPr>
          <w:sz w:val="22"/>
          <w:szCs w:val="22"/>
        </w:rPr>
        <w:t>uzņemas pilnu atbildību par iesniegto piedāvājumu, tajā ietverto informāciju, noformējumu, atbilstību Nolikuma prasībām. Visas iesniegtās dokumentu kopijas atbilst oriģināliem, sniegtā informācija ir patiesa;</w:t>
      </w:r>
    </w:p>
    <w:p w14:paraId="45D38231" w14:textId="77777777" w:rsidR="00245C41" w:rsidRDefault="00661CC9">
      <w:pPr>
        <w:numPr>
          <w:ilvl w:val="0"/>
          <w:numId w:val="6"/>
        </w:numPr>
        <w:ind w:left="340" w:hanging="227"/>
        <w:jc w:val="both"/>
        <w:rPr>
          <w:sz w:val="22"/>
          <w:szCs w:val="22"/>
        </w:rPr>
      </w:pPr>
      <w:r>
        <w:rPr>
          <w:sz w:val="22"/>
          <w:szCs w:val="22"/>
        </w:rPr>
        <w:t>ir iepazinies ar Līguma projektā (Nolikuma 8.pielikums ) noteiktajiem apmaksas un citiem noteikumiem un piekrīt tiem pilnībā, vienlaicīgi apliecinot to saprotamību un izpildāmību;</w:t>
      </w:r>
    </w:p>
    <w:p w14:paraId="45D38232" w14:textId="77777777" w:rsidR="00245C41" w:rsidRDefault="00661CC9">
      <w:pPr>
        <w:numPr>
          <w:ilvl w:val="0"/>
          <w:numId w:val="6"/>
        </w:numPr>
        <w:ind w:left="340" w:hanging="227"/>
        <w:jc w:val="both"/>
        <w:rPr>
          <w:sz w:val="22"/>
          <w:szCs w:val="22"/>
        </w:rPr>
      </w:pPr>
      <w:r>
        <w:rPr>
          <w:sz w:val="22"/>
          <w:szCs w:val="22"/>
        </w:rPr>
        <w:t>pasūtītājs var izmantot piedāvājumā norādītos pretendenta datus, lai iegūtu vai pārbaudītu informāciju, kas nepieciešama lēmuma par Iepirkuma rezultātiem pieņemšanai un līguma noslēgšanai;</w:t>
      </w:r>
    </w:p>
    <w:p w14:paraId="45D38233" w14:textId="77777777" w:rsidR="00245C41" w:rsidRDefault="00661CC9">
      <w:pPr>
        <w:numPr>
          <w:ilvl w:val="0"/>
          <w:numId w:val="6"/>
        </w:numPr>
        <w:ind w:left="340" w:hanging="227"/>
        <w:jc w:val="both"/>
        <w:rPr>
          <w:sz w:val="22"/>
          <w:szCs w:val="22"/>
        </w:rPr>
      </w:pPr>
      <w:r>
        <w:rPr>
          <w:color w:val="000000"/>
          <w:sz w:val="22"/>
          <w:szCs w:val="22"/>
        </w:rPr>
        <w:t>nekādā veidā nav ieinteresēts neviena cita pretendenta piedāvājumā, kas iesniegts šajā iepirkumu procedūrā;</w:t>
      </w:r>
    </w:p>
    <w:p w14:paraId="45D38234" w14:textId="77777777" w:rsidR="00245C41" w:rsidRDefault="00245C41">
      <w:pPr>
        <w:jc w:val="both"/>
        <w:rPr>
          <w:sz w:val="22"/>
          <w:szCs w:val="22"/>
        </w:rPr>
      </w:pPr>
    </w:p>
    <w:p w14:paraId="45D38235" w14:textId="77777777" w:rsidR="00245C41" w:rsidRDefault="00245C41">
      <w:pPr>
        <w:jc w:val="both"/>
        <w:rPr>
          <w:sz w:val="22"/>
          <w:szCs w:val="22"/>
        </w:rPr>
      </w:pPr>
    </w:p>
    <w:tbl>
      <w:tblPr>
        <w:tblStyle w:val="Reatabula"/>
        <w:tblW w:w="6062" w:type="dxa"/>
        <w:tblLayout w:type="fixed"/>
        <w:tblLook w:val="04A0" w:firstRow="1" w:lastRow="0" w:firstColumn="1" w:lastColumn="0" w:noHBand="0" w:noVBand="1"/>
      </w:tblPr>
      <w:tblGrid>
        <w:gridCol w:w="2375"/>
        <w:gridCol w:w="3687"/>
      </w:tblGrid>
      <w:tr w:rsidR="00245C41" w14:paraId="45D38238" w14:textId="77777777">
        <w:trPr>
          <w:trHeight w:val="340"/>
        </w:trPr>
        <w:tc>
          <w:tcPr>
            <w:tcW w:w="2375" w:type="dxa"/>
            <w:tcBorders>
              <w:bottom w:val="dotted" w:sz="4" w:space="0" w:color="000000"/>
              <w:right w:val="dotted" w:sz="4" w:space="0" w:color="000000"/>
            </w:tcBorders>
            <w:shd w:val="clear" w:color="auto" w:fill="F2F2F2" w:themeFill="background1" w:themeFillShade="F2"/>
            <w:vAlign w:val="center"/>
          </w:tcPr>
          <w:p w14:paraId="45D38236" w14:textId="77777777" w:rsidR="00245C41" w:rsidRDefault="00661CC9">
            <w:pPr>
              <w:rPr>
                <w:sz w:val="22"/>
                <w:szCs w:val="22"/>
              </w:rPr>
            </w:pPr>
            <w:r>
              <w:rPr>
                <w:sz w:val="22"/>
                <w:szCs w:val="22"/>
              </w:rPr>
              <w:t>Vārds, uzvārds, paraksts</w:t>
            </w:r>
          </w:p>
        </w:tc>
        <w:tc>
          <w:tcPr>
            <w:tcW w:w="3687" w:type="dxa"/>
            <w:tcBorders>
              <w:left w:val="dotted" w:sz="4" w:space="0" w:color="000000"/>
              <w:bottom w:val="dotted" w:sz="4" w:space="0" w:color="000000"/>
            </w:tcBorders>
            <w:vAlign w:val="center"/>
          </w:tcPr>
          <w:p w14:paraId="45D38237" w14:textId="77777777" w:rsidR="00245C41" w:rsidRDefault="00245C41">
            <w:pPr>
              <w:rPr>
                <w:sz w:val="22"/>
                <w:szCs w:val="22"/>
              </w:rPr>
            </w:pPr>
          </w:p>
        </w:tc>
      </w:tr>
      <w:tr w:rsidR="00245C41" w14:paraId="45D3823B" w14:textId="77777777">
        <w:trPr>
          <w:trHeight w:val="340"/>
        </w:trPr>
        <w:tc>
          <w:tcPr>
            <w:tcW w:w="2375" w:type="dxa"/>
            <w:tcBorders>
              <w:top w:val="dotted" w:sz="4" w:space="0" w:color="000000"/>
              <w:bottom w:val="dotted" w:sz="4" w:space="0" w:color="000000"/>
              <w:right w:val="dotted" w:sz="4" w:space="0" w:color="000000"/>
            </w:tcBorders>
            <w:shd w:val="clear" w:color="auto" w:fill="F2F2F2" w:themeFill="background1" w:themeFillShade="F2"/>
            <w:vAlign w:val="center"/>
          </w:tcPr>
          <w:p w14:paraId="45D38239" w14:textId="77777777" w:rsidR="00245C41" w:rsidRDefault="00661CC9">
            <w:pPr>
              <w:rPr>
                <w:sz w:val="22"/>
                <w:szCs w:val="22"/>
              </w:rPr>
            </w:pPr>
            <w:r>
              <w:rPr>
                <w:sz w:val="22"/>
                <w:szCs w:val="22"/>
              </w:rPr>
              <w:t>Ieņemamais amats</w:t>
            </w:r>
            <w:r>
              <w:rPr>
                <w:rStyle w:val="Vresatsauce"/>
                <w:sz w:val="22"/>
                <w:szCs w:val="22"/>
              </w:rPr>
              <w:footnoteReference w:id="6"/>
            </w:r>
          </w:p>
        </w:tc>
        <w:tc>
          <w:tcPr>
            <w:tcW w:w="3687" w:type="dxa"/>
            <w:tcBorders>
              <w:top w:val="dotted" w:sz="4" w:space="0" w:color="000000"/>
              <w:left w:val="dotted" w:sz="4" w:space="0" w:color="000000"/>
              <w:bottom w:val="dotted" w:sz="4" w:space="0" w:color="000000"/>
            </w:tcBorders>
            <w:vAlign w:val="center"/>
          </w:tcPr>
          <w:p w14:paraId="45D3823A" w14:textId="77777777" w:rsidR="00245C41" w:rsidRDefault="00245C41">
            <w:pPr>
              <w:rPr>
                <w:sz w:val="22"/>
                <w:szCs w:val="22"/>
              </w:rPr>
            </w:pPr>
          </w:p>
        </w:tc>
      </w:tr>
      <w:tr w:rsidR="00245C41" w14:paraId="45D3823E" w14:textId="77777777">
        <w:trPr>
          <w:trHeight w:val="340"/>
        </w:trPr>
        <w:tc>
          <w:tcPr>
            <w:tcW w:w="2375" w:type="dxa"/>
            <w:tcBorders>
              <w:top w:val="dotted" w:sz="4" w:space="0" w:color="000000"/>
              <w:right w:val="dotted" w:sz="4" w:space="0" w:color="000000"/>
            </w:tcBorders>
            <w:shd w:val="clear" w:color="auto" w:fill="F2F2F2" w:themeFill="background1" w:themeFillShade="F2"/>
            <w:vAlign w:val="center"/>
          </w:tcPr>
          <w:p w14:paraId="45D3823C" w14:textId="77777777" w:rsidR="00245C41" w:rsidRDefault="00661CC9">
            <w:pPr>
              <w:rPr>
                <w:sz w:val="22"/>
                <w:szCs w:val="22"/>
              </w:rPr>
            </w:pPr>
            <w:r>
              <w:rPr>
                <w:sz w:val="22"/>
                <w:szCs w:val="22"/>
              </w:rPr>
              <w:t>Datums</w:t>
            </w:r>
          </w:p>
        </w:tc>
        <w:tc>
          <w:tcPr>
            <w:tcW w:w="3687" w:type="dxa"/>
            <w:tcBorders>
              <w:top w:val="dotted" w:sz="4" w:space="0" w:color="000000"/>
              <w:left w:val="dotted" w:sz="4" w:space="0" w:color="000000"/>
            </w:tcBorders>
            <w:vAlign w:val="center"/>
          </w:tcPr>
          <w:p w14:paraId="45D3823D" w14:textId="77777777" w:rsidR="00245C41" w:rsidRDefault="00245C41">
            <w:pPr>
              <w:rPr>
                <w:sz w:val="22"/>
                <w:szCs w:val="22"/>
              </w:rPr>
            </w:pPr>
          </w:p>
        </w:tc>
      </w:tr>
    </w:tbl>
    <w:p w14:paraId="45D3823F" w14:textId="77777777" w:rsidR="00245C41" w:rsidRDefault="00245C41">
      <w:pPr>
        <w:rPr>
          <w:rFonts w:eastAsia="Times New Roman"/>
          <w:lang w:eastAsia="zh-CN"/>
        </w:rPr>
      </w:pPr>
    </w:p>
    <w:p w14:paraId="45D38240" w14:textId="77777777" w:rsidR="00245C41" w:rsidRDefault="00245C41">
      <w:pPr>
        <w:rPr>
          <w:rFonts w:eastAsia="Times New Roman"/>
          <w:lang w:eastAsia="zh-CN"/>
        </w:rPr>
      </w:pPr>
    </w:p>
    <w:p w14:paraId="45D38241" w14:textId="77777777" w:rsidR="00245C41" w:rsidRDefault="00245C41">
      <w:pPr>
        <w:rPr>
          <w:rFonts w:eastAsia="Times New Roman"/>
          <w:lang w:eastAsia="zh-CN"/>
        </w:rPr>
      </w:pPr>
    </w:p>
    <w:p w14:paraId="45D38242" w14:textId="77777777" w:rsidR="00245C41" w:rsidRDefault="00245C41">
      <w:pPr>
        <w:rPr>
          <w:rFonts w:eastAsia="Times New Roman"/>
          <w:lang w:eastAsia="zh-CN"/>
        </w:rPr>
      </w:pPr>
    </w:p>
    <w:p w14:paraId="45D38243" w14:textId="77777777" w:rsidR="00245C41" w:rsidRDefault="00245C41">
      <w:pPr>
        <w:rPr>
          <w:rFonts w:eastAsia="Times New Roman"/>
          <w:lang w:eastAsia="zh-CN"/>
        </w:rPr>
      </w:pPr>
    </w:p>
    <w:p w14:paraId="45D38244" w14:textId="77777777" w:rsidR="00245C41" w:rsidRDefault="00245C41">
      <w:pPr>
        <w:rPr>
          <w:rFonts w:eastAsia="Times New Roman"/>
          <w:lang w:eastAsia="zh-CN"/>
        </w:rPr>
      </w:pPr>
    </w:p>
    <w:p w14:paraId="45D38245" w14:textId="77777777" w:rsidR="00245C41" w:rsidRDefault="00661CC9">
      <w:pPr>
        <w:pStyle w:val="Sarakstarindkopa"/>
        <w:numPr>
          <w:ilvl w:val="0"/>
          <w:numId w:val="8"/>
        </w:numPr>
        <w:jc w:val="right"/>
        <w:rPr>
          <w:sz w:val="20"/>
          <w:szCs w:val="20"/>
          <w:lang w:eastAsia="lv-LV"/>
        </w:rPr>
      </w:pPr>
      <w:r>
        <w:rPr>
          <w:sz w:val="20"/>
          <w:szCs w:val="20"/>
          <w:lang w:eastAsia="lv-LV"/>
        </w:rPr>
        <w:t xml:space="preserve">Pielikums </w:t>
      </w:r>
    </w:p>
    <w:p w14:paraId="45D38246"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247"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248" w14:textId="77777777" w:rsidR="00245C41" w:rsidRDefault="00661CC9">
      <w:pPr>
        <w:ind w:left="540" w:hanging="540"/>
        <w:jc w:val="right"/>
        <w:rPr>
          <w:sz w:val="20"/>
          <w:szCs w:val="20"/>
          <w:lang w:eastAsia="lv-LV"/>
        </w:rPr>
      </w:pPr>
      <w:r>
        <w:rPr>
          <w:sz w:val="20"/>
          <w:szCs w:val="20"/>
          <w:lang w:eastAsia="lv-LV"/>
        </w:rPr>
        <w:t>Identifikācijas Nr. LNA 2026/12</w:t>
      </w:r>
    </w:p>
    <w:p w14:paraId="45D38249" w14:textId="77777777" w:rsidR="00245C41" w:rsidRDefault="00245C41">
      <w:pPr>
        <w:tabs>
          <w:tab w:val="center" w:pos="4153"/>
          <w:tab w:val="right" w:pos="8306"/>
        </w:tabs>
        <w:jc w:val="center"/>
        <w:rPr>
          <w:b/>
          <w:sz w:val="40"/>
          <w:szCs w:val="40"/>
          <w:lang w:val="x-none" w:eastAsia="x-none"/>
        </w:rPr>
      </w:pPr>
    </w:p>
    <w:p w14:paraId="45D3824A" w14:textId="77777777" w:rsidR="00245C41" w:rsidRDefault="00661CC9">
      <w:pPr>
        <w:tabs>
          <w:tab w:val="center" w:pos="4153"/>
          <w:tab w:val="right" w:pos="8306"/>
        </w:tabs>
        <w:jc w:val="center"/>
        <w:rPr>
          <w:b/>
          <w:lang w:eastAsia="x-none"/>
        </w:rPr>
      </w:pPr>
      <w:r>
        <w:rPr>
          <w:b/>
          <w:lang w:val="x-none" w:eastAsia="x-none"/>
        </w:rPr>
        <w:t>Finanšu piedāvājum</w:t>
      </w:r>
      <w:r>
        <w:rPr>
          <w:b/>
          <w:lang w:eastAsia="x-none"/>
        </w:rPr>
        <w:t>s Iepirkumam</w:t>
      </w:r>
    </w:p>
    <w:p w14:paraId="45D3824B" w14:textId="77777777" w:rsidR="00245C41" w:rsidRDefault="00661CC9">
      <w:pPr>
        <w:ind w:left="540" w:hanging="540"/>
        <w:jc w:val="center"/>
        <w:rPr>
          <w:b/>
          <w:bCs/>
          <w:sz w:val="22"/>
          <w:szCs w:val="22"/>
          <w:lang w:eastAsia="lv-LV"/>
        </w:rPr>
      </w:pPr>
      <w:r>
        <w:rPr>
          <w:b/>
          <w:bCs/>
          <w:sz w:val="22"/>
          <w:szCs w:val="22"/>
          <w:lang w:eastAsia="lv-LV"/>
        </w:rPr>
        <w:t>„Kokskaidu granulu piegāde Latvijas Nacionālā arhīva ēkām”</w:t>
      </w:r>
    </w:p>
    <w:p w14:paraId="45D3824C" w14:textId="77777777" w:rsidR="00245C41" w:rsidRDefault="00661CC9">
      <w:pPr>
        <w:ind w:left="540" w:hanging="540"/>
        <w:jc w:val="center"/>
        <w:rPr>
          <w:sz w:val="22"/>
          <w:szCs w:val="22"/>
          <w:lang w:eastAsia="lv-LV"/>
        </w:rPr>
      </w:pPr>
      <w:r>
        <w:rPr>
          <w:sz w:val="22"/>
          <w:szCs w:val="22"/>
          <w:lang w:eastAsia="lv-LV"/>
        </w:rPr>
        <w:t>Iepirkuma identifikācijas Nr. LNA 2026/12</w:t>
      </w:r>
    </w:p>
    <w:p w14:paraId="45D3824D" w14:textId="77777777" w:rsidR="00245C41" w:rsidRDefault="00245C41">
      <w:pPr>
        <w:tabs>
          <w:tab w:val="center" w:pos="4153"/>
          <w:tab w:val="right" w:pos="8306"/>
        </w:tabs>
        <w:jc w:val="right"/>
        <w:rPr>
          <w:sz w:val="22"/>
          <w:szCs w:val="22"/>
          <w:lang w:val="x-none" w:eastAsia="x-none"/>
        </w:rPr>
      </w:pPr>
    </w:p>
    <w:p w14:paraId="45D3824E" w14:textId="77777777" w:rsidR="00245C41" w:rsidRDefault="00661CC9">
      <w:pPr>
        <w:tabs>
          <w:tab w:val="left" w:pos="319"/>
        </w:tabs>
        <w:spacing w:before="120" w:after="120"/>
        <w:jc w:val="center"/>
        <w:rPr>
          <w:b/>
          <w:sz w:val="22"/>
          <w:szCs w:val="22"/>
          <w:lang w:eastAsia="lv-LV"/>
        </w:rPr>
      </w:pPr>
      <w:r>
        <w:rPr>
          <w:b/>
          <w:sz w:val="22"/>
          <w:szCs w:val="22"/>
          <w:lang w:eastAsia="lv-LV"/>
        </w:rPr>
        <w:t>Iepirkuma priekšmeta 1.daļa – kokskaidu granulu piegāde Vidzemes reģionālajam arhīvam, Rūpniecības iela 1, Alūksne</w:t>
      </w:r>
    </w:p>
    <w:p w14:paraId="45D3824F" w14:textId="77777777" w:rsidR="00245C41" w:rsidRDefault="00245C41">
      <w:pPr>
        <w:tabs>
          <w:tab w:val="left" w:pos="319"/>
        </w:tabs>
        <w:spacing w:before="120" w:after="120"/>
        <w:jc w:val="both"/>
        <w:rPr>
          <w:b/>
          <w:lang w:eastAsia="lv-LV"/>
        </w:rPr>
      </w:pPr>
    </w:p>
    <w:p w14:paraId="45D38250" w14:textId="77777777" w:rsidR="00245C41" w:rsidRDefault="00661CC9">
      <w:pPr>
        <w:spacing w:line="360" w:lineRule="auto"/>
        <w:ind w:firstLine="720"/>
        <w:jc w:val="both"/>
      </w:pPr>
      <w:r>
        <w:t>Pretendents …………………………………. piedāvā piegādāt kokskaidu granulas atbilstoši Iepirkuma Nolikuma Tehniskās specifikācijas prasībām par šādām izmaksām:</w:t>
      </w:r>
    </w:p>
    <w:tbl>
      <w:tblPr>
        <w:tblW w:w="9485" w:type="dxa"/>
        <w:tblLayout w:type="fixed"/>
        <w:tblLook w:val="04A0" w:firstRow="1" w:lastRow="0" w:firstColumn="1" w:lastColumn="0" w:noHBand="0" w:noVBand="1"/>
      </w:tblPr>
      <w:tblGrid>
        <w:gridCol w:w="1552"/>
        <w:gridCol w:w="1278"/>
        <w:gridCol w:w="925"/>
        <w:gridCol w:w="1910"/>
        <w:gridCol w:w="1907"/>
        <w:gridCol w:w="1913"/>
      </w:tblGrid>
      <w:tr w:rsidR="00245C41" w14:paraId="45D38257" w14:textId="77777777">
        <w:tc>
          <w:tcPr>
            <w:tcW w:w="1552" w:type="dxa"/>
            <w:tcBorders>
              <w:top w:val="single" w:sz="4" w:space="0" w:color="000000"/>
              <w:left w:val="single" w:sz="4" w:space="0" w:color="000000"/>
              <w:bottom w:val="single" w:sz="4" w:space="0" w:color="000000"/>
              <w:right w:val="single" w:sz="4" w:space="0" w:color="000000"/>
            </w:tcBorders>
          </w:tcPr>
          <w:p w14:paraId="45D38251" w14:textId="77777777" w:rsidR="00245C41" w:rsidRDefault="00661CC9">
            <w:pPr>
              <w:tabs>
                <w:tab w:val="left" w:pos="319"/>
              </w:tabs>
              <w:spacing w:before="120" w:after="120"/>
              <w:jc w:val="both"/>
              <w:rPr>
                <w:sz w:val="22"/>
                <w:szCs w:val="22"/>
                <w:lang w:eastAsia="lv-LV"/>
              </w:rPr>
            </w:pPr>
            <w:r>
              <w:rPr>
                <w:sz w:val="22"/>
                <w:szCs w:val="22"/>
                <w:lang w:eastAsia="lv-LV"/>
              </w:rPr>
              <w:t>Preces nosaukums</w:t>
            </w:r>
          </w:p>
        </w:tc>
        <w:tc>
          <w:tcPr>
            <w:tcW w:w="1278" w:type="dxa"/>
            <w:tcBorders>
              <w:top w:val="single" w:sz="4" w:space="0" w:color="000000"/>
              <w:left w:val="single" w:sz="4" w:space="0" w:color="000000"/>
              <w:bottom w:val="single" w:sz="4" w:space="0" w:color="000000"/>
              <w:right w:val="single" w:sz="4" w:space="0" w:color="000000"/>
            </w:tcBorders>
          </w:tcPr>
          <w:p w14:paraId="45D38252" w14:textId="77777777" w:rsidR="00245C41" w:rsidRDefault="00661CC9">
            <w:pPr>
              <w:tabs>
                <w:tab w:val="left" w:pos="319"/>
              </w:tabs>
              <w:spacing w:before="120" w:after="120"/>
              <w:jc w:val="both"/>
              <w:rPr>
                <w:sz w:val="22"/>
                <w:szCs w:val="22"/>
                <w:lang w:eastAsia="lv-LV"/>
              </w:rPr>
            </w:pPr>
            <w:r>
              <w:rPr>
                <w:sz w:val="22"/>
                <w:szCs w:val="22"/>
                <w:lang w:eastAsia="lv-LV"/>
              </w:rPr>
              <w:t>Vienības (tonnas) cena* EUR (bez PVN)</w:t>
            </w:r>
          </w:p>
        </w:tc>
        <w:tc>
          <w:tcPr>
            <w:tcW w:w="925" w:type="dxa"/>
            <w:tcBorders>
              <w:top w:val="single" w:sz="4" w:space="0" w:color="000000"/>
              <w:left w:val="single" w:sz="4" w:space="0" w:color="000000"/>
              <w:bottom w:val="single" w:sz="4" w:space="0" w:color="000000"/>
              <w:right w:val="single" w:sz="4" w:space="0" w:color="000000"/>
            </w:tcBorders>
          </w:tcPr>
          <w:p w14:paraId="45D38253" w14:textId="77777777" w:rsidR="00245C41" w:rsidRDefault="00661CC9">
            <w:pPr>
              <w:tabs>
                <w:tab w:val="left" w:pos="319"/>
              </w:tabs>
              <w:spacing w:before="120" w:after="120"/>
              <w:jc w:val="both"/>
              <w:rPr>
                <w:sz w:val="22"/>
                <w:szCs w:val="22"/>
                <w:lang w:eastAsia="lv-LV"/>
              </w:rPr>
            </w:pPr>
            <w:r>
              <w:rPr>
                <w:sz w:val="22"/>
                <w:szCs w:val="22"/>
                <w:lang w:eastAsia="lv-LV"/>
              </w:rPr>
              <w:t>Tonnu skaits</w:t>
            </w:r>
          </w:p>
        </w:tc>
        <w:tc>
          <w:tcPr>
            <w:tcW w:w="1910" w:type="dxa"/>
            <w:tcBorders>
              <w:top w:val="single" w:sz="4" w:space="0" w:color="000000"/>
              <w:left w:val="single" w:sz="4" w:space="0" w:color="000000"/>
              <w:bottom w:val="single" w:sz="4" w:space="0" w:color="000000"/>
              <w:right w:val="single" w:sz="4" w:space="0" w:color="000000"/>
            </w:tcBorders>
          </w:tcPr>
          <w:p w14:paraId="45D38254" w14:textId="77777777" w:rsidR="00245C41" w:rsidRDefault="00661CC9">
            <w:pPr>
              <w:tabs>
                <w:tab w:val="left" w:pos="319"/>
              </w:tabs>
              <w:spacing w:before="120" w:after="120"/>
              <w:jc w:val="both"/>
              <w:rPr>
                <w:sz w:val="22"/>
                <w:szCs w:val="22"/>
                <w:lang w:eastAsia="lv-LV"/>
              </w:rPr>
            </w:pPr>
            <w:r>
              <w:rPr>
                <w:sz w:val="22"/>
                <w:szCs w:val="22"/>
                <w:lang w:eastAsia="lv-LV"/>
              </w:rPr>
              <w:t>Summa kopā EUR (bez PVN)</w:t>
            </w:r>
          </w:p>
        </w:tc>
        <w:tc>
          <w:tcPr>
            <w:tcW w:w="1907" w:type="dxa"/>
            <w:tcBorders>
              <w:top w:val="single" w:sz="4" w:space="0" w:color="000000"/>
              <w:left w:val="single" w:sz="4" w:space="0" w:color="000000"/>
              <w:bottom w:val="single" w:sz="4" w:space="0" w:color="000000"/>
              <w:right w:val="single" w:sz="4" w:space="0" w:color="000000"/>
            </w:tcBorders>
          </w:tcPr>
          <w:p w14:paraId="45D38255" w14:textId="77777777" w:rsidR="00245C41" w:rsidRDefault="00661CC9">
            <w:pPr>
              <w:tabs>
                <w:tab w:val="left" w:pos="319"/>
              </w:tabs>
              <w:spacing w:before="120" w:after="120"/>
              <w:jc w:val="both"/>
              <w:rPr>
                <w:sz w:val="22"/>
                <w:szCs w:val="22"/>
                <w:lang w:eastAsia="lv-LV"/>
              </w:rPr>
            </w:pPr>
            <w:r>
              <w:rPr>
                <w:sz w:val="22"/>
                <w:szCs w:val="22"/>
                <w:lang w:eastAsia="lv-LV"/>
              </w:rPr>
              <w:t>PVN</w:t>
            </w:r>
          </w:p>
        </w:tc>
        <w:tc>
          <w:tcPr>
            <w:tcW w:w="1913" w:type="dxa"/>
            <w:tcBorders>
              <w:top w:val="single" w:sz="4" w:space="0" w:color="000000"/>
              <w:left w:val="single" w:sz="4" w:space="0" w:color="000000"/>
              <w:bottom w:val="single" w:sz="4" w:space="0" w:color="000000"/>
              <w:right w:val="single" w:sz="4" w:space="0" w:color="000000"/>
            </w:tcBorders>
          </w:tcPr>
          <w:p w14:paraId="45D38256" w14:textId="77777777" w:rsidR="00245C41" w:rsidRDefault="00661CC9">
            <w:pPr>
              <w:tabs>
                <w:tab w:val="left" w:pos="319"/>
              </w:tabs>
              <w:spacing w:before="120" w:after="120"/>
              <w:jc w:val="both"/>
              <w:rPr>
                <w:sz w:val="22"/>
                <w:szCs w:val="22"/>
                <w:lang w:eastAsia="lv-LV"/>
              </w:rPr>
            </w:pPr>
            <w:r>
              <w:rPr>
                <w:sz w:val="22"/>
                <w:szCs w:val="22"/>
                <w:lang w:eastAsia="lv-LV"/>
              </w:rPr>
              <w:t>Kopējā summa (ar PVN)</w:t>
            </w:r>
          </w:p>
        </w:tc>
      </w:tr>
      <w:tr w:rsidR="00245C41" w14:paraId="45D3825E" w14:textId="77777777">
        <w:tc>
          <w:tcPr>
            <w:tcW w:w="1552" w:type="dxa"/>
            <w:tcBorders>
              <w:top w:val="single" w:sz="4" w:space="0" w:color="000000"/>
              <w:left w:val="single" w:sz="4" w:space="0" w:color="000000"/>
              <w:bottom w:val="single" w:sz="4" w:space="0" w:color="000000"/>
              <w:right w:val="single" w:sz="4" w:space="0" w:color="000000"/>
            </w:tcBorders>
          </w:tcPr>
          <w:p w14:paraId="45D38258" w14:textId="77777777" w:rsidR="00245C41" w:rsidRDefault="00661CC9">
            <w:pPr>
              <w:tabs>
                <w:tab w:val="left" w:pos="319"/>
              </w:tabs>
              <w:spacing w:before="120" w:after="120"/>
              <w:jc w:val="both"/>
              <w:rPr>
                <w:sz w:val="22"/>
                <w:szCs w:val="22"/>
                <w:lang w:eastAsia="lv-LV"/>
              </w:rPr>
            </w:pPr>
            <w:r>
              <w:rPr>
                <w:sz w:val="22"/>
                <w:szCs w:val="22"/>
                <w:lang w:eastAsia="lv-LV"/>
              </w:rPr>
              <w:t>Kokskaidu granulas</w:t>
            </w:r>
          </w:p>
        </w:tc>
        <w:tc>
          <w:tcPr>
            <w:tcW w:w="1278" w:type="dxa"/>
            <w:tcBorders>
              <w:top w:val="single" w:sz="4" w:space="0" w:color="000000"/>
              <w:left w:val="single" w:sz="4" w:space="0" w:color="000000"/>
              <w:bottom w:val="single" w:sz="4" w:space="0" w:color="000000"/>
              <w:right w:val="single" w:sz="4" w:space="0" w:color="000000"/>
            </w:tcBorders>
          </w:tcPr>
          <w:p w14:paraId="45D38259" w14:textId="77777777" w:rsidR="00245C41" w:rsidRDefault="00245C41">
            <w:pPr>
              <w:tabs>
                <w:tab w:val="left" w:pos="319"/>
              </w:tabs>
              <w:spacing w:before="120" w:after="120"/>
              <w:jc w:val="both"/>
              <w:rPr>
                <w:sz w:val="22"/>
                <w:szCs w:val="22"/>
                <w:lang w:eastAsia="lv-LV"/>
              </w:rPr>
            </w:pPr>
          </w:p>
        </w:tc>
        <w:tc>
          <w:tcPr>
            <w:tcW w:w="925" w:type="dxa"/>
            <w:tcBorders>
              <w:top w:val="single" w:sz="4" w:space="0" w:color="000000"/>
              <w:left w:val="single" w:sz="4" w:space="0" w:color="000000"/>
              <w:bottom w:val="single" w:sz="4" w:space="0" w:color="000000"/>
              <w:right w:val="single" w:sz="4" w:space="0" w:color="000000"/>
            </w:tcBorders>
          </w:tcPr>
          <w:p w14:paraId="45D3825A" w14:textId="70CF558B" w:rsidR="00245C41" w:rsidRDefault="00A2087C">
            <w:pPr>
              <w:tabs>
                <w:tab w:val="left" w:pos="319"/>
              </w:tabs>
              <w:spacing w:before="120" w:after="120"/>
              <w:jc w:val="center"/>
              <w:rPr>
                <w:sz w:val="22"/>
                <w:szCs w:val="22"/>
                <w:vertAlign w:val="superscript"/>
                <w:lang w:eastAsia="lv-LV"/>
              </w:rPr>
            </w:pPr>
            <w:r>
              <w:rPr>
                <w:sz w:val="22"/>
                <w:szCs w:val="22"/>
                <w:vertAlign w:val="superscript"/>
                <w:lang w:eastAsia="lv-LV"/>
              </w:rPr>
              <w:t>40</w:t>
            </w:r>
          </w:p>
        </w:tc>
        <w:tc>
          <w:tcPr>
            <w:tcW w:w="1910" w:type="dxa"/>
            <w:tcBorders>
              <w:top w:val="single" w:sz="4" w:space="0" w:color="000000"/>
              <w:left w:val="single" w:sz="4" w:space="0" w:color="000000"/>
              <w:bottom w:val="single" w:sz="4" w:space="0" w:color="000000"/>
              <w:right w:val="single" w:sz="4" w:space="0" w:color="000000"/>
            </w:tcBorders>
          </w:tcPr>
          <w:p w14:paraId="45D3825B" w14:textId="77777777" w:rsidR="00245C41" w:rsidRDefault="00245C41">
            <w:pPr>
              <w:tabs>
                <w:tab w:val="left" w:pos="319"/>
              </w:tabs>
              <w:spacing w:before="120" w:after="120"/>
              <w:jc w:val="both"/>
              <w:rPr>
                <w:sz w:val="22"/>
                <w:szCs w:val="22"/>
                <w:lang w:eastAsia="lv-LV"/>
              </w:rPr>
            </w:pPr>
          </w:p>
        </w:tc>
        <w:tc>
          <w:tcPr>
            <w:tcW w:w="1907" w:type="dxa"/>
            <w:tcBorders>
              <w:top w:val="single" w:sz="4" w:space="0" w:color="000000"/>
              <w:left w:val="single" w:sz="4" w:space="0" w:color="000000"/>
              <w:bottom w:val="single" w:sz="4" w:space="0" w:color="000000"/>
              <w:right w:val="single" w:sz="4" w:space="0" w:color="000000"/>
            </w:tcBorders>
          </w:tcPr>
          <w:p w14:paraId="45D3825C" w14:textId="77777777" w:rsidR="00245C41" w:rsidRDefault="00245C41">
            <w:pPr>
              <w:tabs>
                <w:tab w:val="left" w:pos="319"/>
              </w:tabs>
              <w:spacing w:before="120" w:after="120"/>
              <w:jc w:val="both"/>
              <w:rPr>
                <w:sz w:val="22"/>
                <w:szCs w:val="22"/>
                <w:lang w:eastAsia="lv-LV"/>
              </w:rPr>
            </w:pPr>
          </w:p>
        </w:tc>
        <w:tc>
          <w:tcPr>
            <w:tcW w:w="1913" w:type="dxa"/>
            <w:tcBorders>
              <w:top w:val="single" w:sz="4" w:space="0" w:color="000000"/>
              <w:left w:val="single" w:sz="4" w:space="0" w:color="000000"/>
              <w:bottom w:val="single" w:sz="4" w:space="0" w:color="000000"/>
              <w:right w:val="single" w:sz="4" w:space="0" w:color="000000"/>
            </w:tcBorders>
          </w:tcPr>
          <w:p w14:paraId="45D3825D" w14:textId="77777777" w:rsidR="00245C41" w:rsidRDefault="00245C41">
            <w:pPr>
              <w:tabs>
                <w:tab w:val="left" w:pos="319"/>
              </w:tabs>
              <w:spacing w:before="120" w:after="120"/>
              <w:jc w:val="both"/>
              <w:rPr>
                <w:sz w:val="22"/>
                <w:szCs w:val="22"/>
                <w:lang w:eastAsia="lv-LV"/>
              </w:rPr>
            </w:pPr>
          </w:p>
        </w:tc>
      </w:tr>
    </w:tbl>
    <w:p w14:paraId="45D3825F" w14:textId="77777777" w:rsidR="00245C41" w:rsidRDefault="00245C41">
      <w:pPr>
        <w:keepNext/>
        <w:rPr>
          <w:rFonts w:eastAsia="MS Mincho"/>
          <w:b/>
          <w:sz w:val="22"/>
          <w:szCs w:val="22"/>
        </w:rPr>
      </w:pPr>
    </w:p>
    <w:p w14:paraId="45D38260" w14:textId="77777777" w:rsidR="00245C41" w:rsidRDefault="00245C41">
      <w:pPr>
        <w:rPr>
          <w:sz w:val="22"/>
          <w:szCs w:val="22"/>
        </w:rPr>
      </w:pPr>
    </w:p>
    <w:p w14:paraId="45D38261" w14:textId="77777777" w:rsidR="00245C41" w:rsidRDefault="00661CC9">
      <w:pPr>
        <w:ind w:left="180" w:firstLine="540"/>
        <w:jc w:val="both"/>
        <w:rPr>
          <w:i/>
          <w:sz w:val="22"/>
          <w:szCs w:val="22"/>
          <w:lang w:eastAsia="lv-LV"/>
        </w:rPr>
      </w:pPr>
      <w:r>
        <w:rPr>
          <w:sz w:val="22"/>
          <w:szCs w:val="22"/>
        </w:rPr>
        <w:t>Apliecinām, ka finanšu piedāvājumā iekļautas visas izmaksas,</w:t>
      </w:r>
      <w:r>
        <w:rPr>
          <w:i/>
          <w:sz w:val="22"/>
          <w:szCs w:val="22"/>
          <w:lang w:eastAsia="lv-LV"/>
        </w:rPr>
        <w:t xml:space="preserve"> kas saistītas ar tehniskajā specifikācijā aprakstīto preču piegādi, tajā skaitā visiem nodokļiem un nodevām, kā arī citām izmaksām līguma izpildei.</w:t>
      </w:r>
    </w:p>
    <w:p w14:paraId="45D38262" w14:textId="77777777" w:rsidR="00245C41" w:rsidRDefault="00661CC9">
      <w:pPr>
        <w:ind w:left="180" w:firstLine="540"/>
        <w:jc w:val="both"/>
        <w:rPr>
          <w:i/>
          <w:sz w:val="22"/>
          <w:szCs w:val="22"/>
          <w:lang w:eastAsia="lv-LV"/>
        </w:rPr>
      </w:pPr>
      <w:r>
        <w:rPr>
          <w:i/>
          <w:iCs/>
          <w:sz w:val="22"/>
          <w:lang w:eastAsia="lv-LV"/>
        </w:rPr>
        <w:t xml:space="preserve">Gadījumā, ja piedāvājuma cenā un izmaksu aprēķinā </w:t>
      </w:r>
      <w:r>
        <w:rPr>
          <w:i/>
          <w:iCs/>
          <w:sz w:val="22"/>
          <w:lang w:eastAsia="ar-SA"/>
        </w:rPr>
        <w:t>nav iekļautas jebkādas piegāžu veikšanai nepieciešamās izmaksas, pretendents segs tās uz sava rēķina.</w:t>
      </w:r>
    </w:p>
    <w:p w14:paraId="45D38263" w14:textId="77777777" w:rsidR="00245C41" w:rsidRDefault="00245C41">
      <w:pPr>
        <w:ind w:left="180" w:firstLine="540"/>
        <w:jc w:val="both"/>
        <w:rPr>
          <w:sz w:val="22"/>
          <w:szCs w:val="22"/>
        </w:rPr>
      </w:pPr>
    </w:p>
    <w:p w14:paraId="45D38264" w14:textId="77777777" w:rsidR="00245C41" w:rsidRDefault="00245C41">
      <w:pPr>
        <w:rPr>
          <w:sz w:val="22"/>
          <w:szCs w:val="22"/>
        </w:rPr>
      </w:pPr>
    </w:p>
    <w:p w14:paraId="45D38265" w14:textId="77777777" w:rsidR="00245C41" w:rsidRDefault="00245C41">
      <w:pPr>
        <w:jc w:val="both"/>
        <w:rPr>
          <w:sz w:val="22"/>
        </w:rPr>
      </w:pPr>
    </w:p>
    <w:p w14:paraId="45D38266" w14:textId="77777777" w:rsidR="00245C41" w:rsidRDefault="00245C41">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245C41" w14:paraId="45D38269" w14:textId="77777777">
        <w:trPr>
          <w:trHeight w:val="454"/>
        </w:trPr>
        <w:tc>
          <w:tcPr>
            <w:tcW w:w="2235" w:type="dxa"/>
            <w:tcBorders>
              <w:bottom w:val="dotted" w:sz="4" w:space="0" w:color="000000"/>
            </w:tcBorders>
            <w:shd w:val="clear" w:color="auto" w:fill="F2F2F2" w:themeFill="background1" w:themeFillShade="F2"/>
            <w:vAlign w:val="center"/>
          </w:tcPr>
          <w:p w14:paraId="45D38267" w14:textId="77777777" w:rsidR="00245C41" w:rsidRDefault="00661CC9">
            <w:pPr>
              <w:rPr>
                <w:sz w:val="22"/>
                <w:szCs w:val="22"/>
              </w:rPr>
            </w:pPr>
            <w:r>
              <w:rPr>
                <w:sz w:val="22"/>
                <w:szCs w:val="22"/>
              </w:rPr>
              <w:t>Pretendenta nosaukums</w:t>
            </w:r>
          </w:p>
        </w:tc>
        <w:tc>
          <w:tcPr>
            <w:tcW w:w="3827" w:type="dxa"/>
            <w:tcBorders>
              <w:bottom w:val="dotted" w:sz="4" w:space="0" w:color="000000"/>
            </w:tcBorders>
            <w:vAlign w:val="center"/>
          </w:tcPr>
          <w:p w14:paraId="45D38268" w14:textId="77777777" w:rsidR="00245C41" w:rsidRDefault="00245C41">
            <w:pPr>
              <w:rPr>
                <w:sz w:val="22"/>
                <w:szCs w:val="22"/>
              </w:rPr>
            </w:pPr>
          </w:p>
        </w:tc>
      </w:tr>
      <w:tr w:rsidR="00245C41" w14:paraId="45D3826C"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26A" w14:textId="77777777" w:rsidR="00245C41" w:rsidRDefault="00661CC9">
            <w:pPr>
              <w:rPr>
                <w:sz w:val="22"/>
                <w:szCs w:val="22"/>
              </w:rPr>
            </w:pPr>
            <w:r>
              <w:rPr>
                <w:sz w:val="22"/>
                <w:szCs w:val="22"/>
              </w:rPr>
              <w:t>Vārds, uzvārds, paraksts</w:t>
            </w:r>
          </w:p>
        </w:tc>
        <w:tc>
          <w:tcPr>
            <w:tcW w:w="3827" w:type="dxa"/>
            <w:tcBorders>
              <w:top w:val="dotted" w:sz="4" w:space="0" w:color="000000"/>
              <w:bottom w:val="dotted" w:sz="4" w:space="0" w:color="000000"/>
            </w:tcBorders>
            <w:vAlign w:val="center"/>
          </w:tcPr>
          <w:p w14:paraId="45D3826B" w14:textId="77777777" w:rsidR="00245C41" w:rsidRDefault="00245C41">
            <w:pPr>
              <w:rPr>
                <w:sz w:val="22"/>
                <w:szCs w:val="22"/>
              </w:rPr>
            </w:pPr>
          </w:p>
        </w:tc>
      </w:tr>
      <w:tr w:rsidR="00245C41" w14:paraId="45D3826F"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26D" w14:textId="77777777" w:rsidR="00245C41" w:rsidRDefault="00661CC9">
            <w:pPr>
              <w:rPr>
                <w:sz w:val="22"/>
                <w:szCs w:val="22"/>
              </w:rPr>
            </w:pPr>
            <w:r>
              <w:rPr>
                <w:sz w:val="22"/>
                <w:szCs w:val="22"/>
              </w:rPr>
              <w:t>Ieņemamais amats</w:t>
            </w:r>
            <w:r>
              <w:rPr>
                <w:rStyle w:val="Vresatsauce"/>
                <w:sz w:val="22"/>
                <w:szCs w:val="22"/>
              </w:rPr>
              <w:footnoteReference w:id="7"/>
            </w:r>
          </w:p>
        </w:tc>
        <w:tc>
          <w:tcPr>
            <w:tcW w:w="3827" w:type="dxa"/>
            <w:tcBorders>
              <w:top w:val="dotted" w:sz="4" w:space="0" w:color="000000"/>
              <w:bottom w:val="dotted" w:sz="4" w:space="0" w:color="000000"/>
            </w:tcBorders>
            <w:vAlign w:val="center"/>
          </w:tcPr>
          <w:p w14:paraId="45D3826E" w14:textId="77777777" w:rsidR="00245C41" w:rsidRDefault="00245C41">
            <w:pPr>
              <w:rPr>
                <w:sz w:val="22"/>
                <w:szCs w:val="22"/>
              </w:rPr>
            </w:pPr>
          </w:p>
        </w:tc>
      </w:tr>
      <w:tr w:rsidR="00245C41" w14:paraId="45D38272" w14:textId="77777777">
        <w:trPr>
          <w:trHeight w:val="454"/>
        </w:trPr>
        <w:tc>
          <w:tcPr>
            <w:tcW w:w="2235" w:type="dxa"/>
            <w:tcBorders>
              <w:top w:val="dotted" w:sz="4" w:space="0" w:color="000000"/>
            </w:tcBorders>
            <w:shd w:val="clear" w:color="auto" w:fill="F2F2F2" w:themeFill="background1" w:themeFillShade="F2"/>
            <w:vAlign w:val="center"/>
          </w:tcPr>
          <w:p w14:paraId="45D38270" w14:textId="77777777" w:rsidR="00245C41" w:rsidRDefault="00661CC9">
            <w:pPr>
              <w:rPr>
                <w:sz w:val="22"/>
                <w:szCs w:val="22"/>
              </w:rPr>
            </w:pPr>
            <w:r>
              <w:rPr>
                <w:sz w:val="22"/>
                <w:szCs w:val="22"/>
              </w:rPr>
              <w:t>Datums</w:t>
            </w:r>
          </w:p>
        </w:tc>
        <w:tc>
          <w:tcPr>
            <w:tcW w:w="3827" w:type="dxa"/>
            <w:tcBorders>
              <w:top w:val="dotted" w:sz="4" w:space="0" w:color="000000"/>
            </w:tcBorders>
            <w:vAlign w:val="center"/>
          </w:tcPr>
          <w:p w14:paraId="45D38271" w14:textId="77777777" w:rsidR="00245C41" w:rsidRDefault="00245C41"/>
        </w:tc>
      </w:tr>
    </w:tbl>
    <w:p w14:paraId="45D38273" w14:textId="77777777" w:rsidR="00245C41" w:rsidRDefault="00245C41">
      <w:pPr>
        <w:rPr>
          <w:sz w:val="22"/>
          <w:szCs w:val="22"/>
        </w:rPr>
      </w:pPr>
    </w:p>
    <w:p w14:paraId="45D38274" w14:textId="77777777" w:rsidR="00245C41" w:rsidRDefault="00245C41">
      <w:pPr>
        <w:rPr>
          <w:rFonts w:eastAsia="Times New Roman"/>
          <w:lang w:eastAsia="zh-CN"/>
        </w:rPr>
      </w:pPr>
    </w:p>
    <w:p w14:paraId="45D38275" w14:textId="77777777" w:rsidR="00245C41" w:rsidRDefault="00245C41">
      <w:pPr>
        <w:rPr>
          <w:rFonts w:eastAsia="Times New Roman"/>
          <w:lang w:eastAsia="zh-CN"/>
        </w:rPr>
      </w:pPr>
    </w:p>
    <w:p w14:paraId="45D38276" w14:textId="77777777" w:rsidR="00245C41" w:rsidRDefault="00245C41">
      <w:pPr>
        <w:rPr>
          <w:rFonts w:eastAsia="Times New Roman"/>
          <w:lang w:eastAsia="zh-CN"/>
        </w:rPr>
      </w:pPr>
    </w:p>
    <w:p w14:paraId="45D38277" w14:textId="77777777" w:rsidR="00245C41" w:rsidRDefault="00245C41">
      <w:pPr>
        <w:rPr>
          <w:rFonts w:eastAsia="Times New Roman"/>
          <w:lang w:eastAsia="zh-CN"/>
        </w:rPr>
      </w:pPr>
    </w:p>
    <w:p w14:paraId="45D38278" w14:textId="77777777" w:rsidR="00245C41" w:rsidRDefault="00245C41">
      <w:pPr>
        <w:rPr>
          <w:rFonts w:eastAsia="Times New Roman"/>
          <w:lang w:eastAsia="zh-CN"/>
        </w:rPr>
      </w:pPr>
    </w:p>
    <w:p w14:paraId="45D38279" w14:textId="77777777" w:rsidR="00245C41" w:rsidRDefault="00245C41">
      <w:pPr>
        <w:rPr>
          <w:rFonts w:eastAsia="Times New Roman"/>
          <w:lang w:eastAsia="zh-CN"/>
        </w:rPr>
      </w:pPr>
    </w:p>
    <w:p w14:paraId="45D3827A" w14:textId="77777777" w:rsidR="00245C41" w:rsidRDefault="00245C41">
      <w:pPr>
        <w:rPr>
          <w:rFonts w:eastAsia="Times New Roman"/>
          <w:lang w:eastAsia="zh-CN"/>
        </w:rPr>
      </w:pPr>
    </w:p>
    <w:p w14:paraId="45D3827B" w14:textId="77777777" w:rsidR="00245C41" w:rsidRDefault="00245C41">
      <w:pPr>
        <w:rPr>
          <w:rFonts w:eastAsia="Times New Roman"/>
          <w:lang w:eastAsia="zh-CN"/>
        </w:rPr>
      </w:pPr>
    </w:p>
    <w:p w14:paraId="45D3827C" w14:textId="77777777" w:rsidR="00245C41" w:rsidRDefault="00245C41">
      <w:pPr>
        <w:rPr>
          <w:rFonts w:eastAsia="Times New Roman"/>
          <w:lang w:eastAsia="zh-CN"/>
        </w:rPr>
      </w:pPr>
    </w:p>
    <w:p w14:paraId="45D3827D" w14:textId="77777777" w:rsidR="00245C41" w:rsidRDefault="00245C41">
      <w:pPr>
        <w:rPr>
          <w:rFonts w:eastAsia="Times New Roman"/>
          <w:lang w:eastAsia="zh-CN"/>
        </w:rPr>
      </w:pPr>
    </w:p>
    <w:p w14:paraId="45D3827E" w14:textId="77777777" w:rsidR="00245C41" w:rsidRDefault="00661CC9">
      <w:pPr>
        <w:pStyle w:val="Sarakstarindkopa"/>
        <w:numPr>
          <w:ilvl w:val="0"/>
          <w:numId w:val="8"/>
        </w:numPr>
        <w:jc w:val="right"/>
        <w:rPr>
          <w:sz w:val="20"/>
          <w:szCs w:val="20"/>
          <w:lang w:eastAsia="lv-LV"/>
        </w:rPr>
      </w:pPr>
      <w:r>
        <w:rPr>
          <w:sz w:val="20"/>
          <w:szCs w:val="20"/>
          <w:lang w:eastAsia="lv-LV"/>
        </w:rPr>
        <w:t xml:space="preserve">Pielikums </w:t>
      </w:r>
    </w:p>
    <w:p w14:paraId="45D3827F"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280"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281" w14:textId="77777777" w:rsidR="00245C41" w:rsidRDefault="00661CC9">
      <w:pPr>
        <w:ind w:left="540" w:hanging="540"/>
        <w:jc w:val="right"/>
        <w:rPr>
          <w:sz w:val="20"/>
          <w:szCs w:val="20"/>
          <w:lang w:eastAsia="lv-LV"/>
        </w:rPr>
      </w:pPr>
      <w:r>
        <w:rPr>
          <w:sz w:val="20"/>
          <w:szCs w:val="20"/>
          <w:lang w:eastAsia="lv-LV"/>
        </w:rPr>
        <w:t>Identifikācijas Nr. LNA 2026/12</w:t>
      </w:r>
    </w:p>
    <w:p w14:paraId="45D38282" w14:textId="77777777" w:rsidR="00245C41" w:rsidRDefault="00245C41">
      <w:pPr>
        <w:tabs>
          <w:tab w:val="center" w:pos="4153"/>
          <w:tab w:val="right" w:pos="8306"/>
        </w:tabs>
        <w:jc w:val="center"/>
        <w:rPr>
          <w:rFonts w:eastAsia="Times New Roman"/>
          <w:b/>
          <w:sz w:val="40"/>
          <w:szCs w:val="40"/>
          <w:lang w:val="x-none" w:eastAsia="x-none"/>
        </w:rPr>
      </w:pPr>
    </w:p>
    <w:p w14:paraId="45D38283" w14:textId="77777777" w:rsidR="00245C41" w:rsidRDefault="00661CC9">
      <w:pPr>
        <w:tabs>
          <w:tab w:val="center" w:pos="4153"/>
          <w:tab w:val="right" w:pos="8306"/>
        </w:tabs>
        <w:jc w:val="center"/>
        <w:rPr>
          <w:b/>
          <w:lang w:eastAsia="x-none"/>
        </w:rPr>
      </w:pPr>
      <w:r>
        <w:rPr>
          <w:b/>
          <w:lang w:val="x-none" w:eastAsia="x-none"/>
        </w:rPr>
        <w:t>Finanšu piedāvājum</w:t>
      </w:r>
      <w:r>
        <w:rPr>
          <w:b/>
          <w:lang w:eastAsia="x-none"/>
        </w:rPr>
        <w:t>s Iepirkumam</w:t>
      </w:r>
    </w:p>
    <w:p w14:paraId="45D38284" w14:textId="77777777" w:rsidR="00245C41" w:rsidRDefault="00661CC9">
      <w:pPr>
        <w:ind w:left="540" w:hanging="540"/>
        <w:jc w:val="center"/>
        <w:rPr>
          <w:b/>
          <w:bCs/>
          <w:sz w:val="22"/>
          <w:szCs w:val="22"/>
          <w:lang w:eastAsia="lv-LV"/>
        </w:rPr>
      </w:pPr>
      <w:r>
        <w:rPr>
          <w:b/>
          <w:bCs/>
          <w:sz w:val="22"/>
          <w:szCs w:val="22"/>
          <w:lang w:eastAsia="lv-LV"/>
        </w:rPr>
        <w:t>„Kokskaidu granulu piegāde Latvijas Nacionālā arhīva ēkām”</w:t>
      </w:r>
    </w:p>
    <w:p w14:paraId="45D38285" w14:textId="77777777" w:rsidR="00245C41" w:rsidRDefault="00661CC9">
      <w:pPr>
        <w:ind w:left="540" w:hanging="540"/>
        <w:jc w:val="center"/>
        <w:rPr>
          <w:sz w:val="22"/>
          <w:szCs w:val="22"/>
          <w:lang w:eastAsia="lv-LV"/>
        </w:rPr>
      </w:pPr>
      <w:r>
        <w:rPr>
          <w:sz w:val="22"/>
          <w:szCs w:val="22"/>
          <w:lang w:eastAsia="lv-LV"/>
        </w:rPr>
        <w:t>Iepirkuma identifikācijas Nr. LNA 2026/12</w:t>
      </w:r>
    </w:p>
    <w:p w14:paraId="45D38286" w14:textId="77777777" w:rsidR="00245C41" w:rsidRDefault="00245C41">
      <w:pPr>
        <w:tabs>
          <w:tab w:val="center" w:pos="4153"/>
          <w:tab w:val="right" w:pos="8306"/>
        </w:tabs>
        <w:jc w:val="right"/>
        <w:rPr>
          <w:rFonts w:eastAsia="Times New Roman"/>
          <w:sz w:val="22"/>
          <w:szCs w:val="22"/>
          <w:lang w:val="x-none" w:eastAsia="x-none"/>
        </w:rPr>
      </w:pPr>
    </w:p>
    <w:p w14:paraId="45D38287" w14:textId="77777777" w:rsidR="00245C41" w:rsidRDefault="00661CC9">
      <w:pPr>
        <w:tabs>
          <w:tab w:val="left" w:pos="319"/>
        </w:tabs>
        <w:spacing w:before="120" w:after="120"/>
        <w:jc w:val="center"/>
        <w:rPr>
          <w:rFonts w:eastAsia="Times New Roman"/>
          <w:b/>
          <w:sz w:val="22"/>
          <w:szCs w:val="22"/>
          <w:lang w:eastAsia="lv-LV"/>
        </w:rPr>
      </w:pPr>
      <w:r>
        <w:rPr>
          <w:rFonts w:eastAsia="Times New Roman"/>
          <w:b/>
          <w:sz w:val="22"/>
          <w:szCs w:val="22"/>
          <w:lang w:eastAsia="lv-LV"/>
        </w:rPr>
        <w:t xml:space="preserve">Iepirkuma priekšmeta 2.daļa – kokskaidu granulu piegāde Vidzemes reģionālajam arhīvam, </w:t>
      </w:r>
    </w:p>
    <w:p w14:paraId="45D38288" w14:textId="77777777" w:rsidR="00245C41" w:rsidRDefault="00661CC9">
      <w:pPr>
        <w:tabs>
          <w:tab w:val="left" w:pos="319"/>
        </w:tabs>
        <w:spacing w:before="120" w:after="120"/>
        <w:jc w:val="center"/>
        <w:rPr>
          <w:rFonts w:eastAsia="Times New Roman"/>
          <w:b/>
          <w:sz w:val="22"/>
          <w:szCs w:val="22"/>
          <w:lang w:eastAsia="lv-LV"/>
        </w:rPr>
      </w:pPr>
      <w:r>
        <w:rPr>
          <w:rFonts w:eastAsia="Times New Roman"/>
          <w:b/>
          <w:sz w:val="22"/>
          <w:szCs w:val="22"/>
          <w:lang w:eastAsia="lv-LV"/>
        </w:rPr>
        <w:t>Pils iela 6, Cēsis</w:t>
      </w:r>
    </w:p>
    <w:p w14:paraId="45D38289" w14:textId="77777777" w:rsidR="00245C41" w:rsidRDefault="00245C41">
      <w:pPr>
        <w:tabs>
          <w:tab w:val="left" w:pos="319"/>
        </w:tabs>
        <w:spacing w:before="120" w:after="120"/>
        <w:jc w:val="both"/>
        <w:rPr>
          <w:rFonts w:eastAsia="Times New Roman"/>
          <w:b/>
          <w:lang w:eastAsia="lv-LV"/>
        </w:rPr>
      </w:pPr>
    </w:p>
    <w:p w14:paraId="45D3828A" w14:textId="77777777" w:rsidR="00245C41" w:rsidRDefault="00661CC9">
      <w:pPr>
        <w:spacing w:line="360" w:lineRule="auto"/>
        <w:ind w:firstLine="720"/>
        <w:jc w:val="both"/>
      </w:pPr>
      <w:r>
        <w:t>Pretendents …………………………………….. piedāvā piegādāt kokskaidu granulas atbilstoši Iepirkuma Nolikuma Tehniskās specifikācijas prasībām par šādām izmaksām:</w:t>
      </w:r>
    </w:p>
    <w:tbl>
      <w:tblPr>
        <w:tblW w:w="9485" w:type="dxa"/>
        <w:tblLayout w:type="fixed"/>
        <w:tblLook w:val="04A0" w:firstRow="1" w:lastRow="0" w:firstColumn="1" w:lastColumn="0" w:noHBand="0" w:noVBand="1"/>
      </w:tblPr>
      <w:tblGrid>
        <w:gridCol w:w="1552"/>
        <w:gridCol w:w="1278"/>
        <w:gridCol w:w="1557"/>
        <w:gridCol w:w="1417"/>
        <w:gridCol w:w="1704"/>
        <w:gridCol w:w="1977"/>
      </w:tblGrid>
      <w:tr w:rsidR="00245C41" w14:paraId="45D38291" w14:textId="77777777">
        <w:tc>
          <w:tcPr>
            <w:tcW w:w="1552" w:type="dxa"/>
            <w:tcBorders>
              <w:top w:val="single" w:sz="4" w:space="0" w:color="000000"/>
              <w:left w:val="single" w:sz="4" w:space="0" w:color="000000"/>
              <w:bottom w:val="single" w:sz="4" w:space="0" w:color="000000"/>
              <w:right w:val="single" w:sz="4" w:space="0" w:color="000000"/>
            </w:tcBorders>
          </w:tcPr>
          <w:p w14:paraId="45D3828B" w14:textId="77777777" w:rsidR="00245C41" w:rsidRDefault="00661CC9">
            <w:pPr>
              <w:tabs>
                <w:tab w:val="left" w:pos="319"/>
              </w:tabs>
              <w:spacing w:before="120" w:after="120"/>
              <w:jc w:val="both"/>
              <w:rPr>
                <w:rFonts w:eastAsia="Times New Roman"/>
                <w:sz w:val="22"/>
                <w:szCs w:val="22"/>
                <w:lang w:val="en-GB" w:eastAsia="lv-LV"/>
              </w:rPr>
            </w:pPr>
            <w:r>
              <w:rPr>
                <w:rFonts w:eastAsia="Times New Roman"/>
                <w:sz w:val="22"/>
                <w:szCs w:val="22"/>
                <w:lang w:val="en-GB" w:eastAsia="lv-LV"/>
              </w:rPr>
              <w:t>Preces nosaukums</w:t>
            </w:r>
          </w:p>
        </w:tc>
        <w:tc>
          <w:tcPr>
            <w:tcW w:w="1278" w:type="dxa"/>
            <w:tcBorders>
              <w:top w:val="single" w:sz="4" w:space="0" w:color="000000"/>
              <w:left w:val="single" w:sz="4" w:space="0" w:color="000000"/>
              <w:bottom w:val="single" w:sz="4" w:space="0" w:color="000000"/>
              <w:right w:val="single" w:sz="4" w:space="0" w:color="000000"/>
            </w:tcBorders>
          </w:tcPr>
          <w:p w14:paraId="45D3828C" w14:textId="77777777" w:rsidR="00245C41" w:rsidRDefault="00661CC9">
            <w:pPr>
              <w:tabs>
                <w:tab w:val="left" w:pos="319"/>
              </w:tabs>
              <w:spacing w:before="120" w:after="120"/>
              <w:jc w:val="both"/>
              <w:rPr>
                <w:rFonts w:eastAsia="Times New Roman"/>
                <w:sz w:val="22"/>
                <w:szCs w:val="22"/>
                <w:lang w:val="en-GB" w:eastAsia="lv-LV"/>
              </w:rPr>
            </w:pPr>
            <w:r>
              <w:rPr>
                <w:sz w:val="22"/>
                <w:szCs w:val="22"/>
                <w:lang w:eastAsia="lv-LV"/>
              </w:rPr>
              <w:t>Vienības (tonnas) cena* EUR (bez PVN)</w:t>
            </w:r>
          </w:p>
        </w:tc>
        <w:tc>
          <w:tcPr>
            <w:tcW w:w="1557" w:type="dxa"/>
            <w:tcBorders>
              <w:top w:val="single" w:sz="4" w:space="0" w:color="000000"/>
              <w:left w:val="single" w:sz="4" w:space="0" w:color="000000"/>
              <w:bottom w:val="single" w:sz="4" w:space="0" w:color="000000"/>
              <w:right w:val="single" w:sz="4" w:space="0" w:color="000000"/>
            </w:tcBorders>
          </w:tcPr>
          <w:p w14:paraId="45D3828D" w14:textId="77777777" w:rsidR="00245C41" w:rsidRDefault="00661CC9">
            <w:pPr>
              <w:tabs>
                <w:tab w:val="left" w:pos="319"/>
              </w:tabs>
              <w:spacing w:before="120" w:after="120"/>
              <w:jc w:val="both"/>
              <w:rPr>
                <w:rFonts w:eastAsia="Times New Roman"/>
                <w:sz w:val="22"/>
                <w:szCs w:val="22"/>
                <w:lang w:val="en-GB" w:eastAsia="lv-LV"/>
              </w:rPr>
            </w:pPr>
            <w:r>
              <w:rPr>
                <w:rFonts w:eastAsia="Times New Roman"/>
                <w:sz w:val="22"/>
                <w:szCs w:val="22"/>
                <w:lang w:val="en-GB" w:eastAsia="lv-LV"/>
              </w:rPr>
              <w:t>Tonnu skaits</w:t>
            </w:r>
          </w:p>
        </w:tc>
        <w:tc>
          <w:tcPr>
            <w:tcW w:w="1417" w:type="dxa"/>
            <w:tcBorders>
              <w:top w:val="single" w:sz="4" w:space="0" w:color="000000"/>
              <w:left w:val="single" w:sz="4" w:space="0" w:color="000000"/>
              <w:bottom w:val="single" w:sz="4" w:space="0" w:color="000000"/>
              <w:right w:val="single" w:sz="4" w:space="0" w:color="000000"/>
            </w:tcBorders>
          </w:tcPr>
          <w:p w14:paraId="45D3828E" w14:textId="77777777" w:rsidR="00245C41" w:rsidRDefault="00661CC9">
            <w:pPr>
              <w:tabs>
                <w:tab w:val="left" w:pos="319"/>
              </w:tabs>
              <w:spacing w:before="120" w:after="120"/>
              <w:jc w:val="both"/>
              <w:rPr>
                <w:rFonts w:eastAsia="Times New Roman"/>
                <w:sz w:val="22"/>
                <w:szCs w:val="22"/>
                <w:lang w:val="en-GB" w:eastAsia="lv-LV"/>
              </w:rPr>
            </w:pPr>
            <w:r>
              <w:rPr>
                <w:sz w:val="22"/>
                <w:szCs w:val="22"/>
                <w:lang w:eastAsia="lv-LV"/>
              </w:rPr>
              <w:t>Summa kopā EUR (bez PVN)</w:t>
            </w:r>
          </w:p>
        </w:tc>
        <w:tc>
          <w:tcPr>
            <w:tcW w:w="1704" w:type="dxa"/>
            <w:tcBorders>
              <w:top w:val="single" w:sz="4" w:space="0" w:color="000000"/>
              <w:left w:val="single" w:sz="4" w:space="0" w:color="000000"/>
              <w:bottom w:val="single" w:sz="4" w:space="0" w:color="000000"/>
              <w:right w:val="single" w:sz="4" w:space="0" w:color="000000"/>
            </w:tcBorders>
          </w:tcPr>
          <w:p w14:paraId="45D3828F" w14:textId="77777777" w:rsidR="00245C41" w:rsidRDefault="00661CC9">
            <w:pPr>
              <w:tabs>
                <w:tab w:val="left" w:pos="319"/>
              </w:tabs>
              <w:spacing w:before="120" w:after="120"/>
              <w:jc w:val="both"/>
              <w:rPr>
                <w:rFonts w:eastAsia="Times New Roman"/>
                <w:sz w:val="22"/>
                <w:szCs w:val="22"/>
                <w:lang w:val="en-GB" w:eastAsia="lv-LV"/>
              </w:rPr>
            </w:pPr>
            <w:r>
              <w:rPr>
                <w:rFonts w:eastAsia="Times New Roman"/>
                <w:sz w:val="22"/>
                <w:szCs w:val="22"/>
                <w:lang w:val="en-GB" w:eastAsia="lv-LV"/>
              </w:rPr>
              <w:t>PVN</w:t>
            </w:r>
          </w:p>
        </w:tc>
        <w:tc>
          <w:tcPr>
            <w:tcW w:w="1977" w:type="dxa"/>
            <w:tcBorders>
              <w:top w:val="single" w:sz="4" w:space="0" w:color="000000"/>
              <w:left w:val="single" w:sz="4" w:space="0" w:color="000000"/>
              <w:bottom w:val="single" w:sz="4" w:space="0" w:color="000000"/>
              <w:right w:val="single" w:sz="4" w:space="0" w:color="000000"/>
            </w:tcBorders>
          </w:tcPr>
          <w:p w14:paraId="45D38290" w14:textId="77777777" w:rsidR="00245C41" w:rsidRDefault="00661CC9">
            <w:pPr>
              <w:tabs>
                <w:tab w:val="left" w:pos="319"/>
              </w:tabs>
              <w:spacing w:before="120" w:after="120"/>
              <w:jc w:val="both"/>
              <w:rPr>
                <w:rFonts w:eastAsia="Times New Roman"/>
                <w:sz w:val="22"/>
                <w:szCs w:val="22"/>
                <w:lang w:val="en-GB" w:eastAsia="lv-LV"/>
              </w:rPr>
            </w:pPr>
            <w:r>
              <w:rPr>
                <w:rFonts w:eastAsia="Times New Roman"/>
                <w:sz w:val="22"/>
                <w:szCs w:val="22"/>
                <w:lang w:val="en-GB" w:eastAsia="lv-LV"/>
              </w:rPr>
              <w:t>Kopējā summa (ar PVN)</w:t>
            </w:r>
          </w:p>
        </w:tc>
      </w:tr>
      <w:tr w:rsidR="00245C41" w14:paraId="45D38298" w14:textId="77777777">
        <w:tc>
          <w:tcPr>
            <w:tcW w:w="1552" w:type="dxa"/>
            <w:tcBorders>
              <w:top w:val="single" w:sz="4" w:space="0" w:color="000000"/>
              <w:left w:val="single" w:sz="4" w:space="0" w:color="000000"/>
              <w:bottom w:val="single" w:sz="4" w:space="0" w:color="000000"/>
              <w:right w:val="single" w:sz="4" w:space="0" w:color="000000"/>
            </w:tcBorders>
          </w:tcPr>
          <w:p w14:paraId="45D38292" w14:textId="77777777" w:rsidR="00245C41" w:rsidRDefault="00661CC9">
            <w:pPr>
              <w:tabs>
                <w:tab w:val="left" w:pos="319"/>
              </w:tabs>
              <w:spacing w:before="120" w:after="120"/>
              <w:jc w:val="both"/>
              <w:rPr>
                <w:rFonts w:eastAsia="Times New Roman"/>
                <w:sz w:val="22"/>
                <w:szCs w:val="22"/>
                <w:lang w:val="en-GB" w:eastAsia="lv-LV"/>
              </w:rPr>
            </w:pPr>
            <w:r>
              <w:rPr>
                <w:rFonts w:eastAsia="Times New Roman"/>
                <w:sz w:val="22"/>
                <w:szCs w:val="22"/>
                <w:lang w:val="en-GB" w:eastAsia="lv-LV"/>
              </w:rPr>
              <w:t>Kokskaidu granulas</w:t>
            </w:r>
          </w:p>
        </w:tc>
        <w:tc>
          <w:tcPr>
            <w:tcW w:w="1278" w:type="dxa"/>
            <w:tcBorders>
              <w:top w:val="single" w:sz="4" w:space="0" w:color="000000"/>
              <w:left w:val="single" w:sz="4" w:space="0" w:color="000000"/>
              <w:bottom w:val="single" w:sz="4" w:space="0" w:color="000000"/>
              <w:right w:val="single" w:sz="4" w:space="0" w:color="000000"/>
            </w:tcBorders>
          </w:tcPr>
          <w:p w14:paraId="45D38293" w14:textId="77777777" w:rsidR="00245C41" w:rsidRDefault="00245C41">
            <w:pPr>
              <w:tabs>
                <w:tab w:val="left" w:pos="319"/>
              </w:tabs>
              <w:spacing w:before="120" w:after="120"/>
              <w:jc w:val="both"/>
              <w:rPr>
                <w:rFonts w:eastAsia="Times New Roman"/>
                <w:sz w:val="22"/>
                <w:szCs w:val="22"/>
                <w:lang w:val="en-GB" w:eastAsia="lv-LV"/>
              </w:rPr>
            </w:pPr>
          </w:p>
        </w:tc>
        <w:tc>
          <w:tcPr>
            <w:tcW w:w="1557" w:type="dxa"/>
            <w:tcBorders>
              <w:top w:val="single" w:sz="4" w:space="0" w:color="000000"/>
              <w:left w:val="single" w:sz="4" w:space="0" w:color="000000"/>
              <w:bottom w:val="single" w:sz="4" w:space="0" w:color="000000"/>
              <w:right w:val="single" w:sz="4" w:space="0" w:color="000000"/>
            </w:tcBorders>
          </w:tcPr>
          <w:p w14:paraId="45D38294" w14:textId="65D4E204" w:rsidR="00245C41" w:rsidRDefault="00A2087C">
            <w:pPr>
              <w:tabs>
                <w:tab w:val="left" w:pos="319"/>
              </w:tabs>
              <w:spacing w:before="120" w:after="120"/>
              <w:jc w:val="center"/>
              <w:rPr>
                <w:rFonts w:eastAsia="Times New Roman"/>
                <w:sz w:val="22"/>
                <w:szCs w:val="22"/>
                <w:vertAlign w:val="superscript"/>
                <w:lang w:val="en-GB" w:eastAsia="lv-LV"/>
              </w:rPr>
            </w:pPr>
            <w:r>
              <w:rPr>
                <w:rFonts w:eastAsia="Times New Roman"/>
                <w:sz w:val="22"/>
                <w:szCs w:val="22"/>
                <w:lang w:val="en-GB" w:eastAsia="lv-LV"/>
              </w:rPr>
              <w:t>20</w:t>
            </w:r>
          </w:p>
        </w:tc>
        <w:tc>
          <w:tcPr>
            <w:tcW w:w="1417" w:type="dxa"/>
            <w:tcBorders>
              <w:top w:val="single" w:sz="4" w:space="0" w:color="000000"/>
              <w:left w:val="single" w:sz="4" w:space="0" w:color="000000"/>
              <w:bottom w:val="single" w:sz="4" w:space="0" w:color="000000"/>
              <w:right w:val="single" w:sz="4" w:space="0" w:color="000000"/>
            </w:tcBorders>
          </w:tcPr>
          <w:p w14:paraId="45D38295" w14:textId="77777777" w:rsidR="00245C41" w:rsidRDefault="00245C41">
            <w:pPr>
              <w:tabs>
                <w:tab w:val="left" w:pos="319"/>
              </w:tabs>
              <w:spacing w:before="120" w:after="120"/>
              <w:jc w:val="both"/>
              <w:rPr>
                <w:rFonts w:eastAsia="Times New Roman"/>
                <w:sz w:val="22"/>
                <w:szCs w:val="22"/>
                <w:lang w:val="en-GB" w:eastAsia="lv-LV"/>
              </w:rPr>
            </w:pPr>
          </w:p>
        </w:tc>
        <w:tc>
          <w:tcPr>
            <w:tcW w:w="1704" w:type="dxa"/>
            <w:tcBorders>
              <w:top w:val="single" w:sz="4" w:space="0" w:color="000000"/>
              <w:left w:val="single" w:sz="4" w:space="0" w:color="000000"/>
              <w:bottom w:val="single" w:sz="4" w:space="0" w:color="000000"/>
              <w:right w:val="single" w:sz="4" w:space="0" w:color="000000"/>
            </w:tcBorders>
          </w:tcPr>
          <w:p w14:paraId="45D38296" w14:textId="77777777" w:rsidR="00245C41" w:rsidRDefault="00245C41">
            <w:pPr>
              <w:tabs>
                <w:tab w:val="left" w:pos="319"/>
              </w:tabs>
              <w:spacing w:before="120" w:after="120"/>
              <w:jc w:val="both"/>
              <w:rPr>
                <w:rFonts w:eastAsia="Times New Roman"/>
                <w:sz w:val="22"/>
                <w:szCs w:val="22"/>
                <w:lang w:val="en-GB" w:eastAsia="lv-LV"/>
              </w:rPr>
            </w:pPr>
          </w:p>
        </w:tc>
        <w:tc>
          <w:tcPr>
            <w:tcW w:w="1977" w:type="dxa"/>
            <w:tcBorders>
              <w:top w:val="single" w:sz="4" w:space="0" w:color="000000"/>
              <w:left w:val="single" w:sz="4" w:space="0" w:color="000000"/>
              <w:bottom w:val="single" w:sz="4" w:space="0" w:color="000000"/>
              <w:right w:val="single" w:sz="4" w:space="0" w:color="000000"/>
            </w:tcBorders>
          </w:tcPr>
          <w:p w14:paraId="45D38297" w14:textId="77777777" w:rsidR="00245C41" w:rsidRDefault="00245C41">
            <w:pPr>
              <w:tabs>
                <w:tab w:val="left" w:pos="319"/>
              </w:tabs>
              <w:spacing w:before="120" w:after="120"/>
              <w:jc w:val="both"/>
              <w:rPr>
                <w:rFonts w:eastAsia="Times New Roman"/>
                <w:sz w:val="22"/>
                <w:szCs w:val="22"/>
                <w:lang w:val="en-GB" w:eastAsia="lv-LV"/>
              </w:rPr>
            </w:pPr>
          </w:p>
        </w:tc>
      </w:tr>
    </w:tbl>
    <w:p w14:paraId="45D38299" w14:textId="77777777" w:rsidR="00245C41" w:rsidRDefault="00245C41">
      <w:pPr>
        <w:keepNext/>
        <w:rPr>
          <w:rFonts w:eastAsia="MS Mincho"/>
          <w:b/>
          <w:sz w:val="22"/>
          <w:szCs w:val="22"/>
          <w:lang w:eastAsia="zh-CN"/>
        </w:rPr>
      </w:pPr>
    </w:p>
    <w:p w14:paraId="45D3829A" w14:textId="77777777" w:rsidR="00245C41" w:rsidRDefault="00245C41">
      <w:pPr>
        <w:rPr>
          <w:sz w:val="22"/>
          <w:szCs w:val="22"/>
        </w:rPr>
      </w:pPr>
    </w:p>
    <w:p w14:paraId="45D3829B" w14:textId="77777777" w:rsidR="00245C41" w:rsidRDefault="00661CC9">
      <w:pPr>
        <w:ind w:left="180" w:firstLine="540"/>
        <w:jc w:val="both"/>
        <w:rPr>
          <w:rFonts w:eastAsia="Times New Roman"/>
          <w:i/>
          <w:sz w:val="22"/>
          <w:szCs w:val="22"/>
          <w:lang w:eastAsia="lv-LV"/>
        </w:rPr>
      </w:pPr>
      <w:r>
        <w:rPr>
          <w:sz w:val="22"/>
          <w:szCs w:val="22"/>
        </w:rPr>
        <w:t>Apliecinām, ka finanšu piedāvājumā iekļautas visas izmaksas,</w:t>
      </w:r>
      <w:r>
        <w:rPr>
          <w:rFonts w:eastAsia="Times New Roman"/>
          <w:i/>
          <w:sz w:val="22"/>
          <w:szCs w:val="22"/>
          <w:lang w:eastAsia="lv-LV"/>
        </w:rPr>
        <w:t xml:space="preserve"> kas saistītas ar tehniskajā specifikācijā aprakstīto preču piegādi, tajā skaitā visiem nodokļiem un nodevām, kā arī citām izmaksām līguma izpildei.</w:t>
      </w:r>
    </w:p>
    <w:p w14:paraId="45D3829C" w14:textId="77777777" w:rsidR="00245C41" w:rsidRDefault="00661CC9">
      <w:pPr>
        <w:ind w:left="180" w:firstLine="540"/>
        <w:jc w:val="both"/>
        <w:rPr>
          <w:rFonts w:eastAsia="Times New Roman"/>
          <w:i/>
          <w:sz w:val="22"/>
          <w:szCs w:val="22"/>
          <w:lang w:eastAsia="lv-LV"/>
        </w:rPr>
      </w:pPr>
      <w:r>
        <w:rPr>
          <w:rFonts w:eastAsia="Times New Roman"/>
          <w:i/>
          <w:iCs/>
          <w:sz w:val="22"/>
          <w:lang w:eastAsia="lv-LV"/>
        </w:rPr>
        <w:t xml:space="preserve">Gadījumā, ja piedāvājuma cenā un izmaksu aprēķinā </w:t>
      </w:r>
      <w:r>
        <w:rPr>
          <w:rFonts w:eastAsia="Times New Roman"/>
          <w:i/>
          <w:iCs/>
          <w:sz w:val="22"/>
          <w:lang w:eastAsia="ar-SA"/>
        </w:rPr>
        <w:t>nav iekļautas jebkādas piegāžu veikšanai nepieciešamās izmaksas, pretendents segs tās uz sava rēķina.</w:t>
      </w:r>
    </w:p>
    <w:p w14:paraId="45D3829D" w14:textId="77777777" w:rsidR="00245C41" w:rsidRDefault="00245C41">
      <w:pPr>
        <w:ind w:left="180" w:firstLine="540"/>
        <w:jc w:val="both"/>
        <w:rPr>
          <w:sz w:val="22"/>
          <w:szCs w:val="22"/>
        </w:rPr>
      </w:pPr>
    </w:p>
    <w:p w14:paraId="45D3829E" w14:textId="77777777" w:rsidR="00245C41" w:rsidRDefault="00245C41">
      <w:pPr>
        <w:rPr>
          <w:sz w:val="22"/>
          <w:szCs w:val="22"/>
        </w:rPr>
      </w:pPr>
    </w:p>
    <w:p w14:paraId="45D3829F" w14:textId="77777777" w:rsidR="00245C41" w:rsidRDefault="00245C41">
      <w:pPr>
        <w:jc w:val="both"/>
        <w:rPr>
          <w:sz w:val="22"/>
        </w:rPr>
      </w:pPr>
    </w:p>
    <w:p w14:paraId="45D382A0" w14:textId="77777777" w:rsidR="00245C41" w:rsidRDefault="00245C41">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245C41" w14:paraId="45D382A3" w14:textId="77777777">
        <w:trPr>
          <w:trHeight w:val="454"/>
        </w:trPr>
        <w:tc>
          <w:tcPr>
            <w:tcW w:w="2235" w:type="dxa"/>
            <w:tcBorders>
              <w:bottom w:val="dotted" w:sz="4" w:space="0" w:color="000000"/>
            </w:tcBorders>
            <w:shd w:val="clear" w:color="auto" w:fill="F2F2F2" w:themeFill="background1" w:themeFillShade="F2"/>
            <w:vAlign w:val="center"/>
          </w:tcPr>
          <w:p w14:paraId="45D382A1" w14:textId="77777777" w:rsidR="00245C41" w:rsidRDefault="00661CC9">
            <w:pPr>
              <w:rPr>
                <w:sz w:val="22"/>
                <w:szCs w:val="22"/>
              </w:rPr>
            </w:pPr>
            <w:r>
              <w:rPr>
                <w:sz w:val="22"/>
                <w:szCs w:val="22"/>
              </w:rPr>
              <w:t>Pretendenta nosaukums</w:t>
            </w:r>
          </w:p>
        </w:tc>
        <w:tc>
          <w:tcPr>
            <w:tcW w:w="3827" w:type="dxa"/>
            <w:tcBorders>
              <w:bottom w:val="dotted" w:sz="4" w:space="0" w:color="000000"/>
            </w:tcBorders>
            <w:vAlign w:val="center"/>
          </w:tcPr>
          <w:p w14:paraId="45D382A2" w14:textId="77777777" w:rsidR="00245C41" w:rsidRDefault="00245C41">
            <w:pPr>
              <w:rPr>
                <w:sz w:val="22"/>
                <w:szCs w:val="22"/>
              </w:rPr>
            </w:pPr>
          </w:p>
        </w:tc>
      </w:tr>
      <w:tr w:rsidR="00245C41" w14:paraId="45D382A6"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2A4" w14:textId="77777777" w:rsidR="00245C41" w:rsidRDefault="00661CC9">
            <w:pPr>
              <w:rPr>
                <w:sz w:val="22"/>
                <w:szCs w:val="22"/>
              </w:rPr>
            </w:pPr>
            <w:r>
              <w:rPr>
                <w:sz w:val="22"/>
                <w:szCs w:val="22"/>
              </w:rPr>
              <w:t>Vārds, uzvārds, paraksts</w:t>
            </w:r>
          </w:p>
        </w:tc>
        <w:tc>
          <w:tcPr>
            <w:tcW w:w="3827" w:type="dxa"/>
            <w:tcBorders>
              <w:top w:val="dotted" w:sz="4" w:space="0" w:color="000000"/>
              <w:bottom w:val="dotted" w:sz="4" w:space="0" w:color="000000"/>
            </w:tcBorders>
            <w:vAlign w:val="center"/>
          </w:tcPr>
          <w:p w14:paraId="45D382A5" w14:textId="77777777" w:rsidR="00245C41" w:rsidRDefault="00245C41">
            <w:pPr>
              <w:rPr>
                <w:sz w:val="22"/>
                <w:szCs w:val="22"/>
              </w:rPr>
            </w:pPr>
          </w:p>
        </w:tc>
      </w:tr>
      <w:tr w:rsidR="00245C41" w14:paraId="45D382A9"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2A7" w14:textId="77777777" w:rsidR="00245C41" w:rsidRDefault="00661CC9">
            <w:pPr>
              <w:rPr>
                <w:sz w:val="22"/>
                <w:szCs w:val="22"/>
              </w:rPr>
            </w:pPr>
            <w:r>
              <w:rPr>
                <w:sz w:val="22"/>
                <w:szCs w:val="22"/>
              </w:rPr>
              <w:t>Ieņemamais amats</w:t>
            </w:r>
            <w:r>
              <w:rPr>
                <w:rStyle w:val="Vresatsauce"/>
                <w:sz w:val="22"/>
                <w:szCs w:val="22"/>
              </w:rPr>
              <w:footnoteReference w:id="8"/>
            </w:r>
          </w:p>
        </w:tc>
        <w:tc>
          <w:tcPr>
            <w:tcW w:w="3827" w:type="dxa"/>
            <w:tcBorders>
              <w:top w:val="dotted" w:sz="4" w:space="0" w:color="000000"/>
              <w:bottom w:val="dotted" w:sz="4" w:space="0" w:color="000000"/>
            </w:tcBorders>
            <w:vAlign w:val="center"/>
          </w:tcPr>
          <w:p w14:paraId="45D382A8" w14:textId="77777777" w:rsidR="00245C41" w:rsidRDefault="00245C41">
            <w:pPr>
              <w:rPr>
                <w:sz w:val="22"/>
                <w:szCs w:val="22"/>
              </w:rPr>
            </w:pPr>
          </w:p>
        </w:tc>
      </w:tr>
      <w:tr w:rsidR="00245C41" w14:paraId="45D382AC" w14:textId="77777777">
        <w:trPr>
          <w:trHeight w:val="454"/>
        </w:trPr>
        <w:tc>
          <w:tcPr>
            <w:tcW w:w="2235" w:type="dxa"/>
            <w:tcBorders>
              <w:top w:val="dotted" w:sz="4" w:space="0" w:color="000000"/>
            </w:tcBorders>
            <w:shd w:val="clear" w:color="auto" w:fill="F2F2F2" w:themeFill="background1" w:themeFillShade="F2"/>
            <w:vAlign w:val="center"/>
          </w:tcPr>
          <w:p w14:paraId="45D382AA" w14:textId="77777777" w:rsidR="00245C41" w:rsidRDefault="00661CC9">
            <w:pPr>
              <w:rPr>
                <w:sz w:val="22"/>
                <w:szCs w:val="22"/>
              </w:rPr>
            </w:pPr>
            <w:r>
              <w:rPr>
                <w:sz w:val="22"/>
                <w:szCs w:val="22"/>
              </w:rPr>
              <w:t>Datums</w:t>
            </w:r>
          </w:p>
        </w:tc>
        <w:tc>
          <w:tcPr>
            <w:tcW w:w="3827" w:type="dxa"/>
            <w:tcBorders>
              <w:top w:val="dotted" w:sz="4" w:space="0" w:color="000000"/>
            </w:tcBorders>
            <w:vAlign w:val="center"/>
          </w:tcPr>
          <w:p w14:paraId="45D382AB" w14:textId="77777777" w:rsidR="00245C41" w:rsidRDefault="00245C41"/>
        </w:tc>
      </w:tr>
    </w:tbl>
    <w:p w14:paraId="45D382AD" w14:textId="77777777" w:rsidR="00245C41" w:rsidRDefault="00245C41">
      <w:pPr>
        <w:rPr>
          <w:rFonts w:eastAsia="Times New Roman"/>
          <w:sz w:val="22"/>
          <w:szCs w:val="22"/>
          <w:lang w:val="en-GB" w:eastAsia="zh-CN"/>
        </w:rPr>
      </w:pPr>
    </w:p>
    <w:p w14:paraId="45D382AE" w14:textId="77777777" w:rsidR="00245C41" w:rsidRDefault="00245C41">
      <w:pPr>
        <w:rPr>
          <w:rFonts w:eastAsia="Times New Roman"/>
          <w:lang w:eastAsia="zh-CN"/>
        </w:rPr>
      </w:pPr>
    </w:p>
    <w:p w14:paraId="45D382AF" w14:textId="77777777" w:rsidR="00245C41" w:rsidRDefault="00245C41">
      <w:pPr>
        <w:rPr>
          <w:rFonts w:eastAsia="Times New Roman"/>
          <w:lang w:eastAsia="zh-CN"/>
        </w:rPr>
      </w:pPr>
    </w:p>
    <w:p w14:paraId="45D382B0" w14:textId="77777777" w:rsidR="00245C41" w:rsidRDefault="00245C41">
      <w:pPr>
        <w:rPr>
          <w:rFonts w:eastAsia="Times New Roman"/>
          <w:lang w:eastAsia="zh-CN"/>
        </w:rPr>
      </w:pPr>
    </w:p>
    <w:p w14:paraId="45D382B1" w14:textId="77777777" w:rsidR="00245C41" w:rsidRDefault="00245C41">
      <w:pPr>
        <w:rPr>
          <w:rFonts w:eastAsia="Times New Roman"/>
          <w:lang w:eastAsia="zh-CN"/>
        </w:rPr>
      </w:pPr>
    </w:p>
    <w:p w14:paraId="45D382B2" w14:textId="77777777" w:rsidR="00245C41" w:rsidRDefault="00245C41">
      <w:pPr>
        <w:rPr>
          <w:rFonts w:eastAsia="Times New Roman"/>
          <w:lang w:eastAsia="zh-CN"/>
        </w:rPr>
      </w:pPr>
    </w:p>
    <w:p w14:paraId="45D382B3" w14:textId="77777777" w:rsidR="00245C41" w:rsidRDefault="00245C41">
      <w:pPr>
        <w:rPr>
          <w:rFonts w:eastAsia="Times New Roman"/>
          <w:lang w:eastAsia="zh-CN"/>
        </w:rPr>
      </w:pPr>
    </w:p>
    <w:p w14:paraId="45D382B4" w14:textId="77777777" w:rsidR="00245C41" w:rsidRDefault="00245C41">
      <w:pPr>
        <w:rPr>
          <w:rFonts w:eastAsia="Times New Roman"/>
          <w:lang w:eastAsia="zh-CN"/>
        </w:rPr>
      </w:pPr>
    </w:p>
    <w:p w14:paraId="45D382B5" w14:textId="77777777" w:rsidR="00245C41" w:rsidRDefault="00245C41">
      <w:pPr>
        <w:rPr>
          <w:rFonts w:eastAsia="Times New Roman"/>
          <w:lang w:eastAsia="zh-CN"/>
        </w:rPr>
      </w:pPr>
    </w:p>
    <w:p w14:paraId="45D382B6" w14:textId="77777777" w:rsidR="00245C41" w:rsidRDefault="00245C41">
      <w:pPr>
        <w:rPr>
          <w:rFonts w:eastAsia="Times New Roman"/>
          <w:lang w:eastAsia="zh-CN"/>
        </w:rPr>
      </w:pPr>
    </w:p>
    <w:p w14:paraId="45D382B7" w14:textId="77777777" w:rsidR="00245C41" w:rsidRDefault="00245C41">
      <w:pPr>
        <w:rPr>
          <w:rFonts w:eastAsia="Times New Roman"/>
          <w:lang w:eastAsia="zh-CN"/>
        </w:rPr>
      </w:pPr>
    </w:p>
    <w:p w14:paraId="45D382B8" w14:textId="77777777" w:rsidR="00245C41" w:rsidRDefault="00661CC9">
      <w:pPr>
        <w:ind w:left="540" w:hanging="540"/>
        <w:jc w:val="right"/>
        <w:rPr>
          <w:sz w:val="20"/>
          <w:szCs w:val="20"/>
          <w:lang w:eastAsia="lv-LV"/>
        </w:rPr>
      </w:pPr>
      <w:r>
        <w:rPr>
          <w:sz w:val="20"/>
          <w:szCs w:val="20"/>
          <w:lang w:eastAsia="lv-LV"/>
        </w:rPr>
        <w:t xml:space="preserve">5.Pielikums </w:t>
      </w:r>
    </w:p>
    <w:p w14:paraId="45D382B9"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2BA"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2BB" w14:textId="77777777" w:rsidR="00245C41" w:rsidRDefault="00661CC9">
      <w:pPr>
        <w:ind w:left="540" w:hanging="540"/>
        <w:jc w:val="right"/>
        <w:rPr>
          <w:sz w:val="20"/>
          <w:szCs w:val="20"/>
          <w:lang w:eastAsia="lv-LV"/>
        </w:rPr>
      </w:pPr>
      <w:r>
        <w:rPr>
          <w:sz w:val="20"/>
          <w:szCs w:val="20"/>
          <w:lang w:eastAsia="lv-LV"/>
        </w:rPr>
        <w:t>Identifikācijas Nr. LNA 2026/12</w:t>
      </w:r>
    </w:p>
    <w:p w14:paraId="45D382BC" w14:textId="77777777" w:rsidR="00245C41" w:rsidRDefault="00245C41">
      <w:pPr>
        <w:tabs>
          <w:tab w:val="center" w:pos="4153"/>
          <w:tab w:val="right" w:pos="8306"/>
        </w:tabs>
        <w:jc w:val="center"/>
        <w:rPr>
          <w:b/>
          <w:sz w:val="40"/>
          <w:szCs w:val="40"/>
          <w:lang w:val="x-none" w:eastAsia="x-none"/>
        </w:rPr>
      </w:pPr>
    </w:p>
    <w:p w14:paraId="45D382BD" w14:textId="77777777" w:rsidR="00245C41" w:rsidRDefault="00661CC9">
      <w:pPr>
        <w:tabs>
          <w:tab w:val="center" w:pos="4153"/>
          <w:tab w:val="right" w:pos="8306"/>
        </w:tabs>
        <w:jc w:val="center"/>
        <w:rPr>
          <w:b/>
          <w:lang w:eastAsia="x-none"/>
        </w:rPr>
      </w:pPr>
      <w:r>
        <w:rPr>
          <w:b/>
          <w:lang w:val="x-none" w:eastAsia="x-none"/>
        </w:rPr>
        <w:t>Finanšu piedāvājum</w:t>
      </w:r>
      <w:r>
        <w:rPr>
          <w:b/>
          <w:lang w:eastAsia="x-none"/>
        </w:rPr>
        <w:t>s Iepirkumam</w:t>
      </w:r>
    </w:p>
    <w:p w14:paraId="45D382BE" w14:textId="77777777" w:rsidR="00245C41" w:rsidRDefault="00661CC9">
      <w:pPr>
        <w:ind w:left="540" w:hanging="540"/>
        <w:jc w:val="center"/>
        <w:rPr>
          <w:b/>
          <w:bCs/>
          <w:sz w:val="22"/>
          <w:szCs w:val="22"/>
          <w:lang w:eastAsia="lv-LV"/>
        </w:rPr>
      </w:pPr>
      <w:r>
        <w:rPr>
          <w:b/>
          <w:bCs/>
          <w:sz w:val="22"/>
          <w:szCs w:val="22"/>
          <w:lang w:eastAsia="lv-LV"/>
        </w:rPr>
        <w:t>„Kokskaidu granulu piegāde Latvijas Nacionālā arhīva ēkām”</w:t>
      </w:r>
    </w:p>
    <w:p w14:paraId="45D382BF" w14:textId="77777777" w:rsidR="00245C41" w:rsidRDefault="00661CC9">
      <w:pPr>
        <w:ind w:left="540" w:hanging="540"/>
        <w:jc w:val="center"/>
        <w:rPr>
          <w:sz w:val="22"/>
          <w:szCs w:val="22"/>
          <w:lang w:eastAsia="lv-LV"/>
        </w:rPr>
      </w:pPr>
      <w:r>
        <w:rPr>
          <w:sz w:val="22"/>
          <w:szCs w:val="22"/>
          <w:lang w:eastAsia="lv-LV"/>
        </w:rPr>
        <w:t>Iepirkuma identifikācijas Nr. LNA 2026/12</w:t>
      </w:r>
    </w:p>
    <w:p w14:paraId="45D382C0" w14:textId="77777777" w:rsidR="00245C41" w:rsidRDefault="00245C41">
      <w:pPr>
        <w:tabs>
          <w:tab w:val="center" w:pos="4153"/>
          <w:tab w:val="right" w:pos="8306"/>
        </w:tabs>
        <w:jc w:val="right"/>
        <w:rPr>
          <w:sz w:val="22"/>
          <w:szCs w:val="22"/>
          <w:lang w:val="x-none" w:eastAsia="x-none"/>
        </w:rPr>
      </w:pPr>
    </w:p>
    <w:p w14:paraId="45D382C1" w14:textId="77777777" w:rsidR="00245C41" w:rsidRDefault="00661CC9">
      <w:pPr>
        <w:tabs>
          <w:tab w:val="left" w:pos="319"/>
        </w:tabs>
        <w:spacing w:before="120" w:after="120"/>
        <w:jc w:val="center"/>
        <w:rPr>
          <w:b/>
          <w:sz w:val="22"/>
          <w:szCs w:val="22"/>
          <w:lang w:eastAsia="lv-LV"/>
        </w:rPr>
      </w:pPr>
      <w:r>
        <w:rPr>
          <w:b/>
          <w:sz w:val="22"/>
          <w:szCs w:val="22"/>
          <w:lang w:eastAsia="lv-LV"/>
        </w:rPr>
        <w:t>Iepirkuma priekšmeta 3.daļa – kokskaidu granulu piegāde Ventspils zonālajam valsts arhīvam, Pils iela 86/88, Ventspils</w:t>
      </w:r>
    </w:p>
    <w:p w14:paraId="45D382C2" w14:textId="77777777" w:rsidR="00245C41" w:rsidRDefault="00245C41">
      <w:pPr>
        <w:tabs>
          <w:tab w:val="left" w:pos="319"/>
        </w:tabs>
        <w:spacing w:before="120" w:after="120"/>
        <w:jc w:val="both"/>
        <w:rPr>
          <w:b/>
          <w:lang w:eastAsia="lv-LV"/>
        </w:rPr>
      </w:pPr>
    </w:p>
    <w:p w14:paraId="45D382C3" w14:textId="77777777" w:rsidR="00245C41" w:rsidRDefault="00661CC9">
      <w:pPr>
        <w:spacing w:line="360" w:lineRule="auto"/>
        <w:ind w:firstLine="720"/>
        <w:jc w:val="both"/>
      </w:pPr>
      <w:r>
        <w:t>Pretendents …………………………………. piedāvā piegādāt kokskaidu granulas atbilstoši Iepirkuma Nolikuma Tehniskās specifikācijas prasībām par šādām izmaksām:</w:t>
      </w:r>
    </w:p>
    <w:tbl>
      <w:tblPr>
        <w:tblW w:w="9485" w:type="dxa"/>
        <w:tblLayout w:type="fixed"/>
        <w:tblLook w:val="04A0" w:firstRow="1" w:lastRow="0" w:firstColumn="1" w:lastColumn="0" w:noHBand="0" w:noVBand="1"/>
      </w:tblPr>
      <w:tblGrid>
        <w:gridCol w:w="1552"/>
        <w:gridCol w:w="1278"/>
        <w:gridCol w:w="1557"/>
        <w:gridCol w:w="1417"/>
        <w:gridCol w:w="1704"/>
        <w:gridCol w:w="1977"/>
      </w:tblGrid>
      <w:tr w:rsidR="00245C41" w14:paraId="45D382CA" w14:textId="77777777">
        <w:tc>
          <w:tcPr>
            <w:tcW w:w="1552" w:type="dxa"/>
            <w:tcBorders>
              <w:top w:val="single" w:sz="4" w:space="0" w:color="000000"/>
              <w:left w:val="single" w:sz="4" w:space="0" w:color="000000"/>
              <w:bottom w:val="single" w:sz="4" w:space="0" w:color="000000"/>
              <w:right w:val="single" w:sz="4" w:space="0" w:color="000000"/>
            </w:tcBorders>
          </w:tcPr>
          <w:p w14:paraId="45D382C4" w14:textId="77777777" w:rsidR="00245C41" w:rsidRDefault="00661CC9">
            <w:pPr>
              <w:tabs>
                <w:tab w:val="left" w:pos="319"/>
              </w:tabs>
              <w:spacing w:before="120" w:after="120"/>
              <w:jc w:val="both"/>
              <w:rPr>
                <w:sz w:val="22"/>
                <w:szCs w:val="22"/>
                <w:lang w:eastAsia="lv-LV"/>
              </w:rPr>
            </w:pPr>
            <w:r>
              <w:rPr>
                <w:sz w:val="22"/>
                <w:szCs w:val="22"/>
                <w:lang w:eastAsia="lv-LV"/>
              </w:rPr>
              <w:t>Preces nosaukums</w:t>
            </w:r>
          </w:p>
        </w:tc>
        <w:tc>
          <w:tcPr>
            <w:tcW w:w="1278" w:type="dxa"/>
            <w:tcBorders>
              <w:top w:val="single" w:sz="4" w:space="0" w:color="000000"/>
              <w:left w:val="single" w:sz="4" w:space="0" w:color="000000"/>
              <w:bottom w:val="single" w:sz="4" w:space="0" w:color="000000"/>
              <w:right w:val="single" w:sz="4" w:space="0" w:color="000000"/>
            </w:tcBorders>
          </w:tcPr>
          <w:p w14:paraId="45D382C5" w14:textId="77777777" w:rsidR="00245C41" w:rsidRDefault="00661CC9">
            <w:pPr>
              <w:tabs>
                <w:tab w:val="left" w:pos="319"/>
              </w:tabs>
              <w:spacing w:before="120" w:after="120"/>
              <w:jc w:val="both"/>
              <w:rPr>
                <w:sz w:val="22"/>
                <w:szCs w:val="22"/>
                <w:lang w:eastAsia="lv-LV"/>
              </w:rPr>
            </w:pPr>
            <w:r>
              <w:rPr>
                <w:sz w:val="22"/>
                <w:szCs w:val="22"/>
                <w:lang w:eastAsia="lv-LV"/>
              </w:rPr>
              <w:t>Vienības (tonnas) cena* EUR (bez PVN)</w:t>
            </w:r>
          </w:p>
        </w:tc>
        <w:tc>
          <w:tcPr>
            <w:tcW w:w="1557" w:type="dxa"/>
            <w:tcBorders>
              <w:top w:val="single" w:sz="4" w:space="0" w:color="000000"/>
              <w:left w:val="single" w:sz="4" w:space="0" w:color="000000"/>
              <w:bottom w:val="single" w:sz="4" w:space="0" w:color="000000"/>
              <w:right w:val="single" w:sz="4" w:space="0" w:color="000000"/>
            </w:tcBorders>
          </w:tcPr>
          <w:p w14:paraId="45D382C6" w14:textId="77777777" w:rsidR="00245C41" w:rsidRDefault="00661CC9">
            <w:pPr>
              <w:tabs>
                <w:tab w:val="left" w:pos="319"/>
              </w:tabs>
              <w:spacing w:before="120" w:after="120"/>
              <w:jc w:val="both"/>
              <w:rPr>
                <w:sz w:val="22"/>
                <w:szCs w:val="22"/>
                <w:lang w:eastAsia="lv-LV"/>
              </w:rPr>
            </w:pPr>
            <w:r>
              <w:rPr>
                <w:sz w:val="22"/>
                <w:szCs w:val="22"/>
                <w:lang w:eastAsia="lv-LV"/>
              </w:rPr>
              <w:t>Tonnu skaits</w:t>
            </w:r>
          </w:p>
        </w:tc>
        <w:tc>
          <w:tcPr>
            <w:tcW w:w="1417" w:type="dxa"/>
            <w:tcBorders>
              <w:top w:val="single" w:sz="4" w:space="0" w:color="000000"/>
              <w:left w:val="single" w:sz="4" w:space="0" w:color="000000"/>
              <w:bottom w:val="single" w:sz="4" w:space="0" w:color="000000"/>
              <w:right w:val="single" w:sz="4" w:space="0" w:color="000000"/>
            </w:tcBorders>
          </w:tcPr>
          <w:p w14:paraId="45D382C7" w14:textId="77777777" w:rsidR="00245C41" w:rsidRDefault="00661CC9">
            <w:pPr>
              <w:tabs>
                <w:tab w:val="left" w:pos="319"/>
              </w:tabs>
              <w:spacing w:before="120" w:after="120"/>
              <w:jc w:val="both"/>
              <w:rPr>
                <w:sz w:val="22"/>
                <w:szCs w:val="22"/>
                <w:lang w:eastAsia="lv-LV"/>
              </w:rPr>
            </w:pPr>
            <w:r>
              <w:rPr>
                <w:sz w:val="22"/>
                <w:szCs w:val="22"/>
                <w:lang w:eastAsia="lv-LV"/>
              </w:rPr>
              <w:t>Summa kopā EUR (bez PVN)</w:t>
            </w:r>
          </w:p>
        </w:tc>
        <w:tc>
          <w:tcPr>
            <w:tcW w:w="1704" w:type="dxa"/>
            <w:tcBorders>
              <w:top w:val="single" w:sz="4" w:space="0" w:color="000000"/>
              <w:left w:val="single" w:sz="4" w:space="0" w:color="000000"/>
              <w:bottom w:val="single" w:sz="4" w:space="0" w:color="000000"/>
              <w:right w:val="single" w:sz="4" w:space="0" w:color="000000"/>
            </w:tcBorders>
          </w:tcPr>
          <w:p w14:paraId="45D382C8" w14:textId="77777777" w:rsidR="00245C41" w:rsidRDefault="00661CC9">
            <w:pPr>
              <w:tabs>
                <w:tab w:val="left" w:pos="319"/>
              </w:tabs>
              <w:spacing w:before="120" w:after="120"/>
              <w:jc w:val="both"/>
              <w:rPr>
                <w:sz w:val="22"/>
                <w:szCs w:val="22"/>
                <w:lang w:eastAsia="lv-LV"/>
              </w:rPr>
            </w:pPr>
            <w:r>
              <w:rPr>
                <w:sz w:val="22"/>
                <w:szCs w:val="22"/>
                <w:lang w:eastAsia="lv-LV"/>
              </w:rPr>
              <w:t>PVN</w:t>
            </w:r>
          </w:p>
        </w:tc>
        <w:tc>
          <w:tcPr>
            <w:tcW w:w="1977" w:type="dxa"/>
            <w:tcBorders>
              <w:top w:val="single" w:sz="4" w:space="0" w:color="000000"/>
              <w:left w:val="single" w:sz="4" w:space="0" w:color="000000"/>
              <w:bottom w:val="single" w:sz="4" w:space="0" w:color="000000"/>
              <w:right w:val="single" w:sz="4" w:space="0" w:color="000000"/>
            </w:tcBorders>
          </w:tcPr>
          <w:p w14:paraId="45D382C9" w14:textId="77777777" w:rsidR="00245C41" w:rsidRDefault="00661CC9">
            <w:pPr>
              <w:tabs>
                <w:tab w:val="left" w:pos="319"/>
              </w:tabs>
              <w:spacing w:before="120" w:after="120"/>
              <w:jc w:val="both"/>
              <w:rPr>
                <w:sz w:val="22"/>
                <w:szCs w:val="22"/>
                <w:lang w:eastAsia="lv-LV"/>
              </w:rPr>
            </w:pPr>
            <w:r>
              <w:rPr>
                <w:sz w:val="22"/>
                <w:szCs w:val="22"/>
                <w:lang w:eastAsia="lv-LV"/>
              </w:rPr>
              <w:t>Kopējā summa (ar PVN)</w:t>
            </w:r>
          </w:p>
        </w:tc>
      </w:tr>
      <w:tr w:rsidR="00245C41" w14:paraId="45D382D1" w14:textId="77777777">
        <w:tc>
          <w:tcPr>
            <w:tcW w:w="1552" w:type="dxa"/>
            <w:tcBorders>
              <w:top w:val="single" w:sz="4" w:space="0" w:color="000000"/>
              <w:left w:val="single" w:sz="4" w:space="0" w:color="000000"/>
              <w:bottom w:val="single" w:sz="4" w:space="0" w:color="000000"/>
              <w:right w:val="single" w:sz="4" w:space="0" w:color="000000"/>
            </w:tcBorders>
          </w:tcPr>
          <w:p w14:paraId="45D382CB" w14:textId="77777777" w:rsidR="00245C41" w:rsidRDefault="00661CC9">
            <w:pPr>
              <w:tabs>
                <w:tab w:val="left" w:pos="319"/>
              </w:tabs>
              <w:spacing w:before="120" w:after="120"/>
              <w:jc w:val="both"/>
              <w:rPr>
                <w:sz w:val="22"/>
                <w:szCs w:val="22"/>
                <w:lang w:eastAsia="lv-LV"/>
              </w:rPr>
            </w:pPr>
            <w:r>
              <w:rPr>
                <w:sz w:val="22"/>
                <w:szCs w:val="22"/>
                <w:lang w:eastAsia="lv-LV"/>
              </w:rPr>
              <w:t>Kokskaidu granulas</w:t>
            </w:r>
          </w:p>
        </w:tc>
        <w:tc>
          <w:tcPr>
            <w:tcW w:w="1278" w:type="dxa"/>
            <w:tcBorders>
              <w:top w:val="single" w:sz="4" w:space="0" w:color="000000"/>
              <w:left w:val="single" w:sz="4" w:space="0" w:color="000000"/>
              <w:bottom w:val="single" w:sz="4" w:space="0" w:color="000000"/>
              <w:right w:val="single" w:sz="4" w:space="0" w:color="000000"/>
            </w:tcBorders>
          </w:tcPr>
          <w:p w14:paraId="45D382CC" w14:textId="77777777" w:rsidR="00245C41" w:rsidRDefault="00245C41">
            <w:pPr>
              <w:tabs>
                <w:tab w:val="left" w:pos="319"/>
              </w:tabs>
              <w:spacing w:before="120" w:after="120"/>
              <w:jc w:val="both"/>
              <w:rPr>
                <w:sz w:val="22"/>
                <w:szCs w:val="22"/>
                <w:lang w:eastAsia="lv-LV"/>
              </w:rPr>
            </w:pPr>
          </w:p>
        </w:tc>
        <w:tc>
          <w:tcPr>
            <w:tcW w:w="1557" w:type="dxa"/>
            <w:tcBorders>
              <w:top w:val="single" w:sz="4" w:space="0" w:color="000000"/>
              <w:left w:val="single" w:sz="4" w:space="0" w:color="000000"/>
              <w:bottom w:val="single" w:sz="4" w:space="0" w:color="000000"/>
              <w:right w:val="single" w:sz="4" w:space="0" w:color="000000"/>
            </w:tcBorders>
          </w:tcPr>
          <w:p w14:paraId="45D382CD" w14:textId="32EF9AC8" w:rsidR="00245C41" w:rsidRDefault="00A2087C">
            <w:pPr>
              <w:tabs>
                <w:tab w:val="left" w:pos="319"/>
              </w:tabs>
              <w:spacing w:before="120" w:after="120"/>
              <w:jc w:val="center"/>
              <w:rPr>
                <w:sz w:val="22"/>
                <w:szCs w:val="22"/>
                <w:vertAlign w:val="superscript"/>
                <w:lang w:eastAsia="lv-LV"/>
              </w:rPr>
            </w:pPr>
            <w:r>
              <w:rPr>
                <w:sz w:val="22"/>
                <w:szCs w:val="22"/>
                <w:lang w:eastAsia="lv-LV"/>
              </w:rPr>
              <w:t>35</w:t>
            </w:r>
          </w:p>
        </w:tc>
        <w:tc>
          <w:tcPr>
            <w:tcW w:w="1417" w:type="dxa"/>
            <w:tcBorders>
              <w:top w:val="single" w:sz="4" w:space="0" w:color="000000"/>
              <w:left w:val="single" w:sz="4" w:space="0" w:color="000000"/>
              <w:bottom w:val="single" w:sz="4" w:space="0" w:color="000000"/>
              <w:right w:val="single" w:sz="4" w:space="0" w:color="000000"/>
            </w:tcBorders>
          </w:tcPr>
          <w:p w14:paraId="45D382CE" w14:textId="77777777" w:rsidR="00245C41" w:rsidRDefault="00245C41">
            <w:pPr>
              <w:tabs>
                <w:tab w:val="left" w:pos="319"/>
              </w:tabs>
              <w:spacing w:before="120" w:after="120"/>
              <w:jc w:val="both"/>
              <w:rPr>
                <w:sz w:val="22"/>
                <w:szCs w:val="22"/>
                <w:lang w:eastAsia="lv-LV"/>
              </w:rPr>
            </w:pPr>
          </w:p>
        </w:tc>
        <w:tc>
          <w:tcPr>
            <w:tcW w:w="1704" w:type="dxa"/>
            <w:tcBorders>
              <w:top w:val="single" w:sz="4" w:space="0" w:color="000000"/>
              <w:left w:val="single" w:sz="4" w:space="0" w:color="000000"/>
              <w:bottom w:val="single" w:sz="4" w:space="0" w:color="000000"/>
              <w:right w:val="single" w:sz="4" w:space="0" w:color="000000"/>
            </w:tcBorders>
          </w:tcPr>
          <w:p w14:paraId="45D382CF" w14:textId="77777777" w:rsidR="00245C41" w:rsidRDefault="00245C41">
            <w:pPr>
              <w:tabs>
                <w:tab w:val="left" w:pos="319"/>
              </w:tabs>
              <w:spacing w:before="120" w:after="120"/>
              <w:jc w:val="both"/>
              <w:rPr>
                <w:sz w:val="22"/>
                <w:szCs w:val="22"/>
                <w:lang w:eastAsia="lv-LV"/>
              </w:rPr>
            </w:pPr>
          </w:p>
        </w:tc>
        <w:tc>
          <w:tcPr>
            <w:tcW w:w="1977" w:type="dxa"/>
            <w:tcBorders>
              <w:top w:val="single" w:sz="4" w:space="0" w:color="000000"/>
              <w:left w:val="single" w:sz="4" w:space="0" w:color="000000"/>
              <w:bottom w:val="single" w:sz="4" w:space="0" w:color="000000"/>
              <w:right w:val="single" w:sz="4" w:space="0" w:color="000000"/>
            </w:tcBorders>
          </w:tcPr>
          <w:p w14:paraId="45D382D0" w14:textId="77777777" w:rsidR="00245C41" w:rsidRDefault="00245C41">
            <w:pPr>
              <w:tabs>
                <w:tab w:val="left" w:pos="319"/>
              </w:tabs>
              <w:spacing w:before="120" w:after="120"/>
              <w:jc w:val="both"/>
              <w:rPr>
                <w:sz w:val="22"/>
                <w:szCs w:val="22"/>
                <w:lang w:eastAsia="lv-LV"/>
              </w:rPr>
            </w:pPr>
          </w:p>
        </w:tc>
      </w:tr>
    </w:tbl>
    <w:p w14:paraId="45D382D2" w14:textId="77777777" w:rsidR="00245C41" w:rsidRDefault="00245C41">
      <w:pPr>
        <w:keepNext/>
        <w:rPr>
          <w:rFonts w:eastAsia="MS Mincho"/>
          <w:b/>
          <w:sz w:val="22"/>
          <w:szCs w:val="22"/>
        </w:rPr>
      </w:pPr>
    </w:p>
    <w:p w14:paraId="45D382D3" w14:textId="77777777" w:rsidR="00245C41" w:rsidRDefault="00245C41">
      <w:pPr>
        <w:rPr>
          <w:sz w:val="22"/>
          <w:szCs w:val="22"/>
        </w:rPr>
      </w:pPr>
    </w:p>
    <w:p w14:paraId="45D382D4" w14:textId="77777777" w:rsidR="00245C41" w:rsidRDefault="00661CC9">
      <w:pPr>
        <w:ind w:left="180" w:firstLine="540"/>
        <w:jc w:val="both"/>
        <w:rPr>
          <w:i/>
          <w:sz w:val="22"/>
          <w:szCs w:val="22"/>
          <w:lang w:eastAsia="lv-LV"/>
        </w:rPr>
      </w:pPr>
      <w:r>
        <w:rPr>
          <w:sz w:val="22"/>
          <w:szCs w:val="22"/>
        </w:rPr>
        <w:t>Apliecinām, ka finanšu piedāvājumā iekļautas visas izmaksas,</w:t>
      </w:r>
      <w:r>
        <w:rPr>
          <w:i/>
          <w:sz w:val="22"/>
          <w:szCs w:val="22"/>
          <w:lang w:eastAsia="lv-LV"/>
        </w:rPr>
        <w:t xml:space="preserve"> kas saistītas ar tehniskajā specifikācijā aprakstīto preču piegādi, tajā skaitā visiem nodokļiem un nodevām, kā arī citām izmaksām līguma izpildei.</w:t>
      </w:r>
    </w:p>
    <w:p w14:paraId="45D382D5" w14:textId="77777777" w:rsidR="00245C41" w:rsidRDefault="00661CC9">
      <w:pPr>
        <w:ind w:left="180" w:firstLine="540"/>
        <w:jc w:val="both"/>
        <w:rPr>
          <w:i/>
          <w:sz w:val="22"/>
          <w:szCs w:val="22"/>
          <w:lang w:eastAsia="lv-LV"/>
        </w:rPr>
      </w:pPr>
      <w:r>
        <w:rPr>
          <w:i/>
          <w:iCs/>
          <w:sz w:val="22"/>
          <w:lang w:eastAsia="lv-LV"/>
        </w:rPr>
        <w:t xml:space="preserve">Gadījumā, ja piedāvājuma cenā un izmaksu aprēķinā </w:t>
      </w:r>
      <w:r>
        <w:rPr>
          <w:i/>
          <w:iCs/>
          <w:sz w:val="22"/>
          <w:lang w:eastAsia="ar-SA"/>
        </w:rPr>
        <w:t>nav iekļautas jebkādas piegāžu veikšanai nepieciešamās izmaksas, pretendents segs tās uz sava rēķina.</w:t>
      </w:r>
    </w:p>
    <w:p w14:paraId="45D382D6" w14:textId="77777777" w:rsidR="00245C41" w:rsidRDefault="00245C41">
      <w:pPr>
        <w:jc w:val="both"/>
        <w:rPr>
          <w:sz w:val="22"/>
        </w:rPr>
      </w:pPr>
    </w:p>
    <w:p w14:paraId="45D382D7" w14:textId="77777777" w:rsidR="00245C41" w:rsidRDefault="00245C41">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245C41" w14:paraId="45D382DA" w14:textId="77777777">
        <w:trPr>
          <w:trHeight w:val="454"/>
        </w:trPr>
        <w:tc>
          <w:tcPr>
            <w:tcW w:w="2235" w:type="dxa"/>
            <w:tcBorders>
              <w:bottom w:val="dotted" w:sz="4" w:space="0" w:color="000000"/>
            </w:tcBorders>
            <w:shd w:val="clear" w:color="auto" w:fill="F2F2F2" w:themeFill="background1" w:themeFillShade="F2"/>
            <w:vAlign w:val="center"/>
          </w:tcPr>
          <w:p w14:paraId="45D382D8" w14:textId="77777777" w:rsidR="00245C41" w:rsidRDefault="00661CC9">
            <w:pPr>
              <w:rPr>
                <w:sz w:val="22"/>
                <w:szCs w:val="22"/>
              </w:rPr>
            </w:pPr>
            <w:r>
              <w:rPr>
                <w:sz w:val="22"/>
                <w:szCs w:val="22"/>
              </w:rPr>
              <w:t>Pretendenta nosaukums</w:t>
            </w:r>
          </w:p>
        </w:tc>
        <w:tc>
          <w:tcPr>
            <w:tcW w:w="3827" w:type="dxa"/>
            <w:tcBorders>
              <w:bottom w:val="dotted" w:sz="4" w:space="0" w:color="000000"/>
            </w:tcBorders>
            <w:vAlign w:val="center"/>
          </w:tcPr>
          <w:p w14:paraId="45D382D9" w14:textId="77777777" w:rsidR="00245C41" w:rsidRDefault="00245C41">
            <w:pPr>
              <w:rPr>
                <w:sz w:val="22"/>
                <w:szCs w:val="22"/>
              </w:rPr>
            </w:pPr>
          </w:p>
        </w:tc>
      </w:tr>
      <w:tr w:rsidR="00245C41" w14:paraId="45D382DD"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2DB" w14:textId="77777777" w:rsidR="00245C41" w:rsidRDefault="00661CC9">
            <w:pPr>
              <w:rPr>
                <w:sz w:val="22"/>
                <w:szCs w:val="22"/>
              </w:rPr>
            </w:pPr>
            <w:r>
              <w:rPr>
                <w:sz w:val="22"/>
                <w:szCs w:val="22"/>
              </w:rPr>
              <w:t>Vārds, uzvārds, paraksts</w:t>
            </w:r>
          </w:p>
        </w:tc>
        <w:tc>
          <w:tcPr>
            <w:tcW w:w="3827" w:type="dxa"/>
            <w:tcBorders>
              <w:top w:val="dotted" w:sz="4" w:space="0" w:color="000000"/>
              <w:bottom w:val="dotted" w:sz="4" w:space="0" w:color="000000"/>
            </w:tcBorders>
            <w:vAlign w:val="center"/>
          </w:tcPr>
          <w:p w14:paraId="45D382DC" w14:textId="77777777" w:rsidR="00245C41" w:rsidRDefault="00245C41">
            <w:pPr>
              <w:rPr>
                <w:sz w:val="22"/>
                <w:szCs w:val="22"/>
              </w:rPr>
            </w:pPr>
          </w:p>
        </w:tc>
      </w:tr>
      <w:tr w:rsidR="00245C41" w14:paraId="45D382E0"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2DE" w14:textId="77777777" w:rsidR="00245C41" w:rsidRDefault="00661CC9">
            <w:pPr>
              <w:rPr>
                <w:sz w:val="22"/>
                <w:szCs w:val="22"/>
              </w:rPr>
            </w:pPr>
            <w:r>
              <w:rPr>
                <w:sz w:val="22"/>
                <w:szCs w:val="22"/>
              </w:rPr>
              <w:t>Ieņemamais amats</w:t>
            </w:r>
            <w:r>
              <w:rPr>
                <w:rStyle w:val="Vresatsauce"/>
                <w:sz w:val="22"/>
                <w:szCs w:val="22"/>
              </w:rPr>
              <w:footnoteReference w:id="9"/>
            </w:r>
          </w:p>
        </w:tc>
        <w:tc>
          <w:tcPr>
            <w:tcW w:w="3827" w:type="dxa"/>
            <w:tcBorders>
              <w:top w:val="dotted" w:sz="4" w:space="0" w:color="000000"/>
              <w:bottom w:val="dotted" w:sz="4" w:space="0" w:color="000000"/>
            </w:tcBorders>
            <w:vAlign w:val="center"/>
          </w:tcPr>
          <w:p w14:paraId="45D382DF" w14:textId="77777777" w:rsidR="00245C41" w:rsidRDefault="00245C41">
            <w:pPr>
              <w:rPr>
                <w:sz w:val="22"/>
                <w:szCs w:val="22"/>
              </w:rPr>
            </w:pPr>
          </w:p>
        </w:tc>
      </w:tr>
      <w:tr w:rsidR="00245C41" w14:paraId="45D382E3" w14:textId="77777777">
        <w:trPr>
          <w:trHeight w:val="454"/>
        </w:trPr>
        <w:tc>
          <w:tcPr>
            <w:tcW w:w="2235" w:type="dxa"/>
            <w:tcBorders>
              <w:top w:val="dotted" w:sz="4" w:space="0" w:color="000000"/>
            </w:tcBorders>
            <w:shd w:val="clear" w:color="auto" w:fill="F2F2F2" w:themeFill="background1" w:themeFillShade="F2"/>
            <w:vAlign w:val="center"/>
          </w:tcPr>
          <w:p w14:paraId="45D382E1" w14:textId="77777777" w:rsidR="00245C41" w:rsidRDefault="00661CC9">
            <w:pPr>
              <w:rPr>
                <w:sz w:val="22"/>
                <w:szCs w:val="22"/>
              </w:rPr>
            </w:pPr>
            <w:r>
              <w:rPr>
                <w:sz w:val="22"/>
                <w:szCs w:val="22"/>
              </w:rPr>
              <w:t>Datums</w:t>
            </w:r>
          </w:p>
        </w:tc>
        <w:tc>
          <w:tcPr>
            <w:tcW w:w="3827" w:type="dxa"/>
            <w:tcBorders>
              <w:top w:val="dotted" w:sz="4" w:space="0" w:color="000000"/>
            </w:tcBorders>
            <w:vAlign w:val="center"/>
          </w:tcPr>
          <w:p w14:paraId="45D382E2" w14:textId="77777777" w:rsidR="00245C41" w:rsidRDefault="00245C41"/>
        </w:tc>
      </w:tr>
    </w:tbl>
    <w:p w14:paraId="45D382E4" w14:textId="77777777" w:rsidR="00245C41" w:rsidRDefault="00245C41">
      <w:pPr>
        <w:rPr>
          <w:sz w:val="22"/>
          <w:szCs w:val="22"/>
        </w:rPr>
      </w:pPr>
    </w:p>
    <w:p w14:paraId="45D382E5" w14:textId="77777777" w:rsidR="00245C41" w:rsidRDefault="00245C41">
      <w:pPr>
        <w:rPr>
          <w:rFonts w:eastAsia="Times New Roman"/>
          <w:lang w:eastAsia="zh-CN"/>
        </w:rPr>
      </w:pPr>
    </w:p>
    <w:p w14:paraId="45D382E6" w14:textId="77777777" w:rsidR="00245C41" w:rsidRDefault="00245C41">
      <w:pPr>
        <w:rPr>
          <w:rFonts w:eastAsia="Times New Roman"/>
          <w:lang w:eastAsia="zh-CN"/>
        </w:rPr>
      </w:pPr>
    </w:p>
    <w:p w14:paraId="45D382E7" w14:textId="77777777" w:rsidR="00245C41" w:rsidRDefault="00245C41">
      <w:pPr>
        <w:rPr>
          <w:rFonts w:eastAsia="Times New Roman"/>
          <w:lang w:eastAsia="zh-CN"/>
        </w:rPr>
      </w:pPr>
    </w:p>
    <w:p w14:paraId="45D382E8" w14:textId="77777777" w:rsidR="00245C41" w:rsidRDefault="00245C41">
      <w:pPr>
        <w:rPr>
          <w:rFonts w:eastAsia="Times New Roman"/>
          <w:lang w:eastAsia="zh-CN"/>
        </w:rPr>
      </w:pPr>
    </w:p>
    <w:p w14:paraId="45D382E9" w14:textId="77777777" w:rsidR="00245C41" w:rsidRDefault="00245C41">
      <w:pPr>
        <w:rPr>
          <w:rFonts w:eastAsia="Times New Roman"/>
          <w:lang w:eastAsia="zh-CN"/>
        </w:rPr>
      </w:pPr>
    </w:p>
    <w:p w14:paraId="45D382EA" w14:textId="77777777" w:rsidR="00245C41" w:rsidRDefault="00245C41">
      <w:pPr>
        <w:rPr>
          <w:rFonts w:eastAsia="Times New Roman"/>
          <w:lang w:eastAsia="zh-CN"/>
        </w:rPr>
      </w:pPr>
    </w:p>
    <w:p w14:paraId="45D382EB" w14:textId="77777777" w:rsidR="00245C41" w:rsidRDefault="00245C41">
      <w:pPr>
        <w:rPr>
          <w:rFonts w:eastAsia="Times New Roman"/>
          <w:lang w:eastAsia="zh-CN"/>
        </w:rPr>
      </w:pPr>
    </w:p>
    <w:p w14:paraId="45D382EC" w14:textId="77777777" w:rsidR="00245C41" w:rsidRDefault="00245C41">
      <w:pPr>
        <w:rPr>
          <w:rFonts w:eastAsia="Times New Roman"/>
          <w:lang w:eastAsia="zh-CN"/>
        </w:rPr>
      </w:pPr>
    </w:p>
    <w:p w14:paraId="45D382ED" w14:textId="77777777" w:rsidR="00245C41" w:rsidRDefault="00245C41">
      <w:pPr>
        <w:rPr>
          <w:rFonts w:eastAsia="Times New Roman"/>
          <w:lang w:eastAsia="zh-CN"/>
        </w:rPr>
      </w:pPr>
    </w:p>
    <w:p w14:paraId="45D382EE" w14:textId="77777777" w:rsidR="00245C41" w:rsidRDefault="00245C41">
      <w:pPr>
        <w:rPr>
          <w:rFonts w:eastAsia="Times New Roman"/>
          <w:lang w:eastAsia="zh-CN"/>
        </w:rPr>
      </w:pPr>
    </w:p>
    <w:p w14:paraId="45D382EF" w14:textId="77777777" w:rsidR="00245C41" w:rsidRDefault="00661CC9">
      <w:pPr>
        <w:pStyle w:val="Virsraksts"/>
        <w:spacing w:before="0" w:after="0"/>
        <w:ind w:left="426"/>
        <w:jc w:val="right"/>
        <w:rPr>
          <w:rFonts w:ascii="Times New Roman" w:hAnsi="Times New Roman" w:cs="Times New Roman"/>
          <w:bCs/>
          <w:sz w:val="20"/>
          <w:szCs w:val="20"/>
          <w:lang w:val="lv-LV"/>
        </w:rPr>
      </w:pPr>
      <w:r>
        <w:rPr>
          <w:rFonts w:ascii="Times New Roman" w:hAnsi="Times New Roman" w:cs="Times New Roman"/>
          <w:bCs/>
          <w:sz w:val="20"/>
          <w:szCs w:val="20"/>
          <w:lang w:val="lv-LV"/>
        </w:rPr>
        <w:t xml:space="preserve">6. Pielikums </w:t>
      </w:r>
    </w:p>
    <w:p w14:paraId="45D382F0"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2F1"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2F2" w14:textId="77777777" w:rsidR="00245C41" w:rsidRDefault="00661CC9">
      <w:pPr>
        <w:ind w:left="540" w:hanging="540"/>
        <w:jc w:val="right"/>
        <w:rPr>
          <w:sz w:val="20"/>
          <w:szCs w:val="20"/>
          <w:lang w:eastAsia="lv-LV"/>
        </w:rPr>
      </w:pPr>
      <w:r>
        <w:rPr>
          <w:sz w:val="20"/>
          <w:szCs w:val="20"/>
          <w:lang w:eastAsia="lv-LV"/>
        </w:rPr>
        <w:t>Identifikācijas Nr. LNA 2026/12</w:t>
      </w:r>
    </w:p>
    <w:p w14:paraId="45D382F3" w14:textId="77777777" w:rsidR="00245C41" w:rsidRDefault="00245C41">
      <w:pPr>
        <w:jc w:val="center"/>
        <w:rPr>
          <w:rFonts w:eastAsia="Arial"/>
          <w:b/>
          <w:bCs/>
        </w:rPr>
      </w:pPr>
    </w:p>
    <w:p w14:paraId="45D382F4" w14:textId="77777777" w:rsidR="00245C41" w:rsidRDefault="00245C41">
      <w:pPr>
        <w:rPr>
          <w:rFonts w:eastAsia="Arial"/>
          <w:b/>
          <w:bCs/>
        </w:rPr>
      </w:pPr>
    </w:p>
    <w:p w14:paraId="45D382F5" w14:textId="77777777" w:rsidR="00245C41" w:rsidRDefault="00661CC9">
      <w:pPr>
        <w:jc w:val="center"/>
        <w:rPr>
          <w:rFonts w:eastAsia="Arial"/>
          <w:b/>
          <w:bCs/>
        </w:rPr>
      </w:pPr>
      <w:r>
        <w:rPr>
          <w:rFonts w:eastAsia="Arial"/>
          <w:b/>
          <w:bCs/>
        </w:rPr>
        <w:t>Apakšuzņēmēju un/vai personu saraksts</w:t>
      </w:r>
    </w:p>
    <w:p w14:paraId="45D382F6" w14:textId="77777777" w:rsidR="00245C41" w:rsidRDefault="00661CC9">
      <w:pPr>
        <w:ind w:left="540" w:hanging="540"/>
        <w:jc w:val="center"/>
        <w:rPr>
          <w:b/>
          <w:bCs/>
          <w:sz w:val="22"/>
          <w:szCs w:val="22"/>
          <w:lang w:eastAsia="lv-LV"/>
        </w:rPr>
      </w:pPr>
      <w:r>
        <w:rPr>
          <w:b/>
          <w:bCs/>
          <w:sz w:val="22"/>
          <w:szCs w:val="22"/>
          <w:lang w:eastAsia="lv-LV"/>
        </w:rPr>
        <w:t>„Kokskaidu granulu piegāde Latvijas Nacionālā arhīva ēkām”</w:t>
      </w:r>
    </w:p>
    <w:p w14:paraId="45D382F7" w14:textId="77777777" w:rsidR="00245C41" w:rsidRDefault="00661CC9">
      <w:pPr>
        <w:ind w:left="540" w:hanging="540"/>
        <w:jc w:val="center"/>
        <w:rPr>
          <w:sz w:val="22"/>
          <w:szCs w:val="22"/>
          <w:lang w:eastAsia="lv-LV"/>
        </w:rPr>
      </w:pPr>
      <w:r>
        <w:rPr>
          <w:sz w:val="22"/>
          <w:szCs w:val="22"/>
          <w:lang w:eastAsia="lv-LV"/>
        </w:rPr>
        <w:t>Iepirkuma identifikācijas Nr. LNA 2026/12</w:t>
      </w:r>
    </w:p>
    <w:p w14:paraId="45D382F8" w14:textId="77777777" w:rsidR="00245C41" w:rsidRDefault="00245C41">
      <w:pPr>
        <w:jc w:val="center"/>
        <w:rPr>
          <w:rFonts w:eastAsia="Arial"/>
          <w:sz w:val="22"/>
          <w:szCs w:val="22"/>
        </w:rPr>
      </w:pPr>
    </w:p>
    <w:p w14:paraId="45D382F9" w14:textId="77777777" w:rsidR="00245C41" w:rsidRDefault="00245C41">
      <w:pPr>
        <w:rPr>
          <w:rFonts w:eastAsia="Arial"/>
          <w:sz w:val="22"/>
          <w:szCs w:val="22"/>
        </w:rPr>
      </w:pPr>
    </w:p>
    <w:p w14:paraId="45D382FA" w14:textId="77777777" w:rsidR="00245C41" w:rsidRDefault="00661CC9">
      <w:pPr>
        <w:ind w:firstLine="720"/>
        <w:rPr>
          <w:rFonts w:eastAsia="Arial"/>
          <w:i/>
          <w:sz w:val="22"/>
          <w:szCs w:val="22"/>
        </w:rPr>
      </w:pPr>
      <w:r>
        <w:rPr>
          <w:rFonts w:eastAsia="Arial"/>
          <w:sz w:val="22"/>
          <w:szCs w:val="22"/>
        </w:rPr>
        <w:t>Iepirkuma rezultātā noslēgtā līgumā izpildē _______________________________________________________________&lt;</w:t>
      </w:r>
      <w:r>
        <w:rPr>
          <w:rFonts w:eastAsia="Arial"/>
          <w:i/>
          <w:sz w:val="22"/>
          <w:szCs w:val="22"/>
        </w:rPr>
        <w:t>pretendenta nosaukums&gt;</w:t>
      </w:r>
      <w:r>
        <w:rPr>
          <w:rFonts w:eastAsia="Arial"/>
          <w:sz w:val="22"/>
          <w:szCs w:val="22"/>
        </w:rPr>
        <w:t xml:space="preserve"> plāno iesaistīt šādus apakšuzņēmējus:</w:t>
      </w:r>
    </w:p>
    <w:p w14:paraId="45D382FB" w14:textId="77777777" w:rsidR="00245C41" w:rsidRDefault="00245C41">
      <w:pPr>
        <w:rPr>
          <w:rFonts w:eastAsia="Arial"/>
          <w:sz w:val="22"/>
          <w:szCs w:val="22"/>
        </w:rPr>
      </w:pPr>
    </w:p>
    <w:p w14:paraId="45D382FC" w14:textId="77777777" w:rsidR="00245C41" w:rsidRDefault="00245C41">
      <w:pPr>
        <w:tabs>
          <w:tab w:val="left" w:pos="855"/>
        </w:tabs>
        <w:spacing w:after="60"/>
        <w:rPr>
          <w:rFonts w:eastAsia="Arial"/>
          <w:sz w:val="22"/>
          <w:szCs w:val="22"/>
          <w:vertAlign w:val="superscript"/>
        </w:rPr>
      </w:pPr>
    </w:p>
    <w:tbl>
      <w:tblPr>
        <w:tblW w:w="5000" w:type="pct"/>
        <w:tblLayout w:type="fixed"/>
        <w:tblLook w:val="0400" w:firstRow="0" w:lastRow="0" w:firstColumn="0" w:lastColumn="0" w:noHBand="0" w:noVBand="1"/>
      </w:tblPr>
      <w:tblGrid>
        <w:gridCol w:w="832"/>
        <w:gridCol w:w="3637"/>
        <w:gridCol w:w="1735"/>
        <w:gridCol w:w="3424"/>
      </w:tblGrid>
      <w:tr w:rsidR="00245C41" w14:paraId="45D38301" w14:textId="77777777">
        <w:tc>
          <w:tcPr>
            <w:tcW w:w="832" w:type="dxa"/>
            <w:tcBorders>
              <w:top w:val="single" w:sz="4" w:space="0" w:color="000000"/>
              <w:left w:val="single" w:sz="4" w:space="0" w:color="000000"/>
              <w:bottom w:val="single" w:sz="4" w:space="0" w:color="000000"/>
              <w:right w:val="single" w:sz="4" w:space="0" w:color="000000"/>
            </w:tcBorders>
          </w:tcPr>
          <w:p w14:paraId="45D382FD" w14:textId="77777777" w:rsidR="00245C41" w:rsidRDefault="00661CC9">
            <w:pPr>
              <w:tabs>
                <w:tab w:val="left" w:pos="0"/>
              </w:tabs>
              <w:spacing w:after="80" w:line="252" w:lineRule="auto"/>
              <w:rPr>
                <w:rFonts w:eastAsia="Arial"/>
                <w:sz w:val="22"/>
                <w:szCs w:val="22"/>
              </w:rPr>
            </w:pPr>
            <w:r>
              <w:rPr>
                <w:rFonts w:eastAsia="Arial"/>
                <w:sz w:val="22"/>
                <w:szCs w:val="22"/>
              </w:rPr>
              <w:t>Nr.p.k.</w:t>
            </w:r>
          </w:p>
        </w:tc>
        <w:tc>
          <w:tcPr>
            <w:tcW w:w="3641" w:type="dxa"/>
            <w:tcBorders>
              <w:top w:val="single" w:sz="4" w:space="0" w:color="000000"/>
              <w:left w:val="single" w:sz="4" w:space="0" w:color="000000"/>
              <w:bottom w:val="single" w:sz="4" w:space="0" w:color="000000"/>
              <w:right w:val="single" w:sz="4" w:space="0" w:color="000000"/>
            </w:tcBorders>
            <w:vAlign w:val="center"/>
          </w:tcPr>
          <w:p w14:paraId="45D382FE" w14:textId="77777777" w:rsidR="00245C41" w:rsidRDefault="00661CC9">
            <w:pPr>
              <w:tabs>
                <w:tab w:val="left" w:pos="0"/>
              </w:tabs>
              <w:spacing w:after="80" w:line="252" w:lineRule="auto"/>
              <w:jc w:val="center"/>
              <w:rPr>
                <w:rFonts w:eastAsia="Arial"/>
                <w:sz w:val="22"/>
                <w:szCs w:val="22"/>
              </w:rPr>
            </w:pPr>
            <w:r>
              <w:rPr>
                <w:rFonts w:eastAsia="Arial"/>
                <w:sz w:val="22"/>
                <w:szCs w:val="22"/>
              </w:rPr>
              <w:t>Apakšuzņēmēja nosaukums un reģistrācijas numurs</w:t>
            </w:r>
          </w:p>
        </w:tc>
        <w:tc>
          <w:tcPr>
            <w:tcW w:w="1737" w:type="dxa"/>
            <w:tcBorders>
              <w:top w:val="single" w:sz="4" w:space="0" w:color="000000"/>
              <w:left w:val="single" w:sz="4" w:space="0" w:color="000000"/>
              <w:bottom w:val="single" w:sz="4" w:space="0" w:color="000000"/>
              <w:right w:val="single" w:sz="4" w:space="0" w:color="000000"/>
            </w:tcBorders>
            <w:vAlign w:val="center"/>
          </w:tcPr>
          <w:p w14:paraId="45D382FF" w14:textId="77777777" w:rsidR="00245C41" w:rsidRDefault="00661CC9">
            <w:pPr>
              <w:tabs>
                <w:tab w:val="left" w:pos="0"/>
              </w:tabs>
              <w:spacing w:after="80" w:line="252" w:lineRule="auto"/>
              <w:jc w:val="center"/>
              <w:rPr>
                <w:rFonts w:eastAsia="Arial"/>
                <w:sz w:val="22"/>
                <w:szCs w:val="22"/>
              </w:rPr>
            </w:pPr>
            <w:r>
              <w:rPr>
                <w:rFonts w:eastAsia="Arial"/>
                <w:sz w:val="22"/>
                <w:szCs w:val="22"/>
              </w:rPr>
              <w:t>Izpildei nododamā līguma daļa (%)</w:t>
            </w:r>
          </w:p>
        </w:tc>
        <w:tc>
          <w:tcPr>
            <w:tcW w:w="3428" w:type="dxa"/>
            <w:tcBorders>
              <w:top w:val="single" w:sz="4" w:space="0" w:color="000000"/>
              <w:left w:val="single" w:sz="4" w:space="0" w:color="000000"/>
              <w:bottom w:val="single" w:sz="4" w:space="0" w:color="000000"/>
              <w:right w:val="single" w:sz="4" w:space="0" w:color="000000"/>
            </w:tcBorders>
            <w:vAlign w:val="center"/>
          </w:tcPr>
          <w:p w14:paraId="45D38300" w14:textId="77777777" w:rsidR="00245C41" w:rsidRDefault="00661CC9">
            <w:pPr>
              <w:tabs>
                <w:tab w:val="left" w:pos="0"/>
              </w:tabs>
              <w:spacing w:after="80" w:line="252" w:lineRule="auto"/>
              <w:jc w:val="center"/>
              <w:rPr>
                <w:rFonts w:eastAsia="Arial"/>
                <w:sz w:val="22"/>
                <w:szCs w:val="22"/>
              </w:rPr>
            </w:pPr>
            <w:r>
              <w:rPr>
                <w:rFonts w:eastAsia="Arial"/>
                <w:sz w:val="22"/>
                <w:szCs w:val="22"/>
              </w:rPr>
              <w:t>Nododamās līguma daļas apraksts</w:t>
            </w:r>
          </w:p>
        </w:tc>
      </w:tr>
      <w:tr w:rsidR="00245C41" w14:paraId="45D38306" w14:textId="77777777">
        <w:trPr>
          <w:trHeight w:val="137"/>
        </w:trPr>
        <w:tc>
          <w:tcPr>
            <w:tcW w:w="832" w:type="dxa"/>
            <w:tcBorders>
              <w:top w:val="single" w:sz="4" w:space="0" w:color="000000"/>
              <w:left w:val="single" w:sz="4" w:space="0" w:color="000000"/>
              <w:bottom w:val="single" w:sz="4" w:space="0" w:color="000000"/>
              <w:right w:val="single" w:sz="4" w:space="0" w:color="000000"/>
            </w:tcBorders>
          </w:tcPr>
          <w:p w14:paraId="45D38302" w14:textId="77777777" w:rsidR="00245C41" w:rsidRDefault="00245C41">
            <w:pPr>
              <w:tabs>
                <w:tab w:val="left" w:pos="0"/>
              </w:tabs>
              <w:spacing w:line="252" w:lineRule="auto"/>
              <w:rPr>
                <w:rFonts w:eastAsia="Arial"/>
                <w:sz w:val="22"/>
                <w:szCs w:val="22"/>
              </w:rPr>
            </w:pPr>
          </w:p>
        </w:tc>
        <w:tc>
          <w:tcPr>
            <w:tcW w:w="3641" w:type="dxa"/>
            <w:tcBorders>
              <w:top w:val="single" w:sz="4" w:space="0" w:color="000000"/>
              <w:left w:val="single" w:sz="4" w:space="0" w:color="000000"/>
              <w:bottom w:val="single" w:sz="4" w:space="0" w:color="000000"/>
              <w:right w:val="single" w:sz="4" w:space="0" w:color="000000"/>
            </w:tcBorders>
          </w:tcPr>
          <w:p w14:paraId="45D38303" w14:textId="77777777" w:rsidR="00245C41" w:rsidRDefault="00245C41">
            <w:pPr>
              <w:tabs>
                <w:tab w:val="left" w:pos="0"/>
              </w:tabs>
              <w:spacing w:line="252" w:lineRule="auto"/>
              <w:rPr>
                <w:rFonts w:eastAsia="Arial"/>
                <w:sz w:val="22"/>
                <w:szCs w:val="22"/>
              </w:rPr>
            </w:pPr>
          </w:p>
        </w:tc>
        <w:tc>
          <w:tcPr>
            <w:tcW w:w="1737" w:type="dxa"/>
            <w:tcBorders>
              <w:top w:val="single" w:sz="4" w:space="0" w:color="000000"/>
              <w:left w:val="single" w:sz="4" w:space="0" w:color="000000"/>
              <w:bottom w:val="single" w:sz="4" w:space="0" w:color="000000"/>
              <w:right w:val="single" w:sz="4" w:space="0" w:color="000000"/>
            </w:tcBorders>
          </w:tcPr>
          <w:p w14:paraId="45D38304" w14:textId="77777777" w:rsidR="00245C41" w:rsidRDefault="00245C41">
            <w:pPr>
              <w:tabs>
                <w:tab w:val="left" w:pos="0"/>
              </w:tabs>
              <w:spacing w:line="252" w:lineRule="auto"/>
              <w:rPr>
                <w:rFonts w:eastAsia="Arial"/>
                <w:sz w:val="22"/>
                <w:szCs w:val="22"/>
              </w:rPr>
            </w:pPr>
          </w:p>
        </w:tc>
        <w:tc>
          <w:tcPr>
            <w:tcW w:w="3428" w:type="dxa"/>
            <w:tcBorders>
              <w:top w:val="single" w:sz="4" w:space="0" w:color="000000"/>
              <w:left w:val="single" w:sz="4" w:space="0" w:color="000000"/>
              <w:bottom w:val="single" w:sz="4" w:space="0" w:color="000000"/>
              <w:right w:val="single" w:sz="4" w:space="0" w:color="000000"/>
            </w:tcBorders>
          </w:tcPr>
          <w:p w14:paraId="45D38305" w14:textId="77777777" w:rsidR="00245C41" w:rsidRDefault="00245C41">
            <w:pPr>
              <w:tabs>
                <w:tab w:val="left" w:pos="0"/>
              </w:tabs>
              <w:spacing w:line="252" w:lineRule="auto"/>
              <w:rPr>
                <w:rFonts w:eastAsia="Arial"/>
                <w:sz w:val="22"/>
                <w:szCs w:val="22"/>
              </w:rPr>
            </w:pPr>
          </w:p>
        </w:tc>
      </w:tr>
      <w:tr w:rsidR="00245C41" w14:paraId="45D3830B" w14:textId="77777777">
        <w:tc>
          <w:tcPr>
            <w:tcW w:w="832" w:type="dxa"/>
            <w:tcBorders>
              <w:top w:val="single" w:sz="4" w:space="0" w:color="000000"/>
              <w:left w:val="single" w:sz="4" w:space="0" w:color="000000"/>
              <w:bottom w:val="single" w:sz="4" w:space="0" w:color="000000"/>
              <w:right w:val="single" w:sz="4" w:space="0" w:color="000000"/>
            </w:tcBorders>
          </w:tcPr>
          <w:p w14:paraId="45D38307" w14:textId="77777777" w:rsidR="00245C41" w:rsidRDefault="00245C41">
            <w:pPr>
              <w:tabs>
                <w:tab w:val="left" w:pos="0"/>
              </w:tabs>
              <w:spacing w:line="252" w:lineRule="auto"/>
              <w:rPr>
                <w:rFonts w:eastAsia="Arial"/>
                <w:sz w:val="22"/>
                <w:szCs w:val="22"/>
              </w:rPr>
            </w:pPr>
          </w:p>
        </w:tc>
        <w:tc>
          <w:tcPr>
            <w:tcW w:w="3641" w:type="dxa"/>
            <w:tcBorders>
              <w:top w:val="single" w:sz="4" w:space="0" w:color="000000"/>
              <w:left w:val="single" w:sz="4" w:space="0" w:color="000000"/>
              <w:bottom w:val="single" w:sz="4" w:space="0" w:color="000000"/>
              <w:right w:val="single" w:sz="4" w:space="0" w:color="000000"/>
            </w:tcBorders>
          </w:tcPr>
          <w:p w14:paraId="45D38308" w14:textId="77777777" w:rsidR="00245C41" w:rsidRDefault="00245C41">
            <w:pPr>
              <w:tabs>
                <w:tab w:val="left" w:pos="0"/>
              </w:tabs>
              <w:spacing w:line="252" w:lineRule="auto"/>
              <w:rPr>
                <w:rFonts w:eastAsia="Arial"/>
                <w:sz w:val="22"/>
                <w:szCs w:val="22"/>
              </w:rPr>
            </w:pPr>
          </w:p>
        </w:tc>
        <w:tc>
          <w:tcPr>
            <w:tcW w:w="1737" w:type="dxa"/>
            <w:tcBorders>
              <w:top w:val="single" w:sz="4" w:space="0" w:color="000000"/>
              <w:left w:val="single" w:sz="4" w:space="0" w:color="000000"/>
              <w:bottom w:val="single" w:sz="4" w:space="0" w:color="000000"/>
              <w:right w:val="single" w:sz="4" w:space="0" w:color="000000"/>
            </w:tcBorders>
          </w:tcPr>
          <w:p w14:paraId="45D38309" w14:textId="77777777" w:rsidR="00245C41" w:rsidRDefault="00245C41">
            <w:pPr>
              <w:tabs>
                <w:tab w:val="left" w:pos="0"/>
              </w:tabs>
              <w:spacing w:line="252" w:lineRule="auto"/>
              <w:rPr>
                <w:rFonts w:eastAsia="Arial"/>
                <w:sz w:val="22"/>
                <w:szCs w:val="22"/>
              </w:rPr>
            </w:pPr>
          </w:p>
        </w:tc>
        <w:tc>
          <w:tcPr>
            <w:tcW w:w="3428" w:type="dxa"/>
            <w:tcBorders>
              <w:top w:val="single" w:sz="4" w:space="0" w:color="000000"/>
              <w:left w:val="single" w:sz="4" w:space="0" w:color="000000"/>
              <w:bottom w:val="single" w:sz="4" w:space="0" w:color="000000"/>
              <w:right w:val="single" w:sz="4" w:space="0" w:color="000000"/>
            </w:tcBorders>
          </w:tcPr>
          <w:p w14:paraId="45D3830A" w14:textId="77777777" w:rsidR="00245C41" w:rsidRDefault="00245C41">
            <w:pPr>
              <w:tabs>
                <w:tab w:val="left" w:pos="0"/>
              </w:tabs>
              <w:spacing w:line="252" w:lineRule="auto"/>
              <w:rPr>
                <w:rFonts w:eastAsia="Arial"/>
                <w:sz w:val="22"/>
                <w:szCs w:val="22"/>
              </w:rPr>
            </w:pPr>
          </w:p>
        </w:tc>
      </w:tr>
    </w:tbl>
    <w:p w14:paraId="45D3830C" w14:textId="77777777" w:rsidR="00245C41" w:rsidRDefault="00245C41">
      <w:pPr>
        <w:rPr>
          <w:rFonts w:eastAsia="Arial"/>
          <w:b/>
          <w:sz w:val="22"/>
          <w:szCs w:val="22"/>
        </w:rPr>
      </w:pPr>
    </w:p>
    <w:p w14:paraId="45D3830D" w14:textId="77777777" w:rsidR="00245C41" w:rsidRDefault="00661CC9">
      <w:pPr>
        <w:rPr>
          <w:rFonts w:eastAsia="Arial"/>
          <w:i/>
          <w:sz w:val="22"/>
          <w:szCs w:val="22"/>
        </w:rPr>
      </w:pPr>
      <w:r>
        <w:rPr>
          <w:rFonts w:eastAsia="Arial"/>
          <w:i/>
          <w:sz w:val="22"/>
          <w:szCs w:val="22"/>
        </w:rPr>
        <w:t>Jānorāda:</w:t>
      </w:r>
    </w:p>
    <w:p w14:paraId="45D3830E" w14:textId="77777777" w:rsidR="00245C41" w:rsidRDefault="00661CC9">
      <w:pPr>
        <w:pStyle w:val="Sarakstarindkopa"/>
        <w:numPr>
          <w:ilvl w:val="0"/>
          <w:numId w:val="13"/>
        </w:numPr>
        <w:ind w:left="357" w:hanging="357"/>
        <w:rPr>
          <w:rFonts w:eastAsia="Arial"/>
          <w:i/>
          <w:sz w:val="22"/>
          <w:szCs w:val="22"/>
        </w:rPr>
      </w:pPr>
      <w:r>
        <w:rPr>
          <w:rFonts w:eastAsia="Arial"/>
          <w:i/>
          <w:sz w:val="22"/>
          <w:szCs w:val="22"/>
        </w:rPr>
        <w:t>visi tie pretendenta apakšuzņēmēji, kurus pretendents plāno iesaistīt līguma izpildē, un katram šādam apakšuzņēmējam izpildei nododamo darbu līguma daļa;</w:t>
      </w:r>
    </w:p>
    <w:p w14:paraId="45D3830F" w14:textId="77777777" w:rsidR="00245C41" w:rsidRDefault="00661CC9">
      <w:pPr>
        <w:pStyle w:val="Sarakstarindkopa"/>
        <w:numPr>
          <w:ilvl w:val="0"/>
          <w:numId w:val="11"/>
        </w:numPr>
        <w:ind w:left="357" w:hanging="357"/>
        <w:rPr>
          <w:rFonts w:eastAsia="Arial"/>
          <w:i/>
          <w:sz w:val="22"/>
          <w:szCs w:val="22"/>
        </w:rPr>
      </w:pPr>
      <w:r>
        <w:rPr>
          <w:rFonts w:eastAsia="Arial"/>
          <w:i/>
          <w:sz w:val="22"/>
          <w:szCs w:val="22"/>
        </w:rPr>
        <w:t>visi tie pretendenta apakšuzņēmēji un/vai personas uz kuru iespējām pretendents balstās, lai izpildītu konkursa nolikumā izvirzītās kvalifikācijas prasības).</w:t>
      </w:r>
    </w:p>
    <w:p w14:paraId="45D38310" w14:textId="77777777" w:rsidR="00245C41" w:rsidRDefault="00245C41">
      <w:pPr>
        <w:rPr>
          <w:rFonts w:eastAsia="Arial"/>
          <w:b/>
          <w:sz w:val="22"/>
          <w:szCs w:val="22"/>
        </w:rPr>
      </w:pPr>
    </w:p>
    <w:p w14:paraId="45D38311" w14:textId="77777777" w:rsidR="00245C41" w:rsidRDefault="00245C41">
      <w:pPr>
        <w:jc w:val="both"/>
        <w:rPr>
          <w:rFonts w:eastAsia="Arial"/>
          <w:b/>
          <w:sz w:val="22"/>
          <w:szCs w:val="22"/>
        </w:rPr>
      </w:pPr>
    </w:p>
    <w:p w14:paraId="45D38312" w14:textId="77777777" w:rsidR="00245C41" w:rsidRDefault="00245C41">
      <w:pPr>
        <w:pStyle w:val="Default"/>
        <w:rPr>
          <w:color w:val="auto"/>
          <w:sz w:val="22"/>
          <w:szCs w:val="22"/>
        </w:rPr>
      </w:pPr>
    </w:p>
    <w:p w14:paraId="45D38313" w14:textId="77777777" w:rsidR="00245C41" w:rsidRDefault="00661CC9">
      <w:pPr>
        <w:pStyle w:val="Default"/>
        <w:rPr>
          <w:color w:val="auto"/>
          <w:sz w:val="22"/>
          <w:szCs w:val="22"/>
        </w:rPr>
      </w:pPr>
      <w:r>
        <w:rPr>
          <w:color w:val="auto"/>
          <w:sz w:val="22"/>
          <w:szCs w:val="22"/>
        </w:rPr>
        <w:tab/>
        <w:t>Ar šo uzņemamies pilnu atbildību par apliecinājumā ietverto informāciju, tās atbilstību iepirkuma Nolikuma prasībām. Sniegtā informācija un dati ir patiesi.</w:t>
      </w:r>
    </w:p>
    <w:p w14:paraId="45D38314" w14:textId="77777777" w:rsidR="00245C41" w:rsidRDefault="00245C41">
      <w:pPr>
        <w:pStyle w:val="Default"/>
        <w:rPr>
          <w:color w:val="auto"/>
          <w:sz w:val="22"/>
          <w:szCs w:val="22"/>
        </w:rPr>
      </w:pPr>
    </w:p>
    <w:p w14:paraId="45D38315" w14:textId="77777777" w:rsidR="00245C41" w:rsidRDefault="00245C41">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245C41" w14:paraId="45D38318"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316" w14:textId="77777777" w:rsidR="00245C41" w:rsidRDefault="00661CC9">
            <w:pPr>
              <w:rPr>
                <w:sz w:val="22"/>
                <w:szCs w:val="22"/>
              </w:rPr>
            </w:pPr>
            <w:r>
              <w:rPr>
                <w:sz w:val="22"/>
                <w:szCs w:val="22"/>
              </w:rPr>
              <w:t>Vārds, uzvārds, paraksts</w:t>
            </w:r>
          </w:p>
        </w:tc>
        <w:tc>
          <w:tcPr>
            <w:tcW w:w="3827" w:type="dxa"/>
            <w:tcBorders>
              <w:bottom w:val="dotted" w:sz="4" w:space="0" w:color="000000"/>
            </w:tcBorders>
            <w:vAlign w:val="center"/>
          </w:tcPr>
          <w:p w14:paraId="45D38317" w14:textId="77777777" w:rsidR="00245C41" w:rsidRDefault="00245C41">
            <w:pPr>
              <w:rPr>
                <w:sz w:val="22"/>
                <w:szCs w:val="22"/>
              </w:rPr>
            </w:pPr>
          </w:p>
        </w:tc>
      </w:tr>
      <w:tr w:rsidR="00245C41" w14:paraId="45D3831B"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319" w14:textId="77777777" w:rsidR="00245C41" w:rsidRDefault="00661CC9">
            <w:pPr>
              <w:rPr>
                <w:sz w:val="22"/>
                <w:szCs w:val="22"/>
              </w:rPr>
            </w:pPr>
            <w:r>
              <w:rPr>
                <w:sz w:val="22"/>
                <w:szCs w:val="22"/>
              </w:rPr>
              <w:t>Ieņemamais amats</w:t>
            </w:r>
            <w:r>
              <w:rPr>
                <w:rStyle w:val="Vresatsauce"/>
                <w:sz w:val="22"/>
                <w:szCs w:val="22"/>
              </w:rPr>
              <w:footnoteReference w:id="10"/>
            </w:r>
          </w:p>
        </w:tc>
        <w:tc>
          <w:tcPr>
            <w:tcW w:w="3827" w:type="dxa"/>
            <w:tcBorders>
              <w:top w:val="dotted" w:sz="4" w:space="0" w:color="000000"/>
              <w:bottom w:val="dotted" w:sz="4" w:space="0" w:color="000000"/>
            </w:tcBorders>
            <w:vAlign w:val="center"/>
          </w:tcPr>
          <w:p w14:paraId="45D3831A" w14:textId="77777777" w:rsidR="00245C41" w:rsidRDefault="00245C41">
            <w:pPr>
              <w:rPr>
                <w:sz w:val="22"/>
                <w:szCs w:val="22"/>
              </w:rPr>
            </w:pPr>
          </w:p>
        </w:tc>
      </w:tr>
      <w:tr w:rsidR="00245C41" w14:paraId="45D3831E" w14:textId="77777777">
        <w:trPr>
          <w:trHeight w:val="454"/>
        </w:trPr>
        <w:tc>
          <w:tcPr>
            <w:tcW w:w="2235" w:type="dxa"/>
            <w:tcBorders>
              <w:top w:val="dotted" w:sz="4" w:space="0" w:color="000000"/>
            </w:tcBorders>
            <w:shd w:val="clear" w:color="auto" w:fill="F2F2F2" w:themeFill="background1" w:themeFillShade="F2"/>
            <w:vAlign w:val="center"/>
          </w:tcPr>
          <w:p w14:paraId="45D3831C" w14:textId="77777777" w:rsidR="00245C41" w:rsidRDefault="00661CC9">
            <w:pPr>
              <w:rPr>
                <w:sz w:val="22"/>
                <w:szCs w:val="22"/>
              </w:rPr>
            </w:pPr>
            <w:r>
              <w:rPr>
                <w:sz w:val="22"/>
                <w:szCs w:val="22"/>
              </w:rPr>
              <w:t>Datums</w:t>
            </w:r>
          </w:p>
        </w:tc>
        <w:tc>
          <w:tcPr>
            <w:tcW w:w="3827" w:type="dxa"/>
            <w:tcBorders>
              <w:top w:val="dotted" w:sz="4" w:space="0" w:color="000000"/>
            </w:tcBorders>
            <w:vAlign w:val="center"/>
          </w:tcPr>
          <w:p w14:paraId="45D3831D" w14:textId="77777777" w:rsidR="00245C41" w:rsidRDefault="00245C41"/>
        </w:tc>
      </w:tr>
    </w:tbl>
    <w:p w14:paraId="45D3831F" w14:textId="77777777" w:rsidR="00245C41" w:rsidRDefault="00245C41">
      <w:pPr>
        <w:jc w:val="both"/>
        <w:rPr>
          <w:sz w:val="22"/>
          <w:szCs w:val="22"/>
        </w:rPr>
      </w:pPr>
    </w:p>
    <w:p w14:paraId="45D38320" w14:textId="77777777" w:rsidR="00245C41" w:rsidRDefault="00661CC9">
      <w:pPr>
        <w:rPr>
          <w:rFonts w:eastAsia="Times New Roman"/>
          <w:lang w:eastAsia="zh-CN"/>
        </w:rPr>
      </w:pPr>
      <w:r>
        <w:br w:type="page"/>
      </w:r>
    </w:p>
    <w:p w14:paraId="45D38321" w14:textId="77777777" w:rsidR="00245C41" w:rsidRDefault="00661CC9">
      <w:pPr>
        <w:pStyle w:val="Virsraksts"/>
        <w:spacing w:before="0" w:after="0"/>
        <w:ind w:left="426"/>
        <w:jc w:val="right"/>
        <w:rPr>
          <w:rFonts w:ascii="Times New Roman" w:hAnsi="Times New Roman" w:cs="Times New Roman"/>
          <w:bCs/>
          <w:sz w:val="20"/>
          <w:szCs w:val="20"/>
          <w:lang w:val="lv-LV"/>
        </w:rPr>
      </w:pPr>
      <w:r>
        <w:rPr>
          <w:rFonts w:ascii="Times New Roman" w:hAnsi="Times New Roman" w:cs="Times New Roman"/>
          <w:bCs/>
          <w:sz w:val="20"/>
          <w:szCs w:val="20"/>
          <w:lang w:val="lv-LV"/>
        </w:rPr>
        <w:lastRenderedPageBreak/>
        <w:t xml:space="preserve">7. Pielikums </w:t>
      </w:r>
    </w:p>
    <w:p w14:paraId="45D38322"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323"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324" w14:textId="77777777" w:rsidR="00245C41" w:rsidRDefault="00661CC9">
      <w:pPr>
        <w:ind w:left="540" w:hanging="540"/>
        <w:jc w:val="right"/>
        <w:rPr>
          <w:sz w:val="20"/>
          <w:szCs w:val="20"/>
          <w:lang w:eastAsia="lv-LV"/>
        </w:rPr>
      </w:pPr>
      <w:r>
        <w:rPr>
          <w:sz w:val="20"/>
          <w:szCs w:val="20"/>
          <w:lang w:eastAsia="lv-LV"/>
        </w:rPr>
        <w:t>Identifikācijas Nr. LNA 2026/12</w:t>
      </w:r>
    </w:p>
    <w:p w14:paraId="45D38325" w14:textId="77777777" w:rsidR="00245C41" w:rsidRDefault="00245C41">
      <w:pPr>
        <w:pStyle w:val="Kjene"/>
        <w:tabs>
          <w:tab w:val="clear" w:pos="4153"/>
          <w:tab w:val="clear" w:pos="8306"/>
          <w:tab w:val="left" w:pos="709"/>
        </w:tabs>
        <w:ind w:left="357"/>
        <w:jc w:val="right"/>
        <w:rPr>
          <w:lang w:val="lv-LV"/>
        </w:rPr>
      </w:pPr>
    </w:p>
    <w:p w14:paraId="45D38326" w14:textId="77777777" w:rsidR="00245C41" w:rsidRDefault="00245C41">
      <w:pPr>
        <w:pStyle w:val="Kjene"/>
        <w:tabs>
          <w:tab w:val="clear" w:pos="4153"/>
          <w:tab w:val="clear" w:pos="8306"/>
          <w:tab w:val="left" w:pos="709"/>
        </w:tabs>
        <w:spacing w:before="120" w:after="120"/>
        <w:ind w:left="360"/>
        <w:rPr>
          <w:lang w:val="lv-LV"/>
        </w:rPr>
      </w:pPr>
    </w:p>
    <w:p w14:paraId="45D38327" w14:textId="77777777" w:rsidR="00245C41" w:rsidRDefault="00661CC9">
      <w:pPr>
        <w:jc w:val="center"/>
        <w:rPr>
          <w:rFonts w:eastAsia="Arial"/>
          <w:b/>
          <w:bCs/>
        </w:rPr>
      </w:pPr>
      <w:r>
        <w:rPr>
          <w:rFonts w:eastAsia="Arial"/>
          <w:b/>
          <w:bCs/>
        </w:rPr>
        <w:t>Apakšuzņēmēja un/vai personas apliecinājums</w:t>
      </w:r>
    </w:p>
    <w:p w14:paraId="45D38328" w14:textId="77777777" w:rsidR="00245C41" w:rsidRDefault="00661CC9">
      <w:pPr>
        <w:ind w:left="540" w:hanging="540"/>
        <w:jc w:val="center"/>
        <w:rPr>
          <w:b/>
          <w:bCs/>
          <w:sz w:val="22"/>
          <w:szCs w:val="22"/>
          <w:lang w:eastAsia="lv-LV"/>
        </w:rPr>
      </w:pPr>
      <w:r>
        <w:rPr>
          <w:b/>
          <w:bCs/>
          <w:sz w:val="22"/>
          <w:szCs w:val="22"/>
          <w:lang w:eastAsia="lv-LV"/>
        </w:rPr>
        <w:t>„Kokskaidu granulu piegāde Latvijas Nacionālā arhīva ēkām”</w:t>
      </w:r>
    </w:p>
    <w:p w14:paraId="45D38329" w14:textId="77777777" w:rsidR="00245C41" w:rsidRDefault="00661CC9">
      <w:pPr>
        <w:ind w:left="540" w:hanging="540"/>
        <w:jc w:val="center"/>
        <w:rPr>
          <w:sz w:val="22"/>
          <w:szCs w:val="22"/>
          <w:lang w:eastAsia="lv-LV"/>
        </w:rPr>
      </w:pPr>
      <w:r>
        <w:rPr>
          <w:sz w:val="22"/>
          <w:szCs w:val="22"/>
          <w:lang w:eastAsia="lv-LV"/>
        </w:rPr>
        <w:t>Iepirkuma identifikācijas Nr. LNA 2026/12</w:t>
      </w:r>
    </w:p>
    <w:p w14:paraId="45D3832A" w14:textId="77777777" w:rsidR="00245C41" w:rsidRDefault="00245C41">
      <w:pPr>
        <w:jc w:val="center"/>
        <w:rPr>
          <w:sz w:val="22"/>
          <w:szCs w:val="22"/>
        </w:rPr>
      </w:pPr>
    </w:p>
    <w:p w14:paraId="45D3832B" w14:textId="77777777" w:rsidR="00245C41" w:rsidRDefault="00245C41">
      <w:pPr>
        <w:jc w:val="center"/>
        <w:rPr>
          <w:rFonts w:eastAsia="Arial"/>
          <w:sz w:val="22"/>
          <w:szCs w:val="22"/>
        </w:rPr>
      </w:pPr>
    </w:p>
    <w:p w14:paraId="45D3832C" w14:textId="77777777" w:rsidR="00245C41" w:rsidRDefault="00245C41">
      <w:pPr>
        <w:rPr>
          <w:rFonts w:eastAsia="Arial"/>
          <w:sz w:val="22"/>
          <w:szCs w:val="22"/>
        </w:rPr>
      </w:pPr>
    </w:p>
    <w:p w14:paraId="45D3832D" w14:textId="77777777" w:rsidR="00245C41" w:rsidRDefault="00661CC9">
      <w:pPr>
        <w:spacing w:line="360" w:lineRule="auto"/>
        <w:ind w:firstLine="357"/>
        <w:rPr>
          <w:rFonts w:eastAsia="Arial"/>
          <w:sz w:val="22"/>
          <w:szCs w:val="22"/>
        </w:rPr>
      </w:pPr>
      <w:r>
        <w:rPr>
          <w:rFonts w:eastAsia="Arial"/>
          <w:sz w:val="22"/>
          <w:szCs w:val="22"/>
        </w:rPr>
        <w:t>Saskaņā ar Iepirkuma Nolikumu, apakšā parakstījies, apliecinu, ka ____________________________&lt;</w:t>
      </w:r>
      <w:r>
        <w:rPr>
          <w:rFonts w:eastAsia="Arial"/>
          <w:i/>
          <w:sz w:val="22"/>
          <w:szCs w:val="22"/>
        </w:rPr>
        <w:t>apakšuzņēmēja nosaukums</w:t>
      </w:r>
      <w:r>
        <w:rPr>
          <w:rFonts w:eastAsia="Arial"/>
          <w:sz w:val="22"/>
          <w:szCs w:val="22"/>
        </w:rPr>
        <w:t xml:space="preserve">&gt;, </w:t>
      </w:r>
      <w:r>
        <w:rPr>
          <w:rFonts w:eastAsia="Arial"/>
          <w:sz w:val="22"/>
          <w:szCs w:val="22"/>
        </w:rPr>
        <w:br/>
        <w:t>____________________________&lt;</w:t>
      </w:r>
      <w:r>
        <w:rPr>
          <w:rFonts w:eastAsia="Arial"/>
          <w:i/>
          <w:sz w:val="22"/>
          <w:szCs w:val="22"/>
        </w:rPr>
        <w:t>apakšuzņēmēja reģistrācijas numurs</w:t>
      </w:r>
      <w:r>
        <w:rPr>
          <w:rFonts w:eastAsia="Arial"/>
          <w:sz w:val="22"/>
          <w:szCs w:val="22"/>
        </w:rPr>
        <w:t>&gt;,</w:t>
      </w:r>
      <w:r>
        <w:rPr>
          <w:rFonts w:eastAsia="Arial"/>
          <w:sz w:val="22"/>
          <w:szCs w:val="22"/>
        </w:rPr>
        <w:br/>
        <w:t>gadījumā, ja ar ________________________________________________ &lt;</w:t>
      </w:r>
      <w:r>
        <w:rPr>
          <w:rFonts w:eastAsia="Arial"/>
          <w:i/>
          <w:sz w:val="22"/>
          <w:szCs w:val="22"/>
        </w:rPr>
        <w:t>pretendenta nosaukums</w:t>
      </w:r>
      <w:r>
        <w:rPr>
          <w:rFonts w:eastAsia="Arial"/>
          <w:sz w:val="22"/>
          <w:szCs w:val="22"/>
        </w:rPr>
        <w:t xml:space="preserve">&gt; </w:t>
      </w:r>
      <w:r>
        <w:rPr>
          <w:rFonts w:eastAsia="Arial"/>
          <w:sz w:val="22"/>
          <w:szCs w:val="22"/>
        </w:rPr>
        <w:br/>
        <w:t>tiks noslēgts iepirkuma Līgums, apņemos kā apakšuzņēmējs veikt:</w:t>
      </w:r>
    </w:p>
    <w:p w14:paraId="45D3832E" w14:textId="77777777" w:rsidR="00245C41" w:rsidRDefault="00661CC9">
      <w:pPr>
        <w:pStyle w:val="Default"/>
        <w:contextualSpacing/>
        <w:jc w:val="center"/>
        <w:rPr>
          <w:color w:val="auto"/>
          <w:sz w:val="22"/>
          <w:szCs w:val="22"/>
        </w:rPr>
      </w:pPr>
      <w:r>
        <w:rPr>
          <w:color w:val="auto"/>
          <w:sz w:val="22"/>
          <w:szCs w:val="22"/>
        </w:rPr>
        <w:t>.......................................</w:t>
      </w:r>
    </w:p>
    <w:p w14:paraId="45D3832F" w14:textId="77777777" w:rsidR="00245C41" w:rsidRDefault="00661CC9">
      <w:pPr>
        <w:pStyle w:val="Default"/>
        <w:contextualSpacing/>
        <w:jc w:val="center"/>
        <w:rPr>
          <w:color w:val="auto"/>
          <w:sz w:val="22"/>
          <w:szCs w:val="22"/>
        </w:rPr>
      </w:pPr>
      <w:r>
        <w:rPr>
          <w:color w:val="auto"/>
          <w:sz w:val="22"/>
          <w:szCs w:val="22"/>
        </w:rPr>
        <w:t>.......................................</w:t>
      </w:r>
    </w:p>
    <w:p w14:paraId="45D38330" w14:textId="77777777" w:rsidR="00245C41" w:rsidRDefault="00661CC9">
      <w:pPr>
        <w:pStyle w:val="Default"/>
        <w:contextualSpacing/>
        <w:jc w:val="center"/>
        <w:rPr>
          <w:color w:val="auto"/>
          <w:sz w:val="22"/>
          <w:szCs w:val="22"/>
        </w:rPr>
      </w:pPr>
      <w:r>
        <w:rPr>
          <w:color w:val="auto"/>
          <w:sz w:val="22"/>
          <w:szCs w:val="22"/>
        </w:rPr>
        <w:t>.......................................</w:t>
      </w:r>
    </w:p>
    <w:p w14:paraId="45D38331" w14:textId="77777777" w:rsidR="00245C41" w:rsidRDefault="00245C41">
      <w:pPr>
        <w:pStyle w:val="Default"/>
        <w:contextualSpacing/>
        <w:rPr>
          <w:color w:val="auto"/>
          <w:sz w:val="22"/>
          <w:szCs w:val="22"/>
        </w:rPr>
      </w:pPr>
    </w:p>
    <w:p w14:paraId="45D38332" w14:textId="77777777" w:rsidR="00245C41" w:rsidRDefault="00245C41">
      <w:pPr>
        <w:pStyle w:val="Default"/>
        <w:contextualSpacing/>
        <w:rPr>
          <w:color w:val="auto"/>
          <w:sz w:val="22"/>
          <w:szCs w:val="22"/>
        </w:rPr>
      </w:pPr>
    </w:p>
    <w:p w14:paraId="45D38333" w14:textId="77777777" w:rsidR="00245C41" w:rsidRDefault="00245C41">
      <w:pPr>
        <w:pStyle w:val="Default"/>
        <w:contextualSpacing/>
        <w:rPr>
          <w:color w:val="auto"/>
          <w:sz w:val="22"/>
          <w:szCs w:val="22"/>
        </w:rPr>
      </w:pPr>
    </w:p>
    <w:p w14:paraId="45D38334" w14:textId="77777777" w:rsidR="00245C41" w:rsidRDefault="00245C41">
      <w:pPr>
        <w:pStyle w:val="Default"/>
        <w:contextualSpacing/>
        <w:rPr>
          <w:color w:val="auto"/>
          <w:sz w:val="22"/>
          <w:szCs w:val="22"/>
        </w:rPr>
      </w:pPr>
    </w:p>
    <w:p w14:paraId="45D38335" w14:textId="77777777" w:rsidR="00245C41" w:rsidRDefault="00245C41">
      <w:pPr>
        <w:pStyle w:val="Default"/>
        <w:contextualSpacing/>
        <w:rPr>
          <w:color w:val="auto"/>
          <w:sz w:val="22"/>
          <w:szCs w:val="22"/>
        </w:rPr>
      </w:pPr>
    </w:p>
    <w:p w14:paraId="45D38336" w14:textId="77777777" w:rsidR="00245C41" w:rsidRDefault="00661CC9">
      <w:pPr>
        <w:pStyle w:val="Default"/>
        <w:contextualSpacing/>
        <w:rPr>
          <w:color w:val="auto"/>
          <w:sz w:val="22"/>
          <w:szCs w:val="22"/>
        </w:rPr>
      </w:pPr>
      <w:r>
        <w:rPr>
          <w:color w:val="auto"/>
          <w:sz w:val="22"/>
          <w:szCs w:val="22"/>
        </w:rPr>
        <w:tab/>
        <w:t>Ar šo uzņemamies pilnu atbildību par apliecinājumā ietverto informāciju, tās atbilstību iepirkuma Nolikuma prasībām. Sniegtā informācija un dati ir patiesi.</w:t>
      </w:r>
    </w:p>
    <w:p w14:paraId="45D38337" w14:textId="77777777" w:rsidR="00245C41" w:rsidRDefault="00245C41">
      <w:pPr>
        <w:pStyle w:val="Default"/>
        <w:contextualSpacing/>
        <w:rPr>
          <w:color w:val="auto"/>
          <w:sz w:val="22"/>
          <w:szCs w:val="22"/>
        </w:rPr>
      </w:pPr>
    </w:p>
    <w:p w14:paraId="45D38338" w14:textId="77777777" w:rsidR="00245C41" w:rsidRDefault="00245C41">
      <w:pPr>
        <w:jc w:val="both"/>
        <w:rPr>
          <w:sz w:val="22"/>
        </w:rPr>
      </w:pPr>
    </w:p>
    <w:tbl>
      <w:tblPr>
        <w:tblStyle w:val="Reatabula"/>
        <w:tblW w:w="6062" w:type="dxa"/>
        <w:tblLayout w:type="fixed"/>
        <w:tblLook w:val="04A0" w:firstRow="1" w:lastRow="0" w:firstColumn="1" w:lastColumn="0" w:noHBand="0" w:noVBand="1"/>
      </w:tblPr>
      <w:tblGrid>
        <w:gridCol w:w="2235"/>
        <w:gridCol w:w="3827"/>
      </w:tblGrid>
      <w:tr w:rsidR="00245C41" w14:paraId="45D3833B"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339" w14:textId="77777777" w:rsidR="00245C41" w:rsidRDefault="00661CC9">
            <w:pPr>
              <w:rPr>
                <w:sz w:val="22"/>
                <w:szCs w:val="22"/>
              </w:rPr>
            </w:pPr>
            <w:r>
              <w:rPr>
                <w:sz w:val="22"/>
                <w:szCs w:val="22"/>
              </w:rPr>
              <w:t>Vārds, uzvārds, paraksts</w:t>
            </w:r>
          </w:p>
        </w:tc>
        <w:tc>
          <w:tcPr>
            <w:tcW w:w="3827" w:type="dxa"/>
            <w:tcBorders>
              <w:bottom w:val="dotted" w:sz="4" w:space="0" w:color="000000"/>
            </w:tcBorders>
            <w:vAlign w:val="center"/>
          </w:tcPr>
          <w:p w14:paraId="45D3833A" w14:textId="77777777" w:rsidR="00245C41" w:rsidRDefault="00245C41">
            <w:pPr>
              <w:rPr>
                <w:sz w:val="22"/>
                <w:szCs w:val="22"/>
              </w:rPr>
            </w:pPr>
          </w:p>
        </w:tc>
      </w:tr>
      <w:tr w:rsidR="00245C41" w14:paraId="45D3833E" w14:textId="77777777">
        <w:trPr>
          <w:trHeight w:val="454"/>
        </w:trPr>
        <w:tc>
          <w:tcPr>
            <w:tcW w:w="2235" w:type="dxa"/>
            <w:tcBorders>
              <w:top w:val="dotted" w:sz="4" w:space="0" w:color="000000"/>
              <w:bottom w:val="dotted" w:sz="4" w:space="0" w:color="000000"/>
            </w:tcBorders>
            <w:shd w:val="clear" w:color="auto" w:fill="F2F2F2" w:themeFill="background1" w:themeFillShade="F2"/>
            <w:vAlign w:val="center"/>
          </w:tcPr>
          <w:p w14:paraId="45D3833C" w14:textId="77777777" w:rsidR="00245C41" w:rsidRDefault="00661CC9">
            <w:pPr>
              <w:rPr>
                <w:sz w:val="22"/>
                <w:szCs w:val="22"/>
              </w:rPr>
            </w:pPr>
            <w:r>
              <w:rPr>
                <w:sz w:val="22"/>
                <w:szCs w:val="22"/>
              </w:rPr>
              <w:t>Ieņemamais amats</w:t>
            </w:r>
            <w:r>
              <w:rPr>
                <w:rStyle w:val="Vresatsauce"/>
                <w:sz w:val="22"/>
                <w:szCs w:val="22"/>
              </w:rPr>
              <w:footnoteReference w:id="11"/>
            </w:r>
          </w:p>
        </w:tc>
        <w:tc>
          <w:tcPr>
            <w:tcW w:w="3827" w:type="dxa"/>
            <w:tcBorders>
              <w:top w:val="dotted" w:sz="4" w:space="0" w:color="000000"/>
              <w:bottom w:val="dotted" w:sz="4" w:space="0" w:color="000000"/>
            </w:tcBorders>
            <w:vAlign w:val="center"/>
          </w:tcPr>
          <w:p w14:paraId="45D3833D" w14:textId="77777777" w:rsidR="00245C41" w:rsidRDefault="00245C41">
            <w:pPr>
              <w:rPr>
                <w:sz w:val="22"/>
                <w:szCs w:val="22"/>
              </w:rPr>
            </w:pPr>
          </w:p>
        </w:tc>
      </w:tr>
      <w:tr w:rsidR="00245C41" w14:paraId="45D38341" w14:textId="77777777">
        <w:trPr>
          <w:trHeight w:val="454"/>
        </w:trPr>
        <w:tc>
          <w:tcPr>
            <w:tcW w:w="2235" w:type="dxa"/>
            <w:tcBorders>
              <w:top w:val="dotted" w:sz="4" w:space="0" w:color="000000"/>
            </w:tcBorders>
            <w:shd w:val="clear" w:color="auto" w:fill="F2F2F2" w:themeFill="background1" w:themeFillShade="F2"/>
            <w:vAlign w:val="center"/>
          </w:tcPr>
          <w:p w14:paraId="45D3833F" w14:textId="77777777" w:rsidR="00245C41" w:rsidRDefault="00661CC9">
            <w:pPr>
              <w:rPr>
                <w:sz w:val="22"/>
                <w:szCs w:val="22"/>
              </w:rPr>
            </w:pPr>
            <w:r>
              <w:rPr>
                <w:sz w:val="22"/>
                <w:szCs w:val="22"/>
              </w:rPr>
              <w:t>Datums</w:t>
            </w:r>
          </w:p>
        </w:tc>
        <w:tc>
          <w:tcPr>
            <w:tcW w:w="3827" w:type="dxa"/>
            <w:tcBorders>
              <w:top w:val="dotted" w:sz="4" w:space="0" w:color="000000"/>
            </w:tcBorders>
            <w:vAlign w:val="center"/>
          </w:tcPr>
          <w:p w14:paraId="45D38340" w14:textId="77777777" w:rsidR="00245C41" w:rsidRDefault="00245C41"/>
        </w:tc>
      </w:tr>
    </w:tbl>
    <w:p w14:paraId="45D38342" w14:textId="77777777" w:rsidR="00245C41" w:rsidRDefault="00245C41">
      <w:pPr>
        <w:jc w:val="both"/>
        <w:rPr>
          <w:sz w:val="22"/>
          <w:szCs w:val="22"/>
        </w:rPr>
      </w:pPr>
    </w:p>
    <w:p w14:paraId="45D38343" w14:textId="77777777" w:rsidR="00245C41" w:rsidRDefault="00245C41">
      <w:pPr>
        <w:rPr>
          <w:rFonts w:eastAsia="Times New Roman"/>
          <w:lang w:eastAsia="zh-CN"/>
        </w:rPr>
      </w:pPr>
    </w:p>
    <w:p w14:paraId="45D38344" w14:textId="77777777" w:rsidR="00245C41" w:rsidRDefault="00245C41">
      <w:pPr>
        <w:rPr>
          <w:rFonts w:eastAsia="Times New Roman"/>
          <w:lang w:eastAsia="zh-CN"/>
        </w:rPr>
      </w:pPr>
    </w:p>
    <w:p w14:paraId="45D38345" w14:textId="77777777" w:rsidR="00245C41" w:rsidRDefault="00245C41">
      <w:pPr>
        <w:rPr>
          <w:rFonts w:eastAsia="Times New Roman"/>
          <w:lang w:eastAsia="zh-CN"/>
        </w:rPr>
      </w:pPr>
    </w:p>
    <w:p w14:paraId="45D38346" w14:textId="77777777" w:rsidR="00245C41" w:rsidRDefault="00245C41">
      <w:pPr>
        <w:rPr>
          <w:rFonts w:eastAsia="Times New Roman"/>
          <w:lang w:eastAsia="zh-CN"/>
        </w:rPr>
      </w:pPr>
    </w:p>
    <w:p w14:paraId="45D38347" w14:textId="77777777" w:rsidR="00245C41" w:rsidRDefault="00245C41">
      <w:pPr>
        <w:rPr>
          <w:rFonts w:eastAsia="Times New Roman"/>
          <w:lang w:eastAsia="zh-CN"/>
        </w:rPr>
      </w:pPr>
    </w:p>
    <w:p w14:paraId="45D38348" w14:textId="77777777" w:rsidR="00245C41" w:rsidRDefault="00245C41">
      <w:pPr>
        <w:rPr>
          <w:rFonts w:eastAsia="Times New Roman"/>
          <w:lang w:eastAsia="zh-CN"/>
        </w:rPr>
      </w:pPr>
    </w:p>
    <w:p w14:paraId="45D38349" w14:textId="77777777" w:rsidR="00245C41" w:rsidRDefault="00245C41">
      <w:pPr>
        <w:rPr>
          <w:rFonts w:eastAsia="Times New Roman"/>
          <w:lang w:eastAsia="zh-CN"/>
        </w:rPr>
      </w:pPr>
    </w:p>
    <w:p w14:paraId="45D3834A" w14:textId="77777777" w:rsidR="00245C41" w:rsidRDefault="00245C41">
      <w:pPr>
        <w:rPr>
          <w:rFonts w:eastAsia="Times New Roman"/>
          <w:lang w:eastAsia="zh-CN"/>
        </w:rPr>
      </w:pPr>
    </w:p>
    <w:p w14:paraId="45D3834B" w14:textId="77777777" w:rsidR="00245C41" w:rsidRDefault="00245C41">
      <w:pPr>
        <w:rPr>
          <w:rFonts w:eastAsia="Times New Roman"/>
          <w:lang w:eastAsia="zh-CN"/>
        </w:rPr>
      </w:pPr>
    </w:p>
    <w:p w14:paraId="45D3834C" w14:textId="77777777" w:rsidR="00245C41" w:rsidRDefault="00245C41">
      <w:pPr>
        <w:rPr>
          <w:rFonts w:eastAsia="Times New Roman"/>
          <w:lang w:eastAsia="zh-CN"/>
        </w:rPr>
      </w:pPr>
    </w:p>
    <w:p w14:paraId="45D3834D" w14:textId="77777777" w:rsidR="00245C41" w:rsidRDefault="00245C41">
      <w:pPr>
        <w:rPr>
          <w:rFonts w:eastAsia="Times New Roman"/>
          <w:lang w:eastAsia="zh-CN"/>
        </w:rPr>
      </w:pPr>
    </w:p>
    <w:p w14:paraId="45D3834E" w14:textId="77777777" w:rsidR="00245C41" w:rsidRDefault="00245C41">
      <w:pPr>
        <w:rPr>
          <w:rFonts w:eastAsia="Times New Roman"/>
          <w:lang w:eastAsia="zh-CN"/>
        </w:rPr>
      </w:pPr>
    </w:p>
    <w:p w14:paraId="45D3834F" w14:textId="77777777" w:rsidR="00245C41" w:rsidRDefault="00245C41">
      <w:pPr>
        <w:rPr>
          <w:rFonts w:eastAsia="Times New Roman"/>
          <w:lang w:eastAsia="zh-CN"/>
        </w:rPr>
      </w:pPr>
    </w:p>
    <w:p w14:paraId="45D38350" w14:textId="77777777" w:rsidR="00245C41" w:rsidRDefault="00245C41">
      <w:pPr>
        <w:rPr>
          <w:rFonts w:eastAsia="Times New Roman"/>
          <w:lang w:eastAsia="zh-CN"/>
        </w:rPr>
      </w:pPr>
    </w:p>
    <w:p w14:paraId="45D38351" w14:textId="77777777" w:rsidR="00245C41" w:rsidRDefault="00661CC9">
      <w:pPr>
        <w:pStyle w:val="Sarakstarindkopa"/>
        <w:jc w:val="right"/>
        <w:rPr>
          <w:rFonts w:eastAsia="Times New Roman"/>
          <w:sz w:val="20"/>
          <w:szCs w:val="20"/>
          <w:lang w:eastAsia="lv-LV"/>
        </w:rPr>
      </w:pPr>
      <w:r>
        <w:rPr>
          <w:sz w:val="20"/>
          <w:szCs w:val="20"/>
          <w:lang w:eastAsia="lv-LV"/>
        </w:rPr>
        <w:t>8.Pielikums</w:t>
      </w:r>
    </w:p>
    <w:p w14:paraId="45D38352" w14:textId="77777777" w:rsidR="00245C41" w:rsidRDefault="00661CC9">
      <w:pPr>
        <w:jc w:val="right"/>
      </w:pPr>
      <w:r>
        <w:rPr>
          <w:sz w:val="20"/>
          <w:szCs w:val="20"/>
          <w:lang w:eastAsia="lv-LV"/>
        </w:rPr>
        <w:t>Iepirkuma</w:t>
      </w:r>
      <w:r>
        <w:t xml:space="preserve"> </w:t>
      </w:r>
      <w:r>
        <w:rPr>
          <w:sz w:val="20"/>
          <w:szCs w:val="20"/>
          <w:lang w:eastAsia="lv-LV"/>
        </w:rPr>
        <w:t xml:space="preserve">„Kokskaidu granulu piegāde </w:t>
      </w:r>
    </w:p>
    <w:p w14:paraId="45D38353" w14:textId="77777777" w:rsidR="00245C41" w:rsidRDefault="00661CC9">
      <w:pPr>
        <w:ind w:left="540" w:hanging="540"/>
        <w:jc w:val="right"/>
        <w:rPr>
          <w:sz w:val="20"/>
          <w:szCs w:val="20"/>
          <w:lang w:eastAsia="lv-LV"/>
        </w:rPr>
      </w:pPr>
      <w:r>
        <w:rPr>
          <w:sz w:val="20"/>
          <w:szCs w:val="20"/>
          <w:lang w:eastAsia="lv-LV"/>
        </w:rPr>
        <w:t>Latvijas Nacionālā arhīva ēkām” nolikumam</w:t>
      </w:r>
    </w:p>
    <w:p w14:paraId="45D38354" w14:textId="77777777" w:rsidR="00245C41" w:rsidRDefault="00661CC9">
      <w:pPr>
        <w:ind w:left="540" w:hanging="540"/>
        <w:jc w:val="right"/>
        <w:rPr>
          <w:sz w:val="20"/>
          <w:szCs w:val="20"/>
          <w:lang w:eastAsia="lv-LV"/>
        </w:rPr>
      </w:pPr>
      <w:r>
        <w:rPr>
          <w:sz w:val="20"/>
          <w:szCs w:val="20"/>
          <w:lang w:eastAsia="lv-LV"/>
        </w:rPr>
        <w:t>Identifikācijas Nr. LNA 2026/12</w:t>
      </w:r>
    </w:p>
    <w:p w14:paraId="45D38355" w14:textId="77777777" w:rsidR="00245C41" w:rsidRDefault="00661CC9">
      <w:pPr>
        <w:rPr>
          <w:rFonts w:eastAsia="Times New Roman"/>
          <w:sz w:val="22"/>
          <w:szCs w:val="22"/>
          <w:lang w:eastAsia="lv-LV"/>
        </w:rPr>
      </w:pPr>
      <w:r>
        <w:rPr>
          <w:rFonts w:eastAsia="Times New Roman"/>
          <w:sz w:val="22"/>
          <w:szCs w:val="22"/>
          <w:lang w:eastAsia="lv-LV"/>
        </w:rPr>
        <w:t xml:space="preserve"> </w:t>
      </w:r>
    </w:p>
    <w:p w14:paraId="45D38356" w14:textId="77777777" w:rsidR="00245C41" w:rsidRDefault="00661CC9">
      <w:pPr>
        <w:jc w:val="center"/>
        <w:rPr>
          <w:rFonts w:eastAsia="Times New Roman"/>
          <w:b/>
          <w:lang w:eastAsia="lv-LV"/>
        </w:rPr>
      </w:pPr>
      <w:r>
        <w:rPr>
          <w:rFonts w:eastAsia="Times New Roman"/>
          <w:b/>
          <w:lang w:eastAsia="lv-LV"/>
        </w:rPr>
        <w:t xml:space="preserve">LĪGUMA PROJEKTS </w:t>
      </w:r>
    </w:p>
    <w:p w14:paraId="45D38357" w14:textId="77777777" w:rsidR="00245C41" w:rsidRDefault="00661CC9">
      <w:pPr>
        <w:ind w:left="540" w:hanging="540"/>
        <w:jc w:val="center"/>
        <w:rPr>
          <w:rFonts w:eastAsia="Times New Roman"/>
          <w:lang w:eastAsia="lv-LV"/>
        </w:rPr>
      </w:pPr>
      <w:r>
        <w:rPr>
          <w:lang w:eastAsia="lv-LV"/>
        </w:rPr>
        <w:t>Iepirkumam “Kokskaidu granulu piegāde Latvijas Nacionālā arhīva ēkām”,</w:t>
      </w:r>
    </w:p>
    <w:p w14:paraId="45D38358" w14:textId="77777777" w:rsidR="00245C41" w:rsidRDefault="00661CC9">
      <w:pPr>
        <w:jc w:val="center"/>
      </w:pPr>
      <w:r>
        <w:t>Iepirkuma identifikācijas Nr. LNA 2026/12</w:t>
      </w:r>
    </w:p>
    <w:p w14:paraId="45D38359" w14:textId="77777777" w:rsidR="00245C41" w:rsidRDefault="00245C41">
      <w:pPr>
        <w:jc w:val="center"/>
        <w:rPr>
          <w:rFonts w:eastAsia="Times New Roman"/>
          <w:b/>
          <w:lang w:eastAsia="lv-LV"/>
        </w:rPr>
      </w:pPr>
    </w:p>
    <w:p w14:paraId="45D3835A" w14:textId="77777777" w:rsidR="00245C41" w:rsidRDefault="00661CC9">
      <w:r>
        <w:t>Rīgā</w:t>
      </w:r>
      <w:r>
        <w:tab/>
      </w:r>
    </w:p>
    <w:p w14:paraId="45D3835B" w14:textId="77777777" w:rsidR="00245C41" w:rsidRDefault="00661CC9">
      <w:r>
        <w:t>Līguma datums ir pēdējā elektroniskā paraksta datums</w:t>
      </w:r>
    </w:p>
    <w:p w14:paraId="45D3835C" w14:textId="77777777" w:rsidR="00245C41" w:rsidRDefault="00661CC9">
      <w:pPr>
        <w:spacing w:before="120"/>
        <w:rPr>
          <w:color w:val="000000"/>
        </w:rPr>
      </w:pPr>
      <w:r>
        <w:tab/>
      </w:r>
      <w:r>
        <w:tab/>
      </w:r>
      <w:r>
        <w:tab/>
      </w:r>
      <w:r>
        <w:tab/>
      </w:r>
      <w:r>
        <w:tab/>
      </w:r>
      <w:r>
        <w:rPr>
          <w:rFonts w:eastAsia="Times New Roman"/>
          <w:lang w:eastAsia="lv-LV"/>
        </w:rPr>
        <w:tab/>
      </w:r>
      <w:r>
        <w:rPr>
          <w:rFonts w:eastAsia="Times New Roman"/>
          <w:lang w:eastAsia="lv-LV"/>
        </w:rPr>
        <w:tab/>
      </w:r>
      <w:r>
        <w:rPr>
          <w:rFonts w:eastAsia="Times New Roman"/>
          <w:lang w:eastAsia="lv-LV"/>
        </w:rPr>
        <w:tab/>
      </w:r>
      <w:r>
        <w:rPr>
          <w:rFonts w:eastAsia="Times New Roman"/>
          <w:lang w:eastAsia="lv-LV"/>
        </w:rPr>
        <w:tab/>
      </w:r>
      <w:r>
        <w:rPr>
          <w:rFonts w:eastAsia="Times New Roman"/>
          <w:lang w:eastAsia="lv-LV"/>
        </w:rPr>
        <w:tab/>
      </w:r>
      <w:r>
        <w:rPr>
          <w:rFonts w:eastAsia="Times New Roman"/>
          <w:lang w:eastAsia="lv-LV"/>
        </w:rPr>
        <w:tab/>
      </w:r>
      <w:r>
        <w:rPr>
          <w:rFonts w:eastAsia="Times New Roman"/>
          <w:lang w:eastAsia="lv-LV"/>
        </w:rPr>
        <w:tab/>
      </w:r>
      <w:r>
        <w:rPr>
          <w:rFonts w:eastAsia="Times New Roman"/>
          <w:lang w:eastAsia="lv-LV"/>
        </w:rPr>
        <w:tab/>
        <w:t xml:space="preserve"> </w:t>
      </w:r>
    </w:p>
    <w:p w14:paraId="45D3835D" w14:textId="77777777" w:rsidR="00245C41" w:rsidRDefault="00661CC9">
      <w:pPr>
        <w:ind w:firstLine="426"/>
        <w:jc w:val="both"/>
        <w:rPr>
          <w:rFonts w:eastAsia="Times New Roman"/>
          <w:lang w:eastAsia="ar-SA"/>
        </w:rPr>
      </w:pPr>
      <w:r>
        <w:rPr>
          <w:b/>
          <w:iCs/>
        </w:rPr>
        <w:t>Latvijas Nacionālais arhīvs</w:t>
      </w:r>
      <w:r>
        <w:t>, vienotais reģistrācijas nr.90009476367, juridiskā un faktiskā adrese: Šķūņu iela 11, Rīga, LV-1050, tā direktores Māras Sprūdžas personā, kura rīkojas saskaņā ar Ministru kabineta 2010.gada 28.decembra noteikumiem nr.1234 „Latvijas Nacionālā arhīva nolikums” turpmāk - Pasūtītājs, no vienas puses</w:t>
      </w:r>
      <w:r>
        <w:rPr>
          <w:rFonts w:eastAsia="Times New Roman"/>
          <w:lang w:eastAsia="ar-SA"/>
        </w:rPr>
        <w:t xml:space="preserve">, </w:t>
      </w:r>
      <w:r>
        <w:rPr>
          <w:rFonts w:eastAsia="Times New Roman"/>
          <w:lang w:eastAsia="lv-LV"/>
        </w:rPr>
        <w:t>un</w:t>
      </w:r>
    </w:p>
    <w:p w14:paraId="45D3835E" w14:textId="77777777" w:rsidR="00245C41" w:rsidRDefault="00661CC9">
      <w:pPr>
        <w:spacing w:after="120"/>
        <w:ind w:firstLine="426"/>
        <w:jc w:val="both"/>
        <w:rPr>
          <w:rFonts w:eastAsia="Times New Roman"/>
        </w:rPr>
      </w:pPr>
      <w:r>
        <w:rPr>
          <w:rFonts w:eastAsia="Times New Roman"/>
        </w:rPr>
        <w:t>&lt;</w:t>
      </w:r>
      <w:r>
        <w:rPr>
          <w:rFonts w:eastAsia="Times New Roman"/>
          <w:i/>
        </w:rPr>
        <w:t>Piegādātāja nosaukums&gt;,</w:t>
      </w:r>
      <w:r>
        <w:rPr>
          <w:rFonts w:eastAsia="Times New Roman"/>
        </w:rPr>
        <w:t xml:space="preserve"> reģistrācijas Nr. &lt;</w:t>
      </w:r>
      <w:r>
        <w:rPr>
          <w:rFonts w:eastAsia="Times New Roman"/>
          <w:i/>
        </w:rPr>
        <w:t>reģistrācijas numurs</w:t>
      </w:r>
      <w:r>
        <w:rPr>
          <w:rFonts w:eastAsia="Times New Roman"/>
        </w:rPr>
        <w:t>&gt;, juridiskā adrese, tā &lt;</w:t>
      </w:r>
      <w:r>
        <w:rPr>
          <w:rFonts w:eastAsia="Times New Roman"/>
          <w:i/>
        </w:rPr>
        <w:t>pilnvarotās personas amats, vārds, uzvārds</w:t>
      </w:r>
      <w:r>
        <w:rPr>
          <w:rFonts w:eastAsia="Times New Roman"/>
        </w:rPr>
        <w:t>&gt; personā, kurš rīkojas saskaņā ar &lt;</w:t>
      </w:r>
      <w:r>
        <w:rPr>
          <w:rFonts w:eastAsia="Times New Roman"/>
          <w:i/>
        </w:rPr>
        <w:t>pilnvarojošā dokumenta nosaukums</w:t>
      </w:r>
      <w:r>
        <w:rPr>
          <w:rFonts w:eastAsia="Times New Roman"/>
        </w:rPr>
        <w:t>&gt;, turpmāk – Piegādātājs, no otras puses, katrs atsevišķi un/ vai abi kopā turpmāk – Puse/s, noslēdz šādu pirkuma līgumu (turpmāk – Līgums):</w:t>
      </w:r>
    </w:p>
    <w:p w14:paraId="45D3835F" w14:textId="77777777" w:rsidR="00245C41" w:rsidRDefault="00661CC9">
      <w:pPr>
        <w:numPr>
          <w:ilvl w:val="0"/>
          <w:numId w:val="10"/>
        </w:numPr>
        <w:jc w:val="center"/>
        <w:rPr>
          <w:rFonts w:eastAsia="Times New Roman"/>
          <w:b/>
          <w:caps/>
          <w:lang w:eastAsia="lv-LV"/>
        </w:rPr>
      </w:pPr>
      <w:r>
        <w:rPr>
          <w:rFonts w:eastAsia="Times New Roman"/>
          <w:b/>
          <w:caps/>
          <w:lang w:eastAsia="lv-LV"/>
        </w:rPr>
        <w:t>Līguma priekšmets</w:t>
      </w:r>
    </w:p>
    <w:p w14:paraId="45D38360" w14:textId="77777777" w:rsidR="00245C41" w:rsidRDefault="00661CC9">
      <w:pPr>
        <w:numPr>
          <w:ilvl w:val="1"/>
          <w:numId w:val="10"/>
        </w:numPr>
        <w:tabs>
          <w:tab w:val="left" w:pos="540"/>
        </w:tabs>
        <w:ind w:left="540" w:hanging="540"/>
        <w:jc w:val="both"/>
        <w:rPr>
          <w:rFonts w:eastAsia="Times New Roman"/>
          <w:lang w:eastAsia="lv-LV"/>
        </w:rPr>
      </w:pPr>
      <w:r>
        <w:rPr>
          <w:rFonts w:eastAsia="Times New Roman"/>
          <w:lang w:eastAsia="lv-LV"/>
        </w:rPr>
        <w:t>Pasūtītājs pasūta un Piegādātājs apņemas piegādāt</w:t>
      </w:r>
      <w:r>
        <w:rPr>
          <w:rFonts w:eastAsia="Times New Roman"/>
          <w:i/>
          <w:lang w:eastAsia="lv-LV"/>
        </w:rPr>
        <w:t xml:space="preserve"> kokskaidu granulas,</w:t>
      </w:r>
      <w:r>
        <w:rPr>
          <w:rFonts w:eastAsia="Times New Roman"/>
          <w:lang w:eastAsia="lv-LV"/>
        </w:rPr>
        <w:t xml:space="preserve"> turpmāk – Prece, &lt;</w:t>
      </w:r>
      <w:r>
        <w:rPr>
          <w:rFonts w:eastAsia="Times New Roman"/>
          <w:i/>
          <w:lang w:eastAsia="lv-LV"/>
        </w:rPr>
        <w:t>atbilstoši iepirkuma priekšmeta daļai plānotais daudzums</w:t>
      </w:r>
      <w:r>
        <w:rPr>
          <w:rFonts w:eastAsia="Times New Roman"/>
          <w:lang w:eastAsia="lv-LV"/>
        </w:rPr>
        <w:t>&gt;, atbilstoši Iepirkuma nolikuma tehniskajai specifikācijai un saskaņā ar Piegādātāja Tehnisko specifikāciju (1.pielikums) un Finanšu piedāvājumu (2.pielikums ), kas ir Līguma neatņemama sastāvdaļa.</w:t>
      </w:r>
    </w:p>
    <w:p w14:paraId="45D38361" w14:textId="77777777" w:rsidR="00245C41" w:rsidRDefault="00661CC9">
      <w:pPr>
        <w:numPr>
          <w:ilvl w:val="1"/>
          <w:numId w:val="10"/>
        </w:numPr>
        <w:tabs>
          <w:tab w:val="left" w:pos="540"/>
        </w:tabs>
        <w:ind w:left="540" w:hanging="540"/>
        <w:jc w:val="both"/>
        <w:rPr>
          <w:rFonts w:eastAsia="Times New Roman"/>
          <w:lang w:eastAsia="lv-LV"/>
        </w:rPr>
      </w:pPr>
      <w:r>
        <w:rPr>
          <w:rFonts w:eastAsia="Times New Roman"/>
          <w:lang w:eastAsia="lv-LV"/>
        </w:rPr>
        <w:t>Preces piegādes vieta(-as) – &lt;</w:t>
      </w:r>
      <w:r>
        <w:rPr>
          <w:rFonts w:eastAsia="Times New Roman"/>
          <w:i/>
          <w:iCs/>
          <w:lang w:eastAsia="lv-LV"/>
        </w:rPr>
        <w:t>attiecīgajā iepirkuma priekšmeta daļā</w:t>
      </w:r>
      <w:r>
        <w:rPr>
          <w:rFonts w:eastAsia="Times New Roman"/>
          <w:lang w:eastAsia="lv-LV"/>
        </w:rPr>
        <w:t>(</w:t>
      </w:r>
      <w:r>
        <w:rPr>
          <w:rFonts w:eastAsia="Times New Roman"/>
          <w:i/>
          <w:iCs/>
          <w:lang w:eastAsia="lv-LV"/>
        </w:rPr>
        <w:t>-ās</w:t>
      </w:r>
      <w:r>
        <w:rPr>
          <w:rFonts w:eastAsia="Times New Roman"/>
          <w:lang w:eastAsia="lv-LV"/>
        </w:rPr>
        <w:t xml:space="preserve">) </w:t>
      </w:r>
      <w:r>
        <w:rPr>
          <w:rFonts w:eastAsia="Times New Roman"/>
          <w:i/>
          <w:iCs/>
          <w:lang w:eastAsia="lv-LV"/>
        </w:rPr>
        <w:t>norādītā</w:t>
      </w:r>
      <w:r>
        <w:rPr>
          <w:rFonts w:eastAsia="Times New Roman"/>
          <w:lang w:eastAsia="lv-LV"/>
        </w:rPr>
        <w:t>(-</w:t>
      </w:r>
      <w:r>
        <w:rPr>
          <w:rFonts w:eastAsia="Times New Roman"/>
          <w:i/>
          <w:iCs/>
          <w:lang w:eastAsia="lv-LV"/>
        </w:rPr>
        <w:t>ās</w:t>
      </w:r>
      <w:r>
        <w:rPr>
          <w:rFonts w:eastAsia="Times New Roman"/>
          <w:lang w:eastAsia="lv-LV"/>
        </w:rPr>
        <w:t xml:space="preserve">) </w:t>
      </w:r>
      <w:r>
        <w:rPr>
          <w:rFonts w:eastAsia="Times New Roman"/>
          <w:i/>
          <w:iCs/>
          <w:lang w:eastAsia="lv-LV"/>
        </w:rPr>
        <w:t>piegādes</w:t>
      </w:r>
      <w:r>
        <w:rPr>
          <w:rFonts w:eastAsia="Times New Roman"/>
          <w:lang w:eastAsia="lv-LV"/>
        </w:rPr>
        <w:t xml:space="preserve"> </w:t>
      </w:r>
      <w:r>
        <w:rPr>
          <w:rFonts w:eastAsia="Times New Roman"/>
          <w:i/>
          <w:iCs/>
          <w:lang w:eastAsia="lv-LV"/>
        </w:rPr>
        <w:t xml:space="preserve">adrese </w:t>
      </w:r>
      <w:r>
        <w:rPr>
          <w:rFonts w:eastAsia="Times New Roman"/>
          <w:lang w:eastAsia="lv-LV"/>
        </w:rPr>
        <w:t>(-</w:t>
      </w:r>
      <w:r>
        <w:rPr>
          <w:rFonts w:eastAsia="Times New Roman"/>
          <w:i/>
          <w:iCs/>
          <w:lang w:eastAsia="lv-LV"/>
        </w:rPr>
        <w:t>es</w:t>
      </w:r>
      <w:r>
        <w:rPr>
          <w:rFonts w:eastAsia="Times New Roman"/>
          <w:lang w:eastAsia="lv-LV"/>
        </w:rPr>
        <w:t>)&gt;.</w:t>
      </w:r>
    </w:p>
    <w:p w14:paraId="45D38362" w14:textId="77777777" w:rsidR="00245C41" w:rsidRDefault="00661CC9">
      <w:pPr>
        <w:numPr>
          <w:ilvl w:val="0"/>
          <w:numId w:val="10"/>
        </w:numPr>
        <w:tabs>
          <w:tab w:val="left" w:pos="567"/>
          <w:tab w:val="left" w:pos="1080"/>
        </w:tabs>
        <w:spacing w:before="120"/>
        <w:jc w:val="center"/>
        <w:rPr>
          <w:rFonts w:eastAsia="Times New Roman"/>
          <w:b/>
        </w:rPr>
      </w:pPr>
      <w:r>
        <w:rPr>
          <w:rFonts w:eastAsia="Times New Roman"/>
          <w:b/>
        </w:rPr>
        <w:t>LĪGUMA DARBĪBAS TERMIŅŠ</w:t>
      </w:r>
    </w:p>
    <w:p w14:paraId="45D38363" w14:textId="77777777" w:rsidR="00245C41" w:rsidRDefault="00661CC9">
      <w:pPr>
        <w:numPr>
          <w:ilvl w:val="1"/>
          <w:numId w:val="10"/>
        </w:numPr>
        <w:ind w:left="567" w:hanging="567"/>
        <w:jc w:val="both"/>
        <w:rPr>
          <w:rFonts w:eastAsia="Times New Roman"/>
        </w:rPr>
      </w:pPr>
      <w:r>
        <w:rPr>
          <w:rFonts w:eastAsia="Times New Roman"/>
        </w:rPr>
        <w:t xml:space="preserve">Līgums stājas spēkā ar tā </w:t>
      </w:r>
      <w:r>
        <w:rPr>
          <w:bCs/>
        </w:rPr>
        <w:t xml:space="preserve">abpusējas </w:t>
      </w:r>
      <w:r>
        <w:rPr>
          <w:rFonts w:eastAsia="Times New Roman"/>
        </w:rPr>
        <w:t>parakstīšanas brīdi un ir spēkā 7 (septiņus) mēnešus vai līdz pilnīgai Līgumā noteikto saistību izpildei.</w:t>
      </w:r>
    </w:p>
    <w:p w14:paraId="45D38364" w14:textId="77777777" w:rsidR="00245C41" w:rsidRDefault="00245C41">
      <w:pPr>
        <w:ind w:left="720"/>
        <w:rPr>
          <w:rFonts w:eastAsia="Times New Roman"/>
          <w:b/>
          <w:caps/>
          <w:lang w:eastAsia="lv-LV"/>
        </w:rPr>
      </w:pPr>
    </w:p>
    <w:p w14:paraId="45D38365" w14:textId="77777777" w:rsidR="00245C41" w:rsidRDefault="00661CC9">
      <w:pPr>
        <w:numPr>
          <w:ilvl w:val="0"/>
          <w:numId w:val="10"/>
        </w:numPr>
        <w:jc w:val="center"/>
        <w:rPr>
          <w:rFonts w:eastAsia="Times New Roman"/>
          <w:b/>
          <w:caps/>
          <w:lang w:eastAsia="lv-LV"/>
        </w:rPr>
      </w:pPr>
      <w:r>
        <w:rPr>
          <w:rFonts w:eastAsia="Times New Roman"/>
          <w:b/>
          <w:caps/>
          <w:lang w:eastAsia="lv-LV"/>
        </w:rPr>
        <w:t>Līguma summa un norēķinu kārtība</w:t>
      </w:r>
    </w:p>
    <w:p w14:paraId="45D38366" w14:textId="77777777" w:rsidR="00245C41" w:rsidRDefault="00661CC9">
      <w:pPr>
        <w:numPr>
          <w:ilvl w:val="1"/>
          <w:numId w:val="10"/>
        </w:numPr>
        <w:tabs>
          <w:tab w:val="left" w:pos="540"/>
        </w:tabs>
        <w:ind w:left="567" w:hanging="567"/>
        <w:jc w:val="both"/>
        <w:rPr>
          <w:rFonts w:eastAsia="Times New Roman"/>
          <w:lang w:eastAsia="lv-LV"/>
        </w:rPr>
      </w:pPr>
      <w:r>
        <w:rPr>
          <w:rFonts w:eastAsia="Times New Roman"/>
          <w:lang w:eastAsia="lv-LV"/>
        </w:rPr>
        <w:t xml:space="preserve">Kopējā summa par plānotā iepirkuma __.daļas daudzumu ir EUR _____ </w:t>
      </w:r>
      <w:bookmarkStart w:id="2" w:name="_Hlk1038887"/>
      <w:r>
        <w:rPr>
          <w:rFonts w:eastAsia="Times New Roman"/>
          <w:lang w:eastAsia="lv-LV"/>
        </w:rPr>
        <w:t>(&lt;</w:t>
      </w:r>
      <w:r>
        <w:rPr>
          <w:rFonts w:eastAsia="Times New Roman"/>
          <w:i/>
          <w:lang w:eastAsia="lv-LV"/>
        </w:rPr>
        <w:t>summa vārdiem</w:t>
      </w:r>
      <w:r>
        <w:rPr>
          <w:rFonts w:eastAsia="Times New Roman"/>
          <w:lang w:eastAsia="lv-LV"/>
        </w:rPr>
        <w:t xml:space="preserve">&gt; </w:t>
      </w:r>
      <w:bookmarkEnd w:id="2"/>
      <w:r>
        <w:rPr>
          <w:rFonts w:eastAsia="Times New Roman"/>
          <w:i/>
          <w:lang w:eastAsia="lv-LV"/>
        </w:rPr>
        <w:t>eiro</w:t>
      </w:r>
      <w:r>
        <w:rPr>
          <w:rFonts w:eastAsia="Times New Roman"/>
          <w:lang w:eastAsia="lv-LV"/>
        </w:rPr>
        <w:t>),</w:t>
      </w:r>
      <w:r>
        <w:rPr>
          <w:rFonts w:eastAsia="Times New Roman"/>
          <w:bCs/>
          <w:lang w:eastAsia="lv-LV"/>
        </w:rPr>
        <w:t xml:space="preserve"> bez pievienotās vērtības nodokļa, turpmāk</w:t>
      </w:r>
      <w:r>
        <w:rPr>
          <w:rFonts w:eastAsia="Times New Roman"/>
          <w:lang w:eastAsia="lv-LV"/>
        </w:rPr>
        <w:t xml:space="preserve"> – Līguma cena.</w:t>
      </w:r>
    </w:p>
    <w:p w14:paraId="45D38367" w14:textId="77777777" w:rsidR="00245C41" w:rsidRDefault="00661CC9">
      <w:pPr>
        <w:numPr>
          <w:ilvl w:val="1"/>
          <w:numId w:val="10"/>
        </w:numPr>
        <w:tabs>
          <w:tab w:val="left" w:pos="540"/>
        </w:tabs>
        <w:ind w:left="567" w:hanging="567"/>
        <w:jc w:val="both"/>
        <w:rPr>
          <w:rFonts w:eastAsia="Times New Roman"/>
          <w:lang w:eastAsia="lv-LV"/>
        </w:rPr>
      </w:pPr>
      <w:r>
        <w:rPr>
          <w:rFonts w:eastAsia="Times New Roman"/>
          <w:lang w:eastAsia="lv-LV"/>
        </w:rPr>
        <w:t>Pasūtītājs maksā Piegādātājam par piegādāto Preci saskaņā ar Piegādātāja Finanšu piedāvājumu  (2.pielikums), kas ir Līguma neatņemama sastāvdaļa.</w:t>
      </w:r>
    </w:p>
    <w:p w14:paraId="45D38368" w14:textId="77777777" w:rsidR="00245C41" w:rsidRDefault="00661CC9">
      <w:pPr>
        <w:numPr>
          <w:ilvl w:val="1"/>
          <w:numId w:val="10"/>
        </w:numPr>
        <w:tabs>
          <w:tab w:val="left" w:pos="540"/>
        </w:tabs>
        <w:ind w:left="567" w:hanging="567"/>
        <w:jc w:val="both"/>
        <w:rPr>
          <w:rFonts w:eastAsia="Times New Roman"/>
          <w:lang w:eastAsia="lv-LV"/>
        </w:rPr>
      </w:pPr>
      <w:r>
        <w:rPr>
          <w:rFonts w:eastAsia="Times New Roman"/>
          <w:lang w:eastAsia="lv-LV"/>
        </w:rPr>
        <w:t>Pievienotās vērtības nodoklis tiek piemērots saskaņā ar Latvijas Republikā spēkā esošajiem normatīvajiem aktiem. Līguma cenā iekļauti Piegādātāja Preces piegādes, izkraušanas un citi ar Līguma izpildi saistītie izdevumi.</w:t>
      </w:r>
    </w:p>
    <w:p w14:paraId="45D38369" w14:textId="77777777" w:rsidR="00245C41" w:rsidRDefault="00661CC9">
      <w:pPr>
        <w:numPr>
          <w:ilvl w:val="1"/>
          <w:numId w:val="10"/>
        </w:numPr>
        <w:tabs>
          <w:tab w:val="left" w:pos="540"/>
        </w:tabs>
        <w:ind w:left="567" w:hanging="567"/>
        <w:jc w:val="both"/>
        <w:rPr>
          <w:rFonts w:eastAsia="Times New Roman"/>
          <w:bCs/>
          <w:iCs/>
          <w:lang w:eastAsia="lv-LV"/>
        </w:rPr>
      </w:pPr>
      <w:r>
        <w:rPr>
          <w:rFonts w:eastAsia="Times New Roman"/>
          <w:lang w:eastAsia="lv-LV"/>
        </w:rPr>
        <w:t>Pasūtītājs</w:t>
      </w:r>
      <w:r>
        <w:rPr>
          <w:rFonts w:eastAsia="Times New Roman"/>
          <w:bCs/>
          <w:iCs/>
          <w:lang w:eastAsia="lv-LV"/>
        </w:rPr>
        <w:t xml:space="preserve"> Līguma darbības laikā var iegādāties Preces tādā apjomā, kāds faktiski nepieciešams </w:t>
      </w:r>
      <w:r>
        <w:rPr>
          <w:rFonts w:eastAsia="Times New Roman"/>
          <w:lang w:eastAsia="lv-LV"/>
        </w:rPr>
        <w:t>Pasūtītājam</w:t>
      </w:r>
      <w:r>
        <w:rPr>
          <w:rFonts w:eastAsia="Times New Roman"/>
          <w:bCs/>
          <w:iCs/>
          <w:lang w:eastAsia="lv-LV"/>
        </w:rPr>
        <w:t xml:space="preserve">, un Līgums neuzliek </w:t>
      </w:r>
      <w:r>
        <w:rPr>
          <w:rFonts w:eastAsia="Times New Roman"/>
          <w:lang w:eastAsia="lv-LV"/>
        </w:rPr>
        <w:t>Pasūtītājam</w:t>
      </w:r>
      <w:r>
        <w:rPr>
          <w:rFonts w:eastAsia="Times New Roman"/>
          <w:bCs/>
          <w:iCs/>
          <w:lang w:eastAsia="lv-LV"/>
        </w:rPr>
        <w:t xml:space="preserve"> pienākumu izmantot visu Līguma kopējo summu. Reālais iepirkuma apjoms var nesasniegt Tehniskajā specifikācijā uzrādītos maksimālos iepirkuma apjomus. Preces apjoma samazināšanas gadījumā </w:t>
      </w:r>
      <w:r>
        <w:rPr>
          <w:rFonts w:eastAsia="Times New Roman"/>
          <w:lang w:eastAsia="lv-LV"/>
        </w:rPr>
        <w:t>Piegādātājs</w:t>
      </w:r>
      <w:r>
        <w:rPr>
          <w:rFonts w:eastAsia="Times New Roman"/>
          <w:bCs/>
          <w:iCs/>
          <w:lang w:eastAsia="lv-LV"/>
        </w:rPr>
        <w:t xml:space="preserve"> nedrīkst paaugstināt norādītās Preces cenas.</w:t>
      </w:r>
    </w:p>
    <w:p w14:paraId="45D3836A" w14:textId="2D11B0A4" w:rsidR="00245C41" w:rsidRDefault="00661CC9">
      <w:pPr>
        <w:numPr>
          <w:ilvl w:val="1"/>
          <w:numId w:val="10"/>
        </w:numPr>
        <w:tabs>
          <w:tab w:val="left" w:pos="540"/>
        </w:tabs>
        <w:ind w:left="567" w:hanging="567"/>
        <w:jc w:val="both"/>
        <w:rPr>
          <w:rFonts w:eastAsia="Times New Roman"/>
          <w:lang w:eastAsia="lv-LV"/>
        </w:rPr>
      </w:pPr>
      <w:r>
        <w:rPr>
          <w:rFonts w:eastAsia="Times New Roman"/>
          <w:lang w:eastAsia="lv-LV"/>
        </w:rPr>
        <w:t xml:space="preserve">Līguma darbības termiņā Pasūtītājs veic Piegādātājam samaksu par piegādāto Preci 20 (divdesmit) dienu laikā no pavadzīmes  un rēķina saņemšanas e-adreses </w:t>
      </w:r>
      <w:r w:rsidR="00D761F4">
        <w:rPr>
          <w:rFonts w:eastAsia="Times New Roman"/>
          <w:lang w:eastAsia="lv-LV"/>
        </w:rPr>
        <w:t>apakšadresē</w:t>
      </w:r>
      <w:r>
        <w:rPr>
          <w:rFonts w:eastAsia="Times New Roman"/>
          <w:lang w:eastAsia="lv-LV"/>
        </w:rPr>
        <w:t>: EINVOICE@90009476367, pārskaitot rēķinā norādīto summu uz Piegādātāja Līgumā norādīto bankas norēķinu kontu. Rēķinā Piegādātājs norāda Pasūtītāja un savu piešķirto līguma numuru.</w:t>
      </w:r>
    </w:p>
    <w:p w14:paraId="45D3836B" w14:textId="77777777" w:rsidR="00245C41" w:rsidRDefault="00661CC9">
      <w:pPr>
        <w:numPr>
          <w:ilvl w:val="1"/>
          <w:numId w:val="10"/>
        </w:numPr>
        <w:tabs>
          <w:tab w:val="left" w:pos="540"/>
        </w:tabs>
        <w:ind w:left="567" w:hanging="567"/>
        <w:jc w:val="both"/>
        <w:rPr>
          <w:rFonts w:eastAsia="Times New Roman"/>
          <w:lang w:eastAsia="lv-LV"/>
        </w:rPr>
      </w:pPr>
      <w:r>
        <w:rPr>
          <w:rFonts w:eastAsia="Times New Roman"/>
          <w:lang w:eastAsia="lv-LV"/>
        </w:rPr>
        <w:t>Piegādātājs iesniedz Pasūtītājam pavadz</w:t>
      </w:r>
      <w:r>
        <w:rPr>
          <w:rFonts w:eastAsia="TimesNewRoman"/>
          <w:lang w:eastAsia="lv-LV"/>
        </w:rPr>
        <w:t>ī</w:t>
      </w:r>
      <w:r>
        <w:rPr>
          <w:rFonts w:eastAsia="Times New Roman"/>
          <w:lang w:eastAsia="lv-LV"/>
        </w:rPr>
        <w:t>mi Preces</w:t>
      </w:r>
      <w:r>
        <w:rPr>
          <w:rFonts w:eastAsia="Times New Roman"/>
          <w:b/>
          <w:bCs/>
          <w:lang w:eastAsia="lv-LV"/>
        </w:rPr>
        <w:t xml:space="preserve"> </w:t>
      </w:r>
      <w:r>
        <w:rPr>
          <w:rFonts w:eastAsia="Times New Roman"/>
          <w:lang w:eastAsia="lv-LV"/>
        </w:rPr>
        <w:t>pieg</w:t>
      </w:r>
      <w:r>
        <w:rPr>
          <w:rFonts w:eastAsia="TimesNewRoman"/>
          <w:lang w:eastAsia="lv-LV"/>
        </w:rPr>
        <w:t>ā</w:t>
      </w:r>
      <w:r>
        <w:rPr>
          <w:rFonts w:eastAsia="Times New Roman"/>
          <w:lang w:eastAsia="lv-LV"/>
        </w:rPr>
        <w:t>des dien</w:t>
      </w:r>
      <w:r>
        <w:rPr>
          <w:rFonts w:eastAsia="TimesNewRoman"/>
          <w:lang w:eastAsia="lv-LV"/>
        </w:rPr>
        <w:t>ā</w:t>
      </w:r>
      <w:r>
        <w:rPr>
          <w:rFonts w:eastAsia="Times New Roman"/>
          <w:lang w:eastAsia="lv-LV"/>
        </w:rPr>
        <w:t>, kuru paraksta Pasūtītāja pilnvarota persona p</w:t>
      </w:r>
      <w:r>
        <w:rPr>
          <w:rFonts w:eastAsia="TimesNewRoman"/>
          <w:lang w:eastAsia="lv-LV"/>
        </w:rPr>
        <w:t>ē</w:t>
      </w:r>
      <w:r>
        <w:rPr>
          <w:rFonts w:eastAsia="Times New Roman"/>
          <w:lang w:eastAsia="lv-LV"/>
        </w:rPr>
        <w:t>c L</w:t>
      </w:r>
      <w:r>
        <w:rPr>
          <w:rFonts w:eastAsia="TimesNewRoman"/>
          <w:lang w:eastAsia="lv-LV"/>
        </w:rPr>
        <w:t>ī</w:t>
      </w:r>
      <w:r>
        <w:rPr>
          <w:rFonts w:eastAsia="Times New Roman"/>
          <w:lang w:eastAsia="lv-LV"/>
        </w:rPr>
        <w:t>guma 4.3.punkt</w:t>
      </w:r>
      <w:r>
        <w:rPr>
          <w:rFonts w:eastAsia="TimesNewRoman"/>
          <w:lang w:eastAsia="lv-LV"/>
        </w:rPr>
        <w:t xml:space="preserve">ā </w:t>
      </w:r>
      <w:r>
        <w:rPr>
          <w:rFonts w:eastAsia="Times New Roman"/>
          <w:lang w:eastAsia="lv-LV"/>
        </w:rPr>
        <w:t>noteikto darb</w:t>
      </w:r>
      <w:r>
        <w:rPr>
          <w:rFonts w:eastAsia="TimesNewRoman"/>
          <w:lang w:eastAsia="lv-LV"/>
        </w:rPr>
        <w:t>ī</w:t>
      </w:r>
      <w:r>
        <w:rPr>
          <w:rFonts w:eastAsia="Times New Roman"/>
          <w:lang w:eastAsia="lv-LV"/>
        </w:rPr>
        <w:t>bu veik</w:t>
      </w:r>
      <w:r>
        <w:rPr>
          <w:rFonts w:eastAsia="TimesNewRoman"/>
          <w:lang w:eastAsia="lv-LV"/>
        </w:rPr>
        <w:t>š</w:t>
      </w:r>
      <w:r>
        <w:rPr>
          <w:rFonts w:eastAsia="Times New Roman"/>
          <w:lang w:eastAsia="lv-LV"/>
        </w:rPr>
        <w:t>anas.</w:t>
      </w:r>
    </w:p>
    <w:p w14:paraId="45D3836C" w14:textId="77777777" w:rsidR="00245C41" w:rsidRDefault="00661CC9">
      <w:pPr>
        <w:numPr>
          <w:ilvl w:val="1"/>
          <w:numId w:val="10"/>
        </w:numPr>
        <w:tabs>
          <w:tab w:val="left" w:pos="540"/>
        </w:tabs>
        <w:ind w:left="567" w:hanging="567"/>
        <w:jc w:val="both"/>
        <w:rPr>
          <w:rFonts w:eastAsia="Times New Roman"/>
          <w:lang w:eastAsia="lv-LV"/>
        </w:rPr>
      </w:pPr>
      <w:r>
        <w:rPr>
          <w:rFonts w:eastAsia="Times New Roman"/>
          <w:lang w:eastAsia="lv-LV"/>
        </w:rPr>
        <w:lastRenderedPageBreak/>
        <w:t>Piegādātājs nodrošina Piedāvājumā noteiktās Līguma cenas nemainīgumu visā Līguma izpildes laikā. Iespējamā inflācija, tirgus apstākļu maiņa vai jebkuri citi apstākļi nevar būt par pamatu Līguma cenas paaugstināšanai.</w:t>
      </w:r>
    </w:p>
    <w:p w14:paraId="45D3836D" w14:textId="77777777" w:rsidR="00245C41" w:rsidRDefault="00661CC9">
      <w:pPr>
        <w:tabs>
          <w:tab w:val="left" w:pos="6130"/>
        </w:tabs>
        <w:jc w:val="both"/>
        <w:rPr>
          <w:rFonts w:eastAsia="Times New Roman"/>
          <w:b/>
          <w:lang w:eastAsia="lv-LV"/>
        </w:rPr>
      </w:pPr>
      <w:r>
        <w:rPr>
          <w:rFonts w:eastAsia="Times New Roman"/>
          <w:b/>
          <w:lang w:eastAsia="lv-LV"/>
        </w:rPr>
        <w:tab/>
      </w:r>
    </w:p>
    <w:p w14:paraId="45D3836E" w14:textId="77777777" w:rsidR="00245C41" w:rsidRDefault="00661CC9">
      <w:pPr>
        <w:numPr>
          <w:ilvl w:val="0"/>
          <w:numId w:val="10"/>
        </w:numPr>
        <w:jc w:val="center"/>
        <w:rPr>
          <w:rFonts w:eastAsia="Times New Roman"/>
          <w:b/>
          <w:lang w:eastAsia="lv-LV"/>
        </w:rPr>
      </w:pPr>
      <w:r>
        <w:rPr>
          <w:rFonts w:eastAsia="Times New Roman"/>
          <w:b/>
          <w:lang w:eastAsia="lv-LV"/>
        </w:rPr>
        <w:t>PRECES PIEŅEMŠANAS UN NODOŠANAS KĀRTĪBA</w:t>
      </w:r>
    </w:p>
    <w:p w14:paraId="45D3836F" w14:textId="77777777" w:rsidR="00245C41" w:rsidRDefault="00661CC9">
      <w:pPr>
        <w:numPr>
          <w:ilvl w:val="1"/>
          <w:numId w:val="10"/>
        </w:numPr>
        <w:ind w:left="567" w:hanging="567"/>
        <w:jc w:val="both"/>
        <w:rPr>
          <w:rFonts w:eastAsia="Times New Roman"/>
          <w:lang w:eastAsia="lv-LV"/>
        </w:rPr>
      </w:pPr>
      <w:r>
        <w:rPr>
          <w:rFonts w:eastAsia="Times New Roman"/>
          <w:lang w:eastAsia="lv-LV"/>
        </w:rPr>
        <w:t>Piegādātājs piegādā Pasūtītājam Preci atbilstoši konkrētai iepirkuma daļai un</w:t>
      </w:r>
      <w:r>
        <w:rPr>
          <w:rFonts w:eastAsia="Times New Roman"/>
          <w:i/>
          <w:lang w:eastAsia="lv-LV"/>
        </w:rPr>
        <w:t xml:space="preserve"> </w:t>
      </w:r>
      <w:r>
        <w:rPr>
          <w:rFonts w:eastAsia="Times New Roman"/>
          <w:lang w:eastAsia="lv-LV"/>
        </w:rPr>
        <w:t xml:space="preserve">saskaņā ar Tehniskajā specifikācijā norādīto piegādes vietu atbilstoši Preces pasūtījumam. </w:t>
      </w:r>
    </w:p>
    <w:p w14:paraId="45D38370" w14:textId="77777777" w:rsidR="00245C41" w:rsidRDefault="00661CC9">
      <w:pPr>
        <w:numPr>
          <w:ilvl w:val="1"/>
          <w:numId w:val="10"/>
        </w:numPr>
        <w:ind w:left="567" w:hanging="567"/>
        <w:jc w:val="both"/>
        <w:rPr>
          <w:rFonts w:eastAsia="Times New Roman"/>
          <w:lang w:eastAsia="lv-LV"/>
        </w:rPr>
      </w:pPr>
      <w:r>
        <w:rPr>
          <w:rFonts w:eastAsia="Times New Roman"/>
          <w:lang w:eastAsia="lv-LV"/>
        </w:rPr>
        <w:t>Vienlaicīgi ar Preces piegādi Piegādātājs nodod Pasūtītāja pārstāvim pavadzīmi.</w:t>
      </w:r>
    </w:p>
    <w:p w14:paraId="45D38371" w14:textId="77777777" w:rsidR="00245C41" w:rsidRDefault="00661CC9">
      <w:pPr>
        <w:numPr>
          <w:ilvl w:val="1"/>
          <w:numId w:val="10"/>
        </w:numPr>
        <w:spacing w:line="257" w:lineRule="auto"/>
        <w:ind w:left="567" w:hanging="567"/>
        <w:jc w:val="both"/>
        <w:rPr>
          <w:rFonts w:eastAsia="Times New Roman"/>
          <w:i/>
          <w:lang w:eastAsia="lv-LV"/>
        </w:rPr>
      </w:pPr>
      <w:r>
        <w:rPr>
          <w:rFonts w:eastAsia="Times New Roman"/>
          <w:lang w:eastAsia="lv-LV"/>
        </w:rPr>
        <w:t xml:space="preserve">Katras preču partijas nodošanu – pieņemšanu noformē ar Preču pavadzīmi, kuru Pasūtītāja pilnvarotā persona paraksta pēc Preces daudzuma un kvalitātes pārbaudes. </w:t>
      </w:r>
    </w:p>
    <w:p w14:paraId="45D38372" w14:textId="77777777" w:rsidR="00245C41" w:rsidRDefault="00661CC9">
      <w:pPr>
        <w:numPr>
          <w:ilvl w:val="1"/>
          <w:numId w:val="10"/>
        </w:numPr>
        <w:ind w:left="567" w:hanging="567"/>
        <w:jc w:val="both"/>
        <w:rPr>
          <w:rFonts w:eastAsia="Times New Roman"/>
          <w:lang w:eastAsia="lv-LV"/>
        </w:rPr>
      </w:pPr>
      <w:r>
        <w:rPr>
          <w:rFonts w:eastAsia="Times New Roman"/>
          <w:lang w:eastAsia="lv-LV"/>
        </w:rPr>
        <w:t>Par Preces</w:t>
      </w:r>
      <w:r>
        <w:rPr>
          <w:rFonts w:eastAsia="Times New Roman"/>
          <w:b/>
          <w:bCs/>
          <w:lang w:eastAsia="lv-LV"/>
        </w:rPr>
        <w:t xml:space="preserve"> </w:t>
      </w:r>
      <w:r>
        <w:rPr>
          <w:rFonts w:eastAsia="Times New Roman"/>
          <w:lang w:eastAsia="lv-LV"/>
        </w:rPr>
        <w:t>nodo</w:t>
      </w:r>
      <w:r>
        <w:rPr>
          <w:rFonts w:eastAsia="TimesNewRoman"/>
          <w:lang w:eastAsia="lv-LV"/>
        </w:rPr>
        <w:t>š</w:t>
      </w:r>
      <w:r>
        <w:rPr>
          <w:rFonts w:eastAsia="Times New Roman"/>
          <w:lang w:eastAsia="lv-LV"/>
        </w:rPr>
        <w:t>anas dienu tiek uzskat</w:t>
      </w:r>
      <w:r>
        <w:rPr>
          <w:rFonts w:eastAsia="TimesNewRoman"/>
          <w:lang w:eastAsia="lv-LV"/>
        </w:rPr>
        <w:t>ī</w:t>
      </w:r>
      <w:r>
        <w:rPr>
          <w:rFonts w:eastAsia="Times New Roman"/>
          <w:lang w:eastAsia="lv-LV"/>
        </w:rPr>
        <w:t>ta diena, kad Piegādātājs nodod Pasūtītāja pārstāvim  Preci un Pušu</w:t>
      </w:r>
      <w:r>
        <w:rPr>
          <w:rFonts w:eastAsia="Times New Roman"/>
          <w:b/>
          <w:bCs/>
          <w:lang w:eastAsia="lv-LV"/>
        </w:rPr>
        <w:t xml:space="preserve"> </w:t>
      </w:r>
      <w:r>
        <w:rPr>
          <w:rFonts w:eastAsia="Times New Roman"/>
          <w:lang w:eastAsia="lv-LV"/>
        </w:rPr>
        <w:t>pilnvarotie p</w:t>
      </w:r>
      <w:r>
        <w:rPr>
          <w:rFonts w:eastAsia="TimesNewRoman"/>
          <w:lang w:eastAsia="lv-LV"/>
        </w:rPr>
        <w:t>ā</w:t>
      </w:r>
      <w:r>
        <w:rPr>
          <w:rFonts w:eastAsia="Times New Roman"/>
          <w:lang w:eastAsia="lv-LV"/>
        </w:rPr>
        <w:t>rst</w:t>
      </w:r>
      <w:r>
        <w:rPr>
          <w:rFonts w:eastAsia="TimesNewRoman"/>
          <w:lang w:eastAsia="lv-LV"/>
        </w:rPr>
        <w:t>ā</w:t>
      </w:r>
      <w:r>
        <w:rPr>
          <w:rFonts w:eastAsia="Times New Roman"/>
          <w:lang w:eastAsia="lv-LV"/>
        </w:rPr>
        <w:t>vji paraksta attiec</w:t>
      </w:r>
      <w:r>
        <w:rPr>
          <w:rFonts w:eastAsia="TimesNewRoman"/>
          <w:lang w:eastAsia="lv-LV"/>
        </w:rPr>
        <w:t>ī</w:t>
      </w:r>
      <w:r>
        <w:rPr>
          <w:rFonts w:eastAsia="Times New Roman"/>
          <w:lang w:eastAsia="lv-LV"/>
        </w:rPr>
        <w:t>gu pavadz</w:t>
      </w:r>
      <w:r>
        <w:rPr>
          <w:rFonts w:eastAsia="TimesNewRoman"/>
          <w:lang w:eastAsia="lv-LV"/>
        </w:rPr>
        <w:t>ī</w:t>
      </w:r>
      <w:r>
        <w:rPr>
          <w:rFonts w:eastAsia="Times New Roman"/>
          <w:lang w:eastAsia="lv-LV"/>
        </w:rPr>
        <w:t>mi.</w:t>
      </w:r>
    </w:p>
    <w:p w14:paraId="45D38373" w14:textId="77777777" w:rsidR="00245C41" w:rsidRDefault="00661CC9">
      <w:pPr>
        <w:numPr>
          <w:ilvl w:val="1"/>
          <w:numId w:val="10"/>
        </w:numPr>
        <w:ind w:left="567" w:hanging="567"/>
        <w:jc w:val="both"/>
        <w:rPr>
          <w:rFonts w:eastAsia="Times New Roman"/>
          <w:lang w:eastAsia="lv-LV"/>
        </w:rPr>
      </w:pPr>
      <w:r>
        <w:rPr>
          <w:rFonts w:eastAsia="Times New Roman"/>
          <w:lang w:eastAsia="lv-LV"/>
        </w:rPr>
        <w:t>Ja Piegādātājs Līgumā noteiktaj</w:t>
      </w:r>
      <w:r>
        <w:rPr>
          <w:rFonts w:eastAsia="TimesNewRoman"/>
          <w:lang w:eastAsia="lv-LV"/>
        </w:rPr>
        <w:t xml:space="preserve">ā </w:t>
      </w:r>
      <w:r>
        <w:rPr>
          <w:rFonts w:eastAsia="Times New Roman"/>
          <w:lang w:eastAsia="lv-LV"/>
        </w:rPr>
        <w:t>termi</w:t>
      </w:r>
      <w:r>
        <w:rPr>
          <w:rFonts w:eastAsia="TimesNewRoman"/>
          <w:lang w:eastAsia="lv-LV"/>
        </w:rPr>
        <w:t xml:space="preserve">ņā </w:t>
      </w:r>
      <w:r>
        <w:rPr>
          <w:rFonts w:eastAsia="Times New Roman"/>
          <w:lang w:eastAsia="lv-LV"/>
        </w:rPr>
        <w:t>Preci (visu vai tās da</w:t>
      </w:r>
      <w:r>
        <w:rPr>
          <w:rFonts w:eastAsia="TimesNewRoman"/>
          <w:lang w:eastAsia="lv-LV"/>
        </w:rPr>
        <w:t>ļ</w:t>
      </w:r>
      <w:r>
        <w:rPr>
          <w:rFonts w:eastAsia="Times New Roman"/>
          <w:lang w:eastAsia="lv-LV"/>
        </w:rPr>
        <w:t>u) pieg</w:t>
      </w:r>
      <w:r>
        <w:rPr>
          <w:rFonts w:eastAsia="TimesNewRoman"/>
          <w:lang w:eastAsia="lv-LV"/>
        </w:rPr>
        <w:t>ā</w:t>
      </w:r>
      <w:r>
        <w:rPr>
          <w:rFonts w:eastAsia="Times New Roman"/>
          <w:lang w:eastAsia="lv-LV"/>
        </w:rPr>
        <w:t>d</w:t>
      </w:r>
      <w:r>
        <w:rPr>
          <w:rFonts w:eastAsia="TimesNewRoman"/>
          <w:lang w:eastAsia="lv-LV"/>
        </w:rPr>
        <w:t>ā</w:t>
      </w:r>
      <w:r>
        <w:rPr>
          <w:rFonts w:eastAsia="Times New Roman"/>
          <w:lang w:eastAsia="lv-LV"/>
        </w:rPr>
        <w:t>jis nekvalitat</w:t>
      </w:r>
      <w:r>
        <w:rPr>
          <w:rFonts w:eastAsia="TimesNewRoman"/>
          <w:lang w:eastAsia="lv-LV"/>
        </w:rPr>
        <w:t>ī</w:t>
      </w:r>
      <w:r>
        <w:rPr>
          <w:rFonts w:eastAsia="Times New Roman"/>
          <w:lang w:eastAsia="lv-LV"/>
        </w:rPr>
        <w:t>vu vai neatbilsto</w:t>
      </w:r>
      <w:r>
        <w:rPr>
          <w:rFonts w:eastAsia="TimesNewRoman"/>
          <w:lang w:eastAsia="lv-LV"/>
        </w:rPr>
        <w:t>š</w:t>
      </w:r>
      <w:r>
        <w:rPr>
          <w:rFonts w:eastAsia="Times New Roman"/>
          <w:lang w:eastAsia="lv-LV"/>
        </w:rPr>
        <w:t>u Iepirkuma procedūras nolikuma tehniskaj</w:t>
      </w:r>
      <w:r>
        <w:rPr>
          <w:rFonts w:eastAsia="TimesNewRoman"/>
          <w:lang w:eastAsia="lv-LV"/>
        </w:rPr>
        <w:t>ā</w:t>
      </w:r>
      <w:r>
        <w:rPr>
          <w:rFonts w:eastAsia="Times New Roman"/>
          <w:lang w:eastAsia="lv-LV"/>
        </w:rPr>
        <w:t xml:space="preserve"> specifik</w:t>
      </w:r>
      <w:r>
        <w:rPr>
          <w:rFonts w:eastAsia="TimesNewRoman"/>
          <w:lang w:eastAsia="lv-LV"/>
        </w:rPr>
        <w:t>ā</w:t>
      </w:r>
      <w:r>
        <w:rPr>
          <w:rFonts w:eastAsia="Times New Roman"/>
          <w:lang w:eastAsia="lv-LV"/>
        </w:rPr>
        <w:t>cij</w:t>
      </w:r>
      <w:r>
        <w:rPr>
          <w:rFonts w:eastAsia="TimesNewRoman"/>
          <w:lang w:eastAsia="lv-LV"/>
        </w:rPr>
        <w:t>ā</w:t>
      </w:r>
      <w:r>
        <w:rPr>
          <w:rFonts w:eastAsia="Times New Roman"/>
          <w:lang w:eastAsia="lv-LV"/>
        </w:rPr>
        <w:t xml:space="preserve"> noteiktaj</w:t>
      </w:r>
      <w:r>
        <w:rPr>
          <w:rFonts w:eastAsia="TimesNewRoman"/>
          <w:lang w:eastAsia="lv-LV"/>
        </w:rPr>
        <w:t>ā</w:t>
      </w:r>
      <w:r>
        <w:rPr>
          <w:rFonts w:eastAsia="Times New Roman"/>
          <w:lang w:eastAsia="lv-LV"/>
        </w:rPr>
        <w:t>m pras</w:t>
      </w:r>
      <w:r>
        <w:rPr>
          <w:rFonts w:eastAsia="TimesNewRoman"/>
          <w:lang w:eastAsia="lv-LV"/>
        </w:rPr>
        <w:t>ī</w:t>
      </w:r>
      <w:r>
        <w:rPr>
          <w:rFonts w:eastAsia="Times New Roman"/>
          <w:lang w:eastAsia="lv-LV"/>
        </w:rPr>
        <w:t>b</w:t>
      </w:r>
      <w:r>
        <w:rPr>
          <w:rFonts w:eastAsia="TimesNewRoman"/>
          <w:lang w:eastAsia="lv-LV"/>
        </w:rPr>
        <w:t>ā</w:t>
      </w:r>
      <w:r>
        <w:rPr>
          <w:rFonts w:eastAsia="Times New Roman"/>
          <w:lang w:eastAsia="lv-LV"/>
        </w:rPr>
        <w:t>m, tiek sast</w:t>
      </w:r>
      <w:r>
        <w:rPr>
          <w:rFonts w:eastAsia="TimesNewRoman"/>
          <w:lang w:eastAsia="lv-LV"/>
        </w:rPr>
        <w:t>ā</w:t>
      </w:r>
      <w:r>
        <w:rPr>
          <w:rFonts w:eastAsia="Times New Roman"/>
          <w:lang w:eastAsia="lv-LV"/>
        </w:rPr>
        <w:t>d</w:t>
      </w:r>
      <w:r>
        <w:rPr>
          <w:rFonts w:eastAsia="TimesNewRoman"/>
          <w:lang w:eastAsia="lv-LV"/>
        </w:rPr>
        <w:t>ī</w:t>
      </w:r>
      <w:r>
        <w:rPr>
          <w:rFonts w:eastAsia="Times New Roman"/>
          <w:lang w:eastAsia="lv-LV"/>
        </w:rPr>
        <w:t>ts defektu akts, kur</w:t>
      </w:r>
      <w:r>
        <w:rPr>
          <w:rFonts w:eastAsia="TimesNewRoman"/>
          <w:lang w:eastAsia="lv-LV"/>
        </w:rPr>
        <w:t xml:space="preserve">ā </w:t>
      </w:r>
      <w:r>
        <w:rPr>
          <w:rFonts w:eastAsia="Times New Roman"/>
          <w:lang w:eastAsia="lv-LV"/>
        </w:rPr>
        <w:t>Pasūtītājs nor</w:t>
      </w:r>
      <w:r>
        <w:rPr>
          <w:rFonts w:eastAsia="TimesNewRoman"/>
          <w:lang w:eastAsia="lv-LV"/>
        </w:rPr>
        <w:t>ā</w:t>
      </w:r>
      <w:r>
        <w:rPr>
          <w:rFonts w:eastAsia="Times New Roman"/>
          <w:lang w:eastAsia="lv-LV"/>
        </w:rPr>
        <w:t>da atkl</w:t>
      </w:r>
      <w:r>
        <w:rPr>
          <w:rFonts w:eastAsia="TimesNewRoman"/>
          <w:lang w:eastAsia="lv-LV"/>
        </w:rPr>
        <w:t>ā</w:t>
      </w:r>
      <w:r>
        <w:rPr>
          <w:rFonts w:eastAsia="Times New Roman"/>
          <w:lang w:eastAsia="lv-LV"/>
        </w:rPr>
        <w:t>tos tr</w:t>
      </w:r>
      <w:r>
        <w:rPr>
          <w:rFonts w:eastAsia="TimesNewRoman"/>
          <w:lang w:eastAsia="lv-LV"/>
        </w:rPr>
        <w:t>ū</w:t>
      </w:r>
      <w:r>
        <w:rPr>
          <w:rFonts w:eastAsia="Times New Roman"/>
          <w:lang w:eastAsia="lv-LV"/>
        </w:rPr>
        <w:t xml:space="preserve">kumus. </w:t>
      </w:r>
      <w:r>
        <w:t xml:space="preserve">Defektu aktā Pasūtītājs nosaka termiņu konstatēto trūkumu novēršanai. </w:t>
      </w:r>
    </w:p>
    <w:p w14:paraId="45D38374" w14:textId="77777777" w:rsidR="00245C41" w:rsidRDefault="00661CC9">
      <w:pPr>
        <w:numPr>
          <w:ilvl w:val="1"/>
          <w:numId w:val="10"/>
        </w:numPr>
        <w:ind w:left="567" w:hanging="567"/>
        <w:jc w:val="both"/>
        <w:rPr>
          <w:rFonts w:eastAsia="Times New Roman"/>
          <w:lang w:eastAsia="lv-LV"/>
        </w:rPr>
      </w:pPr>
      <w:r>
        <w:rPr>
          <w:rFonts w:eastAsia="Times New Roman"/>
          <w:lang w:eastAsia="lv-LV"/>
        </w:rPr>
        <w:t xml:space="preserve">Defektu aktu paraksta abu Pušu Līgumu koordinējošās personas. </w:t>
      </w:r>
    </w:p>
    <w:p w14:paraId="45D38375" w14:textId="77777777" w:rsidR="00245C41" w:rsidRDefault="00661CC9">
      <w:pPr>
        <w:numPr>
          <w:ilvl w:val="1"/>
          <w:numId w:val="10"/>
        </w:numPr>
        <w:ind w:left="567" w:hanging="567"/>
        <w:jc w:val="both"/>
        <w:rPr>
          <w:rFonts w:eastAsia="Times New Roman"/>
          <w:lang w:eastAsia="lv-LV"/>
        </w:rPr>
      </w:pPr>
      <w:r>
        <w:rPr>
          <w:rFonts w:eastAsia="Times New Roman"/>
          <w:lang w:eastAsia="lv-LV"/>
        </w:rPr>
        <w:t>Pavadz</w:t>
      </w:r>
      <w:r>
        <w:rPr>
          <w:rFonts w:eastAsia="TimesNewRoman"/>
          <w:lang w:eastAsia="lv-LV"/>
        </w:rPr>
        <w:t>ī</w:t>
      </w:r>
      <w:r>
        <w:rPr>
          <w:rFonts w:eastAsia="Times New Roman"/>
          <w:lang w:eastAsia="lv-LV"/>
        </w:rPr>
        <w:t>mes parakst</w:t>
      </w:r>
      <w:r>
        <w:rPr>
          <w:rFonts w:eastAsia="TimesNewRoman"/>
          <w:lang w:eastAsia="lv-LV"/>
        </w:rPr>
        <w:t>īš</w:t>
      </w:r>
      <w:r>
        <w:rPr>
          <w:rFonts w:eastAsia="Times New Roman"/>
          <w:lang w:eastAsia="lv-LV"/>
        </w:rPr>
        <w:t>ana ir iesp</w:t>
      </w:r>
      <w:r>
        <w:rPr>
          <w:rFonts w:eastAsia="TimesNewRoman"/>
          <w:lang w:eastAsia="lv-LV"/>
        </w:rPr>
        <w:t>ē</w:t>
      </w:r>
      <w:r>
        <w:rPr>
          <w:rFonts w:eastAsia="Times New Roman"/>
          <w:lang w:eastAsia="lv-LV"/>
        </w:rPr>
        <w:t>jama vien</w:t>
      </w:r>
      <w:r>
        <w:rPr>
          <w:rFonts w:eastAsia="TimesNewRoman"/>
          <w:lang w:eastAsia="lv-LV"/>
        </w:rPr>
        <w:t>ī</w:t>
      </w:r>
      <w:r>
        <w:rPr>
          <w:rFonts w:eastAsia="Times New Roman"/>
          <w:lang w:eastAsia="lv-LV"/>
        </w:rPr>
        <w:t>gi p</w:t>
      </w:r>
      <w:r>
        <w:rPr>
          <w:rFonts w:eastAsia="TimesNewRoman"/>
          <w:lang w:eastAsia="lv-LV"/>
        </w:rPr>
        <w:t>ē</w:t>
      </w:r>
      <w:r>
        <w:rPr>
          <w:rFonts w:eastAsia="Times New Roman"/>
          <w:lang w:eastAsia="lv-LV"/>
        </w:rPr>
        <w:t>c Līguma 4.5.punktā minētajā defektu akt</w:t>
      </w:r>
      <w:r>
        <w:rPr>
          <w:rFonts w:eastAsia="TimesNewRoman"/>
          <w:lang w:eastAsia="lv-LV"/>
        </w:rPr>
        <w:t xml:space="preserve">ā </w:t>
      </w:r>
      <w:r>
        <w:rPr>
          <w:rFonts w:eastAsia="Times New Roman"/>
          <w:lang w:eastAsia="lv-LV"/>
        </w:rPr>
        <w:t>nor</w:t>
      </w:r>
      <w:r>
        <w:rPr>
          <w:rFonts w:eastAsia="TimesNewRoman"/>
          <w:lang w:eastAsia="lv-LV"/>
        </w:rPr>
        <w:t>ā</w:t>
      </w:r>
      <w:r>
        <w:rPr>
          <w:rFonts w:eastAsia="Times New Roman"/>
          <w:lang w:eastAsia="lv-LV"/>
        </w:rPr>
        <w:t>d</w:t>
      </w:r>
      <w:r>
        <w:rPr>
          <w:rFonts w:eastAsia="TimesNewRoman"/>
          <w:lang w:eastAsia="lv-LV"/>
        </w:rPr>
        <w:t>ī</w:t>
      </w:r>
      <w:r>
        <w:rPr>
          <w:rFonts w:eastAsia="Times New Roman"/>
          <w:lang w:eastAsia="lv-LV"/>
        </w:rPr>
        <w:t>to tr</w:t>
      </w:r>
      <w:r>
        <w:rPr>
          <w:rFonts w:eastAsia="TimesNewRoman"/>
          <w:lang w:eastAsia="lv-LV"/>
        </w:rPr>
        <w:t>ū</w:t>
      </w:r>
      <w:r>
        <w:rPr>
          <w:rFonts w:eastAsia="Times New Roman"/>
          <w:lang w:eastAsia="lv-LV"/>
        </w:rPr>
        <w:t>kumu piln</w:t>
      </w:r>
      <w:r>
        <w:rPr>
          <w:rFonts w:eastAsia="TimesNewRoman"/>
          <w:lang w:eastAsia="lv-LV"/>
        </w:rPr>
        <w:t>ī</w:t>
      </w:r>
      <w:r>
        <w:rPr>
          <w:rFonts w:eastAsia="Times New Roman"/>
          <w:lang w:eastAsia="lv-LV"/>
        </w:rPr>
        <w:t>gas nov</w:t>
      </w:r>
      <w:r>
        <w:rPr>
          <w:rFonts w:eastAsia="TimesNewRoman"/>
          <w:lang w:eastAsia="lv-LV"/>
        </w:rPr>
        <w:t>ē</w:t>
      </w:r>
      <w:r>
        <w:rPr>
          <w:rFonts w:eastAsia="Times New Roman"/>
          <w:lang w:eastAsia="lv-LV"/>
        </w:rPr>
        <w:t>r</w:t>
      </w:r>
      <w:r>
        <w:rPr>
          <w:rFonts w:eastAsia="TimesNewRoman"/>
          <w:lang w:eastAsia="lv-LV"/>
        </w:rPr>
        <w:t>š</w:t>
      </w:r>
      <w:r>
        <w:rPr>
          <w:rFonts w:eastAsia="Times New Roman"/>
          <w:lang w:eastAsia="lv-LV"/>
        </w:rPr>
        <w:t>anas.</w:t>
      </w:r>
    </w:p>
    <w:p w14:paraId="45D38376" w14:textId="77777777" w:rsidR="00245C41" w:rsidRDefault="00661CC9">
      <w:pPr>
        <w:numPr>
          <w:ilvl w:val="1"/>
          <w:numId w:val="10"/>
        </w:numPr>
        <w:ind w:left="567" w:hanging="567"/>
        <w:jc w:val="both"/>
        <w:rPr>
          <w:rFonts w:eastAsia="Times New Roman"/>
          <w:lang w:eastAsia="lv-LV"/>
        </w:rPr>
      </w:pPr>
      <w:r>
        <w:rPr>
          <w:rFonts w:eastAsia="Times New Roman"/>
          <w:lang w:eastAsia="lv-LV"/>
        </w:rPr>
        <w:t>Līdz Preces nodošanai Pasūtītājam visus iespējamos riskus par Preci uzņemas Piegādātājs.</w:t>
      </w:r>
    </w:p>
    <w:p w14:paraId="45D38377" w14:textId="77777777" w:rsidR="00245C41" w:rsidRDefault="00245C41">
      <w:pPr>
        <w:ind w:left="720"/>
        <w:rPr>
          <w:rFonts w:eastAsia="Calibri"/>
          <w:kern w:val="2"/>
          <w:lang w:eastAsia="lv-LV"/>
        </w:rPr>
      </w:pPr>
    </w:p>
    <w:p w14:paraId="45D38378" w14:textId="77777777" w:rsidR="00245C41" w:rsidRDefault="00661CC9">
      <w:pPr>
        <w:numPr>
          <w:ilvl w:val="0"/>
          <w:numId w:val="10"/>
        </w:numPr>
        <w:ind w:left="720"/>
        <w:jc w:val="center"/>
        <w:rPr>
          <w:rFonts w:eastAsia="Times New Roman"/>
          <w:b/>
          <w:caps/>
          <w:lang w:eastAsia="lv-LV"/>
        </w:rPr>
      </w:pPr>
      <w:r>
        <w:rPr>
          <w:rFonts w:eastAsia="Times New Roman"/>
          <w:b/>
          <w:caps/>
          <w:lang w:eastAsia="lv-LV"/>
        </w:rPr>
        <w:t>Pušu atbildība</w:t>
      </w:r>
    </w:p>
    <w:p w14:paraId="45D38379" w14:textId="77777777" w:rsidR="00245C41" w:rsidRDefault="00661CC9">
      <w:pPr>
        <w:pStyle w:val="Sarakstarindkopa"/>
        <w:numPr>
          <w:ilvl w:val="1"/>
          <w:numId w:val="10"/>
        </w:numPr>
        <w:tabs>
          <w:tab w:val="left" w:pos="851"/>
        </w:tabs>
        <w:ind w:left="426" w:right="-645" w:hanging="426"/>
        <w:jc w:val="both"/>
        <w:rPr>
          <w:rFonts w:eastAsia="Times New Roman"/>
          <w:lang w:eastAsia="lv-LV"/>
        </w:rPr>
      </w:pPr>
      <w:r>
        <w:rPr>
          <w:rFonts w:eastAsia="Times New Roman"/>
          <w:b/>
          <w:bCs/>
          <w:lang w:eastAsia="lv-LV"/>
        </w:rPr>
        <w:t>Piegādātāja</w:t>
      </w:r>
      <w:r>
        <w:rPr>
          <w:rFonts w:eastAsia="Times New Roman"/>
          <w:lang w:eastAsia="lv-LV"/>
        </w:rPr>
        <w:t xml:space="preserve"> saist</w:t>
      </w:r>
      <w:r>
        <w:rPr>
          <w:rFonts w:eastAsia="TimesNewRoman"/>
          <w:lang w:eastAsia="lv-LV"/>
        </w:rPr>
        <w:t>ī</w:t>
      </w:r>
      <w:r>
        <w:rPr>
          <w:rFonts w:eastAsia="Times New Roman"/>
          <w:lang w:eastAsia="lv-LV"/>
        </w:rPr>
        <w:t>bas:</w:t>
      </w:r>
    </w:p>
    <w:p w14:paraId="45D3837A" w14:textId="77777777" w:rsidR="00245C41" w:rsidRDefault="00661CC9">
      <w:pPr>
        <w:pStyle w:val="Sarakstarindkopa"/>
        <w:numPr>
          <w:ilvl w:val="2"/>
          <w:numId w:val="10"/>
        </w:numPr>
        <w:tabs>
          <w:tab w:val="left" w:pos="851"/>
        </w:tabs>
        <w:ind w:left="993" w:hanging="567"/>
        <w:jc w:val="both"/>
        <w:rPr>
          <w:rFonts w:eastAsia="Times New Roman"/>
          <w:lang w:eastAsia="lv-LV"/>
        </w:rPr>
      </w:pPr>
      <w:r>
        <w:rPr>
          <w:rFonts w:eastAsia="Times New Roman"/>
          <w:lang w:eastAsia="lv-LV"/>
        </w:rPr>
        <w:t>Piegādātājs apņemas Līguma 2.1.punkta noteiktajā periodā pēc Pasūtītāja Līgumu koordinējošās personas pieprasījuma piegādāt Preci;</w:t>
      </w:r>
    </w:p>
    <w:p w14:paraId="45D3837B" w14:textId="77777777" w:rsidR="00245C41" w:rsidRDefault="00661CC9">
      <w:pPr>
        <w:numPr>
          <w:ilvl w:val="2"/>
          <w:numId w:val="10"/>
        </w:numPr>
        <w:tabs>
          <w:tab w:val="left" w:pos="851"/>
        </w:tabs>
        <w:ind w:left="993" w:hanging="567"/>
        <w:jc w:val="both"/>
        <w:rPr>
          <w:rFonts w:eastAsia="Times New Roman"/>
          <w:lang w:eastAsia="lv-LV"/>
        </w:rPr>
      </w:pPr>
      <w:r>
        <w:rPr>
          <w:rFonts w:eastAsia="Times New Roman"/>
          <w:lang w:eastAsia="lv-LV"/>
        </w:rPr>
        <w:t>Piegādātājs ap</w:t>
      </w:r>
      <w:r>
        <w:rPr>
          <w:rFonts w:eastAsia="TimesNewRoman"/>
          <w:lang w:eastAsia="lv-LV"/>
        </w:rPr>
        <w:t>ņ</w:t>
      </w:r>
      <w:r>
        <w:rPr>
          <w:rFonts w:eastAsia="Times New Roman"/>
          <w:lang w:eastAsia="lv-LV"/>
        </w:rPr>
        <w:t>emas veikt Preces pieg</w:t>
      </w:r>
      <w:r>
        <w:rPr>
          <w:rFonts w:eastAsia="TimesNewRoman"/>
          <w:lang w:eastAsia="lv-LV"/>
        </w:rPr>
        <w:t>ā</w:t>
      </w:r>
      <w:r>
        <w:rPr>
          <w:rFonts w:eastAsia="Times New Roman"/>
          <w:lang w:eastAsia="lv-LV"/>
        </w:rPr>
        <w:t>di saska</w:t>
      </w:r>
      <w:r>
        <w:rPr>
          <w:rFonts w:eastAsia="TimesNewRoman"/>
          <w:lang w:eastAsia="lv-LV"/>
        </w:rPr>
        <w:t xml:space="preserve">ņā </w:t>
      </w:r>
      <w:r>
        <w:rPr>
          <w:rFonts w:eastAsia="Times New Roman"/>
          <w:lang w:eastAsia="lv-LV"/>
        </w:rPr>
        <w:t>ar Iepirkuma procedūras nolikuma tehnisko   specifik</w:t>
      </w:r>
      <w:r>
        <w:rPr>
          <w:rFonts w:eastAsia="TimesNewRoman"/>
          <w:lang w:eastAsia="lv-LV"/>
        </w:rPr>
        <w:t>ā</w:t>
      </w:r>
      <w:r>
        <w:rPr>
          <w:rFonts w:eastAsia="Times New Roman"/>
          <w:lang w:eastAsia="lv-LV"/>
        </w:rPr>
        <w:t>cij</w:t>
      </w:r>
      <w:r>
        <w:rPr>
          <w:rFonts w:eastAsia="TimesNewRoman"/>
          <w:lang w:eastAsia="lv-LV"/>
        </w:rPr>
        <w:t>u un  Līguma noteikumiem</w:t>
      </w:r>
      <w:r>
        <w:rPr>
          <w:rFonts w:eastAsia="Times New Roman"/>
          <w:lang w:eastAsia="lv-LV"/>
        </w:rPr>
        <w:t>;</w:t>
      </w:r>
    </w:p>
    <w:p w14:paraId="45D3837C" w14:textId="77777777" w:rsidR="00245C41" w:rsidRDefault="00661CC9">
      <w:pPr>
        <w:numPr>
          <w:ilvl w:val="2"/>
          <w:numId w:val="10"/>
        </w:numPr>
        <w:tabs>
          <w:tab w:val="left" w:pos="851"/>
          <w:tab w:val="left" w:pos="1430"/>
        </w:tabs>
        <w:ind w:left="993" w:hanging="567"/>
        <w:jc w:val="both"/>
        <w:rPr>
          <w:rFonts w:eastAsia="Times New Roman"/>
          <w:lang w:eastAsia="lv-LV"/>
        </w:rPr>
      </w:pPr>
      <w:r>
        <w:rPr>
          <w:rFonts w:eastAsia="Times New Roman"/>
          <w:lang w:eastAsia="lv-LV"/>
        </w:rPr>
        <w:t>Pasūtītāja pārstāvja pamatotu pretenziju gad</w:t>
      </w:r>
      <w:r>
        <w:rPr>
          <w:rFonts w:eastAsia="TimesNewRoman"/>
          <w:lang w:eastAsia="lv-LV"/>
        </w:rPr>
        <w:t>ī</w:t>
      </w:r>
      <w:r>
        <w:rPr>
          <w:rFonts w:eastAsia="Times New Roman"/>
          <w:lang w:eastAsia="lv-LV"/>
        </w:rPr>
        <w:t>jum</w:t>
      </w:r>
      <w:r>
        <w:rPr>
          <w:rFonts w:eastAsia="TimesNewRoman"/>
          <w:lang w:eastAsia="lv-LV"/>
        </w:rPr>
        <w:t xml:space="preserve">ā </w:t>
      </w:r>
      <w:r>
        <w:rPr>
          <w:rFonts w:eastAsia="Times New Roman"/>
          <w:lang w:eastAsia="lv-LV"/>
        </w:rPr>
        <w:t>Piegādātājs ap</w:t>
      </w:r>
      <w:r>
        <w:rPr>
          <w:rFonts w:eastAsia="TimesNewRoman"/>
          <w:lang w:eastAsia="lv-LV"/>
        </w:rPr>
        <w:t>ņ</w:t>
      </w:r>
      <w:r>
        <w:rPr>
          <w:rFonts w:eastAsia="Times New Roman"/>
          <w:lang w:eastAsia="lv-LV"/>
        </w:rPr>
        <w:t>emas neatbilstošas            kvalitātes Preces vietā piegādāt atbilstošas kvalitātes Preci;</w:t>
      </w:r>
    </w:p>
    <w:p w14:paraId="45D3837D" w14:textId="77777777" w:rsidR="00245C41" w:rsidRDefault="00661CC9">
      <w:pPr>
        <w:numPr>
          <w:ilvl w:val="2"/>
          <w:numId w:val="10"/>
        </w:numPr>
        <w:tabs>
          <w:tab w:val="left" w:pos="851"/>
          <w:tab w:val="left" w:pos="993"/>
          <w:tab w:val="left" w:pos="1430"/>
        </w:tabs>
        <w:ind w:left="993" w:hanging="567"/>
        <w:jc w:val="both"/>
        <w:rPr>
          <w:rFonts w:eastAsia="Times New Roman"/>
          <w:lang w:eastAsia="lv-LV"/>
        </w:rPr>
      </w:pPr>
      <w:r>
        <w:rPr>
          <w:rFonts w:eastAsia="Times New Roman"/>
          <w:lang w:eastAsia="lv-LV"/>
        </w:rPr>
        <w:t>Piegādātājs ap</w:t>
      </w:r>
      <w:r>
        <w:rPr>
          <w:rFonts w:eastAsia="TimesNewRoman"/>
          <w:lang w:eastAsia="lv-LV"/>
        </w:rPr>
        <w:t>ņ</w:t>
      </w:r>
      <w:r>
        <w:rPr>
          <w:rFonts w:eastAsia="Times New Roman"/>
          <w:lang w:eastAsia="lv-LV"/>
        </w:rPr>
        <w:t>emas Preces pieg</w:t>
      </w:r>
      <w:r>
        <w:rPr>
          <w:rFonts w:eastAsia="TimesNewRoman"/>
          <w:lang w:eastAsia="lv-LV"/>
        </w:rPr>
        <w:t>ā</w:t>
      </w:r>
      <w:r>
        <w:rPr>
          <w:rFonts w:eastAsia="Times New Roman"/>
          <w:lang w:eastAsia="lv-LV"/>
        </w:rPr>
        <w:t>des laiku saska</w:t>
      </w:r>
      <w:r>
        <w:rPr>
          <w:rFonts w:eastAsia="TimesNewRoman"/>
          <w:lang w:eastAsia="lv-LV"/>
        </w:rPr>
        <w:t>ņ</w:t>
      </w:r>
      <w:r>
        <w:rPr>
          <w:rFonts w:eastAsia="Times New Roman"/>
          <w:lang w:eastAsia="lv-LV"/>
        </w:rPr>
        <w:t>ot ar Līguma 7.8.punktā norādīto Līgumu koordinējošo personu, Līguma 1.2.punktā minētās struktūrvienības darba laikā;</w:t>
      </w:r>
    </w:p>
    <w:p w14:paraId="45D3837E" w14:textId="77777777" w:rsidR="00245C41" w:rsidRDefault="00661CC9">
      <w:pPr>
        <w:numPr>
          <w:ilvl w:val="2"/>
          <w:numId w:val="10"/>
        </w:numPr>
        <w:tabs>
          <w:tab w:val="left" w:pos="851"/>
          <w:tab w:val="left" w:pos="993"/>
          <w:tab w:val="left" w:pos="1276"/>
        </w:tabs>
        <w:ind w:left="993" w:hanging="567"/>
        <w:jc w:val="both"/>
        <w:rPr>
          <w:rFonts w:eastAsia="Times New Roman"/>
          <w:lang w:eastAsia="lv-LV"/>
        </w:rPr>
      </w:pPr>
      <w:r>
        <w:rPr>
          <w:rFonts w:eastAsia="Times New Roman"/>
          <w:lang w:eastAsia="lv-LV"/>
        </w:rPr>
        <w:t>Piegādātājs ap</w:t>
      </w:r>
      <w:r>
        <w:rPr>
          <w:rFonts w:eastAsia="TimesNewRoman"/>
          <w:lang w:eastAsia="lv-LV"/>
        </w:rPr>
        <w:t>ņ</w:t>
      </w:r>
      <w:r>
        <w:rPr>
          <w:rFonts w:eastAsia="Times New Roman"/>
          <w:lang w:eastAsia="lv-LV"/>
        </w:rPr>
        <w:t>emas Preces pieg</w:t>
      </w:r>
      <w:r>
        <w:rPr>
          <w:rFonts w:eastAsia="TimesNewRoman"/>
          <w:lang w:eastAsia="lv-LV"/>
        </w:rPr>
        <w:t>ā</w:t>
      </w:r>
      <w:r>
        <w:rPr>
          <w:rFonts w:eastAsia="Times New Roman"/>
          <w:lang w:eastAsia="lv-LV"/>
        </w:rPr>
        <w:t>des laik</w:t>
      </w:r>
      <w:r>
        <w:rPr>
          <w:rFonts w:eastAsia="TimesNewRoman"/>
          <w:lang w:eastAsia="lv-LV"/>
        </w:rPr>
        <w:t>ā</w:t>
      </w:r>
      <w:r>
        <w:rPr>
          <w:rFonts w:eastAsia="Times New Roman"/>
          <w:lang w:eastAsia="lv-LV"/>
        </w:rPr>
        <w:t xml:space="preserve"> iev</w:t>
      </w:r>
      <w:r>
        <w:rPr>
          <w:rFonts w:eastAsia="TimesNewRoman"/>
          <w:lang w:eastAsia="lv-LV"/>
        </w:rPr>
        <w:t>ē</w:t>
      </w:r>
      <w:r>
        <w:rPr>
          <w:rFonts w:eastAsia="Times New Roman"/>
          <w:lang w:eastAsia="lv-LV"/>
        </w:rPr>
        <w:t>rot Latvijas Republik</w:t>
      </w:r>
      <w:r>
        <w:rPr>
          <w:rFonts w:eastAsia="TimesNewRoman"/>
          <w:lang w:eastAsia="lv-LV"/>
        </w:rPr>
        <w:t xml:space="preserve">ā </w:t>
      </w:r>
      <w:r>
        <w:rPr>
          <w:rFonts w:eastAsia="Times New Roman"/>
          <w:lang w:eastAsia="lv-LV"/>
        </w:rPr>
        <w:t>sp</w:t>
      </w:r>
      <w:r>
        <w:rPr>
          <w:rFonts w:eastAsia="TimesNewRoman"/>
          <w:lang w:eastAsia="lv-LV"/>
        </w:rPr>
        <w:t>ē</w:t>
      </w:r>
      <w:r>
        <w:rPr>
          <w:rFonts w:eastAsia="Times New Roman"/>
          <w:lang w:eastAsia="lv-LV"/>
        </w:rPr>
        <w:t>k</w:t>
      </w:r>
      <w:r>
        <w:rPr>
          <w:rFonts w:eastAsia="TimesNewRoman"/>
          <w:lang w:eastAsia="lv-LV"/>
        </w:rPr>
        <w:t xml:space="preserve">ā </w:t>
      </w:r>
      <w:r>
        <w:rPr>
          <w:rFonts w:eastAsia="Times New Roman"/>
          <w:lang w:eastAsia="lv-LV"/>
        </w:rPr>
        <w:t>eso</w:t>
      </w:r>
      <w:r>
        <w:rPr>
          <w:rFonts w:eastAsia="TimesNewRoman"/>
          <w:lang w:eastAsia="lv-LV"/>
        </w:rPr>
        <w:t>š</w:t>
      </w:r>
      <w:r>
        <w:rPr>
          <w:rFonts w:eastAsia="Times New Roman"/>
          <w:lang w:eastAsia="lv-LV"/>
        </w:rPr>
        <w:t>o darba dro</w:t>
      </w:r>
      <w:r>
        <w:rPr>
          <w:rFonts w:eastAsia="TimesNewRoman"/>
          <w:lang w:eastAsia="lv-LV"/>
        </w:rPr>
        <w:t>šī</w:t>
      </w:r>
      <w:r>
        <w:rPr>
          <w:rFonts w:eastAsia="Times New Roman"/>
          <w:lang w:eastAsia="lv-LV"/>
        </w:rPr>
        <w:t>bas un ugunsdro</w:t>
      </w:r>
      <w:r>
        <w:rPr>
          <w:rFonts w:eastAsia="TimesNewRoman"/>
          <w:lang w:eastAsia="lv-LV"/>
        </w:rPr>
        <w:t>šī</w:t>
      </w:r>
      <w:r>
        <w:rPr>
          <w:rFonts w:eastAsia="Times New Roman"/>
          <w:lang w:eastAsia="lv-LV"/>
        </w:rPr>
        <w:t>bas noteikumu pras</w:t>
      </w:r>
      <w:r>
        <w:rPr>
          <w:rFonts w:eastAsia="TimesNewRoman"/>
          <w:lang w:eastAsia="lv-LV"/>
        </w:rPr>
        <w:t>ī</w:t>
      </w:r>
      <w:r>
        <w:rPr>
          <w:rFonts w:eastAsia="Times New Roman"/>
          <w:lang w:eastAsia="lv-LV"/>
        </w:rPr>
        <w:t>bas;</w:t>
      </w:r>
    </w:p>
    <w:p w14:paraId="45D3837F" w14:textId="77777777" w:rsidR="00245C41" w:rsidRDefault="00661CC9">
      <w:pPr>
        <w:numPr>
          <w:ilvl w:val="2"/>
          <w:numId w:val="10"/>
        </w:numPr>
        <w:tabs>
          <w:tab w:val="left" w:pos="851"/>
          <w:tab w:val="left" w:pos="1430"/>
        </w:tabs>
        <w:ind w:left="993" w:hanging="567"/>
        <w:jc w:val="both"/>
        <w:rPr>
          <w:rFonts w:eastAsia="Times New Roman"/>
          <w:lang w:eastAsia="lv-LV"/>
        </w:rPr>
      </w:pPr>
      <w:r>
        <w:rPr>
          <w:rFonts w:eastAsia="Times New Roman"/>
          <w:lang w:eastAsia="lv-LV"/>
        </w:rPr>
        <w:t>Piegādātājs uz</w:t>
      </w:r>
      <w:r>
        <w:rPr>
          <w:rFonts w:eastAsia="TimesNewRoman"/>
          <w:lang w:eastAsia="lv-LV"/>
        </w:rPr>
        <w:t>ņ</w:t>
      </w:r>
      <w:r>
        <w:rPr>
          <w:rFonts w:eastAsia="Times New Roman"/>
          <w:lang w:eastAsia="lv-LV"/>
        </w:rPr>
        <w:t>emas atbild</w:t>
      </w:r>
      <w:r>
        <w:rPr>
          <w:rFonts w:eastAsia="TimesNewRoman"/>
          <w:lang w:eastAsia="lv-LV"/>
        </w:rPr>
        <w:t>ī</w:t>
      </w:r>
      <w:r>
        <w:rPr>
          <w:rFonts w:eastAsia="Times New Roman"/>
          <w:lang w:eastAsia="lv-LV"/>
        </w:rPr>
        <w:t>bu par zaud</w:t>
      </w:r>
      <w:r>
        <w:rPr>
          <w:rFonts w:eastAsia="TimesNewRoman"/>
          <w:lang w:eastAsia="lv-LV"/>
        </w:rPr>
        <w:t>ē</w:t>
      </w:r>
      <w:r>
        <w:rPr>
          <w:rFonts w:eastAsia="Times New Roman"/>
          <w:lang w:eastAsia="lv-LV"/>
        </w:rPr>
        <w:t>jumiem, kas nodar</w:t>
      </w:r>
      <w:r>
        <w:rPr>
          <w:rFonts w:eastAsia="TimesNewRoman"/>
          <w:lang w:eastAsia="lv-LV"/>
        </w:rPr>
        <w:t>ī</w:t>
      </w:r>
      <w:r>
        <w:rPr>
          <w:rFonts w:eastAsia="Times New Roman"/>
          <w:lang w:eastAsia="lv-LV"/>
        </w:rPr>
        <w:t>ti Pasūtītājam un tre</w:t>
      </w:r>
      <w:r>
        <w:rPr>
          <w:rFonts w:eastAsia="TimesNewRoman"/>
          <w:lang w:eastAsia="lv-LV"/>
        </w:rPr>
        <w:t>š</w:t>
      </w:r>
      <w:r>
        <w:rPr>
          <w:rFonts w:eastAsia="Times New Roman"/>
          <w:lang w:eastAsia="lv-LV"/>
        </w:rPr>
        <w:t>aj</w:t>
      </w:r>
      <w:r>
        <w:rPr>
          <w:rFonts w:eastAsia="TimesNewRoman"/>
          <w:lang w:eastAsia="lv-LV"/>
        </w:rPr>
        <w:t>ā</w:t>
      </w:r>
      <w:r>
        <w:rPr>
          <w:rFonts w:eastAsia="Times New Roman"/>
          <w:lang w:eastAsia="lv-LV"/>
        </w:rPr>
        <w:t>m person</w:t>
      </w:r>
      <w:r>
        <w:rPr>
          <w:rFonts w:eastAsia="TimesNewRoman"/>
          <w:lang w:eastAsia="lv-LV"/>
        </w:rPr>
        <w:t>ā</w:t>
      </w:r>
      <w:r>
        <w:rPr>
          <w:rFonts w:eastAsia="Times New Roman"/>
          <w:lang w:eastAsia="lv-LV"/>
        </w:rPr>
        <w:t>m saistībā</w:t>
      </w:r>
      <w:r>
        <w:rPr>
          <w:rFonts w:eastAsia="TimesNewRoman"/>
          <w:lang w:eastAsia="lv-LV"/>
        </w:rPr>
        <w:t xml:space="preserve"> </w:t>
      </w:r>
      <w:r>
        <w:rPr>
          <w:rFonts w:eastAsia="Times New Roman"/>
          <w:lang w:eastAsia="lv-LV"/>
        </w:rPr>
        <w:t>ar L</w:t>
      </w:r>
      <w:r>
        <w:rPr>
          <w:rFonts w:eastAsia="TimesNewRoman"/>
          <w:lang w:eastAsia="lv-LV"/>
        </w:rPr>
        <w:t>ī</w:t>
      </w:r>
      <w:r>
        <w:rPr>
          <w:rFonts w:eastAsia="Times New Roman"/>
          <w:lang w:eastAsia="lv-LV"/>
        </w:rPr>
        <w:t>guma noteikumu p</w:t>
      </w:r>
      <w:r>
        <w:rPr>
          <w:rFonts w:eastAsia="TimesNewRoman"/>
          <w:lang w:eastAsia="lv-LV"/>
        </w:rPr>
        <w:t>ā</w:t>
      </w:r>
      <w:r>
        <w:rPr>
          <w:rFonts w:eastAsia="Times New Roman"/>
          <w:lang w:eastAsia="lv-LV"/>
        </w:rPr>
        <w:t>rk</w:t>
      </w:r>
      <w:r>
        <w:rPr>
          <w:rFonts w:eastAsia="TimesNewRoman"/>
          <w:lang w:eastAsia="lv-LV"/>
        </w:rPr>
        <w:t>ā</w:t>
      </w:r>
      <w:r>
        <w:rPr>
          <w:rFonts w:eastAsia="Times New Roman"/>
          <w:lang w:eastAsia="lv-LV"/>
        </w:rPr>
        <w:t>pumu, ja Piegādātājs tajos vainojams.</w:t>
      </w:r>
    </w:p>
    <w:p w14:paraId="45D38380" w14:textId="77777777" w:rsidR="00245C41" w:rsidRDefault="00245C41">
      <w:pPr>
        <w:tabs>
          <w:tab w:val="left" w:pos="426"/>
        </w:tabs>
        <w:ind w:left="993" w:hanging="993"/>
        <w:jc w:val="both"/>
        <w:rPr>
          <w:rFonts w:eastAsia="Times New Roman"/>
          <w:lang w:eastAsia="lv-LV"/>
        </w:rPr>
      </w:pPr>
    </w:p>
    <w:p w14:paraId="45D38381" w14:textId="77777777" w:rsidR="00245C41" w:rsidRDefault="00661CC9">
      <w:pPr>
        <w:numPr>
          <w:ilvl w:val="1"/>
          <w:numId w:val="10"/>
        </w:numPr>
        <w:tabs>
          <w:tab w:val="left" w:pos="426"/>
        </w:tabs>
        <w:ind w:left="567" w:right="-645" w:hanging="567"/>
        <w:jc w:val="both"/>
        <w:rPr>
          <w:rFonts w:eastAsia="Times New Roman"/>
          <w:lang w:eastAsia="lv-LV"/>
        </w:rPr>
      </w:pPr>
      <w:r>
        <w:rPr>
          <w:rFonts w:eastAsia="Times New Roman"/>
          <w:b/>
          <w:bCs/>
          <w:lang w:eastAsia="lv-LV"/>
        </w:rPr>
        <w:t>Pasūtītāja</w:t>
      </w:r>
      <w:r>
        <w:rPr>
          <w:rFonts w:eastAsia="Times New Roman"/>
          <w:lang w:eastAsia="lv-LV"/>
        </w:rPr>
        <w:t xml:space="preserve"> saist</w:t>
      </w:r>
      <w:r>
        <w:rPr>
          <w:rFonts w:eastAsia="TimesNewRoman"/>
          <w:lang w:eastAsia="lv-LV"/>
        </w:rPr>
        <w:t>ī</w:t>
      </w:r>
      <w:r>
        <w:rPr>
          <w:rFonts w:eastAsia="Times New Roman"/>
          <w:lang w:eastAsia="lv-LV"/>
        </w:rPr>
        <w:t>bas:</w:t>
      </w:r>
    </w:p>
    <w:p w14:paraId="45D38382" w14:textId="77777777" w:rsidR="00245C41" w:rsidRDefault="00661CC9">
      <w:pPr>
        <w:numPr>
          <w:ilvl w:val="2"/>
          <w:numId w:val="10"/>
        </w:numPr>
        <w:tabs>
          <w:tab w:val="left" w:pos="993"/>
          <w:tab w:val="left" w:pos="1800"/>
        </w:tabs>
        <w:ind w:left="993" w:right="-166" w:hanging="567"/>
        <w:jc w:val="both"/>
        <w:rPr>
          <w:rFonts w:eastAsia="Times New Roman"/>
          <w:lang w:eastAsia="lv-LV"/>
        </w:rPr>
      </w:pPr>
      <w:r>
        <w:rPr>
          <w:rFonts w:eastAsia="Times New Roman"/>
          <w:lang w:eastAsia="lv-LV"/>
        </w:rPr>
        <w:t>Pasūtītājs ap</w:t>
      </w:r>
      <w:r>
        <w:rPr>
          <w:rFonts w:eastAsia="TimesNewRoman"/>
          <w:lang w:eastAsia="lv-LV"/>
        </w:rPr>
        <w:t>ņ</w:t>
      </w:r>
      <w:r>
        <w:rPr>
          <w:rFonts w:eastAsia="Times New Roman"/>
          <w:lang w:eastAsia="lv-LV"/>
        </w:rPr>
        <w:t>emas savlaicīgi paziņot Piegādātājam par Preces piegādes veikšanu;</w:t>
      </w:r>
    </w:p>
    <w:p w14:paraId="45D38383" w14:textId="77777777" w:rsidR="00245C41" w:rsidRDefault="00661CC9">
      <w:pPr>
        <w:numPr>
          <w:ilvl w:val="2"/>
          <w:numId w:val="10"/>
        </w:numPr>
        <w:tabs>
          <w:tab w:val="left" w:pos="993"/>
          <w:tab w:val="left" w:pos="1800"/>
        </w:tabs>
        <w:ind w:left="993" w:right="-166" w:hanging="567"/>
        <w:jc w:val="both"/>
        <w:rPr>
          <w:rFonts w:eastAsia="Times New Roman"/>
          <w:lang w:eastAsia="lv-LV"/>
        </w:rPr>
      </w:pPr>
      <w:r>
        <w:rPr>
          <w:rFonts w:eastAsia="Times New Roman"/>
          <w:lang w:eastAsia="lv-LV"/>
        </w:rPr>
        <w:t>Pasūtītājs ap</w:t>
      </w:r>
      <w:r>
        <w:rPr>
          <w:rFonts w:eastAsia="TimesNewRoman"/>
          <w:lang w:eastAsia="lv-LV"/>
        </w:rPr>
        <w:t>ņ</w:t>
      </w:r>
      <w:r>
        <w:rPr>
          <w:rFonts w:eastAsia="Times New Roman"/>
          <w:lang w:eastAsia="lv-LV"/>
        </w:rPr>
        <w:t>emas veikt samaksu par Preci</w:t>
      </w:r>
      <w:r>
        <w:rPr>
          <w:rFonts w:eastAsia="TimesNewRoman"/>
          <w:lang w:eastAsia="lv-LV"/>
        </w:rPr>
        <w:t xml:space="preserve"> </w:t>
      </w:r>
      <w:r>
        <w:rPr>
          <w:rFonts w:eastAsia="Times New Roman"/>
          <w:lang w:eastAsia="lv-LV"/>
        </w:rPr>
        <w:t>L</w:t>
      </w:r>
      <w:r>
        <w:rPr>
          <w:rFonts w:eastAsia="TimesNewRoman"/>
          <w:lang w:eastAsia="lv-LV"/>
        </w:rPr>
        <w:t>ī</w:t>
      </w:r>
      <w:r>
        <w:rPr>
          <w:rFonts w:eastAsia="Times New Roman"/>
          <w:lang w:eastAsia="lv-LV"/>
        </w:rPr>
        <w:t>gum</w:t>
      </w:r>
      <w:r>
        <w:rPr>
          <w:rFonts w:eastAsia="TimesNewRoman"/>
          <w:lang w:eastAsia="lv-LV"/>
        </w:rPr>
        <w:t xml:space="preserve">ā </w:t>
      </w:r>
      <w:r>
        <w:rPr>
          <w:rFonts w:eastAsia="Times New Roman"/>
          <w:lang w:eastAsia="lv-LV"/>
        </w:rPr>
        <w:t>noteiktajā termi</w:t>
      </w:r>
      <w:r>
        <w:rPr>
          <w:rFonts w:eastAsia="TimesNewRoman"/>
          <w:lang w:eastAsia="lv-LV"/>
        </w:rPr>
        <w:t>ņ</w:t>
      </w:r>
      <w:r>
        <w:rPr>
          <w:rFonts w:eastAsia="Times New Roman"/>
          <w:lang w:eastAsia="lv-LV"/>
        </w:rPr>
        <w:t>ā un k</w:t>
      </w:r>
      <w:r>
        <w:rPr>
          <w:rFonts w:eastAsia="TimesNewRoman"/>
          <w:lang w:eastAsia="lv-LV"/>
        </w:rPr>
        <w:t>ā</w:t>
      </w:r>
      <w:r>
        <w:rPr>
          <w:rFonts w:eastAsia="Times New Roman"/>
          <w:lang w:eastAsia="lv-LV"/>
        </w:rPr>
        <w:t>rt</w:t>
      </w:r>
      <w:r>
        <w:rPr>
          <w:rFonts w:eastAsia="TimesNewRoman"/>
          <w:lang w:eastAsia="lv-LV"/>
        </w:rPr>
        <w:t>ī</w:t>
      </w:r>
      <w:r>
        <w:rPr>
          <w:rFonts w:eastAsia="Times New Roman"/>
          <w:lang w:eastAsia="lv-LV"/>
        </w:rPr>
        <w:t>b</w:t>
      </w:r>
      <w:r>
        <w:rPr>
          <w:rFonts w:eastAsia="TimesNewRoman"/>
          <w:lang w:eastAsia="lv-LV"/>
        </w:rPr>
        <w:t>ā</w:t>
      </w:r>
      <w:r>
        <w:rPr>
          <w:rFonts w:eastAsia="Times New Roman"/>
          <w:lang w:eastAsia="lv-LV"/>
        </w:rPr>
        <w:t>;</w:t>
      </w:r>
    </w:p>
    <w:p w14:paraId="45D38384" w14:textId="77777777" w:rsidR="00245C41" w:rsidRDefault="00661CC9">
      <w:pPr>
        <w:numPr>
          <w:ilvl w:val="2"/>
          <w:numId w:val="10"/>
        </w:numPr>
        <w:tabs>
          <w:tab w:val="left" w:pos="993"/>
          <w:tab w:val="left" w:pos="1800"/>
        </w:tabs>
        <w:ind w:left="993" w:right="-166" w:hanging="567"/>
        <w:jc w:val="both"/>
        <w:rPr>
          <w:rFonts w:eastAsia="Times New Roman"/>
          <w:lang w:eastAsia="lv-LV"/>
        </w:rPr>
      </w:pPr>
      <w:r>
        <w:rPr>
          <w:rFonts w:eastAsia="Times New Roman"/>
          <w:lang w:eastAsia="lv-LV"/>
        </w:rPr>
        <w:t>nepieciešamības gadījumā Pasūtītājs ap</w:t>
      </w:r>
      <w:r>
        <w:rPr>
          <w:rFonts w:eastAsia="TimesNewRoman"/>
          <w:lang w:eastAsia="lv-LV"/>
        </w:rPr>
        <w:t>ņ</w:t>
      </w:r>
      <w:r>
        <w:rPr>
          <w:rFonts w:eastAsia="Times New Roman"/>
          <w:lang w:eastAsia="lv-LV"/>
        </w:rPr>
        <w:t>emas savlaicīgi paziņot Piegādātājam par Preces papildu apjoma piegādi vienā reizē;</w:t>
      </w:r>
    </w:p>
    <w:p w14:paraId="45D38385" w14:textId="77777777" w:rsidR="00245C41" w:rsidRDefault="00661CC9">
      <w:pPr>
        <w:numPr>
          <w:ilvl w:val="2"/>
          <w:numId w:val="10"/>
        </w:numPr>
        <w:tabs>
          <w:tab w:val="left" w:pos="993"/>
          <w:tab w:val="left" w:pos="1800"/>
        </w:tabs>
        <w:ind w:left="993" w:right="-166" w:hanging="567"/>
        <w:jc w:val="both"/>
        <w:rPr>
          <w:rFonts w:eastAsia="Times New Roman"/>
          <w:lang w:eastAsia="lv-LV"/>
        </w:rPr>
      </w:pPr>
      <w:r>
        <w:rPr>
          <w:rFonts w:eastAsia="Times New Roman"/>
          <w:lang w:eastAsia="lv-LV"/>
        </w:rPr>
        <w:t>Pasūtītājs ap</w:t>
      </w:r>
      <w:r>
        <w:rPr>
          <w:rFonts w:eastAsia="TimesNewRoman"/>
          <w:lang w:eastAsia="lv-LV"/>
        </w:rPr>
        <w:t>ņ</w:t>
      </w:r>
      <w:r>
        <w:rPr>
          <w:rFonts w:eastAsia="Times New Roman"/>
          <w:lang w:eastAsia="lv-LV"/>
        </w:rPr>
        <w:t>emas nodro</w:t>
      </w:r>
      <w:r>
        <w:rPr>
          <w:rFonts w:eastAsia="TimesNewRoman"/>
          <w:lang w:eastAsia="lv-LV"/>
        </w:rPr>
        <w:t>š</w:t>
      </w:r>
      <w:r>
        <w:rPr>
          <w:rFonts w:eastAsia="Times New Roman"/>
          <w:lang w:eastAsia="lv-LV"/>
        </w:rPr>
        <w:t>in</w:t>
      </w:r>
      <w:r>
        <w:rPr>
          <w:rFonts w:eastAsia="TimesNewRoman"/>
          <w:lang w:eastAsia="lv-LV"/>
        </w:rPr>
        <w:t>ā</w:t>
      </w:r>
      <w:r>
        <w:rPr>
          <w:rFonts w:eastAsia="Times New Roman"/>
          <w:lang w:eastAsia="lv-LV"/>
        </w:rPr>
        <w:t>t atbilstošus apst</w:t>
      </w:r>
      <w:r>
        <w:rPr>
          <w:rFonts w:eastAsia="TimesNewRoman"/>
          <w:lang w:eastAsia="lv-LV"/>
        </w:rPr>
        <w:t>ā</w:t>
      </w:r>
      <w:r>
        <w:rPr>
          <w:rFonts w:eastAsia="Times New Roman"/>
          <w:lang w:eastAsia="lv-LV"/>
        </w:rPr>
        <w:t>k</w:t>
      </w:r>
      <w:r>
        <w:rPr>
          <w:rFonts w:eastAsia="TimesNewRoman"/>
          <w:lang w:eastAsia="lv-LV"/>
        </w:rPr>
        <w:t>ļ</w:t>
      </w:r>
      <w:r>
        <w:rPr>
          <w:rFonts w:eastAsia="Times New Roman"/>
          <w:lang w:eastAsia="lv-LV"/>
        </w:rPr>
        <w:t>us Preces nodo</w:t>
      </w:r>
      <w:r>
        <w:rPr>
          <w:rFonts w:eastAsia="TimesNewRoman"/>
          <w:lang w:eastAsia="lv-LV"/>
        </w:rPr>
        <w:t>š</w:t>
      </w:r>
      <w:r>
        <w:rPr>
          <w:rFonts w:eastAsia="Times New Roman"/>
          <w:lang w:eastAsia="lv-LV"/>
        </w:rPr>
        <w:t>anai;</w:t>
      </w:r>
    </w:p>
    <w:p w14:paraId="45D38386" w14:textId="77777777" w:rsidR="00245C41" w:rsidRDefault="00661CC9">
      <w:pPr>
        <w:numPr>
          <w:ilvl w:val="2"/>
          <w:numId w:val="10"/>
        </w:numPr>
        <w:tabs>
          <w:tab w:val="left" w:pos="1134"/>
          <w:tab w:val="left" w:pos="1560"/>
        </w:tabs>
        <w:ind w:left="993" w:right="-166" w:hanging="567"/>
        <w:jc w:val="both"/>
        <w:rPr>
          <w:rFonts w:eastAsia="Times New Roman"/>
          <w:lang w:eastAsia="lv-LV"/>
        </w:rPr>
      </w:pPr>
      <w:r>
        <w:rPr>
          <w:rFonts w:eastAsia="Times New Roman"/>
          <w:lang w:eastAsia="lv-LV"/>
        </w:rPr>
        <w:t>Pasūtītājs ap</w:t>
      </w:r>
      <w:r>
        <w:rPr>
          <w:rFonts w:eastAsia="TimesNewRoman"/>
          <w:lang w:eastAsia="lv-LV"/>
        </w:rPr>
        <w:t>ņ</w:t>
      </w:r>
      <w:r>
        <w:rPr>
          <w:rFonts w:eastAsia="Times New Roman"/>
          <w:lang w:eastAsia="lv-LV"/>
        </w:rPr>
        <w:t>emas savlaic</w:t>
      </w:r>
      <w:r>
        <w:rPr>
          <w:rFonts w:eastAsia="TimesNewRoman"/>
          <w:lang w:eastAsia="lv-LV"/>
        </w:rPr>
        <w:t>ī</w:t>
      </w:r>
      <w:r>
        <w:rPr>
          <w:rFonts w:eastAsia="Times New Roman"/>
          <w:lang w:eastAsia="lv-LV"/>
        </w:rPr>
        <w:t>gi veikt Piegādātāja pieg</w:t>
      </w:r>
      <w:r>
        <w:rPr>
          <w:rFonts w:eastAsia="TimesNewRoman"/>
          <w:lang w:eastAsia="lv-LV"/>
        </w:rPr>
        <w:t>ā</w:t>
      </w:r>
      <w:r>
        <w:rPr>
          <w:rFonts w:eastAsia="Times New Roman"/>
          <w:lang w:eastAsia="lv-LV"/>
        </w:rPr>
        <w:t>d</w:t>
      </w:r>
      <w:r>
        <w:rPr>
          <w:rFonts w:eastAsia="TimesNewRoman"/>
          <w:lang w:eastAsia="lv-LV"/>
        </w:rPr>
        <w:t>ā</w:t>
      </w:r>
      <w:r>
        <w:rPr>
          <w:rFonts w:eastAsia="Times New Roman"/>
          <w:lang w:eastAsia="lv-LV"/>
        </w:rPr>
        <w:t>t</w:t>
      </w:r>
      <w:r>
        <w:rPr>
          <w:rFonts w:eastAsia="TimesNewRoman"/>
          <w:lang w:eastAsia="lv-LV"/>
        </w:rPr>
        <w:t>ā</w:t>
      </w:r>
      <w:r>
        <w:rPr>
          <w:rFonts w:eastAsia="Times New Roman"/>
          <w:lang w:eastAsia="lv-LV"/>
        </w:rPr>
        <w:t>s Preces pie</w:t>
      </w:r>
      <w:r>
        <w:rPr>
          <w:rFonts w:eastAsia="TimesNewRoman"/>
          <w:lang w:eastAsia="lv-LV"/>
        </w:rPr>
        <w:t>ņ</w:t>
      </w:r>
      <w:r>
        <w:rPr>
          <w:rFonts w:eastAsia="Times New Roman"/>
          <w:lang w:eastAsia="lv-LV"/>
        </w:rPr>
        <w:t>em</w:t>
      </w:r>
      <w:r>
        <w:rPr>
          <w:rFonts w:eastAsia="TimesNewRoman"/>
          <w:lang w:eastAsia="lv-LV"/>
        </w:rPr>
        <w:t>š</w:t>
      </w:r>
      <w:r>
        <w:rPr>
          <w:rFonts w:eastAsia="Times New Roman"/>
          <w:lang w:eastAsia="lv-LV"/>
        </w:rPr>
        <w:t>anu.</w:t>
      </w:r>
    </w:p>
    <w:p w14:paraId="45D38387" w14:textId="77777777" w:rsidR="00245C41" w:rsidRDefault="00245C41">
      <w:pPr>
        <w:tabs>
          <w:tab w:val="left" w:pos="1134"/>
        </w:tabs>
        <w:ind w:left="993" w:right="-166"/>
        <w:jc w:val="both"/>
        <w:rPr>
          <w:rFonts w:eastAsia="Times New Roman"/>
          <w:lang w:eastAsia="lv-LV"/>
        </w:rPr>
      </w:pPr>
    </w:p>
    <w:p w14:paraId="45D38388" w14:textId="77777777" w:rsidR="00245C41" w:rsidRDefault="00661CC9">
      <w:pPr>
        <w:numPr>
          <w:ilvl w:val="1"/>
          <w:numId w:val="10"/>
        </w:numPr>
        <w:tabs>
          <w:tab w:val="left" w:pos="1380"/>
        </w:tabs>
        <w:ind w:left="567" w:right="-166" w:hanging="567"/>
        <w:jc w:val="both"/>
        <w:rPr>
          <w:rFonts w:eastAsia="Times New Roman"/>
          <w:lang w:eastAsia="lv-LV"/>
        </w:rPr>
      </w:pPr>
      <w:r>
        <w:rPr>
          <w:rFonts w:eastAsia="Times New Roman"/>
          <w:lang w:eastAsia="lv-LV"/>
        </w:rPr>
        <w:t>Pasūtītājam, ņemot vērā finanšu līdzekļu pieejamību, kā arī Preces faktisko izlietojumu ir tiesības samazināt vai palielināt Līguma 1.1.punktā minēto Preces daudzumu.</w:t>
      </w:r>
    </w:p>
    <w:p w14:paraId="45D38389" w14:textId="77777777" w:rsidR="00245C41" w:rsidRDefault="00661CC9">
      <w:pPr>
        <w:numPr>
          <w:ilvl w:val="1"/>
          <w:numId w:val="10"/>
        </w:numPr>
        <w:tabs>
          <w:tab w:val="left" w:pos="1380"/>
        </w:tabs>
        <w:ind w:left="539" w:right="-108" w:hanging="539"/>
        <w:jc w:val="both"/>
        <w:rPr>
          <w:rFonts w:eastAsia="Times New Roman"/>
          <w:lang w:eastAsia="lv-LV"/>
        </w:rPr>
      </w:pPr>
      <w:r>
        <w:rPr>
          <w:rFonts w:eastAsia="Times New Roman"/>
          <w:lang w:eastAsia="lv-LV"/>
        </w:rPr>
        <w:t>Līguma 1.pielikumā norādītā piegādes termiņa kavējuma gadījumā un Līguma 4.5.punktā minēto Preces tr</w:t>
      </w:r>
      <w:r>
        <w:rPr>
          <w:rFonts w:eastAsia="TimesNewRoman"/>
          <w:lang w:eastAsia="lv-LV"/>
        </w:rPr>
        <w:t>ū</w:t>
      </w:r>
      <w:r>
        <w:rPr>
          <w:rFonts w:eastAsia="Times New Roman"/>
          <w:lang w:eastAsia="lv-LV"/>
        </w:rPr>
        <w:t>kumu nov</w:t>
      </w:r>
      <w:r>
        <w:rPr>
          <w:rFonts w:eastAsia="TimesNewRoman"/>
          <w:lang w:eastAsia="lv-LV"/>
        </w:rPr>
        <w:t>ē</w:t>
      </w:r>
      <w:r>
        <w:rPr>
          <w:rFonts w:eastAsia="Times New Roman"/>
          <w:lang w:eastAsia="lv-LV"/>
        </w:rPr>
        <w:t>r</w:t>
      </w:r>
      <w:r>
        <w:rPr>
          <w:rFonts w:eastAsia="TimesNewRoman"/>
          <w:lang w:eastAsia="lv-LV"/>
        </w:rPr>
        <w:t>š</w:t>
      </w:r>
      <w:r>
        <w:rPr>
          <w:rFonts w:eastAsia="Times New Roman"/>
          <w:lang w:eastAsia="lv-LV"/>
        </w:rPr>
        <w:t>anas termi</w:t>
      </w:r>
      <w:r>
        <w:rPr>
          <w:rFonts w:eastAsia="TimesNewRoman"/>
          <w:lang w:eastAsia="lv-LV"/>
        </w:rPr>
        <w:t xml:space="preserve">ņā </w:t>
      </w:r>
      <w:r>
        <w:rPr>
          <w:rFonts w:eastAsia="Times New Roman"/>
          <w:lang w:eastAsia="lv-LV"/>
        </w:rPr>
        <w:t>Piegādātājs maksā Pasūtītājam līgumsodu 0,1% apm</w:t>
      </w:r>
      <w:r>
        <w:rPr>
          <w:rFonts w:eastAsia="TimesNewRoman"/>
          <w:lang w:eastAsia="lv-LV"/>
        </w:rPr>
        <w:t>ē</w:t>
      </w:r>
      <w:r>
        <w:rPr>
          <w:rFonts w:eastAsia="Times New Roman"/>
          <w:lang w:eastAsia="lv-LV"/>
        </w:rPr>
        <w:t>r</w:t>
      </w:r>
      <w:r>
        <w:rPr>
          <w:rFonts w:eastAsia="TimesNewRoman"/>
          <w:lang w:eastAsia="lv-LV"/>
        </w:rPr>
        <w:t xml:space="preserve">ā </w:t>
      </w:r>
      <w:r>
        <w:rPr>
          <w:rFonts w:eastAsia="Times New Roman"/>
          <w:lang w:eastAsia="lv-LV"/>
        </w:rPr>
        <w:t>no nepieg</w:t>
      </w:r>
      <w:r>
        <w:rPr>
          <w:rFonts w:eastAsia="TimesNewRoman"/>
          <w:lang w:eastAsia="lv-LV"/>
        </w:rPr>
        <w:t>ā</w:t>
      </w:r>
      <w:r>
        <w:rPr>
          <w:rFonts w:eastAsia="Times New Roman"/>
          <w:lang w:eastAsia="lv-LV"/>
        </w:rPr>
        <w:t>d</w:t>
      </w:r>
      <w:r>
        <w:rPr>
          <w:rFonts w:eastAsia="TimesNewRoman"/>
          <w:lang w:eastAsia="lv-LV"/>
        </w:rPr>
        <w:t>ā</w:t>
      </w:r>
      <w:r>
        <w:rPr>
          <w:rFonts w:eastAsia="Times New Roman"/>
          <w:lang w:eastAsia="lv-LV"/>
        </w:rPr>
        <w:t>t</w:t>
      </w:r>
      <w:r>
        <w:rPr>
          <w:rFonts w:eastAsia="TimesNewRoman"/>
          <w:lang w:eastAsia="lv-LV"/>
        </w:rPr>
        <w:t>ā</w:t>
      </w:r>
      <w:r>
        <w:rPr>
          <w:rFonts w:eastAsia="Times New Roman"/>
          <w:lang w:eastAsia="lv-LV"/>
        </w:rPr>
        <w:t>s Pre</w:t>
      </w:r>
      <w:r>
        <w:rPr>
          <w:rFonts w:eastAsia="TimesNewRoman,Bold"/>
          <w:lang w:eastAsia="lv-LV"/>
        </w:rPr>
        <w:t>ces</w:t>
      </w:r>
      <w:r>
        <w:rPr>
          <w:rFonts w:eastAsia="Times New Roman"/>
          <w:lang w:eastAsia="lv-LV"/>
        </w:rPr>
        <w:t xml:space="preserve"> summas par katru nokav</w:t>
      </w:r>
      <w:r>
        <w:rPr>
          <w:rFonts w:eastAsia="TimesNewRoman"/>
          <w:lang w:eastAsia="lv-LV"/>
        </w:rPr>
        <w:t>ē</w:t>
      </w:r>
      <w:r>
        <w:rPr>
          <w:rFonts w:eastAsia="Times New Roman"/>
          <w:lang w:eastAsia="lv-LV"/>
        </w:rPr>
        <w:t xml:space="preserve">to dienu, bet ne vairāk kā 10 % (desmit procenti) no Līguma summas. </w:t>
      </w:r>
    </w:p>
    <w:p w14:paraId="45D3838A" w14:textId="77777777" w:rsidR="00245C41" w:rsidRDefault="00661CC9">
      <w:pPr>
        <w:numPr>
          <w:ilvl w:val="1"/>
          <w:numId w:val="10"/>
        </w:numPr>
        <w:tabs>
          <w:tab w:val="left" w:pos="1380"/>
        </w:tabs>
        <w:ind w:left="539" w:right="-108" w:hanging="539"/>
        <w:jc w:val="both"/>
        <w:rPr>
          <w:rFonts w:eastAsia="Times New Roman"/>
          <w:lang w:eastAsia="lv-LV"/>
        </w:rPr>
      </w:pPr>
      <w:r>
        <w:rPr>
          <w:rFonts w:eastAsia="Times New Roman"/>
          <w:lang w:eastAsia="lv-LV"/>
        </w:rPr>
        <w:lastRenderedPageBreak/>
        <w:t xml:space="preserve">Ja Pasūtītājs kavē Līguma cenas samaksu par piegādāto Preci, Pasūtītājs maksā Piegādātājam līgumsodu 0,1% apmērā no nesamaksātās summas par katru nokavēto dienu, bet ne vairāk kā 10 % (desmit procenti) no pamatparāda lieluma. </w:t>
      </w:r>
    </w:p>
    <w:p w14:paraId="45D3838B" w14:textId="77777777" w:rsidR="00245C41" w:rsidRDefault="00661CC9">
      <w:pPr>
        <w:numPr>
          <w:ilvl w:val="1"/>
          <w:numId w:val="10"/>
        </w:numPr>
        <w:tabs>
          <w:tab w:val="left" w:pos="1380"/>
        </w:tabs>
        <w:ind w:left="540" w:right="-105" w:hanging="540"/>
        <w:jc w:val="both"/>
        <w:rPr>
          <w:rFonts w:eastAsia="Times New Roman"/>
          <w:lang w:eastAsia="lv-LV"/>
        </w:rPr>
      </w:pPr>
      <w:r>
        <w:rPr>
          <w:rFonts w:eastAsia="Times New Roman"/>
          <w:lang w:eastAsia="lv-LV"/>
        </w:rPr>
        <w:t>Līgumsoda samaksa neatbrīvo Puses no Līguma saistību izpildes.</w:t>
      </w:r>
    </w:p>
    <w:p w14:paraId="45D3838C" w14:textId="77777777" w:rsidR="00245C41" w:rsidRDefault="00245C41">
      <w:pPr>
        <w:jc w:val="both"/>
        <w:rPr>
          <w:rFonts w:eastAsia="Times New Roman"/>
          <w:lang w:eastAsia="lv-LV"/>
        </w:rPr>
      </w:pPr>
    </w:p>
    <w:p w14:paraId="45D3838D" w14:textId="77777777" w:rsidR="00245C41" w:rsidRDefault="00661CC9">
      <w:pPr>
        <w:numPr>
          <w:ilvl w:val="0"/>
          <w:numId w:val="10"/>
        </w:numPr>
        <w:jc w:val="center"/>
        <w:rPr>
          <w:rFonts w:eastAsia="Times New Roman"/>
          <w:b/>
          <w:caps/>
          <w:lang w:eastAsia="lv-LV"/>
        </w:rPr>
      </w:pPr>
      <w:r>
        <w:rPr>
          <w:rFonts w:eastAsia="Times New Roman"/>
          <w:b/>
          <w:caps/>
          <w:lang w:eastAsia="lv-LV"/>
        </w:rPr>
        <w:t>Nepārvaramas varas apstākļi</w:t>
      </w:r>
    </w:p>
    <w:p w14:paraId="45D3838E" w14:textId="77777777" w:rsidR="00245C41" w:rsidRDefault="00661CC9">
      <w:pPr>
        <w:pStyle w:val="Sarakstarindkopa"/>
        <w:numPr>
          <w:ilvl w:val="1"/>
          <w:numId w:val="10"/>
        </w:numPr>
        <w:ind w:left="567" w:right="-105" w:hanging="567"/>
        <w:jc w:val="both"/>
        <w:rPr>
          <w:rFonts w:eastAsia="Times New Roman"/>
          <w:lang w:eastAsia="lv-LV"/>
        </w:rPr>
      </w:pPr>
      <w:r>
        <w:rPr>
          <w:rFonts w:eastAsia="Times New Roman"/>
          <w:lang w:eastAsia="lv-LV"/>
        </w:rPr>
        <w:t>Puses tiek atbr</w:t>
      </w:r>
      <w:r>
        <w:rPr>
          <w:rFonts w:eastAsia="TimesNewRoman"/>
          <w:lang w:eastAsia="lv-LV"/>
        </w:rPr>
        <w:t>ī</w:t>
      </w:r>
      <w:r>
        <w:rPr>
          <w:rFonts w:eastAsia="Times New Roman"/>
          <w:lang w:eastAsia="lv-LV"/>
        </w:rPr>
        <w:t>votas no atbild</w:t>
      </w:r>
      <w:r>
        <w:rPr>
          <w:rFonts w:eastAsia="TimesNewRoman"/>
          <w:lang w:eastAsia="lv-LV"/>
        </w:rPr>
        <w:t>ī</w:t>
      </w:r>
      <w:r>
        <w:rPr>
          <w:rFonts w:eastAsia="Times New Roman"/>
          <w:lang w:eastAsia="lv-LV"/>
        </w:rPr>
        <w:t>bas par L</w:t>
      </w:r>
      <w:r>
        <w:rPr>
          <w:rFonts w:eastAsia="TimesNewRoman"/>
          <w:lang w:eastAsia="lv-LV"/>
        </w:rPr>
        <w:t>ī</w:t>
      </w:r>
      <w:r>
        <w:rPr>
          <w:rFonts w:eastAsia="Times New Roman"/>
          <w:lang w:eastAsia="lv-LV"/>
        </w:rPr>
        <w:t>guma piln</w:t>
      </w:r>
      <w:r>
        <w:rPr>
          <w:rFonts w:eastAsia="TimesNewRoman"/>
          <w:lang w:eastAsia="lv-LV"/>
        </w:rPr>
        <w:t>ī</w:t>
      </w:r>
      <w:r>
        <w:rPr>
          <w:rFonts w:eastAsia="Times New Roman"/>
          <w:lang w:eastAsia="lv-LV"/>
        </w:rPr>
        <w:t>gu vai da</w:t>
      </w:r>
      <w:r>
        <w:rPr>
          <w:rFonts w:eastAsia="TimesNewRoman"/>
          <w:lang w:eastAsia="lv-LV"/>
        </w:rPr>
        <w:t>ļē</w:t>
      </w:r>
      <w:r>
        <w:rPr>
          <w:rFonts w:eastAsia="Times New Roman"/>
          <w:lang w:eastAsia="lv-LV"/>
        </w:rPr>
        <w:t xml:space="preserve">ju neizpildi, ja </w:t>
      </w:r>
      <w:r>
        <w:rPr>
          <w:rFonts w:eastAsia="TimesNewRoman"/>
          <w:lang w:eastAsia="lv-LV"/>
        </w:rPr>
        <w:t>šā</w:t>
      </w:r>
      <w:r>
        <w:rPr>
          <w:rFonts w:eastAsia="Times New Roman"/>
          <w:lang w:eastAsia="lv-LV"/>
        </w:rPr>
        <w:t>da neizpilde radusies nep</w:t>
      </w:r>
      <w:r>
        <w:rPr>
          <w:rFonts w:eastAsia="TimesNewRoman"/>
          <w:lang w:eastAsia="lv-LV"/>
        </w:rPr>
        <w:t>ā</w:t>
      </w:r>
      <w:r>
        <w:rPr>
          <w:rFonts w:eastAsia="Times New Roman"/>
          <w:lang w:eastAsia="lv-LV"/>
        </w:rPr>
        <w:t xml:space="preserve">rvaramas varas vai </w:t>
      </w:r>
      <w:r>
        <w:rPr>
          <w:rFonts w:eastAsia="TimesNewRoman"/>
          <w:lang w:eastAsia="lv-LV"/>
        </w:rPr>
        <w:t>ā</w:t>
      </w:r>
      <w:r>
        <w:rPr>
          <w:rFonts w:eastAsia="Times New Roman"/>
          <w:lang w:eastAsia="lv-LV"/>
        </w:rPr>
        <w:t>rk</w:t>
      </w:r>
      <w:r>
        <w:rPr>
          <w:rFonts w:eastAsia="TimesNewRoman"/>
          <w:lang w:eastAsia="lv-LV"/>
        </w:rPr>
        <w:t>ā</w:t>
      </w:r>
      <w:r>
        <w:rPr>
          <w:rFonts w:eastAsia="Times New Roman"/>
          <w:lang w:eastAsia="lv-LV"/>
        </w:rPr>
        <w:t>rt</w:t>
      </w:r>
      <w:r>
        <w:rPr>
          <w:rFonts w:eastAsia="TimesNewRoman"/>
          <w:lang w:eastAsia="lv-LV"/>
        </w:rPr>
        <w:t>ē</w:t>
      </w:r>
      <w:r>
        <w:rPr>
          <w:rFonts w:eastAsia="Times New Roman"/>
          <w:lang w:eastAsia="lv-LV"/>
        </w:rPr>
        <w:t>ja rakstura apst</w:t>
      </w:r>
      <w:r>
        <w:rPr>
          <w:rFonts w:eastAsia="TimesNewRoman"/>
          <w:lang w:eastAsia="lv-LV"/>
        </w:rPr>
        <w:t>ā</w:t>
      </w:r>
      <w:r>
        <w:rPr>
          <w:rFonts w:eastAsia="Times New Roman"/>
          <w:lang w:eastAsia="lv-LV"/>
        </w:rPr>
        <w:t>k</w:t>
      </w:r>
      <w:r>
        <w:rPr>
          <w:rFonts w:eastAsia="TimesNewRoman"/>
          <w:lang w:eastAsia="lv-LV"/>
        </w:rPr>
        <w:t>ļ</w:t>
      </w:r>
      <w:r>
        <w:rPr>
          <w:rFonts w:eastAsia="Times New Roman"/>
          <w:lang w:eastAsia="lv-LV"/>
        </w:rPr>
        <w:t>u rezult</w:t>
      </w:r>
      <w:r>
        <w:rPr>
          <w:rFonts w:eastAsia="TimesNewRoman"/>
          <w:lang w:eastAsia="lv-LV"/>
        </w:rPr>
        <w:t>ā</w:t>
      </w:r>
      <w:r>
        <w:rPr>
          <w:rFonts w:eastAsia="Times New Roman"/>
          <w:lang w:eastAsia="lv-LV"/>
        </w:rPr>
        <w:t>t</w:t>
      </w:r>
      <w:r>
        <w:rPr>
          <w:rFonts w:eastAsia="TimesNewRoman"/>
          <w:lang w:eastAsia="lv-LV"/>
        </w:rPr>
        <w:t>ā</w:t>
      </w:r>
      <w:r>
        <w:rPr>
          <w:rFonts w:eastAsia="Times New Roman"/>
          <w:lang w:eastAsia="lv-LV"/>
        </w:rPr>
        <w:t>, kuru darb</w:t>
      </w:r>
      <w:r>
        <w:rPr>
          <w:rFonts w:eastAsia="TimesNewRoman"/>
          <w:lang w:eastAsia="lv-LV"/>
        </w:rPr>
        <w:t>ī</w:t>
      </w:r>
      <w:r>
        <w:rPr>
          <w:rFonts w:eastAsia="Times New Roman"/>
          <w:lang w:eastAsia="lv-LV"/>
        </w:rPr>
        <w:t>ba s</w:t>
      </w:r>
      <w:r>
        <w:rPr>
          <w:rFonts w:eastAsia="TimesNewRoman"/>
          <w:lang w:eastAsia="lv-LV"/>
        </w:rPr>
        <w:t>ā</w:t>
      </w:r>
      <w:r>
        <w:rPr>
          <w:rFonts w:eastAsia="Times New Roman"/>
          <w:lang w:eastAsia="lv-LV"/>
        </w:rPr>
        <w:t>kusies p</w:t>
      </w:r>
      <w:r>
        <w:rPr>
          <w:rFonts w:eastAsia="TimesNewRoman"/>
          <w:lang w:eastAsia="lv-LV"/>
        </w:rPr>
        <w:t>ē</w:t>
      </w:r>
      <w:r>
        <w:rPr>
          <w:rFonts w:eastAsia="Times New Roman"/>
          <w:lang w:eastAsia="lv-LV"/>
        </w:rPr>
        <w:t>c L</w:t>
      </w:r>
      <w:r>
        <w:rPr>
          <w:rFonts w:eastAsia="TimesNewRoman"/>
          <w:lang w:eastAsia="lv-LV"/>
        </w:rPr>
        <w:t>ī</w:t>
      </w:r>
      <w:r>
        <w:rPr>
          <w:rFonts w:eastAsia="Times New Roman"/>
          <w:lang w:eastAsia="lv-LV"/>
        </w:rPr>
        <w:t>guma nosl</w:t>
      </w:r>
      <w:r>
        <w:rPr>
          <w:rFonts w:eastAsia="TimesNewRoman"/>
          <w:lang w:eastAsia="lv-LV"/>
        </w:rPr>
        <w:t>ē</w:t>
      </w:r>
      <w:r>
        <w:rPr>
          <w:rFonts w:eastAsia="Times New Roman"/>
          <w:lang w:eastAsia="lv-LV"/>
        </w:rPr>
        <w:t>g</w:t>
      </w:r>
      <w:r>
        <w:rPr>
          <w:rFonts w:eastAsia="TimesNewRoman"/>
          <w:lang w:eastAsia="lv-LV"/>
        </w:rPr>
        <w:t>š</w:t>
      </w:r>
      <w:r>
        <w:rPr>
          <w:rFonts w:eastAsia="Times New Roman"/>
          <w:lang w:eastAsia="lv-LV"/>
        </w:rPr>
        <w:t>anas un kurus nevar</w:t>
      </w:r>
      <w:r>
        <w:rPr>
          <w:rFonts w:eastAsia="TimesNewRoman"/>
          <w:lang w:eastAsia="lv-LV"/>
        </w:rPr>
        <w:t>ē</w:t>
      </w:r>
      <w:r>
        <w:rPr>
          <w:rFonts w:eastAsia="Times New Roman"/>
          <w:lang w:eastAsia="lv-LV"/>
        </w:rPr>
        <w:t>ja iepriek</w:t>
      </w:r>
      <w:r>
        <w:rPr>
          <w:rFonts w:eastAsia="TimesNewRoman"/>
          <w:lang w:eastAsia="lv-LV"/>
        </w:rPr>
        <w:t xml:space="preserve">š </w:t>
      </w:r>
      <w:r>
        <w:rPr>
          <w:rFonts w:eastAsia="Times New Roman"/>
          <w:lang w:eastAsia="lv-LV"/>
        </w:rPr>
        <w:t>ne paredz</w:t>
      </w:r>
      <w:r>
        <w:rPr>
          <w:rFonts w:eastAsia="TimesNewRoman"/>
          <w:lang w:eastAsia="lv-LV"/>
        </w:rPr>
        <w:t>ē</w:t>
      </w:r>
      <w:r>
        <w:rPr>
          <w:rFonts w:eastAsia="Times New Roman"/>
          <w:lang w:eastAsia="lv-LV"/>
        </w:rPr>
        <w:t>t, ne nov</w:t>
      </w:r>
      <w:r>
        <w:rPr>
          <w:rFonts w:eastAsia="TimesNewRoman"/>
          <w:lang w:eastAsia="lv-LV"/>
        </w:rPr>
        <w:t>ē</w:t>
      </w:r>
      <w:r>
        <w:rPr>
          <w:rFonts w:eastAsia="Times New Roman"/>
          <w:lang w:eastAsia="lv-LV"/>
        </w:rPr>
        <w:t>rst. Pie nep</w:t>
      </w:r>
      <w:r>
        <w:rPr>
          <w:rFonts w:eastAsia="TimesNewRoman"/>
          <w:lang w:eastAsia="lv-LV"/>
        </w:rPr>
        <w:t>ā</w:t>
      </w:r>
      <w:r>
        <w:rPr>
          <w:rFonts w:eastAsia="Times New Roman"/>
          <w:lang w:eastAsia="lv-LV"/>
        </w:rPr>
        <w:t xml:space="preserve">rvaramas varas vai </w:t>
      </w:r>
      <w:r>
        <w:rPr>
          <w:rFonts w:eastAsia="TimesNewRoman"/>
          <w:lang w:eastAsia="lv-LV"/>
        </w:rPr>
        <w:t>ā</w:t>
      </w:r>
      <w:r>
        <w:rPr>
          <w:rFonts w:eastAsia="Times New Roman"/>
          <w:lang w:eastAsia="lv-LV"/>
        </w:rPr>
        <w:t>rk</w:t>
      </w:r>
      <w:r>
        <w:rPr>
          <w:rFonts w:eastAsia="TimesNewRoman"/>
          <w:lang w:eastAsia="lv-LV"/>
        </w:rPr>
        <w:t>ā</w:t>
      </w:r>
      <w:r>
        <w:rPr>
          <w:rFonts w:eastAsia="Times New Roman"/>
          <w:lang w:eastAsia="lv-LV"/>
        </w:rPr>
        <w:t>rt</w:t>
      </w:r>
      <w:r>
        <w:rPr>
          <w:rFonts w:eastAsia="TimesNewRoman"/>
          <w:lang w:eastAsia="lv-LV"/>
        </w:rPr>
        <w:t>ē</w:t>
      </w:r>
      <w:r>
        <w:rPr>
          <w:rFonts w:eastAsia="Times New Roman"/>
          <w:lang w:eastAsia="lv-LV"/>
        </w:rPr>
        <w:t>ja rakstura apst</w:t>
      </w:r>
      <w:r>
        <w:rPr>
          <w:rFonts w:eastAsia="TimesNewRoman"/>
          <w:lang w:eastAsia="lv-LV"/>
        </w:rPr>
        <w:t>ā</w:t>
      </w:r>
      <w:r>
        <w:rPr>
          <w:rFonts w:eastAsia="Times New Roman"/>
          <w:lang w:eastAsia="lv-LV"/>
        </w:rPr>
        <w:t>k</w:t>
      </w:r>
      <w:r>
        <w:rPr>
          <w:rFonts w:eastAsia="TimesNewRoman"/>
          <w:lang w:eastAsia="lv-LV"/>
        </w:rPr>
        <w:t>ļ</w:t>
      </w:r>
      <w:r>
        <w:rPr>
          <w:rFonts w:eastAsia="Times New Roman"/>
          <w:lang w:eastAsia="lv-LV"/>
        </w:rPr>
        <w:t>iem pieskait</w:t>
      </w:r>
      <w:r>
        <w:rPr>
          <w:rFonts w:eastAsia="TimesNewRoman"/>
          <w:lang w:eastAsia="lv-LV"/>
        </w:rPr>
        <w:t>ā</w:t>
      </w:r>
      <w:r>
        <w:rPr>
          <w:rFonts w:eastAsia="Times New Roman"/>
          <w:lang w:eastAsia="lv-LV"/>
        </w:rPr>
        <w:t>mi: stihiskas nelaimes, av</w:t>
      </w:r>
      <w:r>
        <w:rPr>
          <w:rFonts w:eastAsia="TimesNewRoman"/>
          <w:lang w:eastAsia="lv-LV"/>
        </w:rPr>
        <w:t>ā</w:t>
      </w:r>
      <w:r>
        <w:rPr>
          <w:rFonts w:eastAsia="Times New Roman"/>
          <w:lang w:eastAsia="lv-LV"/>
        </w:rPr>
        <w:t>rijas, katastrofas, epid</w:t>
      </w:r>
      <w:r>
        <w:rPr>
          <w:rFonts w:eastAsia="TimesNewRoman"/>
          <w:lang w:eastAsia="lv-LV"/>
        </w:rPr>
        <w:t>ē</w:t>
      </w:r>
      <w:r>
        <w:rPr>
          <w:rFonts w:eastAsia="Times New Roman"/>
          <w:lang w:eastAsia="lv-LV"/>
        </w:rPr>
        <w:t>mijas un kara darb</w:t>
      </w:r>
      <w:r>
        <w:rPr>
          <w:rFonts w:eastAsia="TimesNewRoman"/>
          <w:lang w:eastAsia="lv-LV"/>
        </w:rPr>
        <w:t>ī</w:t>
      </w:r>
      <w:r>
        <w:rPr>
          <w:rFonts w:eastAsia="Times New Roman"/>
          <w:lang w:eastAsia="lv-LV"/>
        </w:rPr>
        <w:t>ba, streiki, iek</w:t>
      </w:r>
      <w:r>
        <w:rPr>
          <w:rFonts w:eastAsia="TimesNewRoman"/>
          <w:lang w:eastAsia="lv-LV"/>
        </w:rPr>
        <w:t>šē</w:t>
      </w:r>
      <w:r>
        <w:rPr>
          <w:rFonts w:eastAsia="Times New Roman"/>
          <w:lang w:eastAsia="lv-LV"/>
        </w:rPr>
        <w:t>jie nemieri, blok</w:t>
      </w:r>
      <w:r>
        <w:rPr>
          <w:rFonts w:eastAsia="TimesNewRoman"/>
          <w:lang w:eastAsia="lv-LV"/>
        </w:rPr>
        <w:t>ā</w:t>
      </w:r>
      <w:r>
        <w:rPr>
          <w:rFonts w:eastAsia="Times New Roman"/>
          <w:lang w:eastAsia="lv-LV"/>
        </w:rPr>
        <w:t>des, varas un p</w:t>
      </w:r>
      <w:r>
        <w:rPr>
          <w:rFonts w:eastAsia="TimesNewRoman"/>
          <w:lang w:eastAsia="lv-LV"/>
        </w:rPr>
        <w:t>ā</w:t>
      </w:r>
      <w:r>
        <w:rPr>
          <w:rFonts w:eastAsia="Times New Roman"/>
          <w:lang w:eastAsia="lv-LV"/>
        </w:rPr>
        <w:t>rvaldes instit</w:t>
      </w:r>
      <w:r>
        <w:rPr>
          <w:rFonts w:eastAsia="TimesNewRoman"/>
          <w:lang w:eastAsia="lv-LV"/>
        </w:rPr>
        <w:t>ū</w:t>
      </w:r>
      <w:r>
        <w:rPr>
          <w:rFonts w:eastAsia="Times New Roman"/>
          <w:lang w:eastAsia="lv-LV"/>
        </w:rPr>
        <w:t>ciju r</w:t>
      </w:r>
      <w:r>
        <w:rPr>
          <w:rFonts w:eastAsia="TimesNewRoman"/>
          <w:lang w:eastAsia="lv-LV"/>
        </w:rPr>
        <w:t>ī</w:t>
      </w:r>
      <w:r>
        <w:rPr>
          <w:rFonts w:eastAsia="Times New Roman"/>
          <w:lang w:eastAsia="lv-LV"/>
        </w:rPr>
        <w:t>c</w:t>
      </w:r>
      <w:r>
        <w:rPr>
          <w:rFonts w:eastAsia="TimesNewRoman"/>
          <w:lang w:eastAsia="lv-LV"/>
        </w:rPr>
        <w:t>ī</w:t>
      </w:r>
      <w:r>
        <w:rPr>
          <w:rFonts w:eastAsia="Times New Roman"/>
          <w:lang w:eastAsia="lv-LV"/>
        </w:rPr>
        <w:t>ba, kas tiešā veidā ietekmē Līguma izpildi.</w:t>
      </w:r>
    </w:p>
    <w:p w14:paraId="45D3838F" w14:textId="77777777" w:rsidR="00245C41" w:rsidRDefault="00661CC9">
      <w:pPr>
        <w:numPr>
          <w:ilvl w:val="1"/>
          <w:numId w:val="10"/>
        </w:numPr>
        <w:tabs>
          <w:tab w:val="left" w:pos="1380"/>
        </w:tabs>
        <w:ind w:left="540" w:right="-105" w:hanging="540"/>
        <w:jc w:val="both"/>
        <w:rPr>
          <w:rFonts w:eastAsia="Times New Roman"/>
          <w:lang w:eastAsia="lv-LV"/>
        </w:rPr>
      </w:pPr>
      <w:r>
        <w:rPr>
          <w:rFonts w:eastAsia="Times New Roman"/>
          <w:lang w:eastAsia="lv-LV"/>
        </w:rPr>
        <w:t>Par nep</w:t>
      </w:r>
      <w:r>
        <w:rPr>
          <w:rFonts w:eastAsia="TimesNewRoman"/>
          <w:lang w:eastAsia="lv-LV"/>
        </w:rPr>
        <w:t>ā</w:t>
      </w:r>
      <w:r>
        <w:rPr>
          <w:rFonts w:eastAsia="Times New Roman"/>
          <w:lang w:eastAsia="lv-LV"/>
        </w:rPr>
        <w:t>rvaramu varu neuzskata normat</w:t>
      </w:r>
      <w:r>
        <w:rPr>
          <w:rFonts w:eastAsia="TimesNewRoman"/>
          <w:lang w:eastAsia="lv-LV"/>
        </w:rPr>
        <w:t>ī</w:t>
      </w:r>
      <w:r>
        <w:rPr>
          <w:rFonts w:eastAsia="Times New Roman"/>
          <w:lang w:eastAsia="lv-LV"/>
        </w:rPr>
        <w:t>vu aktu, kas b</w:t>
      </w:r>
      <w:r>
        <w:rPr>
          <w:rFonts w:eastAsia="TimesNewRoman"/>
          <w:lang w:eastAsia="lv-LV"/>
        </w:rPr>
        <w:t>ū</w:t>
      </w:r>
      <w:r>
        <w:rPr>
          <w:rFonts w:eastAsia="Times New Roman"/>
          <w:lang w:eastAsia="lv-LV"/>
        </w:rPr>
        <w:t>tiski ierobe</w:t>
      </w:r>
      <w:r>
        <w:rPr>
          <w:rFonts w:eastAsia="TimesNewRoman"/>
          <w:lang w:eastAsia="lv-LV"/>
        </w:rPr>
        <w:t>ž</w:t>
      </w:r>
      <w:r>
        <w:rPr>
          <w:rFonts w:eastAsia="Times New Roman"/>
          <w:lang w:eastAsia="lv-LV"/>
        </w:rPr>
        <w:t>o un aizskar Pušu ties</w:t>
      </w:r>
      <w:r>
        <w:rPr>
          <w:rFonts w:eastAsia="TimesNewRoman"/>
          <w:lang w:eastAsia="lv-LV"/>
        </w:rPr>
        <w:t>ī</w:t>
      </w:r>
      <w:r>
        <w:rPr>
          <w:rFonts w:eastAsia="Times New Roman"/>
          <w:lang w:eastAsia="lv-LV"/>
        </w:rPr>
        <w:t>bas un ietekm</w:t>
      </w:r>
      <w:r>
        <w:rPr>
          <w:rFonts w:eastAsia="TimesNewRoman"/>
          <w:lang w:eastAsia="lv-LV"/>
        </w:rPr>
        <w:t xml:space="preserve">ē </w:t>
      </w:r>
      <w:r>
        <w:rPr>
          <w:rFonts w:eastAsia="Times New Roman"/>
          <w:lang w:eastAsia="lv-LV"/>
        </w:rPr>
        <w:t>Līguma saist</w:t>
      </w:r>
      <w:r>
        <w:rPr>
          <w:rFonts w:eastAsia="TimesNewRoman"/>
          <w:lang w:eastAsia="lv-LV"/>
        </w:rPr>
        <w:t>ī</w:t>
      </w:r>
      <w:r>
        <w:rPr>
          <w:rFonts w:eastAsia="Times New Roman"/>
          <w:lang w:eastAsia="lv-LV"/>
        </w:rPr>
        <w:t>bas, pie</w:t>
      </w:r>
      <w:r>
        <w:rPr>
          <w:rFonts w:eastAsia="TimesNewRoman"/>
          <w:lang w:eastAsia="lv-LV"/>
        </w:rPr>
        <w:t>ņ</w:t>
      </w:r>
      <w:r>
        <w:rPr>
          <w:rFonts w:eastAsia="Times New Roman"/>
          <w:lang w:eastAsia="lv-LV"/>
        </w:rPr>
        <w:t>em</w:t>
      </w:r>
      <w:r>
        <w:rPr>
          <w:rFonts w:eastAsia="TimesNewRoman"/>
          <w:lang w:eastAsia="lv-LV"/>
        </w:rPr>
        <w:t>š</w:t>
      </w:r>
      <w:r>
        <w:rPr>
          <w:rFonts w:eastAsia="Times New Roman"/>
          <w:lang w:eastAsia="lv-LV"/>
        </w:rPr>
        <w:t>anu un to st</w:t>
      </w:r>
      <w:r>
        <w:rPr>
          <w:rFonts w:eastAsia="TimesNewRoman"/>
          <w:lang w:eastAsia="lv-LV"/>
        </w:rPr>
        <w:t>āš</w:t>
      </w:r>
      <w:r>
        <w:rPr>
          <w:rFonts w:eastAsia="Times New Roman"/>
          <w:lang w:eastAsia="lv-LV"/>
        </w:rPr>
        <w:t>anos sp</w:t>
      </w:r>
      <w:r>
        <w:rPr>
          <w:rFonts w:eastAsia="TimesNewRoman"/>
          <w:lang w:eastAsia="lv-LV"/>
        </w:rPr>
        <w:t>ē</w:t>
      </w:r>
      <w:r>
        <w:rPr>
          <w:rFonts w:eastAsia="Times New Roman"/>
          <w:lang w:eastAsia="lv-LV"/>
        </w:rPr>
        <w:t>k</w:t>
      </w:r>
      <w:r>
        <w:rPr>
          <w:rFonts w:eastAsia="TimesNewRoman"/>
          <w:lang w:eastAsia="lv-LV"/>
        </w:rPr>
        <w:t>ā</w:t>
      </w:r>
      <w:r>
        <w:rPr>
          <w:rFonts w:eastAsia="Times New Roman"/>
          <w:lang w:eastAsia="lv-LV"/>
        </w:rPr>
        <w:t xml:space="preserve">. </w:t>
      </w:r>
      <w:r>
        <w:rPr>
          <w:rFonts w:eastAsia="TimesNewRoman"/>
          <w:lang w:eastAsia="lv-LV"/>
        </w:rPr>
        <w:t>Šā</w:t>
      </w:r>
      <w:r>
        <w:rPr>
          <w:rFonts w:eastAsia="Times New Roman"/>
          <w:lang w:eastAsia="lv-LV"/>
        </w:rPr>
        <w:t>d</w:t>
      </w:r>
      <w:r>
        <w:rPr>
          <w:rFonts w:eastAsia="TimesNewRoman"/>
          <w:lang w:eastAsia="lv-LV"/>
        </w:rPr>
        <w:t xml:space="preserve">ā </w:t>
      </w:r>
      <w:r>
        <w:rPr>
          <w:rFonts w:eastAsia="Times New Roman"/>
          <w:lang w:eastAsia="lv-LV"/>
        </w:rPr>
        <w:t>gad</w:t>
      </w:r>
      <w:r>
        <w:rPr>
          <w:rFonts w:eastAsia="TimesNewRoman"/>
          <w:lang w:eastAsia="lv-LV"/>
        </w:rPr>
        <w:t>ī</w:t>
      </w:r>
      <w:r>
        <w:rPr>
          <w:rFonts w:eastAsia="Times New Roman"/>
          <w:lang w:eastAsia="lv-LV"/>
        </w:rPr>
        <w:t>jum</w:t>
      </w:r>
      <w:r>
        <w:rPr>
          <w:rFonts w:eastAsia="TimesNewRoman"/>
          <w:lang w:eastAsia="lv-LV"/>
        </w:rPr>
        <w:t>ā Puses</w:t>
      </w:r>
      <w:r>
        <w:rPr>
          <w:rFonts w:eastAsia="Times New Roman"/>
          <w:lang w:eastAsia="lv-LV"/>
        </w:rPr>
        <w:t xml:space="preserve"> vienojas par izmai</w:t>
      </w:r>
      <w:r>
        <w:rPr>
          <w:rFonts w:eastAsia="TimesNewRoman"/>
          <w:lang w:eastAsia="lv-LV"/>
        </w:rPr>
        <w:t>ņā</w:t>
      </w:r>
      <w:r>
        <w:rPr>
          <w:rFonts w:eastAsia="Times New Roman"/>
          <w:lang w:eastAsia="lv-LV"/>
        </w:rPr>
        <w:t>m L</w:t>
      </w:r>
      <w:r>
        <w:rPr>
          <w:rFonts w:eastAsia="TimesNewRoman"/>
          <w:lang w:eastAsia="lv-LV"/>
        </w:rPr>
        <w:t>ī</w:t>
      </w:r>
      <w:r>
        <w:rPr>
          <w:rFonts w:eastAsia="Times New Roman"/>
          <w:lang w:eastAsia="lv-LV"/>
        </w:rPr>
        <w:t>gum</w:t>
      </w:r>
      <w:r>
        <w:rPr>
          <w:rFonts w:eastAsia="TimesNewRoman"/>
          <w:lang w:eastAsia="lv-LV"/>
        </w:rPr>
        <w:t>ā</w:t>
      </w:r>
      <w:r>
        <w:rPr>
          <w:rFonts w:eastAsia="Times New Roman"/>
          <w:lang w:eastAsia="lv-LV"/>
        </w:rPr>
        <w:t>, kas atbilst jaunaj</w:t>
      </w:r>
      <w:r>
        <w:rPr>
          <w:rFonts w:eastAsia="TimesNewRoman"/>
          <w:lang w:eastAsia="lv-LV"/>
        </w:rPr>
        <w:t>ā</w:t>
      </w:r>
      <w:r>
        <w:rPr>
          <w:rFonts w:eastAsia="Times New Roman"/>
          <w:lang w:eastAsia="lv-LV"/>
        </w:rPr>
        <w:t>m ties</w:t>
      </w:r>
      <w:r>
        <w:rPr>
          <w:rFonts w:eastAsia="TimesNewRoman"/>
          <w:lang w:eastAsia="lv-LV"/>
        </w:rPr>
        <w:t>ī</w:t>
      </w:r>
      <w:r>
        <w:rPr>
          <w:rFonts w:eastAsia="Times New Roman"/>
          <w:lang w:eastAsia="lv-LV"/>
        </w:rPr>
        <w:t>bu norm</w:t>
      </w:r>
      <w:r>
        <w:rPr>
          <w:rFonts w:eastAsia="TimesNewRoman"/>
          <w:lang w:eastAsia="lv-LV"/>
        </w:rPr>
        <w:t>ā</w:t>
      </w:r>
      <w:r>
        <w:rPr>
          <w:rFonts w:eastAsia="Times New Roman"/>
          <w:lang w:eastAsia="lv-LV"/>
        </w:rPr>
        <w:t>m.</w:t>
      </w:r>
    </w:p>
    <w:p w14:paraId="45D38390" w14:textId="77777777" w:rsidR="00245C41" w:rsidRDefault="00661CC9">
      <w:pPr>
        <w:numPr>
          <w:ilvl w:val="1"/>
          <w:numId w:val="10"/>
        </w:numPr>
        <w:tabs>
          <w:tab w:val="left" w:pos="1380"/>
        </w:tabs>
        <w:ind w:left="540" w:right="-105" w:hanging="540"/>
        <w:jc w:val="both"/>
        <w:rPr>
          <w:rFonts w:eastAsia="Times New Roman"/>
          <w:lang w:eastAsia="lv-LV"/>
        </w:rPr>
      </w:pPr>
      <w:r>
        <w:rPr>
          <w:rFonts w:eastAsia="Times New Roman"/>
          <w:lang w:eastAsia="lv-LV"/>
        </w:rPr>
        <w:t>Pusei, kas atsaucas uz nep</w:t>
      </w:r>
      <w:r>
        <w:rPr>
          <w:rFonts w:eastAsia="TimesNewRoman"/>
          <w:lang w:eastAsia="lv-LV"/>
        </w:rPr>
        <w:t>ā</w:t>
      </w:r>
      <w:r>
        <w:rPr>
          <w:rFonts w:eastAsia="Times New Roman"/>
          <w:lang w:eastAsia="lv-LV"/>
        </w:rPr>
        <w:t xml:space="preserve">rvaramas varas vai </w:t>
      </w:r>
      <w:r>
        <w:rPr>
          <w:rFonts w:eastAsia="TimesNewRoman"/>
          <w:lang w:eastAsia="lv-LV"/>
        </w:rPr>
        <w:t>ā</w:t>
      </w:r>
      <w:r>
        <w:rPr>
          <w:rFonts w:eastAsia="Times New Roman"/>
          <w:lang w:eastAsia="lv-LV"/>
        </w:rPr>
        <w:t>rk</w:t>
      </w:r>
      <w:r>
        <w:rPr>
          <w:rFonts w:eastAsia="TimesNewRoman"/>
          <w:lang w:eastAsia="lv-LV"/>
        </w:rPr>
        <w:t>ā</w:t>
      </w:r>
      <w:r>
        <w:rPr>
          <w:rFonts w:eastAsia="Times New Roman"/>
          <w:lang w:eastAsia="lv-LV"/>
        </w:rPr>
        <w:t>rt</w:t>
      </w:r>
      <w:r>
        <w:rPr>
          <w:rFonts w:eastAsia="TimesNewRoman"/>
          <w:lang w:eastAsia="lv-LV"/>
        </w:rPr>
        <w:t>ē</w:t>
      </w:r>
      <w:r>
        <w:rPr>
          <w:rFonts w:eastAsia="Times New Roman"/>
          <w:lang w:eastAsia="lv-LV"/>
        </w:rPr>
        <w:t>ja rakstura apst</w:t>
      </w:r>
      <w:r>
        <w:rPr>
          <w:rFonts w:eastAsia="TimesNewRoman"/>
          <w:lang w:eastAsia="lv-LV"/>
        </w:rPr>
        <w:t>ā</w:t>
      </w:r>
      <w:r>
        <w:rPr>
          <w:rFonts w:eastAsia="Times New Roman"/>
          <w:lang w:eastAsia="lv-LV"/>
        </w:rPr>
        <w:t>k</w:t>
      </w:r>
      <w:r>
        <w:rPr>
          <w:rFonts w:eastAsia="TimesNewRoman"/>
          <w:lang w:eastAsia="lv-LV"/>
        </w:rPr>
        <w:t>ļ</w:t>
      </w:r>
      <w:r>
        <w:rPr>
          <w:rFonts w:eastAsia="Times New Roman"/>
          <w:lang w:eastAsia="lv-LV"/>
        </w:rPr>
        <w:t>u darb</w:t>
      </w:r>
      <w:r>
        <w:rPr>
          <w:rFonts w:eastAsia="TimesNewRoman"/>
          <w:lang w:eastAsia="lv-LV"/>
        </w:rPr>
        <w:t>ī</w:t>
      </w:r>
      <w:r>
        <w:rPr>
          <w:rFonts w:eastAsia="Times New Roman"/>
          <w:lang w:eastAsia="lv-LV"/>
        </w:rPr>
        <w:t>bu, nekav</w:t>
      </w:r>
      <w:r>
        <w:rPr>
          <w:rFonts w:eastAsia="TimesNewRoman"/>
          <w:lang w:eastAsia="lv-LV"/>
        </w:rPr>
        <w:t>ē</w:t>
      </w:r>
      <w:r>
        <w:rPr>
          <w:rFonts w:eastAsia="Times New Roman"/>
          <w:lang w:eastAsia="lv-LV"/>
        </w:rPr>
        <w:t xml:space="preserve">joties (ne vēlāk kā 3 (triju) darba dienu laikā) par </w:t>
      </w:r>
      <w:r>
        <w:rPr>
          <w:rFonts w:eastAsia="TimesNewRoman"/>
          <w:lang w:eastAsia="lv-LV"/>
        </w:rPr>
        <w:t>šā</w:t>
      </w:r>
      <w:r>
        <w:rPr>
          <w:rFonts w:eastAsia="Times New Roman"/>
          <w:lang w:eastAsia="lv-LV"/>
        </w:rPr>
        <w:t>diem apst</w:t>
      </w:r>
      <w:r>
        <w:rPr>
          <w:rFonts w:eastAsia="TimesNewRoman"/>
          <w:lang w:eastAsia="lv-LV"/>
        </w:rPr>
        <w:t>ā</w:t>
      </w:r>
      <w:r>
        <w:rPr>
          <w:rFonts w:eastAsia="Times New Roman"/>
          <w:lang w:eastAsia="lv-LV"/>
        </w:rPr>
        <w:t>k</w:t>
      </w:r>
      <w:r>
        <w:rPr>
          <w:rFonts w:eastAsia="TimesNewRoman"/>
          <w:lang w:eastAsia="lv-LV"/>
        </w:rPr>
        <w:t>ļ</w:t>
      </w:r>
      <w:r>
        <w:rPr>
          <w:rFonts w:eastAsia="Times New Roman"/>
          <w:lang w:eastAsia="lv-LV"/>
        </w:rPr>
        <w:t>iem rakstveid</w:t>
      </w:r>
      <w:r>
        <w:rPr>
          <w:rFonts w:eastAsia="TimesNewRoman"/>
          <w:lang w:eastAsia="lv-LV"/>
        </w:rPr>
        <w:t xml:space="preserve">ā </w:t>
      </w:r>
      <w:r>
        <w:rPr>
          <w:rFonts w:eastAsia="Times New Roman"/>
          <w:lang w:eastAsia="lv-LV"/>
        </w:rPr>
        <w:t>j</w:t>
      </w:r>
      <w:r>
        <w:rPr>
          <w:rFonts w:eastAsia="TimesNewRoman"/>
          <w:lang w:eastAsia="lv-LV"/>
        </w:rPr>
        <w:t>ā</w:t>
      </w:r>
      <w:r>
        <w:rPr>
          <w:rFonts w:eastAsia="Times New Roman"/>
          <w:lang w:eastAsia="lv-LV"/>
        </w:rPr>
        <w:t>pazi</w:t>
      </w:r>
      <w:r>
        <w:rPr>
          <w:rFonts w:eastAsia="TimesNewRoman"/>
          <w:lang w:eastAsia="lv-LV"/>
        </w:rPr>
        <w:t>ņ</w:t>
      </w:r>
      <w:r>
        <w:rPr>
          <w:rFonts w:eastAsia="Times New Roman"/>
          <w:lang w:eastAsia="lv-LV"/>
        </w:rPr>
        <w:t>o otrai Pusei. Zi</w:t>
      </w:r>
      <w:r>
        <w:rPr>
          <w:rFonts w:eastAsia="TimesNewRoman"/>
          <w:lang w:eastAsia="lv-LV"/>
        </w:rPr>
        <w:t>ņ</w:t>
      </w:r>
      <w:r>
        <w:rPr>
          <w:rFonts w:eastAsia="Times New Roman"/>
          <w:lang w:eastAsia="lv-LV"/>
        </w:rPr>
        <w:t>ojum</w:t>
      </w:r>
      <w:r>
        <w:rPr>
          <w:rFonts w:eastAsia="TimesNewRoman"/>
          <w:lang w:eastAsia="lv-LV"/>
        </w:rPr>
        <w:t xml:space="preserve">ā </w:t>
      </w:r>
      <w:r>
        <w:rPr>
          <w:rFonts w:eastAsia="Times New Roman"/>
          <w:lang w:eastAsia="lv-LV"/>
        </w:rPr>
        <w:t>j</w:t>
      </w:r>
      <w:r>
        <w:rPr>
          <w:rFonts w:eastAsia="TimesNewRoman"/>
          <w:lang w:eastAsia="lv-LV"/>
        </w:rPr>
        <w:t>ā</w:t>
      </w:r>
      <w:r>
        <w:rPr>
          <w:rFonts w:eastAsia="Times New Roman"/>
          <w:lang w:eastAsia="lv-LV"/>
        </w:rPr>
        <w:t>nor</w:t>
      </w:r>
      <w:r>
        <w:rPr>
          <w:rFonts w:eastAsia="TimesNewRoman"/>
          <w:lang w:eastAsia="lv-LV"/>
        </w:rPr>
        <w:t>ā</w:t>
      </w:r>
      <w:r>
        <w:rPr>
          <w:rFonts w:eastAsia="Times New Roman"/>
          <w:lang w:eastAsia="lv-LV"/>
        </w:rPr>
        <w:t>da, k</w:t>
      </w:r>
      <w:r>
        <w:rPr>
          <w:rFonts w:eastAsia="TimesNewRoman"/>
          <w:lang w:eastAsia="lv-LV"/>
        </w:rPr>
        <w:t>ā</w:t>
      </w:r>
      <w:r>
        <w:rPr>
          <w:rFonts w:eastAsia="Times New Roman"/>
          <w:lang w:eastAsia="lv-LV"/>
        </w:rPr>
        <w:t>d</w:t>
      </w:r>
      <w:r>
        <w:rPr>
          <w:rFonts w:eastAsia="TimesNewRoman"/>
          <w:lang w:eastAsia="lv-LV"/>
        </w:rPr>
        <w:t xml:space="preserve">ā </w:t>
      </w:r>
      <w:r>
        <w:rPr>
          <w:rFonts w:eastAsia="Times New Roman"/>
          <w:lang w:eastAsia="lv-LV"/>
        </w:rPr>
        <w:t>termi</w:t>
      </w:r>
      <w:r>
        <w:rPr>
          <w:rFonts w:eastAsia="TimesNewRoman"/>
          <w:lang w:eastAsia="lv-LV"/>
        </w:rPr>
        <w:t xml:space="preserve">ņā </w:t>
      </w:r>
      <w:r>
        <w:rPr>
          <w:rFonts w:eastAsia="Times New Roman"/>
          <w:lang w:eastAsia="lv-LV"/>
        </w:rPr>
        <w:t>paredzama L</w:t>
      </w:r>
      <w:r>
        <w:rPr>
          <w:rFonts w:eastAsia="TimesNewRoman"/>
          <w:lang w:eastAsia="lv-LV"/>
        </w:rPr>
        <w:t>ī</w:t>
      </w:r>
      <w:r>
        <w:rPr>
          <w:rFonts w:eastAsia="Times New Roman"/>
          <w:lang w:eastAsia="lv-LV"/>
        </w:rPr>
        <w:t>gum</w:t>
      </w:r>
      <w:r>
        <w:rPr>
          <w:rFonts w:eastAsia="TimesNewRoman"/>
          <w:lang w:eastAsia="lv-LV"/>
        </w:rPr>
        <w:t xml:space="preserve">ā noteikto </w:t>
      </w:r>
      <w:r>
        <w:rPr>
          <w:rFonts w:eastAsia="Times New Roman"/>
          <w:lang w:eastAsia="lv-LV"/>
        </w:rPr>
        <w:t>saist</w:t>
      </w:r>
      <w:r>
        <w:rPr>
          <w:rFonts w:eastAsia="TimesNewRoman"/>
          <w:lang w:eastAsia="lv-LV"/>
        </w:rPr>
        <w:t>ī</w:t>
      </w:r>
      <w:r>
        <w:rPr>
          <w:rFonts w:eastAsia="Times New Roman"/>
          <w:lang w:eastAsia="lv-LV"/>
        </w:rPr>
        <w:t>bu izpilde, un p</w:t>
      </w:r>
      <w:r>
        <w:rPr>
          <w:rFonts w:eastAsia="TimesNewRoman"/>
          <w:lang w:eastAsia="lv-LV"/>
        </w:rPr>
        <w:t>ē</w:t>
      </w:r>
      <w:r>
        <w:rPr>
          <w:rFonts w:eastAsia="Times New Roman"/>
          <w:lang w:eastAsia="lv-LV"/>
        </w:rPr>
        <w:t>c piepras</w:t>
      </w:r>
      <w:r>
        <w:rPr>
          <w:rFonts w:eastAsia="TimesNewRoman"/>
          <w:lang w:eastAsia="lv-LV"/>
        </w:rPr>
        <w:t>ī</w:t>
      </w:r>
      <w:r>
        <w:rPr>
          <w:rFonts w:eastAsia="Times New Roman"/>
          <w:lang w:eastAsia="lv-LV"/>
        </w:rPr>
        <w:t xml:space="preserve">juma </w:t>
      </w:r>
      <w:r>
        <w:rPr>
          <w:rFonts w:eastAsia="TimesNewRoman"/>
          <w:lang w:eastAsia="lv-LV"/>
        </w:rPr>
        <w:t>šā</w:t>
      </w:r>
      <w:r>
        <w:rPr>
          <w:rFonts w:eastAsia="Times New Roman"/>
          <w:lang w:eastAsia="lv-LV"/>
        </w:rPr>
        <w:t>dam zi</w:t>
      </w:r>
      <w:r>
        <w:rPr>
          <w:rFonts w:eastAsia="TimesNewRoman"/>
          <w:lang w:eastAsia="lv-LV"/>
        </w:rPr>
        <w:t>ņ</w:t>
      </w:r>
      <w:r>
        <w:rPr>
          <w:rFonts w:eastAsia="Times New Roman"/>
          <w:lang w:eastAsia="lv-LV"/>
        </w:rPr>
        <w:t>ojumam ir j</w:t>
      </w:r>
      <w:r>
        <w:rPr>
          <w:rFonts w:eastAsia="TimesNewRoman"/>
          <w:lang w:eastAsia="lv-LV"/>
        </w:rPr>
        <w:t>ā</w:t>
      </w:r>
      <w:r>
        <w:rPr>
          <w:rFonts w:eastAsia="Times New Roman"/>
          <w:lang w:eastAsia="lv-LV"/>
        </w:rPr>
        <w:t>pievieno izzi</w:t>
      </w:r>
      <w:r>
        <w:rPr>
          <w:rFonts w:eastAsia="TimesNewRoman"/>
          <w:lang w:eastAsia="lv-LV"/>
        </w:rPr>
        <w:t>ņ</w:t>
      </w:r>
      <w:r>
        <w:rPr>
          <w:rFonts w:eastAsia="Times New Roman"/>
          <w:lang w:eastAsia="lv-LV"/>
        </w:rPr>
        <w:t>a, kuru izsniegusi kompetenta instit</w:t>
      </w:r>
      <w:r>
        <w:rPr>
          <w:rFonts w:eastAsia="TimesNewRoman"/>
          <w:lang w:eastAsia="lv-LV"/>
        </w:rPr>
        <w:t>ū</w:t>
      </w:r>
      <w:r>
        <w:rPr>
          <w:rFonts w:eastAsia="Times New Roman"/>
          <w:lang w:eastAsia="lv-LV"/>
        </w:rPr>
        <w:t xml:space="preserve">cija un kura satur </w:t>
      </w:r>
      <w:r>
        <w:rPr>
          <w:rFonts w:eastAsia="TimesNewRoman"/>
          <w:lang w:eastAsia="lv-LV"/>
        </w:rPr>
        <w:t>ā</w:t>
      </w:r>
      <w:r>
        <w:rPr>
          <w:rFonts w:eastAsia="Times New Roman"/>
          <w:lang w:eastAsia="lv-LV"/>
        </w:rPr>
        <w:t>rk</w:t>
      </w:r>
      <w:r>
        <w:rPr>
          <w:rFonts w:eastAsia="TimesNewRoman"/>
          <w:lang w:eastAsia="lv-LV"/>
        </w:rPr>
        <w:t>ā</w:t>
      </w:r>
      <w:r>
        <w:rPr>
          <w:rFonts w:eastAsia="Times New Roman"/>
          <w:lang w:eastAsia="lv-LV"/>
        </w:rPr>
        <w:t>rt</w:t>
      </w:r>
      <w:r>
        <w:rPr>
          <w:rFonts w:eastAsia="TimesNewRoman"/>
          <w:lang w:eastAsia="lv-LV"/>
        </w:rPr>
        <w:t>ē</w:t>
      </w:r>
      <w:r>
        <w:rPr>
          <w:rFonts w:eastAsia="Times New Roman"/>
          <w:lang w:eastAsia="lv-LV"/>
        </w:rPr>
        <w:t>jo apst</w:t>
      </w:r>
      <w:r>
        <w:rPr>
          <w:rFonts w:eastAsia="TimesNewRoman"/>
          <w:lang w:eastAsia="lv-LV"/>
        </w:rPr>
        <w:t>ā</w:t>
      </w:r>
      <w:r>
        <w:rPr>
          <w:rFonts w:eastAsia="Times New Roman"/>
          <w:lang w:eastAsia="lv-LV"/>
        </w:rPr>
        <w:t>k</w:t>
      </w:r>
      <w:r>
        <w:rPr>
          <w:rFonts w:eastAsia="TimesNewRoman"/>
          <w:lang w:eastAsia="lv-LV"/>
        </w:rPr>
        <w:t>ļ</w:t>
      </w:r>
      <w:r>
        <w:rPr>
          <w:rFonts w:eastAsia="Times New Roman"/>
          <w:lang w:eastAsia="lv-LV"/>
        </w:rPr>
        <w:t>u darb</w:t>
      </w:r>
      <w:r>
        <w:rPr>
          <w:rFonts w:eastAsia="TimesNewRoman"/>
          <w:lang w:eastAsia="lv-LV"/>
        </w:rPr>
        <w:t>ī</w:t>
      </w:r>
      <w:r>
        <w:rPr>
          <w:rFonts w:eastAsia="Times New Roman"/>
          <w:lang w:eastAsia="lv-LV"/>
        </w:rPr>
        <w:t>bas apstiprin</w:t>
      </w:r>
      <w:r>
        <w:rPr>
          <w:rFonts w:eastAsia="TimesNewRoman"/>
          <w:lang w:eastAsia="lv-LV"/>
        </w:rPr>
        <w:t>ā</w:t>
      </w:r>
      <w:r>
        <w:rPr>
          <w:rFonts w:eastAsia="Times New Roman"/>
          <w:lang w:eastAsia="lv-LV"/>
        </w:rPr>
        <w:t>jumu un to raksturojumu.</w:t>
      </w:r>
    </w:p>
    <w:p w14:paraId="45D38391" w14:textId="77777777" w:rsidR="00245C41" w:rsidRDefault="00661CC9">
      <w:pPr>
        <w:numPr>
          <w:ilvl w:val="1"/>
          <w:numId w:val="10"/>
        </w:numPr>
        <w:tabs>
          <w:tab w:val="left" w:pos="1380"/>
        </w:tabs>
        <w:ind w:left="540" w:right="-105" w:hanging="540"/>
        <w:jc w:val="both"/>
        <w:rPr>
          <w:rFonts w:eastAsia="Times New Roman"/>
          <w:lang w:eastAsia="lv-LV"/>
        </w:rPr>
      </w:pPr>
      <w:r>
        <w:t xml:space="preserve">Ja nepārvaramas varas apstākļi ilgst ilgāk par vienu mēnesi, Pusēm ir tiesības vienpusēji izbeigt Līgumu, par to informējot otru Pusi. </w:t>
      </w:r>
    </w:p>
    <w:p w14:paraId="45D38392" w14:textId="77777777" w:rsidR="00245C41" w:rsidRDefault="00245C41">
      <w:pPr>
        <w:ind w:right="-105"/>
        <w:jc w:val="both"/>
        <w:rPr>
          <w:rFonts w:eastAsia="Times New Roman"/>
          <w:lang w:eastAsia="lv-LV"/>
        </w:rPr>
      </w:pPr>
    </w:p>
    <w:p w14:paraId="45D38393" w14:textId="77777777" w:rsidR="00245C41" w:rsidRDefault="00661CC9">
      <w:pPr>
        <w:numPr>
          <w:ilvl w:val="0"/>
          <w:numId w:val="10"/>
        </w:numPr>
        <w:jc w:val="center"/>
        <w:rPr>
          <w:rFonts w:eastAsia="Calibri"/>
          <w:b/>
          <w:caps/>
          <w:kern w:val="2"/>
          <w:lang w:eastAsia="lv-LV"/>
        </w:rPr>
      </w:pPr>
      <w:r>
        <w:rPr>
          <w:rFonts w:eastAsia="Calibri"/>
          <w:b/>
          <w:caps/>
          <w:kern w:val="2"/>
          <w:lang w:eastAsia="lv-LV"/>
        </w:rPr>
        <w:t>Nobeiguma noteikumi</w:t>
      </w:r>
    </w:p>
    <w:p w14:paraId="45D38394" w14:textId="77777777" w:rsidR="00245C41" w:rsidRDefault="00661CC9">
      <w:pPr>
        <w:pStyle w:val="Sarakstarindkopa"/>
        <w:numPr>
          <w:ilvl w:val="1"/>
          <w:numId w:val="10"/>
        </w:numPr>
        <w:tabs>
          <w:tab w:val="left" w:pos="0"/>
        </w:tabs>
        <w:ind w:left="567" w:hanging="567"/>
        <w:jc w:val="both"/>
        <w:rPr>
          <w:rFonts w:eastAsia="Times New Roman"/>
          <w:lang w:eastAsia="ar-SA"/>
        </w:rPr>
      </w:pPr>
      <w:r>
        <w:rPr>
          <w:rFonts w:eastAsia="Times New Roman"/>
          <w:lang w:eastAsia="ar-SA"/>
        </w:rPr>
        <w:t>Līgums var tikt grozīts Pusēm savstarpēji vienojoties un parakstot attiecīgo vienošanos. Grozot Līgumu, Puses ņem vērā Publisko iepirkumu likuma 61.panta nosacījumus.</w:t>
      </w:r>
    </w:p>
    <w:p w14:paraId="45D38395" w14:textId="77777777" w:rsidR="00245C41" w:rsidRDefault="00661CC9">
      <w:pPr>
        <w:numPr>
          <w:ilvl w:val="1"/>
          <w:numId w:val="10"/>
        </w:numPr>
        <w:ind w:left="567" w:hanging="567"/>
        <w:jc w:val="both"/>
        <w:rPr>
          <w:rFonts w:eastAsia="Times New Roman"/>
          <w:lang w:eastAsia="ar-SA"/>
        </w:rPr>
      </w:pPr>
      <w:r>
        <w:rPr>
          <w:rFonts w:eastAsia="Times New Roman"/>
          <w:lang w:eastAsia="ar-SA"/>
        </w:rPr>
        <w:t>Jebkuri Līguma satura grozījumi, papildus vienošanās un pielikumi kļūst par Līguma neatņemamu sastāvdaļu un stājas spēkā tikai tad, kad tie ir noformēti rakstveidā un tos saskaņā ar Līgumu ir parakstījušas abas Puses.</w:t>
      </w:r>
    </w:p>
    <w:p w14:paraId="45D38396" w14:textId="77777777" w:rsidR="00245C41" w:rsidRDefault="00661CC9">
      <w:pPr>
        <w:numPr>
          <w:ilvl w:val="1"/>
          <w:numId w:val="10"/>
        </w:numPr>
        <w:ind w:left="567" w:right="99" w:hanging="567"/>
        <w:jc w:val="both"/>
        <w:rPr>
          <w:rFonts w:eastAsia="Times New Roman"/>
          <w:lang w:eastAsia="lv-LV"/>
        </w:rPr>
      </w:pPr>
      <w:r>
        <w:rPr>
          <w:rFonts w:eastAsia="Times New Roman"/>
          <w:lang w:eastAsia="lv-LV"/>
        </w:rPr>
        <w:t>P</w:t>
      </w:r>
      <w:r>
        <w:t>uses Līguma izpildē sev par saistošu atzīst arī Pušu saraksti e-pastā, kā arī ar drošu elektronisko parakstu parakstītus Pušu dokumentus.</w:t>
      </w:r>
    </w:p>
    <w:p w14:paraId="45D38397" w14:textId="77777777" w:rsidR="00245C41" w:rsidRDefault="00661CC9">
      <w:pPr>
        <w:numPr>
          <w:ilvl w:val="1"/>
          <w:numId w:val="10"/>
        </w:numPr>
        <w:ind w:left="567" w:right="99" w:hanging="567"/>
        <w:jc w:val="both"/>
        <w:rPr>
          <w:rFonts w:eastAsia="Times New Roman"/>
          <w:lang w:eastAsia="lv-LV"/>
        </w:rPr>
      </w:pPr>
      <w:r>
        <w:rPr>
          <w:rFonts w:eastAsia="Times New Roman"/>
          <w:lang w:eastAsia="lv-LV"/>
        </w:rPr>
        <w:t>Par Līgumā noteikto saistību neizpildi vai nepienācīgu izpildi Puses atbild saskaņā ar Latvijas Republikā spēkā esošajiem normatīvajiem aktiem.</w:t>
      </w:r>
    </w:p>
    <w:p w14:paraId="45D38398" w14:textId="77777777" w:rsidR="00245C41" w:rsidRDefault="00661CC9">
      <w:pPr>
        <w:numPr>
          <w:ilvl w:val="1"/>
          <w:numId w:val="10"/>
        </w:numPr>
        <w:ind w:left="567" w:right="99" w:hanging="567"/>
        <w:jc w:val="both"/>
        <w:rPr>
          <w:rFonts w:eastAsia="Times New Roman"/>
          <w:lang w:eastAsia="lv-LV"/>
        </w:rPr>
      </w:pPr>
      <w:r>
        <w:rPr>
          <w:rFonts w:eastAsia="Times New Roman"/>
          <w:lang w:eastAsia="lv-LV"/>
        </w:rPr>
        <w:t>Pasūtītājs var vienpusēji izbeigt Līgumu bez iepriekšēja brīdinājuma, par to rakstveidā paziņojot Piegādātājam, ja izpildās kaut viens no zemāk minētajiem nosacījumiem:</w:t>
      </w:r>
    </w:p>
    <w:p w14:paraId="45D38399" w14:textId="77777777" w:rsidR="00245C41" w:rsidRDefault="00661CC9">
      <w:pPr>
        <w:widowControl w:val="0"/>
        <w:numPr>
          <w:ilvl w:val="2"/>
          <w:numId w:val="10"/>
        </w:numPr>
        <w:ind w:left="1276" w:hanging="567"/>
        <w:contextualSpacing/>
        <w:jc w:val="both"/>
        <w:rPr>
          <w:rFonts w:eastAsia="Times New Roman"/>
          <w:lang w:eastAsia="lv-LV"/>
        </w:rPr>
      </w:pPr>
      <w:r>
        <w:rPr>
          <w:rFonts w:eastAsia="Times New Roman"/>
          <w:lang w:eastAsia="lv-LV"/>
        </w:rPr>
        <w:t>ja Piegādātājs nav veicis piegādi vai nav izpildījis kādas savas saistības saskaņā ar Līgumu vai normatīvo aktu prasībām, vai neizpilda saistības Līgumā noteiktajā termiņā;</w:t>
      </w:r>
    </w:p>
    <w:p w14:paraId="0326F908" w14:textId="77777777" w:rsidR="00F95693" w:rsidRDefault="00661CC9">
      <w:pPr>
        <w:widowControl w:val="0"/>
        <w:numPr>
          <w:ilvl w:val="2"/>
          <w:numId w:val="10"/>
        </w:numPr>
        <w:ind w:left="1276" w:hanging="567"/>
        <w:contextualSpacing/>
        <w:jc w:val="both"/>
        <w:rPr>
          <w:rFonts w:eastAsia="Times New Roman"/>
          <w:lang w:eastAsia="lv-LV"/>
        </w:rPr>
      </w:pPr>
      <w:r>
        <w:rPr>
          <w:rFonts w:eastAsia="Times New Roman"/>
          <w:lang w:eastAsia="lv-LV"/>
        </w:rPr>
        <w:t xml:space="preserve">ja </w:t>
      </w:r>
      <w:r>
        <w:rPr>
          <w:rFonts w:eastAsia="Times New Roman"/>
          <w:bCs/>
          <w:iCs/>
          <w:lang w:eastAsia="lv-LV"/>
        </w:rPr>
        <w:t xml:space="preserve">tiek pasludināts </w:t>
      </w:r>
      <w:r>
        <w:rPr>
          <w:rFonts w:eastAsia="Times New Roman"/>
          <w:lang w:eastAsia="lv-LV"/>
        </w:rPr>
        <w:t xml:space="preserve">Piegādātāja </w:t>
      </w:r>
      <w:r>
        <w:rPr>
          <w:rFonts w:eastAsia="Times New Roman"/>
          <w:bCs/>
          <w:iCs/>
          <w:lang w:eastAsia="lv-LV"/>
        </w:rPr>
        <w:t xml:space="preserve">maksātnespējas process, tiek uzsākts Piegādātāja likvidācijas process vai apturēta Piegādātāja saimnieciskā darbība, vai uz Piegādātāju attiecināmi </w:t>
      </w:r>
      <w:r>
        <w:rPr>
          <w:rFonts w:eastAsia="Times New Roman"/>
          <w:color w:val="000000"/>
        </w:rPr>
        <w:t xml:space="preserve">Starptautisko un Latvijas Republikas nacionālo sankciju </w:t>
      </w:r>
      <w:r>
        <w:rPr>
          <w:rFonts w:eastAsia="Times New Roman"/>
        </w:rPr>
        <w:t>likuma 11.</w:t>
      </w:r>
      <w:r>
        <w:rPr>
          <w:rFonts w:eastAsia="Times New Roman"/>
          <w:vertAlign w:val="superscript"/>
        </w:rPr>
        <w:t xml:space="preserve"> 1</w:t>
      </w:r>
      <w:r>
        <w:rPr>
          <w:rFonts w:eastAsia="Times New Roman"/>
        </w:rPr>
        <w:t xml:space="preserve"> panta nosacījumi</w:t>
      </w:r>
      <w:r w:rsidR="00F95693">
        <w:rPr>
          <w:rFonts w:eastAsia="Times New Roman"/>
        </w:rPr>
        <w:t>;</w:t>
      </w:r>
    </w:p>
    <w:p w14:paraId="45D3839A" w14:textId="1AB25015" w:rsidR="00245C41" w:rsidRDefault="007D0E06">
      <w:pPr>
        <w:widowControl w:val="0"/>
        <w:numPr>
          <w:ilvl w:val="2"/>
          <w:numId w:val="10"/>
        </w:numPr>
        <w:ind w:left="1276" w:hanging="567"/>
        <w:contextualSpacing/>
        <w:jc w:val="both"/>
        <w:rPr>
          <w:rFonts w:eastAsia="Times New Roman"/>
          <w:lang w:eastAsia="lv-LV"/>
        </w:rPr>
      </w:pPr>
      <w:r>
        <w:rPr>
          <w:rFonts w:eastAsia="Times New Roman"/>
        </w:rPr>
        <w:t xml:space="preserve">ja </w:t>
      </w:r>
      <w:r w:rsidR="00B83E0A">
        <w:rPr>
          <w:rFonts w:eastAsia="Times New Roman"/>
        </w:rPr>
        <w:t xml:space="preserve">Precei </w:t>
      </w:r>
      <w:r>
        <w:rPr>
          <w:rFonts w:eastAsia="Times New Roman"/>
        </w:rPr>
        <w:t xml:space="preserve">ir būtisks </w:t>
      </w:r>
      <w:r w:rsidR="003A7892">
        <w:rPr>
          <w:rFonts w:eastAsia="Times New Roman"/>
        </w:rPr>
        <w:t xml:space="preserve">cenu samazinājums (liekāks par 15 %), salīdzinot ar </w:t>
      </w:r>
      <w:r w:rsidR="00B83E0A">
        <w:rPr>
          <w:rFonts w:eastAsia="Times New Roman"/>
        </w:rPr>
        <w:t>Līg</w:t>
      </w:r>
      <w:r w:rsidR="001605E7">
        <w:rPr>
          <w:rFonts w:eastAsia="Times New Roman"/>
        </w:rPr>
        <w:t>umā noteikto</w:t>
      </w:r>
      <w:r w:rsidR="003A7892">
        <w:rPr>
          <w:rFonts w:eastAsia="Times New Roman"/>
        </w:rPr>
        <w:t xml:space="preserve"> cenu</w:t>
      </w:r>
      <w:r w:rsidR="001605E7">
        <w:rPr>
          <w:rFonts w:eastAsia="Times New Roman"/>
        </w:rPr>
        <w:t xml:space="preserve"> par tonnu</w:t>
      </w:r>
      <w:r w:rsidR="003A7892">
        <w:rPr>
          <w:rFonts w:eastAsia="Times New Roman"/>
        </w:rPr>
        <w:t>.</w:t>
      </w:r>
      <w:r>
        <w:rPr>
          <w:rFonts w:eastAsia="Times New Roman"/>
        </w:rPr>
        <w:t xml:space="preserve"> </w:t>
      </w:r>
    </w:p>
    <w:p w14:paraId="45D3839B" w14:textId="77777777" w:rsidR="00245C41" w:rsidRDefault="00661CC9">
      <w:pPr>
        <w:numPr>
          <w:ilvl w:val="1"/>
          <w:numId w:val="10"/>
        </w:numPr>
        <w:ind w:left="567" w:right="99" w:hanging="567"/>
        <w:jc w:val="both"/>
        <w:rPr>
          <w:rFonts w:eastAsia="Times New Roman"/>
          <w:lang w:eastAsia="lv-LV"/>
        </w:rPr>
      </w:pPr>
      <w:r>
        <w:rPr>
          <w:rFonts w:eastAsia="Times New Roman"/>
          <w:lang w:eastAsia="lv-LV"/>
        </w:rPr>
        <w:t>Visas domstarpības, kas saistītas ar Līguma izpildi, tiek risinātas, Pusēm savstarpēji vienojoties. Ja vienošanās nav panākta, tad strīds tiek nodots izskatīšanai tiesā normatīvajos aktos noteiktajā kārtībā.</w:t>
      </w:r>
    </w:p>
    <w:p w14:paraId="45D3839C" w14:textId="77777777" w:rsidR="00245C41" w:rsidRDefault="00661CC9">
      <w:pPr>
        <w:numPr>
          <w:ilvl w:val="1"/>
          <w:numId w:val="10"/>
        </w:numPr>
        <w:ind w:left="567" w:right="99" w:hanging="567"/>
        <w:jc w:val="both"/>
        <w:rPr>
          <w:rFonts w:eastAsia="Times New Roman"/>
          <w:lang w:eastAsia="lv-LV"/>
        </w:rPr>
      </w:pPr>
      <w:r>
        <w:rPr>
          <w:rFonts w:eastAsia="Times New Roman"/>
          <w:lang w:eastAsia="lv-LV"/>
        </w:rPr>
        <w:t>Līgums ir saistošs Pusēm un Līgumu koordinējošām personām, kā arī visām trešajām personām, kas likumīgi pārņem to tiesības un pienākumus.</w:t>
      </w:r>
    </w:p>
    <w:p w14:paraId="45D3839D" w14:textId="77777777" w:rsidR="00245C41" w:rsidRDefault="00661CC9">
      <w:pPr>
        <w:numPr>
          <w:ilvl w:val="1"/>
          <w:numId w:val="10"/>
        </w:numPr>
        <w:ind w:left="567" w:right="99" w:hanging="567"/>
        <w:jc w:val="both"/>
        <w:rPr>
          <w:rFonts w:eastAsia="Times New Roman"/>
          <w:lang w:eastAsia="lv-LV"/>
        </w:rPr>
      </w:pPr>
      <w:r>
        <w:t xml:space="preserve">Līguma izpildi koordinējošā persona no Pasūtītāja puses ir </w:t>
      </w:r>
      <w:r>
        <w:rPr>
          <w:rFonts w:eastAsia="Times New Roman"/>
          <w:lang w:eastAsia="lv-LV"/>
        </w:rPr>
        <w:t xml:space="preserve"> </w:t>
      </w:r>
      <w:r>
        <w:t>&lt;</w:t>
      </w:r>
      <w:r>
        <w:rPr>
          <w:i/>
        </w:rPr>
        <w:t>amats, vārds, uzvārds</w:t>
      </w:r>
      <w:r>
        <w:t>&gt;, tālrunis: &lt;</w:t>
      </w:r>
      <w:r>
        <w:rPr>
          <w:i/>
        </w:rPr>
        <w:t>tālruņa numurs</w:t>
      </w:r>
      <w:r>
        <w:t>&gt;, e-pasts: &lt;</w:t>
      </w:r>
      <w:r>
        <w:rPr>
          <w:i/>
        </w:rPr>
        <w:t>e-pasta adrese</w:t>
      </w:r>
      <w:r>
        <w:t>&gt;</w:t>
      </w:r>
      <w:r>
        <w:rPr>
          <w:rFonts w:eastAsia="Times New Roman"/>
          <w:lang w:eastAsia="lv-LV"/>
        </w:rPr>
        <w:t>.</w:t>
      </w:r>
    </w:p>
    <w:p w14:paraId="45D3839E" w14:textId="77777777" w:rsidR="00245C41" w:rsidRDefault="00661CC9">
      <w:pPr>
        <w:numPr>
          <w:ilvl w:val="1"/>
          <w:numId w:val="10"/>
        </w:numPr>
        <w:ind w:left="567" w:right="99" w:hanging="567"/>
        <w:jc w:val="both"/>
        <w:rPr>
          <w:rFonts w:eastAsia="Times New Roman"/>
          <w:lang w:eastAsia="lv-LV"/>
        </w:rPr>
      </w:pPr>
      <w:r>
        <w:t>Līguma izpildi koordinējošā persona no Piegādātāja puses ir &lt;</w:t>
      </w:r>
      <w:r>
        <w:rPr>
          <w:i/>
        </w:rPr>
        <w:t>amats, vārds, uzvārds</w:t>
      </w:r>
      <w:r>
        <w:t>&gt;, tālrunis: &lt;</w:t>
      </w:r>
      <w:r>
        <w:rPr>
          <w:i/>
        </w:rPr>
        <w:t>tālruņa numurs</w:t>
      </w:r>
      <w:r>
        <w:t>&gt;, e-pasts: &lt;</w:t>
      </w:r>
      <w:r>
        <w:rPr>
          <w:i/>
        </w:rPr>
        <w:t>e-pasta adrese</w:t>
      </w:r>
      <w:r>
        <w:t>&gt;</w:t>
      </w:r>
      <w:r>
        <w:rPr>
          <w:rFonts w:eastAsia="Times New Roman"/>
          <w:lang w:eastAsia="lv-LV"/>
        </w:rPr>
        <w:t>.</w:t>
      </w:r>
    </w:p>
    <w:p w14:paraId="45D3839F" w14:textId="77777777" w:rsidR="00245C41" w:rsidRDefault="00661CC9">
      <w:pPr>
        <w:pStyle w:val="Sarakstarindkopa"/>
        <w:numPr>
          <w:ilvl w:val="1"/>
          <w:numId w:val="10"/>
        </w:numPr>
        <w:tabs>
          <w:tab w:val="left" w:pos="709"/>
        </w:tabs>
        <w:ind w:left="567" w:right="-7" w:hanging="567"/>
        <w:jc w:val="both"/>
      </w:pPr>
      <w:r>
        <w:rPr>
          <w:u w:color="0563C1"/>
        </w:rPr>
        <w:lastRenderedPageBreak/>
        <w:t>Līguma 7.8. un 7.9.punktā noteiktās Pušu kontaktpersonas ir tiesīgas attiecīgās Puses vārdā parakstīt pavadzīmes,  defektu aktus, iesniegt ieteikumus un pretenzijas, kā arī risināt citus ar Līguma izpildi saistītus organizatoriskus jautājumus.</w:t>
      </w:r>
    </w:p>
    <w:p w14:paraId="45D383A0" w14:textId="77777777" w:rsidR="00245C41" w:rsidRDefault="00661CC9">
      <w:pPr>
        <w:pStyle w:val="naisf"/>
        <w:numPr>
          <w:ilvl w:val="1"/>
          <w:numId w:val="10"/>
        </w:numPr>
        <w:ind w:left="567" w:hanging="567"/>
        <w:jc w:val="both"/>
        <w:rPr>
          <w:lang w:val="lv-LV"/>
        </w:rPr>
      </w:pPr>
      <w:r>
        <w:rPr>
          <w:lang w:val="lv-LV" w:eastAsia="lv-LV"/>
        </w:rPr>
        <w:t xml:space="preserve">Līgums sagatavots latviešu valodā un parakstīts ar drošu elektronisko parakstu. </w:t>
      </w:r>
    </w:p>
    <w:p w14:paraId="45D383A1" w14:textId="77777777" w:rsidR="00245C41" w:rsidRDefault="00661CC9">
      <w:pPr>
        <w:pStyle w:val="naisf"/>
        <w:numPr>
          <w:ilvl w:val="1"/>
          <w:numId w:val="10"/>
        </w:numPr>
        <w:ind w:left="567" w:hanging="567"/>
        <w:jc w:val="both"/>
        <w:rPr>
          <w:lang w:val="lv-LV"/>
        </w:rPr>
      </w:pPr>
      <w:r>
        <w:rPr>
          <w:lang w:val="lv-LV"/>
        </w:rPr>
        <w:t>Līgumam ir divi pielikumi:</w:t>
      </w:r>
    </w:p>
    <w:p w14:paraId="45D383A2" w14:textId="77777777" w:rsidR="00245C41" w:rsidRDefault="00661CC9">
      <w:pPr>
        <w:pStyle w:val="naisf"/>
        <w:numPr>
          <w:ilvl w:val="2"/>
          <w:numId w:val="10"/>
        </w:numPr>
        <w:ind w:left="1134" w:hanging="567"/>
      </w:pPr>
      <w:r>
        <w:t>1. Pielikums – Tehniskā specifikācija;</w:t>
      </w:r>
    </w:p>
    <w:p w14:paraId="45D383A3" w14:textId="77777777" w:rsidR="00245C41" w:rsidRDefault="00661CC9">
      <w:pPr>
        <w:pStyle w:val="naisf"/>
        <w:numPr>
          <w:ilvl w:val="2"/>
          <w:numId w:val="10"/>
        </w:numPr>
        <w:ind w:left="1134" w:hanging="567"/>
      </w:pPr>
      <w:r>
        <w:t>2. Pielikums – Finanšu piedāvājums.</w:t>
      </w:r>
    </w:p>
    <w:p w14:paraId="45D383A4" w14:textId="77777777" w:rsidR="00245C41" w:rsidRDefault="00245C41">
      <w:pPr>
        <w:jc w:val="both"/>
        <w:rPr>
          <w:rFonts w:eastAsia="Times New Roman"/>
          <w:sz w:val="22"/>
          <w:szCs w:val="22"/>
          <w:lang w:eastAsia="lv-LV"/>
        </w:rPr>
      </w:pPr>
    </w:p>
    <w:p w14:paraId="45D383A5" w14:textId="77777777" w:rsidR="00245C41" w:rsidRDefault="00245C41">
      <w:pPr>
        <w:jc w:val="both"/>
        <w:rPr>
          <w:rFonts w:eastAsia="Times New Roman"/>
          <w:sz w:val="22"/>
          <w:szCs w:val="22"/>
          <w:lang w:eastAsia="lv-LV"/>
        </w:rPr>
      </w:pPr>
    </w:p>
    <w:p w14:paraId="45D383A6" w14:textId="77777777" w:rsidR="00245C41" w:rsidRDefault="00661CC9">
      <w:pPr>
        <w:numPr>
          <w:ilvl w:val="0"/>
          <w:numId w:val="10"/>
        </w:numPr>
        <w:jc w:val="center"/>
        <w:rPr>
          <w:rFonts w:eastAsia="Calibri"/>
          <w:b/>
          <w:caps/>
          <w:kern w:val="2"/>
          <w:sz w:val="22"/>
          <w:szCs w:val="22"/>
          <w:lang w:eastAsia="lv-LV"/>
        </w:rPr>
      </w:pPr>
      <w:r>
        <w:rPr>
          <w:rFonts w:eastAsia="Calibri"/>
          <w:b/>
          <w:caps/>
          <w:kern w:val="2"/>
          <w:sz w:val="22"/>
          <w:szCs w:val="22"/>
          <w:lang w:eastAsia="lv-LV"/>
        </w:rPr>
        <w:t>PUŠU rekvizīti un paraksti</w:t>
      </w:r>
    </w:p>
    <w:tbl>
      <w:tblPr>
        <w:tblW w:w="10185" w:type="dxa"/>
        <w:tblLayout w:type="fixed"/>
        <w:tblLook w:val="04A0" w:firstRow="1" w:lastRow="0" w:firstColumn="1" w:lastColumn="0" w:noHBand="0" w:noVBand="1"/>
      </w:tblPr>
      <w:tblGrid>
        <w:gridCol w:w="5092"/>
        <w:gridCol w:w="5093"/>
      </w:tblGrid>
      <w:tr w:rsidR="00245C41" w14:paraId="45D383A9" w14:textId="77777777">
        <w:tc>
          <w:tcPr>
            <w:tcW w:w="5092" w:type="dxa"/>
          </w:tcPr>
          <w:p w14:paraId="45D383A7" w14:textId="77777777" w:rsidR="00245C41" w:rsidRDefault="00245C41">
            <w:pPr>
              <w:jc w:val="both"/>
              <w:rPr>
                <w:rFonts w:eastAsia="Times New Roman"/>
                <w:sz w:val="22"/>
                <w:szCs w:val="22"/>
                <w:lang w:eastAsia="lv-LV"/>
              </w:rPr>
            </w:pPr>
          </w:p>
        </w:tc>
        <w:tc>
          <w:tcPr>
            <w:tcW w:w="5093" w:type="dxa"/>
          </w:tcPr>
          <w:p w14:paraId="45D383A8" w14:textId="77777777" w:rsidR="00245C41" w:rsidRDefault="00245C41">
            <w:pPr>
              <w:jc w:val="both"/>
              <w:rPr>
                <w:rFonts w:eastAsia="Times New Roman"/>
                <w:sz w:val="22"/>
                <w:szCs w:val="22"/>
                <w:lang w:val="x-none"/>
              </w:rPr>
            </w:pPr>
            <w:bookmarkStart w:id="3" w:name="_Toc14146159"/>
            <w:bookmarkEnd w:id="3"/>
          </w:p>
        </w:tc>
      </w:tr>
    </w:tbl>
    <w:p w14:paraId="45D383AA" w14:textId="77777777" w:rsidR="00245C41" w:rsidRDefault="00245C41">
      <w:pPr>
        <w:jc w:val="both"/>
        <w:rPr>
          <w:sz w:val="22"/>
          <w:szCs w:val="22"/>
        </w:rPr>
      </w:pPr>
    </w:p>
    <w:tbl>
      <w:tblPr>
        <w:tblStyle w:val="Reatabula"/>
        <w:tblW w:w="8296" w:type="dxa"/>
        <w:tblLayout w:type="fixed"/>
        <w:tblLook w:val="0400" w:firstRow="0" w:lastRow="0" w:firstColumn="0" w:lastColumn="0" w:noHBand="0" w:noVBand="1"/>
      </w:tblPr>
      <w:tblGrid>
        <w:gridCol w:w="4148"/>
        <w:gridCol w:w="4148"/>
      </w:tblGrid>
      <w:tr w:rsidR="00245C41" w14:paraId="45D383B9" w14:textId="77777777">
        <w:trPr>
          <w:trHeight w:val="3735"/>
        </w:trPr>
        <w:tc>
          <w:tcPr>
            <w:tcW w:w="4148" w:type="dxa"/>
          </w:tcPr>
          <w:p w14:paraId="45D383AB" w14:textId="77777777" w:rsidR="00245C41" w:rsidRDefault="00661CC9">
            <w:pPr>
              <w:jc w:val="both"/>
              <w:rPr>
                <w:sz w:val="22"/>
                <w:szCs w:val="22"/>
              </w:rPr>
            </w:pPr>
            <w:r>
              <w:rPr>
                <w:sz w:val="22"/>
                <w:szCs w:val="22"/>
              </w:rPr>
              <w:t>Pasūtītājs:</w:t>
            </w:r>
          </w:p>
          <w:p w14:paraId="45D383AC" w14:textId="77777777" w:rsidR="00245C41" w:rsidRDefault="00661CC9">
            <w:pPr>
              <w:pStyle w:val="Sarakstarindkopa"/>
              <w:spacing w:before="120" w:after="100"/>
              <w:ind w:left="0"/>
              <w:jc w:val="both"/>
            </w:pPr>
            <w:r>
              <w:t>Latvijas Nacionālais arhīvs</w:t>
            </w:r>
          </w:p>
          <w:p w14:paraId="45D383AD" w14:textId="77777777" w:rsidR="00245C41" w:rsidRDefault="00661CC9">
            <w:pPr>
              <w:pStyle w:val="Sarakstarindkopa"/>
              <w:spacing w:before="120" w:after="100"/>
              <w:ind w:left="0"/>
              <w:jc w:val="both"/>
            </w:pPr>
            <w:r>
              <w:t>Adrese: Šķūņu iela 11, Rīga, LV-1050</w:t>
            </w:r>
          </w:p>
          <w:p w14:paraId="45D383AE" w14:textId="77777777" w:rsidR="00245C41" w:rsidRDefault="00661CC9">
            <w:pPr>
              <w:pStyle w:val="Sarakstarindkopa"/>
              <w:spacing w:before="120" w:after="100"/>
              <w:ind w:left="0"/>
              <w:jc w:val="both"/>
            </w:pPr>
            <w:r>
              <w:t>Vienotais reģistrācijas Nr. 90009476367</w:t>
            </w:r>
          </w:p>
          <w:p w14:paraId="45D383AF" w14:textId="77777777" w:rsidR="00245C41" w:rsidRDefault="00661CC9">
            <w:pPr>
              <w:pStyle w:val="Sarakstarindkopa"/>
              <w:spacing w:before="120" w:after="100"/>
              <w:ind w:left="0"/>
              <w:jc w:val="both"/>
            </w:pPr>
            <w:r>
              <w:t>Tālrunis:+371 20043706</w:t>
            </w:r>
          </w:p>
          <w:p w14:paraId="45D383B0" w14:textId="77777777" w:rsidR="00245C41" w:rsidRDefault="00661CC9">
            <w:pPr>
              <w:pStyle w:val="Sarakstarindkopa"/>
              <w:spacing w:before="120" w:after="100"/>
              <w:ind w:left="0"/>
              <w:jc w:val="both"/>
            </w:pPr>
            <w:r>
              <w:t xml:space="preserve">E-pasts: </w:t>
            </w:r>
            <w:hyperlink r:id="rId24">
              <w:r w:rsidR="00245C41">
                <w:rPr>
                  <w:rStyle w:val="Hipersaite"/>
                </w:rPr>
                <w:t>pasts@arhivi.gov.lv</w:t>
              </w:r>
            </w:hyperlink>
            <w:r>
              <w:t xml:space="preserve"> </w:t>
            </w:r>
          </w:p>
          <w:p w14:paraId="45D383B1" w14:textId="77777777" w:rsidR="00245C41" w:rsidRDefault="00661CC9">
            <w:pPr>
              <w:pStyle w:val="Sarakstarindkopa"/>
              <w:spacing w:before="120" w:after="100"/>
              <w:ind w:left="0"/>
              <w:jc w:val="both"/>
            </w:pPr>
            <w:r>
              <w:t xml:space="preserve">Tīmekļa vietne: </w:t>
            </w:r>
            <w:hyperlink r:id="rId25">
              <w:r w:rsidR="00245C41">
                <w:rPr>
                  <w:rStyle w:val="Hipersaite"/>
                </w:rPr>
                <w:t>www.arhivi.gov.lv</w:t>
              </w:r>
            </w:hyperlink>
          </w:p>
          <w:p w14:paraId="45D383B2" w14:textId="77777777" w:rsidR="00245C41" w:rsidRDefault="00661CC9">
            <w:pPr>
              <w:pStyle w:val="Sarakstarindkopa"/>
              <w:spacing w:before="120" w:after="100"/>
              <w:ind w:left="0"/>
              <w:jc w:val="both"/>
            </w:pPr>
            <w:r>
              <w:t>Bankas rekvizīti: Valsts kase</w:t>
            </w:r>
          </w:p>
          <w:p w14:paraId="45D383B3" w14:textId="77777777" w:rsidR="00245C41" w:rsidRDefault="00661CC9">
            <w:pPr>
              <w:pStyle w:val="Sarakstarindkopa"/>
              <w:spacing w:before="120" w:after="100"/>
              <w:ind w:left="0"/>
              <w:jc w:val="both"/>
            </w:pPr>
            <w:r>
              <w:t>Konts Nr. LV53TREL2220663003000</w:t>
            </w:r>
          </w:p>
          <w:p w14:paraId="45D383B4" w14:textId="77777777" w:rsidR="00245C41" w:rsidRDefault="00245C41">
            <w:pPr>
              <w:pStyle w:val="Sarakstarindkopa"/>
              <w:spacing w:before="120" w:after="100"/>
              <w:ind w:left="0"/>
              <w:jc w:val="both"/>
            </w:pPr>
          </w:p>
          <w:p w14:paraId="45D383B5" w14:textId="77777777" w:rsidR="00245C41" w:rsidRDefault="00245C41">
            <w:pPr>
              <w:pStyle w:val="Sarakstarindkopa"/>
              <w:spacing w:before="120" w:after="100"/>
              <w:ind w:left="0"/>
              <w:jc w:val="both"/>
            </w:pPr>
          </w:p>
          <w:p w14:paraId="45D383B6" w14:textId="77777777" w:rsidR="00245C41" w:rsidRDefault="00661CC9">
            <w:pPr>
              <w:pStyle w:val="Sarakstarindkopa"/>
              <w:spacing w:before="120" w:after="100"/>
              <w:ind w:left="0"/>
              <w:jc w:val="both"/>
              <w:rPr>
                <w:iCs/>
              </w:rPr>
            </w:pPr>
            <w:r>
              <w:rPr>
                <w:b/>
                <w:iCs/>
              </w:rPr>
              <w:t>Direktore Māra Sprūdža</w:t>
            </w:r>
          </w:p>
          <w:p w14:paraId="45D383B7" w14:textId="77777777" w:rsidR="00245C41" w:rsidRDefault="00245C41">
            <w:pPr>
              <w:jc w:val="both"/>
              <w:rPr>
                <w:sz w:val="22"/>
                <w:szCs w:val="22"/>
              </w:rPr>
            </w:pPr>
          </w:p>
        </w:tc>
        <w:tc>
          <w:tcPr>
            <w:tcW w:w="4148" w:type="dxa"/>
          </w:tcPr>
          <w:p w14:paraId="45D383B8" w14:textId="77777777" w:rsidR="00245C41" w:rsidRDefault="00661CC9">
            <w:pPr>
              <w:jc w:val="both"/>
              <w:rPr>
                <w:sz w:val="22"/>
                <w:szCs w:val="22"/>
              </w:rPr>
            </w:pPr>
            <w:r>
              <w:rPr>
                <w:sz w:val="22"/>
                <w:szCs w:val="22"/>
              </w:rPr>
              <w:t>Piegādātājs:</w:t>
            </w:r>
          </w:p>
        </w:tc>
      </w:tr>
    </w:tbl>
    <w:p w14:paraId="45D383BA" w14:textId="77777777" w:rsidR="00245C41" w:rsidRDefault="00245C41">
      <w:pPr>
        <w:jc w:val="both"/>
        <w:rPr>
          <w:sz w:val="22"/>
          <w:szCs w:val="22"/>
        </w:rPr>
      </w:pPr>
    </w:p>
    <w:p w14:paraId="45D383BB" w14:textId="77777777" w:rsidR="00245C41" w:rsidRDefault="00245C41">
      <w:pPr>
        <w:rPr>
          <w:rFonts w:eastAsia="Times New Roman"/>
          <w:lang w:eastAsia="zh-CN"/>
        </w:rPr>
      </w:pPr>
    </w:p>
    <w:sectPr w:rsidR="00245C41">
      <w:headerReference w:type="even" r:id="rId26"/>
      <w:headerReference w:type="default" r:id="rId27"/>
      <w:footerReference w:type="even" r:id="rId28"/>
      <w:footerReference w:type="default" r:id="rId29"/>
      <w:headerReference w:type="first" r:id="rId30"/>
      <w:footerReference w:type="first" r:id="rId31"/>
      <w:pgSz w:w="11906" w:h="16838"/>
      <w:pgMar w:top="1134" w:right="1134" w:bottom="1134" w:left="1134" w:header="709"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65BD96" w14:textId="77777777" w:rsidR="00CF0022" w:rsidRDefault="00CF0022">
      <w:r>
        <w:separator/>
      </w:r>
    </w:p>
  </w:endnote>
  <w:endnote w:type="continuationSeparator" w:id="0">
    <w:p w14:paraId="5FE25FD4" w14:textId="77777777" w:rsidR="00CF0022" w:rsidRDefault="00CF00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00000001" w:usb1="08070000" w:usb2="00000010" w:usb3="00000000" w:csb0="00020000" w:csb1="00000000"/>
  </w:font>
  <w:font w:name="TimesNewRoman">
    <w:panose1 w:val="00000000000000000000"/>
    <w:charset w:val="00"/>
    <w:family w:val="roman"/>
    <w:notTrueType/>
    <w:pitch w:val="default"/>
  </w:font>
  <w:font w:name="TimesNewRoman,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0" w14:textId="77777777" w:rsidR="00245C41" w:rsidRDefault="00245C41">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1" w14:textId="77777777" w:rsidR="00245C41" w:rsidRDefault="00245C41">
    <w:pPr>
      <w:pStyle w:val="Kjen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3" w14:textId="77777777" w:rsidR="00245C41" w:rsidRDefault="00245C41">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6" w14:textId="77777777" w:rsidR="00245C41" w:rsidRDefault="00245C41">
    <w:pPr>
      <w:pStyle w:val="Kjene"/>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53014056"/>
      <w:docPartObj>
        <w:docPartGallery w:val="Page Numbers (Bottom of Page)"/>
        <w:docPartUnique/>
      </w:docPartObj>
    </w:sdtPr>
    <w:sdtEndPr/>
    <w:sdtContent>
      <w:p w14:paraId="45D383C7" w14:textId="77777777" w:rsidR="00245C41" w:rsidRDefault="00661CC9">
        <w:pPr>
          <w:pStyle w:val="Kjene"/>
          <w:jc w:val="center"/>
        </w:pPr>
        <w:r>
          <w:fldChar w:fldCharType="begin"/>
        </w:r>
        <w:r>
          <w:instrText xml:space="preserve"> PAGE </w:instrText>
        </w:r>
        <w:r>
          <w:fldChar w:fldCharType="separate"/>
        </w:r>
        <w:r>
          <w:t>19</w:t>
        </w:r>
        <w:r>
          <w:fldChar w:fldCharType="end"/>
        </w:r>
      </w:p>
    </w:sdtContent>
  </w:sdt>
  <w:p w14:paraId="45D383C8" w14:textId="77777777" w:rsidR="00245C41" w:rsidRDefault="00245C41">
    <w:pPr>
      <w:pStyle w:val="Kjene"/>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10699066"/>
      <w:docPartObj>
        <w:docPartGallery w:val="Page Numbers (Bottom of Page)"/>
        <w:docPartUnique/>
      </w:docPartObj>
    </w:sdtPr>
    <w:sdtEndPr/>
    <w:sdtContent>
      <w:p w14:paraId="45D383CA" w14:textId="77777777" w:rsidR="00245C41" w:rsidRDefault="00661CC9">
        <w:pPr>
          <w:pStyle w:val="Kjene"/>
          <w:jc w:val="center"/>
        </w:pPr>
        <w:r>
          <w:fldChar w:fldCharType="begin"/>
        </w:r>
        <w:r>
          <w:instrText xml:space="preserve"> PAGE </w:instrText>
        </w:r>
        <w:r>
          <w:fldChar w:fldCharType="separate"/>
        </w:r>
        <w:r>
          <w:t>19</w:t>
        </w:r>
        <w:r>
          <w:fldChar w:fldCharType="end"/>
        </w:r>
      </w:p>
    </w:sdtContent>
  </w:sdt>
  <w:p w14:paraId="45D383CB" w14:textId="77777777" w:rsidR="00245C41" w:rsidRDefault="00245C4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DB3D3B" w14:textId="77777777" w:rsidR="00CF0022" w:rsidRDefault="00CF0022">
      <w:r>
        <w:separator/>
      </w:r>
    </w:p>
  </w:footnote>
  <w:footnote w:type="continuationSeparator" w:id="0">
    <w:p w14:paraId="18D82199" w14:textId="77777777" w:rsidR="00CF0022" w:rsidRDefault="00CF0022">
      <w:r>
        <w:continuationSeparator/>
      </w:r>
    </w:p>
  </w:footnote>
  <w:footnote w:id="1">
    <w:p w14:paraId="45D383CC" w14:textId="77777777" w:rsidR="00245C41" w:rsidRDefault="00661CC9">
      <w:pPr>
        <w:pStyle w:val="Vresteksts"/>
        <w:jc w:val="both"/>
        <w:rPr>
          <w:sz w:val="16"/>
          <w:szCs w:val="16"/>
        </w:rPr>
      </w:pPr>
      <w:r>
        <w:rPr>
          <w:rStyle w:val="FootnoteCharacters"/>
        </w:rPr>
        <w:footnoteRef/>
      </w:r>
      <w:r>
        <w:rPr>
          <w:sz w:val="16"/>
          <w:szCs w:val="16"/>
        </w:rPr>
        <w:t xml:space="preserve"> Ja pretendents vienu un to pašu personu pilnvarojis parakstīt piedāvājumā iekļaujamos dokumentus un iesniegt piedāvājumu, tad var iesniegt tikai vienu pilnvaru, kurā norādīts viss pilnvarojuma apjoms.</w:t>
      </w:r>
    </w:p>
  </w:footnote>
  <w:footnote w:id="2">
    <w:p w14:paraId="45D383CD" w14:textId="77777777" w:rsidR="00245C41" w:rsidRDefault="00661CC9">
      <w:pPr>
        <w:pStyle w:val="Vresteksts"/>
        <w:jc w:val="both"/>
      </w:pPr>
      <w:r>
        <w:rPr>
          <w:rStyle w:val="FootnoteCharacters"/>
        </w:rPr>
        <w:footnoteRef/>
      </w:r>
      <w:r>
        <w:rPr>
          <w:sz w:val="16"/>
          <w:szCs w:val="16"/>
        </w:rPr>
        <w:t xml:space="preserve"> Ja pretendents vienu un to pašu personu pilnvarojis parakstīt piedāvājumā iekļaujamos dokumentus un iesniegt piedāvājumu, tad var iesniegt tikai vienu pilnvaru, kurā norādīts viss pilnvarojuma apjoms.</w:t>
      </w:r>
    </w:p>
  </w:footnote>
  <w:footnote w:id="3">
    <w:p w14:paraId="45D383CE" w14:textId="77777777" w:rsidR="00245C41" w:rsidRDefault="00661CC9">
      <w:pPr>
        <w:pStyle w:val="Vresteksts"/>
      </w:pPr>
      <w:r>
        <w:rPr>
          <w:rStyle w:val="FootnoteCharacters"/>
        </w:rPr>
        <w:footnoteRef/>
      </w:r>
      <w:r>
        <w:t xml:space="preserve"> Jāiesniedz tikai gadījumā, ja attiecināms.</w:t>
      </w:r>
    </w:p>
  </w:footnote>
  <w:footnote w:id="4">
    <w:p w14:paraId="45D383CF" w14:textId="77777777" w:rsidR="00245C41" w:rsidRDefault="00661CC9">
      <w:pPr>
        <w:pStyle w:val="Vresteksts"/>
      </w:pPr>
      <w:r>
        <w:rPr>
          <w:rStyle w:val="FootnoteCharacters"/>
        </w:rPr>
        <w:footnoteRef/>
      </w:r>
      <w:r>
        <w:t xml:space="preserve"> Jāiesniedz tikai gadījumā, ja attiecināms.</w:t>
      </w:r>
    </w:p>
  </w:footnote>
  <w:footnote w:id="5">
    <w:p w14:paraId="45D383D0" w14:textId="77777777" w:rsidR="00245C41" w:rsidRDefault="00661CC9">
      <w:pPr>
        <w:pStyle w:val="Vresteksts"/>
        <w:rPr>
          <w:sz w:val="16"/>
          <w:szCs w:val="16"/>
        </w:rPr>
      </w:pPr>
      <w:r>
        <w:rPr>
          <w:rStyle w:val="FootnoteCharacters"/>
        </w:rPr>
        <w:footnoteRef/>
      </w:r>
      <w:r>
        <w:t xml:space="preserve"> </w:t>
      </w:r>
      <w:r>
        <w:rPr>
          <w:sz w:val="16"/>
          <w:szCs w:val="16"/>
        </w:rPr>
        <w:t>Mazais uzņēmums ir uzņēmums, kurā nodarbinātas mazāk kā 50 personas un kura gada apgrozījums un/vai gada bilance nepārsniedz 10 miljonus eiro; vidējais uzņēmums ir uzņēmums, kas nav mazais uzņēmums, un kurā nodarbinātais mazāk kā 250 personas un kura gada apgrozījums nepārsniedz 50 miljonus eiro un/vai gada bilance kopā nepārsniedz 43 miljonus eiro.</w:t>
      </w:r>
    </w:p>
  </w:footnote>
  <w:footnote w:id="6">
    <w:p w14:paraId="45D383D1" w14:textId="77777777" w:rsidR="00245C41" w:rsidRDefault="00661CC9">
      <w:pPr>
        <w:pStyle w:val="Vresteksts"/>
        <w:rPr>
          <w:sz w:val="16"/>
          <w:szCs w:val="16"/>
        </w:rPr>
      </w:pPr>
      <w:r>
        <w:rPr>
          <w:rStyle w:val="FootnoteCharacters"/>
        </w:rPr>
        <w:footnoteRef/>
      </w:r>
      <w:r>
        <w:rPr>
          <w:sz w:val="16"/>
          <w:szCs w:val="16"/>
        </w:rPr>
        <w:t xml:space="preserve"> Paraksta pretendenta paraksttiesīgā amatpersona vai pretendenta atbilstoši pilnvarotā persona (šādā gadījumā jāpievieno pilnvara saskaņā ar nolikuma 4.2.punktu ).</w:t>
      </w:r>
    </w:p>
  </w:footnote>
  <w:footnote w:id="7">
    <w:p w14:paraId="45D383D2" w14:textId="77777777" w:rsidR="00245C41" w:rsidRDefault="00661CC9">
      <w:pPr>
        <w:pStyle w:val="Vresteksts"/>
        <w:rPr>
          <w:sz w:val="16"/>
          <w:szCs w:val="16"/>
        </w:rPr>
      </w:pPr>
      <w:r>
        <w:rPr>
          <w:rStyle w:val="FootnoteCharacters"/>
        </w:rPr>
        <w:footnoteRef/>
      </w:r>
      <w:r>
        <w:rPr>
          <w:sz w:val="16"/>
          <w:szCs w:val="16"/>
        </w:rPr>
        <w:t xml:space="preserve"> Paraksta pretendenta paraksttiesīgā amatpersona vai pretendenta atbilstoši pilnvarotā persona.</w:t>
      </w:r>
    </w:p>
  </w:footnote>
  <w:footnote w:id="8">
    <w:p w14:paraId="45D383D3" w14:textId="77777777" w:rsidR="00245C41" w:rsidRDefault="00661CC9">
      <w:pPr>
        <w:pStyle w:val="Vresteksts"/>
        <w:rPr>
          <w:sz w:val="16"/>
          <w:szCs w:val="16"/>
        </w:rPr>
      </w:pPr>
      <w:r>
        <w:rPr>
          <w:rStyle w:val="FootnoteCharacters"/>
        </w:rPr>
        <w:footnoteRef/>
      </w:r>
      <w:r>
        <w:rPr>
          <w:sz w:val="16"/>
          <w:szCs w:val="16"/>
        </w:rPr>
        <w:t xml:space="preserve"> Paraksta pretendenta paraksttiesīgā amatpersona vai pretendenta atbilstoši pilnvarotā persona.</w:t>
      </w:r>
    </w:p>
  </w:footnote>
  <w:footnote w:id="9">
    <w:p w14:paraId="45D383D4" w14:textId="77777777" w:rsidR="00245C41" w:rsidRDefault="00661CC9">
      <w:pPr>
        <w:pStyle w:val="Vresteksts"/>
        <w:rPr>
          <w:sz w:val="18"/>
          <w:szCs w:val="18"/>
        </w:rPr>
      </w:pPr>
      <w:r>
        <w:rPr>
          <w:rStyle w:val="FootnoteCharacters"/>
        </w:rPr>
        <w:footnoteRef/>
      </w:r>
      <w:r>
        <w:rPr>
          <w:sz w:val="18"/>
          <w:szCs w:val="18"/>
        </w:rPr>
        <w:t xml:space="preserve"> Paraksta pretendenta paraksttiesīgā amatpersona vai pretendenta atbilstoši pilnvarotā persona.</w:t>
      </w:r>
    </w:p>
  </w:footnote>
  <w:footnote w:id="10">
    <w:p w14:paraId="45D383D5" w14:textId="77777777" w:rsidR="00245C41" w:rsidRDefault="00661CC9">
      <w:pPr>
        <w:pStyle w:val="Vresteksts"/>
        <w:rPr>
          <w:sz w:val="18"/>
          <w:szCs w:val="18"/>
        </w:rPr>
      </w:pPr>
      <w:r>
        <w:rPr>
          <w:rStyle w:val="FootnoteCharacters"/>
        </w:rPr>
        <w:footnoteRef/>
      </w:r>
      <w:r>
        <w:rPr>
          <w:sz w:val="18"/>
          <w:szCs w:val="18"/>
        </w:rPr>
        <w:t xml:space="preserve"> Paraksta pretendenta paraksttiesīgā amatpersona vai pretendenta atbilstoši pilnvarotā persona.</w:t>
      </w:r>
    </w:p>
    <w:p w14:paraId="45D383D6" w14:textId="77777777" w:rsidR="00245C41" w:rsidRDefault="00245C41">
      <w:pPr>
        <w:pStyle w:val="Vresteksts"/>
      </w:pPr>
    </w:p>
  </w:footnote>
  <w:footnote w:id="11">
    <w:p w14:paraId="45D383D7" w14:textId="77777777" w:rsidR="00245C41" w:rsidRDefault="00661CC9">
      <w:pPr>
        <w:pStyle w:val="Vresteksts"/>
        <w:rPr>
          <w:sz w:val="18"/>
          <w:szCs w:val="18"/>
        </w:rPr>
      </w:pPr>
      <w:r>
        <w:rPr>
          <w:rStyle w:val="FootnoteCharacters"/>
        </w:rPr>
        <w:footnoteRef/>
      </w:r>
      <w:r>
        <w:rPr>
          <w:sz w:val="18"/>
          <w:szCs w:val="18"/>
        </w:rPr>
        <w:t xml:space="preserve"> Paraksta apakšuzņēmēja paraksttiesīgā amatpersona vai apakšuzņēmēja atbilstoši pilnvarotā persona.</w:t>
      </w:r>
    </w:p>
    <w:p w14:paraId="45D383D8" w14:textId="77777777" w:rsidR="00245C41" w:rsidRDefault="00245C41">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BE" w14:textId="77777777" w:rsidR="00245C41" w:rsidRDefault="00245C41">
    <w:pPr>
      <w:pStyle w:val="Galve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BF" w14:textId="77777777" w:rsidR="00245C41" w:rsidRDefault="00245C41">
    <w:pPr>
      <w:pStyle w:val="Galvene"/>
      <w:jc w:val="right"/>
      <w:rPr>
        <w:color w:val="808080" w:themeColor="background1" w:themeShade="8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2" w14:textId="77777777" w:rsidR="00245C41" w:rsidRDefault="00245C41">
    <w:pPr>
      <w:pStyle w:val="Galvene"/>
      <w:jc w:val="right"/>
      <w:rPr>
        <w:color w:val="808080" w:themeColor="background1" w:themeShade="80"/>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4" w14:textId="77777777" w:rsidR="00245C41" w:rsidRDefault="00245C41">
    <w:pPr>
      <w:pStyle w:val="Galve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5" w14:textId="77777777" w:rsidR="00245C41" w:rsidRDefault="00245C41">
    <w:pPr>
      <w:pStyle w:val="Galvene"/>
      <w:jc w:val="right"/>
      <w:rPr>
        <w:color w:val="808080" w:themeColor="background1" w:themeShade="8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D383C9" w14:textId="77777777" w:rsidR="00245C41" w:rsidRDefault="00245C41">
    <w:pPr>
      <w:pStyle w:val="Galvene"/>
      <w:jc w:val="right"/>
      <w:rPr>
        <w:color w:val="808080" w:themeColor="background1" w:themeShade="8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55BC"/>
    <w:multiLevelType w:val="multilevel"/>
    <w:tmpl w:val="97BA327E"/>
    <w:lvl w:ilvl="0">
      <w:start w:val="1"/>
      <w:numFmt w:val="bullet"/>
      <w:lvlText w:val=""/>
      <w:lvlJc w:val="left"/>
      <w:pPr>
        <w:tabs>
          <w:tab w:val="num" w:pos="0"/>
        </w:tabs>
        <w:ind w:left="759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 w15:restartNumberingAfterBreak="0">
    <w:nsid w:val="0FA148E2"/>
    <w:multiLevelType w:val="multilevel"/>
    <w:tmpl w:val="8188DA62"/>
    <w:lvl w:ilvl="0">
      <w:start w:val="1"/>
      <w:numFmt w:val="decimal"/>
      <w:lvlText w:val="%1."/>
      <w:lvlJc w:val="left"/>
      <w:pPr>
        <w:tabs>
          <w:tab w:val="num" w:pos="0"/>
        </w:tabs>
        <w:ind w:left="360" w:hanging="360"/>
      </w:pPr>
    </w:lvl>
    <w:lvl w:ilvl="1">
      <w:start w:val="1"/>
      <w:numFmt w:val="decimal"/>
      <w:pStyle w:val="numuretasrindkopas"/>
      <w:lvlText w:val="%1.%2."/>
      <w:lvlJc w:val="left"/>
      <w:pPr>
        <w:tabs>
          <w:tab w:val="num" w:pos="0"/>
        </w:tabs>
        <w:ind w:left="360" w:hanging="360"/>
      </w:pPr>
      <w:rPr>
        <w:strike w:val="0"/>
        <w:dstrike w:val="0"/>
        <w:color w:val="auto"/>
      </w:rPr>
    </w:lvl>
    <w:lvl w:ilvl="2">
      <w:start w:val="1"/>
      <w:numFmt w:val="decimal"/>
      <w:lvlText w:val="%1.%2.%3."/>
      <w:lvlJc w:val="left"/>
      <w:pPr>
        <w:tabs>
          <w:tab w:val="num" w:pos="0"/>
        </w:tabs>
        <w:ind w:left="840" w:hanging="720"/>
      </w:pPr>
    </w:lvl>
    <w:lvl w:ilvl="3">
      <w:start w:val="1"/>
      <w:numFmt w:val="decimal"/>
      <w:lvlText w:val="%1.%2.%3.%4."/>
      <w:lvlJc w:val="left"/>
      <w:pPr>
        <w:tabs>
          <w:tab w:val="num" w:pos="0"/>
        </w:tabs>
        <w:ind w:left="900" w:hanging="720"/>
      </w:pPr>
    </w:lvl>
    <w:lvl w:ilvl="4">
      <w:start w:val="1"/>
      <w:numFmt w:val="decimal"/>
      <w:lvlText w:val="%1.%2.%3.%4.%5."/>
      <w:lvlJc w:val="left"/>
      <w:pPr>
        <w:tabs>
          <w:tab w:val="num" w:pos="0"/>
        </w:tabs>
        <w:ind w:left="1320" w:hanging="1080"/>
      </w:pPr>
    </w:lvl>
    <w:lvl w:ilvl="5">
      <w:start w:val="1"/>
      <w:numFmt w:val="decimal"/>
      <w:lvlText w:val="%1.%2.%3.%4.%5.%6."/>
      <w:lvlJc w:val="left"/>
      <w:pPr>
        <w:tabs>
          <w:tab w:val="num" w:pos="0"/>
        </w:tabs>
        <w:ind w:left="138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60" w:hanging="1440"/>
      </w:pPr>
    </w:lvl>
    <w:lvl w:ilvl="8">
      <w:start w:val="1"/>
      <w:numFmt w:val="decimal"/>
      <w:lvlText w:val="%1.%2.%3.%4.%5.%6.%7.%8.%9."/>
      <w:lvlJc w:val="left"/>
      <w:pPr>
        <w:tabs>
          <w:tab w:val="num" w:pos="0"/>
        </w:tabs>
        <w:ind w:left="2280" w:hanging="1800"/>
      </w:pPr>
    </w:lvl>
  </w:abstractNum>
  <w:abstractNum w:abstractNumId="2" w15:restartNumberingAfterBreak="0">
    <w:nsid w:val="24767D39"/>
    <w:multiLevelType w:val="multilevel"/>
    <w:tmpl w:val="891C7F0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 w15:restartNumberingAfterBreak="0">
    <w:nsid w:val="2D0E2022"/>
    <w:multiLevelType w:val="multilevel"/>
    <w:tmpl w:val="F03CB60A"/>
    <w:lvl w:ilvl="0">
      <w:start w:val="1"/>
      <w:numFmt w:val="decimal"/>
      <w:suff w:val="space"/>
      <w:lvlText w:val="%1."/>
      <w:lvlJc w:val="left"/>
      <w:pPr>
        <w:tabs>
          <w:tab w:val="num" w:pos="0"/>
        </w:tabs>
        <w:ind w:left="0" w:firstLine="0"/>
      </w:pPr>
    </w:lvl>
    <w:lvl w:ilvl="1">
      <w:start w:val="1"/>
      <w:numFmt w:val="decimal"/>
      <w:suff w:val="space"/>
      <w:lvlText w:val="%1.%2."/>
      <w:lvlJc w:val="left"/>
      <w:pPr>
        <w:tabs>
          <w:tab w:val="num" w:pos="0"/>
        </w:tabs>
        <w:ind w:left="360" w:hanging="360"/>
      </w:pPr>
      <w:rPr>
        <w:i w:val="0"/>
        <w:iCs w:val="0"/>
      </w:rPr>
    </w:lvl>
    <w:lvl w:ilvl="2">
      <w:start w:val="1"/>
      <w:numFmt w:val="decimal"/>
      <w:suff w:val="space"/>
      <w:lvlText w:val="%1.%2.%3."/>
      <w:lvlJc w:val="left"/>
      <w:pPr>
        <w:tabs>
          <w:tab w:val="num" w:pos="0"/>
        </w:tabs>
        <w:ind w:left="72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2E0B2290"/>
    <w:multiLevelType w:val="multilevel"/>
    <w:tmpl w:val="6506EDC8"/>
    <w:lvl w:ilvl="0">
      <w:start w:val="1"/>
      <w:numFmt w:val="decimal"/>
      <w:pStyle w:val="Heading11"/>
      <w:lvlText w:val="%1."/>
      <w:lvlJc w:val="left"/>
      <w:pPr>
        <w:tabs>
          <w:tab w:val="num" w:pos="0"/>
        </w:tabs>
        <w:ind w:left="360" w:hanging="360"/>
      </w:pPr>
      <w:rPr>
        <w:sz w:val="22"/>
        <w:szCs w:val="22"/>
      </w:rPr>
    </w:lvl>
    <w:lvl w:ilvl="1">
      <w:start w:val="1"/>
      <w:numFmt w:val="decimal"/>
      <w:lvlText w:val="%1.%2."/>
      <w:lvlJc w:val="left"/>
      <w:pPr>
        <w:tabs>
          <w:tab w:val="num" w:pos="0"/>
        </w:tabs>
        <w:ind w:left="1170" w:hanging="720"/>
      </w:pPr>
    </w:lvl>
    <w:lvl w:ilvl="2">
      <w:start w:val="1"/>
      <w:numFmt w:val="decimal"/>
      <w:lvlText w:val="%1.%2.%3."/>
      <w:lvlJc w:val="left"/>
      <w:pPr>
        <w:tabs>
          <w:tab w:val="num" w:pos="0"/>
        </w:tabs>
        <w:ind w:left="1620" w:hanging="720"/>
      </w:pPr>
    </w:lvl>
    <w:lvl w:ilvl="3">
      <w:start w:val="1"/>
      <w:numFmt w:val="decimal"/>
      <w:lvlText w:val="%4)"/>
      <w:lvlJc w:val="left"/>
      <w:pPr>
        <w:tabs>
          <w:tab w:val="num" w:pos="0"/>
        </w:tabs>
        <w:ind w:left="2430" w:hanging="1080"/>
      </w:pPr>
    </w:lvl>
    <w:lvl w:ilvl="4">
      <w:start w:val="1"/>
      <w:numFmt w:val="bullet"/>
      <w:lvlText w:val=""/>
      <w:lvlJc w:val="left"/>
      <w:pPr>
        <w:tabs>
          <w:tab w:val="num" w:pos="0"/>
        </w:tabs>
        <w:ind w:left="2880" w:hanging="1080"/>
      </w:pPr>
      <w:rPr>
        <w:rFonts w:ascii="Wingdings" w:hAnsi="Wingdings" w:cs="Wingdings" w:hint="default"/>
      </w:rPr>
    </w:lvl>
    <w:lvl w:ilvl="5">
      <w:start w:val="1"/>
      <w:numFmt w:val="decimal"/>
      <w:lvlText w:val="%1.%2.%3.%4.%5.%6."/>
      <w:lvlJc w:val="left"/>
      <w:pPr>
        <w:tabs>
          <w:tab w:val="num" w:pos="0"/>
        </w:tabs>
        <w:ind w:left="3690" w:hanging="1440"/>
      </w:pPr>
    </w:lvl>
    <w:lvl w:ilvl="6">
      <w:start w:val="1"/>
      <w:numFmt w:val="decimal"/>
      <w:lvlText w:val="%1.%2.%3.%4.%5.%6.%7."/>
      <w:lvlJc w:val="left"/>
      <w:pPr>
        <w:tabs>
          <w:tab w:val="num" w:pos="0"/>
        </w:tabs>
        <w:ind w:left="4140" w:hanging="1440"/>
      </w:pPr>
    </w:lvl>
    <w:lvl w:ilvl="7">
      <w:start w:val="1"/>
      <w:numFmt w:val="decimal"/>
      <w:lvlText w:val="%1.%2.%3.%4.%5.%6.%7.%8."/>
      <w:lvlJc w:val="left"/>
      <w:pPr>
        <w:tabs>
          <w:tab w:val="num" w:pos="0"/>
        </w:tabs>
        <w:ind w:left="4950" w:hanging="1800"/>
      </w:pPr>
    </w:lvl>
    <w:lvl w:ilvl="8">
      <w:start w:val="1"/>
      <w:numFmt w:val="decimal"/>
      <w:lvlText w:val="%1.%2.%3.%4.%5.%6.%7.%8.%9."/>
      <w:lvlJc w:val="left"/>
      <w:pPr>
        <w:tabs>
          <w:tab w:val="num" w:pos="0"/>
        </w:tabs>
        <w:ind w:left="5400" w:hanging="1800"/>
      </w:pPr>
    </w:lvl>
  </w:abstractNum>
  <w:abstractNum w:abstractNumId="5" w15:restartNumberingAfterBreak="0">
    <w:nsid w:val="2FA76184"/>
    <w:multiLevelType w:val="multilevel"/>
    <w:tmpl w:val="C07E4B94"/>
    <w:lvl w:ilvl="0">
      <w:start w:val="1"/>
      <w:numFmt w:val="decimal"/>
      <w:lvlText w:val="%1."/>
      <w:lvlJc w:val="left"/>
      <w:pPr>
        <w:tabs>
          <w:tab w:val="num" w:pos="0"/>
        </w:tabs>
        <w:ind w:left="1080" w:hanging="360"/>
      </w:pPr>
      <w:rPr>
        <w:rFonts w:eastAsiaTheme="minorEastAsia"/>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6" w15:restartNumberingAfterBreak="0">
    <w:nsid w:val="30061E30"/>
    <w:multiLevelType w:val="multilevel"/>
    <w:tmpl w:val="B9EE601A"/>
    <w:lvl w:ilvl="0">
      <w:start w:val="1"/>
      <w:numFmt w:val="decimal"/>
      <w:lvlText w:val="%1)"/>
      <w:lvlJc w:val="left"/>
      <w:pPr>
        <w:tabs>
          <w:tab w:val="num" w:pos="0"/>
        </w:tabs>
        <w:ind w:left="774" w:hanging="360"/>
      </w:pPr>
    </w:lvl>
    <w:lvl w:ilvl="1">
      <w:start w:val="1"/>
      <w:numFmt w:val="lowerLetter"/>
      <w:lvlText w:val="%2."/>
      <w:lvlJc w:val="left"/>
      <w:pPr>
        <w:tabs>
          <w:tab w:val="num" w:pos="0"/>
        </w:tabs>
        <w:ind w:left="1494" w:hanging="360"/>
      </w:pPr>
    </w:lvl>
    <w:lvl w:ilvl="2">
      <w:start w:val="1"/>
      <w:numFmt w:val="lowerRoman"/>
      <w:lvlText w:val="%3."/>
      <w:lvlJc w:val="right"/>
      <w:pPr>
        <w:tabs>
          <w:tab w:val="num" w:pos="0"/>
        </w:tabs>
        <w:ind w:left="2214" w:hanging="180"/>
      </w:pPr>
    </w:lvl>
    <w:lvl w:ilvl="3">
      <w:start w:val="1"/>
      <w:numFmt w:val="decimal"/>
      <w:lvlText w:val="%4."/>
      <w:lvlJc w:val="left"/>
      <w:pPr>
        <w:tabs>
          <w:tab w:val="num" w:pos="0"/>
        </w:tabs>
        <w:ind w:left="2934" w:hanging="360"/>
      </w:pPr>
    </w:lvl>
    <w:lvl w:ilvl="4">
      <w:start w:val="1"/>
      <w:numFmt w:val="lowerLetter"/>
      <w:lvlText w:val="%5."/>
      <w:lvlJc w:val="left"/>
      <w:pPr>
        <w:tabs>
          <w:tab w:val="num" w:pos="0"/>
        </w:tabs>
        <w:ind w:left="3654" w:hanging="360"/>
      </w:pPr>
    </w:lvl>
    <w:lvl w:ilvl="5">
      <w:start w:val="1"/>
      <w:numFmt w:val="lowerRoman"/>
      <w:lvlText w:val="%6."/>
      <w:lvlJc w:val="right"/>
      <w:pPr>
        <w:tabs>
          <w:tab w:val="num" w:pos="0"/>
        </w:tabs>
        <w:ind w:left="4374" w:hanging="180"/>
      </w:pPr>
    </w:lvl>
    <w:lvl w:ilvl="6">
      <w:start w:val="1"/>
      <w:numFmt w:val="decimal"/>
      <w:lvlText w:val="%7."/>
      <w:lvlJc w:val="left"/>
      <w:pPr>
        <w:tabs>
          <w:tab w:val="num" w:pos="0"/>
        </w:tabs>
        <w:ind w:left="5094" w:hanging="360"/>
      </w:pPr>
    </w:lvl>
    <w:lvl w:ilvl="7">
      <w:start w:val="1"/>
      <w:numFmt w:val="lowerLetter"/>
      <w:lvlText w:val="%8."/>
      <w:lvlJc w:val="left"/>
      <w:pPr>
        <w:tabs>
          <w:tab w:val="num" w:pos="0"/>
        </w:tabs>
        <w:ind w:left="5814" w:hanging="360"/>
      </w:pPr>
    </w:lvl>
    <w:lvl w:ilvl="8">
      <w:start w:val="1"/>
      <w:numFmt w:val="lowerRoman"/>
      <w:lvlText w:val="%9."/>
      <w:lvlJc w:val="right"/>
      <w:pPr>
        <w:tabs>
          <w:tab w:val="num" w:pos="0"/>
        </w:tabs>
        <w:ind w:left="6534" w:hanging="180"/>
      </w:pPr>
    </w:lvl>
  </w:abstractNum>
  <w:abstractNum w:abstractNumId="7" w15:restartNumberingAfterBreak="0">
    <w:nsid w:val="40996709"/>
    <w:multiLevelType w:val="multilevel"/>
    <w:tmpl w:val="01EC1516"/>
    <w:lvl w:ilvl="0">
      <w:start w:val="1"/>
      <w:numFmt w:val="decimal"/>
      <w:lvlText w:val="%1)"/>
      <w:lvlJc w:val="left"/>
      <w:pPr>
        <w:tabs>
          <w:tab w:val="num" w:pos="0"/>
        </w:tabs>
        <w:ind w:left="774" w:hanging="360"/>
      </w:pPr>
    </w:lvl>
    <w:lvl w:ilvl="1">
      <w:start w:val="1"/>
      <w:numFmt w:val="lowerLetter"/>
      <w:lvlText w:val="%2."/>
      <w:lvlJc w:val="left"/>
      <w:pPr>
        <w:tabs>
          <w:tab w:val="num" w:pos="0"/>
        </w:tabs>
        <w:ind w:left="1494" w:hanging="360"/>
      </w:pPr>
    </w:lvl>
    <w:lvl w:ilvl="2">
      <w:start w:val="1"/>
      <w:numFmt w:val="lowerRoman"/>
      <w:lvlText w:val="%3."/>
      <w:lvlJc w:val="right"/>
      <w:pPr>
        <w:tabs>
          <w:tab w:val="num" w:pos="0"/>
        </w:tabs>
        <w:ind w:left="2214" w:hanging="180"/>
      </w:pPr>
    </w:lvl>
    <w:lvl w:ilvl="3">
      <w:start w:val="1"/>
      <w:numFmt w:val="decimal"/>
      <w:lvlText w:val="%4."/>
      <w:lvlJc w:val="left"/>
      <w:pPr>
        <w:tabs>
          <w:tab w:val="num" w:pos="0"/>
        </w:tabs>
        <w:ind w:left="2934" w:hanging="360"/>
      </w:pPr>
    </w:lvl>
    <w:lvl w:ilvl="4">
      <w:start w:val="1"/>
      <w:numFmt w:val="lowerLetter"/>
      <w:lvlText w:val="%5."/>
      <w:lvlJc w:val="left"/>
      <w:pPr>
        <w:tabs>
          <w:tab w:val="num" w:pos="0"/>
        </w:tabs>
        <w:ind w:left="3654" w:hanging="360"/>
      </w:pPr>
    </w:lvl>
    <w:lvl w:ilvl="5">
      <w:start w:val="1"/>
      <w:numFmt w:val="lowerRoman"/>
      <w:lvlText w:val="%6."/>
      <w:lvlJc w:val="right"/>
      <w:pPr>
        <w:tabs>
          <w:tab w:val="num" w:pos="0"/>
        </w:tabs>
        <w:ind w:left="4374" w:hanging="180"/>
      </w:pPr>
    </w:lvl>
    <w:lvl w:ilvl="6">
      <w:start w:val="1"/>
      <w:numFmt w:val="decimal"/>
      <w:lvlText w:val="%7."/>
      <w:lvlJc w:val="left"/>
      <w:pPr>
        <w:tabs>
          <w:tab w:val="num" w:pos="0"/>
        </w:tabs>
        <w:ind w:left="5094" w:hanging="360"/>
      </w:pPr>
    </w:lvl>
    <w:lvl w:ilvl="7">
      <w:start w:val="1"/>
      <w:numFmt w:val="lowerLetter"/>
      <w:lvlText w:val="%8."/>
      <w:lvlJc w:val="left"/>
      <w:pPr>
        <w:tabs>
          <w:tab w:val="num" w:pos="0"/>
        </w:tabs>
        <w:ind w:left="5814" w:hanging="360"/>
      </w:pPr>
    </w:lvl>
    <w:lvl w:ilvl="8">
      <w:start w:val="1"/>
      <w:numFmt w:val="lowerRoman"/>
      <w:lvlText w:val="%9."/>
      <w:lvlJc w:val="right"/>
      <w:pPr>
        <w:tabs>
          <w:tab w:val="num" w:pos="0"/>
        </w:tabs>
        <w:ind w:left="6534" w:hanging="180"/>
      </w:pPr>
    </w:lvl>
  </w:abstractNum>
  <w:abstractNum w:abstractNumId="8" w15:restartNumberingAfterBreak="0">
    <w:nsid w:val="55E0317E"/>
    <w:multiLevelType w:val="multilevel"/>
    <w:tmpl w:val="C87E377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599D25DA"/>
    <w:multiLevelType w:val="multilevel"/>
    <w:tmpl w:val="C440799E"/>
    <w:lvl w:ilvl="0">
      <w:start w:val="1"/>
      <w:numFmt w:val="decimal"/>
      <w:lvlText w:val="%1."/>
      <w:lvlJc w:val="left"/>
      <w:pPr>
        <w:tabs>
          <w:tab w:val="num" w:pos="360"/>
        </w:tabs>
        <w:ind w:left="360" w:hanging="360"/>
      </w:pPr>
    </w:lvl>
    <w:lvl w:ilvl="1">
      <w:start w:val="1"/>
      <w:numFmt w:val="decimal"/>
      <w:isLgl/>
      <w:lvlText w:val="%1.%2."/>
      <w:lvlJc w:val="left"/>
      <w:pPr>
        <w:tabs>
          <w:tab w:val="num" w:pos="720"/>
        </w:tabs>
        <w:ind w:left="720" w:hanging="720"/>
      </w:pPr>
      <w:rPr>
        <w:color w:val="auto"/>
        <w:sz w:val="22"/>
        <w:szCs w:val="22"/>
      </w:rPr>
    </w:lvl>
    <w:lvl w:ilvl="2">
      <w:start w:val="1"/>
      <w:numFmt w:val="decimal"/>
      <w:pStyle w:val="naisf"/>
      <w:isLgl/>
      <w:lvlText w:val="%1.%2.%3."/>
      <w:lvlJc w:val="left"/>
      <w:pPr>
        <w:tabs>
          <w:tab w:val="num" w:pos="567"/>
        </w:tabs>
        <w:ind w:left="567" w:hanging="567"/>
      </w:pPr>
      <w:rPr>
        <w:sz w:val="22"/>
        <w:szCs w:val="22"/>
      </w:rPr>
    </w:lvl>
    <w:lvl w:ilvl="3">
      <w:start w:val="1"/>
      <w:numFmt w:val="decimal"/>
      <w:isLgl/>
      <w:lvlText w:val="%1.%2.%3.%4."/>
      <w:lvlJc w:val="left"/>
      <w:pPr>
        <w:tabs>
          <w:tab w:val="num" w:pos="1080"/>
        </w:tabs>
        <w:ind w:left="1080" w:hanging="108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440"/>
        </w:tabs>
        <w:ind w:left="1440" w:hanging="1440"/>
      </w:pPr>
    </w:lvl>
    <w:lvl w:ilvl="6">
      <w:start w:val="1"/>
      <w:numFmt w:val="decimal"/>
      <w:isLgl/>
      <w:lvlText w:val="%1.%2.%3.%4.%5.%6.%7."/>
      <w:lvlJc w:val="left"/>
      <w:pPr>
        <w:tabs>
          <w:tab w:val="num" w:pos="1800"/>
        </w:tabs>
        <w:ind w:left="1800" w:hanging="1800"/>
      </w:pPr>
    </w:lvl>
    <w:lvl w:ilvl="7">
      <w:start w:val="1"/>
      <w:numFmt w:val="decimal"/>
      <w:isLgl/>
      <w:lvlText w:val="%1.%2.%3.%4.%5.%6.%7.%8."/>
      <w:lvlJc w:val="left"/>
      <w:pPr>
        <w:tabs>
          <w:tab w:val="num" w:pos="1800"/>
        </w:tabs>
        <w:ind w:left="1800" w:hanging="1800"/>
      </w:pPr>
    </w:lvl>
    <w:lvl w:ilvl="8">
      <w:start w:val="1"/>
      <w:numFmt w:val="decimal"/>
      <w:isLgl/>
      <w:lvlText w:val="%1.%2.%3.%4.%5.%6.%7.%8.%9."/>
      <w:lvlJc w:val="left"/>
      <w:pPr>
        <w:tabs>
          <w:tab w:val="num" w:pos="2160"/>
        </w:tabs>
        <w:ind w:left="2160" w:hanging="2160"/>
      </w:pPr>
    </w:lvl>
  </w:abstractNum>
  <w:abstractNum w:abstractNumId="10" w15:restartNumberingAfterBreak="0">
    <w:nsid w:val="5E0B0C65"/>
    <w:multiLevelType w:val="multilevel"/>
    <w:tmpl w:val="8F288AEA"/>
    <w:lvl w:ilvl="0">
      <w:start w:val="1"/>
      <w:numFmt w:val="decimal"/>
      <w:lvlText w:val="%1."/>
      <w:lvlJc w:val="left"/>
      <w:pPr>
        <w:tabs>
          <w:tab w:val="num" w:pos="0"/>
        </w:tabs>
        <w:ind w:left="360" w:hanging="360"/>
      </w:pPr>
      <w:rPr>
        <w:rFonts w:ascii="Times New Roman" w:eastAsia="Calibri" w:hAnsi="Times New Roman" w:cs="Times New Roman"/>
        <w:b/>
        <w:color w:val="000000"/>
      </w:rPr>
    </w:lvl>
    <w:lvl w:ilvl="1">
      <w:start w:val="1"/>
      <w:numFmt w:val="decimal"/>
      <w:lvlText w:val="%1.%2."/>
      <w:lvlJc w:val="left"/>
      <w:pPr>
        <w:tabs>
          <w:tab w:val="num" w:pos="0"/>
        </w:tabs>
        <w:ind w:left="432" w:hanging="432"/>
      </w:pPr>
      <w:rPr>
        <w:b w:val="0"/>
        <w:i w:val="0"/>
        <w:strike w:val="0"/>
        <w:dstrike w:val="0"/>
        <w:color w:val="auto"/>
      </w:rPr>
    </w:lvl>
    <w:lvl w:ilvl="2">
      <w:start w:val="1"/>
      <w:numFmt w:val="decimal"/>
      <w:lvlText w:val="%1.%2.%3."/>
      <w:lvlJc w:val="left"/>
      <w:pPr>
        <w:tabs>
          <w:tab w:val="num" w:pos="0"/>
        </w:tabs>
        <w:ind w:left="930"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1" w15:restartNumberingAfterBreak="0">
    <w:nsid w:val="77DB6735"/>
    <w:multiLevelType w:val="multilevel"/>
    <w:tmpl w:val="72EE80C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16cid:durableId="1434011510">
    <w:abstractNumId w:val="10"/>
  </w:num>
  <w:num w:numId="2" w16cid:durableId="1831869198">
    <w:abstractNumId w:val="4"/>
  </w:num>
  <w:num w:numId="3" w16cid:durableId="2137671443">
    <w:abstractNumId w:val="1"/>
  </w:num>
  <w:num w:numId="4" w16cid:durableId="115300204">
    <w:abstractNumId w:val="2"/>
  </w:num>
  <w:num w:numId="5" w16cid:durableId="211963403">
    <w:abstractNumId w:val="0"/>
  </w:num>
  <w:num w:numId="6" w16cid:durableId="1523935768">
    <w:abstractNumId w:val="8"/>
  </w:num>
  <w:num w:numId="7" w16cid:durableId="1953201350">
    <w:abstractNumId w:val="9"/>
  </w:num>
  <w:num w:numId="8" w16cid:durableId="1757167240">
    <w:abstractNumId w:val="5"/>
  </w:num>
  <w:num w:numId="9" w16cid:durableId="1798450628">
    <w:abstractNumId w:val="7"/>
  </w:num>
  <w:num w:numId="10" w16cid:durableId="1505706288">
    <w:abstractNumId w:val="3"/>
  </w:num>
  <w:num w:numId="11" w16cid:durableId="59257973">
    <w:abstractNumId w:val="6"/>
  </w:num>
  <w:num w:numId="12" w16cid:durableId="402721184">
    <w:abstractNumId w:val="11"/>
  </w:num>
  <w:num w:numId="13" w16cid:durableId="638845643">
    <w:abstractNumId w:val="6"/>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efaultTabStop w:val="720"/>
  <w:autoHyphenation/>
  <w:hyphenationZone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C41"/>
    <w:rsid w:val="000C5525"/>
    <w:rsid w:val="001605E7"/>
    <w:rsid w:val="001C1063"/>
    <w:rsid w:val="001F16B3"/>
    <w:rsid w:val="00245C41"/>
    <w:rsid w:val="003273FD"/>
    <w:rsid w:val="003A245E"/>
    <w:rsid w:val="003A7892"/>
    <w:rsid w:val="003E793A"/>
    <w:rsid w:val="00530038"/>
    <w:rsid w:val="00556F48"/>
    <w:rsid w:val="005B7FEF"/>
    <w:rsid w:val="00661CC9"/>
    <w:rsid w:val="007D0E06"/>
    <w:rsid w:val="00972B41"/>
    <w:rsid w:val="00A2087C"/>
    <w:rsid w:val="00A36C58"/>
    <w:rsid w:val="00B83E0A"/>
    <w:rsid w:val="00C64EC1"/>
    <w:rsid w:val="00CF0022"/>
    <w:rsid w:val="00D761F4"/>
    <w:rsid w:val="00DE4B91"/>
    <w:rsid w:val="00E92F2E"/>
    <w:rsid w:val="00F1391F"/>
    <w:rsid w:val="00F92952"/>
    <w:rsid w:val="00F95693"/>
  </w:rsids>
  <m:mathPr>
    <m:mathFont m:val="Cambria Math"/>
    <m:brkBin m:val="before"/>
    <m:brkBinSub m:val="--"/>
    <m:smallFrac m:val="0"/>
    <m:dispDef/>
    <m:lMargin m:val="0"/>
    <m:rMargin m:val="0"/>
    <m:defJc m:val="centerGroup"/>
    <m:wrapIndent m:val="1440"/>
    <m:intLim m:val="subSup"/>
    <m:naryLim m:val="undOvr"/>
  </m:mathPr>
  <w:themeFontLang w:val="lv-LV"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D38116"/>
  <w15:docId w15:val="{2586A83A-0EDB-4F04-83E1-8DDFA1008F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D5F78"/>
    <w:rPr>
      <w:rFonts w:eastAsiaTheme="minorEastAsia"/>
    </w:rPr>
  </w:style>
  <w:style w:type="paragraph" w:styleId="Virsraksts1">
    <w:name w:val="heading 1"/>
    <w:basedOn w:val="Parasts"/>
    <w:next w:val="Parasts"/>
    <w:link w:val="Virsraksts1Rakstz"/>
    <w:uiPriority w:val="9"/>
    <w:qFormat/>
    <w:rsid w:val="00B278B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Virsraksts2">
    <w:name w:val="heading 2"/>
    <w:basedOn w:val="Parasts"/>
    <w:link w:val="Virsraksts2Rakstz"/>
    <w:qFormat/>
    <w:rsid w:val="00214777"/>
    <w:pPr>
      <w:keepNext/>
      <w:tabs>
        <w:tab w:val="left" w:pos="576"/>
        <w:tab w:val="left" w:pos="792"/>
        <w:tab w:val="left" w:pos="882"/>
      </w:tabs>
      <w:ind w:left="882" w:hanging="432"/>
      <w:outlineLvl w:val="1"/>
    </w:pPr>
    <w:rPr>
      <w:rFonts w:ascii="Arial" w:eastAsia="Times New Roman" w:hAnsi="Arial" w:cs="Arial"/>
      <w:b/>
      <w:iCs/>
      <w:color w:val="00000A"/>
      <w:sz w:val="22"/>
      <w:szCs w:val="20"/>
      <w:lang w:eastAsia="zh-CN"/>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basedOn w:val="Noklusjumarindkopasfonts"/>
    <w:unhideWhenUsed/>
    <w:rsid w:val="00DE743C"/>
    <w:rPr>
      <w:color w:val="0000FF" w:themeColor="hyperlink"/>
      <w:u w:val="single"/>
    </w:rPr>
  </w:style>
  <w:style w:type="character" w:customStyle="1" w:styleId="FooterChar">
    <w:name w:val="Footer Char"/>
    <w:basedOn w:val="Noklusjumarindkopasfonts"/>
    <w:uiPriority w:val="99"/>
    <w:qFormat/>
    <w:rsid w:val="00335BCF"/>
    <w:rPr>
      <w:rFonts w:eastAsiaTheme="minorEastAsia"/>
    </w:rPr>
  </w:style>
  <w:style w:type="character" w:customStyle="1" w:styleId="KjeneRakstz">
    <w:name w:val="Kājene Rakstz."/>
    <w:basedOn w:val="Noklusjumarindkopasfonts"/>
    <w:link w:val="Kjene"/>
    <w:uiPriority w:val="99"/>
    <w:qFormat/>
    <w:rsid w:val="00335BCF"/>
    <w:rPr>
      <w:rFonts w:eastAsia="Times New Roman"/>
      <w:lang w:val="en-GB" w:eastAsia="zh-CN"/>
    </w:rPr>
  </w:style>
  <w:style w:type="character" w:customStyle="1" w:styleId="BeiguvrestekstsRakstz">
    <w:name w:val="Beigu vēres teksts Rakstz."/>
    <w:basedOn w:val="Noklusjumarindkopasfonts"/>
    <w:link w:val="Beiguvresteksts"/>
    <w:uiPriority w:val="99"/>
    <w:semiHidden/>
    <w:qFormat/>
    <w:rsid w:val="00595000"/>
    <w:rPr>
      <w:rFonts w:eastAsiaTheme="minorEastAsia"/>
      <w:sz w:val="20"/>
      <w:szCs w:val="20"/>
    </w:rPr>
  </w:style>
  <w:style w:type="character" w:customStyle="1" w:styleId="EndnoteCharacters">
    <w:name w:val="Endnote Characters"/>
    <w:uiPriority w:val="99"/>
    <w:semiHidden/>
    <w:unhideWhenUsed/>
    <w:qFormat/>
    <w:rsid w:val="00595000"/>
    <w:rPr>
      <w:vertAlign w:val="superscript"/>
    </w:rPr>
  </w:style>
  <w:style w:type="character" w:customStyle="1" w:styleId="EndnoteCharactersuser">
    <w:name w:val="Endnote Characters (user)"/>
    <w:qFormat/>
    <w:rPr>
      <w:vertAlign w:val="superscript"/>
    </w:rPr>
  </w:style>
  <w:style w:type="character" w:styleId="Beiguvresatsauce">
    <w:name w:val="endnote reference"/>
    <w:rPr>
      <w:vertAlign w:val="superscript"/>
    </w:rPr>
  </w:style>
  <w:style w:type="character" w:customStyle="1" w:styleId="VrestekstsRakstz">
    <w:name w:val="Vēres teksts Rakstz."/>
    <w:basedOn w:val="Noklusjumarindkopasfonts"/>
    <w:link w:val="Vresteksts"/>
    <w:uiPriority w:val="99"/>
    <w:qFormat/>
    <w:rsid w:val="00492215"/>
    <w:rPr>
      <w:rFonts w:eastAsiaTheme="minorEastAsia"/>
      <w:sz w:val="20"/>
      <w:szCs w:val="20"/>
    </w:rPr>
  </w:style>
  <w:style w:type="character" w:customStyle="1" w:styleId="FootnoteCharacters">
    <w:name w:val="Footnote Characters"/>
    <w:uiPriority w:val="99"/>
    <w:unhideWhenUsed/>
    <w:qFormat/>
    <w:rsid w:val="00492215"/>
    <w:rPr>
      <w:vertAlign w:val="superscript"/>
    </w:rPr>
  </w:style>
  <w:style w:type="character" w:customStyle="1" w:styleId="FootnoteCharactersuser">
    <w:name w:val="Footnote Characters (user)"/>
    <w:qFormat/>
    <w:rPr>
      <w:vertAlign w:val="superscript"/>
    </w:rPr>
  </w:style>
  <w:style w:type="character" w:styleId="Vresatsauce">
    <w:name w:val="footnote reference"/>
    <w:rPr>
      <w:vertAlign w:val="superscript"/>
    </w:rPr>
  </w:style>
  <w:style w:type="character" w:customStyle="1" w:styleId="Virsraksts2Rakstz">
    <w:name w:val="Virsraksts 2 Rakstz."/>
    <w:basedOn w:val="Noklusjumarindkopasfonts"/>
    <w:link w:val="Virsraksts2"/>
    <w:qFormat/>
    <w:rsid w:val="00214777"/>
    <w:rPr>
      <w:rFonts w:ascii="Arial" w:eastAsia="Times New Roman" w:hAnsi="Arial" w:cs="Arial"/>
      <w:b/>
      <w:iCs/>
      <w:color w:val="00000A"/>
      <w:sz w:val="22"/>
      <w:szCs w:val="20"/>
      <w:lang w:eastAsia="zh-CN"/>
    </w:rPr>
  </w:style>
  <w:style w:type="character" w:customStyle="1" w:styleId="WW8Num2z1">
    <w:name w:val="WW8Num2z1"/>
    <w:qFormat/>
    <w:rsid w:val="00214777"/>
    <w:rPr>
      <w:rFonts w:ascii="Courier New" w:hAnsi="Courier New" w:cs="Courier New"/>
    </w:rPr>
  </w:style>
  <w:style w:type="character" w:customStyle="1" w:styleId="SarakstarindkopaRakstz">
    <w:name w:val="Saraksta rindkopa Rakstz."/>
    <w:link w:val="Sarakstarindkopa"/>
    <w:uiPriority w:val="34"/>
    <w:qFormat/>
    <w:rsid w:val="00214777"/>
    <w:rPr>
      <w:rFonts w:eastAsiaTheme="minorEastAsia"/>
    </w:rPr>
  </w:style>
  <w:style w:type="character" w:styleId="Komentraatsauce">
    <w:name w:val="annotation reference"/>
    <w:basedOn w:val="Noklusjumarindkopasfonts"/>
    <w:uiPriority w:val="99"/>
    <w:semiHidden/>
    <w:unhideWhenUsed/>
    <w:qFormat/>
    <w:rsid w:val="00923056"/>
    <w:rPr>
      <w:sz w:val="16"/>
      <w:szCs w:val="16"/>
    </w:rPr>
  </w:style>
  <w:style w:type="character" w:customStyle="1" w:styleId="KomentratekstsRakstz">
    <w:name w:val="Komentāra teksts Rakstz."/>
    <w:basedOn w:val="Noklusjumarindkopasfonts"/>
    <w:link w:val="Komentrateksts"/>
    <w:uiPriority w:val="99"/>
    <w:qFormat/>
    <w:rsid w:val="00923056"/>
    <w:rPr>
      <w:rFonts w:eastAsiaTheme="minorEastAsia"/>
      <w:sz w:val="20"/>
      <w:szCs w:val="20"/>
    </w:rPr>
  </w:style>
  <w:style w:type="character" w:customStyle="1" w:styleId="KomentratmaRakstz">
    <w:name w:val="Komentāra tēma Rakstz."/>
    <w:basedOn w:val="KomentratekstsRakstz"/>
    <w:link w:val="Komentratma"/>
    <w:uiPriority w:val="99"/>
    <w:semiHidden/>
    <w:qFormat/>
    <w:rsid w:val="00923056"/>
    <w:rPr>
      <w:rFonts w:eastAsiaTheme="minorEastAsia"/>
      <w:b/>
      <w:bCs/>
      <w:sz w:val="20"/>
      <w:szCs w:val="20"/>
    </w:rPr>
  </w:style>
  <w:style w:type="character" w:customStyle="1" w:styleId="BalontekstsRakstz">
    <w:name w:val="Balonteksts Rakstz."/>
    <w:basedOn w:val="Noklusjumarindkopasfonts"/>
    <w:link w:val="Balonteksts"/>
    <w:uiPriority w:val="99"/>
    <w:semiHidden/>
    <w:qFormat/>
    <w:rsid w:val="00923056"/>
    <w:rPr>
      <w:rFonts w:ascii="Tahoma" w:eastAsiaTheme="minorEastAsia" w:hAnsi="Tahoma" w:cs="Tahoma"/>
      <w:sz w:val="16"/>
      <w:szCs w:val="16"/>
    </w:rPr>
  </w:style>
  <w:style w:type="character" w:customStyle="1" w:styleId="GalveneRakstz">
    <w:name w:val="Galvene Rakstz."/>
    <w:basedOn w:val="Noklusjumarindkopasfonts"/>
    <w:link w:val="Galvene"/>
    <w:uiPriority w:val="99"/>
    <w:qFormat/>
    <w:rsid w:val="00EC7A50"/>
    <w:rPr>
      <w:rFonts w:eastAsiaTheme="minorEastAsia"/>
    </w:rPr>
  </w:style>
  <w:style w:type="character" w:customStyle="1" w:styleId="Virsraksts1Rakstz">
    <w:name w:val="Virsraksts 1 Rakstz."/>
    <w:basedOn w:val="Noklusjumarindkopasfonts"/>
    <w:link w:val="Virsraksts1"/>
    <w:uiPriority w:val="9"/>
    <w:qFormat/>
    <w:rsid w:val="00B278B4"/>
    <w:rPr>
      <w:rFonts w:asciiTheme="majorHAnsi" w:eastAsiaTheme="majorEastAsia" w:hAnsiTheme="majorHAnsi" w:cstheme="majorBidi"/>
      <w:b/>
      <w:bCs/>
      <w:color w:val="365F91" w:themeColor="accent1" w:themeShade="BF"/>
      <w:sz w:val="28"/>
      <w:szCs w:val="28"/>
    </w:rPr>
  </w:style>
  <w:style w:type="character" w:styleId="Neatrisintapieminana">
    <w:name w:val="Unresolved Mention"/>
    <w:basedOn w:val="Noklusjumarindkopasfonts"/>
    <w:uiPriority w:val="99"/>
    <w:semiHidden/>
    <w:unhideWhenUsed/>
    <w:qFormat/>
    <w:rsid w:val="007B1596"/>
    <w:rPr>
      <w:color w:val="605E5C"/>
      <w:shd w:val="clear" w:color="auto" w:fill="E1DFDD"/>
    </w:rPr>
  </w:style>
  <w:style w:type="character" w:styleId="Izteiksmgs">
    <w:name w:val="Strong"/>
    <w:basedOn w:val="Noklusjumarindkopasfonts"/>
    <w:uiPriority w:val="22"/>
    <w:qFormat/>
    <w:rsid w:val="004A0F42"/>
    <w:rPr>
      <w:b/>
      <w:bCs/>
    </w:rPr>
  </w:style>
  <w:style w:type="character" w:customStyle="1" w:styleId="PamattekstsRakstz">
    <w:name w:val="Pamatteksts Rakstz."/>
    <w:basedOn w:val="Noklusjumarindkopasfonts"/>
    <w:link w:val="Pamatteksts"/>
    <w:uiPriority w:val="99"/>
    <w:semiHidden/>
    <w:qFormat/>
    <w:rsid w:val="00636250"/>
    <w:rPr>
      <w:rFonts w:eastAsiaTheme="minorEastAsia"/>
    </w:rPr>
  </w:style>
  <w:style w:type="paragraph" w:customStyle="1" w:styleId="Heading">
    <w:name w:val="Heading"/>
    <w:basedOn w:val="Parasts"/>
    <w:next w:val="Pamatteksts"/>
    <w:qFormat/>
    <w:pPr>
      <w:keepNext/>
      <w:spacing w:before="240" w:after="120"/>
    </w:pPr>
    <w:rPr>
      <w:rFonts w:ascii="Calibri" w:eastAsia="Microsoft YaHei" w:hAnsi="Calibri" w:cs="Arial"/>
      <w:sz w:val="28"/>
      <w:szCs w:val="28"/>
    </w:rPr>
  </w:style>
  <w:style w:type="paragraph" w:styleId="Pamatteksts">
    <w:name w:val="Body Text"/>
    <w:basedOn w:val="Parasts"/>
    <w:link w:val="PamattekstsRakstz"/>
    <w:uiPriority w:val="99"/>
    <w:semiHidden/>
    <w:unhideWhenUsed/>
    <w:rsid w:val="00636250"/>
    <w:pPr>
      <w:spacing w:after="120"/>
    </w:pPr>
  </w:style>
  <w:style w:type="paragraph" w:styleId="Saraksts">
    <w:name w:val="List"/>
    <w:basedOn w:val="Pamatteksts"/>
    <w:rPr>
      <w:rFonts w:ascii="Calibri" w:hAnsi="Calibri" w:cs="Arial"/>
    </w:rPr>
  </w:style>
  <w:style w:type="paragraph" w:styleId="Parakstszemobjekta">
    <w:name w:val="caption"/>
    <w:basedOn w:val="Parasts"/>
    <w:qFormat/>
    <w:pPr>
      <w:suppressLineNumbers/>
      <w:spacing w:before="120" w:after="120"/>
    </w:pPr>
    <w:rPr>
      <w:rFonts w:ascii="Calibri" w:hAnsi="Calibri" w:cs="Arial"/>
      <w:i/>
      <w:iCs/>
    </w:rPr>
  </w:style>
  <w:style w:type="paragraph" w:customStyle="1" w:styleId="Index">
    <w:name w:val="Index"/>
    <w:basedOn w:val="Parasts"/>
    <w:qFormat/>
    <w:pPr>
      <w:suppressLineNumbers/>
    </w:pPr>
    <w:rPr>
      <w:rFonts w:ascii="Calibri" w:hAnsi="Calibri" w:cs="Arial"/>
    </w:rPr>
  </w:style>
  <w:style w:type="paragraph" w:styleId="Sarakstarindkopa">
    <w:name w:val="List Paragraph"/>
    <w:basedOn w:val="Parasts"/>
    <w:link w:val="SarakstarindkopaRakstz"/>
    <w:uiPriority w:val="34"/>
    <w:qFormat/>
    <w:rsid w:val="004E1E3F"/>
    <w:pPr>
      <w:ind w:left="720"/>
      <w:contextualSpacing/>
    </w:pPr>
  </w:style>
  <w:style w:type="paragraph" w:customStyle="1" w:styleId="HeaderandFooter">
    <w:name w:val="Header and Footer"/>
    <w:basedOn w:val="Parasts"/>
    <w:qFormat/>
  </w:style>
  <w:style w:type="paragraph" w:styleId="Kjene">
    <w:name w:val="footer"/>
    <w:basedOn w:val="Parasts"/>
    <w:link w:val="KjeneRakstz"/>
    <w:uiPriority w:val="99"/>
    <w:rsid w:val="00335BCF"/>
    <w:pPr>
      <w:tabs>
        <w:tab w:val="center" w:pos="4153"/>
        <w:tab w:val="right" w:pos="8306"/>
      </w:tabs>
    </w:pPr>
    <w:rPr>
      <w:rFonts w:eastAsia="Times New Roman"/>
      <w:lang w:val="en-GB" w:eastAsia="zh-CN"/>
    </w:rPr>
  </w:style>
  <w:style w:type="paragraph" w:customStyle="1" w:styleId="Heading11">
    <w:name w:val="Heading 11"/>
    <w:basedOn w:val="Parasts"/>
    <w:qFormat/>
    <w:rsid w:val="00335BCF"/>
    <w:pPr>
      <w:numPr>
        <w:numId w:val="2"/>
      </w:numPr>
      <w:jc w:val="center"/>
    </w:pPr>
    <w:rPr>
      <w:rFonts w:ascii="Arial" w:eastAsia="Times New Roman" w:hAnsi="Arial" w:cs="Arial"/>
      <w:b/>
      <w:sz w:val="22"/>
      <w:lang w:eastAsia="zh-CN"/>
    </w:rPr>
  </w:style>
  <w:style w:type="paragraph" w:styleId="Beiguvresteksts">
    <w:name w:val="endnote text"/>
    <w:basedOn w:val="Parasts"/>
    <w:link w:val="BeiguvrestekstsRakstz"/>
    <w:uiPriority w:val="99"/>
    <w:semiHidden/>
    <w:unhideWhenUsed/>
    <w:rsid w:val="00595000"/>
    <w:rPr>
      <w:sz w:val="20"/>
      <w:szCs w:val="20"/>
    </w:rPr>
  </w:style>
  <w:style w:type="paragraph" w:styleId="Vresteksts">
    <w:name w:val="footnote text"/>
    <w:basedOn w:val="Parasts"/>
    <w:link w:val="VrestekstsRakstz"/>
    <w:uiPriority w:val="99"/>
    <w:unhideWhenUsed/>
    <w:rsid w:val="00492215"/>
    <w:rPr>
      <w:sz w:val="20"/>
      <w:szCs w:val="20"/>
    </w:rPr>
  </w:style>
  <w:style w:type="paragraph" w:customStyle="1" w:styleId="numuretasrindkopas">
    <w:name w:val="numuretas rindkopas"/>
    <w:basedOn w:val="Parasts"/>
    <w:qFormat/>
    <w:rsid w:val="00214777"/>
    <w:pPr>
      <w:numPr>
        <w:ilvl w:val="1"/>
        <w:numId w:val="3"/>
      </w:numPr>
      <w:jc w:val="both"/>
    </w:pPr>
    <w:rPr>
      <w:rFonts w:ascii="Arial" w:eastAsia="Times New Roman" w:hAnsi="Arial" w:cs="Arial"/>
      <w:bCs/>
      <w:sz w:val="22"/>
      <w:szCs w:val="22"/>
    </w:rPr>
  </w:style>
  <w:style w:type="paragraph" w:styleId="Komentrateksts">
    <w:name w:val="annotation text"/>
    <w:basedOn w:val="Parasts"/>
    <w:link w:val="KomentratekstsRakstz"/>
    <w:uiPriority w:val="99"/>
    <w:unhideWhenUsed/>
    <w:rsid w:val="00923056"/>
    <w:rPr>
      <w:sz w:val="20"/>
      <w:szCs w:val="20"/>
    </w:rPr>
  </w:style>
  <w:style w:type="paragraph" w:styleId="Komentratma">
    <w:name w:val="annotation subject"/>
    <w:basedOn w:val="Komentrateksts"/>
    <w:next w:val="Komentrateksts"/>
    <w:link w:val="KomentratmaRakstz"/>
    <w:uiPriority w:val="99"/>
    <w:semiHidden/>
    <w:unhideWhenUsed/>
    <w:qFormat/>
    <w:rsid w:val="00923056"/>
    <w:rPr>
      <w:b/>
      <w:bCs/>
    </w:rPr>
  </w:style>
  <w:style w:type="paragraph" w:styleId="Balonteksts">
    <w:name w:val="Balloon Text"/>
    <w:basedOn w:val="Parasts"/>
    <w:link w:val="BalontekstsRakstz"/>
    <w:uiPriority w:val="99"/>
    <w:semiHidden/>
    <w:unhideWhenUsed/>
    <w:qFormat/>
    <w:rsid w:val="00923056"/>
    <w:rPr>
      <w:rFonts w:ascii="Tahoma" w:hAnsi="Tahoma" w:cs="Tahoma"/>
      <w:sz w:val="16"/>
      <w:szCs w:val="16"/>
    </w:rPr>
  </w:style>
  <w:style w:type="paragraph" w:styleId="Galvene">
    <w:name w:val="header"/>
    <w:basedOn w:val="Parasts"/>
    <w:link w:val="GalveneRakstz"/>
    <w:uiPriority w:val="99"/>
    <w:unhideWhenUsed/>
    <w:rsid w:val="00EC7A50"/>
    <w:pPr>
      <w:tabs>
        <w:tab w:val="center" w:pos="4153"/>
        <w:tab w:val="right" w:pos="8306"/>
      </w:tabs>
    </w:pPr>
  </w:style>
  <w:style w:type="paragraph" w:customStyle="1" w:styleId="3CBD5A742C28424DA5172AD252E32316">
    <w:name w:val="3CBD5A742C28424DA5172AD252E32316"/>
    <w:qFormat/>
    <w:rsid w:val="00E10DE0"/>
    <w:pPr>
      <w:spacing w:after="200" w:line="276" w:lineRule="auto"/>
    </w:pPr>
    <w:rPr>
      <w:rFonts w:asciiTheme="minorHAnsi" w:eastAsiaTheme="minorEastAsia" w:hAnsiTheme="minorHAnsi" w:cstheme="minorBidi"/>
      <w:sz w:val="22"/>
      <w:szCs w:val="22"/>
      <w:lang w:val="en-US" w:eastAsia="ja-JP"/>
    </w:rPr>
  </w:style>
  <w:style w:type="paragraph" w:styleId="Prskatjums">
    <w:name w:val="Revision"/>
    <w:uiPriority w:val="99"/>
    <w:semiHidden/>
    <w:qFormat/>
    <w:rsid w:val="00670811"/>
    <w:rPr>
      <w:rFonts w:eastAsiaTheme="minorEastAsia"/>
    </w:rPr>
  </w:style>
  <w:style w:type="paragraph" w:customStyle="1" w:styleId="Default">
    <w:name w:val="Default"/>
    <w:qFormat/>
    <w:rsid w:val="00B35A73"/>
    <w:rPr>
      <w:rFonts w:eastAsia="Calibri"/>
      <w:color w:val="000000"/>
    </w:rPr>
  </w:style>
  <w:style w:type="paragraph" w:customStyle="1" w:styleId="Outline2limenis">
    <w:name w:val="Outline 2 limenis"/>
    <w:basedOn w:val="Parasts"/>
    <w:qFormat/>
    <w:rsid w:val="005C7761"/>
    <w:pPr>
      <w:spacing w:after="120"/>
      <w:jc w:val="both"/>
    </w:pPr>
    <w:rPr>
      <w:rFonts w:eastAsia="Times New Roman"/>
      <w:color w:val="000000"/>
    </w:rPr>
  </w:style>
  <w:style w:type="paragraph" w:customStyle="1" w:styleId="naisf">
    <w:name w:val="naisf"/>
    <w:basedOn w:val="Parasts"/>
    <w:qFormat/>
    <w:rsid w:val="00FE480A"/>
    <w:pPr>
      <w:numPr>
        <w:ilvl w:val="2"/>
        <w:numId w:val="7"/>
      </w:numPr>
    </w:pPr>
    <w:rPr>
      <w:rFonts w:eastAsia="Times New Roman"/>
      <w:lang w:val="en-GB" w:eastAsia="zh-CN"/>
    </w:rPr>
  </w:style>
  <w:style w:type="paragraph" w:customStyle="1" w:styleId="Virsraksts">
    <w:name w:val="Virsraksts"/>
    <w:basedOn w:val="Parasts"/>
    <w:next w:val="Pamatteksts"/>
    <w:qFormat/>
    <w:rsid w:val="00636250"/>
    <w:pPr>
      <w:keepNext/>
      <w:spacing w:before="240" w:after="120"/>
    </w:pPr>
    <w:rPr>
      <w:rFonts w:ascii="Arial" w:eastAsia="MS Mincho" w:hAnsi="Arial" w:cs="Tahoma"/>
      <w:sz w:val="28"/>
      <w:szCs w:val="28"/>
      <w:lang w:val="en-GB" w:eastAsia="zh-CN"/>
    </w:rPr>
  </w:style>
  <w:style w:type="paragraph" w:customStyle="1" w:styleId="Pamatteksts31">
    <w:name w:val="Pamatteksts 31"/>
    <w:basedOn w:val="Parasts"/>
    <w:qFormat/>
    <w:rsid w:val="00636250"/>
    <w:pPr>
      <w:jc w:val="center"/>
    </w:pPr>
    <w:rPr>
      <w:rFonts w:eastAsia="Times New Roman"/>
      <w:b/>
      <w:bCs/>
      <w:lang w:eastAsia="zh-CN"/>
    </w:rPr>
  </w:style>
  <w:style w:type="table" w:styleId="Reatabula">
    <w:name w:val="Table Grid"/>
    <w:basedOn w:val="Parastatabula"/>
    <w:uiPriority w:val="59"/>
    <w:rsid w:val="006B09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www.arhivi.gov.lv/"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www.eis.gov.lv/EKEIS/Procurement/Edit/156053"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yperlink" Target="mailto:pasts@arhivi.gov.lv" TargetMode="External"/><Relationship Id="rId25" Type="http://schemas.openxmlformats.org/officeDocument/2006/relationships/hyperlink" Target="http://www.arhivi.gov.lv/"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https://www.eis.gov.lv/EKEIS/Procurement/Edit/156053" TargetMode="External"/><Relationship Id="rId29"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mailto:pasts@arhivi.gov.lv"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yperlink" Target="https://www.eis.gov.lv/EKEIS/Procurement/Edit/156053" TargetMode="External"/><Relationship Id="rId28"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hyperlink" Target="https://www.eis.gov.lv/EKEIS/Procurement/Edit/156053" TargetMode="External"/><Relationship Id="rId31"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www.eis.gov.lv/EKEIS/Procurement/Edit/156053" TargetMode="External"/><Relationship Id="rId27" Type="http://schemas.openxmlformats.org/officeDocument/2006/relationships/header" Target="header5.xml"/><Relationship Id="rId30" Type="http://schemas.openxmlformats.org/officeDocument/2006/relationships/header" Target="header6.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196d927-b6bc-48e5-bda3-75fa6a7b0684" xsi:nil="true"/>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kuments" ma:contentTypeID="0x010100B975ACA5307FED45BCAE5CBBB58D99CD" ma:contentTypeVersion="9" ma:contentTypeDescription="Izveidot jaunu dokumentu." ma:contentTypeScope="" ma:versionID="3ea6664f07f8c983e19c0326de93cfb0">
  <xsd:schema xmlns:xsd="http://www.w3.org/2001/XMLSchema" xmlns:xs="http://www.w3.org/2001/XMLSchema" xmlns:p="http://schemas.microsoft.com/office/2006/metadata/properties" xmlns:ns3="c196d927-b6bc-48e5-bda3-75fa6a7b0684" targetNamespace="http://schemas.microsoft.com/office/2006/metadata/properties" ma:root="true" ma:fieldsID="8069631dd3733a0989d3393a52996c86" ns3:_="">
    <xsd:import namespace="c196d927-b6bc-48e5-bda3-75fa6a7b068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GenerationTime" minOccurs="0"/>
                <xsd:element ref="ns3:MediaServiceEventHashCode" minOccurs="0"/>
                <xsd:element ref="ns3:MediaServiceOCR"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6d927-b6bc-48e5-bda3-75fa6a7b068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_activity" ma:index="16"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2832A4E-1680-4EE0-AC56-3A2685123EFC}">
  <ds:schemaRefs>
    <ds:schemaRef ds:uri="http://schemas.microsoft.com/office/2006/metadata/properties"/>
    <ds:schemaRef ds:uri="http://schemas.microsoft.com/office/infopath/2007/PartnerControls"/>
    <ds:schemaRef ds:uri="c196d927-b6bc-48e5-bda3-75fa6a7b0684"/>
  </ds:schemaRefs>
</ds:datastoreItem>
</file>

<file path=customXml/itemProps2.xml><?xml version="1.0" encoding="utf-8"?>
<ds:datastoreItem xmlns:ds="http://schemas.openxmlformats.org/officeDocument/2006/customXml" ds:itemID="{FD9AF1C2-5B35-4280-AF6C-AAF8627596CB}">
  <ds:schemaRefs>
    <ds:schemaRef ds:uri="http://schemas.openxmlformats.org/officeDocument/2006/bibliography"/>
  </ds:schemaRefs>
</ds:datastoreItem>
</file>

<file path=customXml/itemProps3.xml><?xml version="1.0" encoding="utf-8"?>
<ds:datastoreItem xmlns:ds="http://schemas.openxmlformats.org/officeDocument/2006/customXml" ds:itemID="{CDAB5290-8959-495A-91AD-4E9530DFC45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6d927-b6bc-48e5-bda3-75fa6a7b068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5B1D1BC-8561-4DEC-8429-126608F648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358</TotalTime>
  <Pages>19</Pages>
  <Words>26484</Words>
  <Characters>15097</Characters>
  <Application>Microsoft Office Word</Application>
  <DocSecurity>0</DocSecurity>
  <Lines>125</Lines>
  <Paragraphs>82</Paragraphs>
  <ScaleCrop>false</ScaleCrop>
  <Company>Latvijas Nacionālais arhīvs</Company>
  <LinksUpToDate>false</LinksUpToDate>
  <CharactersWithSpaces>41499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Marianna Dreja</dc:creator>
  <dc:description/>
  <cp:lastModifiedBy>Mārtiņš Miķelsons</cp:lastModifiedBy>
  <cp:revision>119</cp:revision>
  <dcterms:created xsi:type="dcterms:W3CDTF">2025-09-08T11:33:00Z</dcterms:created>
  <dcterms:modified xsi:type="dcterms:W3CDTF">2026-08-14T06:50:00Z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0x010100B975ACA5307FED45BCAE5CBBB58D99CD</vt:lpwstr>
  </property>
</Properties>
</file>