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814D" w14:textId="77777777" w:rsidR="000A5A1C" w:rsidRPr="00B73140" w:rsidRDefault="000A5A1C" w:rsidP="000A5A1C">
      <w:pPr>
        <w:jc w:val="center"/>
        <w:rPr>
          <w:rFonts w:ascii="Calibri" w:hAnsi="Calibri" w:cs="Calibri"/>
          <w:b/>
          <w:bCs/>
          <w:caps/>
          <w:sz w:val="22"/>
          <w:szCs w:val="22"/>
        </w:rPr>
      </w:pPr>
      <w:r w:rsidRPr="00B73140">
        <w:rPr>
          <w:rFonts w:ascii="Calibri" w:hAnsi="Calibri" w:cs="Calibri"/>
          <w:b/>
          <w:bCs/>
          <w:caps/>
          <w:sz w:val="22"/>
          <w:szCs w:val="22"/>
        </w:rPr>
        <w:t>CĒSU NOVADA PAŠVALDĪBAS IEPIRKUMA KOMISIJAS</w:t>
      </w:r>
    </w:p>
    <w:p w14:paraId="6FF65C02" w14:textId="364B8BB6" w:rsidR="000A5A1C" w:rsidRPr="00B73140" w:rsidRDefault="00BF336F" w:rsidP="000A5A1C">
      <w:pPr>
        <w:jc w:val="center"/>
        <w:rPr>
          <w:rFonts w:ascii="Calibri" w:hAnsi="Calibri" w:cs="Calibri"/>
          <w:b/>
          <w:bCs/>
          <w:sz w:val="22"/>
          <w:szCs w:val="22"/>
        </w:rPr>
      </w:pPr>
      <w:r>
        <w:rPr>
          <w:rFonts w:ascii="Calibri" w:hAnsi="Calibri" w:cs="Calibri"/>
          <w:b/>
          <w:bCs/>
          <w:caps/>
          <w:sz w:val="22"/>
          <w:szCs w:val="22"/>
        </w:rPr>
        <w:t>20</w:t>
      </w:r>
      <w:r w:rsidR="005E195D" w:rsidRPr="00B73140">
        <w:rPr>
          <w:rFonts w:ascii="Calibri" w:hAnsi="Calibri" w:cs="Calibri"/>
          <w:b/>
          <w:bCs/>
          <w:caps/>
          <w:sz w:val="22"/>
          <w:szCs w:val="22"/>
        </w:rPr>
        <w:t>.0</w:t>
      </w:r>
      <w:r w:rsidR="001C6F6E">
        <w:rPr>
          <w:rFonts w:ascii="Calibri" w:hAnsi="Calibri" w:cs="Calibri"/>
          <w:b/>
          <w:bCs/>
          <w:caps/>
          <w:sz w:val="22"/>
          <w:szCs w:val="22"/>
        </w:rPr>
        <w:t>8</w:t>
      </w:r>
      <w:r w:rsidR="008F3A65" w:rsidRPr="00B73140">
        <w:rPr>
          <w:rFonts w:ascii="Calibri" w:hAnsi="Calibri" w:cs="Calibri"/>
          <w:b/>
          <w:bCs/>
          <w:caps/>
          <w:sz w:val="22"/>
          <w:szCs w:val="22"/>
        </w:rPr>
        <w:t>.</w:t>
      </w:r>
      <w:r w:rsidR="000A5A1C" w:rsidRPr="00B73140">
        <w:rPr>
          <w:rFonts w:ascii="Calibri" w:hAnsi="Calibri" w:cs="Calibri"/>
          <w:b/>
          <w:bCs/>
          <w:caps/>
          <w:sz w:val="22"/>
          <w:szCs w:val="22"/>
        </w:rPr>
        <w:t>202</w:t>
      </w:r>
      <w:r w:rsidR="008F3A65" w:rsidRPr="00B73140">
        <w:rPr>
          <w:rFonts w:ascii="Calibri" w:hAnsi="Calibri" w:cs="Calibri"/>
          <w:b/>
          <w:bCs/>
          <w:caps/>
          <w:sz w:val="22"/>
          <w:szCs w:val="22"/>
        </w:rPr>
        <w:t>6</w:t>
      </w:r>
      <w:r w:rsidR="000A5A1C" w:rsidRPr="00B73140">
        <w:rPr>
          <w:rFonts w:ascii="Calibri" w:hAnsi="Calibri" w:cs="Calibri"/>
          <w:b/>
          <w:bCs/>
          <w:caps/>
          <w:sz w:val="22"/>
          <w:szCs w:val="22"/>
        </w:rPr>
        <w:t xml:space="preserve">. Atbilde uz </w:t>
      </w:r>
      <w:r w:rsidR="00910C74">
        <w:rPr>
          <w:rFonts w:ascii="Calibri" w:hAnsi="Calibri" w:cs="Calibri"/>
          <w:b/>
          <w:bCs/>
          <w:caps/>
          <w:sz w:val="22"/>
          <w:szCs w:val="22"/>
        </w:rPr>
        <w:t>18</w:t>
      </w:r>
      <w:r w:rsidR="00B93D44">
        <w:rPr>
          <w:rFonts w:ascii="Calibri" w:hAnsi="Calibri" w:cs="Calibri"/>
          <w:b/>
          <w:bCs/>
          <w:caps/>
          <w:sz w:val="22"/>
          <w:szCs w:val="22"/>
        </w:rPr>
        <w:t>.0</w:t>
      </w:r>
      <w:r w:rsidR="001C6F6E">
        <w:rPr>
          <w:rFonts w:ascii="Calibri" w:hAnsi="Calibri" w:cs="Calibri"/>
          <w:b/>
          <w:bCs/>
          <w:caps/>
          <w:sz w:val="22"/>
          <w:szCs w:val="22"/>
        </w:rPr>
        <w:t>8</w:t>
      </w:r>
      <w:r w:rsidR="00425C07">
        <w:rPr>
          <w:rFonts w:ascii="Calibri" w:hAnsi="Calibri" w:cs="Calibri"/>
          <w:b/>
          <w:bCs/>
          <w:caps/>
          <w:sz w:val="22"/>
          <w:szCs w:val="22"/>
        </w:rPr>
        <w:t xml:space="preserve">.2026. </w:t>
      </w:r>
      <w:r w:rsidR="000A5A1C" w:rsidRPr="00B73140">
        <w:rPr>
          <w:rFonts w:ascii="Calibri" w:hAnsi="Calibri" w:cs="Calibri"/>
          <w:b/>
          <w:bCs/>
          <w:sz w:val="22"/>
          <w:szCs w:val="22"/>
        </w:rPr>
        <w:t>IEINTERESĒT</w:t>
      </w:r>
      <w:r w:rsidR="007F3D2B">
        <w:rPr>
          <w:rFonts w:ascii="Calibri" w:hAnsi="Calibri" w:cs="Calibri"/>
          <w:b/>
          <w:bCs/>
          <w:sz w:val="22"/>
          <w:szCs w:val="22"/>
        </w:rPr>
        <w:t>Ā</w:t>
      </w:r>
      <w:r w:rsidR="000A5A1C" w:rsidRPr="00B73140">
        <w:rPr>
          <w:rFonts w:ascii="Calibri" w:hAnsi="Calibri" w:cs="Calibri"/>
          <w:b/>
          <w:bCs/>
          <w:sz w:val="22"/>
          <w:szCs w:val="22"/>
        </w:rPr>
        <w:t xml:space="preserve"> PIEGĀDĀTĀJ</w:t>
      </w:r>
      <w:r w:rsidR="007F3D2B">
        <w:rPr>
          <w:rFonts w:ascii="Calibri" w:hAnsi="Calibri" w:cs="Calibri"/>
          <w:b/>
          <w:bCs/>
          <w:sz w:val="22"/>
          <w:szCs w:val="22"/>
        </w:rPr>
        <w:t>A</w:t>
      </w:r>
      <w:r w:rsidR="000A5A1C" w:rsidRPr="00B73140">
        <w:rPr>
          <w:rFonts w:ascii="Calibri" w:hAnsi="Calibri" w:cs="Calibri"/>
          <w:b/>
          <w:bCs/>
          <w:sz w:val="22"/>
          <w:szCs w:val="22"/>
        </w:rPr>
        <w:t xml:space="preserve"> </w:t>
      </w:r>
      <w:r w:rsidR="000A5A1C" w:rsidRPr="00B73140">
        <w:rPr>
          <w:rFonts w:ascii="Calibri" w:hAnsi="Calibri" w:cs="Calibri"/>
          <w:b/>
          <w:bCs/>
          <w:caps/>
          <w:sz w:val="22"/>
          <w:szCs w:val="22"/>
        </w:rPr>
        <w:t>uzdot</w:t>
      </w:r>
      <w:r w:rsidR="008F3A65" w:rsidRPr="00B73140">
        <w:rPr>
          <w:rFonts w:ascii="Calibri" w:hAnsi="Calibri" w:cs="Calibri"/>
          <w:b/>
          <w:bCs/>
          <w:caps/>
          <w:sz w:val="22"/>
          <w:szCs w:val="22"/>
        </w:rPr>
        <w:t>AJ</w:t>
      </w:r>
      <w:r w:rsidR="007F3D2B">
        <w:rPr>
          <w:rFonts w:ascii="Calibri" w:hAnsi="Calibri" w:cs="Calibri"/>
          <w:b/>
          <w:bCs/>
          <w:caps/>
          <w:sz w:val="22"/>
          <w:szCs w:val="22"/>
        </w:rPr>
        <w:t>O</w:t>
      </w:r>
      <w:r w:rsidR="000A5A1C" w:rsidRPr="00B73140">
        <w:rPr>
          <w:rFonts w:ascii="Calibri" w:hAnsi="Calibri" w:cs="Calibri"/>
          <w:b/>
          <w:bCs/>
          <w:caps/>
          <w:sz w:val="22"/>
          <w:szCs w:val="22"/>
        </w:rPr>
        <w:t xml:space="preserve"> jautājum</w:t>
      </w:r>
      <w:r w:rsidR="007F3D2B">
        <w:rPr>
          <w:rFonts w:ascii="Calibri" w:hAnsi="Calibri" w:cs="Calibri"/>
          <w:b/>
          <w:bCs/>
          <w:caps/>
          <w:sz w:val="22"/>
          <w:szCs w:val="22"/>
        </w:rPr>
        <w:t>U</w:t>
      </w:r>
    </w:p>
    <w:p w14:paraId="5934B9D4" w14:textId="3EF40D04" w:rsidR="000A5A1C" w:rsidRPr="00973FA2" w:rsidRDefault="000A5A1C" w:rsidP="00E83EE4">
      <w:pPr>
        <w:jc w:val="center"/>
        <w:rPr>
          <w:rFonts w:ascii="Calibri" w:hAnsi="Calibri" w:cs="Calibri"/>
          <w:b/>
          <w:bCs/>
          <w:color w:val="000000"/>
          <w:sz w:val="22"/>
          <w:szCs w:val="22"/>
          <w:bdr w:val="none" w:sz="0" w:space="0" w:color="auto" w:frame="1"/>
        </w:rPr>
      </w:pPr>
      <w:r w:rsidRPr="00973FA2">
        <w:rPr>
          <w:rFonts w:ascii="Calibri" w:hAnsi="Calibri" w:cs="Calibri"/>
          <w:b/>
          <w:bCs/>
          <w:sz w:val="22"/>
          <w:szCs w:val="22"/>
        </w:rPr>
        <w:t xml:space="preserve">par </w:t>
      </w:r>
      <w:r w:rsidR="00973FA2">
        <w:rPr>
          <w:rFonts w:ascii="Calibri" w:hAnsi="Calibri" w:cs="Calibri"/>
          <w:b/>
          <w:bCs/>
          <w:sz w:val="22"/>
          <w:szCs w:val="22"/>
        </w:rPr>
        <w:t>atklātu konkursu</w:t>
      </w:r>
      <w:r w:rsidRPr="00973FA2">
        <w:rPr>
          <w:rFonts w:ascii="Calibri" w:hAnsi="Calibri" w:cs="Calibri"/>
          <w:b/>
          <w:bCs/>
          <w:sz w:val="22"/>
          <w:szCs w:val="22"/>
        </w:rPr>
        <w:t xml:space="preserve"> </w:t>
      </w:r>
      <w:r w:rsidRPr="00973FA2">
        <w:rPr>
          <w:rFonts w:ascii="Calibri" w:hAnsi="Calibri" w:cs="Calibri"/>
          <w:b/>
          <w:bCs/>
          <w:color w:val="000000"/>
          <w:sz w:val="22"/>
          <w:szCs w:val="22"/>
          <w:bdr w:val="none" w:sz="0" w:space="0" w:color="auto" w:frame="1"/>
        </w:rPr>
        <w:t>“</w:t>
      </w:r>
      <w:r w:rsidR="00973FA2" w:rsidRPr="00973FA2">
        <w:rPr>
          <w:rFonts w:asciiTheme="minorHAnsi" w:hAnsiTheme="minorHAnsi" w:cstheme="minorHAnsi"/>
          <w:b/>
          <w:sz w:val="22"/>
          <w:szCs w:val="22"/>
          <w:bdr w:val="none" w:sz="0" w:space="0" w:color="auto" w:frame="1"/>
          <w:shd w:val="clear" w:color="auto" w:fill="FFFFFF"/>
        </w:rPr>
        <w:t>Elektroenerģijas iegāde Cēsu novada pašvaldības vajadzībām</w:t>
      </w:r>
      <w:r w:rsidRPr="00973FA2">
        <w:rPr>
          <w:rFonts w:ascii="Calibri" w:hAnsi="Calibri" w:cs="Calibri"/>
          <w:b/>
          <w:bCs/>
          <w:color w:val="000000"/>
          <w:sz w:val="22"/>
          <w:szCs w:val="22"/>
          <w:bdr w:val="none" w:sz="0" w:space="0" w:color="auto" w:frame="1"/>
        </w:rPr>
        <w:t>”</w:t>
      </w:r>
      <w:r w:rsidR="00973FA2">
        <w:rPr>
          <w:rFonts w:ascii="Calibri" w:hAnsi="Calibri" w:cs="Calibri"/>
          <w:b/>
          <w:bCs/>
          <w:color w:val="000000"/>
          <w:sz w:val="22"/>
          <w:szCs w:val="22"/>
          <w:bdr w:val="none" w:sz="0" w:space="0" w:color="auto" w:frame="1"/>
        </w:rPr>
        <w:t>,</w:t>
      </w:r>
    </w:p>
    <w:p w14:paraId="56C9D2A8" w14:textId="7810FE2D" w:rsidR="000A5A1C" w:rsidRPr="00B73140" w:rsidRDefault="000A5A1C" w:rsidP="000A5A1C">
      <w:pPr>
        <w:jc w:val="center"/>
        <w:rPr>
          <w:rFonts w:ascii="Calibri" w:hAnsi="Calibri" w:cs="Calibri"/>
          <w:bCs/>
          <w:sz w:val="22"/>
          <w:szCs w:val="22"/>
        </w:rPr>
      </w:pPr>
      <w:r w:rsidRPr="00B73140">
        <w:rPr>
          <w:rFonts w:ascii="Calibri" w:hAnsi="Calibri" w:cs="Calibri"/>
          <w:bCs/>
          <w:sz w:val="22"/>
          <w:szCs w:val="22"/>
        </w:rPr>
        <w:t>iepirkuma identifikācijas Nr. CNP/202</w:t>
      </w:r>
      <w:r w:rsidR="0064218A" w:rsidRPr="00B73140">
        <w:rPr>
          <w:rFonts w:ascii="Calibri" w:hAnsi="Calibri" w:cs="Calibri"/>
          <w:bCs/>
          <w:sz w:val="22"/>
          <w:szCs w:val="22"/>
        </w:rPr>
        <w:t>6</w:t>
      </w:r>
      <w:r w:rsidRPr="00B73140">
        <w:rPr>
          <w:rFonts w:ascii="Calibri" w:hAnsi="Calibri" w:cs="Calibri"/>
          <w:bCs/>
          <w:sz w:val="22"/>
          <w:szCs w:val="22"/>
        </w:rPr>
        <w:t>/</w:t>
      </w:r>
      <w:r w:rsidR="00973FA2">
        <w:rPr>
          <w:rFonts w:ascii="Calibri" w:hAnsi="Calibri" w:cs="Calibri"/>
          <w:bCs/>
          <w:sz w:val="22"/>
          <w:szCs w:val="22"/>
        </w:rPr>
        <w:t>75</w:t>
      </w:r>
    </w:p>
    <w:p w14:paraId="14629900" w14:textId="77777777" w:rsidR="003E3F92" w:rsidRPr="00395BEA" w:rsidRDefault="003E3F92" w:rsidP="003E3F92">
      <w:pPr>
        <w:jc w:val="both"/>
        <w:rPr>
          <w:rFonts w:asciiTheme="minorHAnsi" w:hAnsiTheme="minorHAnsi" w:cstheme="minorHAnsi"/>
          <w:sz w:val="22"/>
          <w:szCs w:val="22"/>
        </w:rPr>
      </w:pPr>
    </w:p>
    <w:p w14:paraId="7403BCDF" w14:textId="27413D05" w:rsidR="007B06BD" w:rsidRPr="006B0B0E" w:rsidRDefault="007B06BD" w:rsidP="007B06BD">
      <w:pPr>
        <w:jc w:val="both"/>
        <w:rPr>
          <w:rFonts w:ascii="Calibri" w:eastAsia="Calibri" w:hAnsi="Calibri" w:cs="Calibri"/>
          <w:b/>
          <w:bCs/>
          <w:i/>
          <w:iCs/>
          <w:color w:val="000000"/>
          <w:sz w:val="22"/>
          <w:szCs w:val="22"/>
          <w:u w:val="single"/>
          <w:bdr w:val="none" w:sz="0" w:space="0" w:color="auto" w:frame="1"/>
        </w:rPr>
      </w:pPr>
      <w:r w:rsidRPr="006B0B0E">
        <w:rPr>
          <w:rFonts w:ascii="Calibri" w:eastAsia="Calibri" w:hAnsi="Calibri" w:cs="Calibri"/>
          <w:b/>
          <w:bCs/>
          <w:i/>
          <w:iCs/>
          <w:color w:val="000000"/>
          <w:sz w:val="22"/>
          <w:szCs w:val="22"/>
          <w:u w:val="single"/>
          <w:bdr w:val="none" w:sz="0" w:space="0" w:color="auto" w:frame="1"/>
        </w:rPr>
        <w:t>Jautājums</w:t>
      </w:r>
      <w:r w:rsidR="007600CB">
        <w:rPr>
          <w:rFonts w:ascii="Calibri" w:eastAsia="Calibri" w:hAnsi="Calibri" w:cs="Calibri"/>
          <w:b/>
          <w:bCs/>
          <w:i/>
          <w:iCs/>
          <w:color w:val="000000"/>
          <w:sz w:val="22"/>
          <w:szCs w:val="22"/>
          <w:u w:val="single"/>
          <w:bdr w:val="none" w:sz="0" w:space="0" w:color="auto" w:frame="1"/>
        </w:rPr>
        <w:t>/priekšlikums</w:t>
      </w:r>
      <w:r w:rsidRPr="006B0B0E">
        <w:rPr>
          <w:rFonts w:ascii="Calibri" w:eastAsia="Calibri" w:hAnsi="Calibri" w:cs="Calibri"/>
          <w:b/>
          <w:bCs/>
          <w:i/>
          <w:iCs/>
          <w:color w:val="000000"/>
          <w:sz w:val="22"/>
          <w:szCs w:val="22"/>
          <w:u w:val="single"/>
          <w:bdr w:val="none" w:sz="0" w:space="0" w:color="auto" w:frame="1"/>
        </w:rPr>
        <w:t>:</w:t>
      </w:r>
    </w:p>
    <w:p w14:paraId="1B186BF3" w14:textId="77777777" w:rsidR="009F5117" w:rsidRPr="009F5117" w:rsidRDefault="009F5117" w:rsidP="009F5117">
      <w:pPr>
        <w:jc w:val="both"/>
        <w:rPr>
          <w:rFonts w:ascii="Calibri" w:hAnsi="Calibri" w:cs="Calibri"/>
          <w:sz w:val="22"/>
          <w:szCs w:val="22"/>
        </w:rPr>
      </w:pPr>
      <w:r w:rsidRPr="009F5117">
        <w:rPr>
          <w:rFonts w:ascii="Calibri" w:hAnsi="Calibri" w:cs="Calibri"/>
          <w:sz w:val="22"/>
          <w:szCs w:val="22"/>
        </w:rPr>
        <w:t>Iepazīstoties ar atklāta konkursa "Elektroenerģijas iegāde Cēsu novada pašvaldības vajadzībām", identifikācijas Nr. CNP/2026/75, dokumentāciju, lūdzam veikt grozījumus iepirkuma dokumentācijā un paredzēt iespēju Pasūtītāja saražotās elektroenerģijas atpirkšanai piedāvāt cenu, kas noteikta pēc formulas:</w:t>
      </w:r>
    </w:p>
    <w:p w14:paraId="12F1F929" w14:textId="77777777" w:rsidR="009F5117" w:rsidRPr="009F5117" w:rsidRDefault="009F5117" w:rsidP="009F5117">
      <w:pPr>
        <w:jc w:val="both"/>
        <w:rPr>
          <w:rFonts w:ascii="Calibri" w:hAnsi="Calibri" w:cs="Calibri"/>
          <w:sz w:val="22"/>
          <w:szCs w:val="22"/>
        </w:rPr>
      </w:pPr>
      <w:r w:rsidRPr="009F5117">
        <w:rPr>
          <w:rFonts w:ascii="Calibri" w:hAnsi="Calibri" w:cs="Calibri"/>
          <w:sz w:val="22"/>
          <w:szCs w:val="22"/>
        </w:rPr>
        <w:t>Nord Pool Latvijas tirdzniecības apgabala cena mīnus Pretendenta piedāvātais uzcenojums/atlīdzība (EUR/MWh).</w:t>
      </w:r>
    </w:p>
    <w:p w14:paraId="67F04FFE" w14:textId="77777777" w:rsidR="009F5117" w:rsidRPr="009F5117" w:rsidRDefault="009F5117" w:rsidP="009F5117">
      <w:pPr>
        <w:jc w:val="both"/>
        <w:rPr>
          <w:rFonts w:ascii="Calibri" w:hAnsi="Calibri" w:cs="Calibri"/>
          <w:sz w:val="22"/>
          <w:szCs w:val="22"/>
        </w:rPr>
      </w:pPr>
      <w:r w:rsidRPr="009F5117">
        <w:rPr>
          <w:rFonts w:ascii="Calibri" w:hAnsi="Calibri" w:cs="Calibri"/>
          <w:sz w:val="22"/>
          <w:szCs w:val="22"/>
        </w:rPr>
        <w:t xml:space="preserve">Saskaņā ar iepirkuma dokumentāciju Pasūtītāja prognozētais elektroenerģijas iegādes apjoms ir aptuveni 7000 MWh gadā, savukārt Pasūtītāja saražotās elektroenerģijas prognozētais pārdošanas apjoms ir tikai 8,5 MWh gadā no viena 50 kW saules elektroenerģijas ražošanas objekta. </w:t>
      </w:r>
    </w:p>
    <w:p w14:paraId="0939A2A9" w14:textId="402ED6E9" w:rsidR="009F5117" w:rsidRPr="009F5117" w:rsidRDefault="009F5117" w:rsidP="009F5117">
      <w:pPr>
        <w:jc w:val="both"/>
        <w:rPr>
          <w:rFonts w:ascii="Calibri" w:hAnsi="Calibri" w:cs="Calibri"/>
          <w:sz w:val="22"/>
          <w:szCs w:val="22"/>
        </w:rPr>
      </w:pPr>
      <w:r w:rsidRPr="009F5117">
        <w:rPr>
          <w:rFonts w:ascii="Calibri" w:hAnsi="Calibri" w:cs="Calibri"/>
          <w:sz w:val="22"/>
          <w:szCs w:val="22"/>
        </w:rPr>
        <w:t>Līdz ar to saražotās elektroenerģijas pārdošanas apjoms ir nebūtisks salīdzinājumā ar galveno iepirkuma priekšmetu</w:t>
      </w:r>
      <w:r w:rsidR="001B3384">
        <w:rPr>
          <w:rFonts w:ascii="Calibri" w:hAnsi="Calibri" w:cs="Calibri"/>
          <w:sz w:val="22"/>
          <w:szCs w:val="22"/>
        </w:rPr>
        <w:t xml:space="preserve"> –</w:t>
      </w:r>
      <w:r w:rsidRPr="009F5117">
        <w:rPr>
          <w:rFonts w:ascii="Calibri" w:hAnsi="Calibri" w:cs="Calibri"/>
          <w:sz w:val="22"/>
          <w:szCs w:val="22"/>
        </w:rPr>
        <w:t xml:space="preserve"> elektroenerģijas piegādi Pasūtītāja vajadzībām. Turklāt saskaņā ar nolikumu piedāvājumu izvēles kritērijs ir zemākā elektroenerģijas piegādes cena prognozētajam patēriņam, savukārt elektroenerģijas atpirkšanas cena netiek izmantota piedāvājumu salīdzināšanā.</w:t>
      </w:r>
    </w:p>
    <w:p w14:paraId="0321E9A4" w14:textId="77777777" w:rsidR="009F5117" w:rsidRPr="009F5117" w:rsidRDefault="009F5117" w:rsidP="009F5117">
      <w:pPr>
        <w:jc w:val="both"/>
        <w:rPr>
          <w:rFonts w:ascii="Calibri" w:hAnsi="Calibri" w:cs="Calibri"/>
          <w:sz w:val="22"/>
          <w:szCs w:val="22"/>
        </w:rPr>
      </w:pPr>
      <w:r w:rsidRPr="009F5117">
        <w:rPr>
          <w:rFonts w:ascii="Calibri" w:hAnsi="Calibri" w:cs="Calibri"/>
          <w:sz w:val="22"/>
          <w:szCs w:val="22"/>
        </w:rPr>
        <w:t>Elektroenerģijas piegāde un Pasūtītāja saražotās elektroenerģijas atpirkšana ir ekonomiski un komerciāli atšķirīgi pakalpojumi ar atšķirīgu risku, izmaksu un cenu veidošanas struktūru. Vienlaikus iepirkuma dokumentācija paredz Pretendentam pienākumu nodrošināt arī ražošanas balansēšanas pakalpojumu, kas rada papildu komerciālos riskus un izmaksas, kuras var tikt iekļautas elektroenerģijas pārdošanas fiksētajā cenā.</w:t>
      </w:r>
    </w:p>
    <w:p w14:paraId="470CED8D" w14:textId="7403218D" w:rsidR="009F5117" w:rsidRPr="009F5117" w:rsidRDefault="009F5117" w:rsidP="009F5117">
      <w:pPr>
        <w:jc w:val="both"/>
        <w:rPr>
          <w:rFonts w:ascii="Calibri" w:hAnsi="Calibri" w:cs="Calibri"/>
          <w:sz w:val="22"/>
          <w:szCs w:val="22"/>
        </w:rPr>
      </w:pPr>
      <w:r w:rsidRPr="009F5117">
        <w:rPr>
          <w:rFonts w:ascii="Calibri" w:hAnsi="Calibri" w:cs="Calibri"/>
          <w:sz w:val="22"/>
          <w:szCs w:val="22"/>
        </w:rPr>
        <w:t>Mūsu ieskatā pašreizējais atpirkšanas cenu mehānisms var nesamērīgi ietekmēt konkurenci, jo piegādātājiem vienlaikus jāuzņemas elektroenerģijas piegādes, elektroenerģijas atpirkšanas un balansēšanas saistības attiecībā uz ļoti nelielu, grūti prognozējamu elektroenerģijas apjomu. Šādu nosacījumu saglabāšana var samazināt potenciālo pretendentu loku un atturēt atsevišķus elektroenerģijas tirgotājus no dalības iepirkumā, tādējādi mazinot konkurenci un potenciāli ietekmējot Pasūtītājam saimnieciski visizdevīgākā piedāvājuma saņemšanu.</w:t>
      </w:r>
    </w:p>
    <w:p w14:paraId="5602242C" w14:textId="77777777" w:rsidR="009F5117" w:rsidRPr="009F5117" w:rsidRDefault="009F5117" w:rsidP="009F5117">
      <w:pPr>
        <w:jc w:val="both"/>
        <w:rPr>
          <w:rFonts w:ascii="Calibri" w:hAnsi="Calibri" w:cs="Calibri"/>
          <w:sz w:val="22"/>
          <w:szCs w:val="22"/>
        </w:rPr>
      </w:pPr>
      <w:r w:rsidRPr="009F5117">
        <w:rPr>
          <w:rFonts w:ascii="Calibri" w:hAnsi="Calibri" w:cs="Calibri"/>
          <w:sz w:val="22"/>
          <w:szCs w:val="22"/>
        </w:rPr>
        <w:t>Tādēļ lūdzam grozīt nolikuma tehnisko specifikāciju un finanšu piedāvājuma prasības, paredzot, ka Pasūtītāja saražotās elektroenerģijas atpirkšanas cena tiek noteikta pēc Nord Pool Latvijas tirdzniecības apgabala cenas, no kuras tiek atskaitīta Pretendenta piedāvātais uzcenojums par elektroenerģijas atpirkšanu un balansēšanas pakalpojuma nodrošināšanu.</w:t>
      </w:r>
    </w:p>
    <w:p w14:paraId="3351A12D" w14:textId="2B3296AF" w:rsidR="001E3D82" w:rsidRDefault="009F5117" w:rsidP="009F5117">
      <w:pPr>
        <w:jc w:val="both"/>
        <w:rPr>
          <w:rFonts w:ascii="Calibri" w:hAnsi="Calibri" w:cs="Calibri"/>
          <w:sz w:val="22"/>
          <w:szCs w:val="22"/>
        </w:rPr>
      </w:pPr>
      <w:r w:rsidRPr="009F5117">
        <w:rPr>
          <w:rFonts w:ascii="Calibri" w:hAnsi="Calibri" w:cs="Calibri"/>
          <w:sz w:val="22"/>
          <w:szCs w:val="22"/>
        </w:rPr>
        <w:t>Papildus rekomendējam izvērtēt iespēju iepirkumā iekļautajai saules elektrostacijai piemērot Ministru kabineta noteikumos Nr. 635 paredzēto universālās neto norēķinu sistēmas pakalpojumu, kura ietvaros aktīvā lietotāja saražotās elektroenerģijas iepirkuma cena tiek noteikta atbilstoši Nord Pool Latvijas tirdzniecības apgabala cenai, piemērojot normatīvajos aktos paredzēto korekciju.</w:t>
      </w:r>
    </w:p>
    <w:p w14:paraId="1BE15E53" w14:textId="77777777" w:rsidR="009F5117" w:rsidRDefault="009F5117" w:rsidP="009F5117">
      <w:pPr>
        <w:jc w:val="both"/>
        <w:rPr>
          <w:rFonts w:ascii="Calibri" w:hAnsi="Calibri" w:cs="Calibri"/>
          <w:b/>
          <w:bCs/>
          <w:i/>
          <w:iCs/>
          <w:color w:val="0070C0"/>
          <w:sz w:val="22"/>
          <w:szCs w:val="22"/>
          <w:u w:val="single"/>
        </w:rPr>
      </w:pPr>
    </w:p>
    <w:p w14:paraId="4725AE79" w14:textId="4DA8B81C" w:rsidR="007B06BD" w:rsidRDefault="007B06BD" w:rsidP="00F64F57">
      <w:pPr>
        <w:jc w:val="both"/>
        <w:rPr>
          <w:rFonts w:ascii="Calibri" w:hAnsi="Calibri" w:cs="Calibri"/>
          <w:b/>
          <w:bCs/>
          <w:i/>
          <w:iCs/>
          <w:color w:val="0070C0"/>
          <w:sz w:val="22"/>
          <w:szCs w:val="22"/>
        </w:rPr>
      </w:pPr>
      <w:r w:rsidRPr="00F64F57">
        <w:rPr>
          <w:rFonts w:ascii="Calibri" w:hAnsi="Calibri" w:cs="Calibri"/>
          <w:b/>
          <w:bCs/>
          <w:i/>
          <w:iCs/>
          <w:color w:val="0070C0"/>
          <w:sz w:val="22"/>
          <w:szCs w:val="22"/>
          <w:u w:val="single"/>
        </w:rPr>
        <w:t>Komisijas atbilde uz jautājumu</w:t>
      </w:r>
      <w:r w:rsidR="007600CB">
        <w:rPr>
          <w:rFonts w:ascii="Calibri" w:hAnsi="Calibri" w:cs="Calibri"/>
          <w:b/>
          <w:bCs/>
          <w:i/>
          <w:iCs/>
          <w:color w:val="0070C0"/>
          <w:sz w:val="22"/>
          <w:szCs w:val="22"/>
          <w:u w:val="single"/>
        </w:rPr>
        <w:t>/priekšlikumu</w:t>
      </w:r>
      <w:r w:rsidRPr="00F64F57">
        <w:rPr>
          <w:rFonts w:ascii="Calibri" w:hAnsi="Calibri" w:cs="Calibri"/>
          <w:b/>
          <w:bCs/>
          <w:i/>
          <w:iCs/>
          <w:color w:val="0070C0"/>
          <w:sz w:val="22"/>
          <w:szCs w:val="22"/>
          <w:u w:val="single"/>
        </w:rPr>
        <w:t>:</w:t>
      </w:r>
    </w:p>
    <w:p w14:paraId="780A155E" w14:textId="649D9CC4" w:rsidR="00530217" w:rsidRPr="00530217" w:rsidRDefault="00530217" w:rsidP="00530217">
      <w:pPr>
        <w:ind w:firstLine="720"/>
        <w:jc w:val="both"/>
        <w:rPr>
          <w:rFonts w:ascii="Calibri" w:hAnsi="Calibri" w:cs="Calibri"/>
          <w:color w:val="0070C0"/>
          <w:sz w:val="22"/>
          <w:szCs w:val="22"/>
        </w:rPr>
      </w:pPr>
      <w:r w:rsidRPr="00530217">
        <w:rPr>
          <w:rFonts w:ascii="Calibri" w:hAnsi="Calibri" w:cs="Calibri"/>
          <w:color w:val="0070C0"/>
          <w:sz w:val="22"/>
          <w:szCs w:val="22"/>
        </w:rPr>
        <w:t xml:space="preserve">Komisija ir izvērtējusi </w:t>
      </w:r>
      <w:r w:rsidR="00D56AC5">
        <w:rPr>
          <w:rFonts w:ascii="Calibri" w:hAnsi="Calibri" w:cs="Calibri"/>
          <w:color w:val="0070C0"/>
          <w:sz w:val="22"/>
          <w:szCs w:val="22"/>
        </w:rPr>
        <w:t>ieinteresētā piegādātāja</w:t>
      </w:r>
      <w:r w:rsidRPr="00530217">
        <w:rPr>
          <w:rFonts w:ascii="Calibri" w:hAnsi="Calibri" w:cs="Calibri"/>
          <w:color w:val="0070C0"/>
          <w:sz w:val="22"/>
          <w:szCs w:val="22"/>
        </w:rPr>
        <w:t xml:space="preserve"> priekšlikumu noteikt Pasūtītāja saražotās elektroenerģijas atpirkšanas cenu pēc Nord Pool Latvijas tirdzniecības apgabala cenas, no kuras tiek atskaitīt</w:t>
      </w:r>
      <w:r w:rsidR="00524067">
        <w:rPr>
          <w:rFonts w:ascii="Calibri" w:hAnsi="Calibri" w:cs="Calibri"/>
          <w:color w:val="0070C0"/>
          <w:sz w:val="22"/>
          <w:szCs w:val="22"/>
        </w:rPr>
        <w:t>s</w:t>
      </w:r>
      <w:r w:rsidRPr="00530217">
        <w:rPr>
          <w:rFonts w:ascii="Calibri" w:hAnsi="Calibri" w:cs="Calibri"/>
          <w:color w:val="0070C0"/>
          <w:sz w:val="22"/>
          <w:szCs w:val="22"/>
        </w:rPr>
        <w:t xml:space="preserve"> Pretendenta piedāvāt</w:t>
      </w:r>
      <w:r w:rsidR="00524067">
        <w:rPr>
          <w:rFonts w:ascii="Calibri" w:hAnsi="Calibri" w:cs="Calibri"/>
          <w:color w:val="0070C0"/>
          <w:sz w:val="22"/>
          <w:szCs w:val="22"/>
        </w:rPr>
        <w:t>ais</w:t>
      </w:r>
      <w:r w:rsidRPr="00530217">
        <w:rPr>
          <w:rFonts w:ascii="Calibri" w:hAnsi="Calibri" w:cs="Calibri"/>
          <w:color w:val="0070C0"/>
          <w:sz w:val="22"/>
          <w:szCs w:val="22"/>
        </w:rPr>
        <w:t xml:space="preserve"> </w:t>
      </w:r>
      <w:r w:rsidR="00524067">
        <w:rPr>
          <w:rFonts w:ascii="Calibri" w:hAnsi="Calibri" w:cs="Calibri"/>
          <w:color w:val="0070C0"/>
          <w:sz w:val="22"/>
          <w:szCs w:val="22"/>
        </w:rPr>
        <w:t>uzcenojums</w:t>
      </w:r>
      <w:r w:rsidRPr="00530217">
        <w:rPr>
          <w:rFonts w:ascii="Calibri" w:hAnsi="Calibri" w:cs="Calibri"/>
          <w:color w:val="0070C0"/>
          <w:sz w:val="22"/>
          <w:szCs w:val="22"/>
        </w:rPr>
        <w:t xml:space="preserve"> par elektroenerģijas atpirkšanu un balansēšanas pakalpojuma nodrošināšanu.</w:t>
      </w:r>
    </w:p>
    <w:p w14:paraId="5216B110" w14:textId="12BBF606" w:rsidR="00530217" w:rsidRPr="00530217" w:rsidRDefault="00530217" w:rsidP="00A21EF7">
      <w:pPr>
        <w:ind w:firstLine="720"/>
        <w:jc w:val="both"/>
        <w:rPr>
          <w:rFonts w:ascii="Calibri" w:hAnsi="Calibri" w:cs="Calibri"/>
          <w:color w:val="0070C0"/>
          <w:sz w:val="22"/>
          <w:szCs w:val="22"/>
        </w:rPr>
      </w:pPr>
      <w:r w:rsidRPr="00530217">
        <w:rPr>
          <w:rFonts w:ascii="Calibri" w:hAnsi="Calibri" w:cs="Calibri"/>
          <w:color w:val="0070C0"/>
          <w:sz w:val="22"/>
          <w:szCs w:val="22"/>
        </w:rPr>
        <w:t xml:space="preserve">Pasūtītāja prognozētais saražotās elektroenerģijas pārdošanas apjoms ir aptuveni 8,5 MWh gadā, savukārt prognozētais elektroenerģijas iegādes apjoms līguma darbības laikā ir aptuveni 7627 MWh. </w:t>
      </w:r>
      <w:r w:rsidR="002C37D5">
        <w:rPr>
          <w:rFonts w:ascii="Calibri" w:hAnsi="Calibri" w:cs="Calibri"/>
          <w:color w:val="0070C0"/>
          <w:sz w:val="22"/>
          <w:szCs w:val="22"/>
        </w:rPr>
        <w:t xml:space="preserve">Komisija piekrīt </w:t>
      </w:r>
      <w:r w:rsidR="009860C4">
        <w:rPr>
          <w:rFonts w:ascii="Calibri" w:hAnsi="Calibri" w:cs="Calibri"/>
          <w:color w:val="0070C0"/>
          <w:sz w:val="22"/>
          <w:szCs w:val="22"/>
        </w:rPr>
        <w:t>ieinteresētā</w:t>
      </w:r>
      <w:r w:rsidR="002C37D5">
        <w:rPr>
          <w:rFonts w:ascii="Calibri" w:hAnsi="Calibri" w:cs="Calibri"/>
          <w:color w:val="0070C0"/>
          <w:sz w:val="22"/>
          <w:szCs w:val="22"/>
        </w:rPr>
        <w:t xml:space="preserve"> piegādātāja norādītajam, ka </w:t>
      </w:r>
      <w:r w:rsidRPr="00530217">
        <w:rPr>
          <w:rFonts w:ascii="Calibri" w:hAnsi="Calibri" w:cs="Calibri"/>
          <w:color w:val="0070C0"/>
          <w:sz w:val="22"/>
          <w:szCs w:val="22"/>
        </w:rPr>
        <w:t>saražotās elektroenerģijas apjoms ir nebūtisks salīdzinājumā ar iepirkuma pamatpriekšmetu.</w:t>
      </w:r>
      <w:r w:rsidR="00A21EF7">
        <w:rPr>
          <w:rFonts w:ascii="Calibri" w:hAnsi="Calibri" w:cs="Calibri"/>
          <w:color w:val="0070C0"/>
          <w:sz w:val="22"/>
          <w:szCs w:val="22"/>
        </w:rPr>
        <w:t xml:space="preserve"> Līdz ar to </w:t>
      </w:r>
      <w:r w:rsidRPr="00530217">
        <w:rPr>
          <w:rFonts w:ascii="Calibri" w:hAnsi="Calibri" w:cs="Calibri"/>
          <w:color w:val="0070C0"/>
          <w:sz w:val="22"/>
          <w:szCs w:val="22"/>
        </w:rPr>
        <w:t>Komisijas ieskatā pretendenta norādītie riski, kas saistīti ar saražotās elektroenerģijas atpirkšanu un balansēšanas pakalpojuma nodrošināšanu, ievērojot minēto apjomu attiecību, nav uzskatāmi par tādiem, kas objektīvi ierobežotu konkurenci vai radītu nesamērīgu slogu pretendentiem.</w:t>
      </w:r>
    </w:p>
    <w:p w14:paraId="05EC3E29" w14:textId="6A64E83F" w:rsidR="00626B46" w:rsidRPr="00626B46" w:rsidRDefault="00626B46" w:rsidP="0091052D">
      <w:pPr>
        <w:ind w:firstLine="720"/>
        <w:jc w:val="both"/>
        <w:rPr>
          <w:rFonts w:ascii="Calibri" w:hAnsi="Calibri" w:cs="Calibri"/>
          <w:color w:val="0070C0"/>
          <w:sz w:val="22"/>
          <w:szCs w:val="22"/>
        </w:rPr>
      </w:pPr>
      <w:r w:rsidRPr="00626B46">
        <w:rPr>
          <w:rFonts w:ascii="Calibri" w:hAnsi="Calibri" w:cs="Calibri"/>
          <w:color w:val="0070C0"/>
          <w:sz w:val="22"/>
          <w:szCs w:val="22"/>
        </w:rPr>
        <w:t>Pasūtītāja mērķis ir nodrošināt cen</w:t>
      </w:r>
      <w:r w:rsidR="00863F85">
        <w:rPr>
          <w:rFonts w:ascii="Calibri" w:hAnsi="Calibri" w:cs="Calibri"/>
          <w:color w:val="0070C0"/>
          <w:sz w:val="22"/>
          <w:szCs w:val="22"/>
        </w:rPr>
        <w:t>as</w:t>
      </w:r>
      <w:r w:rsidRPr="00626B46">
        <w:rPr>
          <w:rFonts w:ascii="Calibri" w:hAnsi="Calibri" w:cs="Calibri"/>
          <w:color w:val="0070C0"/>
          <w:sz w:val="22"/>
          <w:szCs w:val="22"/>
        </w:rPr>
        <w:t xml:space="preserve"> prognozējamību visā līguma darbības laikā. Tehniskajā specifikācijā noteiktais mehānisms paredz, ka saražotās elektroenerģijas atpirkšanas cena ir tieši saistīta ar pretendenta piedāvāto elektroenerģijas piegādes cenu, tādējādi nodrošinot vienkāršu, caurskatāmu un </w:t>
      </w:r>
      <w:r w:rsidRPr="00626B46">
        <w:rPr>
          <w:rFonts w:ascii="Calibri" w:hAnsi="Calibri" w:cs="Calibri"/>
          <w:color w:val="0070C0"/>
          <w:sz w:val="22"/>
          <w:szCs w:val="22"/>
        </w:rPr>
        <w:lastRenderedPageBreak/>
        <w:t>iepriekš zināmu norēķinu kārtību visā līguma darbības laikā.</w:t>
      </w:r>
      <w:r w:rsidR="0091052D">
        <w:rPr>
          <w:rFonts w:ascii="Calibri" w:hAnsi="Calibri" w:cs="Calibri"/>
          <w:color w:val="0070C0"/>
          <w:sz w:val="22"/>
          <w:szCs w:val="22"/>
        </w:rPr>
        <w:t xml:space="preserve"> Savukārt</w:t>
      </w:r>
      <w:r w:rsidRPr="00626B46">
        <w:rPr>
          <w:rFonts w:ascii="Calibri" w:hAnsi="Calibri" w:cs="Calibri"/>
          <w:color w:val="0070C0"/>
          <w:sz w:val="22"/>
          <w:szCs w:val="22"/>
        </w:rPr>
        <w:t xml:space="preserve"> Nord Pool Latvijas tirdzniecības apgabala cena ir mainīga un pakļauta tirgus svārstībām, līdz ar to Pasūtītāja ieņēmumi par saražoto elektroenerģiju būtu atkarīgi no apstākļiem, kurus Pasūtītājs nevar ietekmēt. Komisijas ieskatā šāda pieeja neatbilst Pasūtītāja interesēm attiecībā uz līguma izpildes prognozējamību un norēķinu administrēšanas vienkāršību.</w:t>
      </w:r>
    </w:p>
    <w:p w14:paraId="1090C550" w14:textId="5F3574DC" w:rsidR="00626B46" w:rsidRPr="00626B46" w:rsidRDefault="001F7F2F" w:rsidP="00626B46">
      <w:pPr>
        <w:ind w:firstLine="720"/>
        <w:jc w:val="both"/>
        <w:rPr>
          <w:rFonts w:ascii="Calibri" w:hAnsi="Calibri" w:cs="Calibri"/>
          <w:color w:val="0070C0"/>
          <w:sz w:val="22"/>
          <w:szCs w:val="22"/>
        </w:rPr>
      </w:pPr>
      <w:r>
        <w:rPr>
          <w:rFonts w:ascii="Calibri" w:hAnsi="Calibri" w:cs="Calibri"/>
          <w:color w:val="0070C0"/>
          <w:sz w:val="22"/>
          <w:szCs w:val="22"/>
        </w:rPr>
        <w:t>Tāpat</w:t>
      </w:r>
      <w:r w:rsidR="00626B46" w:rsidRPr="00626B46">
        <w:rPr>
          <w:rFonts w:ascii="Calibri" w:hAnsi="Calibri" w:cs="Calibri"/>
          <w:color w:val="0070C0"/>
          <w:sz w:val="22"/>
          <w:szCs w:val="22"/>
        </w:rPr>
        <w:t xml:space="preserve"> Tehniskajā specifikācijā ir skaidri noteikts saražotās elektroenerģijas atpirkšanas mehānisms, </w:t>
      </w:r>
      <w:r w:rsidR="008645B4">
        <w:rPr>
          <w:rFonts w:ascii="Calibri" w:hAnsi="Calibri" w:cs="Calibri"/>
          <w:color w:val="0070C0"/>
          <w:sz w:val="22"/>
          <w:szCs w:val="22"/>
        </w:rPr>
        <w:t>k</w:t>
      </w:r>
      <w:r w:rsidR="00D82FAB">
        <w:rPr>
          <w:rFonts w:ascii="Calibri" w:hAnsi="Calibri" w:cs="Calibri"/>
          <w:color w:val="0070C0"/>
          <w:sz w:val="22"/>
          <w:szCs w:val="22"/>
        </w:rPr>
        <w:t>as ir</w:t>
      </w:r>
      <w:r w:rsidR="00626B46" w:rsidRPr="00626B46">
        <w:rPr>
          <w:rFonts w:ascii="Calibri" w:hAnsi="Calibri" w:cs="Calibri"/>
          <w:color w:val="0070C0"/>
          <w:sz w:val="22"/>
          <w:szCs w:val="22"/>
        </w:rPr>
        <w:t xml:space="preserve"> pārskatāms un iepriekš zināms visiem pretendentiem. </w:t>
      </w:r>
      <w:r w:rsidR="006864D0">
        <w:rPr>
          <w:rFonts w:ascii="Calibri" w:hAnsi="Calibri" w:cs="Calibri"/>
          <w:color w:val="0070C0"/>
          <w:sz w:val="22"/>
          <w:szCs w:val="22"/>
        </w:rPr>
        <w:t>K</w:t>
      </w:r>
      <w:r w:rsidR="00626B46" w:rsidRPr="00626B46">
        <w:rPr>
          <w:rFonts w:ascii="Calibri" w:hAnsi="Calibri" w:cs="Calibri"/>
          <w:color w:val="0070C0"/>
          <w:sz w:val="22"/>
          <w:szCs w:val="22"/>
        </w:rPr>
        <w:t>atram tirgus dalībniekam ir iespēja, sagatavojot finanšu piedāvājumu, izvērtēt visus ar līguma izpildi saistītos pienākumus, riskus un izmaksas, tostarp balansēšanas pakalpojuma nodrošināšanu un Pasūtītāja saražotās elektroenerģijas atpirkšanu</w:t>
      </w:r>
      <w:r w:rsidR="009F793A">
        <w:rPr>
          <w:rFonts w:ascii="Calibri" w:hAnsi="Calibri" w:cs="Calibri"/>
          <w:color w:val="0070C0"/>
          <w:sz w:val="22"/>
          <w:szCs w:val="22"/>
        </w:rPr>
        <w:t xml:space="preserve">, </w:t>
      </w:r>
      <w:r w:rsidR="006864D0">
        <w:rPr>
          <w:rFonts w:ascii="Calibri" w:hAnsi="Calibri" w:cs="Calibri"/>
          <w:color w:val="0070C0"/>
          <w:sz w:val="22"/>
          <w:szCs w:val="22"/>
        </w:rPr>
        <w:t xml:space="preserve">līdz ar to </w:t>
      </w:r>
      <w:r w:rsidR="00015A0D">
        <w:rPr>
          <w:rFonts w:ascii="Calibri" w:hAnsi="Calibri" w:cs="Calibri"/>
          <w:color w:val="0070C0"/>
          <w:sz w:val="22"/>
          <w:szCs w:val="22"/>
        </w:rPr>
        <w:t>minētais nosacījums</w:t>
      </w:r>
      <w:r w:rsidR="00F352E5">
        <w:rPr>
          <w:rFonts w:ascii="Calibri" w:hAnsi="Calibri" w:cs="Calibri"/>
          <w:color w:val="0070C0"/>
          <w:sz w:val="22"/>
          <w:szCs w:val="22"/>
        </w:rPr>
        <w:t xml:space="preserve"> nav uzskatāms par pamatu </w:t>
      </w:r>
      <w:r>
        <w:rPr>
          <w:rFonts w:ascii="Calibri" w:hAnsi="Calibri" w:cs="Calibri"/>
          <w:color w:val="0070C0"/>
          <w:sz w:val="22"/>
          <w:szCs w:val="22"/>
        </w:rPr>
        <w:t xml:space="preserve">nesamērīgai konkurences </w:t>
      </w:r>
      <w:r w:rsidR="00C75DBB">
        <w:rPr>
          <w:rFonts w:ascii="Calibri" w:hAnsi="Calibri" w:cs="Calibri"/>
          <w:color w:val="0070C0"/>
          <w:sz w:val="22"/>
          <w:szCs w:val="22"/>
        </w:rPr>
        <w:t>ierobežošanai</w:t>
      </w:r>
      <w:r>
        <w:rPr>
          <w:rFonts w:ascii="Calibri" w:hAnsi="Calibri" w:cs="Calibri"/>
          <w:color w:val="0070C0"/>
          <w:sz w:val="22"/>
          <w:szCs w:val="22"/>
        </w:rPr>
        <w:t>.</w:t>
      </w:r>
    </w:p>
    <w:p w14:paraId="10B59764" w14:textId="0212C5FD" w:rsidR="00021642" w:rsidRPr="00ED14F1" w:rsidRDefault="00021642" w:rsidP="00626B46">
      <w:pPr>
        <w:ind w:firstLine="720"/>
        <w:jc w:val="both"/>
        <w:rPr>
          <w:rFonts w:ascii="Calibri" w:hAnsi="Calibri" w:cs="Calibri"/>
          <w:color w:val="0070C0"/>
          <w:sz w:val="22"/>
          <w:szCs w:val="22"/>
        </w:rPr>
      </w:pPr>
      <w:r w:rsidRPr="00F72DBD">
        <w:rPr>
          <w:rFonts w:ascii="Calibri" w:eastAsia="Calibri" w:hAnsi="Calibri" w:cs="Calibri"/>
          <w:color w:val="0070C0"/>
          <w:sz w:val="22"/>
          <w:szCs w:val="22"/>
        </w:rPr>
        <w:t xml:space="preserve">Ņemot vērā minēto, </w:t>
      </w:r>
      <w:r w:rsidR="00B427B5">
        <w:rPr>
          <w:rFonts w:ascii="Calibri" w:eastAsia="Calibri" w:hAnsi="Calibri" w:cs="Calibri"/>
          <w:color w:val="0070C0"/>
          <w:sz w:val="22"/>
          <w:szCs w:val="22"/>
        </w:rPr>
        <w:t>K</w:t>
      </w:r>
      <w:r w:rsidRPr="00F72DBD">
        <w:rPr>
          <w:rFonts w:ascii="Calibri" w:eastAsia="Calibri" w:hAnsi="Calibri" w:cs="Calibri"/>
          <w:color w:val="0070C0"/>
          <w:sz w:val="22"/>
          <w:szCs w:val="22"/>
        </w:rPr>
        <w:t xml:space="preserve">omisija </w:t>
      </w:r>
      <w:r w:rsidR="00713C38">
        <w:rPr>
          <w:rFonts w:ascii="Calibri" w:eastAsia="Calibri" w:hAnsi="Calibri" w:cs="Calibri"/>
          <w:color w:val="0070C0"/>
          <w:sz w:val="22"/>
          <w:szCs w:val="22"/>
        </w:rPr>
        <w:t>secina</w:t>
      </w:r>
      <w:r w:rsidRPr="00F72DBD">
        <w:rPr>
          <w:rFonts w:ascii="Calibri" w:eastAsia="Calibri" w:hAnsi="Calibri" w:cs="Calibri"/>
          <w:color w:val="0070C0"/>
          <w:sz w:val="22"/>
          <w:szCs w:val="22"/>
        </w:rPr>
        <w:t xml:space="preserve">, ka </w:t>
      </w:r>
      <w:r w:rsidR="00B427B5">
        <w:rPr>
          <w:rFonts w:ascii="Calibri" w:eastAsia="Calibri" w:hAnsi="Calibri" w:cs="Calibri"/>
          <w:color w:val="0070C0"/>
          <w:sz w:val="22"/>
          <w:szCs w:val="22"/>
        </w:rPr>
        <w:t xml:space="preserve">Tehniskajā specifikācijā noteiktās </w:t>
      </w:r>
      <w:r w:rsidR="00DD75E8">
        <w:rPr>
          <w:rFonts w:ascii="Calibri" w:eastAsia="Calibri" w:hAnsi="Calibri" w:cs="Calibri"/>
          <w:color w:val="0070C0"/>
          <w:sz w:val="22"/>
          <w:szCs w:val="22"/>
        </w:rPr>
        <w:t>prasības ir pamatotas</w:t>
      </w:r>
      <w:r w:rsidR="00FD6638">
        <w:rPr>
          <w:rFonts w:ascii="Calibri" w:eastAsia="Calibri" w:hAnsi="Calibri" w:cs="Calibri"/>
          <w:color w:val="0070C0"/>
          <w:sz w:val="22"/>
          <w:szCs w:val="22"/>
        </w:rPr>
        <w:t xml:space="preserve"> un atbilst Pasūtītāja vajadzībām</w:t>
      </w:r>
      <w:r w:rsidRPr="00F72DBD">
        <w:rPr>
          <w:rFonts w:ascii="Calibri" w:eastAsia="Calibri" w:hAnsi="Calibri" w:cs="Calibri"/>
          <w:color w:val="0070C0"/>
          <w:sz w:val="22"/>
          <w:szCs w:val="22"/>
        </w:rPr>
        <w:t>, lai sasniegtu iepirkuma mērķi</w:t>
      </w:r>
      <w:r w:rsidR="0083316D">
        <w:rPr>
          <w:rFonts w:ascii="Calibri" w:eastAsia="Calibri" w:hAnsi="Calibri" w:cs="Calibri"/>
          <w:color w:val="0070C0"/>
          <w:sz w:val="22"/>
          <w:szCs w:val="22"/>
        </w:rPr>
        <w:t>. L</w:t>
      </w:r>
      <w:r w:rsidRPr="00F72DBD">
        <w:rPr>
          <w:rFonts w:ascii="Calibri" w:eastAsia="Calibri" w:hAnsi="Calibri" w:cs="Calibri"/>
          <w:color w:val="0070C0"/>
          <w:sz w:val="22"/>
          <w:szCs w:val="22"/>
        </w:rPr>
        <w:t xml:space="preserve">īdz ar to </w:t>
      </w:r>
      <w:r w:rsidR="0083316D">
        <w:rPr>
          <w:rFonts w:ascii="Calibri" w:eastAsia="Calibri" w:hAnsi="Calibri" w:cs="Calibri"/>
          <w:color w:val="0070C0"/>
          <w:sz w:val="22"/>
          <w:szCs w:val="22"/>
        </w:rPr>
        <w:t xml:space="preserve">grozījumi iepirkuma dokumentācijā netiks veikti </w:t>
      </w:r>
      <w:r w:rsidR="006622F8">
        <w:rPr>
          <w:rFonts w:ascii="Calibri" w:eastAsia="Calibri" w:hAnsi="Calibri" w:cs="Calibri"/>
          <w:color w:val="0070C0"/>
          <w:sz w:val="22"/>
          <w:szCs w:val="22"/>
        </w:rPr>
        <w:t xml:space="preserve">un </w:t>
      </w:r>
      <w:r w:rsidR="00F9074F">
        <w:rPr>
          <w:rFonts w:ascii="Calibri" w:eastAsia="Calibri" w:hAnsi="Calibri" w:cs="Calibri"/>
          <w:color w:val="0070C0"/>
          <w:sz w:val="22"/>
          <w:szCs w:val="22"/>
        </w:rPr>
        <w:t>Tehniskā specifikācija</w:t>
      </w:r>
      <w:r w:rsidRPr="00F72DBD">
        <w:rPr>
          <w:rFonts w:ascii="Calibri" w:eastAsia="Calibri" w:hAnsi="Calibri" w:cs="Calibri"/>
          <w:color w:val="0070C0"/>
          <w:sz w:val="22"/>
          <w:szCs w:val="22"/>
        </w:rPr>
        <w:t xml:space="preserve"> paliks iepriekšējā redakcijā.</w:t>
      </w:r>
    </w:p>
    <w:p w14:paraId="28DBBB85" w14:textId="77777777" w:rsidR="00021642" w:rsidRPr="00026B0D" w:rsidRDefault="00021642" w:rsidP="00863E14">
      <w:pPr>
        <w:jc w:val="both"/>
        <w:rPr>
          <w:rFonts w:ascii="Calibri" w:eastAsia="Calibri" w:hAnsi="Calibri" w:cs="Calibri"/>
          <w:color w:val="0070C0"/>
          <w:sz w:val="22"/>
          <w:szCs w:val="22"/>
        </w:rPr>
      </w:pPr>
    </w:p>
    <w:sectPr w:rsidR="00021642" w:rsidRPr="00026B0D" w:rsidSect="00AE56F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31D6D" w14:textId="77777777" w:rsidR="00851062" w:rsidRDefault="00851062" w:rsidP="004567B0">
      <w:r>
        <w:separator/>
      </w:r>
    </w:p>
  </w:endnote>
  <w:endnote w:type="continuationSeparator" w:id="0">
    <w:p w14:paraId="4A36E287" w14:textId="77777777" w:rsidR="00851062" w:rsidRDefault="00851062" w:rsidP="00456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9C401" w14:textId="77777777" w:rsidR="00851062" w:rsidRDefault="00851062" w:rsidP="004567B0">
      <w:r>
        <w:separator/>
      </w:r>
    </w:p>
  </w:footnote>
  <w:footnote w:type="continuationSeparator" w:id="0">
    <w:p w14:paraId="7F4F15B6" w14:textId="77777777" w:rsidR="00851062" w:rsidRDefault="00851062" w:rsidP="00456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1"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2" w15:restartNumberingAfterBreak="0">
    <w:nsid w:val="1E2A794B"/>
    <w:multiLevelType w:val="hybridMultilevel"/>
    <w:tmpl w:val="77F684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4" w15:restartNumberingAfterBreak="0">
    <w:nsid w:val="6DF93A9A"/>
    <w:multiLevelType w:val="multilevel"/>
    <w:tmpl w:val="C8D06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395579">
    <w:abstractNumId w:val="1"/>
  </w:num>
  <w:num w:numId="2" w16cid:durableId="1447894411">
    <w:abstractNumId w:val="3"/>
  </w:num>
  <w:num w:numId="3" w16cid:durableId="1254241162">
    <w:abstractNumId w:val="0"/>
  </w:num>
  <w:num w:numId="4" w16cid:durableId="48193174">
    <w:abstractNumId w:val="4"/>
  </w:num>
  <w:num w:numId="5" w16cid:durableId="13197717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422"/>
    <w:rsid w:val="00002B6E"/>
    <w:rsid w:val="000054BC"/>
    <w:rsid w:val="00010C9E"/>
    <w:rsid w:val="0001290A"/>
    <w:rsid w:val="00015A0D"/>
    <w:rsid w:val="00021642"/>
    <w:rsid w:val="00024A3D"/>
    <w:rsid w:val="000255FA"/>
    <w:rsid w:val="00026B0D"/>
    <w:rsid w:val="00027FA0"/>
    <w:rsid w:val="00035AC2"/>
    <w:rsid w:val="000370EB"/>
    <w:rsid w:val="0004681A"/>
    <w:rsid w:val="0005289F"/>
    <w:rsid w:val="0005612B"/>
    <w:rsid w:val="00057C38"/>
    <w:rsid w:val="0006078E"/>
    <w:rsid w:val="0006137F"/>
    <w:rsid w:val="00062665"/>
    <w:rsid w:val="00062DB8"/>
    <w:rsid w:val="00064B2D"/>
    <w:rsid w:val="00070E78"/>
    <w:rsid w:val="00074645"/>
    <w:rsid w:val="000763D4"/>
    <w:rsid w:val="00076F83"/>
    <w:rsid w:val="00082E64"/>
    <w:rsid w:val="0008463C"/>
    <w:rsid w:val="00085495"/>
    <w:rsid w:val="00091AD0"/>
    <w:rsid w:val="00091E7E"/>
    <w:rsid w:val="00093BD2"/>
    <w:rsid w:val="00095968"/>
    <w:rsid w:val="00096969"/>
    <w:rsid w:val="00097616"/>
    <w:rsid w:val="000A292F"/>
    <w:rsid w:val="000A327F"/>
    <w:rsid w:val="000A4B0C"/>
    <w:rsid w:val="000A58FA"/>
    <w:rsid w:val="000A5A1C"/>
    <w:rsid w:val="000A61C1"/>
    <w:rsid w:val="000B1572"/>
    <w:rsid w:val="000C0CCB"/>
    <w:rsid w:val="000C1A32"/>
    <w:rsid w:val="000C5DD2"/>
    <w:rsid w:val="000C604E"/>
    <w:rsid w:val="000D085C"/>
    <w:rsid w:val="000D2426"/>
    <w:rsid w:val="000D2B81"/>
    <w:rsid w:val="000D2DD3"/>
    <w:rsid w:val="000D6597"/>
    <w:rsid w:val="000D76DD"/>
    <w:rsid w:val="000E2C15"/>
    <w:rsid w:val="000E5123"/>
    <w:rsid w:val="000E7767"/>
    <w:rsid w:val="000E78CE"/>
    <w:rsid w:val="000F0E1D"/>
    <w:rsid w:val="000F1B66"/>
    <w:rsid w:val="000F50CA"/>
    <w:rsid w:val="001006C5"/>
    <w:rsid w:val="00105521"/>
    <w:rsid w:val="001249D8"/>
    <w:rsid w:val="001259B6"/>
    <w:rsid w:val="00126911"/>
    <w:rsid w:val="0012727E"/>
    <w:rsid w:val="00131C85"/>
    <w:rsid w:val="0013293D"/>
    <w:rsid w:val="00132956"/>
    <w:rsid w:val="00132DFB"/>
    <w:rsid w:val="00134591"/>
    <w:rsid w:val="00137ACE"/>
    <w:rsid w:val="001458C9"/>
    <w:rsid w:val="001463D0"/>
    <w:rsid w:val="00150911"/>
    <w:rsid w:val="0015152F"/>
    <w:rsid w:val="0015249C"/>
    <w:rsid w:val="00154A7E"/>
    <w:rsid w:val="00157AB8"/>
    <w:rsid w:val="00164EBC"/>
    <w:rsid w:val="001736E3"/>
    <w:rsid w:val="00177C8D"/>
    <w:rsid w:val="00183B75"/>
    <w:rsid w:val="0018460C"/>
    <w:rsid w:val="001907F5"/>
    <w:rsid w:val="00191BC5"/>
    <w:rsid w:val="00191F6E"/>
    <w:rsid w:val="0019413E"/>
    <w:rsid w:val="00195925"/>
    <w:rsid w:val="001A2D33"/>
    <w:rsid w:val="001A6FD3"/>
    <w:rsid w:val="001B1A68"/>
    <w:rsid w:val="001B2AC6"/>
    <w:rsid w:val="001B3384"/>
    <w:rsid w:val="001C008D"/>
    <w:rsid w:val="001C4A10"/>
    <w:rsid w:val="001C6F6E"/>
    <w:rsid w:val="001D2688"/>
    <w:rsid w:val="001D3EDC"/>
    <w:rsid w:val="001D6169"/>
    <w:rsid w:val="001E2D2B"/>
    <w:rsid w:val="001E3AF7"/>
    <w:rsid w:val="001E3D82"/>
    <w:rsid w:val="001E5EC0"/>
    <w:rsid w:val="001E6318"/>
    <w:rsid w:val="001F0C5A"/>
    <w:rsid w:val="001F2D35"/>
    <w:rsid w:val="001F2E02"/>
    <w:rsid w:val="001F3417"/>
    <w:rsid w:val="001F3DE0"/>
    <w:rsid w:val="001F6293"/>
    <w:rsid w:val="001F7F2F"/>
    <w:rsid w:val="00200EF6"/>
    <w:rsid w:val="00211C72"/>
    <w:rsid w:val="002173AC"/>
    <w:rsid w:val="00221C14"/>
    <w:rsid w:val="00223DE5"/>
    <w:rsid w:val="002273AF"/>
    <w:rsid w:val="00232FC8"/>
    <w:rsid w:val="002341AD"/>
    <w:rsid w:val="0023516C"/>
    <w:rsid w:val="0024041B"/>
    <w:rsid w:val="00240C38"/>
    <w:rsid w:val="0024284D"/>
    <w:rsid w:val="00244315"/>
    <w:rsid w:val="00244C7F"/>
    <w:rsid w:val="002517E9"/>
    <w:rsid w:val="00251D7F"/>
    <w:rsid w:val="00252710"/>
    <w:rsid w:val="00254C58"/>
    <w:rsid w:val="00257228"/>
    <w:rsid w:val="0025781C"/>
    <w:rsid w:val="0026272D"/>
    <w:rsid w:val="00266D86"/>
    <w:rsid w:val="0027268B"/>
    <w:rsid w:val="0027397D"/>
    <w:rsid w:val="00274CC2"/>
    <w:rsid w:val="00277E67"/>
    <w:rsid w:val="00281851"/>
    <w:rsid w:val="002819A1"/>
    <w:rsid w:val="00284F1E"/>
    <w:rsid w:val="00291AB8"/>
    <w:rsid w:val="00295079"/>
    <w:rsid w:val="0029516F"/>
    <w:rsid w:val="00297483"/>
    <w:rsid w:val="002A384C"/>
    <w:rsid w:val="002B484E"/>
    <w:rsid w:val="002B6796"/>
    <w:rsid w:val="002B6A71"/>
    <w:rsid w:val="002C19F6"/>
    <w:rsid w:val="002C3718"/>
    <w:rsid w:val="002C37D5"/>
    <w:rsid w:val="002C466B"/>
    <w:rsid w:val="002C4B3E"/>
    <w:rsid w:val="002D0DB3"/>
    <w:rsid w:val="002D7C26"/>
    <w:rsid w:val="002E0A6C"/>
    <w:rsid w:val="002E280D"/>
    <w:rsid w:val="002E342C"/>
    <w:rsid w:val="002E6A6A"/>
    <w:rsid w:val="002F0A5A"/>
    <w:rsid w:val="002F12D2"/>
    <w:rsid w:val="002F53D4"/>
    <w:rsid w:val="002F53DC"/>
    <w:rsid w:val="002F6C94"/>
    <w:rsid w:val="003003EE"/>
    <w:rsid w:val="00301631"/>
    <w:rsid w:val="00303267"/>
    <w:rsid w:val="0030390A"/>
    <w:rsid w:val="00305B20"/>
    <w:rsid w:val="00311945"/>
    <w:rsid w:val="003131E6"/>
    <w:rsid w:val="00314269"/>
    <w:rsid w:val="00316090"/>
    <w:rsid w:val="00320EE4"/>
    <w:rsid w:val="00322392"/>
    <w:rsid w:val="003244F3"/>
    <w:rsid w:val="00325EC0"/>
    <w:rsid w:val="00327A82"/>
    <w:rsid w:val="003330ED"/>
    <w:rsid w:val="003352B8"/>
    <w:rsid w:val="00335A09"/>
    <w:rsid w:val="00335C7A"/>
    <w:rsid w:val="00336468"/>
    <w:rsid w:val="00340AE3"/>
    <w:rsid w:val="00346687"/>
    <w:rsid w:val="0035119C"/>
    <w:rsid w:val="00351C5C"/>
    <w:rsid w:val="003531DE"/>
    <w:rsid w:val="00356E03"/>
    <w:rsid w:val="00366381"/>
    <w:rsid w:val="00371886"/>
    <w:rsid w:val="00372E31"/>
    <w:rsid w:val="00372F0E"/>
    <w:rsid w:val="0037513F"/>
    <w:rsid w:val="00377649"/>
    <w:rsid w:val="00380CA5"/>
    <w:rsid w:val="00381DEC"/>
    <w:rsid w:val="003949E4"/>
    <w:rsid w:val="00395BEA"/>
    <w:rsid w:val="00396219"/>
    <w:rsid w:val="003A2DDF"/>
    <w:rsid w:val="003A46FE"/>
    <w:rsid w:val="003A7566"/>
    <w:rsid w:val="003B1C3E"/>
    <w:rsid w:val="003B5DF8"/>
    <w:rsid w:val="003B6315"/>
    <w:rsid w:val="003B66EE"/>
    <w:rsid w:val="003C0A32"/>
    <w:rsid w:val="003C0C86"/>
    <w:rsid w:val="003C62F9"/>
    <w:rsid w:val="003D336C"/>
    <w:rsid w:val="003D3403"/>
    <w:rsid w:val="003D53DF"/>
    <w:rsid w:val="003D542E"/>
    <w:rsid w:val="003E03F5"/>
    <w:rsid w:val="003E1DB3"/>
    <w:rsid w:val="003E20B3"/>
    <w:rsid w:val="003E2258"/>
    <w:rsid w:val="003E230F"/>
    <w:rsid w:val="003E2DB0"/>
    <w:rsid w:val="003E3F92"/>
    <w:rsid w:val="003E40FE"/>
    <w:rsid w:val="003E41BC"/>
    <w:rsid w:val="003E4549"/>
    <w:rsid w:val="003E4680"/>
    <w:rsid w:val="003F0252"/>
    <w:rsid w:val="003F1E0B"/>
    <w:rsid w:val="003F3131"/>
    <w:rsid w:val="003F449F"/>
    <w:rsid w:val="004061ED"/>
    <w:rsid w:val="00414BBE"/>
    <w:rsid w:val="004150D6"/>
    <w:rsid w:val="00421243"/>
    <w:rsid w:val="00425C07"/>
    <w:rsid w:val="00426D23"/>
    <w:rsid w:val="004345A8"/>
    <w:rsid w:val="00434BEB"/>
    <w:rsid w:val="00435CDF"/>
    <w:rsid w:val="004379A7"/>
    <w:rsid w:val="00440C37"/>
    <w:rsid w:val="0044256E"/>
    <w:rsid w:val="00447906"/>
    <w:rsid w:val="004504C5"/>
    <w:rsid w:val="0045054D"/>
    <w:rsid w:val="00451FC5"/>
    <w:rsid w:val="00453B69"/>
    <w:rsid w:val="004567B0"/>
    <w:rsid w:val="00470C27"/>
    <w:rsid w:val="004762D0"/>
    <w:rsid w:val="00476C17"/>
    <w:rsid w:val="00482892"/>
    <w:rsid w:val="0048571D"/>
    <w:rsid w:val="004868DD"/>
    <w:rsid w:val="004944CF"/>
    <w:rsid w:val="0049678E"/>
    <w:rsid w:val="00497829"/>
    <w:rsid w:val="004A297B"/>
    <w:rsid w:val="004A4331"/>
    <w:rsid w:val="004A5902"/>
    <w:rsid w:val="004A67EA"/>
    <w:rsid w:val="004B2F1A"/>
    <w:rsid w:val="004B44B4"/>
    <w:rsid w:val="004B6BF0"/>
    <w:rsid w:val="004C2831"/>
    <w:rsid w:val="004D1BA5"/>
    <w:rsid w:val="004D446E"/>
    <w:rsid w:val="004D5299"/>
    <w:rsid w:val="004E05D9"/>
    <w:rsid w:val="004E0DE6"/>
    <w:rsid w:val="004E12A3"/>
    <w:rsid w:val="004F05B9"/>
    <w:rsid w:val="004F230C"/>
    <w:rsid w:val="004F6368"/>
    <w:rsid w:val="00502C89"/>
    <w:rsid w:val="0050355E"/>
    <w:rsid w:val="005038C8"/>
    <w:rsid w:val="005073C7"/>
    <w:rsid w:val="0051052D"/>
    <w:rsid w:val="00514015"/>
    <w:rsid w:val="005158FD"/>
    <w:rsid w:val="00524067"/>
    <w:rsid w:val="0053012A"/>
    <w:rsid w:val="00530217"/>
    <w:rsid w:val="0053048E"/>
    <w:rsid w:val="00536A38"/>
    <w:rsid w:val="00541475"/>
    <w:rsid w:val="005415B6"/>
    <w:rsid w:val="0054458E"/>
    <w:rsid w:val="0055058F"/>
    <w:rsid w:val="00551602"/>
    <w:rsid w:val="005521AD"/>
    <w:rsid w:val="00554014"/>
    <w:rsid w:val="00563219"/>
    <w:rsid w:val="00565FC9"/>
    <w:rsid w:val="00567501"/>
    <w:rsid w:val="005769C7"/>
    <w:rsid w:val="00581542"/>
    <w:rsid w:val="005876CA"/>
    <w:rsid w:val="0059043A"/>
    <w:rsid w:val="005962E1"/>
    <w:rsid w:val="005968F8"/>
    <w:rsid w:val="00597F23"/>
    <w:rsid w:val="005A4708"/>
    <w:rsid w:val="005B00C9"/>
    <w:rsid w:val="005B32A4"/>
    <w:rsid w:val="005B477A"/>
    <w:rsid w:val="005B6CB0"/>
    <w:rsid w:val="005C0B76"/>
    <w:rsid w:val="005C18EE"/>
    <w:rsid w:val="005C31F4"/>
    <w:rsid w:val="005C759F"/>
    <w:rsid w:val="005C7DFA"/>
    <w:rsid w:val="005D1352"/>
    <w:rsid w:val="005D1AFB"/>
    <w:rsid w:val="005D34B8"/>
    <w:rsid w:val="005D647C"/>
    <w:rsid w:val="005E195D"/>
    <w:rsid w:val="005E2C2E"/>
    <w:rsid w:val="005E3388"/>
    <w:rsid w:val="005E37F9"/>
    <w:rsid w:val="005E3ACE"/>
    <w:rsid w:val="005E48A0"/>
    <w:rsid w:val="005E55FE"/>
    <w:rsid w:val="005E6967"/>
    <w:rsid w:val="005F0009"/>
    <w:rsid w:val="005F0366"/>
    <w:rsid w:val="005F1C33"/>
    <w:rsid w:val="00603071"/>
    <w:rsid w:val="006030CE"/>
    <w:rsid w:val="006031E4"/>
    <w:rsid w:val="00603916"/>
    <w:rsid w:val="00603B1B"/>
    <w:rsid w:val="006051C4"/>
    <w:rsid w:val="00610B50"/>
    <w:rsid w:val="006130D0"/>
    <w:rsid w:val="00622110"/>
    <w:rsid w:val="00626B46"/>
    <w:rsid w:val="00627372"/>
    <w:rsid w:val="0062757C"/>
    <w:rsid w:val="006308FE"/>
    <w:rsid w:val="00630905"/>
    <w:rsid w:val="00637612"/>
    <w:rsid w:val="006418D2"/>
    <w:rsid w:val="0064218A"/>
    <w:rsid w:val="006459DC"/>
    <w:rsid w:val="00646D6B"/>
    <w:rsid w:val="00647E87"/>
    <w:rsid w:val="00650AB5"/>
    <w:rsid w:val="006519EA"/>
    <w:rsid w:val="0065229E"/>
    <w:rsid w:val="00656E74"/>
    <w:rsid w:val="006574DB"/>
    <w:rsid w:val="00657801"/>
    <w:rsid w:val="00661F2F"/>
    <w:rsid w:val="006622F8"/>
    <w:rsid w:val="00662638"/>
    <w:rsid w:val="006629FD"/>
    <w:rsid w:val="00662B17"/>
    <w:rsid w:val="00666BD8"/>
    <w:rsid w:val="00667341"/>
    <w:rsid w:val="00667CB7"/>
    <w:rsid w:val="00670786"/>
    <w:rsid w:val="00670ED9"/>
    <w:rsid w:val="00673066"/>
    <w:rsid w:val="00681D31"/>
    <w:rsid w:val="00683AC7"/>
    <w:rsid w:val="006864D0"/>
    <w:rsid w:val="00692077"/>
    <w:rsid w:val="006967A1"/>
    <w:rsid w:val="00697400"/>
    <w:rsid w:val="006A0ECB"/>
    <w:rsid w:val="006A2192"/>
    <w:rsid w:val="006A256B"/>
    <w:rsid w:val="006A6265"/>
    <w:rsid w:val="006B0386"/>
    <w:rsid w:val="006B086B"/>
    <w:rsid w:val="006B0952"/>
    <w:rsid w:val="006B0B0E"/>
    <w:rsid w:val="006B5E48"/>
    <w:rsid w:val="006B622F"/>
    <w:rsid w:val="006B6944"/>
    <w:rsid w:val="006B6BBB"/>
    <w:rsid w:val="006B7D4C"/>
    <w:rsid w:val="006B7F72"/>
    <w:rsid w:val="006C0605"/>
    <w:rsid w:val="006C0C51"/>
    <w:rsid w:val="006C1A67"/>
    <w:rsid w:val="006C5215"/>
    <w:rsid w:val="006C5AE6"/>
    <w:rsid w:val="006C5C7B"/>
    <w:rsid w:val="006C6FDD"/>
    <w:rsid w:val="006C6FFE"/>
    <w:rsid w:val="006C7FBE"/>
    <w:rsid w:val="006D1B9D"/>
    <w:rsid w:val="006D455B"/>
    <w:rsid w:val="006D57E5"/>
    <w:rsid w:val="006D6592"/>
    <w:rsid w:val="006E16B8"/>
    <w:rsid w:val="006E2EB9"/>
    <w:rsid w:val="006E3604"/>
    <w:rsid w:val="006E3697"/>
    <w:rsid w:val="006E4DA8"/>
    <w:rsid w:val="006F00BE"/>
    <w:rsid w:val="006F14ED"/>
    <w:rsid w:val="006F4053"/>
    <w:rsid w:val="006F4C13"/>
    <w:rsid w:val="00700AF8"/>
    <w:rsid w:val="00702280"/>
    <w:rsid w:val="00703943"/>
    <w:rsid w:val="0071231B"/>
    <w:rsid w:val="0071344E"/>
    <w:rsid w:val="00713C38"/>
    <w:rsid w:val="007140D3"/>
    <w:rsid w:val="00714BB9"/>
    <w:rsid w:val="007164FC"/>
    <w:rsid w:val="0072373D"/>
    <w:rsid w:val="0073296B"/>
    <w:rsid w:val="007356F6"/>
    <w:rsid w:val="00736CCA"/>
    <w:rsid w:val="0073705F"/>
    <w:rsid w:val="007414D1"/>
    <w:rsid w:val="00743E95"/>
    <w:rsid w:val="00746FDF"/>
    <w:rsid w:val="00750C9D"/>
    <w:rsid w:val="00752604"/>
    <w:rsid w:val="007543DB"/>
    <w:rsid w:val="00754898"/>
    <w:rsid w:val="007552BD"/>
    <w:rsid w:val="00755F80"/>
    <w:rsid w:val="00755FAF"/>
    <w:rsid w:val="00757434"/>
    <w:rsid w:val="007578A5"/>
    <w:rsid w:val="007600CB"/>
    <w:rsid w:val="00764D8B"/>
    <w:rsid w:val="00766C72"/>
    <w:rsid w:val="00766DD8"/>
    <w:rsid w:val="00766E94"/>
    <w:rsid w:val="0076707C"/>
    <w:rsid w:val="00774BEE"/>
    <w:rsid w:val="007752C7"/>
    <w:rsid w:val="0077664B"/>
    <w:rsid w:val="00776675"/>
    <w:rsid w:val="007817E6"/>
    <w:rsid w:val="00781FC5"/>
    <w:rsid w:val="00792D41"/>
    <w:rsid w:val="0079429B"/>
    <w:rsid w:val="007950B5"/>
    <w:rsid w:val="00795AAC"/>
    <w:rsid w:val="007A5ECA"/>
    <w:rsid w:val="007A78E1"/>
    <w:rsid w:val="007A795D"/>
    <w:rsid w:val="007B06BD"/>
    <w:rsid w:val="007B2D44"/>
    <w:rsid w:val="007B3A36"/>
    <w:rsid w:val="007B6030"/>
    <w:rsid w:val="007B76C6"/>
    <w:rsid w:val="007C0669"/>
    <w:rsid w:val="007C3B43"/>
    <w:rsid w:val="007C5F25"/>
    <w:rsid w:val="007D082F"/>
    <w:rsid w:val="007D0EBD"/>
    <w:rsid w:val="007D438C"/>
    <w:rsid w:val="007D559C"/>
    <w:rsid w:val="007E2491"/>
    <w:rsid w:val="007E37CC"/>
    <w:rsid w:val="007E4096"/>
    <w:rsid w:val="007F01F1"/>
    <w:rsid w:val="007F11BA"/>
    <w:rsid w:val="007F3444"/>
    <w:rsid w:val="007F37A8"/>
    <w:rsid w:val="007F3D2B"/>
    <w:rsid w:val="007F43CF"/>
    <w:rsid w:val="007F52DD"/>
    <w:rsid w:val="007F548D"/>
    <w:rsid w:val="007F6D5D"/>
    <w:rsid w:val="008013B8"/>
    <w:rsid w:val="00801421"/>
    <w:rsid w:val="00801E5C"/>
    <w:rsid w:val="00802BA7"/>
    <w:rsid w:val="00803001"/>
    <w:rsid w:val="00804C10"/>
    <w:rsid w:val="0080707A"/>
    <w:rsid w:val="008104DD"/>
    <w:rsid w:val="00810D82"/>
    <w:rsid w:val="008132B7"/>
    <w:rsid w:val="008228D7"/>
    <w:rsid w:val="00824409"/>
    <w:rsid w:val="0083316D"/>
    <w:rsid w:val="008342FF"/>
    <w:rsid w:val="00840FC4"/>
    <w:rsid w:val="00841CB0"/>
    <w:rsid w:val="0084269C"/>
    <w:rsid w:val="00844A37"/>
    <w:rsid w:val="00845F2F"/>
    <w:rsid w:val="00846288"/>
    <w:rsid w:val="00851062"/>
    <w:rsid w:val="0085192D"/>
    <w:rsid w:val="00851BE6"/>
    <w:rsid w:val="00852788"/>
    <w:rsid w:val="00853507"/>
    <w:rsid w:val="008558C2"/>
    <w:rsid w:val="008603FF"/>
    <w:rsid w:val="0086280C"/>
    <w:rsid w:val="00863394"/>
    <w:rsid w:val="00863E14"/>
    <w:rsid w:val="00863F85"/>
    <w:rsid w:val="008645B4"/>
    <w:rsid w:val="00864827"/>
    <w:rsid w:val="0086519C"/>
    <w:rsid w:val="008662E5"/>
    <w:rsid w:val="00866537"/>
    <w:rsid w:val="00872A95"/>
    <w:rsid w:val="00875673"/>
    <w:rsid w:val="00875C20"/>
    <w:rsid w:val="00876A91"/>
    <w:rsid w:val="00876E69"/>
    <w:rsid w:val="008804F0"/>
    <w:rsid w:val="00890969"/>
    <w:rsid w:val="00897061"/>
    <w:rsid w:val="00897EC9"/>
    <w:rsid w:val="008A07B2"/>
    <w:rsid w:val="008A1FEA"/>
    <w:rsid w:val="008A401D"/>
    <w:rsid w:val="008A409E"/>
    <w:rsid w:val="008A6344"/>
    <w:rsid w:val="008B2A12"/>
    <w:rsid w:val="008C16B8"/>
    <w:rsid w:val="008C34B6"/>
    <w:rsid w:val="008C4DC6"/>
    <w:rsid w:val="008C5E3D"/>
    <w:rsid w:val="008C675C"/>
    <w:rsid w:val="008C788B"/>
    <w:rsid w:val="008D03A6"/>
    <w:rsid w:val="008D09DC"/>
    <w:rsid w:val="008D346F"/>
    <w:rsid w:val="008D36B9"/>
    <w:rsid w:val="008E1805"/>
    <w:rsid w:val="008E27BE"/>
    <w:rsid w:val="008E5950"/>
    <w:rsid w:val="008E6CA6"/>
    <w:rsid w:val="008F0F8F"/>
    <w:rsid w:val="008F2678"/>
    <w:rsid w:val="008F2EBE"/>
    <w:rsid w:val="008F3A65"/>
    <w:rsid w:val="008F5269"/>
    <w:rsid w:val="0090066A"/>
    <w:rsid w:val="009018B6"/>
    <w:rsid w:val="00902302"/>
    <w:rsid w:val="009041C1"/>
    <w:rsid w:val="00906F49"/>
    <w:rsid w:val="00907503"/>
    <w:rsid w:val="0091052D"/>
    <w:rsid w:val="009106FE"/>
    <w:rsid w:val="00910A32"/>
    <w:rsid w:val="00910C74"/>
    <w:rsid w:val="00916A89"/>
    <w:rsid w:val="009214FA"/>
    <w:rsid w:val="009253DD"/>
    <w:rsid w:val="00927599"/>
    <w:rsid w:val="00931A14"/>
    <w:rsid w:val="009348DA"/>
    <w:rsid w:val="009473C8"/>
    <w:rsid w:val="00947D2D"/>
    <w:rsid w:val="00950340"/>
    <w:rsid w:val="00954A73"/>
    <w:rsid w:val="00955A6F"/>
    <w:rsid w:val="00961964"/>
    <w:rsid w:val="009628A3"/>
    <w:rsid w:val="00963DC7"/>
    <w:rsid w:val="00967D9A"/>
    <w:rsid w:val="009722A8"/>
    <w:rsid w:val="00973B24"/>
    <w:rsid w:val="00973FA2"/>
    <w:rsid w:val="00985165"/>
    <w:rsid w:val="00986043"/>
    <w:rsid w:val="009860C4"/>
    <w:rsid w:val="00986157"/>
    <w:rsid w:val="0098798A"/>
    <w:rsid w:val="0099054B"/>
    <w:rsid w:val="00990FD8"/>
    <w:rsid w:val="00993902"/>
    <w:rsid w:val="00994690"/>
    <w:rsid w:val="009965B4"/>
    <w:rsid w:val="00996651"/>
    <w:rsid w:val="00996CA3"/>
    <w:rsid w:val="0099723D"/>
    <w:rsid w:val="009A1F9C"/>
    <w:rsid w:val="009A3051"/>
    <w:rsid w:val="009A4200"/>
    <w:rsid w:val="009C0947"/>
    <w:rsid w:val="009C121E"/>
    <w:rsid w:val="009C1A78"/>
    <w:rsid w:val="009C58AF"/>
    <w:rsid w:val="009C6232"/>
    <w:rsid w:val="009D1E51"/>
    <w:rsid w:val="009D2423"/>
    <w:rsid w:val="009D4C52"/>
    <w:rsid w:val="009E3788"/>
    <w:rsid w:val="009E4FD6"/>
    <w:rsid w:val="009E5668"/>
    <w:rsid w:val="009E73AE"/>
    <w:rsid w:val="009E78BE"/>
    <w:rsid w:val="009F05C3"/>
    <w:rsid w:val="009F0D20"/>
    <w:rsid w:val="009F1F33"/>
    <w:rsid w:val="009F20BB"/>
    <w:rsid w:val="009F36BA"/>
    <w:rsid w:val="009F5117"/>
    <w:rsid w:val="009F538D"/>
    <w:rsid w:val="009F793A"/>
    <w:rsid w:val="00A05AE0"/>
    <w:rsid w:val="00A10215"/>
    <w:rsid w:val="00A106AA"/>
    <w:rsid w:val="00A1309A"/>
    <w:rsid w:val="00A1361D"/>
    <w:rsid w:val="00A2004B"/>
    <w:rsid w:val="00A204B9"/>
    <w:rsid w:val="00A20954"/>
    <w:rsid w:val="00A20AF7"/>
    <w:rsid w:val="00A21EF7"/>
    <w:rsid w:val="00A2602C"/>
    <w:rsid w:val="00A30F19"/>
    <w:rsid w:val="00A34CCC"/>
    <w:rsid w:val="00A40546"/>
    <w:rsid w:val="00A4329D"/>
    <w:rsid w:val="00A4444C"/>
    <w:rsid w:val="00A44B64"/>
    <w:rsid w:val="00A468F8"/>
    <w:rsid w:val="00A472AE"/>
    <w:rsid w:val="00A53927"/>
    <w:rsid w:val="00A545E0"/>
    <w:rsid w:val="00A55700"/>
    <w:rsid w:val="00A55991"/>
    <w:rsid w:val="00A72EFD"/>
    <w:rsid w:val="00A732AD"/>
    <w:rsid w:val="00A77572"/>
    <w:rsid w:val="00A82A9A"/>
    <w:rsid w:val="00A84316"/>
    <w:rsid w:val="00A86E49"/>
    <w:rsid w:val="00A92106"/>
    <w:rsid w:val="00AA00C9"/>
    <w:rsid w:val="00AA1E0E"/>
    <w:rsid w:val="00AA3C86"/>
    <w:rsid w:val="00AA5138"/>
    <w:rsid w:val="00AA5A22"/>
    <w:rsid w:val="00AA7717"/>
    <w:rsid w:val="00AB0BE5"/>
    <w:rsid w:val="00AB43A2"/>
    <w:rsid w:val="00AB5063"/>
    <w:rsid w:val="00AC09D0"/>
    <w:rsid w:val="00AC182B"/>
    <w:rsid w:val="00AC190A"/>
    <w:rsid w:val="00AC3C34"/>
    <w:rsid w:val="00AD16EC"/>
    <w:rsid w:val="00AD178E"/>
    <w:rsid w:val="00AD1824"/>
    <w:rsid w:val="00AD3FD3"/>
    <w:rsid w:val="00AD5BF9"/>
    <w:rsid w:val="00AD735D"/>
    <w:rsid w:val="00AD779E"/>
    <w:rsid w:val="00AE564F"/>
    <w:rsid w:val="00AE56F6"/>
    <w:rsid w:val="00AE7E2F"/>
    <w:rsid w:val="00AF3ACF"/>
    <w:rsid w:val="00AF6CCC"/>
    <w:rsid w:val="00B004EF"/>
    <w:rsid w:val="00B02D18"/>
    <w:rsid w:val="00B035ED"/>
    <w:rsid w:val="00B03797"/>
    <w:rsid w:val="00B1085F"/>
    <w:rsid w:val="00B20E2F"/>
    <w:rsid w:val="00B246D5"/>
    <w:rsid w:val="00B27013"/>
    <w:rsid w:val="00B27876"/>
    <w:rsid w:val="00B31E8D"/>
    <w:rsid w:val="00B32CC8"/>
    <w:rsid w:val="00B32DB9"/>
    <w:rsid w:val="00B33E62"/>
    <w:rsid w:val="00B34208"/>
    <w:rsid w:val="00B343AC"/>
    <w:rsid w:val="00B427B5"/>
    <w:rsid w:val="00B43182"/>
    <w:rsid w:val="00B437B9"/>
    <w:rsid w:val="00B44009"/>
    <w:rsid w:val="00B4689B"/>
    <w:rsid w:val="00B508AF"/>
    <w:rsid w:val="00B53CF8"/>
    <w:rsid w:val="00B55499"/>
    <w:rsid w:val="00B5605B"/>
    <w:rsid w:val="00B574EB"/>
    <w:rsid w:val="00B57669"/>
    <w:rsid w:val="00B57DE0"/>
    <w:rsid w:val="00B64F9A"/>
    <w:rsid w:val="00B65F69"/>
    <w:rsid w:val="00B73140"/>
    <w:rsid w:val="00B77252"/>
    <w:rsid w:val="00B82A80"/>
    <w:rsid w:val="00B83CD6"/>
    <w:rsid w:val="00B83FC7"/>
    <w:rsid w:val="00B86562"/>
    <w:rsid w:val="00B8758C"/>
    <w:rsid w:val="00B91FE0"/>
    <w:rsid w:val="00B9262C"/>
    <w:rsid w:val="00B93D44"/>
    <w:rsid w:val="00B94092"/>
    <w:rsid w:val="00B95C34"/>
    <w:rsid w:val="00BA3FE8"/>
    <w:rsid w:val="00BB5FE4"/>
    <w:rsid w:val="00BB69FE"/>
    <w:rsid w:val="00BB6F1C"/>
    <w:rsid w:val="00BC3A79"/>
    <w:rsid w:val="00BC55EA"/>
    <w:rsid w:val="00BC68F6"/>
    <w:rsid w:val="00BD01ED"/>
    <w:rsid w:val="00BD2DEF"/>
    <w:rsid w:val="00BD757A"/>
    <w:rsid w:val="00BE0118"/>
    <w:rsid w:val="00BE0897"/>
    <w:rsid w:val="00BE28CF"/>
    <w:rsid w:val="00BE321F"/>
    <w:rsid w:val="00BE40CF"/>
    <w:rsid w:val="00BF086E"/>
    <w:rsid w:val="00BF0A12"/>
    <w:rsid w:val="00BF0FA5"/>
    <w:rsid w:val="00BF2655"/>
    <w:rsid w:val="00BF336F"/>
    <w:rsid w:val="00BF54C2"/>
    <w:rsid w:val="00BF63CA"/>
    <w:rsid w:val="00C00862"/>
    <w:rsid w:val="00C00AF7"/>
    <w:rsid w:val="00C01196"/>
    <w:rsid w:val="00C04193"/>
    <w:rsid w:val="00C05E3A"/>
    <w:rsid w:val="00C10187"/>
    <w:rsid w:val="00C13679"/>
    <w:rsid w:val="00C218F3"/>
    <w:rsid w:val="00C268DA"/>
    <w:rsid w:val="00C31131"/>
    <w:rsid w:val="00C417FC"/>
    <w:rsid w:val="00C42FF7"/>
    <w:rsid w:val="00C43AB3"/>
    <w:rsid w:val="00C445BA"/>
    <w:rsid w:val="00C4642D"/>
    <w:rsid w:val="00C50992"/>
    <w:rsid w:val="00C54A71"/>
    <w:rsid w:val="00C608F1"/>
    <w:rsid w:val="00C609B5"/>
    <w:rsid w:val="00C61085"/>
    <w:rsid w:val="00C62491"/>
    <w:rsid w:val="00C75DBB"/>
    <w:rsid w:val="00C7661D"/>
    <w:rsid w:val="00C77069"/>
    <w:rsid w:val="00C777DF"/>
    <w:rsid w:val="00C77E72"/>
    <w:rsid w:val="00C8128C"/>
    <w:rsid w:val="00C818D6"/>
    <w:rsid w:val="00C838D2"/>
    <w:rsid w:val="00C84307"/>
    <w:rsid w:val="00C861D2"/>
    <w:rsid w:val="00C869C0"/>
    <w:rsid w:val="00C8752A"/>
    <w:rsid w:val="00C9522F"/>
    <w:rsid w:val="00C96CFE"/>
    <w:rsid w:val="00CA6E57"/>
    <w:rsid w:val="00CB11C1"/>
    <w:rsid w:val="00CB662C"/>
    <w:rsid w:val="00CB7092"/>
    <w:rsid w:val="00CC23E3"/>
    <w:rsid w:val="00CC544F"/>
    <w:rsid w:val="00CD112D"/>
    <w:rsid w:val="00CD3661"/>
    <w:rsid w:val="00CD4099"/>
    <w:rsid w:val="00CD69A0"/>
    <w:rsid w:val="00CE02B2"/>
    <w:rsid w:val="00CE1E79"/>
    <w:rsid w:val="00CE59B8"/>
    <w:rsid w:val="00CF5F0D"/>
    <w:rsid w:val="00D0016B"/>
    <w:rsid w:val="00D00431"/>
    <w:rsid w:val="00D01467"/>
    <w:rsid w:val="00D03B6C"/>
    <w:rsid w:val="00D101F6"/>
    <w:rsid w:val="00D120B1"/>
    <w:rsid w:val="00D130F4"/>
    <w:rsid w:val="00D2092B"/>
    <w:rsid w:val="00D20B97"/>
    <w:rsid w:val="00D24537"/>
    <w:rsid w:val="00D247B8"/>
    <w:rsid w:val="00D31DFD"/>
    <w:rsid w:val="00D3293E"/>
    <w:rsid w:val="00D333E8"/>
    <w:rsid w:val="00D33E01"/>
    <w:rsid w:val="00D35C47"/>
    <w:rsid w:val="00D4043D"/>
    <w:rsid w:val="00D42923"/>
    <w:rsid w:val="00D4399A"/>
    <w:rsid w:val="00D4751F"/>
    <w:rsid w:val="00D500F4"/>
    <w:rsid w:val="00D51B6C"/>
    <w:rsid w:val="00D51BE5"/>
    <w:rsid w:val="00D53C13"/>
    <w:rsid w:val="00D54808"/>
    <w:rsid w:val="00D56638"/>
    <w:rsid w:val="00D56AC5"/>
    <w:rsid w:val="00D62736"/>
    <w:rsid w:val="00D64603"/>
    <w:rsid w:val="00D70E6F"/>
    <w:rsid w:val="00D726A8"/>
    <w:rsid w:val="00D72C17"/>
    <w:rsid w:val="00D7382E"/>
    <w:rsid w:val="00D75776"/>
    <w:rsid w:val="00D764B4"/>
    <w:rsid w:val="00D809A3"/>
    <w:rsid w:val="00D81E62"/>
    <w:rsid w:val="00D82318"/>
    <w:rsid w:val="00D82FAB"/>
    <w:rsid w:val="00D853BE"/>
    <w:rsid w:val="00D86CC5"/>
    <w:rsid w:val="00D87E55"/>
    <w:rsid w:val="00D9195E"/>
    <w:rsid w:val="00D93BC7"/>
    <w:rsid w:val="00D93E6B"/>
    <w:rsid w:val="00D942A0"/>
    <w:rsid w:val="00D969A0"/>
    <w:rsid w:val="00D974AA"/>
    <w:rsid w:val="00DA002E"/>
    <w:rsid w:val="00DA03D0"/>
    <w:rsid w:val="00DA2CE1"/>
    <w:rsid w:val="00DA31DB"/>
    <w:rsid w:val="00DA4965"/>
    <w:rsid w:val="00DA53E3"/>
    <w:rsid w:val="00DB0AF6"/>
    <w:rsid w:val="00DB0D54"/>
    <w:rsid w:val="00DB0E9E"/>
    <w:rsid w:val="00DB143A"/>
    <w:rsid w:val="00DB343B"/>
    <w:rsid w:val="00DB4261"/>
    <w:rsid w:val="00DC2DAD"/>
    <w:rsid w:val="00DC3386"/>
    <w:rsid w:val="00DC5BAE"/>
    <w:rsid w:val="00DC725F"/>
    <w:rsid w:val="00DD2849"/>
    <w:rsid w:val="00DD7278"/>
    <w:rsid w:val="00DD75E8"/>
    <w:rsid w:val="00DE1BEA"/>
    <w:rsid w:val="00DF4422"/>
    <w:rsid w:val="00DF6693"/>
    <w:rsid w:val="00DF7F39"/>
    <w:rsid w:val="00E01381"/>
    <w:rsid w:val="00E05BBF"/>
    <w:rsid w:val="00E115D7"/>
    <w:rsid w:val="00E13466"/>
    <w:rsid w:val="00E150C2"/>
    <w:rsid w:val="00E2387F"/>
    <w:rsid w:val="00E25533"/>
    <w:rsid w:val="00E3079C"/>
    <w:rsid w:val="00E34585"/>
    <w:rsid w:val="00E3483D"/>
    <w:rsid w:val="00E34BE2"/>
    <w:rsid w:val="00E367CC"/>
    <w:rsid w:val="00E47114"/>
    <w:rsid w:val="00E52D38"/>
    <w:rsid w:val="00E53D34"/>
    <w:rsid w:val="00E541EC"/>
    <w:rsid w:val="00E5639D"/>
    <w:rsid w:val="00E60372"/>
    <w:rsid w:val="00E65A32"/>
    <w:rsid w:val="00E65AFE"/>
    <w:rsid w:val="00E67C13"/>
    <w:rsid w:val="00E71217"/>
    <w:rsid w:val="00E739FE"/>
    <w:rsid w:val="00E82233"/>
    <w:rsid w:val="00E83EE4"/>
    <w:rsid w:val="00E85DEF"/>
    <w:rsid w:val="00E8650B"/>
    <w:rsid w:val="00E87481"/>
    <w:rsid w:val="00E874FF"/>
    <w:rsid w:val="00E9448D"/>
    <w:rsid w:val="00E954EE"/>
    <w:rsid w:val="00E95D30"/>
    <w:rsid w:val="00E968C8"/>
    <w:rsid w:val="00EA54DA"/>
    <w:rsid w:val="00EB0038"/>
    <w:rsid w:val="00EB22CD"/>
    <w:rsid w:val="00EC0AED"/>
    <w:rsid w:val="00EC20F8"/>
    <w:rsid w:val="00EC3074"/>
    <w:rsid w:val="00EC3149"/>
    <w:rsid w:val="00EC5A14"/>
    <w:rsid w:val="00EC5F04"/>
    <w:rsid w:val="00EC63BA"/>
    <w:rsid w:val="00EC76A1"/>
    <w:rsid w:val="00ED14F1"/>
    <w:rsid w:val="00ED197F"/>
    <w:rsid w:val="00ED2535"/>
    <w:rsid w:val="00ED2B98"/>
    <w:rsid w:val="00ED474E"/>
    <w:rsid w:val="00EE11AE"/>
    <w:rsid w:val="00EE4F35"/>
    <w:rsid w:val="00EE56EC"/>
    <w:rsid w:val="00EF0AC7"/>
    <w:rsid w:val="00EF17DB"/>
    <w:rsid w:val="00EF36E4"/>
    <w:rsid w:val="00EF3775"/>
    <w:rsid w:val="00EF41CA"/>
    <w:rsid w:val="00EF5497"/>
    <w:rsid w:val="00EF581B"/>
    <w:rsid w:val="00EF5BB9"/>
    <w:rsid w:val="00EF64E2"/>
    <w:rsid w:val="00F007E7"/>
    <w:rsid w:val="00F025AA"/>
    <w:rsid w:val="00F07D32"/>
    <w:rsid w:val="00F128B6"/>
    <w:rsid w:val="00F154D9"/>
    <w:rsid w:val="00F159C6"/>
    <w:rsid w:val="00F22A92"/>
    <w:rsid w:val="00F26368"/>
    <w:rsid w:val="00F331E5"/>
    <w:rsid w:val="00F352E5"/>
    <w:rsid w:val="00F440ED"/>
    <w:rsid w:val="00F45CC3"/>
    <w:rsid w:val="00F5042F"/>
    <w:rsid w:val="00F50779"/>
    <w:rsid w:val="00F52CEC"/>
    <w:rsid w:val="00F53617"/>
    <w:rsid w:val="00F53FA5"/>
    <w:rsid w:val="00F543B4"/>
    <w:rsid w:val="00F57CFA"/>
    <w:rsid w:val="00F62152"/>
    <w:rsid w:val="00F642E2"/>
    <w:rsid w:val="00F64F57"/>
    <w:rsid w:val="00F66B1F"/>
    <w:rsid w:val="00F6718C"/>
    <w:rsid w:val="00F67BFC"/>
    <w:rsid w:val="00F7196D"/>
    <w:rsid w:val="00F71FCB"/>
    <w:rsid w:val="00F72DBD"/>
    <w:rsid w:val="00F775A3"/>
    <w:rsid w:val="00F80059"/>
    <w:rsid w:val="00F80214"/>
    <w:rsid w:val="00F845A6"/>
    <w:rsid w:val="00F9074F"/>
    <w:rsid w:val="00F90A83"/>
    <w:rsid w:val="00F9383A"/>
    <w:rsid w:val="00F93EDD"/>
    <w:rsid w:val="00FA32A3"/>
    <w:rsid w:val="00FB05FD"/>
    <w:rsid w:val="00FB50F4"/>
    <w:rsid w:val="00FB6A62"/>
    <w:rsid w:val="00FC3A41"/>
    <w:rsid w:val="00FC425D"/>
    <w:rsid w:val="00FC5CFE"/>
    <w:rsid w:val="00FD1C0E"/>
    <w:rsid w:val="00FD3BDC"/>
    <w:rsid w:val="00FD6638"/>
    <w:rsid w:val="00FD766A"/>
    <w:rsid w:val="00FD7791"/>
    <w:rsid w:val="00FE5223"/>
    <w:rsid w:val="00FE709E"/>
    <w:rsid w:val="00FF1064"/>
    <w:rsid w:val="00FF28E7"/>
    <w:rsid w:val="00FF77B4"/>
    <w:rsid w:val="040DF2B3"/>
    <w:rsid w:val="04D37E05"/>
    <w:rsid w:val="08E0DA61"/>
    <w:rsid w:val="0C4F979F"/>
    <w:rsid w:val="12AC5346"/>
    <w:rsid w:val="1C1EE079"/>
    <w:rsid w:val="1C497A5E"/>
    <w:rsid w:val="21121248"/>
    <w:rsid w:val="271D4BC9"/>
    <w:rsid w:val="29F00081"/>
    <w:rsid w:val="2AF0126B"/>
    <w:rsid w:val="2EE78FAF"/>
    <w:rsid w:val="3042D3D4"/>
    <w:rsid w:val="318FE63A"/>
    <w:rsid w:val="338B3CFC"/>
    <w:rsid w:val="361F4BFB"/>
    <w:rsid w:val="377B600C"/>
    <w:rsid w:val="3EB45A78"/>
    <w:rsid w:val="425EA327"/>
    <w:rsid w:val="437F3A4A"/>
    <w:rsid w:val="44496CB5"/>
    <w:rsid w:val="48827683"/>
    <w:rsid w:val="4DC906B6"/>
    <w:rsid w:val="53418A75"/>
    <w:rsid w:val="5A8B9F44"/>
    <w:rsid w:val="5B27F9C6"/>
    <w:rsid w:val="5E738A8C"/>
    <w:rsid w:val="68B377FB"/>
    <w:rsid w:val="69812BE8"/>
    <w:rsid w:val="74376A2E"/>
    <w:rsid w:val="7600E322"/>
    <w:rsid w:val="7B0D6048"/>
    <w:rsid w:val="7D61DB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C2744"/>
  <w15:chartTrackingRefBased/>
  <w15:docId w15:val="{9EFE3579-7C0B-4B22-BFF0-7174E3F00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4BEE"/>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2517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2517E9"/>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Virsraksts3">
    <w:name w:val="heading 3"/>
    <w:basedOn w:val="Parasts"/>
    <w:next w:val="Parasts"/>
    <w:link w:val="Virsraksts3Rakstz"/>
    <w:uiPriority w:val="9"/>
    <w:semiHidden/>
    <w:unhideWhenUsed/>
    <w:qFormat/>
    <w:rsid w:val="00563219"/>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iPriority w:val="9"/>
    <w:semiHidden/>
    <w:unhideWhenUsed/>
    <w:qFormat/>
    <w:rsid w:val="0086482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DF4422"/>
    <w:pPr>
      <w:widowControl w:val="0"/>
      <w:tabs>
        <w:tab w:val="center" w:pos="4153"/>
        <w:tab w:val="right" w:pos="8306"/>
      </w:tabs>
    </w:pPr>
    <w:rPr>
      <w:lang w:eastAsia="en-US"/>
    </w:rPr>
  </w:style>
  <w:style w:type="character" w:customStyle="1" w:styleId="GalveneRakstz">
    <w:name w:val="Galvene Rakstz."/>
    <w:basedOn w:val="Noklusjumarindkopasfonts"/>
    <w:link w:val="Galvene"/>
    <w:rsid w:val="00DF4422"/>
    <w:rPr>
      <w:rFonts w:ascii="Times New Roman" w:eastAsia="Times New Roman" w:hAnsi="Times New Roman" w:cs="Times New Roman"/>
      <w:kern w:val="0"/>
      <w:sz w:val="24"/>
      <w:szCs w:val="24"/>
      <w14:ligatures w14:val="none"/>
    </w:rPr>
  </w:style>
  <w:style w:type="character" w:styleId="Hipersaite">
    <w:name w:val="Hyperlink"/>
    <w:uiPriority w:val="99"/>
    <w:rsid w:val="00DF4422"/>
    <w:rPr>
      <w:color w:val="0000FF"/>
      <w:u w:val="single"/>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qFormat/>
    <w:rsid w:val="00DF4422"/>
    <w:pPr>
      <w:ind w:left="720"/>
      <w:contextualSpacing/>
    </w:pPr>
    <w:rPr>
      <w:sz w:val="26"/>
      <w:szCs w:val="20"/>
      <w:lang w:eastAsia="x-none"/>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qFormat/>
    <w:locked/>
    <w:rsid w:val="00DF4422"/>
    <w:rPr>
      <w:rFonts w:ascii="Times New Roman" w:eastAsia="Times New Roman" w:hAnsi="Times New Roman" w:cs="Times New Roman"/>
      <w:kern w:val="0"/>
      <w:sz w:val="26"/>
      <w:szCs w:val="20"/>
      <w:lang w:eastAsia="x-none"/>
      <w14:ligatures w14:val="none"/>
    </w:rPr>
  </w:style>
  <w:style w:type="paragraph" w:customStyle="1" w:styleId="Sarakstarindkopa1">
    <w:name w:val="Saraksta rindkopa1"/>
    <w:basedOn w:val="Parasts"/>
    <w:rsid w:val="00DF4422"/>
    <w:pPr>
      <w:autoSpaceDN w:val="0"/>
      <w:ind w:left="720"/>
      <w:textAlignment w:val="baseline"/>
    </w:pPr>
    <w:rPr>
      <w:iCs/>
      <w:sz w:val="28"/>
      <w:szCs w:val="20"/>
      <w:lang w:eastAsia="en-US"/>
    </w:rPr>
  </w:style>
  <w:style w:type="character" w:customStyle="1" w:styleId="xcontentpasted0">
    <w:name w:val="x_contentpasted0"/>
    <w:basedOn w:val="Noklusjumarindkopasfonts"/>
    <w:rsid w:val="00DF4422"/>
  </w:style>
  <w:style w:type="paragraph" w:customStyle="1" w:styleId="xmsolistparagraph">
    <w:name w:val="x_msolistparagraph"/>
    <w:basedOn w:val="Parasts"/>
    <w:rsid w:val="00DF4422"/>
    <w:pPr>
      <w:spacing w:before="100" w:beforeAutospacing="1" w:after="100" w:afterAutospacing="1"/>
    </w:pPr>
  </w:style>
  <w:style w:type="character" w:customStyle="1" w:styleId="xcontentpasted1">
    <w:name w:val="x_contentpasted1"/>
    <w:basedOn w:val="Noklusjumarindkopasfonts"/>
    <w:rsid w:val="00DF4422"/>
  </w:style>
  <w:style w:type="character" w:customStyle="1" w:styleId="xxcontentpasted0">
    <w:name w:val="x_x_contentpasted0"/>
    <w:basedOn w:val="Noklusjumarindkopasfonts"/>
    <w:rsid w:val="00DF4422"/>
  </w:style>
  <w:style w:type="paragraph" w:styleId="Paraststmeklis">
    <w:name w:val="Normal (Web)"/>
    <w:basedOn w:val="Parasts"/>
    <w:link w:val="ParaststmeklisRakstz"/>
    <w:uiPriority w:val="99"/>
    <w:unhideWhenUsed/>
    <w:rsid w:val="00E954EE"/>
  </w:style>
  <w:style w:type="character" w:styleId="Neatrisintapieminana">
    <w:name w:val="Unresolved Mention"/>
    <w:basedOn w:val="Noklusjumarindkopasfonts"/>
    <w:uiPriority w:val="99"/>
    <w:semiHidden/>
    <w:unhideWhenUsed/>
    <w:rsid w:val="00697400"/>
    <w:rPr>
      <w:color w:val="605E5C"/>
      <w:shd w:val="clear" w:color="auto" w:fill="E1DFDD"/>
    </w:rPr>
  </w:style>
  <w:style w:type="character" w:styleId="Izteiksmgs">
    <w:name w:val="Strong"/>
    <w:basedOn w:val="Noklusjumarindkopasfonts"/>
    <w:uiPriority w:val="22"/>
    <w:qFormat/>
    <w:rsid w:val="00755FAF"/>
    <w:rPr>
      <w:b/>
      <w:bCs/>
    </w:rPr>
  </w:style>
  <w:style w:type="character" w:customStyle="1" w:styleId="Virsraksts3Rakstz">
    <w:name w:val="Virsraksts 3 Rakstz."/>
    <w:basedOn w:val="Noklusjumarindkopasfonts"/>
    <w:link w:val="Virsraksts3"/>
    <w:uiPriority w:val="9"/>
    <w:semiHidden/>
    <w:rsid w:val="00563219"/>
    <w:rPr>
      <w:rFonts w:asciiTheme="majorHAnsi" w:eastAsiaTheme="majorEastAsia" w:hAnsiTheme="majorHAnsi" w:cstheme="majorBidi"/>
      <w:color w:val="1F3763" w:themeColor="accent1" w:themeShade="7F"/>
      <w:kern w:val="0"/>
      <w:sz w:val="24"/>
      <w:szCs w:val="24"/>
      <w:lang w:eastAsia="lv-LV"/>
      <w14:ligatures w14:val="none"/>
    </w:rPr>
  </w:style>
  <w:style w:type="paragraph" w:styleId="Pamatteksts">
    <w:name w:val="Body Text"/>
    <w:aliases w:val="Body Text1"/>
    <w:basedOn w:val="Parasts"/>
    <w:link w:val="PamattekstsRakstz"/>
    <w:uiPriority w:val="99"/>
    <w:rsid w:val="00CA6E57"/>
    <w:pPr>
      <w:spacing w:after="120" w:line="276" w:lineRule="auto"/>
    </w:pPr>
    <w:rPr>
      <w:color w:val="000000"/>
    </w:rPr>
  </w:style>
  <w:style w:type="character" w:customStyle="1" w:styleId="PamattekstsRakstz">
    <w:name w:val="Pamatteksts Rakstz."/>
    <w:aliases w:val="Body Text1 Rakstz."/>
    <w:basedOn w:val="Noklusjumarindkopasfonts"/>
    <w:link w:val="Pamatteksts"/>
    <w:uiPriority w:val="99"/>
    <w:rsid w:val="00CA6E57"/>
    <w:rPr>
      <w:rFonts w:ascii="Times New Roman" w:eastAsia="Times New Roman" w:hAnsi="Times New Roman" w:cs="Times New Roman"/>
      <w:color w:val="000000"/>
      <w:kern w:val="0"/>
      <w:sz w:val="24"/>
      <w:szCs w:val="24"/>
      <w:lang w:eastAsia="lv-LV"/>
      <w14:ligatures w14:val="none"/>
    </w:rPr>
  </w:style>
  <w:style w:type="character" w:customStyle="1" w:styleId="ParaststmeklisRakstz">
    <w:name w:val="Parasts (tīmeklis) Rakstz."/>
    <w:link w:val="Paraststmeklis"/>
    <w:uiPriority w:val="99"/>
    <w:locked/>
    <w:rsid w:val="00CA6E57"/>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Noklusjumarindkopasfonts"/>
    <w:rsid w:val="00D101F6"/>
  </w:style>
  <w:style w:type="character" w:customStyle="1" w:styleId="eop">
    <w:name w:val="eop"/>
    <w:basedOn w:val="Noklusjumarindkopasfonts"/>
    <w:rsid w:val="00D101F6"/>
  </w:style>
  <w:style w:type="character" w:styleId="Izclums">
    <w:name w:val="Emphasis"/>
    <w:uiPriority w:val="20"/>
    <w:qFormat/>
    <w:rsid w:val="00EF5497"/>
    <w:rPr>
      <w:i/>
      <w:iCs/>
    </w:rPr>
  </w:style>
  <w:style w:type="numbering" w:customStyle="1" w:styleId="WWOutlineListStyle5111">
    <w:name w:val="WW_OutlineListStyle_5111"/>
    <w:rsid w:val="003D3403"/>
    <w:pPr>
      <w:numPr>
        <w:numId w:val="1"/>
      </w:numPr>
    </w:pPr>
  </w:style>
  <w:style w:type="character" w:customStyle="1" w:styleId="mark7nvxyq3dt">
    <w:name w:val="mark7nvxyq3dt"/>
    <w:basedOn w:val="Noklusjumarindkopasfonts"/>
    <w:rsid w:val="00700AF8"/>
  </w:style>
  <w:style w:type="numbering" w:customStyle="1" w:styleId="List313">
    <w:name w:val="List 313"/>
    <w:basedOn w:val="Bezsaraksta"/>
    <w:rsid w:val="00906F49"/>
  </w:style>
  <w:style w:type="character" w:customStyle="1" w:styleId="xnoklusjumarindkopasfonts1">
    <w:name w:val="x_noklusjumarindkopasfonts1"/>
    <w:basedOn w:val="Noklusjumarindkopasfonts"/>
    <w:rsid w:val="00D00431"/>
  </w:style>
  <w:style w:type="character" w:customStyle="1" w:styleId="Virsraksts4Rakstz">
    <w:name w:val="Virsraksts 4 Rakstz."/>
    <w:basedOn w:val="Noklusjumarindkopasfonts"/>
    <w:link w:val="Virsraksts4"/>
    <w:uiPriority w:val="9"/>
    <w:semiHidden/>
    <w:rsid w:val="00864827"/>
    <w:rPr>
      <w:rFonts w:asciiTheme="majorHAnsi" w:eastAsiaTheme="majorEastAsia" w:hAnsiTheme="majorHAnsi" w:cstheme="majorBidi"/>
      <w:i/>
      <w:iCs/>
      <w:color w:val="2F5496" w:themeColor="accent1" w:themeShade="BF"/>
      <w:kern w:val="0"/>
      <w:sz w:val="24"/>
      <w:szCs w:val="24"/>
      <w:lang w:eastAsia="lv-LV"/>
      <w14:ligatures w14:val="none"/>
    </w:rPr>
  </w:style>
  <w:style w:type="paragraph" w:customStyle="1" w:styleId="naisnod">
    <w:name w:val="naisnod"/>
    <w:basedOn w:val="Parasts"/>
    <w:rsid w:val="002C19F6"/>
    <w:pPr>
      <w:spacing w:before="100" w:beforeAutospacing="1" w:after="100" w:afterAutospacing="1" w:line="276" w:lineRule="auto"/>
    </w:pPr>
  </w:style>
  <w:style w:type="numbering" w:customStyle="1" w:styleId="WWOutlineListStyle412">
    <w:name w:val="WW_OutlineListStyle_412"/>
    <w:basedOn w:val="Bezsaraksta"/>
    <w:rsid w:val="009628A3"/>
    <w:pPr>
      <w:numPr>
        <w:numId w:val="2"/>
      </w:numPr>
    </w:pPr>
  </w:style>
  <w:style w:type="numbering" w:customStyle="1" w:styleId="List45">
    <w:name w:val="List 45"/>
    <w:basedOn w:val="Bezsaraksta"/>
    <w:rsid w:val="00B31E8D"/>
    <w:pPr>
      <w:numPr>
        <w:numId w:val="3"/>
      </w:numPr>
    </w:pPr>
  </w:style>
  <w:style w:type="paragraph" w:customStyle="1" w:styleId="paragraph">
    <w:name w:val="paragraph"/>
    <w:basedOn w:val="Parasts"/>
    <w:rsid w:val="00E65A32"/>
    <w:pPr>
      <w:spacing w:before="100" w:beforeAutospacing="1" w:after="100" w:afterAutospacing="1"/>
    </w:pPr>
  </w:style>
  <w:style w:type="paragraph" w:styleId="Kjene">
    <w:name w:val="footer"/>
    <w:basedOn w:val="Parasts"/>
    <w:link w:val="KjeneRakstz"/>
    <w:uiPriority w:val="99"/>
    <w:unhideWhenUsed/>
    <w:rsid w:val="004567B0"/>
    <w:pPr>
      <w:tabs>
        <w:tab w:val="center" w:pos="4153"/>
        <w:tab w:val="right" w:pos="8306"/>
      </w:tabs>
    </w:pPr>
  </w:style>
  <w:style w:type="character" w:customStyle="1" w:styleId="KjeneRakstz">
    <w:name w:val="Kājene Rakstz."/>
    <w:basedOn w:val="Noklusjumarindkopasfonts"/>
    <w:link w:val="Kjene"/>
    <w:uiPriority w:val="99"/>
    <w:rsid w:val="004567B0"/>
    <w:rPr>
      <w:rFonts w:ascii="Times New Roman" w:eastAsia="Times New Roman" w:hAnsi="Times New Roman" w:cs="Times New Roman"/>
      <w:kern w:val="0"/>
      <w:sz w:val="24"/>
      <w:szCs w:val="24"/>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semiHidden/>
    <w:qFormat/>
    <w:locked/>
    <w:rsid w:val="003C0C86"/>
    <w:rPr>
      <w:rFonts w:ascii="Times New Roman" w:eastAsia="Times New Roman" w:hAnsi="Times New Roman" w:cs="Times New Roman"/>
      <w:color w:val="000000"/>
      <w:szCs w:val="20"/>
      <w:lang w:eastAsia="lv-LV"/>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semiHidden/>
    <w:unhideWhenUsed/>
    <w:qFormat/>
    <w:rsid w:val="003C0C86"/>
    <w:pPr>
      <w:spacing w:after="200" w:line="276" w:lineRule="auto"/>
    </w:pPr>
    <w:rPr>
      <w:color w:val="000000"/>
      <w:kern w:val="2"/>
      <w:sz w:val="22"/>
      <w:szCs w:val="20"/>
      <w14:ligatures w14:val="standardContextual"/>
    </w:rPr>
  </w:style>
  <w:style w:type="character" w:customStyle="1" w:styleId="VrestekstsRakstz1">
    <w:name w:val="Vēres teksts Rakstz.1"/>
    <w:basedOn w:val="Noklusjumarindkopasfonts"/>
    <w:uiPriority w:val="99"/>
    <w:semiHidden/>
    <w:rsid w:val="003C0C86"/>
    <w:rPr>
      <w:rFonts w:ascii="Times New Roman" w:eastAsia="Times New Roman" w:hAnsi="Times New Roman" w:cs="Times New Roman"/>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3C0C86"/>
    <w:rPr>
      <w:vertAlign w:val="superscript"/>
    </w:rPr>
  </w:style>
  <w:style w:type="paragraph" w:customStyle="1" w:styleId="EFNZ">
    <w:name w:val="E FNZ"/>
    <w:basedOn w:val="Parasts"/>
    <w:next w:val="Parasts"/>
    <w:link w:val="Vresatsauce"/>
    <w:uiPriority w:val="99"/>
    <w:rsid w:val="003C0C86"/>
    <w:pPr>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table" w:customStyle="1" w:styleId="Reatabula1">
    <w:name w:val="Režģa tabula1"/>
    <w:basedOn w:val="Parastatabula"/>
    <w:uiPriority w:val="39"/>
    <w:rsid w:val="003C0C86"/>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listparagraph">
    <w:name w:val="x_xmsolistparagraph"/>
    <w:basedOn w:val="Parasts"/>
    <w:rsid w:val="00536A38"/>
    <w:pPr>
      <w:spacing w:before="100" w:beforeAutospacing="1" w:after="100" w:afterAutospacing="1"/>
    </w:pPr>
  </w:style>
  <w:style w:type="character" w:customStyle="1" w:styleId="Virsraksts1Rakstz">
    <w:name w:val="Virsraksts 1 Rakstz."/>
    <w:basedOn w:val="Noklusjumarindkopasfonts"/>
    <w:link w:val="Virsraksts1"/>
    <w:uiPriority w:val="9"/>
    <w:rsid w:val="002517E9"/>
    <w:rPr>
      <w:rFonts w:asciiTheme="majorHAnsi" w:eastAsiaTheme="majorEastAsia" w:hAnsiTheme="majorHAnsi" w:cstheme="majorBidi"/>
      <w:color w:val="2F5496" w:themeColor="accent1" w:themeShade="BF"/>
      <w:kern w:val="0"/>
      <w:sz w:val="32"/>
      <w:szCs w:val="32"/>
      <w:lang w:eastAsia="lv-LV"/>
      <w14:ligatures w14:val="none"/>
    </w:rPr>
  </w:style>
  <w:style w:type="character" w:customStyle="1" w:styleId="Virsraksts2Rakstz">
    <w:name w:val="Virsraksts 2 Rakstz."/>
    <w:basedOn w:val="Noklusjumarindkopasfonts"/>
    <w:link w:val="Virsraksts2"/>
    <w:uiPriority w:val="9"/>
    <w:semiHidden/>
    <w:rsid w:val="002517E9"/>
    <w:rPr>
      <w:rFonts w:asciiTheme="majorHAnsi" w:eastAsiaTheme="majorEastAsia" w:hAnsiTheme="majorHAnsi" w:cstheme="majorBidi"/>
      <w:color w:val="2F5496" w:themeColor="accent1" w:themeShade="BF"/>
      <w:kern w:val="0"/>
      <w:sz w:val="26"/>
      <w:szCs w:val="26"/>
      <w14:ligatures w14:val="none"/>
    </w:rPr>
  </w:style>
  <w:style w:type="paragraph" w:customStyle="1" w:styleId="Default">
    <w:name w:val="Default"/>
    <w:rsid w:val="002517E9"/>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qFormat/>
    <w:locked/>
    <w:rsid w:val="007B06BD"/>
  </w:style>
  <w:style w:type="character" w:customStyle="1" w:styleId="math-inline">
    <w:name w:val="math-inline"/>
    <w:basedOn w:val="Noklusjumarindkopasfonts"/>
    <w:rsid w:val="007B0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9641">
      <w:bodyDiv w:val="1"/>
      <w:marLeft w:val="0"/>
      <w:marRight w:val="0"/>
      <w:marTop w:val="0"/>
      <w:marBottom w:val="0"/>
      <w:divBdr>
        <w:top w:val="none" w:sz="0" w:space="0" w:color="auto"/>
        <w:left w:val="none" w:sz="0" w:space="0" w:color="auto"/>
        <w:bottom w:val="none" w:sz="0" w:space="0" w:color="auto"/>
        <w:right w:val="none" w:sz="0" w:space="0" w:color="auto"/>
      </w:divBdr>
    </w:div>
    <w:div w:id="174348437">
      <w:bodyDiv w:val="1"/>
      <w:marLeft w:val="0"/>
      <w:marRight w:val="0"/>
      <w:marTop w:val="0"/>
      <w:marBottom w:val="0"/>
      <w:divBdr>
        <w:top w:val="none" w:sz="0" w:space="0" w:color="auto"/>
        <w:left w:val="none" w:sz="0" w:space="0" w:color="auto"/>
        <w:bottom w:val="none" w:sz="0" w:space="0" w:color="auto"/>
        <w:right w:val="none" w:sz="0" w:space="0" w:color="auto"/>
      </w:divBdr>
    </w:div>
    <w:div w:id="203837742">
      <w:bodyDiv w:val="1"/>
      <w:marLeft w:val="0"/>
      <w:marRight w:val="0"/>
      <w:marTop w:val="0"/>
      <w:marBottom w:val="0"/>
      <w:divBdr>
        <w:top w:val="none" w:sz="0" w:space="0" w:color="auto"/>
        <w:left w:val="none" w:sz="0" w:space="0" w:color="auto"/>
        <w:bottom w:val="none" w:sz="0" w:space="0" w:color="auto"/>
        <w:right w:val="none" w:sz="0" w:space="0" w:color="auto"/>
      </w:divBdr>
    </w:div>
    <w:div w:id="398358276">
      <w:bodyDiv w:val="1"/>
      <w:marLeft w:val="0"/>
      <w:marRight w:val="0"/>
      <w:marTop w:val="0"/>
      <w:marBottom w:val="0"/>
      <w:divBdr>
        <w:top w:val="none" w:sz="0" w:space="0" w:color="auto"/>
        <w:left w:val="none" w:sz="0" w:space="0" w:color="auto"/>
        <w:bottom w:val="none" w:sz="0" w:space="0" w:color="auto"/>
        <w:right w:val="none" w:sz="0" w:space="0" w:color="auto"/>
      </w:divBdr>
    </w:div>
    <w:div w:id="648899627">
      <w:bodyDiv w:val="1"/>
      <w:marLeft w:val="0"/>
      <w:marRight w:val="0"/>
      <w:marTop w:val="0"/>
      <w:marBottom w:val="0"/>
      <w:divBdr>
        <w:top w:val="none" w:sz="0" w:space="0" w:color="auto"/>
        <w:left w:val="none" w:sz="0" w:space="0" w:color="auto"/>
        <w:bottom w:val="none" w:sz="0" w:space="0" w:color="auto"/>
        <w:right w:val="none" w:sz="0" w:space="0" w:color="auto"/>
      </w:divBdr>
    </w:div>
    <w:div w:id="980813923">
      <w:bodyDiv w:val="1"/>
      <w:marLeft w:val="0"/>
      <w:marRight w:val="0"/>
      <w:marTop w:val="0"/>
      <w:marBottom w:val="0"/>
      <w:divBdr>
        <w:top w:val="none" w:sz="0" w:space="0" w:color="auto"/>
        <w:left w:val="none" w:sz="0" w:space="0" w:color="auto"/>
        <w:bottom w:val="none" w:sz="0" w:space="0" w:color="auto"/>
        <w:right w:val="none" w:sz="0" w:space="0" w:color="auto"/>
      </w:divBdr>
    </w:div>
    <w:div w:id="1663316996">
      <w:bodyDiv w:val="1"/>
      <w:marLeft w:val="0"/>
      <w:marRight w:val="0"/>
      <w:marTop w:val="0"/>
      <w:marBottom w:val="0"/>
      <w:divBdr>
        <w:top w:val="none" w:sz="0" w:space="0" w:color="auto"/>
        <w:left w:val="none" w:sz="0" w:space="0" w:color="auto"/>
        <w:bottom w:val="none" w:sz="0" w:space="0" w:color="auto"/>
        <w:right w:val="none" w:sz="0" w:space="0" w:color="auto"/>
      </w:divBdr>
    </w:div>
    <w:div w:id="1958365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A7300F-66A4-4BCF-BD1E-2BD18071BC23}">
  <ds:schemaRefs>
    <ds:schemaRef ds:uri="http://schemas.openxmlformats.org/officeDocument/2006/bibliography"/>
  </ds:schemaRefs>
</ds:datastoreItem>
</file>

<file path=customXml/itemProps2.xml><?xml version="1.0" encoding="utf-8"?>
<ds:datastoreItem xmlns:ds="http://schemas.openxmlformats.org/officeDocument/2006/customXml" ds:itemID="{1A349E38-914F-4EFF-8F10-A0DE48D42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28DB04-A8A9-406F-86D6-C1516A28F0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2</Pages>
  <Words>3528</Words>
  <Characters>2012</Characters>
  <Application>Microsoft Office Word</Application>
  <DocSecurity>0</DocSecurity>
  <Lines>16</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150</cp:revision>
  <dcterms:created xsi:type="dcterms:W3CDTF">2026-02-23T15:36:00Z</dcterms:created>
  <dcterms:modified xsi:type="dcterms:W3CDTF">2026-08-19T13:59:00Z</dcterms:modified>
</cp:coreProperties>
</file>