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0BB3D" w14:textId="77777777" w:rsidR="00D82A67" w:rsidRPr="00304640" w:rsidRDefault="00D82A67" w:rsidP="00D82A67">
      <w:pPr>
        <w:widowControl w:val="0"/>
        <w:spacing w:after="0"/>
        <w:contextualSpacing/>
        <w:jc w:val="center"/>
        <w:rPr>
          <w:rFonts w:eastAsia="Times New Roman" w:cs="Times New Roman"/>
          <w:sz w:val="24"/>
          <w:szCs w:val="24"/>
        </w:rPr>
      </w:pPr>
      <w:r w:rsidRPr="00304640">
        <w:rPr>
          <w:rFonts w:eastAsia="Times New Roman" w:cs="Times New Roman"/>
          <w:noProof/>
          <w:sz w:val="24"/>
          <w:szCs w:val="24"/>
        </w:rPr>
        <w:drawing>
          <wp:inline distT="0" distB="0" distL="0" distR="0" wp14:anchorId="0D2BCEF5" wp14:editId="64AF3E88">
            <wp:extent cx="4045528" cy="1156931"/>
            <wp:effectExtent l="0" t="0" r="0" b="5715"/>
            <wp:docPr id="541456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56235" name="Picture 5414562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2564" cy="1167522"/>
                    </a:xfrm>
                    <a:prstGeom prst="rect">
                      <a:avLst/>
                    </a:prstGeom>
                  </pic:spPr>
                </pic:pic>
              </a:graphicData>
            </a:graphic>
          </wp:inline>
        </w:drawing>
      </w:r>
    </w:p>
    <w:p w14:paraId="3257A2F0" w14:textId="77777777" w:rsidR="00DF571A" w:rsidRPr="00304640" w:rsidRDefault="00DF571A" w:rsidP="004172AE">
      <w:pPr>
        <w:spacing w:after="0" w:line="240" w:lineRule="auto"/>
        <w:jc w:val="center"/>
        <w:rPr>
          <w:rFonts w:cs="Times New Roman"/>
          <w:b/>
          <w:bCs/>
          <w:color w:val="000000" w:themeColor="text1"/>
          <w:sz w:val="24"/>
          <w:szCs w:val="24"/>
        </w:rPr>
      </w:pPr>
    </w:p>
    <w:p w14:paraId="0BC3BDC0" w14:textId="77777777" w:rsidR="00DF571A" w:rsidRPr="00304640" w:rsidRDefault="00DF571A" w:rsidP="004172AE">
      <w:pPr>
        <w:spacing w:after="0" w:line="240" w:lineRule="auto"/>
        <w:jc w:val="center"/>
        <w:rPr>
          <w:rFonts w:cs="Times New Roman"/>
          <w:b/>
          <w:bCs/>
          <w:color w:val="000000" w:themeColor="text1"/>
          <w:sz w:val="24"/>
          <w:szCs w:val="24"/>
        </w:rPr>
      </w:pPr>
    </w:p>
    <w:p w14:paraId="1286F8E1" w14:textId="576755E9" w:rsidR="00236CB5" w:rsidRPr="00304640" w:rsidRDefault="00236CB5" w:rsidP="004172AE">
      <w:pPr>
        <w:spacing w:after="0" w:line="240" w:lineRule="auto"/>
        <w:jc w:val="center"/>
        <w:rPr>
          <w:rFonts w:cs="Times New Roman"/>
          <w:b/>
          <w:bCs/>
          <w:color w:val="000000" w:themeColor="text1"/>
          <w:sz w:val="24"/>
          <w:szCs w:val="24"/>
        </w:rPr>
      </w:pPr>
      <w:r w:rsidRPr="00304640">
        <w:rPr>
          <w:rFonts w:cs="Times New Roman"/>
          <w:b/>
          <w:bCs/>
          <w:color w:val="000000" w:themeColor="text1"/>
          <w:sz w:val="24"/>
          <w:szCs w:val="24"/>
        </w:rPr>
        <w:t>APSPRIEDES NOTEIKUMI</w:t>
      </w:r>
    </w:p>
    <w:p w14:paraId="08A39B3F" w14:textId="77777777" w:rsidR="00B7575B" w:rsidRPr="00304640" w:rsidRDefault="00B7575B" w:rsidP="004172AE">
      <w:pPr>
        <w:spacing w:after="0" w:line="240" w:lineRule="auto"/>
        <w:jc w:val="center"/>
        <w:rPr>
          <w:rFonts w:cs="Times New Roman"/>
          <w:b/>
          <w:bCs/>
          <w:color w:val="000000" w:themeColor="text1"/>
          <w:sz w:val="24"/>
          <w:szCs w:val="24"/>
        </w:rPr>
      </w:pPr>
    </w:p>
    <w:p w14:paraId="64CDA0A2" w14:textId="77777777" w:rsidR="00A76D28" w:rsidRPr="000D605E" w:rsidRDefault="00A76D28" w:rsidP="233C1A69">
      <w:pPr>
        <w:suppressLineNumbers/>
        <w:suppressAutoHyphens/>
        <w:spacing w:after="0" w:line="240" w:lineRule="auto"/>
        <w:contextualSpacing/>
        <w:jc w:val="center"/>
        <w:rPr>
          <w:rFonts w:cs="Times New Roman"/>
          <w:b/>
          <w:bCs/>
          <w:sz w:val="24"/>
          <w:szCs w:val="24"/>
        </w:rPr>
      </w:pPr>
      <w:r w:rsidRPr="000D605E">
        <w:rPr>
          <w:rFonts w:cs="Times New Roman"/>
          <w:b/>
          <w:bCs/>
          <w:sz w:val="24"/>
          <w:szCs w:val="24"/>
        </w:rPr>
        <w:t xml:space="preserve">Atklātam konkursam </w:t>
      </w:r>
    </w:p>
    <w:p w14:paraId="51DCBCBC" w14:textId="12D510DA" w:rsidR="00A76D28" w:rsidRPr="00304640" w:rsidRDefault="00A76D28" w:rsidP="233C1A69">
      <w:pPr>
        <w:suppressLineNumbers/>
        <w:suppressAutoHyphens/>
        <w:spacing w:after="0" w:line="240" w:lineRule="auto"/>
        <w:contextualSpacing/>
        <w:jc w:val="center"/>
        <w:rPr>
          <w:rFonts w:cs="Times New Roman"/>
          <w:b/>
          <w:bCs/>
          <w:sz w:val="24"/>
          <w:szCs w:val="24"/>
        </w:rPr>
      </w:pPr>
      <w:r w:rsidRPr="000D605E">
        <w:rPr>
          <w:rFonts w:cs="Times New Roman"/>
          <w:b/>
          <w:bCs/>
          <w:sz w:val="24"/>
          <w:szCs w:val="24"/>
        </w:rPr>
        <w:t>“</w:t>
      </w:r>
      <w:r w:rsidR="0028019E" w:rsidRPr="000D605E">
        <w:rPr>
          <w:b/>
          <w:bCs/>
          <w:color w:val="000000"/>
          <w:sz w:val="24"/>
          <w:szCs w:val="24"/>
        </w:rPr>
        <w:t>Skolēnu mācību snieguma ietekmējošo faktoru monitoringa risinājuma izstrāde un ieviešana</w:t>
      </w:r>
      <w:r w:rsidRPr="00304640">
        <w:rPr>
          <w:rFonts w:cs="Times New Roman"/>
          <w:b/>
          <w:bCs/>
          <w:sz w:val="24"/>
          <w:szCs w:val="24"/>
        </w:rPr>
        <w:t>”</w:t>
      </w:r>
    </w:p>
    <w:p w14:paraId="6916AFF3" w14:textId="70496EDB" w:rsidR="00F8523A" w:rsidRPr="00304640" w:rsidRDefault="00A76D28" w:rsidP="233C1A69">
      <w:pPr>
        <w:suppressLineNumbers/>
        <w:suppressAutoHyphens/>
        <w:spacing w:after="0" w:line="240" w:lineRule="auto"/>
        <w:contextualSpacing/>
        <w:jc w:val="center"/>
        <w:rPr>
          <w:rFonts w:eastAsia="Times New Roman" w:cs="Times New Roman"/>
          <w:b/>
          <w:bCs/>
          <w:sz w:val="24"/>
          <w:szCs w:val="24"/>
        </w:rPr>
      </w:pPr>
      <w:r w:rsidRPr="00304640">
        <w:rPr>
          <w:rFonts w:cs="Times New Roman"/>
          <w:b/>
          <w:bCs/>
          <w:color w:val="000000" w:themeColor="text1"/>
          <w:sz w:val="24"/>
          <w:szCs w:val="24"/>
        </w:rPr>
        <w:t xml:space="preserve"> </w:t>
      </w:r>
      <w:r w:rsidR="00236CB5" w:rsidRPr="00304640">
        <w:rPr>
          <w:rFonts w:cs="Times New Roman"/>
          <w:b/>
          <w:bCs/>
          <w:color w:val="000000" w:themeColor="text1"/>
          <w:sz w:val="24"/>
          <w:szCs w:val="24"/>
        </w:rPr>
        <w:t>identifikācijas Nr.</w:t>
      </w:r>
      <w:r w:rsidR="00A25E29" w:rsidRPr="00304640">
        <w:rPr>
          <w:rFonts w:eastAsia="Times New Roman" w:cs="Times New Roman"/>
          <w:b/>
          <w:bCs/>
          <w:color w:val="000000" w:themeColor="text1"/>
          <w:sz w:val="24"/>
          <w:szCs w:val="24"/>
          <w:lang w:eastAsia="ar-SA"/>
        </w:rPr>
        <w:t xml:space="preserve"> </w:t>
      </w:r>
      <w:r w:rsidR="4B78AF2C" w:rsidRPr="00FF3F27">
        <w:rPr>
          <w:rFonts w:eastAsia="Times New Roman" w:cs="Times New Roman"/>
          <w:b/>
          <w:bCs/>
          <w:sz w:val="24"/>
          <w:szCs w:val="24"/>
        </w:rPr>
        <w:t>IZM2026/</w:t>
      </w:r>
      <w:r w:rsidRPr="00FF3F27">
        <w:rPr>
          <w:rFonts w:eastAsia="Times New Roman" w:cs="Times New Roman"/>
          <w:b/>
          <w:bCs/>
          <w:sz w:val="24"/>
          <w:szCs w:val="24"/>
        </w:rPr>
        <w:t>1</w:t>
      </w:r>
      <w:r w:rsidR="00FF3F27" w:rsidRPr="00FF3F27">
        <w:rPr>
          <w:rFonts w:eastAsia="Times New Roman" w:cs="Times New Roman"/>
          <w:b/>
          <w:bCs/>
          <w:sz w:val="24"/>
          <w:szCs w:val="24"/>
        </w:rPr>
        <w:t>8</w:t>
      </w:r>
      <w:r w:rsidR="4B78AF2C" w:rsidRPr="00FF3F27">
        <w:rPr>
          <w:rFonts w:eastAsia="Times New Roman" w:cs="Times New Roman"/>
          <w:b/>
          <w:bCs/>
          <w:sz w:val="24"/>
          <w:szCs w:val="24"/>
        </w:rPr>
        <w:t>/</w:t>
      </w:r>
      <w:r w:rsidRPr="00FF3F27">
        <w:rPr>
          <w:rFonts w:eastAsia="Times New Roman" w:cs="Times New Roman"/>
          <w:b/>
          <w:bCs/>
          <w:sz w:val="24"/>
          <w:szCs w:val="24"/>
        </w:rPr>
        <w:t>AK</w:t>
      </w:r>
      <w:r w:rsidR="4B78AF2C" w:rsidRPr="00FF3F27">
        <w:rPr>
          <w:rFonts w:eastAsia="Times New Roman" w:cs="Times New Roman"/>
          <w:b/>
          <w:bCs/>
          <w:sz w:val="24"/>
          <w:szCs w:val="24"/>
        </w:rPr>
        <w:t>/AIKA</w:t>
      </w:r>
    </w:p>
    <w:p w14:paraId="0E4FD7E3" w14:textId="77777777" w:rsidR="00AF57D8" w:rsidRPr="00304640" w:rsidRDefault="00AF57D8" w:rsidP="004172AE">
      <w:pPr>
        <w:suppressLineNumbers/>
        <w:suppressAutoHyphens/>
        <w:spacing w:after="0" w:line="240" w:lineRule="auto"/>
        <w:contextualSpacing/>
        <w:jc w:val="center"/>
        <w:rPr>
          <w:rFonts w:cs="Times New Roman"/>
          <w:b/>
          <w:color w:val="000000" w:themeColor="text1"/>
          <w:sz w:val="24"/>
          <w:szCs w:val="24"/>
        </w:rPr>
      </w:pPr>
    </w:p>
    <w:p w14:paraId="45313EE2" w14:textId="06F9AAC4" w:rsidR="00EB5257" w:rsidRPr="00304640" w:rsidRDefault="00B67FE9" w:rsidP="00602402">
      <w:pPr>
        <w:spacing w:after="0" w:line="240" w:lineRule="auto"/>
        <w:jc w:val="both"/>
        <w:rPr>
          <w:rFonts w:cs="Times New Roman"/>
          <w:color w:val="000000" w:themeColor="text1"/>
          <w:sz w:val="24"/>
          <w:szCs w:val="24"/>
        </w:rPr>
      </w:pPr>
      <w:r w:rsidRPr="00304640">
        <w:rPr>
          <w:rFonts w:cs="Times New Roman"/>
          <w:color w:val="000000" w:themeColor="text1"/>
          <w:sz w:val="24"/>
          <w:szCs w:val="24"/>
        </w:rPr>
        <w:t>Izglītības un zinātnes ministrija</w:t>
      </w:r>
      <w:r w:rsidR="008155B5" w:rsidRPr="00304640">
        <w:rPr>
          <w:rFonts w:cs="Times New Roman"/>
          <w:color w:val="000000" w:themeColor="text1"/>
          <w:sz w:val="24"/>
          <w:szCs w:val="24"/>
        </w:rPr>
        <w:t xml:space="preserve"> (turpmāk – Pasūtītājs) saskaņā ar Publisko iepirkumu likumu (turpmāk – PIL) 18. panta otro daļu rīko apspriedi par plānoto </w:t>
      </w:r>
      <w:r w:rsidR="00A76D28" w:rsidRPr="00304640">
        <w:rPr>
          <w:rFonts w:cs="Times New Roman"/>
          <w:color w:val="000000" w:themeColor="text1"/>
          <w:sz w:val="24"/>
          <w:szCs w:val="24"/>
        </w:rPr>
        <w:t>Atklāto konkursu</w:t>
      </w:r>
      <w:r w:rsidR="00530887" w:rsidRPr="00304640">
        <w:rPr>
          <w:rFonts w:cs="Times New Roman"/>
          <w:color w:val="000000" w:themeColor="text1"/>
          <w:sz w:val="24"/>
          <w:szCs w:val="24"/>
        </w:rPr>
        <w:t xml:space="preserve"> </w:t>
      </w:r>
      <w:r w:rsidR="00EB5257" w:rsidRPr="00AF386D">
        <w:rPr>
          <w:rFonts w:cs="Times New Roman"/>
          <w:b/>
          <w:bCs/>
          <w:color w:val="000000" w:themeColor="text1"/>
          <w:sz w:val="24"/>
          <w:szCs w:val="24"/>
        </w:rPr>
        <w:t>“</w:t>
      </w:r>
      <w:r w:rsidR="0028019E" w:rsidRPr="007B5E82">
        <w:rPr>
          <w:b/>
          <w:bCs/>
          <w:color w:val="000000"/>
          <w:sz w:val="24"/>
          <w:szCs w:val="24"/>
        </w:rPr>
        <w:t xml:space="preserve">Skolēnu mācību snieguma </w:t>
      </w:r>
      <w:r w:rsidR="0028019E" w:rsidRPr="00FF3F27">
        <w:rPr>
          <w:b/>
          <w:bCs/>
          <w:color w:val="000000"/>
          <w:sz w:val="24"/>
          <w:szCs w:val="24"/>
        </w:rPr>
        <w:t>ietekmējošo faktoru monitoringa risinājuma izstrāde un ieviešana</w:t>
      </w:r>
      <w:r w:rsidR="00F8523A" w:rsidRPr="00AF386D">
        <w:rPr>
          <w:rStyle w:val="normaltextrun"/>
          <w:rFonts w:eastAsiaTheme="majorEastAsia" w:cs="Times New Roman"/>
          <w:b/>
          <w:bCs/>
          <w:color w:val="000000" w:themeColor="text1"/>
          <w:sz w:val="24"/>
          <w:szCs w:val="24"/>
        </w:rPr>
        <w:t>”</w:t>
      </w:r>
      <w:r w:rsidR="00F8523A" w:rsidRPr="00FF3F27">
        <w:rPr>
          <w:rStyle w:val="normaltextrun"/>
          <w:rFonts w:eastAsiaTheme="majorEastAsia" w:cs="Times New Roman"/>
          <w:color w:val="000000" w:themeColor="text1"/>
          <w:sz w:val="24"/>
          <w:szCs w:val="24"/>
        </w:rPr>
        <w:t xml:space="preserve"> </w:t>
      </w:r>
      <w:r w:rsidR="00EB5257" w:rsidRPr="00FF3F27">
        <w:rPr>
          <w:rFonts w:cs="Times New Roman"/>
          <w:color w:val="000000" w:themeColor="text1"/>
          <w:sz w:val="24"/>
          <w:szCs w:val="24"/>
        </w:rPr>
        <w:t>(identifikācijas numurs</w:t>
      </w:r>
      <w:r w:rsidR="5A588975" w:rsidRPr="00FF3F27">
        <w:rPr>
          <w:rFonts w:cs="Times New Roman"/>
          <w:color w:val="000000" w:themeColor="text1"/>
          <w:sz w:val="24"/>
          <w:szCs w:val="24"/>
        </w:rPr>
        <w:t xml:space="preserve"> </w:t>
      </w:r>
      <w:r w:rsidR="5A588975" w:rsidRPr="00FF3F27">
        <w:rPr>
          <w:rFonts w:eastAsia="Times New Roman" w:cs="Times New Roman"/>
          <w:sz w:val="24"/>
          <w:szCs w:val="24"/>
        </w:rPr>
        <w:t>IZM2026/</w:t>
      </w:r>
      <w:r w:rsidR="00C566EF" w:rsidRPr="00FF3F27">
        <w:rPr>
          <w:rFonts w:eastAsia="Times New Roman" w:cs="Times New Roman"/>
          <w:sz w:val="24"/>
          <w:szCs w:val="24"/>
        </w:rPr>
        <w:t>1</w:t>
      </w:r>
      <w:r w:rsidR="00FF3F27" w:rsidRPr="00FF3F27">
        <w:rPr>
          <w:rFonts w:eastAsia="Times New Roman" w:cs="Times New Roman"/>
          <w:sz w:val="24"/>
          <w:szCs w:val="24"/>
        </w:rPr>
        <w:t>8</w:t>
      </w:r>
      <w:r w:rsidR="5A588975" w:rsidRPr="00FF3F27">
        <w:rPr>
          <w:rFonts w:eastAsia="Times New Roman" w:cs="Times New Roman"/>
          <w:sz w:val="24"/>
          <w:szCs w:val="24"/>
        </w:rPr>
        <w:t>/</w:t>
      </w:r>
      <w:r w:rsidR="00C566EF" w:rsidRPr="00FF3F27">
        <w:rPr>
          <w:rFonts w:eastAsia="Times New Roman" w:cs="Times New Roman"/>
          <w:sz w:val="24"/>
          <w:szCs w:val="24"/>
        </w:rPr>
        <w:t>AK</w:t>
      </w:r>
      <w:r w:rsidR="5A588975" w:rsidRPr="00FF3F27">
        <w:rPr>
          <w:rFonts w:eastAsia="Times New Roman" w:cs="Times New Roman"/>
          <w:sz w:val="24"/>
          <w:szCs w:val="24"/>
        </w:rPr>
        <w:t>/AIKA</w:t>
      </w:r>
      <w:r w:rsidR="00EB5257" w:rsidRPr="00FF3F27">
        <w:rPr>
          <w:rFonts w:cs="Times New Roman"/>
          <w:color w:val="000000" w:themeColor="text1"/>
          <w:sz w:val="24"/>
          <w:szCs w:val="24"/>
        </w:rPr>
        <w:t>)</w:t>
      </w:r>
      <w:r w:rsidR="00EB5257" w:rsidRPr="00304640">
        <w:rPr>
          <w:rFonts w:cs="Times New Roman"/>
          <w:color w:val="000000" w:themeColor="text1"/>
          <w:sz w:val="24"/>
          <w:szCs w:val="24"/>
        </w:rPr>
        <w:t xml:space="preserve"> nolikumā iekļaujamajām prasībām</w:t>
      </w:r>
      <w:r w:rsidR="00236CB5" w:rsidRPr="00304640">
        <w:rPr>
          <w:rFonts w:cs="Times New Roman"/>
          <w:color w:val="000000" w:themeColor="text1"/>
          <w:sz w:val="24"/>
          <w:szCs w:val="24"/>
        </w:rPr>
        <w:t>.</w:t>
      </w:r>
    </w:p>
    <w:p w14:paraId="0D46375A" w14:textId="77777777" w:rsidR="000E6174" w:rsidRPr="00304640" w:rsidRDefault="000E6174" w:rsidP="00602402">
      <w:pPr>
        <w:pStyle w:val="ListParagraph"/>
        <w:numPr>
          <w:ilvl w:val="0"/>
          <w:numId w:val="1"/>
        </w:numPr>
        <w:spacing w:after="0" w:line="240" w:lineRule="auto"/>
        <w:ind w:left="0" w:firstLine="0"/>
        <w:jc w:val="both"/>
        <w:rPr>
          <w:rFonts w:cs="Times New Roman"/>
          <w:color w:val="000000" w:themeColor="text1"/>
          <w:sz w:val="24"/>
          <w:szCs w:val="24"/>
        </w:rPr>
      </w:pPr>
      <w:r w:rsidRPr="00304640">
        <w:rPr>
          <w:rFonts w:cs="Times New Roman"/>
          <w:b/>
          <w:bCs/>
          <w:color w:val="000000" w:themeColor="text1"/>
          <w:sz w:val="24"/>
          <w:szCs w:val="24"/>
        </w:rPr>
        <w:t xml:space="preserve">Apspriedes mērķis: </w:t>
      </w:r>
      <w:r w:rsidR="00FF7C8F" w:rsidRPr="00304640">
        <w:rPr>
          <w:rFonts w:cs="Times New Roman"/>
          <w:color w:val="000000" w:themeColor="text1"/>
          <w:sz w:val="24"/>
          <w:szCs w:val="24"/>
        </w:rPr>
        <w:t>informēt ieinteresētos piegādātājus par plānoto iepirkumu un saņemt ieinteresēto piegādātāju priekšlikumus iepirkuma dokumentācijas pilnveidei.</w:t>
      </w:r>
    </w:p>
    <w:p w14:paraId="7E4C573F" w14:textId="4F19356C" w:rsidR="0027468C" w:rsidRPr="00C8372D" w:rsidRDefault="00681872" w:rsidP="00602402">
      <w:pPr>
        <w:pStyle w:val="ListParagraph"/>
        <w:numPr>
          <w:ilvl w:val="1"/>
          <w:numId w:val="1"/>
        </w:numPr>
        <w:spacing w:after="0" w:line="240" w:lineRule="auto"/>
        <w:ind w:left="0" w:firstLine="0"/>
        <w:jc w:val="both"/>
        <w:rPr>
          <w:rFonts w:cs="Times New Roman"/>
          <w:color w:val="000000" w:themeColor="text1"/>
          <w:sz w:val="24"/>
          <w:szCs w:val="24"/>
        </w:rPr>
      </w:pPr>
      <w:r w:rsidRPr="00C8372D">
        <w:rPr>
          <w:rFonts w:cs="Times New Roman"/>
          <w:b/>
          <w:bCs/>
          <w:color w:val="000000" w:themeColor="text1"/>
          <w:sz w:val="24"/>
          <w:szCs w:val="24"/>
        </w:rPr>
        <w:t>Iepirkuma priekšmets</w:t>
      </w:r>
      <w:r w:rsidRPr="00C8372D">
        <w:rPr>
          <w:rFonts w:cs="Times New Roman"/>
          <w:color w:val="000000" w:themeColor="text1"/>
          <w:sz w:val="24"/>
          <w:szCs w:val="24"/>
        </w:rPr>
        <w:t xml:space="preserve"> ir </w:t>
      </w:r>
      <w:r w:rsidR="007B5E82" w:rsidRPr="00C8372D">
        <w:rPr>
          <w:color w:val="000000"/>
          <w:sz w:val="24"/>
          <w:szCs w:val="24"/>
        </w:rPr>
        <w:t>Skolēnu mācību snieguma ietekmējošo faktoru monitoringa risinājuma izstrāde un ieviešana</w:t>
      </w:r>
      <w:r w:rsidR="00DE541F" w:rsidRPr="00C8372D">
        <w:rPr>
          <w:rFonts w:cs="Times New Roman"/>
          <w:color w:val="000000" w:themeColor="text1"/>
          <w:sz w:val="24"/>
          <w:szCs w:val="24"/>
        </w:rPr>
        <w:t>.</w:t>
      </w:r>
      <w:r w:rsidR="008E1017" w:rsidRPr="00C8372D">
        <w:rPr>
          <w:rFonts w:cs="Times New Roman"/>
          <w:color w:val="000000" w:themeColor="text1"/>
          <w:sz w:val="24"/>
          <w:szCs w:val="24"/>
        </w:rPr>
        <w:t xml:space="preserve"> Iepirkums ir dalīts </w:t>
      </w:r>
      <w:r w:rsidR="007D12F6">
        <w:rPr>
          <w:rFonts w:cs="Times New Roman"/>
          <w:color w:val="000000" w:themeColor="text1"/>
          <w:sz w:val="24"/>
          <w:szCs w:val="24"/>
        </w:rPr>
        <w:t>2</w:t>
      </w:r>
      <w:r w:rsidR="00374CB8">
        <w:rPr>
          <w:rFonts w:cs="Times New Roman"/>
          <w:color w:val="000000" w:themeColor="text1"/>
          <w:sz w:val="24"/>
          <w:szCs w:val="24"/>
        </w:rPr>
        <w:t xml:space="preserve"> </w:t>
      </w:r>
      <w:r w:rsidR="00986689" w:rsidRPr="00C8372D">
        <w:rPr>
          <w:rFonts w:cs="Times New Roman"/>
          <w:color w:val="000000" w:themeColor="text1"/>
          <w:sz w:val="24"/>
          <w:szCs w:val="24"/>
        </w:rPr>
        <w:t>(</w:t>
      </w:r>
      <w:r w:rsidR="007D12F6">
        <w:rPr>
          <w:rFonts w:cs="Times New Roman"/>
          <w:color w:val="000000" w:themeColor="text1"/>
          <w:sz w:val="24"/>
          <w:szCs w:val="24"/>
        </w:rPr>
        <w:t>divās</w:t>
      </w:r>
      <w:r w:rsidR="00986689" w:rsidRPr="00C8372D">
        <w:rPr>
          <w:rFonts w:cs="Times New Roman"/>
          <w:color w:val="000000" w:themeColor="text1"/>
          <w:sz w:val="24"/>
          <w:szCs w:val="24"/>
        </w:rPr>
        <w:t>) daļās:</w:t>
      </w:r>
    </w:p>
    <w:p w14:paraId="29004372" w14:textId="47D4A1DA" w:rsidR="00C8372D" w:rsidRPr="00C8372D" w:rsidRDefault="00C8372D" w:rsidP="00602402">
      <w:pPr>
        <w:pStyle w:val="ListParagraph"/>
        <w:numPr>
          <w:ilvl w:val="2"/>
          <w:numId w:val="1"/>
        </w:numPr>
        <w:suppressAutoHyphens/>
        <w:spacing w:after="0" w:line="240" w:lineRule="auto"/>
        <w:ind w:left="0" w:firstLine="0"/>
        <w:jc w:val="both"/>
        <w:rPr>
          <w:sz w:val="24"/>
          <w:szCs w:val="24"/>
          <w:lang w:eastAsia="ar-SA"/>
        </w:rPr>
      </w:pPr>
      <w:r w:rsidRPr="00C8372D">
        <w:rPr>
          <w:b/>
          <w:bCs/>
          <w:sz w:val="24"/>
          <w:szCs w:val="24"/>
          <w:bdr w:val="none" w:sz="0" w:space="0" w:color="auto" w:frame="1"/>
          <w:lang w:eastAsia="lv-LV"/>
        </w:rPr>
        <w:t xml:space="preserve">Iepirkuma </w:t>
      </w:r>
      <w:r w:rsidR="007D12F6">
        <w:rPr>
          <w:b/>
          <w:bCs/>
          <w:sz w:val="24"/>
          <w:szCs w:val="24"/>
          <w:bdr w:val="none" w:sz="0" w:space="0" w:color="auto" w:frame="1"/>
          <w:lang w:eastAsia="lv-LV"/>
        </w:rPr>
        <w:t>1</w:t>
      </w:r>
      <w:r w:rsidRPr="00C8372D">
        <w:rPr>
          <w:b/>
          <w:bCs/>
          <w:sz w:val="24"/>
          <w:szCs w:val="24"/>
          <w:bdr w:val="none" w:sz="0" w:space="0" w:color="auto" w:frame="1"/>
          <w:lang w:eastAsia="lv-LV"/>
        </w:rPr>
        <w:t>.daļa</w:t>
      </w:r>
      <w:r w:rsidRPr="00C8372D">
        <w:rPr>
          <w:sz w:val="24"/>
          <w:szCs w:val="24"/>
          <w:bdr w:val="none" w:sz="0" w:space="0" w:color="auto" w:frame="1"/>
          <w:lang w:eastAsia="lv-LV"/>
        </w:rPr>
        <w:t xml:space="preserve"> – </w:t>
      </w:r>
      <w:r w:rsidRPr="00C8372D">
        <w:rPr>
          <w:b/>
          <w:bCs/>
          <w:sz w:val="24"/>
          <w:szCs w:val="24"/>
        </w:rPr>
        <w:t xml:space="preserve">Skolēnu un skolotāju </w:t>
      </w:r>
      <w:proofErr w:type="spellStart"/>
      <w:r w:rsidRPr="00C8372D">
        <w:rPr>
          <w:b/>
          <w:bCs/>
          <w:sz w:val="24"/>
          <w:szCs w:val="24"/>
        </w:rPr>
        <w:t>labbūtības</w:t>
      </w:r>
      <w:proofErr w:type="spellEnd"/>
      <w:r w:rsidRPr="00C8372D">
        <w:rPr>
          <w:b/>
          <w:bCs/>
          <w:sz w:val="24"/>
          <w:szCs w:val="24"/>
        </w:rPr>
        <w:t xml:space="preserve"> anketēšanas īstenošana 2026./2027. mācību gadā </w:t>
      </w:r>
      <w:r w:rsidRPr="00C8372D">
        <w:rPr>
          <w:sz w:val="24"/>
          <w:szCs w:val="24"/>
          <w:bdr w:val="none" w:sz="0" w:space="0" w:color="auto" w:frame="1"/>
          <w:lang w:eastAsia="lv-LV"/>
        </w:rPr>
        <w:t xml:space="preserve">ar paredzēto budžetu </w:t>
      </w:r>
      <w:r w:rsidRPr="00C8372D">
        <w:rPr>
          <w:b/>
          <w:bCs/>
          <w:sz w:val="24"/>
          <w:szCs w:val="24"/>
          <w:bdr w:val="none" w:sz="0" w:space="0" w:color="auto" w:frame="1"/>
          <w:lang w:eastAsia="lv-LV"/>
        </w:rPr>
        <w:t>50000,00 EUR</w:t>
      </w:r>
      <w:r w:rsidRPr="00C8372D">
        <w:rPr>
          <w:sz w:val="24"/>
          <w:szCs w:val="24"/>
          <w:bdr w:val="none" w:sz="0" w:space="0" w:color="auto" w:frame="1"/>
          <w:lang w:eastAsia="lv-LV"/>
        </w:rPr>
        <w:t xml:space="preserve"> </w:t>
      </w:r>
      <w:r w:rsidRPr="00C8372D">
        <w:rPr>
          <w:rFonts w:cs="Times New Roman"/>
          <w:sz w:val="24"/>
          <w:szCs w:val="24"/>
          <w:bdr w:val="none" w:sz="0" w:space="0" w:color="auto" w:frame="1"/>
          <w:lang w:eastAsia="lv-LV"/>
        </w:rPr>
        <w:t>(</w:t>
      </w:r>
      <w:r w:rsidRPr="00C8372D">
        <w:rPr>
          <w:sz w:val="24"/>
          <w:szCs w:val="24"/>
          <w:bdr w:val="none" w:sz="0" w:space="0" w:color="auto" w:frame="1"/>
          <w:lang w:eastAsia="lv-LV"/>
        </w:rPr>
        <w:t>piecdesmit</w:t>
      </w:r>
      <w:r w:rsidRPr="00C8372D">
        <w:rPr>
          <w:rFonts w:cs="Times New Roman"/>
          <w:sz w:val="24"/>
          <w:szCs w:val="24"/>
          <w:bdr w:val="none" w:sz="0" w:space="0" w:color="auto" w:frame="1"/>
          <w:lang w:eastAsia="lv-LV"/>
        </w:rPr>
        <w:t xml:space="preserve"> tūkstoši </w:t>
      </w:r>
      <w:proofErr w:type="spellStart"/>
      <w:r w:rsidRPr="00C8372D">
        <w:rPr>
          <w:rFonts w:cs="Times New Roman"/>
          <w:i/>
          <w:iCs/>
          <w:sz w:val="24"/>
          <w:szCs w:val="24"/>
          <w:bdr w:val="none" w:sz="0" w:space="0" w:color="auto" w:frame="1"/>
          <w:lang w:eastAsia="lv-LV"/>
        </w:rPr>
        <w:t>euro</w:t>
      </w:r>
      <w:proofErr w:type="spellEnd"/>
      <w:r w:rsidRPr="00C8372D">
        <w:rPr>
          <w:rFonts w:cs="Times New Roman"/>
          <w:sz w:val="24"/>
          <w:szCs w:val="24"/>
          <w:bdr w:val="none" w:sz="0" w:space="0" w:color="auto" w:frame="1"/>
          <w:lang w:eastAsia="lv-LV"/>
        </w:rPr>
        <w:t xml:space="preserve"> un 00 centi)</w:t>
      </w:r>
      <w:r w:rsidRPr="00C8372D">
        <w:rPr>
          <w:rStyle w:val="normaltextrun"/>
          <w:sz w:val="24"/>
          <w:szCs w:val="24"/>
        </w:rPr>
        <w:t xml:space="preserve"> </w:t>
      </w:r>
      <w:r w:rsidRPr="00C8372D">
        <w:rPr>
          <w:sz w:val="24"/>
          <w:szCs w:val="24"/>
          <w:bdr w:val="none" w:sz="0" w:space="0" w:color="auto" w:frame="1"/>
          <w:lang w:eastAsia="lv-LV"/>
        </w:rPr>
        <w:t>bez pievienotās vērtības nodokļa (turpmāk-PVN)</w:t>
      </w:r>
      <w:r w:rsidRPr="00C8372D">
        <w:rPr>
          <w:rFonts w:cs="Times New Roman"/>
          <w:sz w:val="24"/>
          <w:szCs w:val="24"/>
          <w:bdr w:val="none" w:sz="0" w:space="0" w:color="auto" w:frame="1"/>
          <w:lang w:eastAsia="lv-LV"/>
        </w:rPr>
        <w:t xml:space="preserve"> </w:t>
      </w:r>
      <w:r w:rsidRPr="00C8372D">
        <w:rPr>
          <w:sz w:val="24"/>
          <w:szCs w:val="24"/>
          <w:lang w:eastAsia="lv-LV"/>
        </w:rPr>
        <w:t>un izpildes termiņiem, kas noteikti Tehniskajā specifikācijā (Pielikums Nr.2.</w:t>
      </w:r>
      <w:r w:rsidR="007D12F6">
        <w:rPr>
          <w:sz w:val="24"/>
          <w:szCs w:val="24"/>
          <w:lang w:eastAsia="lv-LV"/>
        </w:rPr>
        <w:t>1</w:t>
      </w:r>
      <w:r w:rsidRPr="00C8372D">
        <w:rPr>
          <w:sz w:val="24"/>
          <w:szCs w:val="24"/>
          <w:lang w:eastAsia="lv-LV"/>
        </w:rPr>
        <w:t xml:space="preserve">.).  </w:t>
      </w:r>
    </w:p>
    <w:p w14:paraId="2D0DD762" w14:textId="4DE78458" w:rsidR="00E26290" w:rsidRPr="007D12F6" w:rsidRDefault="00C8372D" w:rsidP="007D12F6">
      <w:pPr>
        <w:pStyle w:val="ListParagraph"/>
        <w:numPr>
          <w:ilvl w:val="2"/>
          <w:numId w:val="1"/>
        </w:numPr>
        <w:spacing w:after="0" w:line="240" w:lineRule="auto"/>
        <w:ind w:left="0" w:firstLine="0"/>
        <w:jc w:val="both"/>
        <w:rPr>
          <w:rFonts w:cs="Times New Roman"/>
          <w:color w:val="000000" w:themeColor="text1"/>
          <w:sz w:val="24"/>
          <w:szCs w:val="24"/>
        </w:rPr>
      </w:pPr>
      <w:r w:rsidRPr="00C8372D">
        <w:rPr>
          <w:b/>
          <w:bCs/>
          <w:sz w:val="24"/>
          <w:szCs w:val="24"/>
          <w:bdr w:val="none" w:sz="0" w:space="0" w:color="auto" w:frame="1"/>
          <w:lang w:eastAsia="lv-LV"/>
        </w:rPr>
        <w:t xml:space="preserve">Iepirkuma </w:t>
      </w:r>
      <w:r w:rsidR="007D12F6">
        <w:rPr>
          <w:b/>
          <w:bCs/>
          <w:sz w:val="24"/>
          <w:szCs w:val="24"/>
          <w:bdr w:val="none" w:sz="0" w:space="0" w:color="auto" w:frame="1"/>
          <w:lang w:eastAsia="lv-LV"/>
        </w:rPr>
        <w:t>2</w:t>
      </w:r>
      <w:r w:rsidRPr="00C8372D">
        <w:rPr>
          <w:b/>
          <w:bCs/>
          <w:sz w:val="24"/>
          <w:szCs w:val="24"/>
          <w:bdr w:val="none" w:sz="0" w:space="0" w:color="auto" w:frame="1"/>
          <w:lang w:eastAsia="lv-LV"/>
        </w:rPr>
        <w:t>.daļa</w:t>
      </w:r>
      <w:r w:rsidRPr="00C8372D">
        <w:rPr>
          <w:sz w:val="24"/>
          <w:szCs w:val="24"/>
          <w:bdr w:val="none" w:sz="0" w:space="0" w:color="auto" w:frame="1"/>
          <w:lang w:eastAsia="lv-LV"/>
        </w:rPr>
        <w:t xml:space="preserve"> – </w:t>
      </w:r>
      <w:r w:rsidRPr="00C8372D">
        <w:rPr>
          <w:b/>
          <w:bCs/>
          <w:caps/>
          <w:sz w:val="24"/>
          <w:szCs w:val="24"/>
        </w:rPr>
        <w:t>P</w:t>
      </w:r>
      <w:r w:rsidRPr="00C8372D">
        <w:rPr>
          <w:rStyle w:val="normaltextrun"/>
          <w:b/>
          <w:bCs/>
          <w:color w:val="161616"/>
          <w:sz w:val="24"/>
          <w:szCs w:val="24"/>
        </w:rPr>
        <w:t xml:space="preserve">ētniecībā balstīta un metodiski pamatota instrumenta izstrādāšanai skolēna ģimenes </w:t>
      </w:r>
      <w:r w:rsidRPr="00C8372D">
        <w:rPr>
          <w:rStyle w:val="normaltextrun"/>
          <w:b/>
          <w:bCs/>
          <w:sz w:val="24"/>
          <w:szCs w:val="24"/>
        </w:rPr>
        <w:t xml:space="preserve">sociāli ekonomiskā statusa </w:t>
      </w:r>
      <w:r w:rsidRPr="00C8372D">
        <w:rPr>
          <w:rStyle w:val="normaltextrun"/>
          <w:b/>
          <w:bCs/>
          <w:color w:val="161616"/>
          <w:sz w:val="24"/>
          <w:szCs w:val="24"/>
        </w:rPr>
        <w:t>noteikšanai</w:t>
      </w:r>
      <w:r w:rsidRPr="00C8372D">
        <w:rPr>
          <w:sz w:val="24"/>
          <w:szCs w:val="24"/>
        </w:rPr>
        <w:t xml:space="preserve"> </w:t>
      </w:r>
      <w:r w:rsidRPr="00C8372D">
        <w:rPr>
          <w:sz w:val="24"/>
          <w:szCs w:val="24"/>
          <w:bdr w:val="none" w:sz="0" w:space="0" w:color="auto" w:frame="1"/>
          <w:lang w:eastAsia="lv-LV"/>
        </w:rPr>
        <w:t xml:space="preserve">ar paredzēto budžetu </w:t>
      </w:r>
      <w:r w:rsidRPr="00C8372D">
        <w:rPr>
          <w:rStyle w:val="normaltextrun"/>
          <w:b/>
          <w:bCs/>
          <w:sz w:val="24"/>
          <w:szCs w:val="24"/>
        </w:rPr>
        <w:t>10000</w:t>
      </w:r>
      <w:r w:rsidR="00EB57F5">
        <w:rPr>
          <w:rStyle w:val="normaltextrun"/>
          <w:b/>
          <w:bCs/>
          <w:sz w:val="24"/>
          <w:szCs w:val="24"/>
        </w:rPr>
        <w:t>,00</w:t>
      </w:r>
      <w:r w:rsidRPr="00C8372D">
        <w:rPr>
          <w:rStyle w:val="normaltextrun"/>
          <w:b/>
          <w:bCs/>
          <w:sz w:val="24"/>
          <w:szCs w:val="24"/>
        </w:rPr>
        <w:t xml:space="preserve"> EUR bez</w:t>
      </w:r>
      <w:r w:rsidRPr="00C8372D">
        <w:rPr>
          <w:rStyle w:val="normaltextrun"/>
          <w:sz w:val="24"/>
          <w:szCs w:val="24"/>
        </w:rPr>
        <w:t xml:space="preserve"> PVN (desmit tūkstoši </w:t>
      </w:r>
      <w:proofErr w:type="spellStart"/>
      <w:r w:rsidRPr="00C8372D">
        <w:rPr>
          <w:rStyle w:val="normaltextrun"/>
          <w:i/>
          <w:iCs/>
          <w:sz w:val="24"/>
          <w:szCs w:val="24"/>
        </w:rPr>
        <w:t>euro</w:t>
      </w:r>
      <w:proofErr w:type="spellEnd"/>
      <w:r w:rsidRPr="00C8372D">
        <w:rPr>
          <w:rStyle w:val="normaltextrun"/>
          <w:sz w:val="24"/>
          <w:szCs w:val="24"/>
        </w:rPr>
        <w:t xml:space="preserve"> un 00 centi) </w:t>
      </w:r>
      <w:r w:rsidRPr="00C8372D">
        <w:rPr>
          <w:sz w:val="24"/>
          <w:szCs w:val="24"/>
          <w:bdr w:val="none" w:sz="0" w:space="0" w:color="auto" w:frame="1"/>
          <w:lang w:eastAsia="lv-LV"/>
        </w:rPr>
        <w:t>bez pievienotās vērtības nodokļa (turpmāk-PVN)</w:t>
      </w:r>
      <w:r w:rsidRPr="00C8372D">
        <w:rPr>
          <w:rFonts w:cs="Times New Roman"/>
          <w:sz w:val="24"/>
          <w:szCs w:val="24"/>
          <w:bdr w:val="none" w:sz="0" w:space="0" w:color="auto" w:frame="1"/>
          <w:lang w:eastAsia="lv-LV"/>
        </w:rPr>
        <w:t xml:space="preserve"> </w:t>
      </w:r>
      <w:r w:rsidRPr="00C8372D">
        <w:rPr>
          <w:sz w:val="24"/>
          <w:szCs w:val="24"/>
          <w:lang w:eastAsia="lv-LV"/>
        </w:rPr>
        <w:t>un izpildes termiņiem, kas noteikti Tehniskajā specifikācijā (Pielikums Nr.2.</w:t>
      </w:r>
      <w:r w:rsidR="007D12F6">
        <w:rPr>
          <w:sz w:val="24"/>
          <w:szCs w:val="24"/>
          <w:lang w:eastAsia="lv-LV"/>
        </w:rPr>
        <w:t>2</w:t>
      </w:r>
      <w:r w:rsidRPr="00C8372D">
        <w:rPr>
          <w:sz w:val="24"/>
          <w:szCs w:val="24"/>
          <w:lang w:eastAsia="lv-LV"/>
        </w:rPr>
        <w:t>.).</w:t>
      </w:r>
    </w:p>
    <w:p w14:paraId="6DBA1294" w14:textId="396D4A2D" w:rsidR="007118AB" w:rsidRPr="00E26290" w:rsidRDefault="00F609CA" w:rsidP="00602402">
      <w:pPr>
        <w:pStyle w:val="ListParagraph"/>
        <w:numPr>
          <w:ilvl w:val="1"/>
          <w:numId w:val="1"/>
        </w:numPr>
        <w:shd w:val="clear" w:color="auto" w:fill="FFFFFF" w:themeFill="background1"/>
        <w:spacing w:after="0" w:line="240" w:lineRule="auto"/>
        <w:ind w:left="0" w:firstLine="0"/>
        <w:jc w:val="both"/>
        <w:rPr>
          <w:rFonts w:cs="Times New Roman"/>
          <w:sz w:val="24"/>
          <w:szCs w:val="24"/>
        </w:rPr>
      </w:pPr>
      <w:r w:rsidRPr="00E26290">
        <w:rPr>
          <w:rFonts w:cs="Times New Roman"/>
          <w:color w:val="000000" w:themeColor="text1"/>
          <w:sz w:val="24"/>
          <w:szCs w:val="24"/>
        </w:rPr>
        <w:t>CPV</w:t>
      </w:r>
      <w:r w:rsidR="00EC22F7" w:rsidRPr="00E26290">
        <w:rPr>
          <w:rFonts w:cs="Times New Roman"/>
          <w:color w:val="000000" w:themeColor="text1"/>
          <w:sz w:val="24"/>
          <w:szCs w:val="24"/>
        </w:rPr>
        <w:t xml:space="preserve"> </w:t>
      </w:r>
      <w:r w:rsidR="00A529BD" w:rsidRPr="00E26290">
        <w:rPr>
          <w:rFonts w:cs="Times New Roman"/>
          <w:color w:val="000000" w:themeColor="text1"/>
          <w:sz w:val="24"/>
          <w:szCs w:val="24"/>
        </w:rPr>
        <w:t xml:space="preserve">galvenais </w:t>
      </w:r>
      <w:r w:rsidR="00FF7C8F" w:rsidRPr="00E26290">
        <w:rPr>
          <w:rFonts w:cs="Times New Roman"/>
          <w:color w:val="000000" w:themeColor="text1"/>
          <w:sz w:val="24"/>
          <w:szCs w:val="24"/>
        </w:rPr>
        <w:t>kods</w:t>
      </w:r>
      <w:r w:rsidRPr="00E26290">
        <w:rPr>
          <w:rFonts w:cs="Times New Roman"/>
          <w:color w:val="000000" w:themeColor="text1"/>
          <w:sz w:val="24"/>
          <w:szCs w:val="24"/>
        </w:rPr>
        <w:t>:</w:t>
      </w:r>
      <w:r w:rsidR="00E26290" w:rsidRPr="00E26290">
        <w:rPr>
          <w:rFonts w:cs="Times New Roman"/>
          <w:sz w:val="24"/>
          <w:szCs w:val="24"/>
        </w:rPr>
        <w:t xml:space="preserve"> 73200000-4</w:t>
      </w:r>
      <w:r w:rsidR="00E26290" w:rsidRPr="00E26290">
        <w:rPr>
          <w:sz w:val="24"/>
          <w:szCs w:val="24"/>
        </w:rPr>
        <w:t xml:space="preserve"> (Pētniecības un izstrādes konsultāciju pakalpojumi)</w:t>
      </w:r>
      <w:r w:rsidR="00A529BD" w:rsidRPr="00E26290">
        <w:rPr>
          <w:rFonts w:cs="Times New Roman"/>
          <w:sz w:val="24"/>
          <w:szCs w:val="24"/>
        </w:rPr>
        <w:t>.</w:t>
      </w:r>
      <w:r w:rsidR="0084543B" w:rsidRPr="00E26290">
        <w:rPr>
          <w:rFonts w:cs="Times New Roman"/>
          <w:color w:val="000000" w:themeColor="text1"/>
          <w:sz w:val="24"/>
          <w:szCs w:val="24"/>
        </w:rPr>
        <w:t xml:space="preserve"> </w:t>
      </w:r>
    </w:p>
    <w:p w14:paraId="1667A431" w14:textId="77777777" w:rsidR="007118AB" w:rsidRPr="00304640" w:rsidRDefault="00F609CA" w:rsidP="00602402">
      <w:pPr>
        <w:pStyle w:val="ListParagraph"/>
        <w:numPr>
          <w:ilvl w:val="0"/>
          <w:numId w:val="1"/>
        </w:numPr>
        <w:spacing w:after="0" w:line="240" w:lineRule="auto"/>
        <w:ind w:left="0" w:firstLine="0"/>
        <w:jc w:val="both"/>
        <w:rPr>
          <w:rFonts w:cs="Times New Roman"/>
          <w:color w:val="000000" w:themeColor="text1"/>
          <w:sz w:val="24"/>
          <w:szCs w:val="24"/>
        </w:rPr>
      </w:pPr>
      <w:r w:rsidRPr="00304640">
        <w:rPr>
          <w:rFonts w:cs="Times New Roman"/>
          <w:b/>
          <w:bCs/>
          <w:color w:val="000000" w:themeColor="text1"/>
          <w:sz w:val="24"/>
          <w:szCs w:val="24"/>
        </w:rPr>
        <w:t>Apspriedes norise:</w:t>
      </w:r>
    </w:p>
    <w:p w14:paraId="211298FC" w14:textId="7B3C3D07" w:rsidR="005F552F" w:rsidRPr="00304640" w:rsidRDefault="005F552F"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Apspriede tiek organizēta, nodrošinot ieinteresēto piegādātāju iespējas iepazīties</w:t>
      </w:r>
      <w:r w:rsidR="00AA0796" w:rsidRPr="00304640">
        <w:rPr>
          <w:rFonts w:cs="Times New Roman"/>
          <w:color w:val="000000" w:themeColor="text1"/>
          <w:sz w:val="24"/>
          <w:szCs w:val="24"/>
        </w:rPr>
        <w:t xml:space="preserve"> </w:t>
      </w:r>
      <w:r w:rsidR="005C3DF1" w:rsidRPr="00304640">
        <w:rPr>
          <w:rFonts w:cs="Times New Roman"/>
          <w:color w:val="000000" w:themeColor="text1"/>
          <w:sz w:val="24"/>
          <w:szCs w:val="24"/>
        </w:rPr>
        <w:t xml:space="preserve">ar </w:t>
      </w:r>
      <w:r w:rsidR="00484015">
        <w:rPr>
          <w:rFonts w:cs="Times New Roman"/>
          <w:color w:val="000000" w:themeColor="text1"/>
          <w:sz w:val="24"/>
          <w:szCs w:val="24"/>
        </w:rPr>
        <w:t>prete</w:t>
      </w:r>
      <w:r w:rsidR="006E341F">
        <w:rPr>
          <w:rFonts w:cs="Times New Roman"/>
          <w:color w:val="000000" w:themeColor="text1"/>
          <w:sz w:val="24"/>
          <w:szCs w:val="24"/>
        </w:rPr>
        <w:t>ndentu</w:t>
      </w:r>
      <w:r w:rsidR="00504CC7" w:rsidRPr="00304640">
        <w:rPr>
          <w:rFonts w:cs="Times New Roman"/>
          <w:color w:val="000000" w:themeColor="text1"/>
          <w:sz w:val="24"/>
          <w:szCs w:val="24"/>
        </w:rPr>
        <w:t xml:space="preserve"> atlases</w:t>
      </w:r>
      <w:r w:rsidR="005C3DF1" w:rsidRPr="00304640">
        <w:rPr>
          <w:rFonts w:cs="Times New Roman"/>
          <w:color w:val="000000" w:themeColor="text1"/>
          <w:sz w:val="24"/>
          <w:szCs w:val="24"/>
        </w:rPr>
        <w:t xml:space="preserve"> kvalifikācijas prasībām (Pielikums Nr.</w:t>
      </w:r>
      <w:r w:rsidR="009C236A" w:rsidRPr="00304640">
        <w:rPr>
          <w:rFonts w:cs="Times New Roman"/>
          <w:color w:val="000000" w:themeColor="text1"/>
          <w:sz w:val="24"/>
          <w:szCs w:val="24"/>
        </w:rPr>
        <w:t>1</w:t>
      </w:r>
      <w:r w:rsidR="005C3DF1" w:rsidRPr="00304640">
        <w:rPr>
          <w:rFonts w:cs="Times New Roman"/>
          <w:color w:val="000000" w:themeColor="text1"/>
          <w:sz w:val="24"/>
          <w:szCs w:val="24"/>
        </w:rPr>
        <w:t xml:space="preserve">) </w:t>
      </w:r>
      <w:r w:rsidRPr="00304640">
        <w:rPr>
          <w:rFonts w:cs="Times New Roman"/>
          <w:color w:val="000000" w:themeColor="text1"/>
          <w:sz w:val="24"/>
          <w:szCs w:val="24"/>
        </w:rPr>
        <w:t xml:space="preserve">un paziņojumam pievienotās tehniskās specifikācijas prasībām </w:t>
      </w:r>
      <w:r w:rsidR="009C236A" w:rsidRPr="00304640">
        <w:rPr>
          <w:rFonts w:cs="Times New Roman"/>
          <w:color w:val="000000" w:themeColor="text1"/>
          <w:sz w:val="24"/>
          <w:szCs w:val="24"/>
        </w:rPr>
        <w:t>(Pielikum</w:t>
      </w:r>
      <w:r w:rsidR="00930D73">
        <w:rPr>
          <w:rFonts w:cs="Times New Roman"/>
          <w:color w:val="000000" w:themeColor="text1"/>
          <w:sz w:val="24"/>
          <w:szCs w:val="24"/>
        </w:rPr>
        <w:t>i</w:t>
      </w:r>
      <w:r w:rsidR="009C236A" w:rsidRPr="00304640">
        <w:rPr>
          <w:rFonts w:cs="Times New Roman"/>
          <w:color w:val="000000" w:themeColor="text1"/>
          <w:sz w:val="24"/>
          <w:szCs w:val="24"/>
        </w:rPr>
        <w:t xml:space="preserve"> Nr.2</w:t>
      </w:r>
      <w:r w:rsidR="00930D73">
        <w:rPr>
          <w:rFonts w:cs="Times New Roman"/>
          <w:color w:val="000000" w:themeColor="text1"/>
          <w:sz w:val="24"/>
          <w:szCs w:val="24"/>
        </w:rPr>
        <w:t>.1.,</w:t>
      </w:r>
      <w:r w:rsidR="00EB57F5">
        <w:rPr>
          <w:rFonts w:cs="Times New Roman"/>
          <w:color w:val="000000" w:themeColor="text1"/>
          <w:sz w:val="24"/>
          <w:szCs w:val="24"/>
        </w:rPr>
        <w:t xml:space="preserve"> un</w:t>
      </w:r>
      <w:r w:rsidR="004432AA">
        <w:rPr>
          <w:rFonts w:cs="Times New Roman"/>
          <w:color w:val="000000" w:themeColor="text1"/>
          <w:sz w:val="24"/>
          <w:szCs w:val="24"/>
        </w:rPr>
        <w:t xml:space="preserve"> </w:t>
      </w:r>
      <w:r w:rsidR="00930D73">
        <w:rPr>
          <w:rFonts w:cs="Times New Roman"/>
          <w:color w:val="000000" w:themeColor="text1"/>
          <w:sz w:val="24"/>
          <w:szCs w:val="24"/>
        </w:rPr>
        <w:t>2.2</w:t>
      </w:r>
      <w:r w:rsidR="007D12F6">
        <w:rPr>
          <w:rFonts w:cs="Times New Roman"/>
          <w:color w:val="000000" w:themeColor="text1"/>
          <w:sz w:val="24"/>
          <w:szCs w:val="24"/>
        </w:rPr>
        <w:t>.</w:t>
      </w:r>
      <w:r w:rsidR="009C236A" w:rsidRPr="00304640">
        <w:rPr>
          <w:rFonts w:cs="Times New Roman"/>
          <w:color w:val="000000" w:themeColor="text1"/>
          <w:sz w:val="24"/>
          <w:szCs w:val="24"/>
        </w:rPr>
        <w:t xml:space="preserve">) </w:t>
      </w:r>
      <w:r w:rsidRPr="00304640">
        <w:rPr>
          <w:rFonts w:cs="Times New Roman"/>
          <w:color w:val="000000" w:themeColor="text1"/>
          <w:sz w:val="24"/>
          <w:szCs w:val="24"/>
        </w:rPr>
        <w:t>un sniegt priekšlikumus iepirkuma dokumentācijas pilnveidei</w:t>
      </w:r>
      <w:r w:rsidR="009C236A" w:rsidRPr="00304640">
        <w:rPr>
          <w:rFonts w:cs="Times New Roman"/>
          <w:color w:val="000000" w:themeColor="text1"/>
          <w:sz w:val="24"/>
          <w:szCs w:val="24"/>
        </w:rPr>
        <w:t xml:space="preserve"> dokumentā "Dokumentācijas pilnveides priekšlikumi" (Pielikums Nr.</w:t>
      </w:r>
      <w:r w:rsidR="0005067C" w:rsidRPr="00304640">
        <w:rPr>
          <w:rFonts w:cs="Times New Roman"/>
          <w:color w:val="000000" w:themeColor="text1"/>
          <w:sz w:val="24"/>
          <w:szCs w:val="24"/>
        </w:rPr>
        <w:t>3</w:t>
      </w:r>
      <w:r w:rsidR="009C236A" w:rsidRPr="00304640">
        <w:rPr>
          <w:rFonts w:cs="Times New Roman"/>
          <w:color w:val="000000" w:themeColor="text1"/>
          <w:sz w:val="24"/>
          <w:szCs w:val="24"/>
        </w:rPr>
        <w:t>)</w:t>
      </w:r>
      <w:r w:rsidRPr="00304640">
        <w:rPr>
          <w:rFonts w:cs="Times New Roman"/>
          <w:color w:val="000000" w:themeColor="text1"/>
          <w:sz w:val="24"/>
          <w:szCs w:val="24"/>
        </w:rPr>
        <w:t xml:space="preserve">. </w:t>
      </w:r>
    </w:p>
    <w:p w14:paraId="6183C354" w14:textId="17CD0B38" w:rsidR="00916F2A" w:rsidRPr="00304640" w:rsidRDefault="00D77450"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Apspriedes norises laiks:</w:t>
      </w:r>
      <w:r w:rsidR="0051371F" w:rsidRPr="00304640">
        <w:rPr>
          <w:rFonts w:cs="Times New Roman"/>
          <w:color w:val="000000" w:themeColor="text1"/>
          <w:sz w:val="24"/>
          <w:szCs w:val="24"/>
        </w:rPr>
        <w:t xml:space="preserve"> </w:t>
      </w:r>
      <w:r w:rsidR="00C02049" w:rsidRPr="00304640">
        <w:rPr>
          <w:rFonts w:cs="Times New Roman"/>
          <w:color w:val="000000" w:themeColor="text1"/>
          <w:sz w:val="24"/>
          <w:szCs w:val="24"/>
        </w:rPr>
        <w:t>termiņš</w:t>
      </w:r>
      <w:r w:rsidR="00632076" w:rsidRPr="00304640">
        <w:rPr>
          <w:rFonts w:cs="Times New Roman"/>
          <w:color w:val="000000" w:themeColor="text1"/>
          <w:sz w:val="24"/>
          <w:szCs w:val="24"/>
        </w:rPr>
        <w:t>,</w:t>
      </w:r>
      <w:r w:rsidR="00C141DA" w:rsidRPr="00304640">
        <w:rPr>
          <w:rFonts w:cs="Times New Roman"/>
          <w:color w:val="000000" w:themeColor="text1"/>
          <w:sz w:val="24"/>
          <w:szCs w:val="24"/>
        </w:rPr>
        <w:t xml:space="preserve"> </w:t>
      </w:r>
      <w:r w:rsidRPr="00304640">
        <w:rPr>
          <w:rFonts w:cs="Times New Roman"/>
          <w:color w:val="000000" w:themeColor="text1"/>
          <w:sz w:val="24"/>
          <w:szCs w:val="24"/>
        </w:rPr>
        <w:t>līdz kuram sniedzami ieinteresēto</w:t>
      </w:r>
      <w:r w:rsidR="00DA595C" w:rsidRPr="00304640">
        <w:rPr>
          <w:rFonts w:cs="Times New Roman"/>
          <w:color w:val="000000" w:themeColor="text1"/>
          <w:sz w:val="24"/>
          <w:szCs w:val="24"/>
        </w:rPr>
        <w:t xml:space="preserve"> </w:t>
      </w:r>
      <w:r w:rsidRPr="00304640">
        <w:rPr>
          <w:rFonts w:cs="Times New Roman"/>
          <w:color w:val="000000" w:themeColor="text1"/>
          <w:sz w:val="24"/>
          <w:szCs w:val="24"/>
        </w:rPr>
        <w:t>piegādātāju priekšlikumi iepirkuma dokumentācijai</w:t>
      </w:r>
      <w:r w:rsidR="0026013C" w:rsidRPr="00304640">
        <w:rPr>
          <w:rFonts w:cs="Times New Roman"/>
          <w:color w:val="000000" w:themeColor="text1"/>
          <w:sz w:val="24"/>
          <w:szCs w:val="24"/>
        </w:rPr>
        <w:t xml:space="preserve"> – </w:t>
      </w:r>
      <w:r w:rsidR="0026013C" w:rsidRPr="00304640">
        <w:rPr>
          <w:rFonts w:cs="Times New Roman"/>
          <w:b/>
          <w:bCs/>
          <w:color w:val="000000" w:themeColor="text1"/>
          <w:sz w:val="24"/>
          <w:szCs w:val="24"/>
        </w:rPr>
        <w:t>202</w:t>
      </w:r>
      <w:r w:rsidR="009A0190" w:rsidRPr="00304640">
        <w:rPr>
          <w:rFonts w:cs="Times New Roman"/>
          <w:b/>
          <w:bCs/>
          <w:color w:val="000000" w:themeColor="text1"/>
          <w:sz w:val="24"/>
          <w:szCs w:val="24"/>
        </w:rPr>
        <w:t>6</w:t>
      </w:r>
      <w:r w:rsidR="0026013C" w:rsidRPr="00304640">
        <w:rPr>
          <w:rFonts w:cs="Times New Roman"/>
          <w:b/>
          <w:bCs/>
          <w:color w:val="000000" w:themeColor="text1"/>
          <w:sz w:val="24"/>
          <w:szCs w:val="24"/>
        </w:rPr>
        <w:t xml:space="preserve">.gada </w:t>
      </w:r>
      <w:r w:rsidR="00CB02E1">
        <w:rPr>
          <w:rFonts w:cs="Times New Roman"/>
          <w:b/>
          <w:bCs/>
          <w:color w:val="000000" w:themeColor="text1"/>
          <w:sz w:val="24"/>
          <w:szCs w:val="24"/>
        </w:rPr>
        <w:t>1.</w:t>
      </w:r>
      <w:r w:rsidR="0040792F">
        <w:rPr>
          <w:rFonts w:cs="Times New Roman"/>
          <w:b/>
          <w:bCs/>
          <w:color w:val="000000" w:themeColor="text1"/>
          <w:sz w:val="24"/>
          <w:szCs w:val="24"/>
        </w:rPr>
        <w:t>septembri</w:t>
      </w:r>
      <w:r w:rsidR="006358AF">
        <w:rPr>
          <w:rFonts w:cs="Times New Roman"/>
          <w:b/>
          <w:bCs/>
          <w:color w:val="000000" w:themeColor="text1"/>
          <w:sz w:val="24"/>
          <w:szCs w:val="24"/>
        </w:rPr>
        <w:t xml:space="preserve">m </w:t>
      </w:r>
      <w:r w:rsidR="0026013C" w:rsidRPr="00304640">
        <w:rPr>
          <w:rFonts w:cs="Times New Roman"/>
          <w:b/>
          <w:bCs/>
          <w:color w:val="000000" w:themeColor="text1"/>
          <w:sz w:val="24"/>
          <w:szCs w:val="24"/>
        </w:rPr>
        <w:t>plkst.</w:t>
      </w:r>
      <w:r w:rsidR="00A1234F" w:rsidRPr="00304640">
        <w:rPr>
          <w:rFonts w:cs="Times New Roman"/>
          <w:b/>
          <w:bCs/>
          <w:color w:val="000000" w:themeColor="text1"/>
          <w:sz w:val="24"/>
          <w:szCs w:val="24"/>
        </w:rPr>
        <w:t>10</w:t>
      </w:r>
      <w:r w:rsidR="0026013C" w:rsidRPr="00304640">
        <w:rPr>
          <w:rFonts w:cs="Times New Roman"/>
          <w:b/>
          <w:bCs/>
          <w:color w:val="000000" w:themeColor="text1"/>
          <w:sz w:val="24"/>
          <w:szCs w:val="24"/>
        </w:rPr>
        <w:t>.00</w:t>
      </w:r>
      <w:r w:rsidR="00805E1A" w:rsidRPr="00304640">
        <w:rPr>
          <w:rFonts w:cs="Times New Roman"/>
          <w:color w:val="000000" w:themeColor="text1"/>
          <w:sz w:val="24"/>
          <w:szCs w:val="24"/>
        </w:rPr>
        <w:t>.</w:t>
      </w:r>
    </w:p>
    <w:p w14:paraId="7807791C" w14:textId="0D4BC126" w:rsidR="00B048FA" w:rsidRPr="00304640" w:rsidRDefault="00215BEF" w:rsidP="00B03EE7">
      <w:pPr>
        <w:pStyle w:val="ListParagraph"/>
        <w:numPr>
          <w:ilvl w:val="0"/>
          <w:numId w:val="1"/>
        </w:numPr>
        <w:spacing w:after="0" w:line="240" w:lineRule="auto"/>
        <w:ind w:left="0" w:firstLine="0"/>
        <w:jc w:val="both"/>
        <w:rPr>
          <w:rFonts w:cs="Times New Roman"/>
          <w:b/>
          <w:bCs/>
          <w:color w:val="000000" w:themeColor="text1"/>
          <w:sz w:val="24"/>
          <w:szCs w:val="24"/>
        </w:rPr>
      </w:pPr>
      <w:r w:rsidRPr="00304640">
        <w:rPr>
          <w:rFonts w:cs="Times New Roman"/>
          <w:b/>
          <w:bCs/>
          <w:color w:val="000000" w:themeColor="text1"/>
          <w:sz w:val="24"/>
          <w:szCs w:val="24"/>
        </w:rPr>
        <w:t>Ieinteresēto piegādātāju priekšlikumu iesniegšanas kārtība:</w:t>
      </w:r>
    </w:p>
    <w:p w14:paraId="5AC41F95" w14:textId="31C55602" w:rsidR="00B048FA" w:rsidRPr="00304640" w:rsidRDefault="00B048FA" w:rsidP="00B03EE7">
      <w:pPr>
        <w:pStyle w:val="ListParagraph"/>
        <w:numPr>
          <w:ilvl w:val="1"/>
          <w:numId w:val="1"/>
        </w:numPr>
        <w:suppressLineNumbers/>
        <w:suppressAutoHyphens/>
        <w:spacing w:after="0" w:line="240" w:lineRule="auto"/>
        <w:ind w:left="0" w:firstLine="0"/>
        <w:jc w:val="both"/>
        <w:rPr>
          <w:rFonts w:cs="Times New Roman"/>
          <w:b/>
          <w:bCs/>
          <w:color w:val="000000" w:themeColor="text1"/>
          <w:sz w:val="24"/>
          <w:szCs w:val="24"/>
        </w:rPr>
      </w:pPr>
      <w:r w:rsidRPr="00304640">
        <w:rPr>
          <w:rFonts w:cs="Times New Roman"/>
          <w:color w:val="000000" w:themeColor="text1"/>
          <w:sz w:val="24"/>
          <w:szCs w:val="24"/>
        </w:rPr>
        <w:t>Ieinteresētā piegādātāja priekšlikumi jāiesniedz līdz</w:t>
      </w:r>
      <w:r w:rsidR="008C73FC" w:rsidRPr="00304640">
        <w:rPr>
          <w:rFonts w:cs="Times New Roman"/>
          <w:color w:val="000000" w:themeColor="text1"/>
          <w:sz w:val="24"/>
          <w:szCs w:val="24"/>
        </w:rPr>
        <w:t xml:space="preserve"> </w:t>
      </w:r>
      <w:r w:rsidR="00AE0DFA" w:rsidRPr="00304640">
        <w:rPr>
          <w:rFonts w:cs="Times New Roman"/>
          <w:b/>
          <w:bCs/>
          <w:color w:val="000000" w:themeColor="text1"/>
          <w:sz w:val="24"/>
          <w:szCs w:val="24"/>
        </w:rPr>
        <w:t>2026.gada</w:t>
      </w:r>
      <w:r w:rsidR="008C73FC" w:rsidRPr="00304640">
        <w:rPr>
          <w:rFonts w:cs="Times New Roman"/>
          <w:b/>
          <w:bCs/>
          <w:color w:val="000000" w:themeColor="text1"/>
          <w:sz w:val="24"/>
          <w:szCs w:val="24"/>
        </w:rPr>
        <w:t xml:space="preserve"> </w:t>
      </w:r>
      <w:r w:rsidR="006358AF">
        <w:rPr>
          <w:rFonts w:cs="Times New Roman"/>
          <w:b/>
          <w:bCs/>
          <w:color w:val="000000" w:themeColor="text1"/>
          <w:sz w:val="24"/>
          <w:szCs w:val="24"/>
        </w:rPr>
        <w:t>1.septembrim</w:t>
      </w:r>
      <w:r w:rsidR="00AE0DFA" w:rsidRPr="00304640">
        <w:rPr>
          <w:rFonts w:cs="Times New Roman"/>
          <w:b/>
          <w:bCs/>
          <w:color w:val="000000" w:themeColor="text1"/>
          <w:sz w:val="24"/>
          <w:szCs w:val="24"/>
        </w:rPr>
        <w:t xml:space="preserve"> plkst.10.00</w:t>
      </w:r>
      <w:r w:rsidRPr="00304640">
        <w:rPr>
          <w:rFonts w:cs="Times New Roman"/>
          <w:color w:val="000000" w:themeColor="text1"/>
          <w:sz w:val="24"/>
          <w:szCs w:val="24"/>
        </w:rPr>
        <w:t>, EIS e-konkursu apakšsistēmā.</w:t>
      </w:r>
    </w:p>
    <w:p w14:paraId="0F01FFEF" w14:textId="0583B26A" w:rsidR="00B048FA" w:rsidRPr="00304640" w:rsidRDefault="00B048FA" w:rsidP="00B03EE7">
      <w:pPr>
        <w:pStyle w:val="ListParagraph"/>
        <w:numPr>
          <w:ilvl w:val="1"/>
          <w:numId w:val="1"/>
        </w:numPr>
        <w:spacing w:after="0" w:line="240" w:lineRule="auto"/>
        <w:ind w:left="0" w:firstLine="0"/>
        <w:jc w:val="both"/>
        <w:rPr>
          <w:rFonts w:cs="Times New Roman"/>
          <w:bCs/>
          <w:color w:val="000000" w:themeColor="text1"/>
          <w:sz w:val="24"/>
          <w:szCs w:val="24"/>
        </w:rPr>
      </w:pPr>
      <w:r w:rsidRPr="00304640">
        <w:rPr>
          <w:rFonts w:eastAsia="MS Mincho" w:cs="Times New Roman"/>
          <w:bCs/>
          <w:color w:val="000000" w:themeColor="text1"/>
          <w:sz w:val="24"/>
          <w:szCs w:val="24"/>
        </w:rPr>
        <w:t xml:space="preserve">Ārpus EIS e-konkursu apakšsistēmas iesniegtie </w:t>
      </w:r>
      <w:r w:rsidR="00D74034" w:rsidRPr="00304640">
        <w:rPr>
          <w:rFonts w:eastAsia="MS Mincho" w:cs="Times New Roman"/>
          <w:bCs/>
          <w:color w:val="000000" w:themeColor="text1"/>
          <w:sz w:val="24"/>
          <w:szCs w:val="24"/>
        </w:rPr>
        <w:t>i</w:t>
      </w:r>
      <w:r w:rsidRPr="00304640">
        <w:rPr>
          <w:rFonts w:cs="Times New Roman"/>
          <w:bCs/>
          <w:color w:val="000000" w:themeColor="text1"/>
          <w:sz w:val="24"/>
          <w:szCs w:val="24"/>
        </w:rPr>
        <w:t>einteresētā piegādātāja priekšlikumi</w:t>
      </w:r>
      <w:r w:rsidRPr="00304640">
        <w:rPr>
          <w:rFonts w:eastAsia="MS Mincho" w:cs="Times New Roman"/>
          <w:bCs/>
          <w:color w:val="000000" w:themeColor="text1"/>
          <w:sz w:val="24"/>
          <w:szCs w:val="24"/>
        </w:rPr>
        <w:t xml:space="preserve"> tiks atzīti par neatbilstošiem </w:t>
      </w:r>
      <w:r w:rsidR="00D74034" w:rsidRPr="00304640">
        <w:rPr>
          <w:rFonts w:eastAsia="MS Mincho" w:cs="Times New Roman"/>
          <w:bCs/>
          <w:color w:val="000000" w:themeColor="text1"/>
          <w:sz w:val="24"/>
          <w:szCs w:val="24"/>
        </w:rPr>
        <w:t>šo noteikumu</w:t>
      </w:r>
      <w:r w:rsidRPr="00304640">
        <w:rPr>
          <w:rFonts w:eastAsia="MS Mincho" w:cs="Times New Roman"/>
          <w:bCs/>
          <w:color w:val="000000" w:themeColor="text1"/>
          <w:sz w:val="24"/>
          <w:szCs w:val="24"/>
        </w:rPr>
        <w:t xml:space="preserve"> prasībām</w:t>
      </w:r>
      <w:r w:rsidR="00BD3F58" w:rsidRPr="00304640">
        <w:rPr>
          <w:rFonts w:eastAsia="MS Mincho" w:cs="Times New Roman"/>
          <w:bCs/>
          <w:color w:val="000000" w:themeColor="text1"/>
          <w:sz w:val="24"/>
          <w:szCs w:val="24"/>
        </w:rPr>
        <w:t xml:space="preserve"> un netiks izskatīti</w:t>
      </w:r>
      <w:r w:rsidRPr="00304640">
        <w:rPr>
          <w:rFonts w:eastAsia="MS Mincho" w:cs="Times New Roman"/>
          <w:bCs/>
          <w:color w:val="000000" w:themeColor="text1"/>
          <w:sz w:val="24"/>
          <w:szCs w:val="24"/>
        </w:rPr>
        <w:t>.</w:t>
      </w:r>
    </w:p>
    <w:p w14:paraId="26373DAB" w14:textId="5DB1F49C" w:rsidR="00215BEF" w:rsidRPr="00304640" w:rsidRDefault="00215BEF" w:rsidP="00B03EE7">
      <w:pPr>
        <w:pStyle w:val="ListParagraph"/>
        <w:numPr>
          <w:ilvl w:val="1"/>
          <w:numId w:val="1"/>
        </w:numPr>
        <w:spacing w:after="0" w:line="240" w:lineRule="auto"/>
        <w:ind w:left="0" w:firstLine="0"/>
        <w:jc w:val="both"/>
        <w:rPr>
          <w:rFonts w:cs="Times New Roman"/>
          <w:bCs/>
          <w:color w:val="000000" w:themeColor="text1"/>
          <w:sz w:val="24"/>
          <w:szCs w:val="24"/>
        </w:rPr>
      </w:pPr>
      <w:r w:rsidRPr="00304640">
        <w:rPr>
          <w:rFonts w:cs="Times New Roman"/>
          <w:color w:val="000000" w:themeColor="text1"/>
          <w:sz w:val="24"/>
          <w:szCs w:val="24"/>
        </w:rPr>
        <w:t>Ieinteresētā piegādātāja priekšlikumi sagatavojami konstruktīvi</w:t>
      </w:r>
      <w:r w:rsidR="005F552F" w:rsidRPr="00304640">
        <w:rPr>
          <w:rFonts w:cs="Times New Roman"/>
          <w:color w:val="000000" w:themeColor="text1"/>
          <w:sz w:val="24"/>
          <w:szCs w:val="24"/>
        </w:rPr>
        <w:t>,</w:t>
      </w:r>
      <w:r w:rsidRPr="00304640">
        <w:rPr>
          <w:rFonts w:cs="Times New Roman"/>
          <w:color w:val="000000" w:themeColor="text1"/>
          <w:sz w:val="24"/>
          <w:szCs w:val="24"/>
        </w:rPr>
        <w:t xml:space="preserve"> sniedzot </w:t>
      </w:r>
      <w:r w:rsidR="005F552F" w:rsidRPr="00304640">
        <w:rPr>
          <w:rFonts w:cs="Times New Roman"/>
          <w:color w:val="000000" w:themeColor="text1"/>
          <w:sz w:val="24"/>
          <w:szCs w:val="24"/>
        </w:rPr>
        <w:t xml:space="preserve">objektīvu un konkrētu </w:t>
      </w:r>
      <w:r w:rsidRPr="00304640">
        <w:rPr>
          <w:rFonts w:cs="Times New Roman"/>
          <w:color w:val="000000" w:themeColor="text1"/>
          <w:sz w:val="24"/>
          <w:szCs w:val="24"/>
        </w:rPr>
        <w:t>pamatojumu noteiktu precizējumu veikšanai</w:t>
      </w:r>
      <w:r w:rsidR="000D150B" w:rsidRPr="00304640">
        <w:rPr>
          <w:rFonts w:cs="Times New Roman"/>
          <w:color w:val="000000" w:themeColor="text1"/>
          <w:sz w:val="24"/>
          <w:szCs w:val="24"/>
        </w:rPr>
        <w:t>.</w:t>
      </w:r>
    </w:p>
    <w:p w14:paraId="30459998" w14:textId="77777777" w:rsidR="00480FA0" w:rsidRPr="00304640" w:rsidRDefault="009E51B4" w:rsidP="00B03EE7">
      <w:pPr>
        <w:pStyle w:val="ListParagraph"/>
        <w:numPr>
          <w:ilvl w:val="1"/>
          <w:numId w:val="1"/>
        </w:numPr>
        <w:spacing w:after="0" w:line="240" w:lineRule="auto"/>
        <w:ind w:left="0" w:firstLine="0"/>
        <w:jc w:val="both"/>
        <w:rPr>
          <w:rFonts w:cs="Times New Roman"/>
          <w:bCs/>
          <w:color w:val="000000" w:themeColor="text1"/>
          <w:sz w:val="24"/>
          <w:szCs w:val="24"/>
        </w:rPr>
      </w:pPr>
      <w:r w:rsidRPr="00304640">
        <w:rPr>
          <w:rFonts w:cs="Times New Roman"/>
          <w:bCs/>
          <w:color w:val="000000" w:themeColor="text1"/>
          <w:sz w:val="24"/>
          <w:szCs w:val="24"/>
        </w:rPr>
        <w:t>Ieinteresētam p</w:t>
      </w:r>
      <w:r w:rsidR="00480FA0" w:rsidRPr="00304640">
        <w:rPr>
          <w:rFonts w:cs="Times New Roman"/>
          <w:bCs/>
          <w:color w:val="000000" w:themeColor="text1"/>
          <w:sz w:val="24"/>
          <w:szCs w:val="24"/>
        </w:rPr>
        <w:t xml:space="preserve">iegādātājiem, nosūtot </w:t>
      </w:r>
      <w:r w:rsidR="005F552F" w:rsidRPr="00304640">
        <w:rPr>
          <w:rFonts w:cs="Times New Roman"/>
          <w:bCs/>
          <w:color w:val="000000" w:themeColor="text1"/>
          <w:sz w:val="24"/>
          <w:szCs w:val="24"/>
        </w:rPr>
        <w:t>priekšlikumos ietverto</w:t>
      </w:r>
      <w:r w:rsidR="00480FA0" w:rsidRPr="00304640">
        <w:rPr>
          <w:rFonts w:cs="Times New Roman"/>
          <w:bCs/>
          <w:color w:val="000000" w:themeColor="text1"/>
          <w:sz w:val="24"/>
          <w:szCs w:val="24"/>
        </w:rPr>
        <w:t xml:space="preserve"> informāciju, jāizvērtē, vai tā ir uzskatāma par komercnoslēpumu vai konfidenciālu informāciju, k</w:t>
      </w:r>
      <w:r w:rsidR="005F552F" w:rsidRPr="00304640">
        <w:rPr>
          <w:rFonts w:cs="Times New Roman"/>
          <w:bCs/>
          <w:color w:val="000000" w:themeColor="text1"/>
          <w:sz w:val="24"/>
          <w:szCs w:val="24"/>
        </w:rPr>
        <w:t>as</w:t>
      </w:r>
      <w:r w:rsidR="00480FA0" w:rsidRPr="00304640">
        <w:rPr>
          <w:rFonts w:cs="Times New Roman"/>
          <w:bCs/>
          <w:color w:val="000000" w:themeColor="text1"/>
          <w:sz w:val="24"/>
          <w:szCs w:val="24"/>
        </w:rPr>
        <w:t xml:space="preserve"> attiecīgi ir jānorāda</w:t>
      </w:r>
      <w:r w:rsidR="005F552F" w:rsidRPr="00304640">
        <w:rPr>
          <w:rFonts w:cs="Times New Roman"/>
          <w:bCs/>
          <w:color w:val="000000" w:themeColor="text1"/>
          <w:sz w:val="24"/>
          <w:szCs w:val="24"/>
        </w:rPr>
        <w:t xml:space="preserve"> nosūtītajā informācijā</w:t>
      </w:r>
      <w:r w:rsidR="00480FA0" w:rsidRPr="00304640">
        <w:rPr>
          <w:rFonts w:cs="Times New Roman"/>
          <w:bCs/>
          <w:color w:val="000000" w:themeColor="text1"/>
          <w:sz w:val="24"/>
          <w:szCs w:val="24"/>
        </w:rPr>
        <w:t>.</w:t>
      </w:r>
    </w:p>
    <w:p w14:paraId="79223934" w14:textId="77777777" w:rsidR="00150622" w:rsidRPr="00304640" w:rsidRDefault="0033337A" w:rsidP="00B03EE7">
      <w:pPr>
        <w:pStyle w:val="ListParagraph"/>
        <w:numPr>
          <w:ilvl w:val="0"/>
          <w:numId w:val="1"/>
        </w:numPr>
        <w:spacing w:after="0" w:line="240" w:lineRule="auto"/>
        <w:ind w:left="0" w:firstLine="0"/>
        <w:jc w:val="both"/>
        <w:rPr>
          <w:rFonts w:cs="Times New Roman"/>
          <w:b/>
          <w:bCs/>
          <w:color w:val="000000" w:themeColor="text1"/>
          <w:sz w:val="24"/>
          <w:szCs w:val="24"/>
        </w:rPr>
      </w:pPr>
      <w:r w:rsidRPr="00304640">
        <w:rPr>
          <w:rFonts w:cs="Times New Roman"/>
          <w:b/>
          <w:bCs/>
          <w:color w:val="000000" w:themeColor="text1"/>
          <w:sz w:val="24"/>
          <w:szCs w:val="24"/>
        </w:rPr>
        <w:t>Priekšlikumu izskatīšanas kārtība:</w:t>
      </w:r>
    </w:p>
    <w:p w14:paraId="30F969B1" w14:textId="77777777" w:rsidR="0033337A" w:rsidRPr="00304640" w:rsidRDefault="008C3308"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I</w:t>
      </w:r>
      <w:r w:rsidR="0033337A" w:rsidRPr="00304640">
        <w:rPr>
          <w:rFonts w:cs="Times New Roman"/>
          <w:color w:val="000000" w:themeColor="text1"/>
          <w:sz w:val="24"/>
          <w:szCs w:val="24"/>
        </w:rPr>
        <w:t>epirkuma komisija izskata ieinteresēto piegādātāju sniegtos priekšlikumus un izvērtē to pamatotību un nepieciešamību iekļaušanai iepirkuma dokumentācijā</w:t>
      </w:r>
      <w:r w:rsidR="00236CB5" w:rsidRPr="00304640">
        <w:rPr>
          <w:rFonts w:cs="Times New Roman"/>
          <w:color w:val="000000" w:themeColor="text1"/>
          <w:sz w:val="24"/>
          <w:szCs w:val="24"/>
        </w:rPr>
        <w:t>.</w:t>
      </w:r>
    </w:p>
    <w:p w14:paraId="6B58710F" w14:textId="1C7E8ABA" w:rsidR="0033337A" w:rsidRPr="00304640" w:rsidRDefault="0033337A"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lastRenderedPageBreak/>
        <w:t xml:space="preserve"> </w:t>
      </w:r>
      <w:r w:rsidR="008C3308" w:rsidRPr="00304640">
        <w:rPr>
          <w:rFonts w:cs="Times New Roman"/>
          <w:color w:val="000000" w:themeColor="text1"/>
          <w:sz w:val="24"/>
          <w:szCs w:val="24"/>
        </w:rPr>
        <w:t>I</w:t>
      </w:r>
      <w:r w:rsidRPr="00304640">
        <w:rPr>
          <w:rFonts w:cs="Times New Roman"/>
          <w:color w:val="000000" w:themeColor="text1"/>
          <w:sz w:val="24"/>
          <w:szCs w:val="24"/>
        </w:rPr>
        <w:t xml:space="preserve">epirkuma komisija ieinteresētajam piegādātājam, kurš iesniedzis priekšlikumus iepirkuma dokumentācijas pilnveidei, nesniedz detalizētu priekšlikumu </w:t>
      </w:r>
      <w:proofErr w:type="spellStart"/>
      <w:r w:rsidRPr="00304640">
        <w:rPr>
          <w:rFonts w:cs="Times New Roman"/>
          <w:color w:val="000000" w:themeColor="text1"/>
          <w:sz w:val="24"/>
          <w:szCs w:val="24"/>
        </w:rPr>
        <w:t>izvērtējumu</w:t>
      </w:r>
      <w:proofErr w:type="spellEnd"/>
      <w:r w:rsidRPr="00304640">
        <w:rPr>
          <w:rFonts w:cs="Times New Roman"/>
          <w:color w:val="000000" w:themeColor="text1"/>
          <w:sz w:val="24"/>
          <w:szCs w:val="24"/>
        </w:rPr>
        <w:t xml:space="preserve"> un pamatojumu piedāvāto priekšlikumu iekļaušanai vai neiekļaušanai iepirkuma dokumentācijā</w:t>
      </w:r>
      <w:r w:rsidR="00236CB5" w:rsidRPr="00304640">
        <w:rPr>
          <w:rFonts w:cs="Times New Roman"/>
          <w:color w:val="000000" w:themeColor="text1"/>
          <w:sz w:val="24"/>
          <w:szCs w:val="24"/>
        </w:rPr>
        <w:t>.</w:t>
      </w:r>
    </w:p>
    <w:p w14:paraId="1BAA3E79" w14:textId="39533701" w:rsidR="00AF4065" w:rsidRPr="00304640" w:rsidRDefault="006E791A"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Iepirkuma komisija PIL noteiktā kārtībā publicē</w:t>
      </w:r>
      <w:r w:rsidR="00AF4065" w:rsidRPr="00304640">
        <w:rPr>
          <w:rFonts w:cs="Times New Roman"/>
          <w:color w:val="000000" w:themeColor="text1"/>
          <w:sz w:val="24"/>
          <w:szCs w:val="24"/>
        </w:rPr>
        <w:t xml:space="preserve"> ziņojumu par apspriedē iesniegtajiem </w:t>
      </w:r>
      <w:r w:rsidR="00221DF7" w:rsidRPr="00304640">
        <w:rPr>
          <w:rFonts w:cs="Times New Roman"/>
          <w:color w:val="000000" w:themeColor="text1"/>
          <w:sz w:val="24"/>
          <w:szCs w:val="24"/>
        </w:rPr>
        <w:t>priekšlikumiem.</w:t>
      </w:r>
    </w:p>
    <w:p w14:paraId="10C5CF98" w14:textId="06A1DD49" w:rsidR="005F552F" w:rsidRPr="00304640" w:rsidRDefault="00D8720D" w:rsidP="00B03EE7">
      <w:pPr>
        <w:pStyle w:val="ListParagraph"/>
        <w:keepNext/>
        <w:numPr>
          <w:ilvl w:val="0"/>
          <w:numId w:val="1"/>
        </w:numPr>
        <w:spacing w:after="0" w:line="240" w:lineRule="auto"/>
        <w:ind w:left="0" w:firstLine="0"/>
        <w:jc w:val="both"/>
        <w:rPr>
          <w:rFonts w:cs="Times New Roman"/>
          <w:b/>
          <w:bCs/>
          <w:color w:val="000000" w:themeColor="text1"/>
          <w:sz w:val="24"/>
          <w:szCs w:val="24"/>
        </w:rPr>
      </w:pPr>
      <w:r w:rsidRPr="00304640">
        <w:rPr>
          <w:rFonts w:cs="Times New Roman"/>
          <w:b/>
          <w:bCs/>
          <w:color w:val="000000" w:themeColor="text1"/>
          <w:sz w:val="24"/>
          <w:szCs w:val="24"/>
        </w:rPr>
        <w:t>Apspriedei publicējamā informācija:</w:t>
      </w:r>
    </w:p>
    <w:p w14:paraId="7FDC7DE1" w14:textId="0915A09F" w:rsidR="00AB329A" w:rsidRPr="00304640" w:rsidRDefault="006A4C7C"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 xml:space="preserve"> Pielikums Nr.</w:t>
      </w:r>
      <w:r w:rsidR="0005067C" w:rsidRPr="00304640">
        <w:rPr>
          <w:rFonts w:cs="Times New Roman"/>
          <w:color w:val="000000" w:themeColor="text1"/>
          <w:sz w:val="24"/>
          <w:szCs w:val="24"/>
        </w:rPr>
        <w:t>1</w:t>
      </w:r>
      <w:r w:rsidRPr="00304640">
        <w:rPr>
          <w:rFonts w:cs="Times New Roman"/>
          <w:color w:val="000000" w:themeColor="text1"/>
          <w:sz w:val="24"/>
          <w:szCs w:val="24"/>
        </w:rPr>
        <w:t xml:space="preserve"> - </w:t>
      </w:r>
      <w:r w:rsidR="00AB329A" w:rsidRPr="00304640">
        <w:rPr>
          <w:rFonts w:cs="Times New Roman"/>
          <w:color w:val="000000" w:themeColor="text1"/>
          <w:sz w:val="24"/>
          <w:szCs w:val="24"/>
        </w:rPr>
        <w:t>Kvalifikācijas prasību saraksts (projekts);</w:t>
      </w:r>
    </w:p>
    <w:p w14:paraId="0FB9BEB5" w14:textId="749955AB" w:rsidR="00D8720D" w:rsidRPr="00304640" w:rsidRDefault="006A4C7C"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 xml:space="preserve"> Pielikum</w:t>
      </w:r>
      <w:r w:rsidR="00930D73">
        <w:rPr>
          <w:rFonts w:cs="Times New Roman"/>
          <w:color w:val="000000" w:themeColor="text1"/>
          <w:sz w:val="24"/>
          <w:szCs w:val="24"/>
        </w:rPr>
        <w:t>i</w:t>
      </w:r>
      <w:r w:rsidRPr="00304640">
        <w:rPr>
          <w:rFonts w:cs="Times New Roman"/>
          <w:color w:val="000000" w:themeColor="text1"/>
          <w:sz w:val="24"/>
          <w:szCs w:val="24"/>
        </w:rPr>
        <w:t xml:space="preserve"> Nr.</w:t>
      </w:r>
      <w:r w:rsidR="0005067C" w:rsidRPr="00304640">
        <w:rPr>
          <w:rFonts w:cs="Times New Roman"/>
          <w:color w:val="000000" w:themeColor="text1"/>
          <w:sz w:val="24"/>
          <w:szCs w:val="24"/>
        </w:rPr>
        <w:t>2</w:t>
      </w:r>
      <w:r w:rsidR="00930D73">
        <w:rPr>
          <w:rFonts w:cs="Times New Roman"/>
          <w:color w:val="000000" w:themeColor="text1"/>
          <w:sz w:val="24"/>
          <w:szCs w:val="24"/>
        </w:rPr>
        <w:t>.1.</w:t>
      </w:r>
      <w:r w:rsidR="00BB094F">
        <w:rPr>
          <w:rFonts w:cs="Times New Roman"/>
          <w:color w:val="000000" w:themeColor="text1"/>
          <w:sz w:val="24"/>
          <w:szCs w:val="24"/>
        </w:rPr>
        <w:t>, 2.2.</w:t>
      </w:r>
      <w:r w:rsidRPr="00304640">
        <w:rPr>
          <w:rFonts w:cs="Times New Roman"/>
          <w:color w:val="000000" w:themeColor="text1"/>
          <w:sz w:val="24"/>
          <w:szCs w:val="24"/>
        </w:rPr>
        <w:t xml:space="preserve"> - </w:t>
      </w:r>
      <w:bookmarkStart w:id="0" w:name="_Hlk178329584"/>
      <w:r w:rsidR="00D8720D" w:rsidRPr="00304640">
        <w:rPr>
          <w:rFonts w:cs="Times New Roman"/>
          <w:color w:val="000000" w:themeColor="text1"/>
          <w:sz w:val="24"/>
          <w:szCs w:val="24"/>
        </w:rPr>
        <w:t>Tehnisk</w:t>
      </w:r>
      <w:r w:rsidR="00AB329A" w:rsidRPr="00304640">
        <w:rPr>
          <w:rFonts w:cs="Times New Roman"/>
          <w:color w:val="000000" w:themeColor="text1"/>
          <w:sz w:val="24"/>
          <w:szCs w:val="24"/>
        </w:rPr>
        <w:t>ā</w:t>
      </w:r>
      <w:r w:rsidR="00D8720D" w:rsidRPr="00304640">
        <w:rPr>
          <w:rFonts w:cs="Times New Roman"/>
          <w:color w:val="000000" w:themeColor="text1"/>
          <w:sz w:val="24"/>
          <w:szCs w:val="24"/>
        </w:rPr>
        <w:t xml:space="preserve"> specifikācij</w:t>
      </w:r>
      <w:r w:rsidR="00AB329A" w:rsidRPr="00304640">
        <w:rPr>
          <w:rFonts w:cs="Times New Roman"/>
          <w:color w:val="000000" w:themeColor="text1"/>
          <w:sz w:val="24"/>
          <w:szCs w:val="24"/>
        </w:rPr>
        <w:t>a</w:t>
      </w:r>
      <w:r w:rsidR="005F552F" w:rsidRPr="00304640">
        <w:rPr>
          <w:rFonts w:cs="Times New Roman"/>
          <w:color w:val="000000" w:themeColor="text1"/>
          <w:sz w:val="24"/>
          <w:szCs w:val="24"/>
        </w:rPr>
        <w:t xml:space="preserve"> </w:t>
      </w:r>
      <w:bookmarkEnd w:id="0"/>
      <w:r w:rsidR="00AB329A" w:rsidRPr="00304640">
        <w:rPr>
          <w:rFonts w:cs="Times New Roman"/>
          <w:color w:val="000000" w:themeColor="text1"/>
          <w:sz w:val="24"/>
          <w:szCs w:val="24"/>
        </w:rPr>
        <w:t>(</w:t>
      </w:r>
      <w:r w:rsidR="005F552F" w:rsidRPr="00304640">
        <w:rPr>
          <w:rFonts w:cs="Times New Roman"/>
          <w:color w:val="000000" w:themeColor="text1"/>
          <w:sz w:val="24"/>
          <w:szCs w:val="24"/>
        </w:rPr>
        <w:t>projekt</w:t>
      </w:r>
      <w:r w:rsidR="00AB329A" w:rsidRPr="00304640">
        <w:rPr>
          <w:rFonts w:cs="Times New Roman"/>
          <w:color w:val="000000" w:themeColor="text1"/>
          <w:sz w:val="24"/>
          <w:szCs w:val="24"/>
        </w:rPr>
        <w:t>s)</w:t>
      </w:r>
    </w:p>
    <w:p w14:paraId="55E9E555" w14:textId="1B0EAC29" w:rsidR="0005067C" w:rsidRPr="00304640" w:rsidRDefault="0005067C" w:rsidP="00B03EE7">
      <w:pPr>
        <w:pStyle w:val="ListParagraph"/>
        <w:numPr>
          <w:ilvl w:val="1"/>
          <w:numId w:val="1"/>
        </w:numPr>
        <w:spacing w:after="0" w:line="240" w:lineRule="auto"/>
        <w:ind w:left="0" w:firstLine="0"/>
        <w:jc w:val="both"/>
        <w:rPr>
          <w:rFonts w:cs="Times New Roman"/>
          <w:color w:val="000000" w:themeColor="text1"/>
          <w:sz w:val="24"/>
          <w:szCs w:val="24"/>
        </w:rPr>
      </w:pPr>
      <w:r w:rsidRPr="00304640">
        <w:rPr>
          <w:rFonts w:cs="Times New Roman"/>
          <w:color w:val="000000" w:themeColor="text1"/>
          <w:sz w:val="24"/>
          <w:szCs w:val="24"/>
        </w:rPr>
        <w:t xml:space="preserve"> Pielikums Nr.</w:t>
      </w:r>
      <w:r w:rsidR="009665B8" w:rsidRPr="00304640">
        <w:rPr>
          <w:rFonts w:cs="Times New Roman"/>
          <w:color w:val="000000" w:themeColor="text1"/>
          <w:sz w:val="24"/>
          <w:szCs w:val="24"/>
        </w:rPr>
        <w:t>3</w:t>
      </w:r>
      <w:r w:rsidRPr="00304640">
        <w:rPr>
          <w:rFonts w:cs="Times New Roman"/>
          <w:color w:val="000000" w:themeColor="text1"/>
          <w:sz w:val="24"/>
          <w:szCs w:val="24"/>
        </w:rPr>
        <w:t xml:space="preserve"> - Dokumentācijas pilnveides priekšlikumi (veidlapa);</w:t>
      </w:r>
    </w:p>
    <w:p w14:paraId="63D5D9FA" w14:textId="701B576C" w:rsidR="00C2023F" w:rsidRPr="00304640" w:rsidRDefault="00C2023F" w:rsidP="004172AE">
      <w:pPr>
        <w:spacing w:after="0" w:line="240" w:lineRule="auto"/>
        <w:rPr>
          <w:rFonts w:cs="Times New Roman"/>
          <w:color w:val="000000" w:themeColor="text1"/>
          <w:sz w:val="24"/>
          <w:szCs w:val="24"/>
        </w:rPr>
      </w:pPr>
      <w:r w:rsidRPr="00304640">
        <w:rPr>
          <w:rFonts w:cs="Times New Roman"/>
          <w:color w:val="000000" w:themeColor="text1"/>
          <w:sz w:val="24"/>
          <w:szCs w:val="24"/>
        </w:rPr>
        <w:br w:type="page"/>
      </w:r>
    </w:p>
    <w:p w14:paraId="6C2DFCB5" w14:textId="075FA0ED" w:rsidR="00552D35" w:rsidRPr="00304640" w:rsidRDefault="00552D35" w:rsidP="004172AE">
      <w:pPr>
        <w:spacing w:after="0" w:line="240" w:lineRule="auto"/>
        <w:jc w:val="right"/>
        <w:rPr>
          <w:rFonts w:cs="Times New Roman"/>
          <w:color w:val="000000" w:themeColor="text1"/>
          <w:sz w:val="24"/>
          <w:szCs w:val="24"/>
        </w:rPr>
      </w:pPr>
      <w:bookmarkStart w:id="1" w:name="_Hlk124406586"/>
      <w:r w:rsidRPr="00304640">
        <w:rPr>
          <w:rFonts w:cs="Times New Roman"/>
          <w:color w:val="000000" w:themeColor="text1"/>
          <w:sz w:val="24"/>
          <w:szCs w:val="24"/>
        </w:rPr>
        <w:lastRenderedPageBreak/>
        <w:t>Pielikums Nr.1</w:t>
      </w:r>
    </w:p>
    <w:p w14:paraId="3B44A942" w14:textId="0CACC17D" w:rsidR="00552D35" w:rsidRPr="00304640" w:rsidRDefault="00552D35" w:rsidP="004172AE">
      <w:pPr>
        <w:spacing w:after="0" w:line="240" w:lineRule="auto"/>
        <w:jc w:val="center"/>
        <w:rPr>
          <w:rFonts w:cs="Times New Roman"/>
          <w:b/>
          <w:bCs/>
          <w:color w:val="000000" w:themeColor="text1"/>
          <w:sz w:val="24"/>
          <w:szCs w:val="24"/>
        </w:rPr>
      </w:pPr>
      <w:r w:rsidRPr="00304640">
        <w:rPr>
          <w:rFonts w:cs="Times New Roman"/>
          <w:b/>
          <w:bCs/>
          <w:color w:val="000000" w:themeColor="text1"/>
          <w:sz w:val="24"/>
          <w:szCs w:val="24"/>
        </w:rPr>
        <w:t>Kvalifikācij</w:t>
      </w:r>
      <w:r w:rsidR="00AA51C8" w:rsidRPr="00304640">
        <w:rPr>
          <w:rFonts w:cs="Times New Roman"/>
          <w:b/>
          <w:bCs/>
          <w:color w:val="000000" w:themeColor="text1"/>
          <w:sz w:val="24"/>
          <w:szCs w:val="24"/>
        </w:rPr>
        <w:t>as prasību saraksts</w:t>
      </w:r>
      <w:r w:rsidR="00FE3609" w:rsidRPr="00304640">
        <w:rPr>
          <w:rFonts w:cs="Times New Roman"/>
          <w:b/>
          <w:bCs/>
          <w:color w:val="000000" w:themeColor="text1"/>
          <w:sz w:val="24"/>
          <w:szCs w:val="24"/>
        </w:rPr>
        <w:t xml:space="preserve"> </w:t>
      </w:r>
    </w:p>
    <w:p w14:paraId="2E86CDE4" w14:textId="77777777" w:rsidR="0064774F" w:rsidRPr="00304640" w:rsidRDefault="0064774F" w:rsidP="005D5D69">
      <w:pPr>
        <w:suppressLineNumbers/>
        <w:suppressAutoHyphens/>
        <w:spacing w:after="0" w:line="240" w:lineRule="auto"/>
        <w:contextualSpacing/>
        <w:jc w:val="center"/>
        <w:rPr>
          <w:rFonts w:cs="Times New Roman"/>
          <w:b/>
          <w:bCs/>
          <w:sz w:val="24"/>
          <w:szCs w:val="24"/>
        </w:rPr>
      </w:pPr>
    </w:p>
    <w:p w14:paraId="27CFCB75" w14:textId="0F90512C" w:rsidR="005D5D69" w:rsidRPr="00DF3893" w:rsidRDefault="005D5D69" w:rsidP="005D5D69">
      <w:pPr>
        <w:suppressLineNumbers/>
        <w:suppressAutoHyphens/>
        <w:spacing w:after="0" w:line="240" w:lineRule="auto"/>
        <w:contextualSpacing/>
        <w:jc w:val="center"/>
        <w:rPr>
          <w:rFonts w:cs="Times New Roman"/>
          <w:b/>
          <w:bCs/>
          <w:sz w:val="24"/>
          <w:szCs w:val="24"/>
        </w:rPr>
      </w:pPr>
      <w:r w:rsidRPr="00DF3893">
        <w:rPr>
          <w:rFonts w:cs="Times New Roman"/>
          <w:b/>
          <w:bCs/>
          <w:sz w:val="24"/>
          <w:szCs w:val="24"/>
        </w:rPr>
        <w:t xml:space="preserve">Atklātam konkursam </w:t>
      </w:r>
    </w:p>
    <w:p w14:paraId="4013F64C" w14:textId="4BA7226A" w:rsidR="00BB094F" w:rsidRPr="00DF3893" w:rsidRDefault="00DF3893" w:rsidP="00BB094F">
      <w:pPr>
        <w:suppressLineNumbers/>
        <w:suppressAutoHyphens/>
        <w:spacing w:after="0" w:line="240" w:lineRule="auto"/>
        <w:contextualSpacing/>
        <w:jc w:val="center"/>
        <w:rPr>
          <w:rFonts w:cs="Times New Roman"/>
          <w:b/>
          <w:bCs/>
          <w:sz w:val="24"/>
          <w:szCs w:val="24"/>
        </w:rPr>
      </w:pPr>
      <w:r w:rsidRPr="00DF3893">
        <w:rPr>
          <w:b/>
          <w:bCs/>
          <w:color w:val="000000"/>
          <w:sz w:val="24"/>
          <w:szCs w:val="24"/>
        </w:rPr>
        <w:t>“</w:t>
      </w:r>
      <w:r w:rsidR="00BB094F" w:rsidRPr="00DF3893">
        <w:rPr>
          <w:b/>
          <w:bCs/>
          <w:color w:val="000000"/>
          <w:sz w:val="24"/>
          <w:szCs w:val="24"/>
        </w:rPr>
        <w:t>Skolēnu mācību snieguma ietekmējošo faktoru monitoringa risinājuma izstrāde un ieviešana</w:t>
      </w:r>
      <w:r w:rsidR="00BB094F" w:rsidRPr="00DF3893">
        <w:rPr>
          <w:rFonts w:cs="Times New Roman"/>
          <w:b/>
          <w:bCs/>
          <w:sz w:val="24"/>
          <w:szCs w:val="24"/>
        </w:rPr>
        <w:t>”</w:t>
      </w:r>
    </w:p>
    <w:p w14:paraId="16B52A27" w14:textId="314E88E1" w:rsidR="005D5D69" w:rsidRPr="00DF3893" w:rsidRDefault="00BB094F" w:rsidP="00BB094F">
      <w:pPr>
        <w:suppressLineNumbers/>
        <w:suppressAutoHyphens/>
        <w:spacing w:after="0" w:line="240" w:lineRule="auto"/>
        <w:contextualSpacing/>
        <w:jc w:val="center"/>
        <w:rPr>
          <w:rFonts w:eastAsia="Times New Roman" w:cs="Times New Roman"/>
          <w:b/>
          <w:bCs/>
          <w:sz w:val="24"/>
          <w:szCs w:val="24"/>
        </w:rPr>
      </w:pPr>
      <w:r w:rsidRPr="00DF3893">
        <w:rPr>
          <w:rFonts w:cs="Times New Roman"/>
          <w:b/>
          <w:bCs/>
          <w:color w:val="000000" w:themeColor="text1"/>
          <w:sz w:val="24"/>
          <w:szCs w:val="24"/>
        </w:rPr>
        <w:t xml:space="preserve"> identifikācijas </w:t>
      </w:r>
      <w:r w:rsidRPr="002D50B1">
        <w:rPr>
          <w:rFonts w:cs="Times New Roman"/>
          <w:b/>
          <w:bCs/>
          <w:color w:val="000000" w:themeColor="text1"/>
          <w:sz w:val="24"/>
          <w:szCs w:val="24"/>
        </w:rPr>
        <w:t>Nr.</w:t>
      </w:r>
      <w:r w:rsidRPr="002D50B1">
        <w:rPr>
          <w:rFonts w:eastAsia="Times New Roman" w:cs="Times New Roman"/>
          <w:b/>
          <w:bCs/>
          <w:color w:val="000000" w:themeColor="text1"/>
          <w:sz w:val="24"/>
          <w:szCs w:val="24"/>
          <w:lang w:eastAsia="ar-SA"/>
        </w:rPr>
        <w:t xml:space="preserve"> </w:t>
      </w:r>
      <w:r w:rsidRPr="002D50B1">
        <w:rPr>
          <w:rFonts w:eastAsia="Times New Roman" w:cs="Times New Roman"/>
          <w:b/>
          <w:bCs/>
          <w:sz w:val="24"/>
          <w:szCs w:val="24"/>
        </w:rPr>
        <w:t>IZM2026/1</w:t>
      </w:r>
      <w:r w:rsidR="004432AA" w:rsidRPr="002D50B1">
        <w:rPr>
          <w:rFonts w:eastAsia="Times New Roman" w:cs="Times New Roman"/>
          <w:b/>
          <w:bCs/>
          <w:sz w:val="24"/>
          <w:szCs w:val="24"/>
        </w:rPr>
        <w:t>8</w:t>
      </w:r>
      <w:r w:rsidRPr="002D50B1">
        <w:rPr>
          <w:rFonts w:eastAsia="Times New Roman" w:cs="Times New Roman"/>
          <w:b/>
          <w:bCs/>
          <w:sz w:val="24"/>
          <w:szCs w:val="24"/>
        </w:rPr>
        <w:t>/AK/AIKA</w:t>
      </w:r>
    </w:p>
    <w:p w14:paraId="3F1FD57B" w14:textId="77777777" w:rsidR="00BB094F" w:rsidRPr="00DF3893" w:rsidRDefault="00BB094F" w:rsidP="0034768E">
      <w:pPr>
        <w:pStyle w:val="Heading2"/>
        <w:keepNext w:val="0"/>
        <w:suppressLineNumbers/>
        <w:suppressAutoHyphens/>
        <w:contextualSpacing/>
        <w:rPr>
          <w:rFonts w:ascii="Times New Roman" w:hAnsi="Times New Roman" w:cs="Times New Roman"/>
          <w:color w:val="auto"/>
          <w:sz w:val="24"/>
          <w:szCs w:val="24"/>
        </w:rPr>
      </w:pPr>
    </w:p>
    <w:p w14:paraId="3A8E8B0C" w14:textId="19391D25" w:rsidR="0034768E" w:rsidRPr="00304640" w:rsidRDefault="0034768E" w:rsidP="0034768E">
      <w:pPr>
        <w:pStyle w:val="Heading2"/>
        <w:keepNext w:val="0"/>
        <w:suppressLineNumbers/>
        <w:suppressAutoHyphens/>
        <w:contextualSpacing/>
        <w:rPr>
          <w:rFonts w:ascii="Times New Roman" w:hAnsi="Times New Roman" w:cs="Times New Roman"/>
          <w:b/>
          <w:color w:val="auto"/>
          <w:sz w:val="24"/>
          <w:szCs w:val="24"/>
        </w:rPr>
      </w:pPr>
      <w:r w:rsidRPr="00304640">
        <w:rPr>
          <w:rFonts w:ascii="Times New Roman" w:hAnsi="Times New Roman" w:cs="Times New Roman"/>
          <w:color w:val="auto"/>
          <w:sz w:val="24"/>
          <w:szCs w:val="24"/>
        </w:rPr>
        <w:t xml:space="preserve">Prasības pretendentiem un iesniedzamie dokumenti: </w:t>
      </w:r>
    </w:p>
    <w:tbl>
      <w:tblPr>
        <w:tblStyle w:val="TableGrid"/>
        <w:tblW w:w="5080" w:type="pct"/>
        <w:tblLayout w:type="fixed"/>
        <w:tblLook w:val="04A0" w:firstRow="1" w:lastRow="0" w:firstColumn="1" w:lastColumn="0" w:noHBand="0" w:noVBand="1"/>
      </w:tblPr>
      <w:tblGrid>
        <w:gridCol w:w="935"/>
        <w:gridCol w:w="4026"/>
        <w:gridCol w:w="4533"/>
      </w:tblGrid>
      <w:tr w:rsidR="001E4658" w:rsidRPr="001E4658" w14:paraId="2ACE40E8" w14:textId="77777777" w:rsidTr="00AE3511">
        <w:tc>
          <w:tcPr>
            <w:tcW w:w="958" w:type="dxa"/>
          </w:tcPr>
          <w:p w14:paraId="2D50E9B5" w14:textId="77777777" w:rsidR="001E4658" w:rsidRPr="001E4658" w:rsidRDefault="001E4658" w:rsidP="001E4658">
            <w:pPr>
              <w:rPr>
                <w:rFonts w:cs="Times New Roman"/>
                <w:bCs/>
                <w:color w:val="000000" w:themeColor="text1"/>
                <w:sz w:val="24"/>
                <w:szCs w:val="24"/>
              </w:rPr>
            </w:pPr>
            <w:proofErr w:type="spellStart"/>
            <w:r w:rsidRPr="001E4658">
              <w:rPr>
                <w:rFonts w:cs="Times New Roman"/>
                <w:bCs/>
                <w:color w:val="000000" w:themeColor="text1"/>
                <w:sz w:val="24"/>
                <w:szCs w:val="24"/>
              </w:rPr>
              <w:t>Nr.p.k</w:t>
            </w:r>
            <w:proofErr w:type="spellEnd"/>
            <w:r w:rsidRPr="001E4658">
              <w:rPr>
                <w:rFonts w:cs="Times New Roman"/>
                <w:bCs/>
                <w:color w:val="000000" w:themeColor="text1"/>
                <w:sz w:val="24"/>
                <w:szCs w:val="24"/>
              </w:rPr>
              <w:t>.</w:t>
            </w:r>
          </w:p>
        </w:tc>
        <w:tc>
          <w:tcPr>
            <w:tcW w:w="4150" w:type="dxa"/>
          </w:tcPr>
          <w:p w14:paraId="14229F7F" w14:textId="77777777" w:rsidR="001E4658" w:rsidRPr="001E4658" w:rsidRDefault="001E4658" w:rsidP="00AE3511">
            <w:pPr>
              <w:jc w:val="both"/>
              <w:rPr>
                <w:rFonts w:cs="Times New Roman"/>
                <w:b/>
                <w:bCs/>
                <w:color w:val="000000" w:themeColor="text1"/>
                <w:sz w:val="24"/>
                <w:szCs w:val="24"/>
              </w:rPr>
            </w:pPr>
            <w:r w:rsidRPr="001E4658">
              <w:rPr>
                <w:rFonts w:cs="Times New Roman"/>
                <w:b/>
                <w:bCs/>
                <w:color w:val="000000" w:themeColor="text1"/>
                <w:sz w:val="24"/>
                <w:szCs w:val="24"/>
              </w:rPr>
              <w:t>Prasības</w:t>
            </w:r>
          </w:p>
        </w:tc>
        <w:tc>
          <w:tcPr>
            <w:tcW w:w="4674" w:type="dxa"/>
          </w:tcPr>
          <w:p w14:paraId="0F4D7D58"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Iesniedzamie</w:t>
            </w:r>
            <w:r w:rsidRPr="001E4658">
              <w:rPr>
                <w:rFonts w:cs="Times New Roman"/>
                <w:bCs/>
                <w:color w:val="000000" w:themeColor="text1"/>
                <w:sz w:val="24"/>
                <w:szCs w:val="24"/>
              </w:rPr>
              <w:t xml:space="preserve"> </w:t>
            </w:r>
            <w:r w:rsidRPr="001E4658">
              <w:rPr>
                <w:rFonts w:cs="Times New Roman"/>
                <w:b/>
                <w:bCs/>
                <w:color w:val="000000" w:themeColor="text1"/>
                <w:sz w:val="24"/>
                <w:szCs w:val="24"/>
              </w:rPr>
              <w:t>dokumenti</w:t>
            </w:r>
          </w:p>
        </w:tc>
      </w:tr>
      <w:tr w:rsidR="001E4658" w:rsidRPr="001E4658" w14:paraId="587432F3" w14:textId="77777777" w:rsidTr="00AE3511">
        <w:tc>
          <w:tcPr>
            <w:tcW w:w="958" w:type="dxa"/>
          </w:tcPr>
          <w:p w14:paraId="459CD701"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14</w:t>
            </w:r>
            <w:r w:rsidRPr="001E4658">
              <w:rPr>
                <w:rFonts w:cs="Times New Roman"/>
                <w:bCs/>
                <w:color w:val="000000" w:themeColor="text1"/>
                <w:sz w:val="24"/>
                <w:szCs w:val="24"/>
              </w:rPr>
              <w:t>.</w:t>
            </w:r>
            <w:r w:rsidRPr="001E4658">
              <w:rPr>
                <w:rFonts w:cs="Times New Roman"/>
                <w:b/>
                <w:bCs/>
                <w:color w:val="000000" w:themeColor="text1"/>
                <w:sz w:val="24"/>
                <w:szCs w:val="24"/>
              </w:rPr>
              <w:t>1</w:t>
            </w:r>
            <w:r w:rsidRPr="001E4658">
              <w:rPr>
                <w:rFonts w:cs="Times New Roman"/>
                <w:bCs/>
                <w:color w:val="000000" w:themeColor="text1"/>
                <w:sz w:val="24"/>
                <w:szCs w:val="24"/>
              </w:rPr>
              <w:t>.</w:t>
            </w:r>
          </w:p>
        </w:tc>
        <w:tc>
          <w:tcPr>
            <w:tcW w:w="4150" w:type="dxa"/>
          </w:tcPr>
          <w:p w14:paraId="2CF10939"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Pretendenta izteikta griba piedalīties iepirkumā saskaņā ar nolikuma noteikumiem.</w:t>
            </w:r>
          </w:p>
        </w:tc>
        <w:tc>
          <w:tcPr>
            <w:tcW w:w="4674" w:type="dxa"/>
          </w:tcPr>
          <w:p w14:paraId="35FB8A9A"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Pieteikums dalībai atklātā konkursā (atbilstoši veidnei Nolikuma 1.pielikumā), ko parakstījusi persona ar pretendenta pārstāvības tiesībām vai tā pilnvarotā persona.</w:t>
            </w:r>
          </w:p>
          <w:p w14:paraId="0E0106F2"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 - Pretendenta amatpersonas ar pārstāvības tiesībām izdota pilnvara (oriģināls vai apliecināta kopija) citai personai parakstīt piedāvājumu, ja tā atšķiras no Latvijas Republikas Uzņēmumu reģistra (turpmāk – Uzņēmumu reģistrs) datubāzē norādītās informācijas.</w:t>
            </w:r>
          </w:p>
        </w:tc>
      </w:tr>
      <w:tr w:rsidR="001E4658" w:rsidRPr="001E4658" w14:paraId="672A246E" w14:textId="77777777" w:rsidTr="00AE3511">
        <w:tc>
          <w:tcPr>
            <w:tcW w:w="958" w:type="dxa"/>
          </w:tcPr>
          <w:p w14:paraId="7CD38797"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14</w:t>
            </w:r>
            <w:r w:rsidRPr="001E4658">
              <w:rPr>
                <w:rFonts w:cs="Times New Roman"/>
                <w:bCs/>
                <w:color w:val="000000" w:themeColor="text1"/>
                <w:sz w:val="24"/>
                <w:szCs w:val="24"/>
              </w:rPr>
              <w:t>.</w:t>
            </w:r>
            <w:r w:rsidRPr="001E4658">
              <w:rPr>
                <w:rFonts w:cs="Times New Roman"/>
                <w:b/>
                <w:bCs/>
                <w:color w:val="000000" w:themeColor="text1"/>
                <w:sz w:val="24"/>
                <w:szCs w:val="24"/>
              </w:rPr>
              <w:t>2</w:t>
            </w:r>
            <w:r w:rsidRPr="001E4658">
              <w:rPr>
                <w:rFonts w:cs="Times New Roman"/>
                <w:bCs/>
                <w:color w:val="000000" w:themeColor="text1"/>
                <w:sz w:val="24"/>
                <w:szCs w:val="24"/>
              </w:rPr>
              <w:t>.</w:t>
            </w:r>
          </w:p>
        </w:tc>
        <w:tc>
          <w:tcPr>
            <w:tcW w:w="4150" w:type="dxa"/>
          </w:tcPr>
          <w:p w14:paraId="5A059A99"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Pretendents ir reģistrēts atbilstoši attiecīgās (izcelsmes) valsts atbilstošo normatīvo aktu prasībām. Latvijas Republikā reģistrētajiem pretendentiem reģistrācijas fakts tiks pārbaudīts publiskajās datubāzēs, ja pretendents ir reģistrēts ārvalstīs, iesniedzams reģistrācijas faktu apliecinošs dokuments. </w:t>
            </w:r>
            <w:r w:rsidRPr="001E4658">
              <w:rPr>
                <w:rFonts w:cs="Times New Roman"/>
                <w:color w:val="000000" w:themeColor="text1"/>
                <w:sz w:val="24"/>
                <w:szCs w:val="24"/>
                <w:u w:val="single"/>
              </w:rPr>
              <w:t>Prasība attiecas arī uz personālsabiedrību un visiem personālsabiedrības biedriem</w:t>
            </w:r>
            <w:r w:rsidRPr="001E4658">
              <w:rPr>
                <w:rFonts w:cs="Times New Roman"/>
                <w:color w:val="000000" w:themeColor="text1"/>
                <w:sz w:val="24"/>
                <w:szCs w:val="24"/>
              </w:rPr>
              <w:t xml:space="preserve"> (ja piedāvājumu iesniedz personālsabiedrība) vai visiem piegādātāju apvienības dalībniekiem (ja piedāvājumu iesniedz piegādātāju apvienība), kā arī apakšuzņēmējiem (ja pretendents plāno piesaistīt apakšuzņēmējus)</w:t>
            </w:r>
          </w:p>
          <w:p w14:paraId="2408CB68" w14:textId="77777777" w:rsidR="001E4658" w:rsidRPr="001E4658" w:rsidRDefault="001E4658" w:rsidP="00AE3511">
            <w:pPr>
              <w:jc w:val="both"/>
              <w:rPr>
                <w:rFonts w:cs="Times New Roman"/>
                <w:color w:val="000000" w:themeColor="text1"/>
                <w:sz w:val="24"/>
                <w:szCs w:val="24"/>
                <w:u w:val="single"/>
              </w:rPr>
            </w:pPr>
            <w:r w:rsidRPr="001E4658">
              <w:rPr>
                <w:rFonts w:cs="Times New Roman"/>
                <w:color w:val="000000" w:themeColor="text1"/>
                <w:sz w:val="24"/>
                <w:szCs w:val="24"/>
                <w:u w:val="single"/>
              </w:rPr>
              <w:t>Prasība neattiecas uz fiziskām personām.</w:t>
            </w:r>
          </w:p>
        </w:tc>
        <w:tc>
          <w:tcPr>
            <w:tcW w:w="4674" w:type="dxa"/>
          </w:tcPr>
          <w:p w14:paraId="007016DF"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Ārvalstī reģistrēta vai pastāvīgi dzīvojoša pretendenta, personālsabiedrības un visu personālsabiedrības biedru (ja piedāvājumu iesniedz personālsabiedrība) vai visu piegādātāju apvienības dalībnieku (ja piedāvājumu iesniedz piegādātāju apvienība) komercdarbību reģistrējošas iestādes ārvalstīs izdotu reģistrācijas apliecību kopijas, ja attiecīgās valsts normatīvie tiesību akti paredz reģistrācijas dokumentu izsniegšanu. Pretendentam reģistrācija ir jāapliecina atbilstoši attiecīgās valsts nosacījumiem (piemēram, norādot publiski pieejamu reģistru, kur pasūtītājs var pārliecināties par reģistrācijas faktu). Informāciju, kas apliecina Latvijas Republikā reģistrēta pretendenta, personālsabiedrības un visu personālsabiedrības biedru (ja piedāvājumu iesniedz personālsabiedrība) vai visu piegādātāju apvienības dalībnieku (ja piedāvājumu iesniedz piegādātāju apvienība) reģistrācijas komercreģistrā faktu, Komisija pārbaudīs Uzņēmumu reģistra interneta mājaslapā.</w:t>
            </w:r>
          </w:p>
        </w:tc>
      </w:tr>
      <w:tr w:rsidR="001E4658" w:rsidRPr="001E4658" w14:paraId="77FA5221" w14:textId="77777777" w:rsidTr="00AE3511">
        <w:tc>
          <w:tcPr>
            <w:tcW w:w="958" w:type="dxa"/>
          </w:tcPr>
          <w:p w14:paraId="56C46B60"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14</w:t>
            </w:r>
            <w:r w:rsidRPr="001E4658">
              <w:rPr>
                <w:rFonts w:cs="Times New Roman"/>
                <w:bCs/>
                <w:color w:val="000000" w:themeColor="text1"/>
                <w:sz w:val="24"/>
                <w:szCs w:val="24"/>
              </w:rPr>
              <w:t>.</w:t>
            </w:r>
            <w:r w:rsidRPr="001E4658">
              <w:rPr>
                <w:rFonts w:cs="Times New Roman"/>
                <w:b/>
                <w:bCs/>
                <w:color w:val="000000" w:themeColor="text1"/>
                <w:sz w:val="24"/>
                <w:szCs w:val="24"/>
              </w:rPr>
              <w:t>3</w:t>
            </w:r>
            <w:r w:rsidRPr="001E4658">
              <w:rPr>
                <w:rFonts w:cs="Times New Roman"/>
                <w:bCs/>
                <w:color w:val="000000" w:themeColor="text1"/>
                <w:sz w:val="24"/>
                <w:szCs w:val="24"/>
              </w:rPr>
              <w:t>.</w:t>
            </w:r>
          </w:p>
        </w:tc>
        <w:tc>
          <w:tcPr>
            <w:tcW w:w="4150" w:type="dxa"/>
          </w:tcPr>
          <w:p w14:paraId="485817E4" w14:textId="77777777" w:rsidR="001E4658" w:rsidRPr="001E4658" w:rsidRDefault="001E4658" w:rsidP="00AE3511">
            <w:pPr>
              <w:jc w:val="both"/>
              <w:rPr>
                <w:rFonts w:cs="Times New Roman"/>
                <w:i/>
                <w:color w:val="000000" w:themeColor="text1"/>
                <w:sz w:val="24"/>
                <w:szCs w:val="24"/>
              </w:rPr>
            </w:pPr>
            <w:r w:rsidRPr="001E4658">
              <w:rPr>
                <w:rFonts w:cs="Times New Roman"/>
                <w:color w:val="000000" w:themeColor="text1"/>
                <w:sz w:val="24"/>
                <w:szCs w:val="24"/>
              </w:rPr>
              <w:t xml:space="preserve">Piegādātāji, kas ir apvienojušies piegādātāju apvienībā un iesnieguši kopīgu piedāvājumu, visi kopā ir uzskatāmi par vienu pretendentu, tādējādi nolikumā noteiktās kvalifikācijas prasības ir izpildāmas </w:t>
            </w:r>
            <w:r w:rsidRPr="001E4658">
              <w:rPr>
                <w:rFonts w:cs="Times New Roman"/>
                <w:color w:val="000000" w:themeColor="text1"/>
                <w:sz w:val="24"/>
                <w:szCs w:val="24"/>
              </w:rPr>
              <w:lastRenderedPageBreak/>
              <w:t>visiem piegādātāju apvienības dalībniekiem kopā, izņemot nolikuma 14.2. punktu, kas ir izpildāms katram piegādātāju apvienības dalībniekam atsevišķi.</w:t>
            </w:r>
          </w:p>
        </w:tc>
        <w:tc>
          <w:tcPr>
            <w:tcW w:w="4674" w:type="dxa"/>
          </w:tcPr>
          <w:p w14:paraId="769973BF"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lastRenderedPageBreak/>
              <w:t xml:space="preserve">Ja piedāvājumu konkursam iesniedz piegādātāju apvienība, piedāvājumam pievieno visu piegādātāju apvienības dalībnieku parakstītu par piegādātāju apvienības dalībnieku atbildības sadalījumu iepirkuma Līguma izpildē un norāda personu, </w:t>
            </w:r>
            <w:r w:rsidRPr="001E4658">
              <w:rPr>
                <w:rFonts w:cs="Times New Roman"/>
                <w:color w:val="000000" w:themeColor="text1"/>
                <w:sz w:val="24"/>
                <w:szCs w:val="24"/>
              </w:rPr>
              <w:lastRenderedPageBreak/>
              <w:t>kura ir pilnvarota pārstāvēt piegādātāju apvienību konkursā.</w:t>
            </w:r>
          </w:p>
        </w:tc>
      </w:tr>
      <w:tr w:rsidR="001E4658" w:rsidRPr="001E4658" w14:paraId="48DA60D9" w14:textId="77777777" w:rsidTr="00AE3511">
        <w:tc>
          <w:tcPr>
            <w:tcW w:w="958" w:type="dxa"/>
          </w:tcPr>
          <w:p w14:paraId="592DC3FB" w14:textId="77777777" w:rsidR="001E4658" w:rsidRPr="001E4658" w:rsidRDefault="001E4658" w:rsidP="001E4658">
            <w:pPr>
              <w:rPr>
                <w:rFonts w:cs="Times New Roman"/>
                <w:b/>
                <w:bCs/>
                <w:color w:val="000000" w:themeColor="text1"/>
                <w:sz w:val="24"/>
                <w:szCs w:val="24"/>
              </w:rPr>
            </w:pPr>
          </w:p>
        </w:tc>
        <w:tc>
          <w:tcPr>
            <w:tcW w:w="8824" w:type="dxa"/>
            <w:gridSpan w:val="2"/>
          </w:tcPr>
          <w:p w14:paraId="4BC46819" w14:textId="77777777" w:rsidR="001E4658" w:rsidRPr="001E4658" w:rsidRDefault="001E4658" w:rsidP="001E4658">
            <w:pPr>
              <w:rPr>
                <w:rFonts w:cs="Times New Roman"/>
                <w:color w:val="000000" w:themeColor="text1"/>
                <w:sz w:val="24"/>
                <w:szCs w:val="24"/>
              </w:rPr>
            </w:pPr>
            <w:r w:rsidRPr="001E4658">
              <w:rPr>
                <w:rFonts w:cs="Times New Roman"/>
                <w:b/>
                <w:bCs/>
                <w:color w:val="000000" w:themeColor="text1"/>
                <w:sz w:val="24"/>
                <w:szCs w:val="24"/>
              </w:rPr>
              <w:t>Prasības pretendentiem iepirkuma 1.daļā</w:t>
            </w:r>
          </w:p>
        </w:tc>
      </w:tr>
      <w:tr w:rsidR="001E4658" w:rsidRPr="001E4658" w14:paraId="2D93FB70" w14:textId="77777777" w:rsidTr="00AE3511">
        <w:tc>
          <w:tcPr>
            <w:tcW w:w="958" w:type="dxa"/>
          </w:tcPr>
          <w:p w14:paraId="7CC22F88"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14</w:t>
            </w:r>
            <w:r w:rsidRPr="001E4658">
              <w:rPr>
                <w:rFonts w:cs="Times New Roman"/>
                <w:bCs/>
                <w:color w:val="000000" w:themeColor="text1"/>
                <w:sz w:val="24"/>
                <w:szCs w:val="24"/>
              </w:rPr>
              <w:t>.</w:t>
            </w:r>
            <w:r w:rsidRPr="001E4658">
              <w:rPr>
                <w:rFonts w:cs="Times New Roman"/>
                <w:b/>
                <w:bCs/>
                <w:color w:val="000000" w:themeColor="text1"/>
                <w:sz w:val="24"/>
                <w:szCs w:val="24"/>
              </w:rPr>
              <w:t>4</w:t>
            </w:r>
            <w:r w:rsidRPr="001E4658">
              <w:rPr>
                <w:rFonts w:cs="Times New Roman"/>
                <w:bCs/>
                <w:color w:val="000000" w:themeColor="text1"/>
                <w:sz w:val="24"/>
                <w:szCs w:val="24"/>
              </w:rPr>
              <w:t>.</w:t>
            </w:r>
          </w:p>
        </w:tc>
        <w:tc>
          <w:tcPr>
            <w:tcW w:w="4150" w:type="dxa"/>
          </w:tcPr>
          <w:p w14:paraId="40A67848" w14:textId="10184C82" w:rsidR="001E4658" w:rsidRPr="001E4658" w:rsidRDefault="001E4658" w:rsidP="00AE3511">
            <w:pPr>
              <w:jc w:val="both"/>
              <w:rPr>
                <w:rFonts w:cs="Times New Roman"/>
                <w:color w:val="000000" w:themeColor="text1"/>
                <w:sz w:val="24"/>
                <w:szCs w:val="24"/>
              </w:rPr>
            </w:pPr>
            <w:r w:rsidRPr="001E4658">
              <w:rPr>
                <w:rFonts w:cs="Times New Roman"/>
                <w:b/>
                <w:bCs/>
                <w:color w:val="000000" w:themeColor="text1"/>
                <w:sz w:val="24"/>
                <w:szCs w:val="24"/>
              </w:rPr>
              <w:t>Pretendentam,</w:t>
            </w:r>
            <w:r w:rsidRPr="001E4658">
              <w:rPr>
                <w:rFonts w:cs="Times New Roman"/>
                <w:color w:val="000000" w:themeColor="text1"/>
                <w:sz w:val="24"/>
                <w:szCs w:val="24"/>
              </w:rPr>
              <w:t xml:space="preserve"> kā pakalpojuma sniedzējam iepriekšējo 3 (trīs) kalendāro gadu laikā (2023., 2024., 2025.) un 2026.gadā līdz piedāvājuma iesniegšanas brīdim ir pieredze kvantitatīvo aptaujas pētījumu nodrošināšanā izglītības vai sociālajā jomā un tas ir veicis vismaz 2 (divus) pētījumus, kas ir datu vākšana izglītības iestādēs vai no sociālās sfēras respondentiem, piemērojot līdzvērtīgu metodoloģiju kā noteikts Tehniskajā specifikācijā (Pielikums Nr.2.1.(3.;5.;6.punkts)). </w:t>
            </w:r>
          </w:p>
          <w:p w14:paraId="4D613002"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Vismaz vienam pētījumam ir jābūt veiktam iesaistot nepilngadīgus respondentus un jābūt ievērotām Tehniskajā specifikācijā (Pielikums Nr.2.1, 8.2.punkts) noteiktajām prasībām.</w:t>
            </w:r>
          </w:p>
          <w:p w14:paraId="247B8C01" w14:textId="77777777" w:rsidR="001E4658" w:rsidRPr="001E4658" w:rsidRDefault="001E4658" w:rsidP="00AE3511">
            <w:pPr>
              <w:jc w:val="both"/>
              <w:rPr>
                <w:rFonts w:cs="Times New Roman"/>
                <w:b/>
                <w:bCs/>
                <w:color w:val="000000" w:themeColor="text1"/>
                <w:sz w:val="24"/>
                <w:szCs w:val="24"/>
              </w:rPr>
            </w:pPr>
            <w:r w:rsidRPr="001E4658">
              <w:rPr>
                <w:rFonts w:cs="Times New Roman"/>
                <w:i/>
                <w:iCs/>
                <w:color w:val="000000" w:themeColor="text1"/>
                <w:sz w:val="24"/>
                <w:szCs w:val="24"/>
              </w:rPr>
              <w:t>Pakalpojumiem ir jābūt pabeigtiem un nodotiem</w:t>
            </w:r>
            <w:r w:rsidRPr="001E4658">
              <w:rPr>
                <w:rFonts w:cs="Times New Roman"/>
                <w:color w:val="000000" w:themeColor="text1"/>
                <w:sz w:val="24"/>
                <w:szCs w:val="24"/>
              </w:rPr>
              <w:t>.</w:t>
            </w:r>
          </w:p>
        </w:tc>
        <w:tc>
          <w:tcPr>
            <w:tcW w:w="4674" w:type="dxa"/>
          </w:tcPr>
          <w:p w14:paraId="32B6BC95"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Pretendents iesniedz pieredzi apliecinošu informāciju no iepriekšējo pakalpojumu saņēmējiem atbilstoši Nolikuma 4.  pielikuma  pievienotajai veidnei. Papildus Pretendents par katru norādīto pakalpojumu iesniedz pozitīvu atsauksmi vai iepriekšējo pētījumu kopsavilkumu.</w:t>
            </w:r>
          </w:p>
          <w:p w14:paraId="276D7F24" w14:textId="77777777" w:rsidR="001E4658" w:rsidRPr="001E4658" w:rsidRDefault="001E4658" w:rsidP="00AE3511">
            <w:pPr>
              <w:jc w:val="both"/>
              <w:rPr>
                <w:rFonts w:cs="Times New Roman"/>
                <w:color w:val="000000" w:themeColor="text1"/>
                <w:sz w:val="24"/>
                <w:szCs w:val="24"/>
              </w:rPr>
            </w:pPr>
          </w:p>
          <w:p w14:paraId="2EB347D8" w14:textId="77777777" w:rsidR="001E4658" w:rsidRPr="001E4658" w:rsidRDefault="001E4658" w:rsidP="00AE3511">
            <w:pPr>
              <w:jc w:val="both"/>
              <w:rPr>
                <w:rFonts w:cs="Times New Roman"/>
                <w:color w:val="000000" w:themeColor="text1"/>
                <w:sz w:val="24"/>
                <w:szCs w:val="24"/>
              </w:rPr>
            </w:pPr>
          </w:p>
          <w:p w14:paraId="2ED7F30D"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 </w:t>
            </w:r>
          </w:p>
        </w:tc>
      </w:tr>
      <w:tr w:rsidR="001E4658" w:rsidRPr="001E4658" w14:paraId="230D3C20" w14:textId="77777777" w:rsidTr="00AE3511">
        <w:tc>
          <w:tcPr>
            <w:tcW w:w="958" w:type="dxa"/>
          </w:tcPr>
          <w:p w14:paraId="2121B6A1" w14:textId="77777777" w:rsidR="001E4658" w:rsidRPr="001E4658" w:rsidRDefault="001E4658" w:rsidP="001E4658">
            <w:pPr>
              <w:rPr>
                <w:rFonts w:cs="Times New Roman"/>
                <w:b/>
                <w:bCs/>
                <w:color w:val="000000" w:themeColor="text1"/>
                <w:sz w:val="24"/>
                <w:szCs w:val="24"/>
              </w:rPr>
            </w:pPr>
          </w:p>
        </w:tc>
        <w:tc>
          <w:tcPr>
            <w:tcW w:w="8824" w:type="dxa"/>
            <w:gridSpan w:val="2"/>
          </w:tcPr>
          <w:p w14:paraId="25680825" w14:textId="77777777" w:rsidR="001E4658" w:rsidRPr="001E4658" w:rsidRDefault="001E4658" w:rsidP="001E4658">
            <w:pPr>
              <w:rPr>
                <w:rFonts w:cs="Times New Roman"/>
                <w:color w:val="000000" w:themeColor="text1"/>
                <w:sz w:val="24"/>
                <w:szCs w:val="24"/>
              </w:rPr>
            </w:pPr>
            <w:r w:rsidRPr="001E4658">
              <w:rPr>
                <w:rFonts w:cs="Times New Roman"/>
                <w:b/>
                <w:bCs/>
                <w:color w:val="000000" w:themeColor="text1"/>
                <w:sz w:val="24"/>
                <w:szCs w:val="24"/>
              </w:rPr>
              <w:t>Prasības pretendentiem iepirkuma 2.daļā</w:t>
            </w:r>
          </w:p>
        </w:tc>
      </w:tr>
      <w:tr w:rsidR="001E4658" w:rsidRPr="001E4658" w14:paraId="7D8B8F00" w14:textId="77777777" w:rsidTr="00AE3511">
        <w:tc>
          <w:tcPr>
            <w:tcW w:w="958" w:type="dxa"/>
          </w:tcPr>
          <w:p w14:paraId="4DC85271"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14.5.</w:t>
            </w:r>
          </w:p>
        </w:tc>
        <w:tc>
          <w:tcPr>
            <w:tcW w:w="4150" w:type="dxa"/>
          </w:tcPr>
          <w:p w14:paraId="190FA972" w14:textId="51025478" w:rsidR="001E4658" w:rsidRPr="001E4658" w:rsidRDefault="001E4658" w:rsidP="00AE3511">
            <w:pPr>
              <w:jc w:val="both"/>
              <w:rPr>
                <w:rFonts w:cs="Times New Roman"/>
                <w:i/>
                <w:iCs/>
                <w:color w:val="000000" w:themeColor="text1"/>
                <w:sz w:val="24"/>
                <w:szCs w:val="24"/>
              </w:rPr>
            </w:pPr>
            <w:r w:rsidRPr="001E4658">
              <w:rPr>
                <w:rFonts w:cs="Times New Roman"/>
                <w:b/>
                <w:bCs/>
                <w:color w:val="000000" w:themeColor="text1"/>
                <w:sz w:val="24"/>
                <w:szCs w:val="24"/>
              </w:rPr>
              <w:t>Pretendents,</w:t>
            </w:r>
            <w:r w:rsidRPr="001E4658">
              <w:rPr>
                <w:rFonts w:cs="Times New Roman"/>
                <w:color w:val="000000" w:themeColor="text1"/>
                <w:sz w:val="24"/>
                <w:szCs w:val="24"/>
              </w:rPr>
              <w:t xml:space="preserve"> kā pakalpojuma sniedzējs iepriekšējo 3 (trīs) kalendāro gadu laikā (2023., 2024., 2025.) un 2026.gadā līdz piedāvājuma iesniegšanas brīdim ir īstenojis vismaz 1</w:t>
            </w:r>
            <w:r w:rsidR="00F62B7B">
              <w:rPr>
                <w:rFonts w:cs="Times New Roman"/>
                <w:color w:val="000000" w:themeColor="text1"/>
                <w:sz w:val="24"/>
                <w:szCs w:val="24"/>
              </w:rPr>
              <w:t xml:space="preserve"> </w:t>
            </w:r>
            <w:r w:rsidRPr="001E4658">
              <w:rPr>
                <w:rFonts w:cs="Times New Roman"/>
                <w:color w:val="000000" w:themeColor="text1"/>
                <w:sz w:val="24"/>
                <w:szCs w:val="24"/>
              </w:rPr>
              <w:t>(vienu) datu analīzi, pētījumu vai metodoloģijas izstrādes projektu, kas saistīts ar sociāli ekonomisko faktoru, izglītības rezultātu vai skolēnu snieguma analīzi.</w:t>
            </w:r>
            <w:r w:rsidRPr="001E4658">
              <w:rPr>
                <w:rFonts w:cs="Times New Roman"/>
                <w:i/>
                <w:iCs/>
                <w:color w:val="000000" w:themeColor="text1"/>
                <w:sz w:val="24"/>
                <w:szCs w:val="24"/>
              </w:rPr>
              <w:t xml:space="preserve"> </w:t>
            </w:r>
          </w:p>
          <w:p w14:paraId="08E43F94" w14:textId="77777777" w:rsidR="001E4658" w:rsidRPr="001E4658" w:rsidRDefault="001E4658" w:rsidP="00AE3511">
            <w:pPr>
              <w:jc w:val="both"/>
              <w:rPr>
                <w:rFonts w:cs="Times New Roman"/>
                <w:b/>
                <w:bCs/>
                <w:color w:val="000000" w:themeColor="text1"/>
                <w:sz w:val="24"/>
                <w:szCs w:val="24"/>
              </w:rPr>
            </w:pPr>
            <w:r w:rsidRPr="001E4658">
              <w:rPr>
                <w:rFonts w:cs="Times New Roman"/>
                <w:i/>
                <w:iCs/>
                <w:color w:val="000000" w:themeColor="text1"/>
                <w:sz w:val="24"/>
                <w:szCs w:val="24"/>
              </w:rPr>
              <w:t>Pakalpojumiem ir jābūt pabeigtiem un nodotiem</w:t>
            </w:r>
            <w:r w:rsidRPr="001E4658">
              <w:rPr>
                <w:rFonts w:cs="Times New Roman"/>
                <w:color w:val="000000" w:themeColor="text1"/>
                <w:sz w:val="24"/>
                <w:szCs w:val="24"/>
              </w:rPr>
              <w:t>.</w:t>
            </w:r>
          </w:p>
        </w:tc>
        <w:tc>
          <w:tcPr>
            <w:tcW w:w="4674" w:type="dxa"/>
          </w:tcPr>
          <w:p w14:paraId="3767B6FB"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Pretendents iesniedz pieredzi apliecinošu informāciju no iepriekšējo pakalpojumu saņēmējiem atbilstoši Nolikuma 4.  pielikuma  pievienotajai veidnei. Papildus Pretendents pievieno informāciju par datu analīzes vai pētījuma vai metodoloģijas dokumentiem, vai saiti, kurā publiski ir pieejams šī informācija.</w:t>
            </w:r>
          </w:p>
          <w:p w14:paraId="20E38717" w14:textId="77777777" w:rsidR="001E4658" w:rsidRPr="001E4658" w:rsidRDefault="001E4658" w:rsidP="00AE3511">
            <w:pPr>
              <w:jc w:val="both"/>
              <w:rPr>
                <w:rFonts w:cs="Times New Roman"/>
                <w:color w:val="000000" w:themeColor="text1"/>
                <w:sz w:val="24"/>
                <w:szCs w:val="24"/>
              </w:rPr>
            </w:pPr>
          </w:p>
          <w:p w14:paraId="53C230E8" w14:textId="77777777" w:rsidR="001E4658" w:rsidRPr="001E4658" w:rsidRDefault="001E4658" w:rsidP="00AE3511">
            <w:pPr>
              <w:jc w:val="both"/>
              <w:rPr>
                <w:rFonts w:cs="Times New Roman"/>
                <w:color w:val="000000" w:themeColor="text1"/>
                <w:sz w:val="24"/>
                <w:szCs w:val="24"/>
              </w:rPr>
            </w:pPr>
          </w:p>
          <w:p w14:paraId="5BDB0CEC"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 </w:t>
            </w:r>
          </w:p>
        </w:tc>
      </w:tr>
      <w:tr w:rsidR="001E4658" w:rsidRPr="001E4658" w14:paraId="37C9DD45" w14:textId="77777777" w:rsidTr="00AE3511">
        <w:tc>
          <w:tcPr>
            <w:tcW w:w="958" w:type="dxa"/>
          </w:tcPr>
          <w:p w14:paraId="6DF9E7F6"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t xml:space="preserve">14.6. </w:t>
            </w:r>
          </w:p>
        </w:tc>
        <w:tc>
          <w:tcPr>
            <w:tcW w:w="4150" w:type="dxa"/>
          </w:tcPr>
          <w:p w14:paraId="2744B70A" w14:textId="77777777" w:rsidR="001E4658" w:rsidRPr="001E4658" w:rsidRDefault="001E4658" w:rsidP="00AE3511">
            <w:pPr>
              <w:jc w:val="both"/>
              <w:rPr>
                <w:rFonts w:cs="Times New Roman"/>
                <w:color w:val="000000" w:themeColor="text1"/>
                <w:sz w:val="24"/>
                <w:szCs w:val="24"/>
              </w:rPr>
            </w:pPr>
            <w:r w:rsidRPr="001E4658">
              <w:rPr>
                <w:rFonts w:cs="Times New Roman"/>
                <w:b/>
                <w:bCs/>
                <w:color w:val="000000" w:themeColor="text1"/>
                <w:sz w:val="24"/>
                <w:szCs w:val="24"/>
              </w:rPr>
              <w:t>Pretendents Pakalpojuma sniegšanai nodrošina profesionālas komandas piesaisti</w:t>
            </w:r>
            <w:r w:rsidRPr="001E4658">
              <w:rPr>
                <w:rFonts w:cs="Times New Roman"/>
                <w:b/>
                <w:color w:val="000000" w:themeColor="text1"/>
                <w:sz w:val="24"/>
                <w:szCs w:val="24"/>
              </w:rPr>
              <w:t>, iesaistot vismaz 1(vienu) Pētnieku vai ekspertu</w:t>
            </w:r>
            <w:r w:rsidRPr="001E4658">
              <w:rPr>
                <w:rFonts w:cs="Times New Roman"/>
                <w:color w:val="000000" w:themeColor="text1"/>
                <w:sz w:val="24"/>
                <w:szCs w:val="24"/>
              </w:rPr>
              <w:t>, kuram ir:</w:t>
            </w:r>
          </w:p>
          <w:p w14:paraId="122EB90D" w14:textId="6D804F80"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14.6.1. Doktora grāds sociālajās zinātnēs; </w:t>
            </w:r>
          </w:p>
          <w:p w14:paraId="257DE6F7" w14:textId="6E76C0F5"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14.6.2. </w:t>
            </w:r>
            <w:r w:rsidR="00476488">
              <w:rPr>
                <w:rFonts w:cs="Times New Roman"/>
                <w:color w:val="000000" w:themeColor="text1"/>
                <w:sz w:val="24"/>
                <w:szCs w:val="24"/>
              </w:rPr>
              <w:t xml:space="preserve"> </w:t>
            </w:r>
            <w:r w:rsidRPr="001E4658">
              <w:rPr>
                <w:rFonts w:cs="Times New Roman"/>
                <w:color w:val="000000" w:themeColor="text1"/>
                <w:sz w:val="24"/>
                <w:szCs w:val="24"/>
              </w:rPr>
              <w:t>Pēdējo 3 (trīs) gadu laikā (2023., 2024., 2025. un 2026. gadā līdz piedāvājuma iesniegšanas termiņa beigām) ir vismaz 1</w:t>
            </w:r>
            <w:r w:rsidR="005757E6">
              <w:rPr>
                <w:rFonts w:cs="Times New Roman"/>
                <w:color w:val="000000" w:themeColor="text1"/>
                <w:sz w:val="24"/>
                <w:szCs w:val="24"/>
              </w:rPr>
              <w:t xml:space="preserve"> </w:t>
            </w:r>
            <w:r w:rsidRPr="001E4658">
              <w:rPr>
                <w:rFonts w:cs="Times New Roman"/>
                <w:color w:val="000000" w:themeColor="text1"/>
                <w:sz w:val="24"/>
                <w:szCs w:val="24"/>
              </w:rPr>
              <w:t xml:space="preserve">(viena) praktiska pieredze kvantitatīvajās pētniecības metodēs vai  statistiskajā analīzē un indeksu vai kompleksu rādītāju izstrādē. </w:t>
            </w:r>
          </w:p>
        </w:tc>
        <w:tc>
          <w:tcPr>
            <w:tcW w:w="4674" w:type="dxa"/>
          </w:tcPr>
          <w:p w14:paraId="6A1250E5"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Lai apliecinātu atbilstību noteiktajai prasībai, Pretendents iesniedz:</w:t>
            </w:r>
          </w:p>
          <w:p w14:paraId="5BB63FC0" w14:textId="77777777" w:rsidR="001E4658" w:rsidRPr="001E4658" w:rsidRDefault="001E4658" w:rsidP="00AE3511">
            <w:pPr>
              <w:numPr>
                <w:ilvl w:val="0"/>
                <w:numId w:val="5"/>
              </w:numPr>
              <w:jc w:val="both"/>
              <w:rPr>
                <w:rFonts w:cs="Times New Roman"/>
                <w:color w:val="000000" w:themeColor="text1"/>
                <w:sz w:val="24"/>
                <w:szCs w:val="24"/>
              </w:rPr>
            </w:pPr>
            <w:r w:rsidRPr="001E4658">
              <w:rPr>
                <w:rFonts w:cs="Times New Roman"/>
                <w:color w:val="000000" w:themeColor="text1"/>
                <w:sz w:val="24"/>
                <w:szCs w:val="24"/>
              </w:rPr>
              <w:t>speciālista profesionālās pieredzes aprakstu (CV) - Nolikuma pielikums Nr.5, kurā detalizēti norādīta pieredze;</w:t>
            </w:r>
          </w:p>
          <w:p w14:paraId="79B88B6D" w14:textId="77777777" w:rsidR="001E4658" w:rsidRPr="001E4658" w:rsidRDefault="001E4658" w:rsidP="00AE3511">
            <w:pPr>
              <w:numPr>
                <w:ilvl w:val="0"/>
                <w:numId w:val="5"/>
              </w:numPr>
              <w:jc w:val="both"/>
              <w:rPr>
                <w:rFonts w:cs="Times New Roman"/>
                <w:color w:val="000000" w:themeColor="text1"/>
                <w:sz w:val="24"/>
                <w:szCs w:val="24"/>
              </w:rPr>
            </w:pPr>
            <w:r w:rsidRPr="001E4658">
              <w:rPr>
                <w:rFonts w:cs="Times New Roman"/>
                <w:color w:val="000000" w:themeColor="text1"/>
                <w:sz w:val="24"/>
                <w:szCs w:val="24"/>
              </w:rPr>
              <w:t>pasūtītāja kontaktpersonu (vārds, amats, kontaktinformācija) vai atsauksmi.</w:t>
            </w:r>
          </w:p>
        </w:tc>
      </w:tr>
      <w:tr w:rsidR="001E4658" w:rsidRPr="001E4658" w14:paraId="05CC739E" w14:textId="77777777" w:rsidTr="00AE3511">
        <w:tc>
          <w:tcPr>
            <w:tcW w:w="958" w:type="dxa"/>
          </w:tcPr>
          <w:p w14:paraId="563A5F88" w14:textId="77777777" w:rsidR="001E4658" w:rsidRPr="001E4658" w:rsidRDefault="001E4658" w:rsidP="001E4658">
            <w:pPr>
              <w:rPr>
                <w:rFonts w:cs="Times New Roman"/>
                <w:b/>
                <w:bCs/>
                <w:color w:val="000000" w:themeColor="text1"/>
                <w:sz w:val="24"/>
                <w:szCs w:val="24"/>
              </w:rPr>
            </w:pPr>
            <w:r w:rsidRPr="001E4658">
              <w:rPr>
                <w:rFonts w:cs="Times New Roman"/>
                <w:b/>
                <w:bCs/>
                <w:color w:val="000000" w:themeColor="text1"/>
                <w:sz w:val="24"/>
                <w:szCs w:val="24"/>
              </w:rPr>
              <w:lastRenderedPageBreak/>
              <w:t>14.7.</w:t>
            </w:r>
          </w:p>
        </w:tc>
        <w:tc>
          <w:tcPr>
            <w:tcW w:w="4150" w:type="dxa"/>
          </w:tcPr>
          <w:p w14:paraId="186FB87B"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Ja pretendentam konkursa nolikuma prasību izpildei, tajā skaitā, Tehniskās specifikācijas vai iepirkuma līguma prasību izpildei nepieciešams balstīties uz citu personu iespējām, piedāvājumam pievieno šo personu apliecinājumus vai vienošanos ar tiem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1104F285"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Pretendentam jānorāda visi apakšuzņēmēji, un apakšuzņēmēju apakšuzņēmēji, kurus piesaistīts iepirkuma līguma izpildē, un kuru katra sniedzamo pakalpojumu vērtība ir vismaz 10 000 (desmit tūkstoši) </w:t>
            </w:r>
            <w:proofErr w:type="spellStart"/>
            <w:r w:rsidRPr="001E4658">
              <w:rPr>
                <w:rFonts w:cs="Times New Roman"/>
                <w:i/>
                <w:iCs/>
                <w:color w:val="000000" w:themeColor="text1"/>
                <w:sz w:val="24"/>
                <w:szCs w:val="24"/>
              </w:rPr>
              <w:t>euro</w:t>
            </w:r>
            <w:proofErr w:type="spellEnd"/>
            <w:r w:rsidRPr="001E4658">
              <w:rPr>
                <w:rFonts w:cs="Times New Roman"/>
                <w:color w:val="000000" w:themeColor="text1"/>
                <w:sz w:val="24"/>
                <w:szCs w:val="24"/>
              </w:rPr>
              <w:t>.</w:t>
            </w:r>
          </w:p>
          <w:p w14:paraId="05D895C3"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Ar apakšuzņēmēju ir saprotama Pretendenta nolīgta persona vai savukārt tās nolīgta persona, kura sniedz pakalpojumus iepirkuma līguma izpildei.</w:t>
            </w:r>
          </w:p>
        </w:tc>
        <w:tc>
          <w:tcPr>
            <w:tcW w:w="4674" w:type="dxa"/>
          </w:tcPr>
          <w:p w14:paraId="60F60B37"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Pretendents sagatavo informāciju saskaņā ar Iepirkuma nolikuma 6.pielikumā “Informācija par pretendentu un par līguma </w:t>
            </w:r>
          </w:p>
          <w:p w14:paraId="5A1931B8"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xml:space="preserve">izpildi   (veidne)” noteikto. </w:t>
            </w:r>
          </w:p>
          <w:p w14:paraId="13953989" w14:textId="77777777"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Proti, Pretendents norāda personu, uz kuras iespējām Pretendents balstās, lai apliecinātu savu atbilstību kvalifikācijas prasībām un aizpilda 7.pielikumu “Personas, uz kuru iespējām balstās, apliecinājums” un Pretendents norāda apakšuzņēmējus, kas tiks piesaistīti Līguma izpildē, un aizpilda 8.pielikumu “Apakšuzņēmēja apliecinājums”.</w:t>
            </w:r>
          </w:p>
          <w:p w14:paraId="5ECD0081" w14:textId="77777777" w:rsidR="001E4658" w:rsidRPr="001E4658" w:rsidRDefault="001E4658" w:rsidP="00AE3511">
            <w:pPr>
              <w:jc w:val="both"/>
              <w:rPr>
                <w:rFonts w:cs="Times New Roman"/>
                <w:color w:val="000000" w:themeColor="text1"/>
                <w:sz w:val="24"/>
                <w:szCs w:val="24"/>
                <w:u w:val="single"/>
              </w:rPr>
            </w:pPr>
            <w:r w:rsidRPr="001E4658">
              <w:rPr>
                <w:rFonts w:cs="Times New Roman"/>
                <w:color w:val="000000" w:themeColor="text1"/>
                <w:sz w:val="24"/>
                <w:szCs w:val="24"/>
              </w:rPr>
              <w:t>Pretendentam Nolikuma 6.pielikuma veidnē ir papildus </w:t>
            </w:r>
            <w:r w:rsidRPr="001E4658">
              <w:rPr>
                <w:rFonts w:cs="Times New Roman"/>
                <w:color w:val="000000" w:themeColor="text1"/>
                <w:sz w:val="24"/>
                <w:szCs w:val="24"/>
                <w:u w:val="single"/>
              </w:rPr>
              <w:t>jānorāda, kādam statusam tas atbilst </w:t>
            </w:r>
            <w:r w:rsidRPr="001E4658">
              <w:rPr>
                <w:rFonts w:cs="Times New Roman"/>
                <w:color w:val="000000" w:themeColor="text1"/>
                <w:sz w:val="24"/>
                <w:szCs w:val="24"/>
              </w:rPr>
              <w:t xml:space="preserve"> </w:t>
            </w:r>
          </w:p>
          <w:p w14:paraId="7999367E" w14:textId="3F278E8C" w:rsidR="001E4658" w:rsidRPr="001E4658" w:rsidRDefault="001E4658" w:rsidP="00AE3511">
            <w:pPr>
              <w:jc w:val="both"/>
              <w:rPr>
                <w:rFonts w:cs="Times New Roman"/>
                <w:color w:val="000000" w:themeColor="text1"/>
                <w:sz w:val="24"/>
                <w:szCs w:val="24"/>
              </w:rPr>
            </w:pPr>
            <w:r w:rsidRPr="001E4658">
              <w:rPr>
                <w:rFonts w:cs="Times New Roman"/>
                <w:color w:val="000000" w:themeColor="text1"/>
                <w:sz w:val="24"/>
                <w:szCs w:val="24"/>
              </w:rPr>
              <w:t>– </w:t>
            </w:r>
            <w:r w:rsidRPr="001E4658">
              <w:rPr>
                <w:rFonts w:cs="Times New Roman"/>
                <w:color w:val="000000" w:themeColor="text1"/>
                <w:sz w:val="24"/>
                <w:szCs w:val="24"/>
                <w:u w:val="single"/>
              </w:rPr>
              <w:t>mikro,</w:t>
            </w:r>
            <w:r w:rsidR="0015247E">
              <w:rPr>
                <w:rFonts w:cs="Times New Roman"/>
                <w:color w:val="000000" w:themeColor="text1"/>
                <w:sz w:val="24"/>
                <w:szCs w:val="24"/>
                <w:u w:val="single"/>
              </w:rPr>
              <w:t xml:space="preserve"> </w:t>
            </w:r>
            <w:r w:rsidRPr="001E4658">
              <w:rPr>
                <w:rFonts w:cs="Times New Roman"/>
                <w:color w:val="000000" w:themeColor="text1"/>
                <w:sz w:val="24"/>
                <w:szCs w:val="24"/>
                <w:u w:val="single"/>
              </w:rPr>
              <w:t xml:space="preserve">mazajam vai vidējam uzņēmumam   </w:t>
            </w:r>
            <w:r w:rsidRPr="001E4658">
              <w:rPr>
                <w:rFonts w:cs="Times New Roman"/>
                <w:color w:val="000000" w:themeColor="text1"/>
                <w:sz w:val="24"/>
                <w:szCs w:val="24"/>
              </w:rPr>
              <w:t> (atbilstoši Iepirkumu uzraudzības biroja sniegtajam skaidrojumam</w:t>
            </w:r>
            <w:hyperlink r:id="rId12" w:anchor="x__ftn1" w:tooltip="#x__ftn1" w:history="1">
              <w:r w:rsidRPr="001E4658">
                <w:rPr>
                  <w:rStyle w:val="Hyperlink"/>
                  <w:rFonts w:cs="Times New Roman"/>
                  <w:sz w:val="24"/>
                  <w:szCs w:val="24"/>
                </w:rPr>
                <w:t>[1]</w:t>
              </w:r>
            </w:hyperlink>
            <w:r w:rsidRPr="001E4658">
              <w:rPr>
                <w:rFonts w:cs="Times New Roman"/>
                <w:color w:val="000000" w:themeColor="text1"/>
                <w:sz w:val="24"/>
                <w:szCs w:val="24"/>
              </w:rPr>
              <w:t> un Eiropas Komisijas 2003.gada 6.maija Ieteikumam par mikro, mazo un vidējo uzņēmumu definīciju (OV L124, 20.5.2003.).</w:t>
            </w:r>
          </w:p>
        </w:tc>
      </w:tr>
    </w:tbl>
    <w:p w14:paraId="5E5F7820" w14:textId="77777777" w:rsidR="0064774F" w:rsidRPr="00304640" w:rsidRDefault="0064774F">
      <w:pPr>
        <w:rPr>
          <w:rFonts w:cs="Times New Roman"/>
          <w:color w:val="000000" w:themeColor="text1"/>
          <w:sz w:val="24"/>
          <w:szCs w:val="24"/>
        </w:rPr>
      </w:pPr>
      <w:r w:rsidRPr="00304640">
        <w:rPr>
          <w:rFonts w:cs="Times New Roman"/>
          <w:color w:val="000000" w:themeColor="text1"/>
          <w:sz w:val="24"/>
          <w:szCs w:val="24"/>
        </w:rPr>
        <w:br w:type="page"/>
      </w:r>
    </w:p>
    <w:p w14:paraId="6F703F32" w14:textId="00081837" w:rsidR="00FE3609" w:rsidRDefault="00FE3609" w:rsidP="004172AE">
      <w:pPr>
        <w:spacing w:after="0" w:line="240" w:lineRule="auto"/>
        <w:jc w:val="right"/>
        <w:rPr>
          <w:rFonts w:cs="Times New Roman"/>
          <w:color w:val="000000" w:themeColor="text1"/>
          <w:sz w:val="24"/>
          <w:szCs w:val="24"/>
        </w:rPr>
      </w:pPr>
      <w:r w:rsidRPr="00304640">
        <w:rPr>
          <w:rFonts w:cs="Times New Roman"/>
          <w:color w:val="000000" w:themeColor="text1"/>
          <w:sz w:val="24"/>
          <w:szCs w:val="24"/>
        </w:rPr>
        <w:lastRenderedPageBreak/>
        <w:t>Pielikums Nr.2</w:t>
      </w:r>
      <w:r w:rsidR="00DF3893">
        <w:rPr>
          <w:rFonts w:cs="Times New Roman"/>
          <w:color w:val="000000" w:themeColor="text1"/>
          <w:sz w:val="24"/>
          <w:szCs w:val="24"/>
        </w:rPr>
        <w:t>.1.</w:t>
      </w:r>
    </w:p>
    <w:p w14:paraId="037795BE" w14:textId="77777777" w:rsidR="0064774F" w:rsidRPr="00304640" w:rsidRDefault="0064774F" w:rsidP="0064774F">
      <w:pPr>
        <w:suppressLineNumbers/>
        <w:suppressAutoHyphens/>
        <w:spacing w:after="0" w:line="240" w:lineRule="auto"/>
        <w:contextualSpacing/>
        <w:jc w:val="center"/>
        <w:rPr>
          <w:rFonts w:cs="Times New Roman"/>
          <w:b/>
          <w:bCs/>
          <w:sz w:val="24"/>
          <w:szCs w:val="24"/>
        </w:rPr>
      </w:pPr>
    </w:p>
    <w:p w14:paraId="1DB85A50" w14:textId="77777777" w:rsidR="0064774F" w:rsidRPr="00304640" w:rsidRDefault="0064774F" w:rsidP="0064774F">
      <w:pPr>
        <w:suppressLineNumbers/>
        <w:suppressAutoHyphens/>
        <w:spacing w:after="0" w:line="240" w:lineRule="auto"/>
        <w:contextualSpacing/>
        <w:jc w:val="center"/>
        <w:rPr>
          <w:rFonts w:cs="Times New Roman"/>
          <w:b/>
          <w:bCs/>
          <w:sz w:val="24"/>
          <w:szCs w:val="24"/>
        </w:rPr>
      </w:pPr>
      <w:r w:rsidRPr="00304640">
        <w:rPr>
          <w:rFonts w:cs="Times New Roman"/>
          <w:b/>
          <w:bCs/>
          <w:sz w:val="24"/>
          <w:szCs w:val="24"/>
        </w:rPr>
        <w:t xml:space="preserve">Atklātam konkursam </w:t>
      </w:r>
    </w:p>
    <w:p w14:paraId="4EBDAF06" w14:textId="77777777" w:rsidR="00DF3893" w:rsidRPr="00DF3893" w:rsidRDefault="00DF3893" w:rsidP="00DF3893">
      <w:pPr>
        <w:suppressLineNumbers/>
        <w:suppressAutoHyphens/>
        <w:spacing w:after="0" w:line="240" w:lineRule="auto"/>
        <w:contextualSpacing/>
        <w:jc w:val="center"/>
        <w:rPr>
          <w:rFonts w:cs="Times New Roman"/>
          <w:b/>
          <w:bCs/>
          <w:sz w:val="24"/>
          <w:szCs w:val="24"/>
        </w:rPr>
      </w:pPr>
      <w:r w:rsidRPr="00DF3893">
        <w:rPr>
          <w:b/>
          <w:bCs/>
          <w:color w:val="000000"/>
          <w:sz w:val="24"/>
          <w:szCs w:val="24"/>
        </w:rPr>
        <w:t>“Skolēnu mācību snieguma ietekmējošo faktoru monitoringa risinājuma izstrāde un ieviešana</w:t>
      </w:r>
      <w:r w:rsidRPr="00DF3893">
        <w:rPr>
          <w:rFonts w:cs="Times New Roman"/>
          <w:b/>
          <w:bCs/>
          <w:sz w:val="24"/>
          <w:szCs w:val="24"/>
        </w:rPr>
        <w:t>”</w:t>
      </w:r>
    </w:p>
    <w:p w14:paraId="5DF04920" w14:textId="420560B8" w:rsidR="00DF3893" w:rsidRPr="00DF3893" w:rsidRDefault="00DF3893" w:rsidP="00DF3893">
      <w:pPr>
        <w:suppressLineNumbers/>
        <w:suppressAutoHyphens/>
        <w:spacing w:after="0" w:line="240" w:lineRule="auto"/>
        <w:contextualSpacing/>
        <w:jc w:val="center"/>
        <w:rPr>
          <w:rFonts w:eastAsia="Times New Roman" w:cs="Times New Roman"/>
          <w:b/>
          <w:bCs/>
          <w:sz w:val="24"/>
          <w:szCs w:val="24"/>
        </w:rPr>
      </w:pPr>
      <w:r w:rsidRPr="00DF3893">
        <w:rPr>
          <w:rFonts w:cs="Times New Roman"/>
          <w:b/>
          <w:bCs/>
          <w:color w:val="000000" w:themeColor="text1"/>
          <w:sz w:val="24"/>
          <w:szCs w:val="24"/>
        </w:rPr>
        <w:t xml:space="preserve"> identifikācija</w:t>
      </w:r>
      <w:r w:rsidRPr="002D50B1">
        <w:rPr>
          <w:rFonts w:cs="Times New Roman"/>
          <w:b/>
          <w:bCs/>
          <w:color w:val="000000" w:themeColor="text1"/>
          <w:sz w:val="24"/>
          <w:szCs w:val="24"/>
        </w:rPr>
        <w:t>s Nr.</w:t>
      </w:r>
      <w:r w:rsidRPr="002D50B1">
        <w:rPr>
          <w:rFonts w:eastAsia="Times New Roman" w:cs="Times New Roman"/>
          <w:b/>
          <w:bCs/>
          <w:color w:val="000000" w:themeColor="text1"/>
          <w:sz w:val="24"/>
          <w:szCs w:val="24"/>
          <w:lang w:eastAsia="ar-SA"/>
        </w:rPr>
        <w:t xml:space="preserve"> </w:t>
      </w:r>
      <w:r w:rsidRPr="002D50B1">
        <w:rPr>
          <w:rFonts w:eastAsia="Times New Roman" w:cs="Times New Roman"/>
          <w:b/>
          <w:bCs/>
          <w:sz w:val="24"/>
          <w:szCs w:val="24"/>
        </w:rPr>
        <w:t>IZM2026/1</w:t>
      </w:r>
      <w:r w:rsidR="002D50B1" w:rsidRPr="002D50B1">
        <w:rPr>
          <w:rFonts w:eastAsia="Times New Roman" w:cs="Times New Roman"/>
          <w:b/>
          <w:bCs/>
          <w:sz w:val="24"/>
          <w:szCs w:val="24"/>
        </w:rPr>
        <w:t>8</w:t>
      </w:r>
      <w:r w:rsidRPr="002D50B1">
        <w:rPr>
          <w:rFonts w:eastAsia="Times New Roman" w:cs="Times New Roman"/>
          <w:b/>
          <w:bCs/>
          <w:sz w:val="24"/>
          <w:szCs w:val="24"/>
        </w:rPr>
        <w:t>/AK/AIKA</w:t>
      </w:r>
    </w:p>
    <w:p w14:paraId="3849A1AE" w14:textId="6FA60293" w:rsidR="0064774F" w:rsidRPr="00304640" w:rsidRDefault="0064774F" w:rsidP="0064774F">
      <w:pPr>
        <w:suppressLineNumbers/>
        <w:suppressAutoHyphens/>
        <w:spacing w:after="0" w:line="240" w:lineRule="auto"/>
        <w:contextualSpacing/>
        <w:jc w:val="center"/>
        <w:rPr>
          <w:rFonts w:eastAsia="Times New Roman" w:cs="Times New Roman"/>
          <w:b/>
          <w:bCs/>
          <w:sz w:val="24"/>
          <w:szCs w:val="24"/>
        </w:rPr>
      </w:pPr>
    </w:p>
    <w:p w14:paraId="50BE76F9" w14:textId="77777777" w:rsidR="0064774F" w:rsidRPr="00304640" w:rsidRDefault="0064774F" w:rsidP="004172AE">
      <w:pPr>
        <w:pStyle w:val="ListParagraph"/>
        <w:spacing w:after="0" w:line="240" w:lineRule="auto"/>
        <w:ind w:left="0"/>
        <w:jc w:val="center"/>
        <w:rPr>
          <w:rFonts w:cs="Times New Roman"/>
          <w:b/>
          <w:bCs/>
          <w:color w:val="000000" w:themeColor="text1"/>
          <w:sz w:val="24"/>
          <w:szCs w:val="24"/>
        </w:rPr>
      </w:pPr>
    </w:p>
    <w:p w14:paraId="196F2DFD" w14:textId="77777777" w:rsidR="00E102A7" w:rsidRPr="00E102A7" w:rsidRDefault="00E102A7" w:rsidP="00E102A7">
      <w:pPr>
        <w:suppressAutoHyphens/>
        <w:jc w:val="center"/>
        <w:rPr>
          <w:rFonts w:cs="Times New Roman"/>
          <w:b/>
          <w:bCs/>
          <w:caps/>
          <w:sz w:val="24"/>
          <w:szCs w:val="24"/>
        </w:rPr>
      </w:pPr>
      <w:r w:rsidRPr="00E102A7">
        <w:rPr>
          <w:rFonts w:cs="Times New Roman"/>
          <w:b/>
          <w:bCs/>
          <w:caps/>
          <w:sz w:val="24"/>
          <w:szCs w:val="24"/>
        </w:rPr>
        <w:t>Tehniskā specifikācija</w:t>
      </w:r>
    </w:p>
    <w:p w14:paraId="2C1FAA26" w14:textId="77777777" w:rsidR="00E102A7" w:rsidRPr="00E102A7" w:rsidRDefault="00E102A7" w:rsidP="002874D9">
      <w:pPr>
        <w:pStyle w:val="ListParagraph"/>
        <w:suppressAutoHyphens/>
        <w:spacing w:after="0" w:line="240" w:lineRule="auto"/>
        <w:ind w:left="0"/>
        <w:jc w:val="center"/>
        <w:rPr>
          <w:rFonts w:cs="Times New Roman"/>
          <w:b/>
          <w:bCs/>
          <w:caps/>
          <w:sz w:val="24"/>
          <w:szCs w:val="24"/>
        </w:rPr>
      </w:pPr>
      <w:r w:rsidRPr="00E102A7">
        <w:rPr>
          <w:rFonts w:cs="Times New Roman"/>
          <w:b/>
          <w:bCs/>
          <w:caps/>
          <w:sz w:val="24"/>
          <w:szCs w:val="24"/>
        </w:rPr>
        <w:t>1.daļa</w:t>
      </w:r>
    </w:p>
    <w:p w14:paraId="55CF4194" w14:textId="77777777" w:rsidR="00E102A7" w:rsidRDefault="00E102A7" w:rsidP="002874D9">
      <w:pPr>
        <w:suppressAutoHyphens/>
        <w:spacing w:after="0" w:line="240" w:lineRule="auto"/>
        <w:jc w:val="center"/>
        <w:rPr>
          <w:rFonts w:cs="Times New Roman"/>
          <w:b/>
          <w:bCs/>
          <w:sz w:val="24"/>
          <w:szCs w:val="24"/>
        </w:rPr>
      </w:pPr>
      <w:r w:rsidRPr="00E102A7">
        <w:rPr>
          <w:rFonts w:cs="Times New Roman"/>
          <w:b/>
          <w:bCs/>
          <w:sz w:val="24"/>
          <w:szCs w:val="24"/>
        </w:rPr>
        <w:t xml:space="preserve">Skolēnu un skolotāju </w:t>
      </w:r>
      <w:proofErr w:type="spellStart"/>
      <w:r w:rsidRPr="00E102A7">
        <w:rPr>
          <w:rFonts w:cs="Times New Roman"/>
          <w:b/>
          <w:bCs/>
          <w:sz w:val="24"/>
          <w:szCs w:val="24"/>
        </w:rPr>
        <w:t>labbūtības</w:t>
      </w:r>
      <w:proofErr w:type="spellEnd"/>
      <w:r w:rsidRPr="00E102A7">
        <w:rPr>
          <w:rFonts w:cs="Times New Roman"/>
          <w:b/>
          <w:bCs/>
          <w:sz w:val="24"/>
          <w:szCs w:val="24"/>
        </w:rPr>
        <w:t xml:space="preserve"> anketēšanas īstenošana 2026./2027. mācību gadā</w:t>
      </w:r>
    </w:p>
    <w:p w14:paraId="20911D39" w14:textId="77777777" w:rsidR="002874D9" w:rsidRPr="00E102A7" w:rsidRDefault="002874D9" w:rsidP="002874D9">
      <w:pPr>
        <w:suppressAutoHyphens/>
        <w:spacing w:after="0" w:line="240" w:lineRule="auto"/>
        <w:jc w:val="center"/>
        <w:rPr>
          <w:rFonts w:cs="Times New Roman"/>
          <w:b/>
          <w:bCs/>
          <w:sz w:val="24"/>
          <w:szCs w:val="24"/>
        </w:rPr>
      </w:pPr>
    </w:p>
    <w:p w14:paraId="0EBDBC08" w14:textId="77777777" w:rsidR="00E102A7" w:rsidRPr="00E102A7" w:rsidRDefault="00E102A7">
      <w:pPr>
        <w:pStyle w:val="ListParagraph"/>
        <w:numPr>
          <w:ilvl w:val="0"/>
          <w:numId w:val="7"/>
        </w:numPr>
        <w:suppressAutoHyphens/>
        <w:spacing w:after="0" w:line="240" w:lineRule="auto"/>
        <w:ind w:left="0" w:firstLine="0"/>
        <w:jc w:val="both"/>
        <w:rPr>
          <w:rFonts w:cs="Times New Roman"/>
          <w:sz w:val="24"/>
          <w:szCs w:val="24"/>
        </w:rPr>
      </w:pPr>
      <w:r w:rsidRPr="00E102A7">
        <w:rPr>
          <w:rFonts w:cs="Times New Roman"/>
          <w:b/>
          <w:bCs/>
          <w:sz w:val="24"/>
          <w:szCs w:val="24"/>
        </w:rPr>
        <w:t xml:space="preserve">Iepirkuma mērķis: </w:t>
      </w:r>
      <w:r w:rsidRPr="00E102A7">
        <w:rPr>
          <w:rFonts w:cs="Times New Roman"/>
          <w:color w:val="000000" w:themeColor="text1"/>
          <w:sz w:val="24"/>
          <w:szCs w:val="24"/>
        </w:rPr>
        <w:t xml:space="preserve">Izglītības un zinātnes ministrijas finansētā projekta 4.2.2.4. “Atbalsts izglītības kvalitātes attīstībai”  ietvaros izstrādāt un ieviest </w:t>
      </w:r>
      <w:r w:rsidRPr="00E102A7">
        <w:rPr>
          <w:rFonts w:cs="Times New Roman"/>
          <w:color w:val="000000"/>
          <w:sz w:val="24"/>
          <w:szCs w:val="24"/>
        </w:rPr>
        <w:t xml:space="preserve">skolēnu mācību snieguma ietekmējošo faktoru monitoringa risinājumu. </w:t>
      </w:r>
    </w:p>
    <w:p w14:paraId="1FE3372E" w14:textId="77777777" w:rsidR="00E102A7" w:rsidRPr="00E102A7" w:rsidRDefault="00E102A7">
      <w:pPr>
        <w:pStyle w:val="ListParagraph"/>
        <w:numPr>
          <w:ilvl w:val="0"/>
          <w:numId w:val="7"/>
        </w:numPr>
        <w:suppressAutoHyphens/>
        <w:spacing w:after="0" w:line="240" w:lineRule="auto"/>
        <w:ind w:left="0" w:firstLine="0"/>
        <w:jc w:val="both"/>
        <w:rPr>
          <w:rFonts w:cs="Times New Roman"/>
          <w:sz w:val="24"/>
          <w:szCs w:val="24"/>
        </w:rPr>
      </w:pPr>
      <w:r w:rsidRPr="00E102A7">
        <w:rPr>
          <w:rFonts w:cs="Times New Roman"/>
          <w:b/>
          <w:bCs/>
          <w:sz w:val="24"/>
          <w:szCs w:val="24"/>
        </w:rPr>
        <w:t xml:space="preserve">Iepirkuma priekšmets: </w:t>
      </w:r>
      <w:r w:rsidRPr="00E102A7">
        <w:rPr>
          <w:rFonts w:cs="Times New Roman"/>
          <w:sz w:val="24"/>
          <w:szCs w:val="24"/>
        </w:rPr>
        <w:t xml:space="preserve">Iepirkuma priekšmets ir pakalpojumu kopums skolēnu mācību sniegumu ietekmējošo sociālekonomisko un </w:t>
      </w:r>
      <w:proofErr w:type="spellStart"/>
      <w:r w:rsidRPr="00E102A7">
        <w:rPr>
          <w:rFonts w:cs="Times New Roman"/>
          <w:sz w:val="24"/>
          <w:szCs w:val="24"/>
        </w:rPr>
        <w:t>labbūtības</w:t>
      </w:r>
      <w:proofErr w:type="spellEnd"/>
      <w:r w:rsidRPr="00E102A7">
        <w:rPr>
          <w:rFonts w:cs="Times New Roman"/>
          <w:sz w:val="24"/>
          <w:szCs w:val="24"/>
        </w:rPr>
        <w:t xml:space="preserve"> faktoru noteikšanai, kas ietver sociālekonomiskā stāvokļa noteikšanas metodoloģijas izstrādi, </w:t>
      </w:r>
      <w:proofErr w:type="spellStart"/>
      <w:r w:rsidRPr="00E102A7">
        <w:rPr>
          <w:rFonts w:cs="Times New Roman"/>
          <w:sz w:val="24"/>
          <w:szCs w:val="24"/>
        </w:rPr>
        <w:t>labbūtības</w:t>
      </w:r>
      <w:proofErr w:type="spellEnd"/>
      <w:r w:rsidRPr="00E102A7">
        <w:rPr>
          <w:rFonts w:cs="Times New Roman"/>
          <w:sz w:val="24"/>
          <w:szCs w:val="24"/>
        </w:rPr>
        <w:t xml:space="preserve"> anketas pilotēšanu un skolēnu un skolotāju </w:t>
      </w:r>
      <w:proofErr w:type="spellStart"/>
      <w:r w:rsidRPr="00E102A7">
        <w:rPr>
          <w:rFonts w:cs="Times New Roman"/>
          <w:sz w:val="24"/>
          <w:szCs w:val="24"/>
        </w:rPr>
        <w:t>labbūtības</w:t>
      </w:r>
      <w:proofErr w:type="spellEnd"/>
      <w:r w:rsidRPr="00E102A7">
        <w:rPr>
          <w:rFonts w:cs="Times New Roman"/>
          <w:sz w:val="24"/>
          <w:szCs w:val="24"/>
        </w:rPr>
        <w:t xml:space="preserve"> anketēšanas pakalpojuma nodrošināšanu 2026./2027. mācību gadā.</w:t>
      </w:r>
    </w:p>
    <w:p w14:paraId="6AC8A2FF" w14:textId="77777777" w:rsidR="00E102A7" w:rsidRPr="00E102A7" w:rsidRDefault="00E102A7" w:rsidP="00E102A7">
      <w:pPr>
        <w:pStyle w:val="ListParagraph"/>
        <w:suppressAutoHyphens/>
        <w:spacing w:after="0" w:line="240" w:lineRule="auto"/>
        <w:ind w:left="0"/>
        <w:jc w:val="both"/>
        <w:rPr>
          <w:rFonts w:cs="Times New Roman"/>
          <w:sz w:val="24"/>
          <w:szCs w:val="24"/>
        </w:rPr>
      </w:pPr>
    </w:p>
    <w:p w14:paraId="2E21EED3" w14:textId="77777777" w:rsidR="00E102A7" w:rsidRPr="00E102A7" w:rsidRDefault="00E102A7" w:rsidP="00E102A7">
      <w:pPr>
        <w:pStyle w:val="ListParagraph"/>
        <w:suppressAutoHyphens/>
        <w:spacing w:after="0" w:line="240" w:lineRule="auto"/>
        <w:ind w:left="0"/>
        <w:rPr>
          <w:rFonts w:cs="Times New Roman"/>
          <w:b/>
          <w:bCs/>
          <w:caps/>
          <w:sz w:val="24"/>
          <w:szCs w:val="24"/>
        </w:rPr>
      </w:pPr>
      <w:r w:rsidRPr="00E102A7">
        <w:rPr>
          <w:rFonts w:cs="Times New Roman"/>
          <w:b/>
          <w:bCs/>
          <w:caps/>
          <w:sz w:val="24"/>
          <w:szCs w:val="24"/>
        </w:rPr>
        <w:t>Tehniskās specifikācijas priekšmets</w:t>
      </w:r>
    </w:p>
    <w:p w14:paraId="66D3D490" w14:textId="77777777" w:rsidR="00E102A7" w:rsidRPr="00E102A7" w:rsidRDefault="00E102A7">
      <w:pPr>
        <w:pStyle w:val="ListParagraph"/>
        <w:numPr>
          <w:ilvl w:val="0"/>
          <w:numId w:val="12"/>
        </w:numPr>
        <w:suppressAutoHyphens/>
        <w:spacing w:after="0" w:line="240" w:lineRule="auto"/>
        <w:ind w:left="0" w:firstLine="0"/>
        <w:jc w:val="both"/>
        <w:rPr>
          <w:rFonts w:cs="Times New Roman"/>
          <w:sz w:val="24"/>
          <w:szCs w:val="24"/>
        </w:rPr>
      </w:pPr>
      <w:r w:rsidRPr="00E102A7">
        <w:rPr>
          <w:rFonts w:cs="Times New Roman"/>
          <w:b/>
          <w:bCs/>
          <w:sz w:val="24"/>
          <w:szCs w:val="24"/>
        </w:rPr>
        <w:t>Tehniskās specifikācijas priekšmets 1.daļai</w:t>
      </w:r>
    </w:p>
    <w:p w14:paraId="678E9631" w14:textId="77777777" w:rsidR="00E102A7" w:rsidRPr="00E102A7" w:rsidRDefault="00E102A7" w:rsidP="00E102A7">
      <w:pPr>
        <w:pStyle w:val="ListParagraph"/>
        <w:suppressAutoHyphens/>
        <w:spacing w:after="0" w:line="240" w:lineRule="auto"/>
        <w:ind w:left="0"/>
        <w:jc w:val="both"/>
        <w:rPr>
          <w:rFonts w:cs="Times New Roman"/>
          <w:sz w:val="24"/>
          <w:szCs w:val="24"/>
        </w:rPr>
      </w:pPr>
      <w:r w:rsidRPr="00E102A7">
        <w:rPr>
          <w:rFonts w:cs="Times New Roman"/>
          <w:sz w:val="24"/>
          <w:szCs w:val="24"/>
        </w:rPr>
        <w:t xml:space="preserve">Pasūtītājs uzdod un Izpildītājs uzņemas īstenot skolēnu un skolotāju </w:t>
      </w:r>
      <w:proofErr w:type="spellStart"/>
      <w:r w:rsidRPr="00E102A7">
        <w:rPr>
          <w:rFonts w:cs="Times New Roman"/>
          <w:sz w:val="24"/>
          <w:szCs w:val="24"/>
        </w:rPr>
        <w:t>labbūtības</w:t>
      </w:r>
      <w:proofErr w:type="spellEnd"/>
      <w:r w:rsidRPr="00E102A7">
        <w:rPr>
          <w:rFonts w:cs="Times New Roman"/>
          <w:sz w:val="24"/>
          <w:szCs w:val="24"/>
        </w:rPr>
        <w:t xml:space="preserve"> anketēšanu, izmantojot Izglītības un zinātnes ministrijas projekta “Atbalsts izglītības kvalitātes attīstībai” ietvaros izstrādātās skolēnu un skolotāju </w:t>
      </w:r>
      <w:proofErr w:type="spellStart"/>
      <w:r w:rsidRPr="00E102A7">
        <w:rPr>
          <w:rFonts w:cs="Times New Roman"/>
          <w:sz w:val="24"/>
          <w:szCs w:val="24"/>
        </w:rPr>
        <w:t>labbūtības</w:t>
      </w:r>
      <w:proofErr w:type="spellEnd"/>
      <w:r w:rsidRPr="00E102A7">
        <w:rPr>
          <w:rFonts w:cs="Times New Roman"/>
          <w:sz w:val="24"/>
          <w:szCs w:val="24"/>
        </w:rPr>
        <w:t xml:space="preserve"> aptaujas anketas.</w:t>
      </w:r>
    </w:p>
    <w:p w14:paraId="6424B5A2" w14:textId="77777777" w:rsidR="00E102A7" w:rsidRPr="00E102A7" w:rsidRDefault="00E102A7" w:rsidP="00E102A7">
      <w:pPr>
        <w:pStyle w:val="ListParagraph"/>
        <w:suppressAutoHyphens/>
        <w:spacing w:after="0" w:line="240" w:lineRule="auto"/>
        <w:ind w:left="0"/>
        <w:jc w:val="both"/>
        <w:rPr>
          <w:rFonts w:cs="Times New Roman"/>
          <w:sz w:val="24"/>
          <w:szCs w:val="24"/>
        </w:rPr>
      </w:pPr>
      <w:r w:rsidRPr="00E102A7">
        <w:rPr>
          <w:rFonts w:cs="Times New Roman"/>
          <w:sz w:val="24"/>
          <w:szCs w:val="24"/>
        </w:rPr>
        <w:t xml:space="preserve"> </w:t>
      </w:r>
    </w:p>
    <w:p w14:paraId="6F58EDE7" w14:textId="77777777" w:rsidR="00E102A7" w:rsidRPr="00E102A7" w:rsidRDefault="00E102A7">
      <w:pPr>
        <w:pStyle w:val="ListParagraph"/>
        <w:numPr>
          <w:ilvl w:val="0"/>
          <w:numId w:val="12"/>
        </w:numPr>
        <w:suppressAutoHyphens/>
        <w:spacing w:after="0" w:line="240" w:lineRule="auto"/>
        <w:ind w:left="0" w:firstLine="0"/>
        <w:jc w:val="both"/>
        <w:rPr>
          <w:rFonts w:cs="Times New Roman"/>
          <w:sz w:val="24"/>
          <w:szCs w:val="24"/>
        </w:rPr>
      </w:pPr>
      <w:r w:rsidRPr="00E102A7">
        <w:rPr>
          <w:rFonts w:cs="Times New Roman"/>
          <w:b/>
          <w:bCs/>
          <w:sz w:val="24"/>
          <w:szCs w:val="24"/>
        </w:rPr>
        <w:t>1. daļas iepirkuma priekšmets ietver trīs uzdevumus</w:t>
      </w:r>
      <w:r w:rsidRPr="00E102A7">
        <w:rPr>
          <w:rFonts w:cs="Times New Roman"/>
          <w:sz w:val="24"/>
          <w:szCs w:val="24"/>
        </w:rPr>
        <w:t>:</w:t>
      </w:r>
    </w:p>
    <w:p w14:paraId="41AB9FE5" w14:textId="77777777" w:rsidR="00E102A7" w:rsidRPr="00E102A7" w:rsidRDefault="00E102A7">
      <w:pPr>
        <w:pStyle w:val="ListParagraph"/>
        <w:numPr>
          <w:ilvl w:val="1"/>
          <w:numId w:val="7"/>
        </w:numPr>
        <w:suppressAutoHyphens/>
        <w:spacing w:after="0" w:line="240" w:lineRule="auto"/>
        <w:ind w:left="0" w:firstLine="0"/>
        <w:jc w:val="both"/>
        <w:rPr>
          <w:rFonts w:cs="Times New Roman"/>
          <w:sz w:val="24"/>
          <w:szCs w:val="24"/>
        </w:rPr>
      </w:pPr>
      <w:r w:rsidRPr="00E102A7">
        <w:rPr>
          <w:rFonts w:cs="Times New Roman"/>
          <w:sz w:val="24"/>
          <w:szCs w:val="24"/>
        </w:rPr>
        <w:t>Skolu koordinācija (tehniskā saziņa, informēšana);</w:t>
      </w:r>
    </w:p>
    <w:p w14:paraId="7021DA19" w14:textId="77777777" w:rsidR="00E102A7" w:rsidRPr="00E102A7" w:rsidRDefault="00E102A7">
      <w:pPr>
        <w:pStyle w:val="ListParagraph"/>
        <w:numPr>
          <w:ilvl w:val="1"/>
          <w:numId w:val="7"/>
        </w:numPr>
        <w:suppressAutoHyphens/>
        <w:spacing w:after="0" w:line="240" w:lineRule="auto"/>
        <w:ind w:left="0" w:firstLine="0"/>
        <w:jc w:val="both"/>
        <w:rPr>
          <w:rFonts w:cs="Times New Roman"/>
          <w:sz w:val="24"/>
          <w:szCs w:val="24"/>
        </w:rPr>
      </w:pPr>
      <w:r w:rsidRPr="00E102A7">
        <w:rPr>
          <w:rFonts w:cs="Times New Roman"/>
          <w:sz w:val="24"/>
          <w:szCs w:val="24"/>
        </w:rPr>
        <w:t>Digitālo datu vākšana ar pasūtītāja nodotajām anketām, anketu ieviešana drošā tiešsaistes platformā ar dalībnieku autentifikāciju, izmantojot SSO validāciju, datu vākšanas norises administrēšana un kvalitātes uzraudzība;</w:t>
      </w:r>
    </w:p>
    <w:p w14:paraId="5DB8DCFA" w14:textId="77777777" w:rsidR="00E102A7" w:rsidRPr="00E102A7" w:rsidRDefault="00E102A7">
      <w:pPr>
        <w:pStyle w:val="ListParagraph"/>
        <w:numPr>
          <w:ilvl w:val="1"/>
          <w:numId w:val="7"/>
        </w:numPr>
        <w:suppressAutoHyphens/>
        <w:spacing w:after="0" w:line="240" w:lineRule="auto"/>
        <w:ind w:left="0" w:firstLine="0"/>
        <w:jc w:val="both"/>
        <w:rPr>
          <w:rFonts w:cs="Times New Roman"/>
          <w:sz w:val="24"/>
          <w:szCs w:val="24"/>
        </w:rPr>
      </w:pPr>
      <w:r w:rsidRPr="00E102A7">
        <w:rPr>
          <w:rFonts w:cs="Times New Roman"/>
          <w:sz w:val="24"/>
          <w:szCs w:val="24"/>
        </w:rPr>
        <w:t>Pilno datu nodošana. Datu kopuma un datu apraksta dokumenta (kodu grāmata) sagatavošana un nodošana Pasūtītājam.</w:t>
      </w:r>
    </w:p>
    <w:p w14:paraId="1802523E" w14:textId="77777777" w:rsidR="00E102A7" w:rsidRPr="00E102A7" w:rsidRDefault="00E102A7" w:rsidP="00E102A7">
      <w:pPr>
        <w:pStyle w:val="ListParagraph"/>
        <w:suppressAutoHyphens/>
        <w:spacing w:after="0" w:line="240" w:lineRule="auto"/>
        <w:ind w:left="0"/>
        <w:jc w:val="both"/>
        <w:rPr>
          <w:rFonts w:cs="Times New Roman"/>
          <w:sz w:val="24"/>
          <w:szCs w:val="24"/>
        </w:rPr>
      </w:pPr>
    </w:p>
    <w:p w14:paraId="2C19CBD2" w14:textId="77777777" w:rsidR="00E102A7" w:rsidRPr="00E102A7" w:rsidRDefault="00E102A7">
      <w:pPr>
        <w:pStyle w:val="ListParagraph"/>
        <w:numPr>
          <w:ilvl w:val="0"/>
          <w:numId w:val="12"/>
        </w:numPr>
        <w:suppressAutoHyphens/>
        <w:spacing w:after="0" w:line="240" w:lineRule="auto"/>
        <w:ind w:left="0" w:firstLine="0"/>
        <w:jc w:val="both"/>
        <w:rPr>
          <w:rFonts w:cs="Times New Roman"/>
          <w:sz w:val="24"/>
          <w:szCs w:val="24"/>
        </w:rPr>
      </w:pPr>
      <w:r w:rsidRPr="00E102A7">
        <w:rPr>
          <w:rFonts w:cs="Times New Roman"/>
          <w:b/>
          <w:bCs/>
          <w:color w:val="000000" w:themeColor="text1"/>
          <w:sz w:val="24"/>
          <w:szCs w:val="24"/>
        </w:rPr>
        <w:t>Mērinstrumenta apraksts.</w:t>
      </w:r>
      <w:r w:rsidRPr="00E102A7">
        <w:rPr>
          <w:rFonts w:cs="Times New Roman"/>
          <w:color w:val="000000" w:themeColor="text1"/>
          <w:sz w:val="24"/>
          <w:szCs w:val="24"/>
        </w:rPr>
        <w:t xml:space="preserve"> </w:t>
      </w:r>
      <w:r w:rsidRPr="00E102A7">
        <w:rPr>
          <w:rFonts w:cs="Times New Roman"/>
          <w:sz w:val="24"/>
          <w:szCs w:val="24"/>
        </w:rPr>
        <w:t xml:space="preserve">Anketu gala skaits tiks saskaņots. Anketas tiks nodotas Izpildītājam digitālā formātā pēc līguma noslēgšanas. Izpildītājs atbild par anketu precīzu ieviešanu datu vākšanas platformā, pilnībā saglabājot oriģinālo formulējumu, atbilžu skalas un jautājumu secību. Jebkādas izmaiņas anketas saturā nav pieļaujamas bez Pasūtītāja rakstiskas piekrišanas. Pasūtītājs nodod Izpildītājam 3-5 gatavas, adaptētas un iztulkotas skolēnu </w:t>
      </w:r>
      <w:proofErr w:type="spellStart"/>
      <w:r w:rsidRPr="00E102A7">
        <w:rPr>
          <w:rFonts w:cs="Times New Roman"/>
          <w:sz w:val="24"/>
          <w:szCs w:val="24"/>
        </w:rPr>
        <w:t>labbūtības</w:t>
      </w:r>
      <w:proofErr w:type="spellEnd"/>
      <w:r w:rsidRPr="00E102A7">
        <w:rPr>
          <w:rFonts w:cs="Times New Roman"/>
          <w:sz w:val="24"/>
          <w:szCs w:val="24"/>
        </w:rPr>
        <w:t xml:space="preserve"> aptaujas anketas divās versijās:</w:t>
      </w:r>
    </w:p>
    <w:p w14:paraId="74AD1313" w14:textId="77777777" w:rsidR="00E102A7" w:rsidRPr="00E102A7" w:rsidRDefault="00E102A7">
      <w:pPr>
        <w:pStyle w:val="ListParagraph"/>
        <w:numPr>
          <w:ilvl w:val="1"/>
          <w:numId w:val="12"/>
        </w:numPr>
        <w:suppressAutoHyphens/>
        <w:spacing w:after="0" w:line="240" w:lineRule="auto"/>
        <w:ind w:left="0" w:firstLine="0"/>
        <w:jc w:val="both"/>
        <w:rPr>
          <w:rFonts w:cs="Times New Roman"/>
          <w:sz w:val="24"/>
          <w:szCs w:val="24"/>
        </w:rPr>
      </w:pPr>
      <w:r w:rsidRPr="00E102A7">
        <w:rPr>
          <w:rFonts w:cs="Times New Roman"/>
          <w:sz w:val="24"/>
          <w:szCs w:val="24"/>
        </w:rPr>
        <w:t>skolēnu versija A (vienkāršota): paredzēta 4.–6. klases skolēniem (aptuveni 10–12 gadi). Izmantota īsāka, vienkāršota valoda un 4-punktu atbilžu skala.</w:t>
      </w:r>
    </w:p>
    <w:p w14:paraId="2EC1AD4D" w14:textId="77777777" w:rsidR="00E102A7" w:rsidRPr="00E102A7" w:rsidRDefault="00E102A7">
      <w:pPr>
        <w:pStyle w:val="ListParagraph"/>
        <w:numPr>
          <w:ilvl w:val="1"/>
          <w:numId w:val="12"/>
        </w:numPr>
        <w:suppressAutoHyphens/>
        <w:spacing w:after="0" w:line="240" w:lineRule="auto"/>
        <w:ind w:left="0" w:firstLine="0"/>
        <w:jc w:val="both"/>
        <w:rPr>
          <w:rFonts w:cs="Times New Roman"/>
          <w:sz w:val="24"/>
          <w:szCs w:val="24"/>
        </w:rPr>
      </w:pPr>
      <w:r w:rsidRPr="00E102A7">
        <w:rPr>
          <w:rFonts w:cs="Times New Roman"/>
          <w:sz w:val="24"/>
          <w:szCs w:val="24"/>
        </w:rPr>
        <w:t xml:space="preserve">skolēnu versija B (standarta): paredzēta 7.–12. klases skolēniem un profesionālās izglītības iestāžu izglītojamajiem (aptuveni 13–18 gadi). Izmantota standarta </w:t>
      </w:r>
      <w:proofErr w:type="spellStart"/>
      <w:r w:rsidRPr="00E102A7">
        <w:rPr>
          <w:rFonts w:cs="Times New Roman"/>
          <w:sz w:val="24"/>
          <w:szCs w:val="24"/>
        </w:rPr>
        <w:t>Likerta</w:t>
      </w:r>
      <w:proofErr w:type="spellEnd"/>
      <w:r w:rsidRPr="00E102A7">
        <w:rPr>
          <w:rFonts w:cs="Times New Roman"/>
          <w:sz w:val="24"/>
          <w:szCs w:val="24"/>
        </w:rPr>
        <w:t xml:space="preserve"> skala un pilns jautājumu apjoms.</w:t>
      </w:r>
    </w:p>
    <w:p w14:paraId="57221DF1" w14:textId="77777777" w:rsidR="00E102A7" w:rsidRPr="00E102A7" w:rsidRDefault="00E102A7">
      <w:pPr>
        <w:pStyle w:val="ListParagraph"/>
        <w:numPr>
          <w:ilvl w:val="1"/>
          <w:numId w:val="12"/>
        </w:numPr>
        <w:suppressAutoHyphens/>
        <w:spacing w:after="0" w:line="240" w:lineRule="auto"/>
        <w:ind w:left="0" w:firstLine="0"/>
        <w:jc w:val="both"/>
        <w:rPr>
          <w:rFonts w:cs="Times New Roman"/>
          <w:sz w:val="24"/>
          <w:szCs w:val="24"/>
        </w:rPr>
      </w:pPr>
      <w:r w:rsidRPr="00E102A7">
        <w:rPr>
          <w:rFonts w:cs="Times New Roman"/>
          <w:sz w:val="24"/>
          <w:szCs w:val="24"/>
        </w:rPr>
        <w:t xml:space="preserve">Un 2 gatavas, adaptētas un iztulkotas skolotāju </w:t>
      </w:r>
      <w:proofErr w:type="spellStart"/>
      <w:r w:rsidRPr="00E102A7">
        <w:rPr>
          <w:rFonts w:cs="Times New Roman"/>
          <w:sz w:val="24"/>
          <w:szCs w:val="24"/>
        </w:rPr>
        <w:t>labbūtības</w:t>
      </w:r>
      <w:proofErr w:type="spellEnd"/>
      <w:r w:rsidRPr="00E102A7">
        <w:rPr>
          <w:rFonts w:cs="Times New Roman"/>
          <w:sz w:val="24"/>
          <w:szCs w:val="24"/>
        </w:rPr>
        <w:t xml:space="preserve"> aptaujas anketas, kas paredzētas vispārējās izglītības iestāžu pedagogiem un profesionālās izglītības iestāžu pedagogiem.</w:t>
      </w:r>
    </w:p>
    <w:p w14:paraId="52E37E84" w14:textId="77777777" w:rsidR="00E102A7" w:rsidRPr="00E102A7" w:rsidRDefault="00E102A7" w:rsidP="00E102A7">
      <w:pPr>
        <w:suppressAutoHyphens/>
        <w:spacing w:after="0" w:line="240" w:lineRule="auto"/>
        <w:jc w:val="both"/>
        <w:rPr>
          <w:rFonts w:cs="Times New Roman"/>
          <w:sz w:val="24"/>
          <w:szCs w:val="24"/>
        </w:rPr>
      </w:pPr>
    </w:p>
    <w:p w14:paraId="7C79713B" w14:textId="77777777" w:rsidR="00E102A7" w:rsidRPr="00E102A7" w:rsidRDefault="00E102A7">
      <w:pPr>
        <w:pStyle w:val="ListParagraph"/>
        <w:numPr>
          <w:ilvl w:val="0"/>
          <w:numId w:val="12"/>
        </w:numPr>
        <w:suppressAutoHyphens/>
        <w:spacing w:after="0" w:line="240" w:lineRule="auto"/>
        <w:ind w:left="0" w:firstLine="0"/>
        <w:jc w:val="both"/>
        <w:rPr>
          <w:rFonts w:cs="Times New Roman"/>
          <w:sz w:val="24"/>
          <w:szCs w:val="24"/>
        </w:rPr>
      </w:pPr>
      <w:r w:rsidRPr="00E102A7">
        <w:rPr>
          <w:rFonts w:cs="Times New Roman"/>
          <w:b/>
          <w:bCs/>
          <w:color w:val="000000" w:themeColor="text1"/>
          <w:sz w:val="24"/>
          <w:szCs w:val="24"/>
        </w:rPr>
        <w:t xml:space="preserve">Aptaujas norises laiks. </w:t>
      </w:r>
      <w:r w:rsidRPr="00E102A7">
        <w:rPr>
          <w:rFonts w:cs="Times New Roman"/>
          <w:sz w:val="24"/>
          <w:szCs w:val="24"/>
        </w:rPr>
        <w:t>Izpildītājs īsteno pirmreizējo anketēšanu izglītības iestādēs mēneša garumā laika periodā no 2026. gada  novembra līdz decembrim par konkrētu laiku vienojoties ar Pasūtītāju. Atkārtotais mērījums jāīsteno  2027. gada. aprīlī.</w:t>
      </w:r>
    </w:p>
    <w:p w14:paraId="59F9D81F" w14:textId="77777777" w:rsidR="00E102A7" w:rsidRPr="00E102A7" w:rsidRDefault="00E102A7" w:rsidP="00E102A7">
      <w:pPr>
        <w:suppressAutoHyphens/>
        <w:spacing w:after="0" w:line="240" w:lineRule="auto"/>
        <w:jc w:val="both"/>
        <w:rPr>
          <w:rFonts w:cs="Times New Roman"/>
          <w:b/>
          <w:bCs/>
          <w:color w:val="000000" w:themeColor="text1"/>
          <w:sz w:val="24"/>
          <w:szCs w:val="24"/>
        </w:rPr>
      </w:pPr>
    </w:p>
    <w:p w14:paraId="60E5087B" w14:textId="77777777" w:rsidR="00E102A7" w:rsidRPr="00E102A7" w:rsidRDefault="00E102A7">
      <w:pPr>
        <w:pStyle w:val="ListParagraph"/>
        <w:numPr>
          <w:ilvl w:val="0"/>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b/>
          <w:bCs/>
          <w:color w:val="000000" w:themeColor="text1"/>
          <w:sz w:val="24"/>
          <w:szCs w:val="24"/>
        </w:rPr>
        <w:lastRenderedPageBreak/>
        <w:t>Izlašu prasības</w:t>
      </w:r>
    </w:p>
    <w:p w14:paraId="4D83541D" w14:textId="77777777" w:rsidR="00E102A7" w:rsidRPr="00E102A7" w:rsidRDefault="00E102A7">
      <w:pPr>
        <w:pStyle w:val="ListParagraph"/>
        <w:numPr>
          <w:ilvl w:val="1"/>
          <w:numId w:val="12"/>
        </w:numPr>
        <w:suppressAutoHyphens/>
        <w:spacing w:after="0" w:line="240" w:lineRule="auto"/>
        <w:ind w:left="0" w:firstLine="0"/>
        <w:jc w:val="both"/>
        <w:rPr>
          <w:rFonts w:cs="Times New Roman"/>
          <w:b/>
          <w:bCs/>
          <w:color w:val="000000" w:themeColor="text1"/>
          <w:sz w:val="24"/>
          <w:szCs w:val="24"/>
        </w:rPr>
      </w:pPr>
      <w:proofErr w:type="spellStart"/>
      <w:r w:rsidRPr="00E102A7">
        <w:rPr>
          <w:rFonts w:cs="Times New Roman"/>
          <w:b/>
          <w:bCs/>
          <w:i/>
          <w:iCs/>
          <w:color w:val="000000" w:themeColor="text1"/>
          <w:sz w:val="24"/>
          <w:szCs w:val="24"/>
        </w:rPr>
        <w:t>Ģenerālkopas</w:t>
      </w:r>
      <w:proofErr w:type="spellEnd"/>
      <w:r w:rsidRPr="00E102A7">
        <w:rPr>
          <w:rFonts w:cs="Times New Roman"/>
          <w:b/>
          <w:bCs/>
          <w:i/>
          <w:iCs/>
          <w:color w:val="000000" w:themeColor="text1"/>
          <w:sz w:val="24"/>
          <w:szCs w:val="24"/>
        </w:rPr>
        <w:t xml:space="preserve"> pieeja:</w:t>
      </w:r>
    </w:p>
    <w:p w14:paraId="423EB8EC"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Mērījuma mērķis ir iegūt nacionāla līmeņa datus par skolēnu un pedagogu </w:t>
      </w:r>
      <w:proofErr w:type="spellStart"/>
      <w:r w:rsidRPr="00E102A7">
        <w:rPr>
          <w:rFonts w:cs="Times New Roman"/>
          <w:color w:val="000000" w:themeColor="text1"/>
          <w:sz w:val="24"/>
          <w:szCs w:val="24"/>
        </w:rPr>
        <w:t>labbūtību</w:t>
      </w:r>
      <w:proofErr w:type="spellEnd"/>
      <w:r w:rsidRPr="00E102A7">
        <w:rPr>
          <w:rFonts w:cs="Times New Roman"/>
          <w:color w:val="000000" w:themeColor="text1"/>
          <w:sz w:val="24"/>
          <w:szCs w:val="24"/>
        </w:rPr>
        <w:t xml:space="preserve">. Mērījumā tiek izmantota </w:t>
      </w:r>
      <w:proofErr w:type="spellStart"/>
      <w:r w:rsidRPr="00E102A7">
        <w:rPr>
          <w:rFonts w:cs="Times New Roman"/>
          <w:color w:val="000000" w:themeColor="text1"/>
          <w:sz w:val="24"/>
          <w:szCs w:val="24"/>
        </w:rPr>
        <w:t>ģenerālkopas</w:t>
      </w:r>
      <w:proofErr w:type="spellEnd"/>
      <w:r w:rsidRPr="00E102A7">
        <w:rPr>
          <w:rFonts w:cs="Times New Roman"/>
          <w:color w:val="000000" w:themeColor="text1"/>
          <w:sz w:val="24"/>
          <w:szCs w:val="24"/>
        </w:rPr>
        <w:t xml:space="preserve"> pieeja: Izpildītājs nodrošina aptaujas pieejamību visām Latvijas vispārējās un profesionālās izglītības iestādēm, kurās tiek īstenotas vispārējās pamatizglītības, vispārējās vidējās izglītības, </w:t>
      </w:r>
      <w:r w:rsidRPr="00E102A7">
        <w:rPr>
          <w:rFonts w:cs="Times New Roman"/>
          <w:sz w:val="24"/>
          <w:szCs w:val="24"/>
        </w:rPr>
        <w:t>arodizglītības un profesionālās vidējās izglītības programmas</w:t>
      </w:r>
      <w:r w:rsidRPr="00E102A7">
        <w:rPr>
          <w:rFonts w:cs="Times New Roman"/>
          <w:color w:val="000000" w:themeColor="text1"/>
          <w:sz w:val="24"/>
          <w:szCs w:val="24"/>
        </w:rPr>
        <w:t>.</w:t>
      </w:r>
    </w:p>
    <w:p w14:paraId="7B490E25"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Aptaujas mērķa populācija ir 4.–12. klašu skolēni (aptuveni 166 600), visu klašu grupu pedagogi (aptuveni 26 000) un profesionālās izglītības iestāžu izglītojamie (aptuveni 23 000) un pedagogi ( aptuveni 3 500) (VIIS dati uz 2026. gada janvāri).</w:t>
      </w:r>
    </w:p>
    <w:p w14:paraId="3CB0AE88"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Izpildītājs nodrošina aptaujas norises procesu visās izglītības iestādēs. Pasūtītājs komunicē ar pašvaldību izglītības pārvaldēm un izglītības iestādēm pirms un pēc anketēšanas īstenošanas. Izpildītājs nodrošina tehnisko infrastruktūru, saziņu ar skolām un datu vākšanas koordināciju anketēšanas īstenošanas periodā.</w:t>
      </w:r>
    </w:p>
    <w:p w14:paraId="61247271"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4E474D7D"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Minimālie respondentu sliekšņi.</w:t>
      </w:r>
      <w:r w:rsidRPr="00E102A7">
        <w:rPr>
          <w:rFonts w:cs="Times New Roman"/>
          <w:color w:val="000000" w:themeColor="text1"/>
          <w:sz w:val="24"/>
          <w:szCs w:val="24"/>
        </w:rPr>
        <w:t xml:space="preserve"> Mērījums ir vērsts uz pilnu populācijas aptveri. Izpildītājam jānodrošina, ka faktiski ievāktie dati sasniedz minimālos sliekšņus, kas nepieciešami gan psihometriskajai analīzei, gan nacionāla monitoringa reprezentativitātei. </w:t>
      </w:r>
    </w:p>
    <w:p w14:paraId="20749897"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Sliekšņi ir noteikti, pamatojoties uz VIIS datiem uz 2026. gada janvāri </w:t>
      </w:r>
      <w:proofErr w:type="spellStart"/>
      <w:r w:rsidRPr="00E102A7">
        <w:rPr>
          <w:rFonts w:cs="Times New Roman"/>
          <w:color w:val="000000" w:themeColor="text1"/>
          <w:sz w:val="24"/>
          <w:szCs w:val="24"/>
        </w:rPr>
        <w:t>ģenerālkopu</w:t>
      </w:r>
      <w:proofErr w:type="spellEnd"/>
      <w:r w:rsidRPr="00E102A7">
        <w:rPr>
          <w:rFonts w:cs="Times New Roman"/>
          <w:color w:val="000000" w:themeColor="text1"/>
          <w:sz w:val="24"/>
          <w:szCs w:val="24"/>
        </w:rPr>
        <w:t xml:space="preserve"> un minimālo 30 % aptveri katrā klašu grupā:</w:t>
      </w:r>
    </w:p>
    <w:p w14:paraId="340EAD13" w14:textId="77777777" w:rsidR="00E102A7" w:rsidRPr="00E102A7" w:rsidRDefault="00E102A7" w:rsidP="00E102A7">
      <w:pPr>
        <w:suppressAutoHyphens/>
        <w:spacing w:after="0" w:line="240" w:lineRule="auto"/>
        <w:jc w:val="both"/>
        <w:rPr>
          <w:rFonts w:cs="Times New Roman"/>
          <w:color w:val="000000" w:themeColor="text1"/>
          <w:sz w:val="24"/>
          <w:szCs w:val="24"/>
        </w:rPr>
      </w:pPr>
      <w:r w:rsidRPr="00E102A7">
        <w:rPr>
          <w:rFonts w:cs="Times New Roman"/>
          <w:color w:val="000000" w:themeColor="text1"/>
          <w:sz w:val="24"/>
          <w:szCs w:val="24"/>
        </w:rPr>
        <w:t>a) Skolēni 4.–6. klasē (versija A): n ≥ 18 000 respondentu (</w:t>
      </w:r>
      <w:proofErr w:type="spellStart"/>
      <w:r w:rsidRPr="00E102A7">
        <w:rPr>
          <w:rFonts w:cs="Times New Roman"/>
          <w:color w:val="000000" w:themeColor="text1"/>
          <w:sz w:val="24"/>
          <w:szCs w:val="24"/>
        </w:rPr>
        <w:t>ģenerālkopa</w:t>
      </w:r>
      <w:proofErr w:type="spellEnd"/>
      <w:r w:rsidRPr="00E102A7">
        <w:rPr>
          <w:rFonts w:cs="Times New Roman"/>
          <w:color w:val="000000" w:themeColor="text1"/>
          <w:sz w:val="24"/>
          <w:szCs w:val="24"/>
        </w:rPr>
        <w:t xml:space="preserve"> aptuveni 63 000; minimālā aptvere 30 %).</w:t>
      </w:r>
    </w:p>
    <w:p w14:paraId="32129209" w14:textId="77777777" w:rsidR="00E102A7" w:rsidRPr="00E102A7" w:rsidRDefault="00E102A7" w:rsidP="00E102A7">
      <w:pPr>
        <w:suppressAutoHyphens/>
        <w:spacing w:after="0" w:line="240" w:lineRule="auto"/>
        <w:jc w:val="both"/>
        <w:rPr>
          <w:rFonts w:cs="Times New Roman"/>
          <w:color w:val="000000" w:themeColor="text1"/>
          <w:sz w:val="24"/>
          <w:szCs w:val="24"/>
        </w:rPr>
      </w:pPr>
      <w:r w:rsidRPr="00E102A7">
        <w:rPr>
          <w:rFonts w:cs="Times New Roman"/>
          <w:color w:val="000000" w:themeColor="text1"/>
          <w:sz w:val="24"/>
          <w:szCs w:val="24"/>
        </w:rPr>
        <w:t>b) Skolēni 7.–9. klasē (versija B): n ≥ 19 000 respondentu (</w:t>
      </w:r>
      <w:proofErr w:type="spellStart"/>
      <w:r w:rsidRPr="00E102A7">
        <w:rPr>
          <w:rFonts w:cs="Times New Roman"/>
          <w:color w:val="000000" w:themeColor="text1"/>
          <w:sz w:val="24"/>
          <w:szCs w:val="24"/>
        </w:rPr>
        <w:t>ģenerālkopa</w:t>
      </w:r>
      <w:proofErr w:type="spellEnd"/>
      <w:r w:rsidRPr="00E102A7">
        <w:rPr>
          <w:rFonts w:cs="Times New Roman"/>
          <w:color w:val="000000" w:themeColor="text1"/>
          <w:sz w:val="24"/>
          <w:szCs w:val="24"/>
        </w:rPr>
        <w:t xml:space="preserve"> aptuveni 57 000; minimālā aptvere 30 %).</w:t>
      </w:r>
    </w:p>
    <w:p w14:paraId="0D793ED6" w14:textId="77777777" w:rsidR="00E102A7" w:rsidRPr="00E102A7" w:rsidRDefault="00E102A7" w:rsidP="00E102A7">
      <w:pPr>
        <w:suppressAutoHyphens/>
        <w:spacing w:after="0" w:line="240" w:lineRule="auto"/>
        <w:jc w:val="both"/>
        <w:rPr>
          <w:rFonts w:cs="Times New Roman"/>
          <w:color w:val="000000" w:themeColor="text1"/>
          <w:sz w:val="24"/>
          <w:szCs w:val="24"/>
        </w:rPr>
      </w:pPr>
      <w:r w:rsidRPr="00E102A7">
        <w:rPr>
          <w:rFonts w:cs="Times New Roman"/>
          <w:color w:val="000000" w:themeColor="text1"/>
          <w:sz w:val="24"/>
          <w:szCs w:val="24"/>
        </w:rPr>
        <w:t>c) Skolēni 10.–12. klasē (versija B): n ≥ 10 000 respondentu (</w:t>
      </w:r>
      <w:proofErr w:type="spellStart"/>
      <w:r w:rsidRPr="00E102A7">
        <w:rPr>
          <w:rFonts w:cs="Times New Roman"/>
          <w:color w:val="000000" w:themeColor="text1"/>
          <w:sz w:val="24"/>
          <w:szCs w:val="24"/>
        </w:rPr>
        <w:t>ģenerālkopa</w:t>
      </w:r>
      <w:proofErr w:type="spellEnd"/>
      <w:r w:rsidRPr="00E102A7">
        <w:rPr>
          <w:rFonts w:cs="Times New Roman"/>
          <w:color w:val="000000" w:themeColor="text1"/>
          <w:sz w:val="24"/>
          <w:szCs w:val="24"/>
        </w:rPr>
        <w:t xml:space="preserve"> aptuveni 40 800; minimālā aptvere 28 %).</w:t>
      </w:r>
    </w:p>
    <w:p w14:paraId="7F6C49DE"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sz w:val="24"/>
          <w:szCs w:val="24"/>
        </w:rPr>
        <w:t>d) Profesionālās izglītības iestāžu izglītojamie (versija B): n ≥ 7 000 respondentu (</w:t>
      </w:r>
      <w:proofErr w:type="spellStart"/>
      <w:r w:rsidRPr="00E102A7">
        <w:rPr>
          <w:rFonts w:cs="Times New Roman"/>
          <w:sz w:val="24"/>
          <w:szCs w:val="24"/>
        </w:rPr>
        <w:t>ģenerālkopa</w:t>
      </w:r>
      <w:proofErr w:type="spellEnd"/>
      <w:r w:rsidRPr="00E102A7">
        <w:rPr>
          <w:rFonts w:cs="Times New Roman"/>
          <w:sz w:val="24"/>
          <w:szCs w:val="24"/>
        </w:rPr>
        <w:t xml:space="preserve"> aptuveni 23 000; minimālā aptvere 30 %).</w:t>
      </w:r>
    </w:p>
    <w:p w14:paraId="785AB757"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sz w:val="24"/>
          <w:szCs w:val="24"/>
        </w:rPr>
        <w:t xml:space="preserve">f) </w:t>
      </w:r>
      <w:r w:rsidRPr="00E102A7">
        <w:rPr>
          <w:rFonts w:cs="Times New Roman"/>
          <w:color w:val="000000" w:themeColor="text1"/>
          <w:sz w:val="24"/>
          <w:szCs w:val="24"/>
        </w:rPr>
        <w:t>Pedagogi (versija T): n ≥ 7 500 respondentu (</w:t>
      </w:r>
      <w:proofErr w:type="spellStart"/>
      <w:r w:rsidRPr="00E102A7">
        <w:rPr>
          <w:rFonts w:cs="Times New Roman"/>
          <w:color w:val="000000" w:themeColor="text1"/>
          <w:sz w:val="24"/>
          <w:szCs w:val="24"/>
        </w:rPr>
        <w:t>ģenerālkopa</w:t>
      </w:r>
      <w:proofErr w:type="spellEnd"/>
      <w:r w:rsidRPr="00E102A7">
        <w:rPr>
          <w:rFonts w:cs="Times New Roman"/>
          <w:color w:val="000000" w:themeColor="text1"/>
          <w:sz w:val="24"/>
          <w:szCs w:val="24"/>
        </w:rPr>
        <w:t xml:space="preserve"> aptuveni 26 000; minimālā aptvere 29 %).</w:t>
      </w:r>
    </w:p>
    <w:p w14:paraId="4B3881CF"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sz w:val="24"/>
          <w:szCs w:val="24"/>
        </w:rPr>
        <w:t>g) Profesionālās izglītības iestāžu pedagogi (versija T): n ≥ 1 000 respondentu (</w:t>
      </w:r>
      <w:proofErr w:type="spellStart"/>
      <w:r w:rsidRPr="00E102A7">
        <w:rPr>
          <w:rFonts w:cs="Times New Roman"/>
          <w:sz w:val="24"/>
          <w:szCs w:val="24"/>
        </w:rPr>
        <w:t>ģenerālkopa</w:t>
      </w:r>
      <w:proofErr w:type="spellEnd"/>
      <w:r w:rsidRPr="00E102A7">
        <w:rPr>
          <w:rFonts w:cs="Times New Roman"/>
          <w:sz w:val="24"/>
          <w:szCs w:val="24"/>
        </w:rPr>
        <w:t xml:space="preserve"> aptuveni 3 500; minimālā aptvere 29 %).</w:t>
      </w:r>
    </w:p>
    <w:p w14:paraId="51D8D01E"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sz w:val="24"/>
          <w:szCs w:val="24"/>
        </w:rPr>
        <w:t>h) Minimālais iesaistīto izglītības iestāžu skaits: vismaz 250 vispārējās izglītības iestādes un vismaz 20 profesionālās izglītības iestādes.</w:t>
      </w:r>
    </w:p>
    <w:p w14:paraId="05B4FAA6" w14:textId="77777777" w:rsidR="00E102A7" w:rsidRPr="00E102A7" w:rsidRDefault="00E102A7" w:rsidP="00E102A7">
      <w:pPr>
        <w:suppressAutoHyphens/>
        <w:spacing w:after="0" w:line="240" w:lineRule="auto"/>
        <w:jc w:val="both"/>
        <w:rPr>
          <w:rFonts w:cs="Times New Roman"/>
          <w:color w:val="2E75B6"/>
          <w:sz w:val="24"/>
          <w:szCs w:val="24"/>
        </w:rPr>
      </w:pPr>
      <w:r w:rsidRPr="00E102A7">
        <w:rPr>
          <w:rFonts w:cs="Times New Roman"/>
          <w:sz w:val="24"/>
          <w:szCs w:val="24"/>
        </w:rPr>
        <w:t xml:space="preserve">5.2.2. Ja </w:t>
      </w:r>
      <w:r w:rsidRPr="00E102A7">
        <w:rPr>
          <w:rFonts w:cs="Times New Roman"/>
          <w:color w:val="000000" w:themeColor="text1"/>
          <w:sz w:val="24"/>
          <w:szCs w:val="24"/>
        </w:rPr>
        <w:t>kāds slieksnis netiek sasniegts, Izpildītājs nekavējoties informē Pasūtītāju un veic papildu skolu piesaistīšanas pasākumus. Izpildītājs N6 un N10 procedūru aprakstos norāda faktiski sasniegto aptveri katrā klašu grupā un katrā reģionā.</w:t>
      </w:r>
    </w:p>
    <w:p w14:paraId="0B006D6D"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2A72AE23" w14:textId="77777777" w:rsidR="00E102A7" w:rsidRPr="00E102A7" w:rsidRDefault="00E102A7">
      <w:pPr>
        <w:pStyle w:val="ListParagraph"/>
        <w:numPr>
          <w:ilvl w:val="1"/>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i/>
          <w:iCs/>
          <w:color w:val="000000" w:themeColor="text1"/>
          <w:sz w:val="24"/>
          <w:szCs w:val="24"/>
        </w:rPr>
        <w:t xml:space="preserve"> </w:t>
      </w:r>
      <w:r w:rsidRPr="00E102A7">
        <w:rPr>
          <w:rFonts w:cs="Times New Roman"/>
          <w:b/>
          <w:bCs/>
          <w:i/>
          <w:iCs/>
          <w:color w:val="000000" w:themeColor="text1"/>
          <w:sz w:val="24"/>
          <w:szCs w:val="24"/>
        </w:rPr>
        <w:t xml:space="preserve">Reprezentativitātes prasības. </w:t>
      </w:r>
      <w:r w:rsidRPr="00E102A7">
        <w:rPr>
          <w:rFonts w:cs="Times New Roman"/>
          <w:color w:val="000000" w:themeColor="text1"/>
          <w:sz w:val="24"/>
          <w:szCs w:val="24"/>
        </w:rPr>
        <w:t xml:space="preserve">Tā kā pirmajā mērījumā tiek aicinātas visas izglītības iestādes, pilna statistiskā stratifikācija nav nepieciešama. Tomēr Izpildītājam jāuzrauga, lai faktiski ievāktajos datos ir nodrošināta samērīga pārstāvniecība šādās kategorijās: </w:t>
      </w:r>
    </w:p>
    <w:p w14:paraId="0C8F4FC2" w14:textId="77777777" w:rsidR="00E102A7" w:rsidRPr="00E102A7" w:rsidRDefault="00E102A7">
      <w:pPr>
        <w:pStyle w:val="ListParagraph"/>
        <w:numPr>
          <w:ilvl w:val="2"/>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Ģeogrāfiskā pārstāvniecība: respondenti no visiem 6 statistiskajiem reģioniem (Rīga, Pierīga, Vidzeme, Kurzeme, Zemgale, Latgale).</w:t>
      </w:r>
    </w:p>
    <w:p w14:paraId="70F36D30" w14:textId="77777777" w:rsidR="00E102A7" w:rsidRPr="00E102A7" w:rsidRDefault="00E102A7">
      <w:pPr>
        <w:pStyle w:val="ListParagraph"/>
        <w:numPr>
          <w:ilvl w:val="2"/>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Urbanizācijas līmenis: vismaz 25 % respondentu no lauku un mazpilsētu skolām (administratīvā teritorija ar ≤ 5 000 iedzīvotāju).</w:t>
      </w:r>
    </w:p>
    <w:p w14:paraId="45B0AE9E" w14:textId="77777777" w:rsidR="00E102A7" w:rsidRPr="00E102A7" w:rsidRDefault="00E102A7">
      <w:pPr>
        <w:pStyle w:val="ListParagraph"/>
        <w:numPr>
          <w:ilvl w:val="2"/>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Skolu dibinātājs: respondentu struktūrai jāatspoguļo pašvaldību, valsts un privāto izglītības iestāžu proporcija valstī.</w:t>
      </w:r>
    </w:p>
    <w:p w14:paraId="2627B7B2"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color w:val="000000" w:themeColor="text1"/>
          <w:sz w:val="24"/>
          <w:szCs w:val="24"/>
        </w:rPr>
        <w:t>Izpildītājs N6 un N10 procedūru aprakstos dokumentē faktiski sasniegto pārstāvniecību pa visām kategorijām un identificē nepietiekami pārstāvētas grupas.</w:t>
      </w:r>
    </w:p>
    <w:p w14:paraId="5CBEE867"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22E68EDD" w14:textId="77777777" w:rsidR="00E102A7" w:rsidRPr="00E102A7" w:rsidRDefault="00E102A7">
      <w:pPr>
        <w:pStyle w:val="ListParagraph"/>
        <w:numPr>
          <w:ilvl w:val="1"/>
          <w:numId w:val="12"/>
        </w:numPr>
        <w:suppressAutoHyphens/>
        <w:spacing w:after="0" w:line="240" w:lineRule="auto"/>
        <w:ind w:left="0" w:firstLine="0"/>
        <w:jc w:val="both"/>
        <w:rPr>
          <w:rFonts w:cs="Times New Roman"/>
          <w:b/>
          <w:bCs/>
          <w:i/>
          <w:iCs/>
          <w:color w:val="2E75B6"/>
          <w:sz w:val="24"/>
          <w:szCs w:val="24"/>
        </w:rPr>
      </w:pPr>
      <w:r w:rsidRPr="00E102A7">
        <w:rPr>
          <w:rFonts w:cs="Times New Roman"/>
          <w:b/>
          <w:bCs/>
          <w:i/>
          <w:iCs/>
          <w:sz w:val="24"/>
          <w:szCs w:val="24"/>
        </w:rPr>
        <w:t xml:space="preserve"> Aptauju variantu sadalījums pa izlasēm. </w:t>
      </w:r>
      <w:r w:rsidRPr="00E102A7">
        <w:rPr>
          <w:rFonts w:cs="Times New Roman"/>
          <w:sz w:val="24"/>
          <w:szCs w:val="24"/>
        </w:rPr>
        <w:t xml:space="preserve">Katrā klašu grupā respondenti tiek sadalīti pa aptaujas variantiem: A1, A2, A3 u.tml. 4.–6. klašu skolēniem; B1, B2, B3 u.tml. 7.–12. klašu skolēniem un profesionālās izglītības izglītojamajiem; T1 un T2 pedagogiem. Konkrēto variantu skaitu, saturu un izglītības iestāžu nejaušības pieeju nosaka Pasūtītājs un paziņo Izpildītājam kopā </w:t>
      </w:r>
      <w:r w:rsidRPr="00E102A7">
        <w:rPr>
          <w:rFonts w:cs="Times New Roman"/>
          <w:sz w:val="24"/>
          <w:szCs w:val="24"/>
        </w:rPr>
        <w:lastRenderedPageBreak/>
        <w:t>ar anketu materiāliem. Pasūtītājs, nosakot variantu skaitu, nodrošina, ka katrā variantā sagaidāmā izlase ir pietiekama plānotajai psihometriskajai analīzei. Minimālo izlasi katram variantam Pasūtītājs norāda Izpildītājam kopā ar anketu materiāliem.</w:t>
      </w:r>
    </w:p>
    <w:p w14:paraId="020366CA"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578B1731"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 xml:space="preserve">Atkārtotais mērījums 2027. gada aprīlī </w:t>
      </w:r>
      <w:r w:rsidRPr="00E102A7">
        <w:rPr>
          <w:rFonts w:cs="Times New Roman"/>
          <w:color w:val="000000" w:themeColor="text1"/>
          <w:sz w:val="24"/>
          <w:szCs w:val="24"/>
        </w:rPr>
        <w:t>Atkārtotā mērījuma mērķis ir novērtēt instrumenta uzticamību un sākotnējos longitudinālos rādītājus. Atkārtotā mērījuma izlašu parametri sakrīt ar 5.2., 5.3. un 5.4. punktā uzskaitītajiem kritērijiem. Pasūtītājs iesniedz Izpildītājam atkārtotā mērījuma izglītības iestāžu nejaušības pieejas sarakstu ne vēlāk kā 4 nedēļas pirms atkārtotā mērījuma sākuma. Izpildītājs nodrošina aptaujas administrēšanu 2027. gada aprīlī.</w:t>
      </w:r>
    </w:p>
    <w:p w14:paraId="0E059B68"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08279EC8" w14:textId="77777777" w:rsidR="00E102A7" w:rsidRPr="00E102A7" w:rsidRDefault="00E102A7">
      <w:pPr>
        <w:pStyle w:val="ListParagraph"/>
        <w:numPr>
          <w:ilvl w:val="1"/>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i/>
          <w:iCs/>
          <w:color w:val="000000" w:themeColor="text1"/>
          <w:sz w:val="24"/>
          <w:szCs w:val="24"/>
        </w:rPr>
        <w:t xml:space="preserve"> </w:t>
      </w:r>
      <w:r w:rsidRPr="00E102A7">
        <w:rPr>
          <w:rFonts w:cs="Times New Roman"/>
          <w:b/>
          <w:bCs/>
          <w:i/>
          <w:iCs/>
          <w:color w:val="000000" w:themeColor="text1"/>
          <w:sz w:val="24"/>
          <w:szCs w:val="24"/>
        </w:rPr>
        <w:t xml:space="preserve">Skolu piesaistīšana. </w:t>
      </w:r>
      <w:r w:rsidRPr="00E102A7">
        <w:rPr>
          <w:rFonts w:cs="Times New Roman"/>
          <w:color w:val="000000" w:themeColor="text1"/>
          <w:sz w:val="24"/>
          <w:szCs w:val="24"/>
        </w:rPr>
        <w:t xml:space="preserve">Pirmajā mērījumā Pasūtītājs </w:t>
      </w:r>
      <w:proofErr w:type="spellStart"/>
      <w:r w:rsidRPr="00E102A7">
        <w:rPr>
          <w:rFonts w:cs="Times New Roman"/>
          <w:color w:val="000000" w:themeColor="text1"/>
          <w:sz w:val="24"/>
          <w:szCs w:val="24"/>
        </w:rPr>
        <w:t>nosūta</w:t>
      </w:r>
      <w:proofErr w:type="spellEnd"/>
      <w:r w:rsidRPr="00E102A7">
        <w:rPr>
          <w:rFonts w:cs="Times New Roman"/>
          <w:color w:val="000000" w:themeColor="text1"/>
          <w:sz w:val="24"/>
          <w:szCs w:val="24"/>
        </w:rPr>
        <w:t xml:space="preserve"> visām iesaistītajām izglītības iestādēm aicinājumu piedalīties aptaujā un informē pašvaldību izglītības pārvaldes. Izpildītājs nodrošina tehnisku saziņu ar skolām: </w:t>
      </w:r>
      <w:proofErr w:type="spellStart"/>
      <w:r w:rsidRPr="00E102A7">
        <w:rPr>
          <w:rFonts w:cs="Times New Roman"/>
          <w:color w:val="000000" w:themeColor="text1"/>
          <w:sz w:val="24"/>
          <w:szCs w:val="24"/>
        </w:rPr>
        <w:t>nosūta</w:t>
      </w:r>
      <w:proofErr w:type="spellEnd"/>
      <w:r w:rsidRPr="00E102A7">
        <w:rPr>
          <w:rFonts w:cs="Times New Roman"/>
          <w:color w:val="000000" w:themeColor="text1"/>
          <w:sz w:val="24"/>
          <w:szCs w:val="24"/>
        </w:rPr>
        <w:t xml:space="preserve"> piekļuves saites, sniedz instrukcijas un tehnisko atbalstu. Katrā iesaistītajā izglītības iestādē jānodrošina šādi nosacījumi:</w:t>
      </w:r>
    </w:p>
    <w:p w14:paraId="73030265" w14:textId="77777777" w:rsidR="00E102A7" w:rsidRPr="00E102A7" w:rsidRDefault="00E102A7">
      <w:pPr>
        <w:pStyle w:val="ListParagraph"/>
        <w:numPr>
          <w:ilvl w:val="2"/>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Skolēniem: aptauja tiek piedāvāta visām 4.–12. klašu paralēlēm attiecīgajā skolā. Versiju A aizpilda 4.–6. klašu skolēni; versiju B aizpilda 7.–12. klašu skolēni.</w:t>
      </w:r>
    </w:p>
    <w:p w14:paraId="557FCF2E" w14:textId="77777777" w:rsidR="00E102A7" w:rsidRPr="00E102A7" w:rsidRDefault="00E102A7">
      <w:pPr>
        <w:pStyle w:val="ListParagraph"/>
        <w:numPr>
          <w:ilvl w:val="2"/>
          <w:numId w:val="12"/>
        </w:numPr>
        <w:suppressAutoHyphens/>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Pedagogiem: aptauja tiek piedāvāta visiem attiecīgās izglītības iestādes pedagogiem.</w:t>
      </w:r>
    </w:p>
    <w:p w14:paraId="233C0688" w14:textId="77777777" w:rsidR="00E102A7" w:rsidRPr="00E102A7" w:rsidRDefault="00E102A7" w:rsidP="00E102A7">
      <w:pPr>
        <w:suppressAutoHyphens/>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50D35BAF" w14:textId="77777777" w:rsidR="00E102A7" w:rsidRPr="00E102A7" w:rsidRDefault="00E102A7">
      <w:pPr>
        <w:pStyle w:val="ListParagraph"/>
        <w:numPr>
          <w:ilvl w:val="0"/>
          <w:numId w:val="12"/>
        </w:numPr>
        <w:suppressAutoHyphens/>
        <w:spacing w:after="0" w:line="240" w:lineRule="auto"/>
        <w:ind w:left="0" w:firstLine="0"/>
        <w:jc w:val="both"/>
        <w:rPr>
          <w:rFonts w:cs="Times New Roman"/>
          <w:b/>
          <w:bCs/>
          <w:sz w:val="24"/>
          <w:szCs w:val="24"/>
        </w:rPr>
      </w:pPr>
      <w:r w:rsidRPr="00E102A7">
        <w:rPr>
          <w:rFonts w:cs="Times New Roman"/>
          <w:b/>
          <w:bCs/>
          <w:sz w:val="24"/>
          <w:szCs w:val="24"/>
        </w:rPr>
        <w:t>Pakalpojuma apraksts:</w:t>
      </w:r>
    </w:p>
    <w:p w14:paraId="57711EF7" w14:textId="77777777" w:rsidR="00E102A7" w:rsidRPr="00E102A7" w:rsidRDefault="00E102A7">
      <w:pPr>
        <w:pStyle w:val="ListParagraph"/>
        <w:numPr>
          <w:ilvl w:val="1"/>
          <w:numId w:val="12"/>
        </w:numPr>
        <w:suppressAutoHyphens/>
        <w:spacing w:after="0" w:line="240" w:lineRule="auto"/>
        <w:ind w:left="0" w:firstLine="0"/>
        <w:jc w:val="both"/>
        <w:rPr>
          <w:rFonts w:cs="Times New Roman"/>
          <w:sz w:val="24"/>
          <w:szCs w:val="24"/>
        </w:rPr>
      </w:pPr>
      <w:r w:rsidRPr="00E102A7">
        <w:rPr>
          <w:rFonts w:cs="Times New Roman"/>
          <w:sz w:val="24"/>
          <w:szCs w:val="24"/>
        </w:rPr>
        <w:t>Pasūtītājs uzdod un Izpildītājs apņemas sniegt šādu pakalpojumu (turpmāk – Pakalpojums):</w:t>
      </w:r>
    </w:p>
    <w:p w14:paraId="29BDD421"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 xml:space="preserve">  Izpildītājs īsteno divu anketēšanu norisi. </w:t>
      </w:r>
    </w:p>
    <w:p w14:paraId="727FCD21"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Anketēšanas saturu nodrošina Pasūtītājs.</w:t>
      </w:r>
    </w:p>
    <w:p w14:paraId="2BED4E58"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Aptaujas jautājumu vizuālo izkārtojumu un secību, Izpildītājs saskaņo ar Pasūtītāju pirms anketēšanas īstenošanas.</w:t>
      </w:r>
    </w:p>
    <w:p w14:paraId="49E35A6A"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Aptauju datu rezultātus Izpildītājs nodod Pasūtītājam pēc anketēšanas beigām.</w:t>
      </w:r>
    </w:p>
    <w:p w14:paraId="3210632F" w14:textId="77777777" w:rsidR="00E102A7" w:rsidRPr="00E102A7" w:rsidRDefault="00E102A7">
      <w:pPr>
        <w:pStyle w:val="ListParagraph"/>
        <w:widowControl w:val="0"/>
        <w:numPr>
          <w:ilvl w:val="1"/>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 xml:space="preserve">Izpildītājs garantē: </w:t>
      </w:r>
    </w:p>
    <w:p w14:paraId="39B9D146"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 xml:space="preserve">Respondentu validāciju, nodrošinot izglītojamo un pedagogu autorizēšanos ar Latvijā populārāko </w:t>
      </w:r>
      <w:proofErr w:type="spellStart"/>
      <w:r w:rsidRPr="00E102A7">
        <w:rPr>
          <w:rFonts w:cs="Times New Roman"/>
          <w:sz w:val="24"/>
          <w:szCs w:val="24"/>
        </w:rPr>
        <w:t>skolvadības</w:t>
      </w:r>
      <w:proofErr w:type="spellEnd"/>
      <w:r w:rsidRPr="00E102A7">
        <w:rPr>
          <w:rFonts w:cs="Times New Roman"/>
          <w:sz w:val="24"/>
          <w:szCs w:val="24"/>
        </w:rPr>
        <w:t xml:space="preserve"> sistēmu (E-klase un </w:t>
      </w:r>
      <w:proofErr w:type="spellStart"/>
      <w:r w:rsidRPr="00E102A7">
        <w:rPr>
          <w:rFonts w:cs="Times New Roman"/>
          <w:sz w:val="24"/>
          <w:szCs w:val="24"/>
        </w:rPr>
        <w:t>Mykoob</w:t>
      </w:r>
      <w:proofErr w:type="spellEnd"/>
      <w:r w:rsidRPr="00E102A7">
        <w:rPr>
          <w:rFonts w:cs="Times New Roman"/>
          <w:sz w:val="24"/>
          <w:szCs w:val="24"/>
        </w:rPr>
        <w:t xml:space="preserve">) pasēm. </w:t>
      </w:r>
    </w:p>
    <w:p w14:paraId="289E440C" w14:textId="77777777" w:rsidR="00E102A7" w:rsidRPr="00E102A7" w:rsidRDefault="00E102A7">
      <w:pPr>
        <w:pStyle w:val="ListParagraph"/>
        <w:widowControl w:val="0"/>
        <w:numPr>
          <w:ilvl w:val="2"/>
          <w:numId w:val="12"/>
        </w:numPr>
        <w:shd w:val="clear" w:color="auto" w:fill="FFFFFF" w:themeFill="background1"/>
        <w:suppressAutoHyphens/>
        <w:autoSpaceDE w:val="0"/>
        <w:autoSpaceDN w:val="0"/>
        <w:adjustRightInd w:val="0"/>
        <w:spacing w:after="0" w:line="240" w:lineRule="auto"/>
        <w:ind w:left="0" w:firstLine="0"/>
        <w:jc w:val="both"/>
        <w:rPr>
          <w:rFonts w:cs="Times New Roman"/>
          <w:sz w:val="24"/>
          <w:szCs w:val="24"/>
        </w:rPr>
      </w:pPr>
      <w:r w:rsidRPr="00E102A7">
        <w:rPr>
          <w:rFonts w:cs="Times New Roman"/>
          <w:sz w:val="24"/>
          <w:szCs w:val="24"/>
        </w:rPr>
        <w:t xml:space="preserve">Izglītības iestāžu respondentiem, kuri nelieto nevienu no 6.2.1. apakšpunktā minētajām divām </w:t>
      </w:r>
      <w:proofErr w:type="spellStart"/>
      <w:r w:rsidRPr="00E102A7">
        <w:rPr>
          <w:rFonts w:cs="Times New Roman"/>
          <w:sz w:val="24"/>
          <w:szCs w:val="24"/>
        </w:rPr>
        <w:t>skolvadības</w:t>
      </w:r>
      <w:proofErr w:type="spellEnd"/>
      <w:r w:rsidRPr="00E102A7">
        <w:rPr>
          <w:rFonts w:cs="Times New Roman"/>
          <w:sz w:val="24"/>
          <w:szCs w:val="24"/>
        </w:rPr>
        <w:t xml:space="preserve"> sistēmām, tiek nodrošināta cita veida piekļuves iespēja aptaujām.</w:t>
      </w:r>
    </w:p>
    <w:p w14:paraId="5AA53D20" w14:textId="77777777" w:rsidR="00E102A7" w:rsidRPr="00E102A7" w:rsidRDefault="00E102A7">
      <w:pPr>
        <w:pStyle w:val="ListParagraph"/>
        <w:widowControl w:val="0"/>
        <w:numPr>
          <w:ilvl w:val="1"/>
          <w:numId w:val="12"/>
        </w:numPr>
        <w:shd w:val="clear" w:color="auto" w:fill="FFFFFF" w:themeFill="background1"/>
        <w:suppressAutoHyphens/>
        <w:spacing w:after="0" w:line="240" w:lineRule="auto"/>
        <w:ind w:left="0" w:firstLine="0"/>
        <w:jc w:val="both"/>
        <w:rPr>
          <w:rFonts w:cs="Times New Roman"/>
          <w:sz w:val="24"/>
          <w:szCs w:val="24"/>
        </w:rPr>
      </w:pPr>
      <w:r w:rsidRPr="00E102A7">
        <w:rPr>
          <w:rFonts w:cs="Times New Roman"/>
          <w:sz w:val="24"/>
          <w:szCs w:val="24"/>
        </w:rPr>
        <w:t xml:space="preserve"> Pēc anketēšanas noslēgšanās Izpildītājs veic rezultātu pēcapstrādi, respondentu atbildēm pievienojot administratīvos identifikatorus, kas aprakstīti 9.7. sadaļā.</w:t>
      </w:r>
    </w:p>
    <w:p w14:paraId="1026DA62" w14:textId="77777777" w:rsidR="00E102A7" w:rsidRPr="00E102A7" w:rsidRDefault="00E102A7">
      <w:pPr>
        <w:pStyle w:val="ListParagraph"/>
        <w:widowControl w:val="0"/>
        <w:numPr>
          <w:ilvl w:val="1"/>
          <w:numId w:val="12"/>
        </w:numPr>
        <w:shd w:val="clear" w:color="auto" w:fill="FFFFFF" w:themeFill="background1"/>
        <w:suppressAutoHyphens/>
        <w:spacing w:after="0" w:line="240" w:lineRule="auto"/>
        <w:ind w:left="0" w:firstLine="0"/>
        <w:jc w:val="both"/>
        <w:rPr>
          <w:rFonts w:cs="Times New Roman"/>
          <w:sz w:val="24"/>
          <w:szCs w:val="24"/>
        </w:rPr>
      </w:pPr>
      <w:r w:rsidRPr="00E102A7">
        <w:rPr>
          <w:rFonts w:cs="Times New Roman"/>
          <w:sz w:val="24"/>
          <w:szCs w:val="24"/>
        </w:rPr>
        <w:t>Katrs respondents katru aptaujas variantu var aizpildīt tikai vienu reizi. Platforma nodrošina, ka atkārtota aizpildīšana nav iespējama.</w:t>
      </w:r>
    </w:p>
    <w:p w14:paraId="3D948857" w14:textId="77777777" w:rsidR="00E102A7" w:rsidRPr="00E102A7" w:rsidRDefault="00E102A7" w:rsidP="00E102A7">
      <w:pPr>
        <w:pStyle w:val="ListParagraph"/>
        <w:widowControl w:val="0"/>
        <w:shd w:val="clear" w:color="auto" w:fill="FFFFFF" w:themeFill="background1"/>
        <w:suppressAutoHyphens/>
        <w:spacing w:after="0" w:line="240" w:lineRule="auto"/>
        <w:ind w:left="-1080" w:firstLine="57"/>
        <w:jc w:val="both"/>
        <w:rPr>
          <w:rFonts w:cs="Times New Roman"/>
          <w:b/>
          <w:bCs/>
          <w:sz w:val="24"/>
          <w:szCs w:val="24"/>
        </w:rPr>
      </w:pPr>
    </w:p>
    <w:p w14:paraId="063F47ED" w14:textId="77777777" w:rsidR="00E102A7" w:rsidRPr="00E102A7" w:rsidRDefault="00E102A7">
      <w:pPr>
        <w:pStyle w:val="ListParagraph"/>
        <w:widowControl w:val="0"/>
        <w:numPr>
          <w:ilvl w:val="0"/>
          <w:numId w:val="12"/>
        </w:numPr>
        <w:shd w:val="clear" w:color="auto" w:fill="FFFFFF" w:themeFill="background1"/>
        <w:suppressAutoHyphens/>
        <w:spacing w:after="0" w:line="240" w:lineRule="auto"/>
        <w:ind w:right="2"/>
        <w:jc w:val="both"/>
        <w:rPr>
          <w:rFonts w:cs="Times New Roman"/>
          <w:b/>
          <w:bCs/>
          <w:sz w:val="24"/>
          <w:szCs w:val="24"/>
        </w:rPr>
      </w:pPr>
      <w:r w:rsidRPr="00E102A7">
        <w:rPr>
          <w:rFonts w:cs="Times New Roman"/>
          <w:b/>
          <w:bCs/>
          <w:sz w:val="24"/>
          <w:szCs w:val="24"/>
        </w:rPr>
        <w:t>Laika plāns</w:t>
      </w:r>
    </w:p>
    <w:tbl>
      <w:tblPr>
        <w:tblStyle w:val="TableGrid"/>
        <w:tblW w:w="0" w:type="auto"/>
        <w:tblLook w:val="04A0" w:firstRow="1" w:lastRow="0" w:firstColumn="1" w:lastColumn="0" w:noHBand="0" w:noVBand="1"/>
      </w:tblPr>
      <w:tblGrid>
        <w:gridCol w:w="810"/>
        <w:gridCol w:w="1786"/>
        <w:gridCol w:w="1463"/>
        <w:gridCol w:w="2582"/>
        <w:gridCol w:w="2703"/>
      </w:tblGrid>
      <w:tr w:rsidR="00E102A7" w:rsidRPr="00E102A7" w14:paraId="26B8BF1F" w14:textId="77777777" w:rsidTr="009A6679">
        <w:tc>
          <w:tcPr>
            <w:tcW w:w="0" w:type="auto"/>
          </w:tcPr>
          <w:p w14:paraId="44B70C2A" w14:textId="77777777" w:rsidR="00E102A7" w:rsidRPr="00E102A7" w:rsidRDefault="00E102A7" w:rsidP="00E102A7">
            <w:pPr>
              <w:suppressAutoHyphens/>
              <w:jc w:val="both"/>
              <w:rPr>
                <w:rFonts w:cs="Times New Roman"/>
                <w:sz w:val="24"/>
                <w:szCs w:val="24"/>
              </w:rPr>
            </w:pPr>
            <w:proofErr w:type="spellStart"/>
            <w:r w:rsidRPr="00E102A7">
              <w:rPr>
                <w:rFonts w:cs="Times New Roman"/>
                <w:sz w:val="24"/>
                <w:szCs w:val="24"/>
              </w:rPr>
              <w:t>N.p.k</w:t>
            </w:r>
            <w:proofErr w:type="spellEnd"/>
            <w:r w:rsidRPr="00E102A7">
              <w:rPr>
                <w:rFonts w:cs="Times New Roman"/>
                <w:sz w:val="24"/>
                <w:szCs w:val="24"/>
              </w:rPr>
              <w:t>.</w:t>
            </w:r>
          </w:p>
        </w:tc>
        <w:tc>
          <w:tcPr>
            <w:tcW w:w="0" w:type="auto"/>
          </w:tcPr>
          <w:p w14:paraId="3D5A8285" w14:textId="77777777" w:rsidR="00E102A7" w:rsidRPr="00E102A7" w:rsidRDefault="00E102A7" w:rsidP="00E102A7">
            <w:pPr>
              <w:suppressAutoHyphens/>
              <w:jc w:val="both"/>
              <w:rPr>
                <w:rFonts w:cs="Times New Roman"/>
                <w:sz w:val="24"/>
                <w:szCs w:val="24"/>
              </w:rPr>
            </w:pPr>
            <w:r w:rsidRPr="00E102A7">
              <w:rPr>
                <w:rFonts w:cs="Times New Roman"/>
                <w:sz w:val="24"/>
                <w:szCs w:val="24"/>
                <w:lang w:eastAsia="ja-JP"/>
              </w:rPr>
              <w:t>Nodevums</w:t>
            </w:r>
          </w:p>
        </w:tc>
        <w:tc>
          <w:tcPr>
            <w:tcW w:w="0" w:type="auto"/>
          </w:tcPr>
          <w:p w14:paraId="544E0B4C" w14:textId="77777777" w:rsidR="00E102A7" w:rsidRPr="00E102A7" w:rsidRDefault="00E102A7" w:rsidP="00E102A7">
            <w:pPr>
              <w:suppressAutoHyphens/>
              <w:jc w:val="both"/>
              <w:rPr>
                <w:rFonts w:cs="Times New Roman"/>
                <w:sz w:val="24"/>
                <w:szCs w:val="24"/>
              </w:rPr>
            </w:pPr>
            <w:r w:rsidRPr="00E102A7">
              <w:rPr>
                <w:rFonts w:cs="Times New Roman"/>
                <w:sz w:val="24"/>
                <w:szCs w:val="24"/>
              </w:rPr>
              <w:t>Termiņš</w:t>
            </w:r>
          </w:p>
        </w:tc>
        <w:tc>
          <w:tcPr>
            <w:tcW w:w="0" w:type="auto"/>
          </w:tcPr>
          <w:p w14:paraId="51143A6D" w14:textId="77777777" w:rsidR="00E102A7" w:rsidRPr="00E102A7" w:rsidRDefault="00E102A7" w:rsidP="00E102A7">
            <w:pPr>
              <w:suppressAutoHyphens/>
              <w:jc w:val="both"/>
              <w:rPr>
                <w:rFonts w:cs="Times New Roman"/>
                <w:sz w:val="24"/>
                <w:szCs w:val="24"/>
              </w:rPr>
            </w:pPr>
            <w:r w:rsidRPr="00E102A7">
              <w:rPr>
                <w:rFonts w:cs="Times New Roman"/>
                <w:sz w:val="24"/>
                <w:szCs w:val="24"/>
              </w:rPr>
              <w:t>Apraksts</w:t>
            </w:r>
          </w:p>
        </w:tc>
        <w:tc>
          <w:tcPr>
            <w:tcW w:w="0" w:type="auto"/>
          </w:tcPr>
          <w:p w14:paraId="10123CF2" w14:textId="77777777" w:rsidR="00E102A7" w:rsidRPr="00E102A7" w:rsidRDefault="00E102A7" w:rsidP="00E102A7">
            <w:pPr>
              <w:suppressAutoHyphens/>
              <w:jc w:val="both"/>
              <w:rPr>
                <w:rFonts w:cs="Times New Roman"/>
                <w:sz w:val="24"/>
                <w:szCs w:val="24"/>
              </w:rPr>
            </w:pPr>
            <w:r w:rsidRPr="00E102A7">
              <w:rPr>
                <w:rFonts w:cs="Times New Roman"/>
                <w:sz w:val="24"/>
                <w:szCs w:val="24"/>
              </w:rPr>
              <w:t>Pieņemšanas kritēriji</w:t>
            </w:r>
          </w:p>
        </w:tc>
      </w:tr>
      <w:tr w:rsidR="00E102A7" w:rsidRPr="00E102A7" w14:paraId="677363EC" w14:textId="77777777" w:rsidTr="009A6679">
        <w:tc>
          <w:tcPr>
            <w:tcW w:w="0" w:type="auto"/>
          </w:tcPr>
          <w:p w14:paraId="1888CC60" w14:textId="77777777" w:rsidR="00E102A7" w:rsidRPr="00E102A7" w:rsidRDefault="00E102A7" w:rsidP="00E102A7">
            <w:pPr>
              <w:suppressAutoHyphens/>
              <w:jc w:val="both"/>
              <w:rPr>
                <w:rFonts w:cs="Times New Roman"/>
                <w:sz w:val="24"/>
                <w:szCs w:val="24"/>
              </w:rPr>
            </w:pPr>
            <w:r w:rsidRPr="00E102A7">
              <w:rPr>
                <w:rFonts w:cs="Times New Roman"/>
                <w:sz w:val="24"/>
                <w:szCs w:val="24"/>
              </w:rPr>
              <w:t>1.</w:t>
            </w:r>
          </w:p>
        </w:tc>
        <w:tc>
          <w:tcPr>
            <w:tcW w:w="0" w:type="auto"/>
          </w:tcPr>
          <w:p w14:paraId="5315369F" w14:textId="77777777" w:rsidR="00E102A7" w:rsidRPr="00E102A7" w:rsidRDefault="00E102A7" w:rsidP="00E102A7">
            <w:pPr>
              <w:suppressAutoHyphens/>
              <w:jc w:val="both"/>
              <w:rPr>
                <w:rFonts w:cs="Times New Roman"/>
                <w:sz w:val="24"/>
                <w:szCs w:val="24"/>
              </w:rPr>
            </w:pPr>
            <w:r w:rsidRPr="00E102A7">
              <w:rPr>
                <w:rFonts w:cs="Times New Roman"/>
                <w:sz w:val="24"/>
                <w:szCs w:val="24"/>
              </w:rPr>
              <w:t>Anketēšanas īstenošanas plāns (N1)</w:t>
            </w:r>
          </w:p>
        </w:tc>
        <w:tc>
          <w:tcPr>
            <w:tcW w:w="0" w:type="auto"/>
          </w:tcPr>
          <w:p w14:paraId="6FDD50FE" w14:textId="77777777" w:rsidR="00E102A7" w:rsidRPr="00E102A7" w:rsidRDefault="00E102A7" w:rsidP="00E102A7">
            <w:pPr>
              <w:suppressAutoHyphens/>
              <w:jc w:val="both"/>
              <w:rPr>
                <w:rFonts w:cs="Times New Roman"/>
                <w:sz w:val="24"/>
                <w:szCs w:val="24"/>
              </w:rPr>
            </w:pPr>
            <w:r w:rsidRPr="00E102A7">
              <w:rPr>
                <w:rFonts w:cs="Times New Roman"/>
                <w:sz w:val="24"/>
                <w:szCs w:val="24"/>
              </w:rPr>
              <w:t>Divas nedēļas no līguma slēgšanas brīža</w:t>
            </w:r>
          </w:p>
        </w:tc>
        <w:tc>
          <w:tcPr>
            <w:tcW w:w="0" w:type="auto"/>
          </w:tcPr>
          <w:p w14:paraId="18791B4F"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Ietver plānoto datu vākšanas grafiku.</w:t>
            </w:r>
          </w:p>
          <w:p w14:paraId="79196310" w14:textId="77777777" w:rsidR="00E102A7" w:rsidRPr="00E102A7" w:rsidRDefault="00E102A7" w:rsidP="00E102A7">
            <w:pPr>
              <w:suppressAutoHyphens/>
              <w:jc w:val="both"/>
              <w:rPr>
                <w:rFonts w:cs="Times New Roman"/>
                <w:sz w:val="24"/>
                <w:szCs w:val="24"/>
              </w:rPr>
            </w:pPr>
          </w:p>
        </w:tc>
        <w:tc>
          <w:tcPr>
            <w:tcW w:w="0" w:type="auto"/>
          </w:tcPr>
          <w:p w14:paraId="5DFA53F2"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Grafiks iekļauj visus posmus; iesniegts ne vēlāk kā 10 darba dienas pēc līguma noslēgšanas. Pasūtītājs to apstiprina rakstiski.</w:t>
            </w:r>
          </w:p>
        </w:tc>
      </w:tr>
      <w:tr w:rsidR="00E102A7" w:rsidRPr="00E102A7" w14:paraId="73F1AF37" w14:textId="77777777" w:rsidTr="009A6679">
        <w:tc>
          <w:tcPr>
            <w:tcW w:w="0" w:type="auto"/>
          </w:tcPr>
          <w:p w14:paraId="50CD3BFC" w14:textId="77777777" w:rsidR="00E102A7" w:rsidRPr="00E102A7" w:rsidRDefault="00E102A7" w:rsidP="00E102A7">
            <w:pPr>
              <w:suppressAutoHyphens/>
              <w:jc w:val="both"/>
              <w:rPr>
                <w:rFonts w:cs="Times New Roman"/>
                <w:sz w:val="24"/>
                <w:szCs w:val="24"/>
              </w:rPr>
            </w:pPr>
            <w:r w:rsidRPr="00E102A7">
              <w:rPr>
                <w:rFonts w:cs="Times New Roman"/>
                <w:sz w:val="24"/>
                <w:szCs w:val="24"/>
              </w:rPr>
              <w:t>2.</w:t>
            </w:r>
          </w:p>
        </w:tc>
        <w:tc>
          <w:tcPr>
            <w:tcW w:w="0" w:type="auto"/>
          </w:tcPr>
          <w:p w14:paraId="6C8317EC" w14:textId="77777777" w:rsidR="00E102A7" w:rsidRPr="00E102A7" w:rsidRDefault="00E102A7" w:rsidP="00E102A7">
            <w:pPr>
              <w:suppressAutoHyphens/>
              <w:jc w:val="both"/>
              <w:rPr>
                <w:rFonts w:cs="Times New Roman"/>
                <w:sz w:val="24"/>
                <w:szCs w:val="24"/>
              </w:rPr>
            </w:pPr>
            <w:r w:rsidRPr="00E102A7">
              <w:rPr>
                <w:rFonts w:cs="Times New Roman"/>
                <w:sz w:val="24"/>
                <w:szCs w:val="24"/>
              </w:rPr>
              <w:t>Platformas dokumentācija (N2)</w:t>
            </w:r>
          </w:p>
        </w:tc>
        <w:tc>
          <w:tcPr>
            <w:tcW w:w="0" w:type="auto"/>
          </w:tcPr>
          <w:p w14:paraId="7C39AFB8" w14:textId="77777777" w:rsidR="00E102A7" w:rsidRPr="00E102A7" w:rsidRDefault="00E102A7" w:rsidP="00E102A7">
            <w:pPr>
              <w:suppressAutoHyphens/>
              <w:jc w:val="both"/>
              <w:rPr>
                <w:rFonts w:cs="Times New Roman"/>
                <w:sz w:val="24"/>
                <w:szCs w:val="24"/>
              </w:rPr>
            </w:pPr>
            <w:r w:rsidRPr="00E102A7">
              <w:rPr>
                <w:rFonts w:cs="Times New Roman"/>
                <w:sz w:val="24"/>
                <w:szCs w:val="24"/>
              </w:rPr>
              <w:t>Divas nedēļas no līguma slēgšanas brīža</w:t>
            </w:r>
          </w:p>
        </w:tc>
        <w:tc>
          <w:tcPr>
            <w:tcW w:w="0" w:type="auto"/>
          </w:tcPr>
          <w:p w14:paraId="4C1710C4"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Ietver platformas datu apstrādes apliecinājumu un apliecinājumu par serveru atrašanās vietu EEZ.</w:t>
            </w:r>
          </w:p>
        </w:tc>
        <w:tc>
          <w:tcPr>
            <w:tcW w:w="0" w:type="auto"/>
          </w:tcPr>
          <w:p w14:paraId="2BEB10D6"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Dokumentācija iesniegta ne vēlāk kā 10 darba dienas pēc līguma noslēgšanas; VDAR atbilstība un EEZ serveri dokumentēti.</w:t>
            </w:r>
          </w:p>
        </w:tc>
      </w:tr>
      <w:tr w:rsidR="00E102A7" w:rsidRPr="00E102A7" w14:paraId="4984478D" w14:textId="77777777" w:rsidTr="009A6679">
        <w:tc>
          <w:tcPr>
            <w:tcW w:w="0" w:type="auto"/>
          </w:tcPr>
          <w:p w14:paraId="19DBCA24" w14:textId="77777777" w:rsidR="00E102A7" w:rsidRPr="00E102A7" w:rsidRDefault="00E102A7" w:rsidP="00E102A7">
            <w:pPr>
              <w:suppressAutoHyphens/>
              <w:jc w:val="both"/>
              <w:rPr>
                <w:rFonts w:cs="Times New Roman"/>
                <w:sz w:val="24"/>
                <w:szCs w:val="24"/>
              </w:rPr>
            </w:pPr>
            <w:r w:rsidRPr="00E102A7">
              <w:rPr>
                <w:rFonts w:cs="Times New Roman"/>
                <w:sz w:val="24"/>
                <w:szCs w:val="24"/>
              </w:rPr>
              <w:t>3.</w:t>
            </w:r>
          </w:p>
        </w:tc>
        <w:tc>
          <w:tcPr>
            <w:tcW w:w="0" w:type="auto"/>
          </w:tcPr>
          <w:p w14:paraId="1FE695FB" w14:textId="77777777" w:rsidR="00E102A7" w:rsidRPr="00E102A7" w:rsidRDefault="00E102A7" w:rsidP="00E102A7">
            <w:pPr>
              <w:suppressAutoHyphens/>
              <w:jc w:val="both"/>
              <w:rPr>
                <w:rFonts w:cs="Times New Roman"/>
                <w:sz w:val="24"/>
                <w:szCs w:val="24"/>
              </w:rPr>
            </w:pPr>
            <w:r w:rsidRPr="00E102A7">
              <w:rPr>
                <w:rFonts w:cs="Times New Roman"/>
                <w:sz w:val="24"/>
                <w:szCs w:val="24"/>
              </w:rPr>
              <w:t xml:space="preserve">Platformas </w:t>
            </w:r>
            <w:proofErr w:type="spellStart"/>
            <w:r w:rsidRPr="00E102A7">
              <w:rPr>
                <w:rFonts w:cs="Times New Roman"/>
                <w:sz w:val="24"/>
                <w:szCs w:val="24"/>
              </w:rPr>
              <w:t>testversija</w:t>
            </w:r>
            <w:proofErr w:type="spellEnd"/>
            <w:r w:rsidRPr="00E102A7">
              <w:rPr>
                <w:rFonts w:cs="Times New Roman"/>
                <w:sz w:val="24"/>
                <w:szCs w:val="24"/>
              </w:rPr>
              <w:t xml:space="preserve"> (N3)</w:t>
            </w:r>
          </w:p>
        </w:tc>
        <w:tc>
          <w:tcPr>
            <w:tcW w:w="0" w:type="auto"/>
          </w:tcPr>
          <w:p w14:paraId="6C147BEC" w14:textId="77777777" w:rsidR="00E102A7" w:rsidRPr="00E102A7" w:rsidRDefault="00E102A7" w:rsidP="00E102A7">
            <w:pPr>
              <w:suppressAutoHyphens/>
              <w:jc w:val="both"/>
              <w:rPr>
                <w:rFonts w:cs="Times New Roman"/>
                <w:sz w:val="24"/>
                <w:szCs w:val="24"/>
              </w:rPr>
            </w:pPr>
            <w:r w:rsidRPr="00E102A7">
              <w:rPr>
                <w:rFonts w:cs="Times New Roman"/>
                <w:sz w:val="24"/>
                <w:szCs w:val="24"/>
              </w:rPr>
              <w:t xml:space="preserve">Divas nedēļas no līguma </w:t>
            </w:r>
            <w:r w:rsidRPr="00E102A7">
              <w:rPr>
                <w:rFonts w:cs="Times New Roman"/>
                <w:sz w:val="24"/>
                <w:szCs w:val="24"/>
              </w:rPr>
              <w:lastRenderedPageBreak/>
              <w:t>slēgšanas brīža</w:t>
            </w:r>
          </w:p>
        </w:tc>
        <w:tc>
          <w:tcPr>
            <w:tcW w:w="0" w:type="auto"/>
          </w:tcPr>
          <w:p w14:paraId="68E30059"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lastRenderedPageBreak/>
              <w:t xml:space="preserve">Anketa ieviesta platformā precīzi pēc Pasūtītāja nodotā parauga; Pasūtītāja </w:t>
            </w:r>
            <w:r w:rsidRPr="00E102A7">
              <w:rPr>
                <w:rFonts w:cs="Times New Roman"/>
                <w:color w:val="000000" w:themeColor="text1"/>
                <w:sz w:val="24"/>
                <w:szCs w:val="24"/>
              </w:rPr>
              <w:lastRenderedPageBreak/>
              <w:t>apstiprinājums pirms plašas izplatīšanas.</w:t>
            </w:r>
          </w:p>
        </w:tc>
        <w:tc>
          <w:tcPr>
            <w:tcW w:w="0" w:type="auto"/>
          </w:tcPr>
          <w:p w14:paraId="67913AA9"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lastRenderedPageBreak/>
              <w:t xml:space="preserve">Visi jautājumi, skala un ievada teksti atbilst </w:t>
            </w:r>
            <w:proofErr w:type="spellStart"/>
            <w:r w:rsidRPr="00E102A7">
              <w:rPr>
                <w:rFonts w:cs="Times New Roman"/>
                <w:color w:val="000000" w:themeColor="text1"/>
                <w:sz w:val="24"/>
                <w:szCs w:val="24"/>
              </w:rPr>
              <w:t>originālam</w:t>
            </w:r>
            <w:proofErr w:type="spellEnd"/>
            <w:r w:rsidRPr="00E102A7">
              <w:rPr>
                <w:rFonts w:cs="Times New Roman"/>
                <w:color w:val="000000" w:themeColor="text1"/>
                <w:sz w:val="24"/>
                <w:szCs w:val="24"/>
              </w:rPr>
              <w:t xml:space="preserve">; mobilā saderība pārbaudīta. </w:t>
            </w:r>
            <w:r w:rsidRPr="00E102A7">
              <w:rPr>
                <w:rFonts w:cs="Times New Roman"/>
                <w:color w:val="000000" w:themeColor="text1"/>
                <w:sz w:val="24"/>
                <w:szCs w:val="24"/>
              </w:rPr>
              <w:lastRenderedPageBreak/>
              <w:t>Pasūtītājs apstiprinājis rakstiski.</w:t>
            </w:r>
          </w:p>
        </w:tc>
      </w:tr>
      <w:tr w:rsidR="00E102A7" w:rsidRPr="00E102A7" w14:paraId="554F05FD" w14:textId="77777777" w:rsidTr="009A6679">
        <w:tc>
          <w:tcPr>
            <w:tcW w:w="0" w:type="auto"/>
          </w:tcPr>
          <w:p w14:paraId="72B9C41C" w14:textId="77777777" w:rsidR="00E102A7" w:rsidRPr="00E102A7" w:rsidRDefault="00E102A7" w:rsidP="00E102A7">
            <w:pPr>
              <w:suppressAutoHyphens/>
              <w:jc w:val="both"/>
              <w:rPr>
                <w:rFonts w:cs="Times New Roman"/>
                <w:sz w:val="24"/>
                <w:szCs w:val="24"/>
              </w:rPr>
            </w:pPr>
            <w:r w:rsidRPr="00E102A7">
              <w:rPr>
                <w:rFonts w:cs="Times New Roman"/>
                <w:sz w:val="24"/>
                <w:szCs w:val="24"/>
              </w:rPr>
              <w:lastRenderedPageBreak/>
              <w:t>4.</w:t>
            </w:r>
          </w:p>
        </w:tc>
        <w:tc>
          <w:tcPr>
            <w:tcW w:w="0" w:type="auto"/>
          </w:tcPr>
          <w:p w14:paraId="5BA568D8" w14:textId="77777777" w:rsidR="00E102A7" w:rsidRPr="00E102A7" w:rsidRDefault="00E102A7" w:rsidP="00E102A7">
            <w:pPr>
              <w:suppressAutoHyphens/>
              <w:jc w:val="both"/>
              <w:rPr>
                <w:rFonts w:cs="Times New Roman"/>
                <w:sz w:val="24"/>
                <w:szCs w:val="24"/>
              </w:rPr>
            </w:pPr>
            <w:r w:rsidRPr="00E102A7">
              <w:rPr>
                <w:rFonts w:cs="Times New Roman"/>
                <w:sz w:val="24"/>
                <w:szCs w:val="24"/>
              </w:rPr>
              <w:t>Pilnais datu kopums (N4)</w:t>
            </w:r>
          </w:p>
        </w:tc>
        <w:tc>
          <w:tcPr>
            <w:tcW w:w="0" w:type="auto"/>
          </w:tcPr>
          <w:p w14:paraId="73B41E47" w14:textId="77777777" w:rsidR="00E102A7" w:rsidRPr="00E102A7" w:rsidRDefault="00E102A7" w:rsidP="00E102A7">
            <w:pPr>
              <w:suppressAutoHyphens/>
              <w:jc w:val="both"/>
              <w:rPr>
                <w:rFonts w:cs="Times New Roman"/>
                <w:sz w:val="24"/>
                <w:szCs w:val="24"/>
              </w:rPr>
            </w:pPr>
            <w:r w:rsidRPr="00E102A7">
              <w:rPr>
                <w:rFonts w:cs="Times New Roman"/>
                <w:sz w:val="24"/>
                <w:szCs w:val="24"/>
              </w:rPr>
              <w:t>Nedēļa pēc anketēšanas noslēguma</w:t>
            </w:r>
          </w:p>
        </w:tc>
        <w:tc>
          <w:tcPr>
            <w:tcW w:w="0" w:type="auto"/>
          </w:tcPr>
          <w:p w14:paraId="5FFA74A4"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CSV formātā (UTF-8, komats kā lauku atdalītājs) ar pilnu mainīgo kodējumu, laika zīmogiem. Detalizētās prasības datu faila lauku struktūrai un kodēšanas konvencijām noteiktas Pielikumā Nr. 1, kas ir neatņemama šīs specifikācijas sastāvdaļa.</w:t>
            </w:r>
          </w:p>
        </w:tc>
        <w:tc>
          <w:tcPr>
            <w:tcW w:w="0" w:type="auto"/>
          </w:tcPr>
          <w:p w14:paraId="26599251"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Katram respondentam unikāls ID; laika zīmogi (</w:t>
            </w:r>
            <w:proofErr w:type="spellStart"/>
            <w:r w:rsidRPr="00E102A7">
              <w:rPr>
                <w:rFonts w:cs="Times New Roman"/>
                <w:color w:val="000000" w:themeColor="text1"/>
                <w:sz w:val="24"/>
                <w:szCs w:val="24"/>
              </w:rPr>
              <w:t>ts_start</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ts_submit</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duration_sec</w:t>
            </w:r>
            <w:proofErr w:type="spellEnd"/>
            <w:r w:rsidRPr="00E102A7">
              <w:rPr>
                <w:rFonts w:cs="Times New Roman"/>
                <w:color w:val="000000" w:themeColor="text1"/>
                <w:sz w:val="24"/>
                <w:szCs w:val="24"/>
              </w:rPr>
              <w:t xml:space="preserve">) aizpildīti visiem pabeigtajiem ierakstiem; datu fails atveras bez kļūdām standarta R komandā read.csv() vai </w:t>
            </w:r>
            <w:proofErr w:type="spellStart"/>
            <w:r w:rsidRPr="00E102A7">
              <w:rPr>
                <w:rFonts w:cs="Times New Roman"/>
                <w:color w:val="000000" w:themeColor="text1"/>
                <w:sz w:val="24"/>
                <w:szCs w:val="24"/>
              </w:rPr>
              <w:t>Python</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pandas.read_csv</w:t>
            </w:r>
            <w:proofErr w:type="spellEnd"/>
            <w:r w:rsidRPr="00E102A7">
              <w:rPr>
                <w:rFonts w:cs="Times New Roman"/>
                <w:color w:val="000000" w:themeColor="text1"/>
                <w:sz w:val="24"/>
                <w:szCs w:val="24"/>
              </w:rPr>
              <w:t>().</w:t>
            </w:r>
          </w:p>
        </w:tc>
      </w:tr>
      <w:tr w:rsidR="00E102A7" w:rsidRPr="00E102A7" w14:paraId="00653B44" w14:textId="77777777" w:rsidTr="009A6679">
        <w:tc>
          <w:tcPr>
            <w:tcW w:w="0" w:type="auto"/>
          </w:tcPr>
          <w:p w14:paraId="53A5AF93" w14:textId="77777777" w:rsidR="00E102A7" w:rsidRPr="00E102A7" w:rsidRDefault="00E102A7" w:rsidP="00E102A7">
            <w:pPr>
              <w:suppressAutoHyphens/>
              <w:jc w:val="both"/>
              <w:rPr>
                <w:rFonts w:cs="Times New Roman"/>
                <w:sz w:val="24"/>
                <w:szCs w:val="24"/>
              </w:rPr>
            </w:pPr>
            <w:r w:rsidRPr="00E102A7">
              <w:rPr>
                <w:rFonts w:cs="Times New Roman"/>
                <w:sz w:val="24"/>
                <w:szCs w:val="24"/>
              </w:rPr>
              <w:t>5.</w:t>
            </w:r>
          </w:p>
        </w:tc>
        <w:tc>
          <w:tcPr>
            <w:tcW w:w="0" w:type="auto"/>
          </w:tcPr>
          <w:p w14:paraId="164D6D20" w14:textId="77777777" w:rsidR="00E102A7" w:rsidRPr="00E102A7" w:rsidRDefault="00E102A7" w:rsidP="00E102A7">
            <w:pPr>
              <w:suppressAutoHyphens/>
              <w:jc w:val="both"/>
              <w:rPr>
                <w:rFonts w:cs="Times New Roman"/>
                <w:sz w:val="24"/>
                <w:szCs w:val="24"/>
              </w:rPr>
            </w:pPr>
            <w:r w:rsidRPr="00E102A7">
              <w:rPr>
                <w:rFonts w:cs="Times New Roman"/>
                <w:sz w:val="24"/>
                <w:szCs w:val="24"/>
              </w:rPr>
              <w:t>Kodu grāmata (N5)</w:t>
            </w:r>
          </w:p>
        </w:tc>
        <w:tc>
          <w:tcPr>
            <w:tcW w:w="0" w:type="auto"/>
          </w:tcPr>
          <w:p w14:paraId="33602C7B" w14:textId="77777777" w:rsidR="00E102A7" w:rsidRPr="00E102A7" w:rsidRDefault="00E102A7" w:rsidP="00E102A7">
            <w:pPr>
              <w:suppressAutoHyphens/>
              <w:jc w:val="both"/>
              <w:rPr>
                <w:rFonts w:cs="Times New Roman"/>
                <w:sz w:val="24"/>
                <w:szCs w:val="24"/>
              </w:rPr>
            </w:pPr>
            <w:r w:rsidRPr="00E102A7">
              <w:rPr>
                <w:rFonts w:cs="Times New Roman"/>
                <w:sz w:val="24"/>
                <w:szCs w:val="24"/>
              </w:rPr>
              <w:t>Nedēļa pēc anketēšanas noslēguma</w:t>
            </w:r>
          </w:p>
        </w:tc>
        <w:tc>
          <w:tcPr>
            <w:tcW w:w="0" w:type="auto"/>
          </w:tcPr>
          <w:p w14:paraId="0B974BF2"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Katram mainīgajam norādīts: mainīgā nosaukums, anketas jautājuma teksts, atbilžu skalas apraksts, vērtību kodējums.</w:t>
            </w:r>
          </w:p>
        </w:tc>
        <w:tc>
          <w:tcPr>
            <w:tcW w:w="0" w:type="auto"/>
          </w:tcPr>
          <w:p w14:paraId="46492D8C"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Pilns pārklājums - katrs mainīgais aprakstīts; kodējums konsekvents; dokuments salīdzināms ar anketas oriģinālu.</w:t>
            </w:r>
          </w:p>
        </w:tc>
      </w:tr>
      <w:tr w:rsidR="00E102A7" w:rsidRPr="00E102A7" w14:paraId="4BBCF19D" w14:textId="77777777" w:rsidTr="009A6679">
        <w:tc>
          <w:tcPr>
            <w:tcW w:w="0" w:type="auto"/>
          </w:tcPr>
          <w:p w14:paraId="469F464B" w14:textId="77777777" w:rsidR="00E102A7" w:rsidRPr="00E102A7" w:rsidRDefault="00E102A7" w:rsidP="00E102A7">
            <w:pPr>
              <w:suppressAutoHyphens/>
              <w:jc w:val="both"/>
              <w:rPr>
                <w:rFonts w:cs="Times New Roman"/>
                <w:sz w:val="24"/>
                <w:szCs w:val="24"/>
              </w:rPr>
            </w:pPr>
            <w:r w:rsidRPr="00E102A7">
              <w:rPr>
                <w:rFonts w:cs="Times New Roman"/>
                <w:sz w:val="24"/>
                <w:szCs w:val="24"/>
              </w:rPr>
              <w:t>6.</w:t>
            </w:r>
          </w:p>
        </w:tc>
        <w:tc>
          <w:tcPr>
            <w:tcW w:w="0" w:type="auto"/>
          </w:tcPr>
          <w:p w14:paraId="675873A0" w14:textId="77777777" w:rsidR="00E102A7" w:rsidRPr="00E102A7" w:rsidRDefault="00E102A7" w:rsidP="00E102A7">
            <w:pPr>
              <w:suppressAutoHyphens/>
              <w:jc w:val="both"/>
              <w:rPr>
                <w:rFonts w:cs="Times New Roman"/>
                <w:sz w:val="24"/>
                <w:szCs w:val="24"/>
              </w:rPr>
            </w:pPr>
            <w:r w:rsidRPr="00E102A7">
              <w:rPr>
                <w:rFonts w:cs="Times New Roman"/>
                <w:sz w:val="24"/>
                <w:szCs w:val="24"/>
              </w:rPr>
              <w:t>Procedūras apraksts (N6)</w:t>
            </w:r>
          </w:p>
        </w:tc>
        <w:tc>
          <w:tcPr>
            <w:tcW w:w="0" w:type="auto"/>
          </w:tcPr>
          <w:p w14:paraId="4758BB2F" w14:textId="77777777" w:rsidR="00E102A7" w:rsidRPr="00E102A7" w:rsidRDefault="00E102A7" w:rsidP="00E102A7">
            <w:pPr>
              <w:suppressAutoHyphens/>
              <w:jc w:val="both"/>
              <w:rPr>
                <w:rFonts w:cs="Times New Roman"/>
                <w:sz w:val="24"/>
                <w:szCs w:val="24"/>
              </w:rPr>
            </w:pPr>
            <w:r w:rsidRPr="00E102A7">
              <w:rPr>
                <w:rFonts w:cs="Times New Roman"/>
                <w:sz w:val="24"/>
                <w:szCs w:val="24"/>
              </w:rPr>
              <w:t>Nedēļa pēc anketēšanas noslēguma</w:t>
            </w:r>
          </w:p>
        </w:tc>
        <w:tc>
          <w:tcPr>
            <w:tcW w:w="0" w:type="auto"/>
          </w:tcPr>
          <w:p w14:paraId="3211CFCB"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Detalizēts metodoloģiskais kopsavilkums (sk. 9. sadaļu).</w:t>
            </w:r>
          </w:p>
        </w:tc>
        <w:tc>
          <w:tcPr>
            <w:tcW w:w="0" w:type="auto"/>
          </w:tcPr>
          <w:p w14:paraId="705D70CA" w14:textId="77777777" w:rsidR="00E102A7" w:rsidRPr="00E102A7" w:rsidRDefault="00E102A7" w:rsidP="00E102A7">
            <w:pPr>
              <w:suppressAutoHyphens/>
              <w:jc w:val="both"/>
              <w:rPr>
                <w:rFonts w:cs="Times New Roman"/>
                <w:color w:val="000000" w:themeColor="text1"/>
                <w:sz w:val="24"/>
                <w:szCs w:val="24"/>
              </w:rPr>
            </w:pPr>
            <w:r w:rsidRPr="00E102A7">
              <w:rPr>
                <w:rFonts w:cs="Times New Roman"/>
                <w:color w:val="000000" w:themeColor="text1"/>
                <w:sz w:val="24"/>
                <w:szCs w:val="24"/>
              </w:rPr>
              <w:t>Apraksts pietiekami detalizēts zinātniskā raksta metožu sadaļas sagatavošanai; iekļauj visus 9. sadaļā norādītos elementus.</w:t>
            </w:r>
          </w:p>
        </w:tc>
      </w:tr>
      <w:tr w:rsidR="00E102A7" w:rsidRPr="00E102A7" w14:paraId="4D3FA185" w14:textId="77777777" w:rsidTr="009A6679">
        <w:tc>
          <w:tcPr>
            <w:tcW w:w="0" w:type="auto"/>
          </w:tcPr>
          <w:p w14:paraId="2A8DF42B" w14:textId="77777777" w:rsidR="00E102A7" w:rsidRPr="00E102A7" w:rsidRDefault="00E102A7" w:rsidP="00E102A7">
            <w:pPr>
              <w:suppressAutoHyphens/>
              <w:jc w:val="both"/>
              <w:rPr>
                <w:rFonts w:cs="Times New Roman"/>
                <w:sz w:val="24"/>
                <w:szCs w:val="24"/>
              </w:rPr>
            </w:pPr>
            <w:r w:rsidRPr="00E102A7">
              <w:rPr>
                <w:rFonts w:cs="Times New Roman"/>
                <w:sz w:val="24"/>
                <w:szCs w:val="24"/>
              </w:rPr>
              <w:t>7.</w:t>
            </w:r>
          </w:p>
        </w:tc>
        <w:tc>
          <w:tcPr>
            <w:tcW w:w="0" w:type="auto"/>
          </w:tcPr>
          <w:p w14:paraId="22DCF130" w14:textId="77777777" w:rsidR="00E102A7" w:rsidRPr="00E102A7" w:rsidRDefault="00E102A7" w:rsidP="00E102A7">
            <w:pPr>
              <w:suppressAutoHyphens/>
              <w:jc w:val="both"/>
              <w:rPr>
                <w:rFonts w:cs="Times New Roman"/>
                <w:sz w:val="24"/>
                <w:szCs w:val="24"/>
              </w:rPr>
            </w:pPr>
            <w:r w:rsidRPr="00E102A7">
              <w:rPr>
                <w:rFonts w:cs="Times New Roman"/>
                <w:sz w:val="24"/>
                <w:szCs w:val="24"/>
              </w:rPr>
              <w:t>Anketu otrreizējā saskaņošana atkārtotajai anketēšanai (N7)</w:t>
            </w:r>
          </w:p>
        </w:tc>
        <w:tc>
          <w:tcPr>
            <w:tcW w:w="0" w:type="auto"/>
          </w:tcPr>
          <w:p w14:paraId="111D7091" w14:textId="77777777" w:rsidR="00E102A7" w:rsidRPr="00E102A7" w:rsidRDefault="00E102A7" w:rsidP="00E102A7">
            <w:pPr>
              <w:suppressAutoHyphens/>
              <w:jc w:val="both"/>
              <w:rPr>
                <w:rFonts w:cs="Times New Roman"/>
                <w:sz w:val="24"/>
                <w:szCs w:val="24"/>
              </w:rPr>
            </w:pPr>
            <w:r w:rsidRPr="00E102A7">
              <w:rPr>
                <w:rFonts w:cs="Times New Roman"/>
                <w:sz w:val="24"/>
                <w:szCs w:val="24"/>
              </w:rPr>
              <w:t>Līdz 2027. gada 1. aprīlim</w:t>
            </w:r>
          </w:p>
        </w:tc>
        <w:tc>
          <w:tcPr>
            <w:tcW w:w="0" w:type="auto"/>
          </w:tcPr>
          <w:p w14:paraId="31743202"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Anketa ieviesta platformā precīzi pēc Pasūtītāja nodotā parauga; Pasūtītāja apstiprinājums pirms plašas izplatīšanas.</w:t>
            </w:r>
          </w:p>
        </w:tc>
        <w:tc>
          <w:tcPr>
            <w:tcW w:w="0" w:type="auto"/>
          </w:tcPr>
          <w:p w14:paraId="51AF4D91"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Visi jautājumi, skala un ievada teksti atbilst oriģinālam; mobilā saderība pārbaudīta. Pasūtītājs apstiprinājis rakstiski.</w:t>
            </w:r>
          </w:p>
        </w:tc>
      </w:tr>
      <w:tr w:rsidR="00E102A7" w:rsidRPr="00E102A7" w14:paraId="6E3B8373" w14:textId="77777777" w:rsidTr="009A6679">
        <w:tc>
          <w:tcPr>
            <w:tcW w:w="0" w:type="auto"/>
          </w:tcPr>
          <w:p w14:paraId="1D245019" w14:textId="77777777" w:rsidR="00E102A7" w:rsidRPr="00E102A7" w:rsidRDefault="00E102A7" w:rsidP="00E102A7">
            <w:pPr>
              <w:suppressAutoHyphens/>
              <w:jc w:val="both"/>
              <w:rPr>
                <w:rFonts w:cs="Times New Roman"/>
                <w:sz w:val="24"/>
                <w:szCs w:val="24"/>
              </w:rPr>
            </w:pPr>
            <w:r w:rsidRPr="00E102A7">
              <w:rPr>
                <w:rFonts w:cs="Times New Roman"/>
                <w:sz w:val="24"/>
                <w:szCs w:val="24"/>
              </w:rPr>
              <w:t>8.</w:t>
            </w:r>
          </w:p>
        </w:tc>
        <w:tc>
          <w:tcPr>
            <w:tcW w:w="0" w:type="auto"/>
          </w:tcPr>
          <w:p w14:paraId="15218E53" w14:textId="77777777" w:rsidR="00E102A7" w:rsidRPr="00E102A7" w:rsidRDefault="00E102A7" w:rsidP="00E102A7">
            <w:pPr>
              <w:suppressAutoHyphens/>
              <w:jc w:val="both"/>
              <w:rPr>
                <w:rFonts w:cs="Times New Roman"/>
                <w:sz w:val="24"/>
                <w:szCs w:val="24"/>
              </w:rPr>
            </w:pPr>
            <w:r w:rsidRPr="00E102A7">
              <w:rPr>
                <w:rFonts w:cs="Times New Roman"/>
                <w:sz w:val="24"/>
                <w:szCs w:val="24"/>
              </w:rPr>
              <w:t>Pilnais otrās anketēšanas datu eksports (N8)</w:t>
            </w:r>
          </w:p>
        </w:tc>
        <w:tc>
          <w:tcPr>
            <w:tcW w:w="0" w:type="auto"/>
          </w:tcPr>
          <w:p w14:paraId="435DC551" w14:textId="77777777" w:rsidR="00E102A7" w:rsidRPr="00E102A7" w:rsidRDefault="00E102A7" w:rsidP="00E102A7">
            <w:pPr>
              <w:suppressAutoHyphens/>
              <w:jc w:val="both"/>
              <w:rPr>
                <w:rFonts w:cs="Times New Roman"/>
                <w:sz w:val="24"/>
                <w:szCs w:val="24"/>
              </w:rPr>
            </w:pPr>
            <w:r w:rsidRPr="00E102A7">
              <w:rPr>
                <w:rFonts w:cs="Times New Roman"/>
                <w:sz w:val="24"/>
                <w:szCs w:val="24"/>
              </w:rPr>
              <w:t>Nedēļu pēc otrās anketēšanas noslēguma</w:t>
            </w:r>
          </w:p>
        </w:tc>
        <w:tc>
          <w:tcPr>
            <w:tcW w:w="0" w:type="auto"/>
          </w:tcPr>
          <w:p w14:paraId="7F6792FB"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CSV formātā (UTF-8, komats kā lauku atdalītājs) ar pilnu mainīgo kodējumu, laika zīmogiem. Detalizētās prasības datu faila lauku struktūrai un kodēšanas konvencijām noteiktas Pielikumā Nr. 1, kas ir neatņemama šīs specifikācijas sastāvdaļa.</w:t>
            </w:r>
          </w:p>
        </w:tc>
        <w:tc>
          <w:tcPr>
            <w:tcW w:w="0" w:type="auto"/>
          </w:tcPr>
          <w:p w14:paraId="437EB03A"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Katram respondentam unikāls ID; laika zīmogi (</w:t>
            </w:r>
            <w:proofErr w:type="spellStart"/>
            <w:r w:rsidRPr="00E102A7">
              <w:rPr>
                <w:rFonts w:cs="Times New Roman"/>
                <w:color w:val="000000" w:themeColor="text1"/>
                <w:sz w:val="24"/>
                <w:szCs w:val="24"/>
              </w:rPr>
              <w:t>ts_start</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ts_submit</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duration_sec</w:t>
            </w:r>
            <w:proofErr w:type="spellEnd"/>
            <w:r w:rsidRPr="00E102A7">
              <w:rPr>
                <w:rFonts w:cs="Times New Roman"/>
                <w:color w:val="000000" w:themeColor="text1"/>
                <w:sz w:val="24"/>
                <w:szCs w:val="24"/>
              </w:rPr>
              <w:t xml:space="preserve">) aizpildīti visiem pabeigtajiem ierakstiem; datu fails atveras bez kļūdām standarta R komandā read.csv() vai </w:t>
            </w:r>
            <w:proofErr w:type="spellStart"/>
            <w:r w:rsidRPr="00E102A7">
              <w:rPr>
                <w:rFonts w:cs="Times New Roman"/>
                <w:color w:val="000000" w:themeColor="text1"/>
                <w:sz w:val="24"/>
                <w:szCs w:val="24"/>
              </w:rPr>
              <w:t>Python</w:t>
            </w:r>
            <w:proofErr w:type="spellEnd"/>
            <w:r w:rsidRPr="00E102A7">
              <w:rPr>
                <w:rFonts w:cs="Times New Roman"/>
                <w:color w:val="000000" w:themeColor="text1"/>
                <w:sz w:val="24"/>
                <w:szCs w:val="24"/>
              </w:rPr>
              <w:t xml:space="preserve"> </w:t>
            </w:r>
            <w:proofErr w:type="spellStart"/>
            <w:r w:rsidRPr="00E102A7">
              <w:rPr>
                <w:rFonts w:cs="Times New Roman"/>
                <w:color w:val="000000" w:themeColor="text1"/>
                <w:sz w:val="24"/>
                <w:szCs w:val="24"/>
              </w:rPr>
              <w:t>pandas.read_csv</w:t>
            </w:r>
            <w:proofErr w:type="spellEnd"/>
            <w:r w:rsidRPr="00E102A7">
              <w:rPr>
                <w:rFonts w:cs="Times New Roman"/>
                <w:color w:val="000000" w:themeColor="text1"/>
                <w:sz w:val="24"/>
                <w:szCs w:val="24"/>
              </w:rPr>
              <w:t>().</w:t>
            </w:r>
          </w:p>
        </w:tc>
      </w:tr>
      <w:tr w:rsidR="00E102A7" w:rsidRPr="00E102A7" w14:paraId="1D163AD0" w14:textId="77777777" w:rsidTr="009A6679">
        <w:tc>
          <w:tcPr>
            <w:tcW w:w="0" w:type="auto"/>
          </w:tcPr>
          <w:p w14:paraId="7C2EBF92" w14:textId="77777777" w:rsidR="00E102A7" w:rsidRPr="00E102A7" w:rsidRDefault="00E102A7" w:rsidP="00E102A7">
            <w:pPr>
              <w:suppressAutoHyphens/>
              <w:jc w:val="both"/>
              <w:rPr>
                <w:rFonts w:cs="Times New Roman"/>
                <w:sz w:val="24"/>
                <w:szCs w:val="24"/>
              </w:rPr>
            </w:pPr>
            <w:r w:rsidRPr="00E102A7">
              <w:rPr>
                <w:rFonts w:cs="Times New Roman"/>
                <w:sz w:val="24"/>
                <w:szCs w:val="24"/>
              </w:rPr>
              <w:t>9.</w:t>
            </w:r>
          </w:p>
        </w:tc>
        <w:tc>
          <w:tcPr>
            <w:tcW w:w="0" w:type="auto"/>
          </w:tcPr>
          <w:p w14:paraId="28783A5A" w14:textId="77777777" w:rsidR="00E102A7" w:rsidRPr="00E102A7" w:rsidRDefault="00E102A7" w:rsidP="00E102A7">
            <w:pPr>
              <w:suppressAutoHyphens/>
              <w:jc w:val="both"/>
              <w:rPr>
                <w:rFonts w:cs="Times New Roman"/>
                <w:sz w:val="24"/>
                <w:szCs w:val="24"/>
              </w:rPr>
            </w:pPr>
            <w:r w:rsidRPr="00E102A7">
              <w:rPr>
                <w:rFonts w:cs="Times New Roman"/>
                <w:sz w:val="24"/>
                <w:szCs w:val="24"/>
              </w:rPr>
              <w:t>Otrās anketēšanas kodu grāmata (N9)</w:t>
            </w:r>
          </w:p>
        </w:tc>
        <w:tc>
          <w:tcPr>
            <w:tcW w:w="0" w:type="auto"/>
          </w:tcPr>
          <w:p w14:paraId="27636158" w14:textId="77777777" w:rsidR="00E102A7" w:rsidRPr="00E102A7" w:rsidRDefault="00E102A7" w:rsidP="00E102A7">
            <w:pPr>
              <w:suppressAutoHyphens/>
              <w:jc w:val="both"/>
              <w:rPr>
                <w:rFonts w:cs="Times New Roman"/>
                <w:sz w:val="24"/>
                <w:szCs w:val="24"/>
              </w:rPr>
            </w:pPr>
            <w:r w:rsidRPr="00E102A7">
              <w:rPr>
                <w:rFonts w:cs="Times New Roman"/>
                <w:sz w:val="24"/>
                <w:szCs w:val="24"/>
              </w:rPr>
              <w:t>Līdz līguma beigām</w:t>
            </w:r>
          </w:p>
        </w:tc>
        <w:tc>
          <w:tcPr>
            <w:tcW w:w="0" w:type="auto"/>
          </w:tcPr>
          <w:p w14:paraId="2A9A2DDC"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Katram mainīgajam norādīts: mainīgā nosaukums, anketas jautājuma teksts, atbilžu skalas apraksts, vērtību kodējums.</w:t>
            </w:r>
          </w:p>
        </w:tc>
        <w:tc>
          <w:tcPr>
            <w:tcW w:w="0" w:type="auto"/>
          </w:tcPr>
          <w:p w14:paraId="77DE0FEF"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Pilns pārklājums - katrs mainīgais aprakstīts; kodējums konsekvents; dokuments salīdzināms ar anketas oriģinālu.</w:t>
            </w:r>
          </w:p>
        </w:tc>
      </w:tr>
      <w:tr w:rsidR="00E102A7" w:rsidRPr="00E102A7" w14:paraId="6988AA56" w14:textId="77777777" w:rsidTr="009A6679">
        <w:tc>
          <w:tcPr>
            <w:tcW w:w="0" w:type="auto"/>
          </w:tcPr>
          <w:p w14:paraId="78DB021E" w14:textId="77777777" w:rsidR="00E102A7" w:rsidRPr="00E102A7" w:rsidRDefault="00E102A7" w:rsidP="00E102A7">
            <w:pPr>
              <w:suppressAutoHyphens/>
              <w:jc w:val="both"/>
              <w:rPr>
                <w:rFonts w:cs="Times New Roman"/>
                <w:sz w:val="24"/>
                <w:szCs w:val="24"/>
              </w:rPr>
            </w:pPr>
            <w:r w:rsidRPr="00E102A7">
              <w:rPr>
                <w:rFonts w:cs="Times New Roman"/>
                <w:sz w:val="24"/>
                <w:szCs w:val="24"/>
              </w:rPr>
              <w:t>10.</w:t>
            </w:r>
          </w:p>
        </w:tc>
        <w:tc>
          <w:tcPr>
            <w:tcW w:w="0" w:type="auto"/>
          </w:tcPr>
          <w:p w14:paraId="04ED40D3" w14:textId="77777777" w:rsidR="00E102A7" w:rsidRPr="00E102A7" w:rsidRDefault="00E102A7" w:rsidP="00E102A7">
            <w:pPr>
              <w:suppressAutoHyphens/>
              <w:jc w:val="both"/>
              <w:rPr>
                <w:rFonts w:cs="Times New Roman"/>
                <w:sz w:val="24"/>
                <w:szCs w:val="24"/>
              </w:rPr>
            </w:pPr>
            <w:r w:rsidRPr="00E102A7">
              <w:rPr>
                <w:rFonts w:cs="Times New Roman"/>
                <w:sz w:val="24"/>
                <w:szCs w:val="24"/>
              </w:rPr>
              <w:t xml:space="preserve">Otrās anketēšanas datu apraksta </w:t>
            </w:r>
            <w:r w:rsidRPr="00E102A7">
              <w:rPr>
                <w:rFonts w:cs="Times New Roman"/>
                <w:sz w:val="24"/>
                <w:szCs w:val="24"/>
              </w:rPr>
              <w:lastRenderedPageBreak/>
              <w:t>dokuments (N10)</w:t>
            </w:r>
          </w:p>
        </w:tc>
        <w:tc>
          <w:tcPr>
            <w:tcW w:w="0" w:type="auto"/>
          </w:tcPr>
          <w:p w14:paraId="1CDC7EF3" w14:textId="77777777" w:rsidR="00E102A7" w:rsidRPr="00E102A7" w:rsidRDefault="00E102A7" w:rsidP="00E102A7">
            <w:pPr>
              <w:suppressAutoHyphens/>
              <w:jc w:val="both"/>
              <w:rPr>
                <w:rFonts w:cs="Times New Roman"/>
                <w:sz w:val="24"/>
                <w:szCs w:val="24"/>
              </w:rPr>
            </w:pPr>
            <w:r w:rsidRPr="00E102A7">
              <w:rPr>
                <w:rFonts w:cs="Times New Roman"/>
                <w:sz w:val="24"/>
                <w:szCs w:val="24"/>
              </w:rPr>
              <w:lastRenderedPageBreak/>
              <w:t>Līdz līguma beigām</w:t>
            </w:r>
          </w:p>
        </w:tc>
        <w:tc>
          <w:tcPr>
            <w:tcW w:w="0" w:type="auto"/>
          </w:tcPr>
          <w:p w14:paraId="51FEEEC4"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Detalizēts metodoloģiskais kopsavilkums (sk. 10. sadaļu).</w:t>
            </w:r>
          </w:p>
        </w:tc>
        <w:tc>
          <w:tcPr>
            <w:tcW w:w="0" w:type="auto"/>
          </w:tcPr>
          <w:p w14:paraId="3C1AC1C6" w14:textId="77777777" w:rsidR="00E102A7" w:rsidRPr="00E102A7" w:rsidRDefault="00E102A7" w:rsidP="00E102A7">
            <w:pPr>
              <w:suppressAutoHyphens/>
              <w:jc w:val="both"/>
              <w:rPr>
                <w:rFonts w:cs="Times New Roman"/>
                <w:sz w:val="24"/>
                <w:szCs w:val="24"/>
              </w:rPr>
            </w:pPr>
            <w:r w:rsidRPr="00E102A7">
              <w:rPr>
                <w:rFonts w:cs="Times New Roman"/>
                <w:color w:val="000000" w:themeColor="text1"/>
                <w:sz w:val="24"/>
                <w:szCs w:val="24"/>
              </w:rPr>
              <w:t xml:space="preserve">Apraksts pietiekami detalizēts zinātniskā raksta metožu sadaļas sagatavošanai; iekļauj </w:t>
            </w:r>
            <w:r w:rsidRPr="00E102A7">
              <w:rPr>
                <w:rFonts w:cs="Times New Roman"/>
                <w:color w:val="000000" w:themeColor="text1"/>
                <w:sz w:val="24"/>
                <w:szCs w:val="24"/>
              </w:rPr>
              <w:lastRenderedPageBreak/>
              <w:t>visus 10. sadaļā norādītos elementus.</w:t>
            </w:r>
          </w:p>
        </w:tc>
      </w:tr>
    </w:tbl>
    <w:p w14:paraId="3AFB842D" w14:textId="77777777" w:rsidR="00E102A7" w:rsidRPr="00E102A7" w:rsidRDefault="00E102A7" w:rsidP="00E102A7">
      <w:pPr>
        <w:suppressAutoHyphens/>
        <w:spacing w:after="0" w:line="240" w:lineRule="auto"/>
        <w:jc w:val="both"/>
        <w:rPr>
          <w:rFonts w:cs="Times New Roman"/>
          <w:sz w:val="24"/>
          <w:szCs w:val="24"/>
        </w:rPr>
      </w:pPr>
      <w:r w:rsidRPr="00E102A7">
        <w:rPr>
          <w:rFonts w:cs="Times New Roman"/>
          <w:sz w:val="24"/>
          <w:szCs w:val="24"/>
        </w:rPr>
        <w:lastRenderedPageBreak/>
        <w:t>Pasūtītājs sniedz atsauksmes par katru iesniegto nodevumu 2 darba dienu laikā. Ja nodevums neatbilst prasībām, Izpildītājs to pārstrādā 5 darba dienu laikā bez papildu samaksas.</w:t>
      </w:r>
    </w:p>
    <w:p w14:paraId="5E0A9181" w14:textId="77777777" w:rsidR="00E102A7" w:rsidRPr="00E102A7" w:rsidRDefault="00E102A7" w:rsidP="00E102A7">
      <w:pPr>
        <w:widowControl w:val="0"/>
        <w:suppressAutoHyphens/>
        <w:spacing w:after="0" w:line="240" w:lineRule="auto"/>
        <w:jc w:val="both"/>
        <w:rPr>
          <w:rFonts w:cs="Times New Roman"/>
          <w:b/>
          <w:bCs/>
          <w:color w:val="000000" w:themeColor="text1"/>
          <w:sz w:val="24"/>
          <w:szCs w:val="24"/>
        </w:rPr>
      </w:pPr>
    </w:p>
    <w:p w14:paraId="567CF5ED" w14:textId="77777777" w:rsidR="00E102A7" w:rsidRPr="00E102A7" w:rsidRDefault="00E102A7">
      <w:pPr>
        <w:pStyle w:val="ListParagraph"/>
        <w:widowControl w:val="0"/>
        <w:numPr>
          <w:ilvl w:val="0"/>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b/>
          <w:bCs/>
          <w:color w:val="000000" w:themeColor="text1"/>
          <w:sz w:val="24"/>
          <w:szCs w:val="24"/>
        </w:rPr>
        <w:t>Ētikas prasību ievērošana.</w:t>
      </w:r>
    </w:p>
    <w:p w14:paraId="12F36CCD"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Pasūtītājs nodrošina visus nepieciešamos ētikas dokumentus latviešu valodā. Dokumentu kopums ietver četrus elementus:</w:t>
      </w:r>
    </w:p>
    <w:p w14:paraId="1FA1B6F0"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informācijas lapa skolēniem (vecāko klašu versija un jaunāko klašu versija);</w:t>
      </w:r>
    </w:p>
    <w:p w14:paraId="19F3CD16"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informācijas lapa skolotājiem;</w:t>
      </w:r>
    </w:p>
    <w:p w14:paraId="390F8BCD"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informētās piekrišanas teksts, kas tiek rādīts respondentam pirms anketas sākuma platformā;</w:t>
      </w:r>
    </w:p>
    <w:p w14:paraId="247303E7"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Informatīvas e-pasta vēstules teksts skolēnu vecākiem par anketēšanas īstenošanas mērķi.</w:t>
      </w:r>
    </w:p>
    <w:p w14:paraId="6B6972E2"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Izpildītāja pienākumi ētikas ievērošanā ietver četrus aspektus:</w:t>
      </w:r>
    </w:p>
    <w:p w14:paraId="47692A42"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nodrošināt, ka informācijas lapas teksts parādās respondentiem pirms datu vākšanas uzsākšanas;</w:t>
      </w:r>
    </w:p>
    <w:p w14:paraId="2886FE05"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ieviest digitālās piekrišanas mehānismu platformā (atzīme vai poga pirms anketas sākuma) visiem respondentiem.</w:t>
      </w:r>
    </w:p>
    <w:p w14:paraId="5DCBC9B3"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nodrošināt, ka piedalīšanās ir brīvprātīga un respondents var pārtraukt anketas aizpildīšanu jebkurā brīdī.</w:t>
      </w:r>
    </w:p>
    <w:p w14:paraId="6E05C798"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Izpildītājs nedrīkst mainīt Pasūtītāja sagatavoto ētikas dokumentu saturu bez iepriekšējas rakstiskas saskaņošanas.</w:t>
      </w:r>
    </w:p>
    <w:p w14:paraId="6EC6FDD0"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p>
    <w:p w14:paraId="63040E78" w14:textId="77777777" w:rsidR="00E102A7" w:rsidRPr="00E102A7" w:rsidRDefault="00E102A7">
      <w:pPr>
        <w:pStyle w:val="ListParagraph"/>
        <w:widowControl w:val="0"/>
        <w:numPr>
          <w:ilvl w:val="0"/>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b/>
          <w:bCs/>
          <w:color w:val="000000" w:themeColor="text1"/>
          <w:sz w:val="24"/>
          <w:szCs w:val="24"/>
        </w:rPr>
        <w:t>Datu vākšana un drošības aspekti</w:t>
      </w:r>
    </w:p>
    <w:p w14:paraId="2DABFFD1"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Platformas prasības</w:t>
      </w:r>
      <w:r w:rsidRPr="00E102A7">
        <w:rPr>
          <w:rFonts w:cs="Times New Roman"/>
          <w:color w:val="000000" w:themeColor="text1"/>
          <w:sz w:val="24"/>
          <w:szCs w:val="24"/>
        </w:rPr>
        <w:t>. Izpildītājs izvēlas datu vākšanas platformu pēc saviem ieskatiem. Platformai jāatbilst šādām funkcionālajām prasībām.</w:t>
      </w:r>
    </w:p>
    <w:p w14:paraId="3A81AFD2"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Aptauju administrēšana: platforma ļauj vienlaicīgi administrēt vismaz trīs atšķirīgas anketas versijas (A, B, T) ar atšķirīgām jautājumu kopām un atbilžu skalām.</w:t>
      </w:r>
    </w:p>
    <w:p w14:paraId="1C42DC4A"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Longitudinālā sasaiste: platforma nodrošina iespēju atkārtoti vākt datus no tiem pašiem respondentiem, sasaistot pirmo un atkārtoto mērījumu ar personas identifikatoru (skatīt 9.6. sadaļu).</w:t>
      </w:r>
    </w:p>
    <w:p w14:paraId="4C09C3EC"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Datu eksports: platforma ļauj eksportēt jēldatus CSV formātā (UTF-8, komats kā lauku atdalītājs) ar pilnu mainīgo kodējumu un laika zīmogiem atbilstoši Pielikuma Nr. 1 prasībām.</w:t>
      </w:r>
    </w:p>
    <w:p w14:paraId="2DAE01B0"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Pielāgojamība: platforma atbalsta pielāgotu loģiku anketas ietvaros (nosacījumu zarošana, lappušu loģika) un </w:t>
      </w:r>
      <w:r w:rsidRPr="00E102A7">
        <w:rPr>
          <w:rFonts w:cs="Times New Roman"/>
          <w:sz w:val="24"/>
          <w:szCs w:val="24"/>
        </w:rPr>
        <w:t>nodrošina 9.6. sadaļā noteikto respondentu sasaistes funkcionalitāti.</w:t>
      </w:r>
    </w:p>
    <w:p w14:paraId="07838552"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Drošība: platforma atbilst 9.4. un 9.5. sadaļā noteiktajām datu aizsardzības un tehniskās drošības prasībām.</w:t>
      </w:r>
    </w:p>
    <w:p w14:paraId="5B9E6019"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Kapacitāte: platforma nodrošina stabilu darbību vienlaicīgas pieslēgšanās apstākļos (vismaz 500 vienlaicīgu sesiju bez būtiskas veiktspējas pasliktināšanās).</w:t>
      </w:r>
    </w:p>
    <w:p w14:paraId="65D97998"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Mobilā saderība: anketa pilnvērtīgi darbojas gan datoros, gan viedtālruņos un planšetdatoros (</w:t>
      </w:r>
      <w:proofErr w:type="spellStart"/>
      <w:r w:rsidRPr="00E102A7">
        <w:rPr>
          <w:rFonts w:cs="Times New Roman"/>
          <w:color w:val="000000" w:themeColor="text1"/>
          <w:sz w:val="24"/>
          <w:szCs w:val="24"/>
        </w:rPr>
        <w:t>responsīvais</w:t>
      </w:r>
      <w:proofErr w:type="spellEnd"/>
      <w:r w:rsidRPr="00E102A7">
        <w:rPr>
          <w:rFonts w:cs="Times New Roman"/>
          <w:color w:val="000000" w:themeColor="text1"/>
          <w:sz w:val="24"/>
          <w:szCs w:val="24"/>
        </w:rPr>
        <w:t xml:space="preserve"> dizains).</w:t>
      </w:r>
    </w:p>
    <w:p w14:paraId="631AA63E"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Pieejamība tiks vērtēta kā priekšrocība: platforma piedāvā iespēju izmantot </w:t>
      </w:r>
      <w:proofErr w:type="spellStart"/>
      <w:r w:rsidRPr="00E102A7">
        <w:rPr>
          <w:rFonts w:cs="Times New Roman"/>
          <w:color w:val="000000" w:themeColor="text1"/>
          <w:sz w:val="24"/>
          <w:szCs w:val="24"/>
        </w:rPr>
        <w:t>disleksijai</w:t>
      </w:r>
      <w:proofErr w:type="spellEnd"/>
      <w:r w:rsidRPr="00E102A7">
        <w:rPr>
          <w:rFonts w:cs="Times New Roman"/>
          <w:color w:val="000000" w:themeColor="text1"/>
          <w:sz w:val="24"/>
          <w:szCs w:val="24"/>
        </w:rPr>
        <w:t xml:space="preserve"> piemērotu fontu, rindu un burtu atstarpes, malu platumu; palielināt teksta izmēru, izmantot “Dark mode” kontrastu, kas ļauj aptauju pildīt cilvēkiem ar redzes grūtībām; dod iespēju jautājum.us noklausīties audio formā.</w:t>
      </w:r>
    </w:p>
    <w:p w14:paraId="10687331"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sz w:val="24"/>
          <w:szCs w:val="24"/>
        </w:rPr>
        <w:t>Vienreizēja aizpildīšana: platforma nodrošina, ka katrs respondents katru aptaujas variantu var aizpildīt tikai vienu reizi. Piekļuve ir ierobežota tikai noteiktajiem respondentiem atbilstoši autorizācijas mehānismam.</w:t>
      </w:r>
    </w:p>
    <w:p w14:paraId="1217CA0A"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Nav pieļaujama datu vākšana, izmantojot Microsoft </w:t>
      </w:r>
      <w:proofErr w:type="spellStart"/>
      <w:r w:rsidRPr="00E102A7">
        <w:rPr>
          <w:rFonts w:cs="Times New Roman"/>
          <w:color w:val="000000" w:themeColor="text1"/>
          <w:sz w:val="24"/>
          <w:szCs w:val="24"/>
        </w:rPr>
        <w:t>Forms</w:t>
      </w:r>
      <w:proofErr w:type="spellEnd"/>
      <w:r w:rsidRPr="00E102A7">
        <w:rPr>
          <w:rFonts w:cs="Times New Roman"/>
          <w:color w:val="000000" w:themeColor="text1"/>
          <w:sz w:val="24"/>
          <w:szCs w:val="24"/>
        </w:rPr>
        <w:t xml:space="preserve">, Google </w:t>
      </w:r>
      <w:proofErr w:type="spellStart"/>
      <w:r w:rsidRPr="00E102A7">
        <w:rPr>
          <w:rFonts w:cs="Times New Roman"/>
          <w:color w:val="000000" w:themeColor="text1"/>
          <w:sz w:val="24"/>
          <w:szCs w:val="24"/>
        </w:rPr>
        <w:t>Forms</w:t>
      </w:r>
      <w:proofErr w:type="spellEnd"/>
      <w:r w:rsidRPr="00E102A7">
        <w:rPr>
          <w:rFonts w:cs="Times New Roman"/>
          <w:color w:val="000000" w:themeColor="text1"/>
          <w:sz w:val="24"/>
          <w:szCs w:val="24"/>
        </w:rPr>
        <w:t xml:space="preserve"> vai citus rīkus, kas nav paredzēti drošai pētniecības datu apstrādei. Izvēlētā platforma pirms datu vākšanas uzsākšanas jāpiesaka Pasūtītājam apstiprināšanai kopā ar 9.5. sadaļā norādīto dokumentāciju (nodevums N2).</w:t>
      </w:r>
    </w:p>
    <w:p w14:paraId="35AE8DB1"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047E91A7" w14:textId="77777777" w:rsidR="00E102A7" w:rsidRPr="00E102A7" w:rsidRDefault="00E102A7">
      <w:pPr>
        <w:pStyle w:val="ListParagraph"/>
        <w:numPr>
          <w:ilvl w:val="1"/>
          <w:numId w:val="12"/>
        </w:numPr>
        <w:suppressAutoHyphens/>
        <w:spacing w:after="0" w:line="240" w:lineRule="auto"/>
        <w:ind w:left="0" w:firstLine="0"/>
        <w:jc w:val="both"/>
        <w:rPr>
          <w:rFonts w:cs="Times New Roman"/>
          <w:i/>
          <w:iCs/>
          <w:color w:val="000000" w:themeColor="text1"/>
          <w:sz w:val="24"/>
          <w:szCs w:val="24"/>
        </w:rPr>
      </w:pPr>
      <w:r w:rsidRPr="00E102A7">
        <w:rPr>
          <w:rFonts w:cs="Times New Roman"/>
          <w:b/>
          <w:bCs/>
          <w:i/>
          <w:iCs/>
          <w:color w:val="000000" w:themeColor="text1"/>
          <w:sz w:val="24"/>
          <w:szCs w:val="24"/>
        </w:rPr>
        <w:lastRenderedPageBreak/>
        <w:t xml:space="preserve">Anketas ieviešana platformā. </w:t>
      </w:r>
      <w:r w:rsidRPr="00E102A7">
        <w:rPr>
          <w:rFonts w:cs="Times New Roman"/>
          <w:color w:val="000000" w:themeColor="text1"/>
          <w:sz w:val="24"/>
          <w:szCs w:val="24"/>
        </w:rPr>
        <w:t>Pēc anketas saņemšanas no Pasūtītāja Izpildītājs pilnībā saglabā četrus elementus.</w:t>
      </w:r>
    </w:p>
    <w:p w14:paraId="06A658B0" w14:textId="77777777" w:rsidR="00E102A7" w:rsidRPr="00E102A7" w:rsidRDefault="00E102A7">
      <w:pPr>
        <w:pStyle w:val="ListParagraph"/>
        <w:numPr>
          <w:ilvl w:val="2"/>
          <w:numId w:val="12"/>
        </w:numPr>
        <w:suppressAutoHyphens/>
        <w:spacing w:after="0" w:line="240" w:lineRule="auto"/>
        <w:ind w:left="0" w:firstLine="0"/>
        <w:jc w:val="both"/>
        <w:rPr>
          <w:rFonts w:cs="Times New Roman"/>
          <w:i/>
          <w:iCs/>
          <w:color w:val="000000" w:themeColor="text1"/>
          <w:sz w:val="24"/>
          <w:szCs w:val="24"/>
        </w:rPr>
      </w:pPr>
      <w:r w:rsidRPr="00E102A7">
        <w:rPr>
          <w:rFonts w:cs="Times New Roman"/>
          <w:color w:val="000000" w:themeColor="text1"/>
          <w:sz w:val="24"/>
          <w:szCs w:val="24"/>
        </w:rPr>
        <w:t>Visu jautājumu un apgalvojumu oriģinālo formulējumu.</w:t>
      </w:r>
    </w:p>
    <w:p w14:paraId="36A50113" w14:textId="77777777" w:rsidR="00E102A7" w:rsidRPr="00E102A7" w:rsidRDefault="00E102A7">
      <w:pPr>
        <w:pStyle w:val="ListParagraph"/>
        <w:numPr>
          <w:ilvl w:val="2"/>
          <w:numId w:val="12"/>
        </w:numPr>
        <w:suppressAutoHyphens/>
        <w:spacing w:after="0" w:line="240" w:lineRule="auto"/>
        <w:ind w:left="0" w:firstLine="0"/>
        <w:jc w:val="both"/>
        <w:rPr>
          <w:rFonts w:cs="Times New Roman"/>
          <w:i/>
          <w:iCs/>
          <w:color w:val="000000" w:themeColor="text1"/>
          <w:sz w:val="24"/>
          <w:szCs w:val="24"/>
        </w:rPr>
      </w:pPr>
      <w:r w:rsidRPr="00E102A7">
        <w:rPr>
          <w:rFonts w:cs="Times New Roman"/>
          <w:color w:val="000000" w:themeColor="text1"/>
          <w:sz w:val="24"/>
          <w:szCs w:val="24"/>
        </w:rPr>
        <w:t>Atbilžu skalas un to apzīmējumus.</w:t>
      </w:r>
    </w:p>
    <w:p w14:paraId="73270506" w14:textId="77777777" w:rsidR="00E102A7" w:rsidRPr="00E102A7" w:rsidRDefault="00E102A7">
      <w:pPr>
        <w:pStyle w:val="ListParagraph"/>
        <w:numPr>
          <w:ilvl w:val="2"/>
          <w:numId w:val="12"/>
        </w:numPr>
        <w:suppressAutoHyphens/>
        <w:spacing w:after="0" w:line="240" w:lineRule="auto"/>
        <w:ind w:left="0" w:firstLine="0"/>
        <w:jc w:val="both"/>
        <w:rPr>
          <w:rFonts w:cs="Times New Roman"/>
          <w:i/>
          <w:iCs/>
          <w:color w:val="000000" w:themeColor="text1"/>
          <w:sz w:val="24"/>
          <w:szCs w:val="24"/>
        </w:rPr>
      </w:pPr>
      <w:r w:rsidRPr="00E102A7">
        <w:rPr>
          <w:rFonts w:cs="Times New Roman"/>
          <w:color w:val="000000" w:themeColor="text1"/>
          <w:sz w:val="24"/>
          <w:szCs w:val="24"/>
        </w:rPr>
        <w:t>Jautājumu secību.</w:t>
      </w:r>
    </w:p>
    <w:p w14:paraId="3AF8B031" w14:textId="77777777" w:rsidR="00E102A7" w:rsidRPr="00E102A7" w:rsidRDefault="00E102A7">
      <w:pPr>
        <w:pStyle w:val="ListParagraph"/>
        <w:numPr>
          <w:ilvl w:val="2"/>
          <w:numId w:val="12"/>
        </w:numPr>
        <w:suppressAutoHyphens/>
        <w:spacing w:after="0" w:line="240" w:lineRule="auto"/>
        <w:ind w:left="0" w:firstLine="0"/>
        <w:jc w:val="both"/>
        <w:rPr>
          <w:rFonts w:cs="Times New Roman"/>
          <w:i/>
          <w:iCs/>
          <w:color w:val="000000" w:themeColor="text1"/>
          <w:sz w:val="24"/>
          <w:szCs w:val="24"/>
        </w:rPr>
      </w:pPr>
      <w:r w:rsidRPr="00E102A7">
        <w:rPr>
          <w:rFonts w:cs="Times New Roman"/>
          <w:color w:val="000000" w:themeColor="text1"/>
          <w:sz w:val="24"/>
          <w:szCs w:val="24"/>
        </w:rPr>
        <w:t>Pasūtītāja sagatavoto ievada tekstu un informētās piekrišanas tekstu.</w:t>
      </w:r>
    </w:p>
    <w:p w14:paraId="718C08C3" w14:textId="77777777" w:rsidR="00E102A7" w:rsidRPr="00E102A7" w:rsidRDefault="00E102A7" w:rsidP="00E102A7">
      <w:pPr>
        <w:suppressAutoHyphens/>
        <w:spacing w:after="0" w:line="240" w:lineRule="auto"/>
        <w:jc w:val="both"/>
        <w:rPr>
          <w:rFonts w:cs="Times New Roman"/>
          <w:color w:val="000000" w:themeColor="text1"/>
          <w:sz w:val="24"/>
          <w:szCs w:val="24"/>
        </w:rPr>
      </w:pPr>
      <w:r w:rsidRPr="00E102A7">
        <w:rPr>
          <w:rFonts w:cs="Times New Roman"/>
          <w:color w:val="000000" w:themeColor="text1"/>
          <w:sz w:val="24"/>
          <w:szCs w:val="24"/>
        </w:rPr>
        <w:t>Pirms datu vākšanas uzsākšanas Izpildītājs nodrošina piekļuvi platformas testa versijai (</w:t>
      </w:r>
      <w:proofErr w:type="spellStart"/>
      <w:r w:rsidRPr="00E102A7">
        <w:rPr>
          <w:rFonts w:cs="Times New Roman"/>
          <w:color w:val="000000" w:themeColor="text1"/>
          <w:sz w:val="24"/>
          <w:szCs w:val="24"/>
        </w:rPr>
        <w:t>demo</w:t>
      </w:r>
      <w:proofErr w:type="spellEnd"/>
      <w:r w:rsidRPr="00E102A7">
        <w:rPr>
          <w:rFonts w:cs="Times New Roman"/>
          <w:color w:val="000000" w:themeColor="text1"/>
          <w:sz w:val="24"/>
          <w:szCs w:val="24"/>
        </w:rPr>
        <w:t xml:space="preserve"> versijai) Pasūtītājam pārbaudei. Datu vākšana var sākties tikai pēc Pasūtītāja rakstiska apstiprinājuma (nodevums N3 un N7).</w:t>
      </w:r>
    </w:p>
    <w:p w14:paraId="24390D30"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3BBBB717" w14:textId="77777777" w:rsidR="00E102A7" w:rsidRPr="00E102A7" w:rsidRDefault="00E102A7">
      <w:pPr>
        <w:pStyle w:val="ListParagraph"/>
        <w:numPr>
          <w:ilvl w:val="1"/>
          <w:numId w:val="12"/>
        </w:numPr>
        <w:suppressAutoHyphens/>
        <w:spacing w:after="0" w:line="240" w:lineRule="auto"/>
        <w:ind w:left="0" w:firstLine="0"/>
        <w:jc w:val="both"/>
        <w:rPr>
          <w:rFonts w:cs="Times New Roman"/>
          <w:sz w:val="24"/>
          <w:szCs w:val="24"/>
        </w:rPr>
      </w:pPr>
      <w:r w:rsidRPr="00E102A7">
        <w:rPr>
          <w:rFonts w:cs="Times New Roman"/>
          <w:b/>
          <w:bCs/>
          <w:i/>
          <w:iCs/>
          <w:color w:val="000000" w:themeColor="text1"/>
          <w:sz w:val="24"/>
          <w:szCs w:val="24"/>
        </w:rPr>
        <w:t>Datu vākšanas administrēšana</w:t>
      </w:r>
      <w:r w:rsidRPr="00E102A7">
        <w:rPr>
          <w:rFonts w:cs="Times New Roman"/>
          <w:i/>
          <w:iCs/>
          <w:color w:val="000000" w:themeColor="text1"/>
          <w:sz w:val="24"/>
          <w:szCs w:val="24"/>
        </w:rPr>
        <w:t xml:space="preserve">. </w:t>
      </w:r>
    </w:p>
    <w:p w14:paraId="2B6BC03A" w14:textId="77777777" w:rsidR="00E102A7" w:rsidRPr="00E102A7" w:rsidRDefault="00E102A7">
      <w:pPr>
        <w:pStyle w:val="ListParagraph"/>
        <w:numPr>
          <w:ilvl w:val="2"/>
          <w:numId w:val="12"/>
        </w:numPr>
        <w:suppressAutoHyphens/>
        <w:spacing w:after="0" w:line="240" w:lineRule="auto"/>
        <w:ind w:left="0" w:firstLine="0"/>
        <w:jc w:val="both"/>
        <w:rPr>
          <w:rFonts w:cs="Times New Roman"/>
          <w:sz w:val="24"/>
          <w:szCs w:val="24"/>
        </w:rPr>
      </w:pPr>
      <w:r w:rsidRPr="00E102A7">
        <w:rPr>
          <w:rFonts w:cs="Times New Roman"/>
          <w:color w:val="000000" w:themeColor="text1"/>
          <w:sz w:val="24"/>
          <w:szCs w:val="24"/>
        </w:rPr>
        <w:t xml:space="preserve">Izpildītājs koordinē datu vākšanu ar iesaistītajām skolām, </w:t>
      </w:r>
      <w:proofErr w:type="spellStart"/>
      <w:r w:rsidRPr="00E102A7">
        <w:rPr>
          <w:rFonts w:cs="Times New Roman"/>
          <w:color w:val="000000" w:themeColor="text1"/>
          <w:sz w:val="24"/>
          <w:szCs w:val="24"/>
        </w:rPr>
        <w:t>nosūta</w:t>
      </w:r>
      <w:proofErr w:type="spellEnd"/>
      <w:r w:rsidRPr="00E102A7">
        <w:rPr>
          <w:rFonts w:cs="Times New Roman"/>
          <w:color w:val="000000" w:themeColor="text1"/>
          <w:sz w:val="24"/>
          <w:szCs w:val="24"/>
        </w:rPr>
        <w:t xml:space="preserve"> pieejas saites, sniedz tehnisko atbalstu un uzrauga aptaujas aizpildīšanas gaitu.</w:t>
      </w:r>
    </w:p>
    <w:p w14:paraId="5FBA46DD" w14:textId="77777777" w:rsidR="00E102A7" w:rsidRPr="00E102A7" w:rsidRDefault="00E102A7">
      <w:pPr>
        <w:pStyle w:val="ListParagraph"/>
        <w:numPr>
          <w:ilvl w:val="2"/>
          <w:numId w:val="12"/>
        </w:numPr>
        <w:suppressAutoHyphens/>
        <w:spacing w:after="0" w:line="240" w:lineRule="auto"/>
        <w:ind w:left="0" w:firstLine="0"/>
        <w:jc w:val="both"/>
        <w:rPr>
          <w:rFonts w:cs="Times New Roman"/>
          <w:sz w:val="24"/>
          <w:szCs w:val="24"/>
        </w:rPr>
      </w:pPr>
      <w:r w:rsidRPr="00E102A7">
        <w:rPr>
          <w:rFonts w:cs="Times New Roman"/>
          <w:sz w:val="24"/>
          <w:szCs w:val="24"/>
        </w:rPr>
        <w:t>Izpildītājs datu vākšanas periodā nodrošina Pasūtītājam piekļuvi reāllaika progresa pārskatam (</w:t>
      </w:r>
      <w:proofErr w:type="spellStart"/>
      <w:r w:rsidRPr="00E102A7">
        <w:rPr>
          <w:rFonts w:cs="Times New Roman"/>
          <w:sz w:val="24"/>
          <w:szCs w:val="24"/>
        </w:rPr>
        <w:t>dashboardam</w:t>
      </w:r>
      <w:proofErr w:type="spellEnd"/>
      <w:r w:rsidRPr="00E102A7">
        <w:rPr>
          <w:rFonts w:cs="Times New Roman"/>
          <w:sz w:val="24"/>
          <w:szCs w:val="24"/>
        </w:rPr>
        <w:t>), kurā redzams respondentu skaits pa klašu grupām, reģioniem un anketas variantiem. Ja kāda respondentu grupa vai reģions būtiski atpaliek no plānotā sliekšņa, Izpildītājs sadarbībā ar Pasūtītāju veic papildu atgādināšanas vai piesaistīšanas pasākumus.</w:t>
      </w:r>
    </w:p>
    <w:p w14:paraId="083D654E" w14:textId="77777777" w:rsidR="00E102A7" w:rsidRPr="00E102A7" w:rsidRDefault="00E102A7">
      <w:pPr>
        <w:pStyle w:val="ListParagraph"/>
        <w:numPr>
          <w:ilvl w:val="2"/>
          <w:numId w:val="12"/>
        </w:numPr>
        <w:suppressAutoHyphens/>
        <w:spacing w:after="0" w:line="240" w:lineRule="auto"/>
        <w:ind w:left="0" w:firstLine="0"/>
        <w:jc w:val="both"/>
        <w:rPr>
          <w:rFonts w:cs="Times New Roman"/>
          <w:sz w:val="24"/>
          <w:szCs w:val="24"/>
        </w:rPr>
      </w:pPr>
      <w:r w:rsidRPr="00E102A7">
        <w:rPr>
          <w:rFonts w:cs="Times New Roman"/>
          <w:sz w:val="24"/>
          <w:szCs w:val="24"/>
        </w:rPr>
        <w:t>Izpildītājs datu vākšanas periodā nodrošina piekļuvi reāllaika progresa pārskatam (</w:t>
      </w:r>
      <w:proofErr w:type="spellStart"/>
      <w:r w:rsidRPr="00E102A7">
        <w:rPr>
          <w:rFonts w:cs="Times New Roman"/>
          <w:sz w:val="24"/>
          <w:szCs w:val="24"/>
        </w:rPr>
        <w:t>dashboardam</w:t>
      </w:r>
      <w:proofErr w:type="spellEnd"/>
      <w:r w:rsidRPr="00E102A7">
        <w:rPr>
          <w:rFonts w:cs="Times New Roman"/>
          <w:sz w:val="24"/>
          <w:szCs w:val="24"/>
        </w:rPr>
        <w:t>) pašvaldību izglītības pārvaldēm, kurā redzams respondentu skaits pa skolām, lai pārvaldes varētu papildu atgādināt skolām par anketēšanas īstenošanu.</w:t>
      </w:r>
    </w:p>
    <w:p w14:paraId="36640CB8" w14:textId="77777777" w:rsidR="00E102A7" w:rsidRPr="00E102A7" w:rsidRDefault="00E102A7" w:rsidP="00E102A7">
      <w:pPr>
        <w:widowControl w:val="0"/>
        <w:suppressAutoHyphens/>
        <w:spacing w:after="0" w:line="240" w:lineRule="auto"/>
        <w:jc w:val="both"/>
        <w:rPr>
          <w:rFonts w:cs="Times New Roman"/>
          <w:i/>
          <w:iCs/>
          <w:color w:val="000000" w:themeColor="text1"/>
          <w:sz w:val="24"/>
          <w:szCs w:val="24"/>
        </w:rPr>
      </w:pPr>
    </w:p>
    <w:p w14:paraId="3748CF34"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Datu aizsardzības tiesiskais ietvars</w:t>
      </w:r>
      <w:r w:rsidRPr="00E102A7">
        <w:rPr>
          <w:rFonts w:cs="Times New Roman"/>
          <w:color w:val="000000" w:themeColor="text1"/>
          <w:sz w:val="24"/>
          <w:szCs w:val="24"/>
        </w:rPr>
        <w:t xml:space="preserve">. </w:t>
      </w:r>
    </w:p>
    <w:p w14:paraId="7F41C7FE"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Visi Izpildītāja datu apstrādes procesi atbilst Vispārīgajai datu aizsardzības regulai (VDAR/GDPR, Regula (ES) 2016/679). Pasūtītājs ir pārzinis VDAR izpratnē. Izpildītājs ir apstrādātājs VDAR izpratnē un veic datu apstrādi tikai pēc Pasūtītāja dokumentētiem norādījumiem. </w:t>
      </w:r>
    </w:p>
    <w:p w14:paraId="19A24DC4"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Pirms datu vākšanas uzsākšanas Pasūtītājs un Izpildītājs noslēdz datu apstrādes līgumu saskaņā ar VDAR 28. pantu. Datu apstrādes līgums nosaka apstrādes priekšmetu, ilgumu, raksturu un mērķi, personas datu veidu un datu subjektu kategorijas, kā arī Pasūtītāja un Izpildītāja pienākumus. </w:t>
      </w:r>
    </w:p>
    <w:p w14:paraId="028E20AA"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Datu apstrādes tiesiskais pamats respondentiem ir informēta piekrišana (VDAR 6. panta 1. punkta a) apakšpunkts), uz datu Pārziņa attiecināmu juridisku pienākumu izpilde (</w:t>
      </w:r>
      <w:proofErr w:type="spellStart"/>
      <w:r w:rsidRPr="00E102A7">
        <w:rPr>
          <w:rFonts w:cs="Times New Roman"/>
          <w:color w:val="000000" w:themeColor="text1"/>
          <w:sz w:val="24"/>
          <w:szCs w:val="24"/>
        </w:rPr>
        <w:t>labbūtības</w:t>
      </w:r>
      <w:proofErr w:type="spellEnd"/>
      <w:r w:rsidRPr="00E102A7">
        <w:rPr>
          <w:rFonts w:cs="Times New Roman"/>
          <w:color w:val="000000" w:themeColor="text1"/>
          <w:sz w:val="24"/>
          <w:szCs w:val="24"/>
        </w:rPr>
        <w:t xml:space="preserve"> monitorings, Izglītības likuma 15. panta </w:t>
      </w:r>
      <w:r w:rsidRPr="00E102A7">
        <w:rPr>
          <w:rFonts w:cs="Times New Roman"/>
          <w:sz w:val="24"/>
          <w:szCs w:val="24"/>
        </w:rPr>
        <w:t>18. p</w:t>
      </w:r>
      <w:r w:rsidRPr="00E102A7">
        <w:rPr>
          <w:rFonts w:cs="Times New Roman"/>
          <w:color w:val="000000" w:themeColor="text1"/>
          <w:sz w:val="24"/>
          <w:szCs w:val="24"/>
        </w:rPr>
        <w:t>unkta 2. apakšpunkts) (VDAR 6. panta 1. punkta c) apakšpunkts) un lai aizsargātu datu subjekta intereses (VDAR 6. panta 1. punkta d) apakšpunkts). Izglītības likuma 54. panta</w:t>
      </w:r>
      <w:r w:rsidRPr="00E102A7">
        <w:rPr>
          <w:rFonts w:cs="Times New Roman"/>
          <w:sz w:val="24"/>
          <w:szCs w:val="24"/>
        </w:rPr>
        <w:t xml:space="preserve"> 6</w:t>
      </w:r>
      <w:r w:rsidRPr="00E102A7">
        <w:rPr>
          <w:rFonts w:cs="Times New Roman"/>
          <w:color w:val="000000" w:themeColor="text1"/>
          <w:sz w:val="24"/>
          <w:szCs w:val="24"/>
        </w:rPr>
        <w:t xml:space="preserve">. punkta 1. apakšpunktā izglītojamajiem ir noteikts pienākums piedalīties </w:t>
      </w:r>
      <w:r w:rsidRPr="00E102A7">
        <w:rPr>
          <w:rFonts w:cs="Times New Roman"/>
          <w:sz w:val="24"/>
          <w:szCs w:val="24"/>
        </w:rPr>
        <w:t xml:space="preserve">vardarbības novēršanas un </w:t>
      </w:r>
      <w:proofErr w:type="spellStart"/>
      <w:r w:rsidRPr="00E102A7">
        <w:rPr>
          <w:rFonts w:cs="Times New Roman"/>
          <w:sz w:val="24"/>
          <w:szCs w:val="24"/>
        </w:rPr>
        <w:t>labbūtības</w:t>
      </w:r>
      <w:proofErr w:type="spellEnd"/>
      <w:r w:rsidRPr="00E102A7">
        <w:rPr>
          <w:rFonts w:cs="Times New Roman"/>
          <w:sz w:val="24"/>
          <w:szCs w:val="24"/>
        </w:rPr>
        <w:t xml:space="preserve"> veicināšanas pasākumos</w:t>
      </w:r>
      <w:r w:rsidRPr="00E102A7">
        <w:rPr>
          <w:rFonts w:cs="Times New Roman"/>
          <w:color w:val="000000" w:themeColor="text1"/>
          <w:sz w:val="24"/>
          <w:szCs w:val="24"/>
        </w:rPr>
        <w:t>.</w:t>
      </w:r>
    </w:p>
    <w:p w14:paraId="2187BFAC"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p>
    <w:p w14:paraId="6FD0FFE0"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i/>
          <w:iCs/>
          <w:color w:val="000000" w:themeColor="text1"/>
          <w:sz w:val="24"/>
          <w:szCs w:val="24"/>
        </w:rPr>
        <w:t xml:space="preserve"> </w:t>
      </w:r>
      <w:r w:rsidRPr="00E102A7">
        <w:rPr>
          <w:rFonts w:cs="Times New Roman"/>
          <w:b/>
          <w:bCs/>
          <w:i/>
          <w:iCs/>
          <w:color w:val="000000" w:themeColor="text1"/>
          <w:sz w:val="24"/>
          <w:szCs w:val="24"/>
        </w:rPr>
        <w:t xml:space="preserve">Tehniskās drošības prasības. </w:t>
      </w:r>
      <w:r w:rsidRPr="00E102A7">
        <w:rPr>
          <w:rFonts w:cs="Times New Roman"/>
          <w:color w:val="000000" w:themeColor="text1"/>
          <w:sz w:val="24"/>
          <w:szCs w:val="24"/>
        </w:rPr>
        <w:t>Platformai un datu apstrādes procesam jāatbilst šādām minimālajām prasībām:</w:t>
      </w:r>
    </w:p>
    <w:p w14:paraId="3FF535C7"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Datu glabāšanas vieta: visi datu apstrādes serveri atrodas Eiropas Ekonomikas zonā (EEZ). Dati nedrīkst tikt pārsūtīti ārpus EEZ ne apstrādes, ne rezerves kopēšanas vajadzībām.</w:t>
      </w:r>
    </w:p>
    <w:p w14:paraId="3D1CE172"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Šifrēšana tranzītā: datu pārsūtīšana starp respondentu un platformu notiek ar TLS 1.2 vai jaunāku protokolu.</w:t>
      </w:r>
    </w:p>
    <w:p w14:paraId="18019733"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sz w:val="24"/>
          <w:szCs w:val="24"/>
        </w:rPr>
        <w:t>Uzglabāto datu šifrēšana</w:t>
      </w:r>
      <w:r w:rsidRPr="00E102A7">
        <w:rPr>
          <w:rFonts w:cs="Times New Roman"/>
          <w:color w:val="000000" w:themeColor="text1"/>
          <w:sz w:val="24"/>
          <w:szCs w:val="24"/>
        </w:rPr>
        <w:t>: platformā glabātie dati šifrēti ar AES-256 vai līdzvērtīgu algoritmu.</w:t>
      </w:r>
    </w:p>
    <w:p w14:paraId="10124FA1"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IP adrešu neuzglabāšana: platforma neuzglabā un neieraksta respondentu IP adreses anketas atbilžu datos. Ja platforma reģistrē IP adreses servera žurnālfailos, šie žurnālfaili tiek automātiski dzēsti ne vēlāk kā 30 dienu laikā.</w:t>
      </w:r>
    </w:p>
    <w:p w14:paraId="29858DA2"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Izpildītājs iesniedz Pasūtītājam šādu dokumentāciju pirms datu vākšanas uzsākšanas (nodevums N2): platformas datu apstrādes apliecinājums vai gatavs Datu apstrādes līguma projekts; apliecinājums par serveru atrašanās vietu EEZ; apliecinājums par šifrēšanas protokoliem; apliecinājums par IP adrešu apstrādes politiku.</w:t>
      </w:r>
    </w:p>
    <w:p w14:paraId="039757E5"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6013B013"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b/>
          <w:bCs/>
          <w:i/>
          <w:iCs/>
          <w:color w:val="000000" w:themeColor="text1"/>
          <w:sz w:val="24"/>
          <w:szCs w:val="24"/>
        </w:rPr>
        <w:t xml:space="preserve">Respondentu identifikācija un longitudinālā sasaiste. </w:t>
      </w:r>
      <w:r w:rsidRPr="00E102A7">
        <w:rPr>
          <w:rFonts w:cs="Times New Roman"/>
          <w:color w:val="000000" w:themeColor="text1"/>
          <w:sz w:val="24"/>
          <w:szCs w:val="24"/>
        </w:rPr>
        <w:t xml:space="preserve">Pirmajā mērījumā (2026. gada </w:t>
      </w:r>
      <w:r w:rsidRPr="00E102A7">
        <w:rPr>
          <w:rFonts w:cs="Times New Roman"/>
          <w:color w:val="000000" w:themeColor="text1"/>
          <w:sz w:val="24"/>
          <w:szCs w:val="24"/>
        </w:rPr>
        <w:lastRenderedPageBreak/>
        <w:t>novembris) un atkārtotajā mērījumā (2027. gada aprīlis) piedalās tie paši respondenti (skolēni un pedagogi skolās, kas iesaistītas abos mērījumos). Izpildītājam jānodrošina risinājums, kas ļauj sasaistīt viena respondenta atbildes starp abiem mērījumiem, ievērojot šādas prasības.</w:t>
      </w:r>
    </w:p>
    <w:p w14:paraId="6E56B878"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Respondents pats neievada identifikācijas kodus; platforma iekšēji sasaista respondentu ar unikālu identifikatoru.</w:t>
      </w:r>
    </w:p>
    <w:p w14:paraId="0FEFBF32"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Pasūtītājam nodotajā datu failā (N4 un N8) respondents ir identificēts ar personas identifikatoru (</w:t>
      </w:r>
      <w:proofErr w:type="spellStart"/>
      <w:r w:rsidRPr="00E102A7">
        <w:rPr>
          <w:rFonts w:cs="Times New Roman"/>
          <w:color w:val="000000" w:themeColor="text1"/>
          <w:sz w:val="24"/>
          <w:szCs w:val="24"/>
        </w:rPr>
        <w:t>resp_id</w:t>
      </w:r>
      <w:proofErr w:type="spellEnd"/>
      <w:r w:rsidRPr="00E102A7">
        <w:rPr>
          <w:rFonts w:cs="Times New Roman"/>
          <w:color w:val="000000" w:themeColor="text1"/>
          <w:sz w:val="24"/>
          <w:szCs w:val="24"/>
        </w:rPr>
        <w:t>).</w:t>
      </w:r>
    </w:p>
    <w:p w14:paraId="7B868E58"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 xml:space="preserve">Longitudinālā sasaiste: viens un tas pats respondents abos mērījumos ir identificēts ar vienu un to pašu </w:t>
      </w:r>
      <w:proofErr w:type="spellStart"/>
      <w:r w:rsidRPr="00E102A7">
        <w:rPr>
          <w:rFonts w:cs="Times New Roman"/>
          <w:color w:val="000000" w:themeColor="text1"/>
          <w:sz w:val="24"/>
          <w:szCs w:val="24"/>
        </w:rPr>
        <w:t>resp_id</w:t>
      </w:r>
      <w:proofErr w:type="spellEnd"/>
      <w:r w:rsidRPr="00E102A7">
        <w:rPr>
          <w:rFonts w:cs="Times New Roman"/>
          <w:color w:val="000000" w:themeColor="text1"/>
          <w:sz w:val="24"/>
          <w:szCs w:val="24"/>
        </w:rPr>
        <w:t>, kas ļauj Pasūtītājam sasaistīt atbildes analīzes vajadzībām.</w:t>
      </w:r>
    </w:p>
    <w:p w14:paraId="740FB41C"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197D96FA"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i/>
          <w:iCs/>
          <w:color w:val="000000" w:themeColor="text1"/>
          <w:sz w:val="24"/>
          <w:szCs w:val="24"/>
        </w:rPr>
        <w:t xml:space="preserve"> </w:t>
      </w:r>
      <w:r w:rsidRPr="00E102A7">
        <w:rPr>
          <w:rFonts w:cs="Times New Roman"/>
          <w:b/>
          <w:bCs/>
          <w:i/>
          <w:iCs/>
          <w:color w:val="000000" w:themeColor="text1"/>
          <w:sz w:val="24"/>
          <w:szCs w:val="24"/>
        </w:rPr>
        <w:t xml:space="preserve">Administratīvie identifikatori. </w:t>
      </w:r>
      <w:r w:rsidRPr="00E102A7">
        <w:rPr>
          <w:rFonts w:cs="Times New Roman"/>
          <w:color w:val="000000" w:themeColor="text1"/>
          <w:sz w:val="24"/>
          <w:szCs w:val="24"/>
        </w:rPr>
        <w:t>Papildus personas identifikatoram datu failā katru respondentu raksturo šādi administratīvie mainīgie. Šos mainīgos nodrošina platforma, balstoties uz metadatiem; respondents tos pats neievada.</w:t>
      </w:r>
    </w:p>
    <w:p w14:paraId="0215B197"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Skolas kods (</w:t>
      </w:r>
      <w:proofErr w:type="spellStart"/>
      <w:r w:rsidRPr="00E102A7">
        <w:rPr>
          <w:rFonts w:cs="Times New Roman"/>
          <w:color w:val="000000" w:themeColor="text1"/>
          <w:sz w:val="24"/>
          <w:szCs w:val="24"/>
        </w:rPr>
        <w:t>school_id</w:t>
      </w:r>
      <w:proofErr w:type="spellEnd"/>
      <w:r w:rsidRPr="00E102A7">
        <w:rPr>
          <w:rFonts w:cs="Times New Roman"/>
          <w:color w:val="000000" w:themeColor="text1"/>
          <w:sz w:val="24"/>
          <w:szCs w:val="24"/>
        </w:rPr>
        <w:t>): skolas identifikators.</w:t>
      </w:r>
    </w:p>
    <w:p w14:paraId="154AAD3F"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Pašvaldības kods (</w:t>
      </w:r>
      <w:proofErr w:type="spellStart"/>
      <w:r w:rsidRPr="00E102A7">
        <w:rPr>
          <w:rFonts w:cs="Times New Roman"/>
          <w:color w:val="000000" w:themeColor="text1"/>
          <w:sz w:val="24"/>
          <w:szCs w:val="24"/>
        </w:rPr>
        <w:t>municipality_id</w:t>
      </w:r>
      <w:proofErr w:type="spellEnd"/>
      <w:r w:rsidRPr="00E102A7">
        <w:rPr>
          <w:rFonts w:cs="Times New Roman"/>
          <w:color w:val="000000" w:themeColor="text1"/>
          <w:sz w:val="24"/>
          <w:szCs w:val="24"/>
        </w:rPr>
        <w:t>): pašvaldības identifikators, kas ļauj veikt reģionālu analīzi.</w:t>
      </w:r>
    </w:p>
    <w:p w14:paraId="6CE516FD"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Klases pakāpe (</w:t>
      </w:r>
      <w:proofErr w:type="spellStart"/>
      <w:r w:rsidRPr="00E102A7">
        <w:rPr>
          <w:rFonts w:cs="Times New Roman"/>
          <w:color w:val="000000" w:themeColor="text1"/>
          <w:sz w:val="24"/>
          <w:szCs w:val="24"/>
        </w:rPr>
        <w:t>grade</w:t>
      </w:r>
      <w:proofErr w:type="spellEnd"/>
      <w:r w:rsidRPr="00E102A7">
        <w:rPr>
          <w:rFonts w:cs="Times New Roman"/>
          <w:color w:val="000000" w:themeColor="text1"/>
          <w:sz w:val="24"/>
          <w:szCs w:val="24"/>
        </w:rPr>
        <w:t>): konkrēta klase vai kurss, kurā mācās respondents (piemēram, 5, 8, 11). Pedagogiem šis lauks aizpildīts ar vērtību "T".</w:t>
      </w:r>
    </w:p>
    <w:p w14:paraId="2BAFD53B"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b/>
          <w:bCs/>
          <w:color w:val="000000" w:themeColor="text1"/>
          <w:sz w:val="24"/>
          <w:szCs w:val="24"/>
        </w:rPr>
      </w:pPr>
      <w:r w:rsidRPr="00E102A7">
        <w:rPr>
          <w:rFonts w:cs="Times New Roman"/>
          <w:color w:val="000000" w:themeColor="text1"/>
          <w:sz w:val="24"/>
          <w:szCs w:val="24"/>
        </w:rPr>
        <w:t>Anketas versija (</w:t>
      </w:r>
      <w:proofErr w:type="spellStart"/>
      <w:r w:rsidRPr="00E102A7">
        <w:rPr>
          <w:rFonts w:cs="Times New Roman"/>
          <w:color w:val="000000" w:themeColor="text1"/>
          <w:sz w:val="24"/>
          <w:szCs w:val="24"/>
        </w:rPr>
        <w:t>version</w:t>
      </w:r>
      <w:proofErr w:type="spellEnd"/>
      <w:r w:rsidRPr="00E102A7">
        <w:rPr>
          <w:rFonts w:cs="Times New Roman"/>
          <w:color w:val="000000" w:themeColor="text1"/>
          <w:sz w:val="24"/>
          <w:szCs w:val="24"/>
        </w:rPr>
        <w:t xml:space="preserve">): A1, A2, A3, </w:t>
      </w:r>
      <w:proofErr w:type="spellStart"/>
      <w:r w:rsidRPr="00E102A7">
        <w:rPr>
          <w:rFonts w:cs="Times New Roman"/>
          <w:color w:val="000000" w:themeColor="text1"/>
          <w:sz w:val="24"/>
          <w:szCs w:val="24"/>
        </w:rPr>
        <w:t>utml</w:t>
      </w:r>
      <w:proofErr w:type="spellEnd"/>
      <w:r w:rsidRPr="00E102A7">
        <w:rPr>
          <w:rFonts w:cs="Times New Roman"/>
          <w:color w:val="000000" w:themeColor="text1"/>
          <w:sz w:val="24"/>
          <w:szCs w:val="24"/>
        </w:rPr>
        <w:t xml:space="preserve">. versija skolēniem 4.–6. kl., B1, B2, B3, </w:t>
      </w:r>
      <w:proofErr w:type="spellStart"/>
      <w:r w:rsidRPr="00E102A7">
        <w:rPr>
          <w:rFonts w:cs="Times New Roman"/>
          <w:color w:val="000000" w:themeColor="text1"/>
          <w:sz w:val="24"/>
          <w:szCs w:val="24"/>
        </w:rPr>
        <w:t>utml</w:t>
      </w:r>
      <w:proofErr w:type="spellEnd"/>
      <w:r w:rsidRPr="00E102A7">
        <w:rPr>
          <w:rFonts w:cs="Times New Roman"/>
          <w:color w:val="000000" w:themeColor="text1"/>
          <w:sz w:val="24"/>
          <w:szCs w:val="24"/>
        </w:rPr>
        <w:t>. versija skolēniem 7.–12. kl. un profesionālās izglītības iestāžu izglītojamajiem, T1 vai T2 versija pedagogiem.</w:t>
      </w:r>
    </w:p>
    <w:p w14:paraId="139412E0"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Šie identifikatori kopā ar </w:t>
      </w:r>
      <w:proofErr w:type="spellStart"/>
      <w:r w:rsidRPr="00E102A7">
        <w:rPr>
          <w:rFonts w:cs="Times New Roman"/>
          <w:color w:val="000000" w:themeColor="text1"/>
          <w:sz w:val="24"/>
          <w:szCs w:val="24"/>
        </w:rPr>
        <w:t>resp_id</w:t>
      </w:r>
      <w:proofErr w:type="spellEnd"/>
      <w:r w:rsidRPr="00E102A7">
        <w:rPr>
          <w:rFonts w:cs="Times New Roman"/>
          <w:color w:val="000000" w:themeColor="text1"/>
          <w:sz w:val="24"/>
          <w:szCs w:val="24"/>
        </w:rPr>
        <w:t xml:space="preserve"> ļauj veikt </w:t>
      </w:r>
      <w:proofErr w:type="spellStart"/>
      <w:r w:rsidRPr="00E102A7">
        <w:rPr>
          <w:rFonts w:cs="Times New Roman"/>
          <w:color w:val="000000" w:themeColor="text1"/>
          <w:sz w:val="24"/>
          <w:szCs w:val="24"/>
        </w:rPr>
        <w:t>daudzlīmeņu</w:t>
      </w:r>
      <w:proofErr w:type="spellEnd"/>
      <w:r w:rsidRPr="00E102A7">
        <w:rPr>
          <w:rFonts w:cs="Times New Roman"/>
          <w:color w:val="000000" w:themeColor="text1"/>
          <w:sz w:val="24"/>
          <w:szCs w:val="24"/>
        </w:rPr>
        <w:t xml:space="preserve"> analīzi (skolēns → klase → skola → pašvaldība → reģions), salīdzināt skolu un pašvaldību rezultātus un longitudināli izsekot respondentu </w:t>
      </w:r>
      <w:proofErr w:type="spellStart"/>
      <w:r w:rsidRPr="00E102A7">
        <w:rPr>
          <w:rFonts w:cs="Times New Roman"/>
          <w:color w:val="000000" w:themeColor="text1"/>
          <w:sz w:val="24"/>
          <w:szCs w:val="24"/>
        </w:rPr>
        <w:t>labbūtības</w:t>
      </w:r>
      <w:proofErr w:type="spellEnd"/>
      <w:r w:rsidRPr="00E102A7">
        <w:rPr>
          <w:rFonts w:cs="Times New Roman"/>
          <w:color w:val="000000" w:themeColor="text1"/>
          <w:sz w:val="24"/>
          <w:szCs w:val="24"/>
        </w:rPr>
        <w:t xml:space="preserve"> izmaiņām starp mērījumiem.</w:t>
      </w:r>
    </w:p>
    <w:p w14:paraId="32A4D811"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7901E2F5" w14:textId="77777777" w:rsidR="00E102A7" w:rsidRPr="00E102A7" w:rsidRDefault="00E102A7">
      <w:pPr>
        <w:pStyle w:val="ListParagraph"/>
        <w:widowControl w:val="0"/>
        <w:numPr>
          <w:ilvl w:val="1"/>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i/>
          <w:iCs/>
          <w:color w:val="000000" w:themeColor="text1"/>
          <w:sz w:val="24"/>
          <w:szCs w:val="24"/>
        </w:rPr>
        <w:t xml:space="preserve"> </w:t>
      </w:r>
      <w:r w:rsidRPr="00E102A7">
        <w:rPr>
          <w:rFonts w:cs="Times New Roman"/>
          <w:b/>
          <w:bCs/>
          <w:i/>
          <w:iCs/>
          <w:color w:val="000000" w:themeColor="text1"/>
          <w:sz w:val="24"/>
          <w:szCs w:val="24"/>
        </w:rPr>
        <w:t>Piekļuves kontrole un lomu dalījums.</w:t>
      </w:r>
      <w:r w:rsidRPr="00E102A7">
        <w:rPr>
          <w:rFonts w:cs="Times New Roman"/>
          <w:color w:val="000000" w:themeColor="text1"/>
          <w:sz w:val="24"/>
          <w:szCs w:val="24"/>
        </w:rPr>
        <w:t xml:space="preserve"> Datu apstrādē iesaistīto personu loks ir ierobežots, un katrai lomai ir noteikti piekļuves ierobežojumi.</w:t>
      </w:r>
    </w:p>
    <w:p w14:paraId="586CC897"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Izpildītāja datu vākšanas komanda: piekļūst platformas administrācijas panelim, redz respondentu skaitu un pabeigšanas statusu reāllaikā, bet neredz individuālo atbilžu saturu datu vākšanas laikā.</w:t>
      </w:r>
    </w:p>
    <w:p w14:paraId="60581ECC"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Izpildītāja datu sagatavošanas speciālists: piekļūst jēldatiem eksporta un kvalitātes pārbaudes nolūkos, lai sagatavotu N4 un N8 nodevumu. Piekļuve dokumentēta un ierobežota ar ne vairāk kā divām personām.</w:t>
      </w:r>
    </w:p>
    <w:p w14:paraId="2FA25F10" w14:textId="77777777" w:rsidR="00E102A7" w:rsidRPr="00E102A7" w:rsidRDefault="00E102A7">
      <w:pPr>
        <w:pStyle w:val="ListParagraph"/>
        <w:widowControl w:val="0"/>
        <w:numPr>
          <w:ilvl w:val="2"/>
          <w:numId w:val="12"/>
        </w:numPr>
        <w:suppressAutoHyphens/>
        <w:autoSpaceDE w:val="0"/>
        <w:autoSpaceDN w:val="0"/>
        <w:adjustRightInd w:val="0"/>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Pasūtītāja pētniecības komanda: saņem galīgo datu failu (N4 un N8) un atšifrēšanas tabulu.</w:t>
      </w:r>
    </w:p>
    <w:p w14:paraId="0325B252"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Izpildītājs N2 platformas dokumentācijā apraksta piekļuves kontroles mehānismu un norāda visu personu, kurām ir piekļuve jēldatiem, lomu sarakstu.</w:t>
      </w:r>
    </w:p>
    <w:p w14:paraId="5836AE88"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 </w:t>
      </w:r>
    </w:p>
    <w:p w14:paraId="44D280D5"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9.9. </w:t>
      </w:r>
      <w:r w:rsidRPr="00E102A7">
        <w:rPr>
          <w:rFonts w:cs="Times New Roman"/>
          <w:b/>
          <w:bCs/>
          <w:i/>
          <w:iCs/>
          <w:color w:val="000000" w:themeColor="text1"/>
          <w:sz w:val="24"/>
          <w:szCs w:val="24"/>
        </w:rPr>
        <w:t>Datu dzīves cikls un dzēšana</w:t>
      </w:r>
    </w:p>
    <w:p w14:paraId="5AA54BA9"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9.9.1. Datu vākšanas periods: platformā dati tiek uzglabāti aktīvā stāvoklī visu datu vākšanas un kvalitātes pārbaudes laiku, bet ne ilgāk kā līdz N8 nodevuma apstiprināšanai.</w:t>
      </w:r>
    </w:p>
    <w:p w14:paraId="12547BE6"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 xml:space="preserve">9.9.2. Datu nodošana: pēc N4, N5, N6 nodevumu apstiprināšanas pirmajā mērījumā un N8, N9, N10 nodevumu apstiprināšanas otrajā mērījumā Izpildītājs nodod Pasūtītājam pilnu datu kopumu šifrētā veidā (piemēram, ar paroli aizsargāts ZIP arhīvs vai šifrēts </w:t>
      </w:r>
      <w:proofErr w:type="spellStart"/>
      <w:r w:rsidRPr="00E102A7">
        <w:rPr>
          <w:rFonts w:cs="Times New Roman"/>
          <w:color w:val="000000" w:themeColor="text1"/>
          <w:sz w:val="24"/>
          <w:szCs w:val="24"/>
        </w:rPr>
        <w:t>mākoņkrātuves</w:t>
      </w:r>
      <w:proofErr w:type="spellEnd"/>
      <w:r w:rsidRPr="00E102A7">
        <w:rPr>
          <w:rFonts w:cs="Times New Roman"/>
          <w:color w:val="000000" w:themeColor="text1"/>
          <w:sz w:val="24"/>
          <w:szCs w:val="24"/>
        </w:rPr>
        <w:t xml:space="preserve"> direktorijs).</w:t>
      </w:r>
    </w:p>
    <w:p w14:paraId="4E21D070"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9.9.3. Datu dzēšana Izpildītāja pusē: ne vēlāk kā 30 kalendāro dienu laikā pēc N4 un N8 nodevuma apstiprināšanas Izpildītājs neatgriezeniski dzēš visus respondenta līmeņa datus no platformas un visām rezerves kopijām. Izpildītājs apliecina dzēšanu ar rakstisku apliecinājumu Pasūtītājam.</w:t>
      </w:r>
    </w:p>
    <w:p w14:paraId="02464723" w14:textId="77777777" w:rsidR="00E102A7" w:rsidRPr="00E102A7" w:rsidRDefault="00E102A7" w:rsidP="00E102A7">
      <w:pPr>
        <w:widowControl w:val="0"/>
        <w:suppressAutoHyphens/>
        <w:autoSpaceDE w:val="0"/>
        <w:autoSpaceDN w:val="0"/>
        <w:adjustRightInd w:val="0"/>
        <w:spacing w:after="0" w:line="240" w:lineRule="auto"/>
        <w:jc w:val="both"/>
        <w:rPr>
          <w:rFonts w:cs="Times New Roman"/>
          <w:color w:val="000000" w:themeColor="text1"/>
          <w:sz w:val="24"/>
          <w:szCs w:val="24"/>
        </w:rPr>
      </w:pPr>
      <w:r w:rsidRPr="00E102A7">
        <w:rPr>
          <w:rFonts w:cs="Times New Roman"/>
          <w:color w:val="000000" w:themeColor="text1"/>
          <w:sz w:val="24"/>
          <w:szCs w:val="24"/>
        </w:rPr>
        <w:t>9.9.4. Ilgtermiņa glabāšana: pēc datu dzēšanas Izpildītāja pusē datu ilgtermiņa glabāšana ir tikai Pasūtītāja atbildībā, ievērojot VDAR prasības.</w:t>
      </w:r>
    </w:p>
    <w:p w14:paraId="5D23B326"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3D9CA3CE" w14:textId="77777777" w:rsidR="00E102A7" w:rsidRPr="00E102A7" w:rsidRDefault="00E102A7">
      <w:pPr>
        <w:pStyle w:val="ListParagraph"/>
        <w:numPr>
          <w:ilvl w:val="0"/>
          <w:numId w:val="12"/>
        </w:numPr>
        <w:suppressAutoHyphens/>
        <w:spacing w:after="0" w:line="240" w:lineRule="auto"/>
        <w:ind w:left="0" w:firstLine="0"/>
        <w:jc w:val="both"/>
        <w:rPr>
          <w:rFonts w:cs="Times New Roman"/>
          <w:color w:val="000000" w:themeColor="text1"/>
          <w:sz w:val="24"/>
          <w:szCs w:val="24"/>
        </w:rPr>
      </w:pPr>
      <w:r w:rsidRPr="00E102A7">
        <w:rPr>
          <w:rFonts w:cs="Times New Roman"/>
          <w:b/>
          <w:bCs/>
          <w:color w:val="000000" w:themeColor="text1"/>
          <w:sz w:val="24"/>
          <w:szCs w:val="24"/>
        </w:rPr>
        <w:t xml:space="preserve">Datu vākšanas procedūras apraksts (N6 un N10). </w:t>
      </w:r>
      <w:r w:rsidRPr="00E102A7">
        <w:rPr>
          <w:rFonts w:cs="Times New Roman"/>
          <w:color w:val="000000" w:themeColor="text1"/>
          <w:sz w:val="24"/>
          <w:szCs w:val="24"/>
        </w:rPr>
        <w:t>Procedūras aprakstam jābūt pietiekami detalizētam, lai pētījumu varētu pilnībā replicēt un aprakstīt ar zinātniskiem kritērijiem. Apraksts (latviešu valodā, ≥ 5 lpp.) ietver vismaz četras sadaļas.</w:t>
      </w:r>
    </w:p>
    <w:p w14:paraId="3D44EF00"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1891B2B0"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 xml:space="preserve"> Izlases veidošana. </w:t>
      </w:r>
      <w:r w:rsidRPr="00E102A7">
        <w:rPr>
          <w:rFonts w:cs="Times New Roman"/>
          <w:color w:val="000000" w:themeColor="text1"/>
          <w:sz w:val="24"/>
          <w:szCs w:val="24"/>
        </w:rPr>
        <w:t>Aprakstā iekļaujami šādi elementi:</w:t>
      </w:r>
    </w:p>
    <w:p w14:paraId="2880BBB1"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lastRenderedPageBreak/>
        <w:t>Skolu uzrunāšanas pieeja (kā tika identificētas un uzrunātas iestādes).</w:t>
      </w:r>
    </w:p>
    <w:p w14:paraId="6DAD4027"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Noraidījumu skaits (vai ir kāda skola, kas nav piedalījusies anketēšanā).\</w:t>
      </w:r>
    </w:p>
    <w:p w14:paraId="2A83039E"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Galīgā izlases struktūra: respondentu sadalījums pēc reģiona, skolas tipa, apmešanās vietas, klašu grupas, anketas versijas un dzimuma (ja šis mainīgais tika iekļauts anketā).</w:t>
      </w:r>
    </w:p>
    <w:p w14:paraId="7F2E8A27"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Jebkuras novirzes no sākotnējā plāna un to iemeslu apraksts.</w:t>
      </w:r>
    </w:p>
    <w:p w14:paraId="3776FE7E"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6B0DF938"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rPr>
      </w:pPr>
      <w:r w:rsidRPr="00E102A7">
        <w:rPr>
          <w:rFonts w:cs="Times New Roman"/>
          <w:b/>
          <w:bCs/>
          <w:i/>
          <w:iCs/>
          <w:color w:val="000000" w:themeColor="text1"/>
          <w:sz w:val="24"/>
          <w:szCs w:val="24"/>
        </w:rPr>
        <w:t>Datu vākšanas procedūra.</w:t>
      </w:r>
      <w:r w:rsidRPr="00E102A7">
        <w:rPr>
          <w:rFonts w:cs="Times New Roman"/>
          <w:color w:val="000000" w:themeColor="text1"/>
          <w:sz w:val="24"/>
          <w:szCs w:val="24"/>
        </w:rPr>
        <w:t xml:space="preserve"> Aprakstā iekļaujami šādi elementi.</w:t>
      </w:r>
    </w:p>
    <w:p w14:paraId="121EC432"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Datu vākšanas periods (precīzi datumi).</w:t>
      </w:r>
    </w:p>
    <w:p w14:paraId="4159668A"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Izmantotā platforma (nosaukums, versija) un tehniskie parametri..</w:t>
      </w:r>
    </w:p>
    <w:p w14:paraId="1DBF94B3"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Ētikas procedūras: kā tika ieviesta digitālā informētā piekrišana.</w:t>
      </w:r>
    </w:p>
    <w:p w14:paraId="59B86553" w14:textId="77777777" w:rsidR="00E102A7" w:rsidRPr="00E102A7" w:rsidRDefault="00E102A7">
      <w:pPr>
        <w:pStyle w:val="ListParagraph"/>
        <w:numPr>
          <w:ilvl w:val="2"/>
          <w:numId w:val="12"/>
        </w:numPr>
        <w:suppressAutoHyphens/>
        <w:spacing w:after="0" w:line="240" w:lineRule="auto"/>
        <w:ind w:left="0" w:firstLine="0"/>
        <w:jc w:val="both"/>
        <w:rPr>
          <w:rFonts w:cs="Times New Roman"/>
          <w:color w:val="000000" w:themeColor="text1"/>
          <w:sz w:val="24"/>
          <w:szCs w:val="24"/>
        </w:rPr>
      </w:pPr>
      <w:r w:rsidRPr="00E102A7">
        <w:rPr>
          <w:rFonts w:cs="Times New Roman"/>
          <w:color w:val="000000" w:themeColor="text1"/>
          <w:sz w:val="24"/>
          <w:szCs w:val="24"/>
        </w:rPr>
        <w:t>Atgādināšanas procedūra: vai un kādi pasākumi tika veikti, lai uzlabotu atbildes rādītāju.</w:t>
      </w:r>
    </w:p>
    <w:p w14:paraId="12141A3D"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283F5E05"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u w:val="single"/>
        </w:rPr>
      </w:pPr>
      <w:r w:rsidRPr="00E102A7">
        <w:rPr>
          <w:rFonts w:cs="Times New Roman"/>
          <w:b/>
          <w:bCs/>
          <w:i/>
          <w:iCs/>
          <w:color w:val="000000" w:themeColor="text1"/>
          <w:sz w:val="24"/>
          <w:szCs w:val="24"/>
        </w:rPr>
        <w:t xml:space="preserve"> Ierobežojumi.</w:t>
      </w:r>
      <w:r w:rsidRPr="00E102A7">
        <w:rPr>
          <w:rFonts w:cs="Times New Roman"/>
          <w:color w:val="000000" w:themeColor="text1"/>
          <w:sz w:val="24"/>
          <w:szCs w:val="24"/>
        </w:rPr>
        <w:t xml:space="preserve"> Aprakstā iekļaujami šādi elementi.</w:t>
      </w:r>
    </w:p>
    <w:p w14:paraId="2206A0B6"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u w:val="single"/>
        </w:rPr>
      </w:pPr>
      <w:r w:rsidRPr="00E102A7">
        <w:rPr>
          <w:rFonts w:cs="Times New Roman"/>
          <w:color w:val="000000" w:themeColor="text1"/>
          <w:sz w:val="24"/>
          <w:szCs w:val="24"/>
        </w:rPr>
        <w:t>zināmie izlases ierobežojumi: kuras grupas vai reģioni ir nepietiekami pārstāvēti un kāpēc.</w:t>
      </w:r>
    </w:p>
    <w:p w14:paraId="7350371D"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u w:val="single"/>
        </w:rPr>
      </w:pPr>
      <w:r w:rsidRPr="00E102A7">
        <w:rPr>
          <w:rFonts w:cs="Times New Roman"/>
          <w:color w:val="000000" w:themeColor="text1"/>
          <w:sz w:val="24"/>
          <w:szCs w:val="24"/>
        </w:rPr>
        <w:t>jebkuras atkāpes no plānotās metodoloģijas.</w:t>
      </w:r>
    </w:p>
    <w:p w14:paraId="675F3AEF" w14:textId="77777777" w:rsidR="00E102A7" w:rsidRPr="00E102A7" w:rsidRDefault="00E102A7">
      <w:pPr>
        <w:pStyle w:val="ListParagraph"/>
        <w:numPr>
          <w:ilvl w:val="1"/>
          <w:numId w:val="12"/>
        </w:numPr>
        <w:suppressAutoHyphens/>
        <w:spacing w:after="0" w:line="240" w:lineRule="auto"/>
        <w:ind w:left="0" w:firstLine="0"/>
        <w:jc w:val="both"/>
        <w:rPr>
          <w:rFonts w:cs="Times New Roman"/>
          <w:color w:val="000000" w:themeColor="text1"/>
          <w:sz w:val="24"/>
          <w:szCs w:val="24"/>
          <w:u w:val="single"/>
        </w:rPr>
      </w:pPr>
      <w:r w:rsidRPr="00E102A7">
        <w:rPr>
          <w:rFonts w:cs="Times New Roman"/>
          <w:color w:val="000000" w:themeColor="text1"/>
          <w:sz w:val="24"/>
          <w:szCs w:val="24"/>
        </w:rPr>
        <w:t xml:space="preserve">citi faktori, kas varētu ietekmēt datu kvalitāti vai </w:t>
      </w:r>
      <w:proofErr w:type="spellStart"/>
      <w:r w:rsidRPr="00E102A7">
        <w:rPr>
          <w:rFonts w:cs="Times New Roman"/>
          <w:color w:val="000000" w:themeColor="text1"/>
          <w:sz w:val="24"/>
          <w:szCs w:val="24"/>
        </w:rPr>
        <w:t>vispārināmību</w:t>
      </w:r>
      <w:proofErr w:type="spellEnd"/>
      <w:r w:rsidRPr="00E102A7">
        <w:rPr>
          <w:rFonts w:cs="Times New Roman"/>
          <w:color w:val="000000" w:themeColor="text1"/>
          <w:sz w:val="24"/>
          <w:szCs w:val="24"/>
        </w:rPr>
        <w:t>.</w:t>
      </w:r>
    </w:p>
    <w:p w14:paraId="4B64D623" w14:textId="77777777" w:rsidR="00E102A7" w:rsidRPr="00E102A7" w:rsidRDefault="00E102A7" w:rsidP="00E102A7">
      <w:pPr>
        <w:suppressAutoHyphens/>
        <w:spacing w:after="0" w:line="240" w:lineRule="auto"/>
        <w:jc w:val="both"/>
        <w:rPr>
          <w:rFonts w:cs="Times New Roman"/>
          <w:color w:val="000000" w:themeColor="text1"/>
          <w:sz w:val="24"/>
          <w:szCs w:val="24"/>
        </w:rPr>
      </w:pPr>
    </w:p>
    <w:p w14:paraId="7677EB75" w14:textId="77777777" w:rsidR="00E102A7" w:rsidRPr="00E102A7" w:rsidRDefault="00E102A7">
      <w:pPr>
        <w:pStyle w:val="ListParagraph"/>
        <w:widowControl w:val="0"/>
        <w:numPr>
          <w:ilvl w:val="0"/>
          <w:numId w:val="12"/>
        </w:numPr>
        <w:shd w:val="clear" w:color="auto" w:fill="FFFFFF" w:themeFill="background1"/>
        <w:suppressAutoHyphens/>
        <w:spacing w:after="0" w:line="240" w:lineRule="auto"/>
        <w:ind w:right="2"/>
        <w:jc w:val="both"/>
        <w:rPr>
          <w:rFonts w:cs="Times New Roman"/>
          <w:sz w:val="24"/>
          <w:szCs w:val="24"/>
        </w:rPr>
      </w:pPr>
      <w:r w:rsidRPr="00E102A7">
        <w:rPr>
          <w:rFonts w:cs="Times New Roman"/>
          <w:b/>
          <w:bCs/>
          <w:sz w:val="24"/>
          <w:szCs w:val="24"/>
        </w:rPr>
        <w:t>Pakalpojuma izpildes laiks</w:t>
      </w:r>
      <w:r w:rsidRPr="00E102A7">
        <w:rPr>
          <w:rFonts w:cs="Times New Roman"/>
          <w:sz w:val="24"/>
          <w:szCs w:val="24"/>
        </w:rPr>
        <w:t>: no līguma noslēgšanas brīža līdz Pakalpojuma pilnīgai izpildei, bet ne vēlāk kā līdz 2027. gada 30. jūnijam.</w:t>
      </w:r>
    </w:p>
    <w:p w14:paraId="7190D32C" w14:textId="77777777" w:rsidR="00E102A7" w:rsidRPr="00E102A7" w:rsidRDefault="00E102A7" w:rsidP="00E102A7">
      <w:pPr>
        <w:suppressAutoHyphens/>
        <w:rPr>
          <w:rFonts w:cs="Times New Roman"/>
          <w:color w:val="000000" w:themeColor="text1"/>
          <w:sz w:val="24"/>
          <w:szCs w:val="24"/>
        </w:rPr>
      </w:pPr>
    </w:p>
    <w:p w14:paraId="5C023FEF" w14:textId="77777777" w:rsidR="00E102A7" w:rsidRPr="00E102A7" w:rsidRDefault="00E102A7" w:rsidP="00E102A7">
      <w:pPr>
        <w:suppressAutoHyphens/>
        <w:rPr>
          <w:rFonts w:cs="Times New Roman"/>
          <w:color w:val="000000" w:themeColor="text1"/>
          <w:sz w:val="24"/>
          <w:szCs w:val="24"/>
        </w:rPr>
      </w:pPr>
    </w:p>
    <w:p w14:paraId="5D5BA4E4" w14:textId="77777777" w:rsidR="00E102A7" w:rsidRPr="00E102A7" w:rsidRDefault="00E102A7" w:rsidP="00E102A7">
      <w:pPr>
        <w:suppressAutoHyphens/>
        <w:rPr>
          <w:rFonts w:cs="Times New Roman"/>
          <w:color w:val="000000" w:themeColor="text1"/>
          <w:sz w:val="24"/>
          <w:szCs w:val="24"/>
        </w:rPr>
      </w:pPr>
    </w:p>
    <w:p w14:paraId="1FD19C57" w14:textId="77777777" w:rsidR="00E102A7" w:rsidRPr="00FD18A6" w:rsidRDefault="00E102A7" w:rsidP="00E102A7">
      <w:pPr>
        <w:suppressAutoHyphens/>
        <w:rPr>
          <w:color w:val="000000" w:themeColor="text1"/>
        </w:rPr>
      </w:pPr>
    </w:p>
    <w:p w14:paraId="47678375" w14:textId="77777777" w:rsidR="00E102A7" w:rsidRPr="00FD18A6" w:rsidRDefault="00E102A7" w:rsidP="00E102A7">
      <w:pPr>
        <w:suppressAutoHyphens/>
        <w:rPr>
          <w:color w:val="000000" w:themeColor="text1"/>
        </w:rPr>
      </w:pPr>
    </w:p>
    <w:p w14:paraId="692AEEC7" w14:textId="77777777" w:rsidR="00E102A7" w:rsidRPr="00FD18A6" w:rsidRDefault="00E102A7" w:rsidP="00E102A7">
      <w:pPr>
        <w:suppressAutoHyphens/>
        <w:rPr>
          <w:color w:val="000000" w:themeColor="text1"/>
        </w:rPr>
      </w:pPr>
    </w:p>
    <w:p w14:paraId="2F1728E0" w14:textId="77777777" w:rsidR="00E102A7" w:rsidRPr="00FD18A6" w:rsidRDefault="00E102A7" w:rsidP="00E102A7">
      <w:pPr>
        <w:suppressAutoHyphens/>
        <w:rPr>
          <w:color w:val="000000" w:themeColor="text1"/>
        </w:rPr>
      </w:pPr>
    </w:p>
    <w:p w14:paraId="2687F863" w14:textId="77777777" w:rsidR="00E102A7" w:rsidRDefault="00E102A7" w:rsidP="00E102A7">
      <w:pPr>
        <w:spacing w:line="278" w:lineRule="auto"/>
        <w:rPr>
          <w:color w:val="000000" w:themeColor="text1"/>
        </w:rPr>
      </w:pPr>
      <w:r>
        <w:rPr>
          <w:color w:val="000000" w:themeColor="text1"/>
        </w:rPr>
        <w:br w:type="page"/>
      </w:r>
    </w:p>
    <w:p w14:paraId="4950ADBB" w14:textId="77777777" w:rsidR="00E102A7" w:rsidRPr="00682ACC" w:rsidRDefault="00E102A7" w:rsidP="00E102A7">
      <w:pPr>
        <w:pStyle w:val="ListParagraph"/>
        <w:suppressAutoHyphens/>
        <w:ind w:left="0"/>
        <w:jc w:val="right"/>
        <w:rPr>
          <w:i/>
          <w:iCs/>
          <w:color w:val="000000" w:themeColor="text1"/>
          <w:sz w:val="24"/>
          <w:szCs w:val="24"/>
        </w:rPr>
      </w:pPr>
      <w:r w:rsidRPr="00682ACC">
        <w:rPr>
          <w:i/>
          <w:iCs/>
          <w:color w:val="000000" w:themeColor="text1"/>
          <w:sz w:val="24"/>
          <w:szCs w:val="24"/>
        </w:rPr>
        <w:lastRenderedPageBreak/>
        <w:t>Pielikums nr. 1.</w:t>
      </w:r>
    </w:p>
    <w:p w14:paraId="3725A884" w14:textId="77777777" w:rsidR="00E102A7" w:rsidRPr="00682ACC" w:rsidRDefault="00E102A7" w:rsidP="00E102A7">
      <w:pPr>
        <w:suppressAutoHyphens/>
        <w:jc w:val="center"/>
        <w:rPr>
          <w:color w:val="000000" w:themeColor="text1"/>
          <w:sz w:val="24"/>
          <w:szCs w:val="24"/>
        </w:rPr>
      </w:pPr>
      <w:r w:rsidRPr="00682ACC">
        <w:rPr>
          <w:color w:val="000000" w:themeColor="text1"/>
          <w:sz w:val="24"/>
          <w:szCs w:val="24"/>
        </w:rPr>
        <w:t>Jēlo datu faila struktūra (N4 un N8 nodevuma obligātās prasības).</w:t>
      </w:r>
    </w:p>
    <w:p w14:paraId="3ABE91AA" w14:textId="77777777" w:rsidR="00E102A7" w:rsidRPr="00682ACC" w:rsidRDefault="00E102A7" w:rsidP="00E102A7">
      <w:pPr>
        <w:suppressAutoHyphens/>
        <w:jc w:val="center"/>
        <w:rPr>
          <w:color w:val="000000" w:themeColor="text1"/>
          <w:sz w:val="24"/>
          <w:szCs w:val="24"/>
        </w:rPr>
      </w:pPr>
    </w:p>
    <w:p w14:paraId="3BE70C10" w14:textId="77777777" w:rsidR="00E102A7" w:rsidRPr="00682ACC" w:rsidRDefault="00E102A7" w:rsidP="00E102A7">
      <w:pPr>
        <w:suppressAutoHyphens/>
        <w:rPr>
          <w:color w:val="000000" w:themeColor="text1"/>
          <w:sz w:val="24"/>
          <w:szCs w:val="24"/>
        </w:rPr>
      </w:pPr>
      <w:r w:rsidRPr="00682ACC">
        <w:rPr>
          <w:b/>
          <w:bCs/>
          <w:color w:val="000000" w:themeColor="text1"/>
          <w:sz w:val="24"/>
          <w:szCs w:val="24"/>
        </w:rPr>
        <w:t>1. Obligāto lauku specifikācija</w:t>
      </w:r>
      <w:r w:rsidRPr="00682ACC">
        <w:rPr>
          <w:color w:val="000000" w:themeColor="text1"/>
          <w:sz w:val="24"/>
          <w:szCs w:val="24"/>
        </w:rPr>
        <w:t>. Zemāk norādīti visi obligātie lauki, kas iekļaujami katrā no datu failiem.</w:t>
      </w:r>
    </w:p>
    <w:tbl>
      <w:tblPr>
        <w:tblStyle w:val="TableGrid"/>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64"/>
        <w:gridCol w:w="1890"/>
        <w:gridCol w:w="6585"/>
      </w:tblGrid>
      <w:tr w:rsidR="00E102A7" w:rsidRPr="00FD18A6" w14:paraId="26EA1211" w14:textId="77777777" w:rsidTr="009A6679">
        <w:trPr>
          <w:trHeight w:val="300"/>
        </w:trPr>
        <w:tc>
          <w:tcPr>
            <w:tcW w:w="564" w:type="dxa"/>
            <w:tcMar>
              <w:left w:w="105" w:type="dxa"/>
              <w:right w:w="105" w:type="dxa"/>
            </w:tcMar>
          </w:tcPr>
          <w:p w14:paraId="29C68B78" w14:textId="77777777" w:rsidR="00E102A7" w:rsidRPr="00FD18A6" w:rsidRDefault="00E102A7" w:rsidP="009A6679">
            <w:pPr>
              <w:suppressAutoHyphens/>
              <w:rPr>
                <w:sz w:val="24"/>
                <w:szCs w:val="24"/>
              </w:rPr>
            </w:pPr>
            <w:r w:rsidRPr="00FD18A6">
              <w:rPr>
                <w:b/>
                <w:bCs/>
                <w:sz w:val="24"/>
                <w:szCs w:val="24"/>
              </w:rPr>
              <w:t>Nr.</w:t>
            </w:r>
          </w:p>
        </w:tc>
        <w:tc>
          <w:tcPr>
            <w:tcW w:w="1890" w:type="dxa"/>
            <w:tcMar>
              <w:left w:w="105" w:type="dxa"/>
              <w:right w:w="105" w:type="dxa"/>
            </w:tcMar>
          </w:tcPr>
          <w:p w14:paraId="40E14346" w14:textId="77777777" w:rsidR="00E102A7" w:rsidRPr="00FD18A6" w:rsidRDefault="00E102A7" w:rsidP="009A6679">
            <w:pPr>
              <w:suppressAutoHyphens/>
              <w:rPr>
                <w:sz w:val="24"/>
                <w:szCs w:val="24"/>
              </w:rPr>
            </w:pPr>
            <w:r w:rsidRPr="00FD18A6">
              <w:rPr>
                <w:b/>
                <w:bCs/>
                <w:sz w:val="24"/>
                <w:szCs w:val="24"/>
              </w:rPr>
              <w:t>Lauka nosaukums</w:t>
            </w:r>
          </w:p>
        </w:tc>
        <w:tc>
          <w:tcPr>
            <w:tcW w:w="6585" w:type="dxa"/>
            <w:tcMar>
              <w:left w:w="105" w:type="dxa"/>
              <w:right w:w="105" w:type="dxa"/>
            </w:tcMar>
          </w:tcPr>
          <w:p w14:paraId="1CDEB59D" w14:textId="77777777" w:rsidR="00E102A7" w:rsidRPr="00FD18A6" w:rsidRDefault="00E102A7" w:rsidP="009A6679">
            <w:pPr>
              <w:suppressAutoHyphens/>
              <w:rPr>
                <w:sz w:val="24"/>
                <w:szCs w:val="24"/>
              </w:rPr>
            </w:pPr>
            <w:r w:rsidRPr="00FD18A6">
              <w:rPr>
                <w:b/>
                <w:bCs/>
                <w:sz w:val="24"/>
                <w:szCs w:val="24"/>
              </w:rPr>
              <w:t>Saturs un kodēšana</w:t>
            </w:r>
          </w:p>
        </w:tc>
      </w:tr>
      <w:tr w:rsidR="00E102A7" w:rsidRPr="00FD18A6" w14:paraId="00C23ED3" w14:textId="77777777" w:rsidTr="009A6679">
        <w:trPr>
          <w:trHeight w:val="300"/>
        </w:trPr>
        <w:tc>
          <w:tcPr>
            <w:tcW w:w="9039" w:type="dxa"/>
            <w:gridSpan w:val="3"/>
            <w:tcMar>
              <w:left w:w="105" w:type="dxa"/>
              <w:right w:w="105" w:type="dxa"/>
            </w:tcMar>
          </w:tcPr>
          <w:p w14:paraId="7CC3DB55" w14:textId="77777777" w:rsidR="00E102A7" w:rsidRPr="00FD18A6" w:rsidRDefault="00E102A7" w:rsidP="009A6679">
            <w:pPr>
              <w:suppressAutoHyphens/>
              <w:rPr>
                <w:sz w:val="24"/>
                <w:szCs w:val="24"/>
              </w:rPr>
            </w:pPr>
            <w:r w:rsidRPr="00FD18A6">
              <w:rPr>
                <w:b/>
                <w:bCs/>
                <w:sz w:val="24"/>
                <w:szCs w:val="24"/>
              </w:rPr>
              <w:t>A  —  Identifikācijas lauki</w:t>
            </w:r>
          </w:p>
        </w:tc>
      </w:tr>
      <w:tr w:rsidR="00E102A7" w:rsidRPr="00FD18A6" w14:paraId="63CC6326" w14:textId="77777777" w:rsidTr="009A6679">
        <w:trPr>
          <w:trHeight w:val="300"/>
        </w:trPr>
        <w:tc>
          <w:tcPr>
            <w:tcW w:w="564" w:type="dxa"/>
            <w:tcMar>
              <w:left w:w="105" w:type="dxa"/>
              <w:right w:w="105" w:type="dxa"/>
            </w:tcMar>
          </w:tcPr>
          <w:p w14:paraId="36F0CA58" w14:textId="77777777" w:rsidR="00E102A7" w:rsidRPr="00FD18A6" w:rsidRDefault="00E102A7" w:rsidP="009A6679">
            <w:pPr>
              <w:suppressAutoHyphens/>
              <w:rPr>
                <w:sz w:val="24"/>
                <w:szCs w:val="24"/>
              </w:rPr>
            </w:pPr>
            <w:r w:rsidRPr="00FD18A6">
              <w:rPr>
                <w:sz w:val="24"/>
                <w:szCs w:val="24"/>
              </w:rPr>
              <w:t>A.1</w:t>
            </w:r>
          </w:p>
        </w:tc>
        <w:tc>
          <w:tcPr>
            <w:tcW w:w="1890" w:type="dxa"/>
            <w:tcMar>
              <w:left w:w="105" w:type="dxa"/>
              <w:right w:w="105" w:type="dxa"/>
            </w:tcMar>
          </w:tcPr>
          <w:p w14:paraId="4E8F5375" w14:textId="77777777" w:rsidR="00E102A7" w:rsidRPr="00FD18A6" w:rsidRDefault="00E102A7" w:rsidP="009A6679">
            <w:pPr>
              <w:suppressAutoHyphens/>
              <w:rPr>
                <w:sz w:val="24"/>
                <w:szCs w:val="24"/>
              </w:rPr>
            </w:pPr>
            <w:proofErr w:type="spellStart"/>
            <w:r w:rsidRPr="00FD18A6">
              <w:rPr>
                <w:sz w:val="24"/>
                <w:szCs w:val="24"/>
              </w:rPr>
              <w:t>resp_id</w:t>
            </w:r>
            <w:proofErr w:type="spellEnd"/>
          </w:p>
        </w:tc>
        <w:tc>
          <w:tcPr>
            <w:tcW w:w="6585" w:type="dxa"/>
            <w:tcMar>
              <w:left w:w="105" w:type="dxa"/>
              <w:right w:w="105" w:type="dxa"/>
            </w:tcMar>
          </w:tcPr>
          <w:p w14:paraId="6B818B5D" w14:textId="77777777" w:rsidR="00E102A7" w:rsidRPr="00FD18A6" w:rsidRDefault="00E102A7" w:rsidP="009A6679">
            <w:pPr>
              <w:suppressAutoHyphens/>
              <w:rPr>
                <w:sz w:val="24"/>
                <w:szCs w:val="24"/>
              </w:rPr>
            </w:pPr>
            <w:r w:rsidRPr="00FD18A6">
              <w:rPr>
                <w:sz w:val="24"/>
                <w:szCs w:val="24"/>
              </w:rPr>
              <w:t>Unikāls respondenta identifikators</w:t>
            </w:r>
          </w:p>
        </w:tc>
      </w:tr>
      <w:tr w:rsidR="00E102A7" w:rsidRPr="00FD18A6" w14:paraId="5D0A1A26" w14:textId="77777777" w:rsidTr="009A6679">
        <w:trPr>
          <w:trHeight w:val="300"/>
        </w:trPr>
        <w:tc>
          <w:tcPr>
            <w:tcW w:w="564" w:type="dxa"/>
            <w:tcMar>
              <w:left w:w="105" w:type="dxa"/>
              <w:right w:w="105" w:type="dxa"/>
            </w:tcMar>
          </w:tcPr>
          <w:p w14:paraId="33048617" w14:textId="77777777" w:rsidR="00E102A7" w:rsidRPr="00FD18A6" w:rsidRDefault="00E102A7" w:rsidP="009A6679">
            <w:pPr>
              <w:suppressAutoHyphens/>
              <w:rPr>
                <w:sz w:val="24"/>
                <w:szCs w:val="24"/>
              </w:rPr>
            </w:pPr>
            <w:r w:rsidRPr="00FD18A6">
              <w:rPr>
                <w:sz w:val="24"/>
                <w:szCs w:val="24"/>
              </w:rPr>
              <w:t>A.2</w:t>
            </w:r>
          </w:p>
        </w:tc>
        <w:tc>
          <w:tcPr>
            <w:tcW w:w="1890" w:type="dxa"/>
            <w:tcMar>
              <w:left w:w="105" w:type="dxa"/>
              <w:right w:w="105" w:type="dxa"/>
            </w:tcMar>
          </w:tcPr>
          <w:p w14:paraId="4F98FFAA" w14:textId="77777777" w:rsidR="00E102A7" w:rsidRPr="00FD18A6" w:rsidRDefault="00E102A7" w:rsidP="009A6679">
            <w:pPr>
              <w:suppressAutoHyphens/>
              <w:rPr>
                <w:sz w:val="24"/>
                <w:szCs w:val="24"/>
              </w:rPr>
            </w:pPr>
            <w:proofErr w:type="spellStart"/>
            <w:r w:rsidRPr="00FD18A6">
              <w:rPr>
                <w:sz w:val="24"/>
                <w:szCs w:val="24"/>
              </w:rPr>
              <w:t>school_id</w:t>
            </w:r>
            <w:proofErr w:type="spellEnd"/>
          </w:p>
        </w:tc>
        <w:tc>
          <w:tcPr>
            <w:tcW w:w="6585" w:type="dxa"/>
            <w:tcMar>
              <w:left w:w="105" w:type="dxa"/>
              <w:right w:w="105" w:type="dxa"/>
            </w:tcMar>
          </w:tcPr>
          <w:p w14:paraId="3B94F865" w14:textId="77777777" w:rsidR="00E102A7" w:rsidRPr="00FD18A6" w:rsidRDefault="00E102A7" w:rsidP="009A6679">
            <w:pPr>
              <w:suppressAutoHyphens/>
              <w:rPr>
                <w:sz w:val="24"/>
                <w:szCs w:val="24"/>
              </w:rPr>
            </w:pPr>
            <w:r w:rsidRPr="00FD18A6">
              <w:rPr>
                <w:sz w:val="24"/>
                <w:szCs w:val="24"/>
              </w:rPr>
              <w:t>Skolas kods</w:t>
            </w:r>
          </w:p>
        </w:tc>
      </w:tr>
      <w:tr w:rsidR="00E102A7" w:rsidRPr="00FD18A6" w14:paraId="1C001975" w14:textId="77777777" w:rsidTr="009A6679">
        <w:trPr>
          <w:trHeight w:val="300"/>
        </w:trPr>
        <w:tc>
          <w:tcPr>
            <w:tcW w:w="9039" w:type="dxa"/>
            <w:gridSpan w:val="3"/>
            <w:tcMar>
              <w:left w:w="105" w:type="dxa"/>
              <w:right w:w="105" w:type="dxa"/>
            </w:tcMar>
          </w:tcPr>
          <w:p w14:paraId="679A0D60" w14:textId="77777777" w:rsidR="00E102A7" w:rsidRPr="00FD18A6" w:rsidRDefault="00E102A7" w:rsidP="009A6679">
            <w:pPr>
              <w:suppressAutoHyphens/>
              <w:rPr>
                <w:sz w:val="24"/>
                <w:szCs w:val="24"/>
              </w:rPr>
            </w:pPr>
            <w:r w:rsidRPr="00FD18A6">
              <w:rPr>
                <w:b/>
                <w:bCs/>
                <w:sz w:val="24"/>
                <w:szCs w:val="24"/>
              </w:rPr>
              <w:t>B  —  Anketas versija un respondenta grupējums</w:t>
            </w:r>
          </w:p>
        </w:tc>
      </w:tr>
      <w:tr w:rsidR="00E102A7" w:rsidRPr="00FD18A6" w14:paraId="0C39D51D" w14:textId="77777777" w:rsidTr="009A6679">
        <w:trPr>
          <w:trHeight w:val="300"/>
        </w:trPr>
        <w:tc>
          <w:tcPr>
            <w:tcW w:w="564" w:type="dxa"/>
            <w:tcMar>
              <w:left w:w="105" w:type="dxa"/>
              <w:right w:w="105" w:type="dxa"/>
            </w:tcMar>
          </w:tcPr>
          <w:p w14:paraId="4ADD6177" w14:textId="77777777" w:rsidR="00E102A7" w:rsidRPr="00FD18A6" w:rsidRDefault="00E102A7" w:rsidP="009A6679">
            <w:pPr>
              <w:suppressAutoHyphens/>
              <w:rPr>
                <w:sz w:val="24"/>
                <w:szCs w:val="24"/>
              </w:rPr>
            </w:pPr>
            <w:r w:rsidRPr="00FD18A6">
              <w:rPr>
                <w:sz w:val="24"/>
                <w:szCs w:val="24"/>
              </w:rPr>
              <w:t>B.1</w:t>
            </w:r>
          </w:p>
        </w:tc>
        <w:tc>
          <w:tcPr>
            <w:tcW w:w="1890" w:type="dxa"/>
            <w:tcMar>
              <w:left w:w="105" w:type="dxa"/>
              <w:right w:w="105" w:type="dxa"/>
            </w:tcMar>
          </w:tcPr>
          <w:p w14:paraId="29F0E268" w14:textId="77777777" w:rsidR="00E102A7" w:rsidRPr="00FD18A6" w:rsidRDefault="00E102A7" w:rsidP="009A6679">
            <w:pPr>
              <w:suppressAutoHyphens/>
              <w:rPr>
                <w:sz w:val="24"/>
                <w:szCs w:val="24"/>
              </w:rPr>
            </w:pPr>
            <w:proofErr w:type="spellStart"/>
            <w:r w:rsidRPr="00FD18A6">
              <w:rPr>
                <w:sz w:val="24"/>
                <w:szCs w:val="24"/>
              </w:rPr>
              <w:t>version</w:t>
            </w:r>
            <w:proofErr w:type="spellEnd"/>
          </w:p>
        </w:tc>
        <w:tc>
          <w:tcPr>
            <w:tcW w:w="6585" w:type="dxa"/>
            <w:tcMar>
              <w:left w:w="105" w:type="dxa"/>
              <w:right w:w="105" w:type="dxa"/>
            </w:tcMar>
          </w:tcPr>
          <w:p w14:paraId="192A70E6" w14:textId="77777777" w:rsidR="00E102A7" w:rsidRPr="00FD18A6" w:rsidRDefault="00E102A7" w:rsidP="009A6679">
            <w:pPr>
              <w:suppressAutoHyphens/>
              <w:rPr>
                <w:sz w:val="24"/>
                <w:szCs w:val="24"/>
              </w:rPr>
            </w:pPr>
            <w:r w:rsidRPr="00FD18A6">
              <w:rPr>
                <w:sz w:val="24"/>
                <w:szCs w:val="24"/>
              </w:rPr>
              <w:t>Anketas versija: A 1, A2, A3/ B1, B2, B3 / T1, T2</w:t>
            </w:r>
          </w:p>
        </w:tc>
      </w:tr>
      <w:tr w:rsidR="00E102A7" w:rsidRPr="00FD18A6" w14:paraId="7C0DE213" w14:textId="77777777" w:rsidTr="009A6679">
        <w:trPr>
          <w:trHeight w:val="300"/>
        </w:trPr>
        <w:tc>
          <w:tcPr>
            <w:tcW w:w="564" w:type="dxa"/>
            <w:tcMar>
              <w:left w:w="105" w:type="dxa"/>
              <w:right w:w="105" w:type="dxa"/>
            </w:tcMar>
          </w:tcPr>
          <w:p w14:paraId="21B17DCC" w14:textId="77777777" w:rsidR="00E102A7" w:rsidRPr="00FD18A6" w:rsidRDefault="00E102A7" w:rsidP="009A6679">
            <w:pPr>
              <w:suppressAutoHyphens/>
              <w:rPr>
                <w:sz w:val="24"/>
                <w:szCs w:val="24"/>
              </w:rPr>
            </w:pPr>
            <w:r w:rsidRPr="00FD18A6">
              <w:rPr>
                <w:sz w:val="24"/>
                <w:szCs w:val="24"/>
              </w:rPr>
              <w:t>B.2</w:t>
            </w:r>
          </w:p>
        </w:tc>
        <w:tc>
          <w:tcPr>
            <w:tcW w:w="1890" w:type="dxa"/>
            <w:tcMar>
              <w:left w:w="105" w:type="dxa"/>
              <w:right w:w="105" w:type="dxa"/>
            </w:tcMar>
          </w:tcPr>
          <w:p w14:paraId="3133C0CB" w14:textId="77777777" w:rsidR="00E102A7" w:rsidRPr="00FD18A6" w:rsidRDefault="00E102A7" w:rsidP="009A6679">
            <w:pPr>
              <w:suppressAutoHyphens/>
              <w:rPr>
                <w:sz w:val="24"/>
                <w:szCs w:val="24"/>
              </w:rPr>
            </w:pPr>
            <w:proofErr w:type="spellStart"/>
            <w:r w:rsidRPr="00FD18A6">
              <w:rPr>
                <w:sz w:val="24"/>
                <w:szCs w:val="24"/>
              </w:rPr>
              <w:t>grade_group</w:t>
            </w:r>
            <w:proofErr w:type="spellEnd"/>
          </w:p>
        </w:tc>
        <w:tc>
          <w:tcPr>
            <w:tcW w:w="6585" w:type="dxa"/>
            <w:tcMar>
              <w:left w:w="105" w:type="dxa"/>
              <w:right w:w="105" w:type="dxa"/>
            </w:tcMar>
          </w:tcPr>
          <w:p w14:paraId="297802BD" w14:textId="77777777" w:rsidR="00E102A7" w:rsidRPr="00FD18A6" w:rsidRDefault="00E102A7" w:rsidP="009A6679">
            <w:pPr>
              <w:suppressAutoHyphens/>
              <w:rPr>
                <w:sz w:val="24"/>
                <w:szCs w:val="24"/>
              </w:rPr>
            </w:pPr>
            <w:r w:rsidRPr="00FD18A6">
              <w:rPr>
                <w:sz w:val="24"/>
                <w:szCs w:val="24"/>
              </w:rPr>
              <w:t xml:space="preserve">Klašu/respondenta grupa: 4-6 / 7-9 / 10-12 / </w:t>
            </w:r>
            <w:proofErr w:type="spellStart"/>
            <w:r w:rsidRPr="00FD18A6">
              <w:rPr>
                <w:sz w:val="24"/>
                <w:szCs w:val="24"/>
              </w:rPr>
              <w:t>prof</w:t>
            </w:r>
            <w:proofErr w:type="spellEnd"/>
            <w:r w:rsidRPr="00FD18A6">
              <w:rPr>
                <w:sz w:val="24"/>
                <w:szCs w:val="24"/>
              </w:rPr>
              <w:t xml:space="preserve"> / </w:t>
            </w:r>
            <w:proofErr w:type="spellStart"/>
            <w:r w:rsidRPr="00FD18A6">
              <w:rPr>
                <w:sz w:val="24"/>
                <w:szCs w:val="24"/>
              </w:rPr>
              <w:t>teacher</w:t>
            </w:r>
            <w:proofErr w:type="spellEnd"/>
          </w:p>
        </w:tc>
      </w:tr>
      <w:tr w:rsidR="00E102A7" w:rsidRPr="00FD18A6" w14:paraId="769FC451" w14:textId="77777777" w:rsidTr="009A6679">
        <w:trPr>
          <w:trHeight w:val="300"/>
        </w:trPr>
        <w:tc>
          <w:tcPr>
            <w:tcW w:w="564" w:type="dxa"/>
            <w:tcMar>
              <w:left w:w="105" w:type="dxa"/>
              <w:right w:w="105" w:type="dxa"/>
            </w:tcMar>
          </w:tcPr>
          <w:p w14:paraId="3BA6F5CD" w14:textId="77777777" w:rsidR="00E102A7" w:rsidRPr="00FD18A6" w:rsidRDefault="00E102A7" w:rsidP="009A6679">
            <w:pPr>
              <w:suppressAutoHyphens/>
              <w:rPr>
                <w:sz w:val="24"/>
                <w:szCs w:val="24"/>
              </w:rPr>
            </w:pPr>
            <w:r w:rsidRPr="00FD18A6">
              <w:rPr>
                <w:sz w:val="24"/>
                <w:szCs w:val="24"/>
              </w:rPr>
              <w:t>B.3</w:t>
            </w:r>
          </w:p>
        </w:tc>
        <w:tc>
          <w:tcPr>
            <w:tcW w:w="1890" w:type="dxa"/>
            <w:tcMar>
              <w:left w:w="105" w:type="dxa"/>
              <w:right w:w="105" w:type="dxa"/>
            </w:tcMar>
          </w:tcPr>
          <w:p w14:paraId="0F309FE7" w14:textId="77777777" w:rsidR="00E102A7" w:rsidRPr="00FD18A6" w:rsidRDefault="00E102A7" w:rsidP="009A6679">
            <w:pPr>
              <w:suppressAutoHyphens/>
              <w:rPr>
                <w:sz w:val="24"/>
                <w:szCs w:val="24"/>
              </w:rPr>
            </w:pPr>
            <w:proofErr w:type="spellStart"/>
            <w:r w:rsidRPr="00FD18A6">
              <w:rPr>
                <w:sz w:val="24"/>
                <w:szCs w:val="24"/>
              </w:rPr>
              <w:t>region</w:t>
            </w:r>
            <w:proofErr w:type="spellEnd"/>
          </w:p>
        </w:tc>
        <w:tc>
          <w:tcPr>
            <w:tcW w:w="6585" w:type="dxa"/>
            <w:tcMar>
              <w:left w:w="105" w:type="dxa"/>
              <w:right w:w="105" w:type="dxa"/>
            </w:tcMar>
          </w:tcPr>
          <w:p w14:paraId="57732002" w14:textId="77777777" w:rsidR="00E102A7" w:rsidRPr="00FD18A6" w:rsidRDefault="00E102A7" w:rsidP="009A6679">
            <w:pPr>
              <w:suppressAutoHyphens/>
              <w:rPr>
                <w:sz w:val="24"/>
                <w:szCs w:val="24"/>
              </w:rPr>
            </w:pPr>
            <w:r w:rsidRPr="00FD18A6">
              <w:rPr>
                <w:sz w:val="24"/>
                <w:szCs w:val="24"/>
              </w:rPr>
              <w:t>NUTS3 reģions: RIGA / PIERIGA / VIDZEME / KURZEME / ZEMGALE / LATGALE</w:t>
            </w:r>
          </w:p>
        </w:tc>
      </w:tr>
      <w:tr w:rsidR="00E102A7" w:rsidRPr="00FD18A6" w14:paraId="2D708528" w14:textId="77777777" w:rsidTr="009A6679">
        <w:trPr>
          <w:trHeight w:val="300"/>
        </w:trPr>
        <w:tc>
          <w:tcPr>
            <w:tcW w:w="564" w:type="dxa"/>
            <w:tcMar>
              <w:left w:w="105" w:type="dxa"/>
              <w:right w:w="105" w:type="dxa"/>
            </w:tcMar>
          </w:tcPr>
          <w:p w14:paraId="6A3B3E3A" w14:textId="77777777" w:rsidR="00E102A7" w:rsidRPr="00FD18A6" w:rsidRDefault="00E102A7" w:rsidP="009A6679">
            <w:pPr>
              <w:suppressAutoHyphens/>
              <w:rPr>
                <w:sz w:val="24"/>
                <w:szCs w:val="24"/>
              </w:rPr>
            </w:pPr>
            <w:r w:rsidRPr="00FD18A6">
              <w:rPr>
                <w:sz w:val="24"/>
                <w:szCs w:val="24"/>
              </w:rPr>
              <w:t>B.4</w:t>
            </w:r>
          </w:p>
        </w:tc>
        <w:tc>
          <w:tcPr>
            <w:tcW w:w="1890" w:type="dxa"/>
            <w:tcMar>
              <w:left w:w="105" w:type="dxa"/>
              <w:right w:w="105" w:type="dxa"/>
            </w:tcMar>
          </w:tcPr>
          <w:p w14:paraId="7DCF1900" w14:textId="77777777" w:rsidR="00E102A7" w:rsidRPr="00FD18A6" w:rsidRDefault="00E102A7" w:rsidP="009A6679">
            <w:pPr>
              <w:suppressAutoHyphens/>
              <w:rPr>
                <w:sz w:val="24"/>
                <w:szCs w:val="24"/>
              </w:rPr>
            </w:pPr>
            <w:proofErr w:type="spellStart"/>
            <w:r w:rsidRPr="00FD18A6">
              <w:rPr>
                <w:sz w:val="24"/>
                <w:szCs w:val="24"/>
              </w:rPr>
              <w:t>school_type</w:t>
            </w:r>
            <w:proofErr w:type="spellEnd"/>
          </w:p>
        </w:tc>
        <w:tc>
          <w:tcPr>
            <w:tcW w:w="6585" w:type="dxa"/>
            <w:tcMar>
              <w:left w:w="105" w:type="dxa"/>
              <w:right w:w="105" w:type="dxa"/>
            </w:tcMar>
          </w:tcPr>
          <w:p w14:paraId="0CFEFE5A" w14:textId="77777777" w:rsidR="00E102A7" w:rsidRPr="00FD18A6" w:rsidRDefault="00E102A7" w:rsidP="009A6679">
            <w:pPr>
              <w:suppressAutoHyphens/>
              <w:rPr>
                <w:sz w:val="24"/>
                <w:szCs w:val="24"/>
              </w:rPr>
            </w:pPr>
            <w:r w:rsidRPr="00FD18A6">
              <w:rPr>
                <w:sz w:val="24"/>
                <w:szCs w:val="24"/>
              </w:rPr>
              <w:t>Skolas dibinātāja tips: MUN / STATE / PRIV</w:t>
            </w:r>
          </w:p>
        </w:tc>
      </w:tr>
      <w:tr w:rsidR="00E102A7" w:rsidRPr="00FD18A6" w14:paraId="21D8BE6C" w14:textId="77777777" w:rsidTr="009A6679">
        <w:trPr>
          <w:trHeight w:val="300"/>
        </w:trPr>
        <w:tc>
          <w:tcPr>
            <w:tcW w:w="564" w:type="dxa"/>
            <w:tcMar>
              <w:left w:w="105" w:type="dxa"/>
              <w:right w:w="105" w:type="dxa"/>
            </w:tcMar>
          </w:tcPr>
          <w:p w14:paraId="50B12DCA" w14:textId="77777777" w:rsidR="00E102A7" w:rsidRPr="00FD18A6" w:rsidRDefault="00E102A7" w:rsidP="009A6679">
            <w:pPr>
              <w:suppressAutoHyphens/>
              <w:rPr>
                <w:sz w:val="24"/>
                <w:szCs w:val="24"/>
              </w:rPr>
            </w:pPr>
            <w:r w:rsidRPr="00FD18A6">
              <w:rPr>
                <w:sz w:val="24"/>
                <w:szCs w:val="24"/>
              </w:rPr>
              <w:t>B.5</w:t>
            </w:r>
          </w:p>
        </w:tc>
        <w:tc>
          <w:tcPr>
            <w:tcW w:w="1890" w:type="dxa"/>
            <w:tcMar>
              <w:left w:w="105" w:type="dxa"/>
              <w:right w:w="105" w:type="dxa"/>
            </w:tcMar>
          </w:tcPr>
          <w:p w14:paraId="38368B8E" w14:textId="77777777" w:rsidR="00E102A7" w:rsidRPr="00FD18A6" w:rsidRDefault="00E102A7" w:rsidP="009A6679">
            <w:pPr>
              <w:suppressAutoHyphens/>
              <w:rPr>
                <w:sz w:val="24"/>
                <w:szCs w:val="24"/>
              </w:rPr>
            </w:pPr>
            <w:proofErr w:type="spellStart"/>
            <w:r w:rsidRPr="00FD18A6">
              <w:rPr>
                <w:sz w:val="24"/>
                <w:szCs w:val="24"/>
              </w:rPr>
              <w:t>urban_rural</w:t>
            </w:r>
            <w:proofErr w:type="spellEnd"/>
          </w:p>
        </w:tc>
        <w:tc>
          <w:tcPr>
            <w:tcW w:w="6585" w:type="dxa"/>
            <w:tcMar>
              <w:left w:w="105" w:type="dxa"/>
              <w:right w:w="105" w:type="dxa"/>
            </w:tcMar>
          </w:tcPr>
          <w:p w14:paraId="1F949304" w14:textId="77777777" w:rsidR="00E102A7" w:rsidRPr="00FD18A6" w:rsidRDefault="00E102A7" w:rsidP="009A6679">
            <w:pPr>
              <w:suppressAutoHyphens/>
              <w:rPr>
                <w:sz w:val="24"/>
                <w:szCs w:val="24"/>
              </w:rPr>
            </w:pPr>
            <w:r w:rsidRPr="00FD18A6">
              <w:rPr>
                <w:sz w:val="24"/>
                <w:szCs w:val="24"/>
              </w:rPr>
              <w:t>Apmešanās vietas tips: URBAN / RURAL</w:t>
            </w:r>
          </w:p>
        </w:tc>
      </w:tr>
      <w:tr w:rsidR="00E102A7" w:rsidRPr="00FD18A6" w14:paraId="18E47170" w14:textId="77777777" w:rsidTr="009A6679">
        <w:trPr>
          <w:trHeight w:val="300"/>
        </w:trPr>
        <w:tc>
          <w:tcPr>
            <w:tcW w:w="9039" w:type="dxa"/>
            <w:gridSpan w:val="3"/>
            <w:tcMar>
              <w:left w:w="105" w:type="dxa"/>
              <w:right w:w="105" w:type="dxa"/>
            </w:tcMar>
          </w:tcPr>
          <w:p w14:paraId="130DF108" w14:textId="77777777" w:rsidR="00E102A7" w:rsidRPr="00FD18A6" w:rsidRDefault="00E102A7" w:rsidP="009A6679">
            <w:pPr>
              <w:suppressAutoHyphens/>
              <w:rPr>
                <w:sz w:val="24"/>
                <w:szCs w:val="24"/>
              </w:rPr>
            </w:pPr>
            <w:r w:rsidRPr="00FD18A6">
              <w:rPr>
                <w:b/>
                <w:bCs/>
                <w:sz w:val="24"/>
                <w:szCs w:val="24"/>
              </w:rPr>
              <w:t>C  —  Laika zīmogi*</w:t>
            </w:r>
          </w:p>
        </w:tc>
      </w:tr>
      <w:tr w:rsidR="00E102A7" w:rsidRPr="00FD18A6" w14:paraId="7E2D101C" w14:textId="77777777" w:rsidTr="009A6679">
        <w:trPr>
          <w:trHeight w:val="300"/>
        </w:trPr>
        <w:tc>
          <w:tcPr>
            <w:tcW w:w="564" w:type="dxa"/>
            <w:tcMar>
              <w:left w:w="105" w:type="dxa"/>
              <w:right w:w="105" w:type="dxa"/>
            </w:tcMar>
          </w:tcPr>
          <w:p w14:paraId="0EE08BA4" w14:textId="77777777" w:rsidR="00E102A7" w:rsidRPr="00FD18A6" w:rsidRDefault="00E102A7" w:rsidP="009A6679">
            <w:pPr>
              <w:suppressAutoHyphens/>
              <w:rPr>
                <w:sz w:val="24"/>
                <w:szCs w:val="24"/>
              </w:rPr>
            </w:pPr>
            <w:r w:rsidRPr="00FD18A6">
              <w:rPr>
                <w:b/>
                <w:bCs/>
                <w:sz w:val="24"/>
                <w:szCs w:val="24"/>
              </w:rPr>
              <w:t>C.1</w:t>
            </w:r>
          </w:p>
        </w:tc>
        <w:tc>
          <w:tcPr>
            <w:tcW w:w="1890" w:type="dxa"/>
            <w:tcMar>
              <w:left w:w="105" w:type="dxa"/>
              <w:right w:w="105" w:type="dxa"/>
            </w:tcMar>
          </w:tcPr>
          <w:p w14:paraId="5759BDA9" w14:textId="77777777" w:rsidR="00E102A7" w:rsidRPr="00FD18A6" w:rsidRDefault="00E102A7" w:rsidP="009A6679">
            <w:pPr>
              <w:suppressAutoHyphens/>
              <w:rPr>
                <w:sz w:val="24"/>
                <w:szCs w:val="24"/>
              </w:rPr>
            </w:pPr>
            <w:proofErr w:type="spellStart"/>
            <w:r w:rsidRPr="00FD18A6">
              <w:rPr>
                <w:b/>
                <w:bCs/>
                <w:sz w:val="24"/>
                <w:szCs w:val="24"/>
              </w:rPr>
              <w:t>ts_start</w:t>
            </w:r>
            <w:proofErr w:type="spellEnd"/>
          </w:p>
        </w:tc>
        <w:tc>
          <w:tcPr>
            <w:tcW w:w="6585" w:type="dxa"/>
            <w:tcMar>
              <w:left w:w="105" w:type="dxa"/>
              <w:right w:w="105" w:type="dxa"/>
            </w:tcMar>
          </w:tcPr>
          <w:p w14:paraId="28CDE73E" w14:textId="77777777" w:rsidR="00E102A7" w:rsidRPr="00FD18A6" w:rsidRDefault="00E102A7" w:rsidP="009A6679">
            <w:pPr>
              <w:suppressAutoHyphens/>
              <w:rPr>
                <w:sz w:val="24"/>
                <w:szCs w:val="24"/>
              </w:rPr>
            </w:pPr>
            <w:r w:rsidRPr="00FD18A6">
              <w:rPr>
                <w:sz w:val="24"/>
                <w:szCs w:val="24"/>
              </w:rPr>
              <w:t xml:space="preserve">Anketas atvēršanas laika zīmogs (ISO 8601 UTC): </w:t>
            </w:r>
            <w:proofErr w:type="spellStart"/>
            <w:r w:rsidRPr="00FD18A6">
              <w:rPr>
                <w:sz w:val="24"/>
                <w:szCs w:val="24"/>
              </w:rPr>
              <w:t>YYYY-MM-DDThh:mm:ssZ</w:t>
            </w:r>
            <w:proofErr w:type="spellEnd"/>
          </w:p>
        </w:tc>
      </w:tr>
      <w:tr w:rsidR="00E102A7" w:rsidRPr="00FD18A6" w14:paraId="58B4AE50" w14:textId="77777777" w:rsidTr="009A6679">
        <w:trPr>
          <w:trHeight w:val="300"/>
        </w:trPr>
        <w:tc>
          <w:tcPr>
            <w:tcW w:w="564" w:type="dxa"/>
            <w:tcMar>
              <w:left w:w="105" w:type="dxa"/>
              <w:right w:w="105" w:type="dxa"/>
            </w:tcMar>
          </w:tcPr>
          <w:p w14:paraId="21CFF32A" w14:textId="77777777" w:rsidR="00E102A7" w:rsidRPr="00FD18A6" w:rsidRDefault="00E102A7" w:rsidP="009A6679">
            <w:pPr>
              <w:suppressAutoHyphens/>
              <w:rPr>
                <w:sz w:val="24"/>
                <w:szCs w:val="24"/>
              </w:rPr>
            </w:pPr>
            <w:r w:rsidRPr="00FD18A6">
              <w:rPr>
                <w:b/>
                <w:bCs/>
                <w:sz w:val="24"/>
                <w:szCs w:val="24"/>
              </w:rPr>
              <w:t>C.2</w:t>
            </w:r>
          </w:p>
        </w:tc>
        <w:tc>
          <w:tcPr>
            <w:tcW w:w="1890" w:type="dxa"/>
            <w:tcMar>
              <w:left w:w="105" w:type="dxa"/>
              <w:right w:w="105" w:type="dxa"/>
            </w:tcMar>
          </w:tcPr>
          <w:p w14:paraId="41B068CD" w14:textId="77777777" w:rsidR="00E102A7" w:rsidRPr="00FD18A6" w:rsidRDefault="00E102A7" w:rsidP="009A6679">
            <w:pPr>
              <w:suppressAutoHyphens/>
              <w:rPr>
                <w:sz w:val="24"/>
                <w:szCs w:val="24"/>
              </w:rPr>
            </w:pPr>
            <w:proofErr w:type="spellStart"/>
            <w:r w:rsidRPr="00FD18A6">
              <w:rPr>
                <w:b/>
                <w:bCs/>
                <w:sz w:val="24"/>
                <w:szCs w:val="24"/>
              </w:rPr>
              <w:t>ts_submit</w:t>
            </w:r>
            <w:proofErr w:type="spellEnd"/>
          </w:p>
        </w:tc>
        <w:tc>
          <w:tcPr>
            <w:tcW w:w="6585" w:type="dxa"/>
            <w:tcMar>
              <w:left w:w="105" w:type="dxa"/>
              <w:right w:w="105" w:type="dxa"/>
            </w:tcMar>
          </w:tcPr>
          <w:p w14:paraId="27B15272" w14:textId="77777777" w:rsidR="00E102A7" w:rsidRPr="00FD18A6" w:rsidRDefault="00E102A7" w:rsidP="009A6679">
            <w:pPr>
              <w:suppressAutoHyphens/>
              <w:rPr>
                <w:sz w:val="24"/>
                <w:szCs w:val="24"/>
              </w:rPr>
            </w:pPr>
            <w:r w:rsidRPr="00FD18A6">
              <w:rPr>
                <w:sz w:val="24"/>
                <w:szCs w:val="24"/>
              </w:rPr>
              <w:t xml:space="preserve">Anketas iesniegšanas laika zīmogs (ISO 8601 UTC): </w:t>
            </w:r>
            <w:proofErr w:type="spellStart"/>
            <w:r w:rsidRPr="00FD18A6">
              <w:rPr>
                <w:sz w:val="24"/>
                <w:szCs w:val="24"/>
              </w:rPr>
              <w:t>YYYY-MM-DDThh:mm:ssZ</w:t>
            </w:r>
            <w:proofErr w:type="spellEnd"/>
            <w:r w:rsidRPr="00FD18A6">
              <w:rPr>
                <w:sz w:val="24"/>
                <w:szCs w:val="24"/>
              </w:rPr>
              <w:t>. Tukšs (NA), ja anketa netika pabeigta.</w:t>
            </w:r>
          </w:p>
        </w:tc>
      </w:tr>
      <w:tr w:rsidR="00E102A7" w:rsidRPr="00FD18A6" w14:paraId="5B4DDFE4" w14:textId="77777777" w:rsidTr="009A6679">
        <w:trPr>
          <w:trHeight w:val="300"/>
        </w:trPr>
        <w:tc>
          <w:tcPr>
            <w:tcW w:w="564" w:type="dxa"/>
            <w:tcMar>
              <w:left w:w="105" w:type="dxa"/>
              <w:right w:w="105" w:type="dxa"/>
            </w:tcMar>
          </w:tcPr>
          <w:p w14:paraId="2690172B" w14:textId="77777777" w:rsidR="00E102A7" w:rsidRPr="00FD18A6" w:rsidRDefault="00E102A7" w:rsidP="009A6679">
            <w:pPr>
              <w:suppressAutoHyphens/>
              <w:rPr>
                <w:sz w:val="24"/>
                <w:szCs w:val="24"/>
              </w:rPr>
            </w:pPr>
            <w:r w:rsidRPr="00FD18A6">
              <w:rPr>
                <w:b/>
                <w:bCs/>
                <w:sz w:val="24"/>
                <w:szCs w:val="24"/>
              </w:rPr>
              <w:t>C.3</w:t>
            </w:r>
          </w:p>
        </w:tc>
        <w:tc>
          <w:tcPr>
            <w:tcW w:w="1890" w:type="dxa"/>
            <w:tcMar>
              <w:left w:w="105" w:type="dxa"/>
              <w:right w:w="105" w:type="dxa"/>
            </w:tcMar>
          </w:tcPr>
          <w:p w14:paraId="00D599E0" w14:textId="77777777" w:rsidR="00E102A7" w:rsidRPr="00FD18A6" w:rsidRDefault="00E102A7" w:rsidP="009A6679">
            <w:pPr>
              <w:suppressAutoHyphens/>
              <w:rPr>
                <w:sz w:val="24"/>
                <w:szCs w:val="24"/>
              </w:rPr>
            </w:pPr>
            <w:proofErr w:type="spellStart"/>
            <w:r w:rsidRPr="00FD18A6">
              <w:rPr>
                <w:b/>
                <w:bCs/>
                <w:sz w:val="24"/>
                <w:szCs w:val="24"/>
              </w:rPr>
              <w:t>duration_sec</w:t>
            </w:r>
            <w:proofErr w:type="spellEnd"/>
          </w:p>
        </w:tc>
        <w:tc>
          <w:tcPr>
            <w:tcW w:w="6585" w:type="dxa"/>
            <w:tcMar>
              <w:left w:w="105" w:type="dxa"/>
              <w:right w:w="105" w:type="dxa"/>
            </w:tcMar>
          </w:tcPr>
          <w:p w14:paraId="1D7CE445" w14:textId="77777777" w:rsidR="00E102A7" w:rsidRPr="00FD18A6" w:rsidRDefault="00E102A7" w:rsidP="009A6679">
            <w:pPr>
              <w:suppressAutoHyphens/>
              <w:rPr>
                <w:sz w:val="24"/>
                <w:szCs w:val="24"/>
              </w:rPr>
            </w:pPr>
            <w:r w:rsidRPr="00FD18A6">
              <w:rPr>
                <w:sz w:val="24"/>
                <w:szCs w:val="24"/>
              </w:rPr>
              <w:t>Aizpildīšanas laiks sekundēs (</w:t>
            </w:r>
            <w:proofErr w:type="spellStart"/>
            <w:r w:rsidRPr="00FD18A6">
              <w:rPr>
                <w:sz w:val="24"/>
                <w:szCs w:val="24"/>
              </w:rPr>
              <w:t>ts_submit</w:t>
            </w:r>
            <w:proofErr w:type="spellEnd"/>
            <w:r w:rsidRPr="00FD18A6">
              <w:rPr>
                <w:sz w:val="24"/>
                <w:szCs w:val="24"/>
              </w:rPr>
              <w:t xml:space="preserve"> − </w:t>
            </w:r>
            <w:proofErr w:type="spellStart"/>
            <w:r w:rsidRPr="00FD18A6">
              <w:rPr>
                <w:sz w:val="24"/>
                <w:szCs w:val="24"/>
              </w:rPr>
              <w:t>ts_start</w:t>
            </w:r>
            <w:proofErr w:type="spellEnd"/>
            <w:r w:rsidRPr="00FD18A6">
              <w:rPr>
                <w:sz w:val="24"/>
                <w:szCs w:val="24"/>
              </w:rPr>
              <w:t>). Tukšs (NA) nepabeigtām anketām.</w:t>
            </w:r>
          </w:p>
        </w:tc>
      </w:tr>
      <w:tr w:rsidR="00E102A7" w:rsidRPr="00FD18A6" w14:paraId="18BEF201" w14:textId="77777777" w:rsidTr="009A6679">
        <w:trPr>
          <w:trHeight w:val="300"/>
        </w:trPr>
        <w:tc>
          <w:tcPr>
            <w:tcW w:w="564" w:type="dxa"/>
            <w:tcMar>
              <w:left w:w="105" w:type="dxa"/>
              <w:right w:w="105" w:type="dxa"/>
            </w:tcMar>
          </w:tcPr>
          <w:p w14:paraId="55931557" w14:textId="77777777" w:rsidR="00E102A7" w:rsidRPr="00FD18A6" w:rsidRDefault="00E102A7" w:rsidP="009A6679">
            <w:pPr>
              <w:suppressAutoHyphens/>
              <w:rPr>
                <w:sz w:val="24"/>
                <w:szCs w:val="24"/>
              </w:rPr>
            </w:pPr>
            <w:r w:rsidRPr="00FD18A6">
              <w:rPr>
                <w:b/>
                <w:bCs/>
                <w:sz w:val="24"/>
                <w:szCs w:val="24"/>
              </w:rPr>
              <w:t>C.4</w:t>
            </w:r>
          </w:p>
        </w:tc>
        <w:tc>
          <w:tcPr>
            <w:tcW w:w="1890" w:type="dxa"/>
            <w:tcMar>
              <w:left w:w="105" w:type="dxa"/>
              <w:right w:w="105" w:type="dxa"/>
            </w:tcMar>
          </w:tcPr>
          <w:p w14:paraId="06A69528" w14:textId="77777777" w:rsidR="00E102A7" w:rsidRPr="00FD18A6" w:rsidRDefault="00E102A7" w:rsidP="009A6679">
            <w:pPr>
              <w:suppressAutoHyphens/>
              <w:rPr>
                <w:sz w:val="24"/>
                <w:szCs w:val="24"/>
              </w:rPr>
            </w:pPr>
            <w:proofErr w:type="spellStart"/>
            <w:r w:rsidRPr="00FD18A6">
              <w:rPr>
                <w:b/>
                <w:bCs/>
                <w:sz w:val="24"/>
                <w:szCs w:val="24"/>
              </w:rPr>
              <w:t>date_collected</w:t>
            </w:r>
            <w:proofErr w:type="spellEnd"/>
          </w:p>
        </w:tc>
        <w:tc>
          <w:tcPr>
            <w:tcW w:w="6585" w:type="dxa"/>
            <w:tcMar>
              <w:left w:w="105" w:type="dxa"/>
              <w:right w:w="105" w:type="dxa"/>
            </w:tcMar>
          </w:tcPr>
          <w:p w14:paraId="3FB4DE3F" w14:textId="77777777" w:rsidR="00E102A7" w:rsidRPr="00FD18A6" w:rsidRDefault="00E102A7" w:rsidP="009A6679">
            <w:pPr>
              <w:suppressAutoHyphens/>
              <w:rPr>
                <w:sz w:val="24"/>
                <w:szCs w:val="24"/>
              </w:rPr>
            </w:pPr>
            <w:r w:rsidRPr="00FD18A6">
              <w:rPr>
                <w:sz w:val="24"/>
                <w:szCs w:val="24"/>
              </w:rPr>
              <w:t xml:space="preserve">Datu vākšanas datums (YYYY-MM-DD), iegūts no </w:t>
            </w:r>
            <w:proofErr w:type="spellStart"/>
            <w:r w:rsidRPr="00FD18A6">
              <w:rPr>
                <w:sz w:val="24"/>
                <w:szCs w:val="24"/>
              </w:rPr>
              <w:t>ts_start</w:t>
            </w:r>
            <w:proofErr w:type="spellEnd"/>
            <w:r w:rsidRPr="00FD18A6">
              <w:rPr>
                <w:sz w:val="24"/>
                <w:szCs w:val="24"/>
              </w:rPr>
              <w:t>.</w:t>
            </w:r>
          </w:p>
        </w:tc>
      </w:tr>
      <w:tr w:rsidR="00E102A7" w:rsidRPr="00FD18A6" w14:paraId="4AEBE90E" w14:textId="77777777" w:rsidTr="009A6679">
        <w:trPr>
          <w:trHeight w:val="300"/>
        </w:trPr>
        <w:tc>
          <w:tcPr>
            <w:tcW w:w="9039" w:type="dxa"/>
            <w:gridSpan w:val="3"/>
            <w:tcMar>
              <w:left w:w="105" w:type="dxa"/>
              <w:right w:w="105" w:type="dxa"/>
            </w:tcMar>
          </w:tcPr>
          <w:p w14:paraId="7056BF0A" w14:textId="77777777" w:rsidR="00E102A7" w:rsidRPr="00FD18A6" w:rsidRDefault="00E102A7" w:rsidP="009A6679">
            <w:pPr>
              <w:suppressAutoHyphens/>
              <w:rPr>
                <w:sz w:val="24"/>
                <w:szCs w:val="24"/>
              </w:rPr>
            </w:pPr>
            <w:r w:rsidRPr="00FD18A6">
              <w:rPr>
                <w:b/>
                <w:bCs/>
                <w:sz w:val="24"/>
                <w:szCs w:val="24"/>
              </w:rPr>
              <w:t>D  —  Datu kvalitātes karodziņi</w:t>
            </w:r>
          </w:p>
        </w:tc>
      </w:tr>
      <w:tr w:rsidR="00E102A7" w:rsidRPr="00FD18A6" w14:paraId="35AB0D84" w14:textId="77777777" w:rsidTr="009A6679">
        <w:trPr>
          <w:trHeight w:val="300"/>
        </w:trPr>
        <w:tc>
          <w:tcPr>
            <w:tcW w:w="564" w:type="dxa"/>
            <w:tcMar>
              <w:left w:w="105" w:type="dxa"/>
              <w:right w:w="105" w:type="dxa"/>
            </w:tcMar>
          </w:tcPr>
          <w:p w14:paraId="575892D4" w14:textId="77777777" w:rsidR="00E102A7" w:rsidRPr="00FD18A6" w:rsidRDefault="00E102A7" w:rsidP="009A6679">
            <w:pPr>
              <w:suppressAutoHyphens/>
              <w:rPr>
                <w:sz w:val="24"/>
                <w:szCs w:val="24"/>
              </w:rPr>
            </w:pPr>
            <w:r w:rsidRPr="00FD18A6">
              <w:rPr>
                <w:sz w:val="24"/>
                <w:szCs w:val="24"/>
              </w:rPr>
              <w:t>D.1</w:t>
            </w:r>
          </w:p>
        </w:tc>
        <w:tc>
          <w:tcPr>
            <w:tcW w:w="1890" w:type="dxa"/>
            <w:tcMar>
              <w:left w:w="105" w:type="dxa"/>
              <w:right w:w="105" w:type="dxa"/>
            </w:tcMar>
          </w:tcPr>
          <w:p w14:paraId="7C05B98F" w14:textId="77777777" w:rsidR="00E102A7" w:rsidRPr="00FD18A6" w:rsidRDefault="00E102A7" w:rsidP="009A6679">
            <w:pPr>
              <w:suppressAutoHyphens/>
              <w:rPr>
                <w:sz w:val="24"/>
                <w:szCs w:val="24"/>
              </w:rPr>
            </w:pPr>
            <w:proofErr w:type="spellStart"/>
            <w:r w:rsidRPr="00FD18A6">
              <w:rPr>
                <w:sz w:val="24"/>
                <w:szCs w:val="24"/>
              </w:rPr>
              <w:t>flag_incomplete</w:t>
            </w:r>
            <w:proofErr w:type="spellEnd"/>
          </w:p>
        </w:tc>
        <w:tc>
          <w:tcPr>
            <w:tcW w:w="6585" w:type="dxa"/>
            <w:tcMar>
              <w:left w:w="105" w:type="dxa"/>
              <w:right w:w="105" w:type="dxa"/>
            </w:tcMar>
          </w:tcPr>
          <w:p w14:paraId="02ACAE65" w14:textId="77777777" w:rsidR="00E102A7" w:rsidRPr="00FD18A6" w:rsidRDefault="00E102A7" w:rsidP="009A6679">
            <w:pPr>
              <w:suppressAutoHyphens/>
              <w:rPr>
                <w:sz w:val="24"/>
                <w:szCs w:val="24"/>
              </w:rPr>
            </w:pPr>
            <w:r w:rsidRPr="00FD18A6">
              <w:rPr>
                <w:sz w:val="24"/>
                <w:szCs w:val="24"/>
              </w:rPr>
              <w:t>Nepilnīguma karodziņš: 0 / 1   (1 = trūkst &gt;50% atbilžu)</w:t>
            </w:r>
          </w:p>
        </w:tc>
      </w:tr>
      <w:tr w:rsidR="00E102A7" w:rsidRPr="00FD18A6" w14:paraId="1B846BB3" w14:textId="77777777" w:rsidTr="009A6679">
        <w:trPr>
          <w:trHeight w:val="300"/>
        </w:trPr>
        <w:tc>
          <w:tcPr>
            <w:tcW w:w="564" w:type="dxa"/>
            <w:tcMar>
              <w:left w:w="105" w:type="dxa"/>
              <w:right w:w="105" w:type="dxa"/>
            </w:tcMar>
          </w:tcPr>
          <w:p w14:paraId="7E325CF7" w14:textId="77777777" w:rsidR="00E102A7" w:rsidRPr="00FD18A6" w:rsidRDefault="00E102A7" w:rsidP="009A6679">
            <w:pPr>
              <w:suppressAutoHyphens/>
              <w:rPr>
                <w:sz w:val="24"/>
                <w:szCs w:val="24"/>
              </w:rPr>
            </w:pPr>
            <w:r w:rsidRPr="00FD18A6">
              <w:rPr>
                <w:sz w:val="24"/>
                <w:szCs w:val="24"/>
              </w:rPr>
              <w:t>D.2</w:t>
            </w:r>
          </w:p>
        </w:tc>
        <w:tc>
          <w:tcPr>
            <w:tcW w:w="1890" w:type="dxa"/>
            <w:tcMar>
              <w:left w:w="105" w:type="dxa"/>
              <w:right w:w="105" w:type="dxa"/>
            </w:tcMar>
          </w:tcPr>
          <w:p w14:paraId="6D2562AB" w14:textId="77777777" w:rsidR="00E102A7" w:rsidRPr="00FD18A6" w:rsidRDefault="00E102A7" w:rsidP="009A6679">
            <w:pPr>
              <w:suppressAutoHyphens/>
              <w:rPr>
                <w:sz w:val="24"/>
                <w:szCs w:val="24"/>
              </w:rPr>
            </w:pPr>
            <w:proofErr w:type="spellStart"/>
            <w:r w:rsidRPr="00FD18A6">
              <w:rPr>
                <w:sz w:val="24"/>
                <w:szCs w:val="24"/>
              </w:rPr>
              <w:t>flag_speed</w:t>
            </w:r>
            <w:proofErr w:type="spellEnd"/>
          </w:p>
        </w:tc>
        <w:tc>
          <w:tcPr>
            <w:tcW w:w="6585" w:type="dxa"/>
            <w:tcMar>
              <w:left w:w="105" w:type="dxa"/>
              <w:right w:w="105" w:type="dxa"/>
            </w:tcMar>
          </w:tcPr>
          <w:p w14:paraId="4E472C89" w14:textId="77777777" w:rsidR="00E102A7" w:rsidRPr="00FD18A6" w:rsidRDefault="00E102A7" w:rsidP="009A6679">
            <w:pPr>
              <w:suppressAutoHyphens/>
              <w:rPr>
                <w:sz w:val="24"/>
                <w:szCs w:val="24"/>
              </w:rPr>
            </w:pPr>
            <w:r w:rsidRPr="00FD18A6">
              <w:rPr>
                <w:sz w:val="24"/>
                <w:szCs w:val="24"/>
              </w:rPr>
              <w:t xml:space="preserve">Ātruma karodziņš: 0 / 1   (1 = </w:t>
            </w:r>
            <w:proofErr w:type="spellStart"/>
            <w:r w:rsidRPr="00FD18A6">
              <w:rPr>
                <w:sz w:val="24"/>
                <w:szCs w:val="24"/>
              </w:rPr>
              <w:t>duration_sec</w:t>
            </w:r>
            <w:proofErr w:type="spellEnd"/>
            <w:r w:rsidRPr="00FD18A6">
              <w:rPr>
                <w:sz w:val="24"/>
                <w:szCs w:val="24"/>
              </w:rPr>
              <w:t xml:space="preserve"> &lt; 180 sek.)</w:t>
            </w:r>
          </w:p>
        </w:tc>
      </w:tr>
      <w:tr w:rsidR="00E102A7" w:rsidRPr="00FD18A6" w14:paraId="58ACA86D" w14:textId="77777777" w:rsidTr="009A6679">
        <w:trPr>
          <w:trHeight w:val="300"/>
        </w:trPr>
        <w:tc>
          <w:tcPr>
            <w:tcW w:w="564" w:type="dxa"/>
            <w:tcMar>
              <w:left w:w="105" w:type="dxa"/>
              <w:right w:w="105" w:type="dxa"/>
            </w:tcMar>
          </w:tcPr>
          <w:p w14:paraId="42246308" w14:textId="77777777" w:rsidR="00E102A7" w:rsidRPr="00FD18A6" w:rsidRDefault="00E102A7" w:rsidP="009A6679">
            <w:pPr>
              <w:suppressAutoHyphens/>
              <w:rPr>
                <w:sz w:val="24"/>
                <w:szCs w:val="24"/>
              </w:rPr>
            </w:pPr>
            <w:r w:rsidRPr="00FD18A6">
              <w:rPr>
                <w:sz w:val="24"/>
                <w:szCs w:val="24"/>
              </w:rPr>
              <w:t>D.3</w:t>
            </w:r>
          </w:p>
        </w:tc>
        <w:tc>
          <w:tcPr>
            <w:tcW w:w="1890" w:type="dxa"/>
            <w:tcMar>
              <w:left w:w="105" w:type="dxa"/>
              <w:right w:w="105" w:type="dxa"/>
            </w:tcMar>
          </w:tcPr>
          <w:p w14:paraId="08F7FBCE" w14:textId="77777777" w:rsidR="00E102A7" w:rsidRPr="00FD18A6" w:rsidRDefault="00E102A7" w:rsidP="009A6679">
            <w:pPr>
              <w:suppressAutoHyphens/>
              <w:rPr>
                <w:sz w:val="24"/>
                <w:szCs w:val="24"/>
              </w:rPr>
            </w:pPr>
            <w:proofErr w:type="spellStart"/>
            <w:r w:rsidRPr="00FD18A6">
              <w:rPr>
                <w:sz w:val="24"/>
                <w:szCs w:val="24"/>
              </w:rPr>
              <w:t>flag_straightline</w:t>
            </w:r>
            <w:proofErr w:type="spellEnd"/>
          </w:p>
        </w:tc>
        <w:tc>
          <w:tcPr>
            <w:tcW w:w="6585" w:type="dxa"/>
            <w:tcMar>
              <w:left w:w="105" w:type="dxa"/>
              <w:right w:w="105" w:type="dxa"/>
            </w:tcMar>
          </w:tcPr>
          <w:p w14:paraId="2C83D5C5" w14:textId="77777777" w:rsidR="00E102A7" w:rsidRPr="00FD18A6" w:rsidRDefault="00E102A7" w:rsidP="009A6679">
            <w:pPr>
              <w:suppressAutoHyphens/>
              <w:rPr>
                <w:sz w:val="24"/>
                <w:szCs w:val="24"/>
              </w:rPr>
            </w:pPr>
            <w:r w:rsidRPr="00FD18A6">
              <w:rPr>
                <w:sz w:val="24"/>
                <w:szCs w:val="24"/>
              </w:rPr>
              <w:t xml:space="preserve">Monotonas atbildes karodziņš: 0 / 1   (1 = visas </w:t>
            </w:r>
            <w:proofErr w:type="spellStart"/>
            <w:r w:rsidRPr="00FD18A6">
              <w:rPr>
                <w:sz w:val="24"/>
                <w:szCs w:val="24"/>
              </w:rPr>
              <w:t>Likerta</w:t>
            </w:r>
            <w:proofErr w:type="spellEnd"/>
            <w:r w:rsidRPr="00FD18A6">
              <w:rPr>
                <w:sz w:val="24"/>
                <w:szCs w:val="24"/>
              </w:rPr>
              <w:t xml:space="preserve"> atbildes identiskas)</w:t>
            </w:r>
          </w:p>
        </w:tc>
      </w:tr>
      <w:tr w:rsidR="00E102A7" w:rsidRPr="00FD18A6" w14:paraId="3D180985" w14:textId="77777777" w:rsidTr="009A6679">
        <w:trPr>
          <w:trHeight w:val="300"/>
        </w:trPr>
        <w:tc>
          <w:tcPr>
            <w:tcW w:w="9039" w:type="dxa"/>
            <w:gridSpan w:val="3"/>
            <w:tcMar>
              <w:left w:w="105" w:type="dxa"/>
              <w:right w:w="105" w:type="dxa"/>
            </w:tcMar>
          </w:tcPr>
          <w:p w14:paraId="72C650D6" w14:textId="77777777" w:rsidR="00E102A7" w:rsidRPr="00FD18A6" w:rsidRDefault="00E102A7" w:rsidP="009A6679">
            <w:pPr>
              <w:suppressAutoHyphens/>
              <w:rPr>
                <w:sz w:val="24"/>
                <w:szCs w:val="24"/>
              </w:rPr>
            </w:pPr>
            <w:r w:rsidRPr="00FD18A6">
              <w:rPr>
                <w:b/>
                <w:bCs/>
                <w:sz w:val="24"/>
                <w:szCs w:val="24"/>
              </w:rPr>
              <w:t>E  —  Anketas jautājumu atbildes</w:t>
            </w:r>
          </w:p>
        </w:tc>
      </w:tr>
      <w:tr w:rsidR="00E102A7" w:rsidRPr="00FD18A6" w14:paraId="306A712E" w14:textId="77777777" w:rsidTr="009A6679">
        <w:trPr>
          <w:trHeight w:val="300"/>
        </w:trPr>
        <w:tc>
          <w:tcPr>
            <w:tcW w:w="564" w:type="dxa"/>
            <w:tcMar>
              <w:left w:w="105" w:type="dxa"/>
              <w:right w:w="105" w:type="dxa"/>
            </w:tcMar>
          </w:tcPr>
          <w:p w14:paraId="5E31FCD2" w14:textId="77777777" w:rsidR="00E102A7" w:rsidRPr="00FD18A6" w:rsidRDefault="00E102A7" w:rsidP="009A6679">
            <w:pPr>
              <w:suppressAutoHyphens/>
              <w:rPr>
                <w:sz w:val="24"/>
                <w:szCs w:val="24"/>
              </w:rPr>
            </w:pPr>
            <w:r w:rsidRPr="00FD18A6">
              <w:rPr>
                <w:sz w:val="24"/>
                <w:szCs w:val="24"/>
              </w:rPr>
              <w:t>E.1</w:t>
            </w:r>
          </w:p>
        </w:tc>
        <w:tc>
          <w:tcPr>
            <w:tcW w:w="1890" w:type="dxa"/>
            <w:tcMar>
              <w:left w:w="105" w:type="dxa"/>
              <w:right w:w="105" w:type="dxa"/>
            </w:tcMar>
          </w:tcPr>
          <w:p w14:paraId="3EBCE566" w14:textId="77777777" w:rsidR="00E102A7" w:rsidRPr="00FD18A6" w:rsidRDefault="00E102A7" w:rsidP="009A6679">
            <w:pPr>
              <w:suppressAutoHyphens/>
              <w:rPr>
                <w:sz w:val="24"/>
                <w:szCs w:val="24"/>
              </w:rPr>
            </w:pPr>
            <w:r w:rsidRPr="00FD18A6">
              <w:rPr>
                <w:sz w:val="24"/>
                <w:szCs w:val="24"/>
              </w:rPr>
              <w:t xml:space="preserve">q01 … </w:t>
            </w:r>
            <w:proofErr w:type="spellStart"/>
            <w:r w:rsidRPr="00FD18A6">
              <w:rPr>
                <w:sz w:val="24"/>
                <w:szCs w:val="24"/>
              </w:rPr>
              <w:t>qNN</w:t>
            </w:r>
            <w:proofErr w:type="spellEnd"/>
          </w:p>
        </w:tc>
        <w:tc>
          <w:tcPr>
            <w:tcW w:w="6585" w:type="dxa"/>
            <w:tcMar>
              <w:left w:w="105" w:type="dxa"/>
              <w:right w:w="105" w:type="dxa"/>
            </w:tcMar>
          </w:tcPr>
          <w:p w14:paraId="6FB93D1D" w14:textId="77777777" w:rsidR="00E102A7" w:rsidRPr="00FD18A6" w:rsidRDefault="00E102A7" w:rsidP="009A6679">
            <w:pPr>
              <w:suppressAutoHyphens/>
              <w:rPr>
                <w:sz w:val="24"/>
                <w:szCs w:val="24"/>
              </w:rPr>
            </w:pPr>
            <w:r w:rsidRPr="00FD18A6">
              <w:rPr>
                <w:sz w:val="24"/>
                <w:szCs w:val="24"/>
              </w:rPr>
              <w:t xml:space="preserve">Viens vesela skaitļa lauks katram jautājumam; nosaukums q + </w:t>
            </w:r>
            <w:proofErr w:type="spellStart"/>
            <w:r w:rsidRPr="00FD18A6">
              <w:rPr>
                <w:sz w:val="24"/>
                <w:szCs w:val="24"/>
              </w:rPr>
              <w:t>divzīmju</w:t>
            </w:r>
            <w:proofErr w:type="spellEnd"/>
            <w:r w:rsidRPr="00FD18A6">
              <w:rPr>
                <w:sz w:val="24"/>
                <w:szCs w:val="24"/>
              </w:rPr>
              <w:t xml:space="preserve"> numurs (q01, q02 …). Trūkstošās vērtības — tukšs CSV lauks (NA).</w:t>
            </w:r>
          </w:p>
        </w:tc>
      </w:tr>
    </w:tbl>
    <w:p w14:paraId="7E84BE0F" w14:textId="77777777" w:rsidR="00E102A7" w:rsidRPr="00FD18A6" w:rsidRDefault="00E102A7" w:rsidP="00E102A7">
      <w:pPr>
        <w:suppressAutoHyphens/>
        <w:jc w:val="both"/>
        <w:rPr>
          <w:color w:val="000000" w:themeColor="text1"/>
        </w:rPr>
      </w:pPr>
      <w:r w:rsidRPr="00FD18A6">
        <w:rPr>
          <w:i/>
          <w:iCs/>
          <w:color w:val="000000" w:themeColor="text1"/>
        </w:rPr>
        <w:t xml:space="preserve">*Laika zīmogus un </w:t>
      </w:r>
      <w:proofErr w:type="spellStart"/>
      <w:r w:rsidRPr="00FD18A6">
        <w:rPr>
          <w:i/>
          <w:iCs/>
          <w:color w:val="000000" w:themeColor="text1"/>
        </w:rPr>
        <w:t>duration_sec</w:t>
      </w:r>
      <w:proofErr w:type="spellEnd"/>
      <w:r w:rsidRPr="00FD18A6">
        <w:rPr>
          <w:i/>
          <w:iCs/>
          <w:color w:val="000000" w:themeColor="text1"/>
        </w:rPr>
        <w:t xml:space="preserve"> platforma aprēķina automātiski; Izpildītājs apliecina to precizitāti </w:t>
      </w:r>
      <w:r>
        <w:rPr>
          <w:i/>
          <w:iCs/>
          <w:color w:val="000000" w:themeColor="text1"/>
        </w:rPr>
        <w:t>N</w:t>
      </w:r>
      <w:r w:rsidRPr="00FD18A6">
        <w:rPr>
          <w:i/>
          <w:iCs/>
          <w:color w:val="000000" w:themeColor="text1"/>
        </w:rPr>
        <w:t>2 platformas dokumentācijā.</w:t>
      </w:r>
    </w:p>
    <w:p w14:paraId="4C100369" w14:textId="77777777" w:rsidR="00E102A7" w:rsidRPr="00682ACC" w:rsidRDefault="00E102A7" w:rsidP="00682ACC">
      <w:pPr>
        <w:suppressAutoHyphens/>
        <w:spacing w:after="0" w:line="240" w:lineRule="auto"/>
        <w:jc w:val="both"/>
        <w:rPr>
          <w:color w:val="000000" w:themeColor="text1"/>
          <w:sz w:val="24"/>
          <w:szCs w:val="24"/>
        </w:rPr>
      </w:pPr>
      <w:r w:rsidRPr="00682ACC">
        <w:rPr>
          <w:b/>
          <w:bCs/>
          <w:color w:val="000000" w:themeColor="text1"/>
          <w:sz w:val="24"/>
          <w:szCs w:val="24"/>
        </w:rPr>
        <w:t>2. Datu failu struktūra un nosaukumu konvencija</w:t>
      </w:r>
    </w:p>
    <w:p w14:paraId="1D5FB89A" w14:textId="77777777" w:rsidR="00E102A7" w:rsidRPr="00682ACC" w:rsidRDefault="00E102A7" w:rsidP="00682ACC">
      <w:pPr>
        <w:suppressAutoHyphens/>
        <w:spacing w:after="0" w:line="240" w:lineRule="auto"/>
        <w:jc w:val="both"/>
        <w:rPr>
          <w:color w:val="000000" w:themeColor="text1"/>
          <w:sz w:val="24"/>
          <w:szCs w:val="24"/>
        </w:rPr>
      </w:pPr>
      <w:r w:rsidRPr="00682ACC">
        <w:rPr>
          <w:color w:val="000000" w:themeColor="text1"/>
          <w:sz w:val="24"/>
          <w:szCs w:val="24"/>
        </w:rPr>
        <w:t>Dati tiek nodoti atsevišķos CSV failos (UTF-8, komats kā lauku atdalītājs): [</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 Jautājumu lauku skaitu un atbilstību katrā failā Izpildītājs dokumentē N5 un N9 kodu grāmatā, ko saskaņo ar Pasūtītāju N3 un N7 apstiprināšanas posmā.</w:t>
      </w:r>
    </w:p>
    <w:p w14:paraId="7C399D2B" w14:textId="77777777" w:rsidR="00E102A7" w:rsidRPr="00682ACC" w:rsidRDefault="00E102A7" w:rsidP="00682ACC">
      <w:pPr>
        <w:suppressAutoHyphens/>
        <w:spacing w:after="0" w:line="240" w:lineRule="auto"/>
        <w:jc w:val="both"/>
        <w:rPr>
          <w:color w:val="000000" w:themeColor="text1"/>
          <w:sz w:val="24"/>
          <w:szCs w:val="24"/>
        </w:rPr>
      </w:pPr>
    </w:p>
    <w:p w14:paraId="494F87C9" w14:textId="77777777" w:rsidR="00E102A7" w:rsidRPr="00682ACC" w:rsidRDefault="00E102A7" w:rsidP="00682ACC">
      <w:pPr>
        <w:suppressAutoHyphens/>
        <w:spacing w:after="0" w:line="240" w:lineRule="auto"/>
        <w:jc w:val="both"/>
        <w:rPr>
          <w:color w:val="000000" w:themeColor="text1"/>
          <w:sz w:val="24"/>
          <w:szCs w:val="24"/>
        </w:rPr>
      </w:pPr>
      <w:r w:rsidRPr="00682ACC">
        <w:rPr>
          <w:b/>
          <w:bCs/>
          <w:color w:val="000000" w:themeColor="text1"/>
          <w:sz w:val="24"/>
          <w:szCs w:val="24"/>
        </w:rPr>
        <w:t>3. Pieņemšanas kritēriji</w:t>
      </w:r>
    </w:p>
    <w:p w14:paraId="0B190BF4" w14:textId="77777777" w:rsidR="00E102A7" w:rsidRPr="00682ACC" w:rsidRDefault="00E102A7" w:rsidP="00682ACC">
      <w:pPr>
        <w:suppressAutoHyphens/>
        <w:spacing w:after="0" w:line="240" w:lineRule="auto"/>
        <w:jc w:val="both"/>
        <w:rPr>
          <w:color w:val="000000" w:themeColor="text1"/>
          <w:sz w:val="24"/>
          <w:szCs w:val="24"/>
        </w:rPr>
      </w:pPr>
      <w:r w:rsidRPr="00682ACC">
        <w:rPr>
          <w:color w:val="000000" w:themeColor="text1"/>
          <w:sz w:val="24"/>
          <w:szCs w:val="24"/>
        </w:rPr>
        <w:t>a) Katram respondentam unikāls ID.</w:t>
      </w:r>
    </w:p>
    <w:p w14:paraId="5AEC52A0" w14:textId="77777777" w:rsidR="00E102A7" w:rsidRPr="00682ACC" w:rsidRDefault="00E102A7" w:rsidP="00682ACC">
      <w:pPr>
        <w:suppressAutoHyphens/>
        <w:spacing w:after="0" w:line="240" w:lineRule="auto"/>
        <w:jc w:val="both"/>
        <w:rPr>
          <w:color w:val="000000" w:themeColor="text1"/>
          <w:sz w:val="24"/>
          <w:szCs w:val="24"/>
        </w:rPr>
      </w:pPr>
      <w:r w:rsidRPr="00682ACC">
        <w:rPr>
          <w:color w:val="000000" w:themeColor="text1"/>
          <w:sz w:val="24"/>
          <w:szCs w:val="24"/>
        </w:rPr>
        <w:t>b) Visi A–D grupas lauki aizpildīti (nav tukšu vērtību).</w:t>
      </w:r>
    </w:p>
    <w:p w14:paraId="372AACCD" w14:textId="77777777" w:rsidR="00E102A7" w:rsidRPr="00682ACC" w:rsidRDefault="00E102A7" w:rsidP="00682ACC">
      <w:pPr>
        <w:suppressAutoHyphens/>
        <w:spacing w:after="0" w:line="240" w:lineRule="auto"/>
        <w:jc w:val="both"/>
        <w:rPr>
          <w:color w:val="000000" w:themeColor="text1"/>
          <w:sz w:val="24"/>
          <w:szCs w:val="24"/>
        </w:rPr>
      </w:pPr>
      <w:r w:rsidRPr="00682ACC">
        <w:rPr>
          <w:color w:val="000000" w:themeColor="text1"/>
          <w:sz w:val="24"/>
          <w:szCs w:val="24"/>
        </w:rPr>
        <w:t>c) [</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roofErr w:type="spellStart"/>
      <w:r w:rsidRPr="00682ACC">
        <w:rPr>
          <w:color w:val="000000" w:themeColor="text1"/>
          <w:sz w:val="24"/>
          <w:szCs w:val="24"/>
        </w:rPr>
        <w:t>object</w:t>
      </w:r>
      <w:proofErr w:type="spellEnd"/>
      <w:r w:rsidRPr="00682ACC">
        <w:rPr>
          <w:color w:val="000000" w:themeColor="text1"/>
          <w:sz w:val="24"/>
          <w:szCs w:val="24"/>
        </w:rPr>
        <w:t xml:space="preserve"> </w:t>
      </w:r>
      <w:proofErr w:type="spellStart"/>
      <w:r w:rsidRPr="00682ACC">
        <w:rPr>
          <w:color w:val="000000" w:themeColor="text1"/>
          <w:sz w:val="24"/>
          <w:szCs w:val="24"/>
        </w:rPr>
        <w:t>Object</w:t>
      </w:r>
      <w:proofErr w:type="spellEnd"/>
      <w:r w:rsidRPr="00682ACC">
        <w:rPr>
          <w:color w:val="000000" w:themeColor="text1"/>
          <w:sz w:val="24"/>
          <w:szCs w:val="24"/>
        </w:rPr>
        <w:t>].</w:t>
      </w:r>
    </w:p>
    <w:p w14:paraId="07B22E07" w14:textId="49F46751" w:rsidR="00682ACC" w:rsidRDefault="00682ACC">
      <w:pPr>
        <w:rPr>
          <w:rFonts w:cs="Times New Roman"/>
          <w:color w:val="000000" w:themeColor="text1"/>
          <w:sz w:val="24"/>
          <w:szCs w:val="24"/>
        </w:rPr>
      </w:pPr>
      <w:r>
        <w:rPr>
          <w:rFonts w:cs="Times New Roman"/>
          <w:color w:val="000000" w:themeColor="text1"/>
          <w:sz w:val="24"/>
          <w:szCs w:val="24"/>
        </w:rPr>
        <w:br w:type="page"/>
      </w:r>
    </w:p>
    <w:p w14:paraId="27289A07" w14:textId="31F307AE" w:rsidR="00682ACC" w:rsidRPr="00304640" w:rsidRDefault="00682ACC" w:rsidP="00682ACC">
      <w:pPr>
        <w:spacing w:after="0" w:line="240" w:lineRule="auto"/>
        <w:jc w:val="right"/>
        <w:rPr>
          <w:rFonts w:cs="Times New Roman"/>
          <w:color w:val="000000" w:themeColor="text1"/>
          <w:sz w:val="24"/>
          <w:szCs w:val="24"/>
        </w:rPr>
      </w:pPr>
      <w:r w:rsidRPr="00304640">
        <w:rPr>
          <w:rFonts w:cs="Times New Roman"/>
          <w:color w:val="000000" w:themeColor="text1"/>
          <w:sz w:val="24"/>
          <w:szCs w:val="24"/>
        </w:rPr>
        <w:lastRenderedPageBreak/>
        <w:t>Pielikums Nr.2</w:t>
      </w:r>
      <w:r>
        <w:rPr>
          <w:rFonts w:cs="Times New Roman"/>
          <w:color w:val="000000" w:themeColor="text1"/>
          <w:sz w:val="24"/>
          <w:szCs w:val="24"/>
        </w:rPr>
        <w:t>.2.</w:t>
      </w:r>
    </w:p>
    <w:p w14:paraId="5BA9CE61" w14:textId="77777777" w:rsidR="00682ACC" w:rsidRPr="00304640" w:rsidRDefault="00682ACC" w:rsidP="00682ACC">
      <w:pPr>
        <w:suppressLineNumbers/>
        <w:suppressAutoHyphens/>
        <w:spacing w:after="0" w:line="240" w:lineRule="auto"/>
        <w:contextualSpacing/>
        <w:jc w:val="center"/>
        <w:rPr>
          <w:rFonts w:cs="Times New Roman"/>
          <w:b/>
          <w:bCs/>
          <w:sz w:val="24"/>
          <w:szCs w:val="24"/>
        </w:rPr>
      </w:pPr>
    </w:p>
    <w:p w14:paraId="1C5F3A8A" w14:textId="77777777" w:rsidR="00682ACC" w:rsidRPr="00304640" w:rsidRDefault="00682ACC" w:rsidP="00682ACC">
      <w:pPr>
        <w:suppressLineNumbers/>
        <w:suppressAutoHyphens/>
        <w:spacing w:after="0" w:line="240" w:lineRule="auto"/>
        <w:contextualSpacing/>
        <w:jc w:val="center"/>
        <w:rPr>
          <w:rFonts w:cs="Times New Roman"/>
          <w:b/>
          <w:bCs/>
          <w:sz w:val="24"/>
          <w:szCs w:val="24"/>
        </w:rPr>
      </w:pPr>
      <w:r w:rsidRPr="00304640">
        <w:rPr>
          <w:rFonts w:cs="Times New Roman"/>
          <w:b/>
          <w:bCs/>
          <w:sz w:val="24"/>
          <w:szCs w:val="24"/>
        </w:rPr>
        <w:t xml:space="preserve">Atklātam konkursam </w:t>
      </w:r>
    </w:p>
    <w:p w14:paraId="0C559375" w14:textId="77777777" w:rsidR="00682ACC" w:rsidRPr="00DF3893" w:rsidRDefault="00682ACC" w:rsidP="00682ACC">
      <w:pPr>
        <w:suppressLineNumbers/>
        <w:suppressAutoHyphens/>
        <w:spacing w:after="0" w:line="240" w:lineRule="auto"/>
        <w:contextualSpacing/>
        <w:jc w:val="center"/>
        <w:rPr>
          <w:rFonts w:cs="Times New Roman"/>
          <w:b/>
          <w:bCs/>
          <w:sz w:val="24"/>
          <w:szCs w:val="24"/>
        </w:rPr>
      </w:pPr>
      <w:r w:rsidRPr="00DF3893">
        <w:rPr>
          <w:b/>
          <w:bCs/>
          <w:color w:val="000000"/>
          <w:sz w:val="24"/>
          <w:szCs w:val="24"/>
        </w:rPr>
        <w:t>“Skolēnu mācību snieguma ietekmējošo faktoru monitoringa risinājuma izstrāde un ieviešana</w:t>
      </w:r>
      <w:r w:rsidRPr="00DF3893">
        <w:rPr>
          <w:rFonts w:cs="Times New Roman"/>
          <w:b/>
          <w:bCs/>
          <w:sz w:val="24"/>
          <w:szCs w:val="24"/>
        </w:rPr>
        <w:t>”</w:t>
      </w:r>
    </w:p>
    <w:p w14:paraId="4A06A261" w14:textId="77777777" w:rsidR="00682ACC" w:rsidRPr="00DF3893" w:rsidRDefault="00682ACC" w:rsidP="00682ACC">
      <w:pPr>
        <w:suppressLineNumbers/>
        <w:suppressAutoHyphens/>
        <w:spacing w:after="0" w:line="240" w:lineRule="auto"/>
        <w:contextualSpacing/>
        <w:jc w:val="center"/>
        <w:rPr>
          <w:rFonts w:eastAsia="Times New Roman" w:cs="Times New Roman"/>
          <w:b/>
          <w:bCs/>
          <w:sz w:val="24"/>
          <w:szCs w:val="24"/>
        </w:rPr>
      </w:pPr>
      <w:r w:rsidRPr="00DF3893">
        <w:rPr>
          <w:rFonts w:cs="Times New Roman"/>
          <w:b/>
          <w:bCs/>
          <w:color w:val="000000" w:themeColor="text1"/>
          <w:sz w:val="24"/>
          <w:szCs w:val="24"/>
        </w:rPr>
        <w:t xml:space="preserve"> identifikācija</w:t>
      </w:r>
      <w:r w:rsidRPr="002D50B1">
        <w:rPr>
          <w:rFonts w:cs="Times New Roman"/>
          <w:b/>
          <w:bCs/>
          <w:color w:val="000000" w:themeColor="text1"/>
          <w:sz w:val="24"/>
          <w:szCs w:val="24"/>
        </w:rPr>
        <w:t>s Nr.</w:t>
      </w:r>
      <w:r w:rsidRPr="002D50B1">
        <w:rPr>
          <w:rFonts w:eastAsia="Times New Roman" w:cs="Times New Roman"/>
          <w:b/>
          <w:bCs/>
          <w:color w:val="000000" w:themeColor="text1"/>
          <w:sz w:val="24"/>
          <w:szCs w:val="24"/>
          <w:lang w:eastAsia="ar-SA"/>
        </w:rPr>
        <w:t xml:space="preserve"> </w:t>
      </w:r>
      <w:r w:rsidRPr="002D50B1">
        <w:rPr>
          <w:rFonts w:eastAsia="Times New Roman" w:cs="Times New Roman"/>
          <w:b/>
          <w:bCs/>
          <w:sz w:val="24"/>
          <w:szCs w:val="24"/>
        </w:rPr>
        <w:t>IZM2026/18/AK/AIKA</w:t>
      </w:r>
    </w:p>
    <w:p w14:paraId="05E40E95" w14:textId="77777777" w:rsidR="000F6276" w:rsidRDefault="000F6276" w:rsidP="006101AB">
      <w:pPr>
        <w:suppressAutoHyphens/>
        <w:jc w:val="center"/>
        <w:rPr>
          <w:rFonts w:eastAsia="Times New Roman" w:cs="Times New Roman"/>
          <w:b/>
          <w:bCs/>
          <w:caps/>
          <w:sz w:val="24"/>
          <w:szCs w:val="24"/>
          <w:lang w:eastAsia="ja-JP"/>
        </w:rPr>
      </w:pPr>
    </w:p>
    <w:p w14:paraId="18EE68DE" w14:textId="283EA246" w:rsidR="006101AB" w:rsidRPr="006101AB" w:rsidRDefault="006101AB" w:rsidP="006101AB">
      <w:pPr>
        <w:suppressAutoHyphens/>
        <w:jc w:val="center"/>
        <w:rPr>
          <w:rFonts w:eastAsia="Times New Roman" w:cs="Times New Roman"/>
          <w:b/>
          <w:bCs/>
          <w:caps/>
          <w:sz w:val="24"/>
          <w:szCs w:val="24"/>
          <w:lang w:eastAsia="ja-JP"/>
        </w:rPr>
      </w:pPr>
      <w:r w:rsidRPr="006101AB">
        <w:rPr>
          <w:rFonts w:eastAsia="Times New Roman" w:cs="Times New Roman"/>
          <w:b/>
          <w:bCs/>
          <w:caps/>
          <w:sz w:val="24"/>
          <w:szCs w:val="24"/>
          <w:lang w:eastAsia="ja-JP"/>
        </w:rPr>
        <w:t>Tehniskā specifikācija</w:t>
      </w:r>
    </w:p>
    <w:p w14:paraId="07D28E1E" w14:textId="77777777" w:rsidR="006101AB" w:rsidRPr="006101AB" w:rsidRDefault="006101AB" w:rsidP="006101AB">
      <w:pPr>
        <w:suppressAutoHyphens/>
        <w:spacing w:after="0" w:line="240" w:lineRule="auto"/>
        <w:jc w:val="center"/>
        <w:rPr>
          <w:rFonts w:eastAsia="Times New Roman" w:cs="Times New Roman"/>
          <w:b/>
          <w:bCs/>
          <w:caps/>
          <w:sz w:val="24"/>
          <w:szCs w:val="24"/>
          <w:lang w:eastAsia="ja-JP"/>
        </w:rPr>
      </w:pPr>
      <w:r w:rsidRPr="006101AB">
        <w:rPr>
          <w:rFonts w:eastAsia="Times New Roman" w:cs="Times New Roman"/>
          <w:b/>
          <w:bCs/>
          <w:caps/>
          <w:sz w:val="24"/>
          <w:szCs w:val="24"/>
          <w:lang w:eastAsia="ja-JP"/>
        </w:rPr>
        <w:t>2.daļa</w:t>
      </w:r>
    </w:p>
    <w:p w14:paraId="33A2C5FA" w14:textId="77777777" w:rsidR="006101AB" w:rsidRPr="006101AB" w:rsidRDefault="006101AB" w:rsidP="006101AB">
      <w:pPr>
        <w:suppressAutoHyphens/>
        <w:spacing w:after="0" w:line="240" w:lineRule="auto"/>
        <w:jc w:val="center"/>
        <w:rPr>
          <w:rFonts w:eastAsia="Times New Roman" w:cs="Times New Roman"/>
          <w:b/>
          <w:bCs/>
          <w:sz w:val="24"/>
          <w:szCs w:val="24"/>
          <w:lang w:eastAsia="ja-JP"/>
        </w:rPr>
      </w:pPr>
      <w:r w:rsidRPr="006101AB">
        <w:rPr>
          <w:rFonts w:eastAsia="Times New Roman" w:cs="Times New Roman"/>
          <w:b/>
          <w:bCs/>
          <w:caps/>
          <w:sz w:val="24"/>
          <w:szCs w:val="24"/>
          <w:lang w:eastAsia="ja-JP"/>
        </w:rPr>
        <w:t>P</w:t>
      </w:r>
      <w:r w:rsidRPr="006101AB">
        <w:rPr>
          <w:rFonts w:eastAsia="Times New Roman" w:cs="Times New Roman"/>
          <w:b/>
          <w:bCs/>
          <w:color w:val="161616"/>
          <w:sz w:val="24"/>
          <w:szCs w:val="24"/>
          <w:lang w:eastAsia="ja-JP"/>
        </w:rPr>
        <w:t xml:space="preserve">ētniecībā balstīta un metodiski pamatota instrumenta izstrādāšanai skolēna ģimenes </w:t>
      </w:r>
      <w:r w:rsidRPr="006101AB">
        <w:rPr>
          <w:rFonts w:eastAsia="Times New Roman" w:cs="Times New Roman"/>
          <w:b/>
          <w:bCs/>
          <w:sz w:val="24"/>
          <w:szCs w:val="24"/>
          <w:lang w:eastAsia="ja-JP"/>
        </w:rPr>
        <w:t xml:space="preserve">sociāli ekonomiskā statusa </w:t>
      </w:r>
      <w:r w:rsidRPr="006101AB">
        <w:rPr>
          <w:rFonts w:eastAsia="Times New Roman" w:cs="Times New Roman"/>
          <w:b/>
          <w:bCs/>
          <w:color w:val="161616"/>
          <w:sz w:val="24"/>
          <w:szCs w:val="24"/>
          <w:lang w:eastAsia="ja-JP"/>
        </w:rPr>
        <w:t>noteikšanai</w:t>
      </w:r>
    </w:p>
    <w:p w14:paraId="0691E0B0" w14:textId="77777777" w:rsidR="006101AB" w:rsidRPr="006101AB" w:rsidRDefault="006101AB" w:rsidP="006101AB">
      <w:pPr>
        <w:suppressAutoHyphens/>
        <w:spacing w:after="0" w:line="240" w:lineRule="auto"/>
        <w:rPr>
          <w:rFonts w:eastAsia="Times New Roman" w:cs="Times New Roman"/>
          <w:b/>
          <w:bCs/>
          <w:caps/>
          <w:sz w:val="24"/>
          <w:szCs w:val="24"/>
          <w:lang w:eastAsia="ja-JP"/>
        </w:rPr>
      </w:pPr>
    </w:p>
    <w:p w14:paraId="256583C0" w14:textId="77777777" w:rsidR="006101AB" w:rsidRPr="006101AB" w:rsidRDefault="006101AB">
      <w:pPr>
        <w:numPr>
          <w:ilvl w:val="0"/>
          <w:numId w:val="13"/>
        </w:numPr>
        <w:suppressAutoHyphens/>
        <w:spacing w:after="0" w:line="240" w:lineRule="auto"/>
        <w:ind w:left="0" w:firstLine="0"/>
        <w:contextualSpacing/>
        <w:jc w:val="both"/>
        <w:rPr>
          <w:rFonts w:eastAsia="Times New Roman" w:cs="Times New Roman"/>
          <w:sz w:val="24"/>
          <w:szCs w:val="24"/>
          <w:lang w:eastAsia="ja-JP"/>
        </w:rPr>
      </w:pPr>
      <w:r w:rsidRPr="006101AB">
        <w:rPr>
          <w:rFonts w:eastAsia="Times New Roman" w:cs="Times New Roman"/>
          <w:b/>
          <w:bCs/>
          <w:sz w:val="24"/>
          <w:szCs w:val="24"/>
          <w:lang w:eastAsia="ja-JP"/>
        </w:rPr>
        <w:t xml:space="preserve">Iepirkuma mērķis: </w:t>
      </w:r>
      <w:r w:rsidRPr="006101AB">
        <w:rPr>
          <w:rFonts w:eastAsia="Times New Roman" w:cs="Times New Roman"/>
          <w:color w:val="000000"/>
          <w:sz w:val="24"/>
          <w:szCs w:val="24"/>
          <w:lang w:eastAsia="ja-JP"/>
        </w:rPr>
        <w:t xml:space="preserve">Izglītības un zinātnes ministrijas finansētā projekta 4.2.2.4. “Atbalsts izglītības kvalitātes attīstībai”  ietvaros izstrādāt un ieviest skolēnu mācību snieguma ietekmējošo faktoru monitoringa risinājumu. </w:t>
      </w:r>
    </w:p>
    <w:p w14:paraId="427C1EFD" w14:textId="77777777" w:rsidR="006101AB" w:rsidRPr="006101AB" w:rsidRDefault="006101AB" w:rsidP="006101AB">
      <w:pPr>
        <w:suppressAutoHyphens/>
        <w:spacing w:after="0" w:line="240" w:lineRule="auto"/>
        <w:jc w:val="both"/>
        <w:textAlignment w:val="baseline"/>
        <w:rPr>
          <w:rFonts w:eastAsia="Times New Roman" w:cs="Times New Roman"/>
          <w:sz w:val="24"/>
          <w:szCs w:val="24"/>
          <w:lang w:eastAsia="ja-JP"/>
        </w:rPr>
      </w:pPr>
    </w:p>
    <w:p w14:paraId="2EBD9944" w14:textId="77777777" w:rsidR="006101AB" w:rsidRPr="006101AB" w:rsidRDefault="006101AB">
      <w:pPr>
        <w:numPr>
          <w:ilvl w:val="0"/>
          <w:numId w:val="13"/>
        </w:numPr>
        <w:suppressAutoHyphens/>
        <w:spacing w:after="0" w:line="240" w:lineRule="auto"/>
        <w:ind w:left="0" w:firstLine="0"/>
        <w:jc w:val="both"/>
        <w:textAlignment w:val="baseline"/>
        <w:rPr>
          <w:rFonts w:eastAsia="Times New Roman" w:cs="Times New Roman"/>
          <w:color w:val="161616"/>
          <w:sz w:val="24"/>
          <w:szCs w:val="24"/>
          <w:bdr w:val="none" w:sz="0" w:space="0" w:color="auto" w:frame="1"/>
          <w:shd w:val="clear" w:color="auto" w:fill="C6C6C6"/>
          <w:lang w:eastAsia="ja-JP"/>
        </w:rPr>
      </w:pPr>
      <w:r w:rsidRPr="006101AB">
        <w:rPr>
          <w:rFonts w:eastAsia="Times New Roman" w:cs="Times New Roman"/>
          <w:b/>
          <w:bCs/>
          <w:sz w:val="24"/>
          <w:szCs w:val="24"/>
          <w:lang w:eastAsia="ja-JP"/>
        </w:rPr>
        <w:t xml:space="preserve">Iepirkuma priekšmets: </w:t>
      </w:r>
      <w:r w:rsidRPr="006101AB">
        <w:rPr>
          <w:rFonts w:eastAsia="Times New Roman" w:cs="Times New Roman"/>
          <w:sz w:val="24"/>
          <w:szCs w:val="24"/>
          <w:lang w:eastAsia="ja-JP"/>
        </w:rPr>
        <w:t>Iepirkuma priekšmets ir izstrādāts p</w:t>
      </w:r>
      <w:r w:rsidRPr="006101AB">
        <w:rPr>
          <w:rFonts w:eastAsia="Times New Roman" w:cs="Times New Roman"/>
          <w:color w:val="161616"/>
          <w:sz w:val="24"/>
          <w:szCs w:val="24"/>
          <w:lang w:eastAsia="ja-JP"/>
        </w:rPr>
        <w:t xml:space="preserve">ētniecībā balstīts un metodiski pamatots instruments skolēna ģimenes </w:t>
      </w:r>
      <w:r w:rsidRPr="006101AB">
        <w:rPr>
          <w:rFonts w:eastAsia="Times New Roman" w:cs="Times New Roman"/>
          <w:sz w:val="24"/>
          <w:szCs w:val="24"/>
          <w:lang w:eastAsia="ja-JP"/>
        </w:rPr>
        <w:t>sociāli ekonomiskā statusa</w:t>
      </w:r>
      <w:r w:rsidRPr="006101AB">
        <w:rPr>
          <w:rFonts w:eastAsia="Times New Roman" w:cs="Times New Roman"/>
          <w:i/>
          <w:iCs/>
          <w:sz w:val="24"/>
          <w:szCs w:val="24"/>
          <w:lang w:eastAsia="ja-JP"/>
        </w:rPr>
        <w:t xml:space="preserve"> (turpmāk – SES) </w:t>
      </w:r>
      <w:r w:rsidRPr="006101AB">
        <w:rPr>
          <w:rFonts w:eastAsia="Times New Roman" w:cs="Times New Roman"/>
          <w:color w:val="161616"/>
          <w:sz w:val="24"/>
          <w:szCs w:val="24"/>
          <w:lang w:eastAsia="ja-JP"/>
        </w:rPr>
        <w:t>noteikšanai.</w:t>
      </w:r>
    </w:p>
    <w:p w14:paraId="3AAD98E0" w14:textId="77777777" w:rsidR="006101AB" w:rsidRPr="006101AB" w:rsidRDefault="006101AB" w:rsidP="006101AB">
      <w:pPr>
        <w:suppressAutoHyphens/>
        <w:spacing w:after="0" w:line="240" w:lineRule="auto"/>
        <w:jc w:val="both"/>
        <w:textAlignment w:val="baseline"/>
        <w:rPr>
          <w:rFonts w:eastAsia="Times New Roman" w:cs="Times New Roman"/>
          <w:sz w:val="24"/>
          <w:szCs w:val="24"/>
          <w:lang w:eastAsia="ja-JP"/>
        </w:rPr>
      </w:pPr>
    </w:p>
    <w:p w14:paraId="30CE94AE" w14:textId="77777777" w:rsidR="006101AB" w:rsidRPr="006101AB" w:rsidRDefault="006101AB" w:rsidP="006101AB">
      <w:pPr>
        <w:suppressAutoHyphens/>
        <w:spacing w:after="0" w:line="240" w:lineRule="auto"/>
        <w:jc w:val="both"/>
        <w:textAlignment w:val="baseline"/>
        <w:rPr>
          <w:rFonts w:eastAsia="Times New Roman" w:cs="Times New Roman"/>
          <w:sz w:val="24"/>
          <w:szCs w:val="24"/>
          <w:lang w:eastAsia="ja-JP"/>
        </w:rPr>
      </w:pPr>
      <w:r w:rsidRPr="006101AB">
        <w:rPr>
          <w:rFonts w:eastAsia="Times New Roman" w:cs="Times New Roman"/>
          <w:b/>
          <w:bCs/>
          <w:sz w:val="24"/>
          <w:szCs w:val="24"/>
          <w:lang w:eastAsia="ja-JP"/>
        </w:rPr>
        <w:t>Vispārīgie nosacījumi pakalpojumam</w:t>
      </w:r>
      <w:r w:rsidRPr="006101AB">
        <w:rPr>
          <w:rFonts w:eastAsia="Times New Roman" w:cs="Times New Roman"/>
          <w:color w:val="161616"/>
          <w:sz w:val="24"/>
          <w:szCs w:val="24"/>
          <w:lang w:eastAsia="ja-JP"/>
        </w:rPr>
        <w:t>: Attīstot izglītības kvalitātes monitoringa sistēmu paredzēts veidot vairākus jaunus rīkus, tai kontekstuālo faktoru ietekmes uz skolēnu sniegumu izvērtēšanai paredzēts iegūt datus par skolēna ģimenes sociālekonomiskais stāvokli.</w:t>
      </w:r>
      <w:r w:rsidRPr="006101AB">
        <w:rPr>
          <w:rFonts w:eastAsia="Times New Roman" w:cs="Times New Roman"/>
          <w:color w:val="161616"/>
          <w:sz w:val="24"/>
          <w:szCs w:val="24"/>
          <w:bdr w:val="none" w:sz="0" w:space="0" w:color="auto" w:frame="1"/>
          <w:shd w:val="clear" w:color="auto" w:fill="C6C6C6"/>
          <w:lang w:eastAsia="ja-JP"/>
        </w:rPr>
        <w:t xml:space="preserve"> </w:t>
      </w:r>
    </w:p>
    <w:p w14:paraId="002A9FBF" w14:textId="77777777" w:rsidR="006101AB" w:rsidRPr="006101AB" w:rsidRDefault="006101AB" w:rsidP="006101AB">
      <w:pPr>
        <w:suppressAutoHyphens/>
        <w:spacing w:after="0" w:line="240" w:lineRule="auto"/>
        <w:jc w:val="both"/>
        <w:textAlignment w:val="baseline"/>
        <w:rPr>
          <w:rFonts w:eastAsia="Times New Roman" w:cs="Times New Roman"/>
          <w:sz w:val="24"/>
          <w:szCs w:val="24"/>
          <w:lang w:eastAsia="ja-JP"/>
        </w:rPr>
      </w:pPr>
    </w:p>
    <w:p w14:paraId="7E3F0F44" w14:textId="77777777" w:rsidR="006101AB" w:rsidRPr="006101AB" w:rsidRDefault="006101AB" w:rsidP="006101AB">
      <w:pPr>
        <w:suppressAutoHyphens/>
        <w:spacing w:after="0" w:line="240" w:lineRule="auto"/>
        <w:jc w:val="both"/>
        <w:textAlignment w:val="baseline"/>
        <w:rPr>
          <w:rFonts w:eastAsia="Times New Roman" w:cs="Times New Roman"/>
          <w:b/>
          <w:bCs/>
          <w:sz w:val="24"/>
          <w:szCs w:val="24"/>
          <w:lang w:eastAsia="ja-JP"/>
        </w:rPr>
      </w:pPr>
      <w:r w:rsidRPr="006101AB">
        <w:rPr>
          <w:rFonts w:eastAsia="Times New Roman" w:cs="Times New Roman"/>
          <w:b/>
          <w:bCs/>
          <w:sz w:val="24"/>
          <w:szCs w:val="24"/>
          <w:lang w:eastAsia="ja-JP"/>
        </w:rPr>
        <w:t>TEHNISKĀS SPECIFIKĀCIJAS PRIEKŠMETS</w:t>
      </w:r>
    </w:p>
    <w:p w14:paraId="54399C57" w14:textId="77777777" w:rsidR="006101AB" w:rsidRPr="006101AB" w:rsidRDefault="006101AB">
      <w:pPr>
        <w:numPr>
          <w:ilvl w:val="0"/>
          <w:numId w:val="14"/>
        </w:numPr>
        <w:suppressAutoHyphens/>
        <w:spacing w:after="0" w:line="240" w:lineRule="auto"/>
        <w:jc w:val="both"/>
        <w:textAlignment w:val="baseline"/>
        <w:rPr>
          <w:rFonts w:eastAsia="Times New Roman" w:cs="Times New Roman"/>
          <w:b/>
          <w:bCs/>
          <w:sz w:val="24"/>
          <w:szCs w:val="24"/>
          <w:lang w:eastAsia="ja-JP"/>
        </w:rPr>
      </w:pPr>
      <w:r w:rsidRPr="006101AB">
        <w:rPr>
          <w:rFonts w:eastAsia="Times New Roman" w:cs="Times New Roman"/>
          <w:b/>
          <w:bCs/>
          <w:sz w:val="24"/>
          <w:szCs w:val="24"/>
          <w:lang w:eastAsia="ja-JP"/>
        </w:rPr>
        <w:t>Tehniskās specifikācijas priekšmets 2. daļai.</w:t>
      </w:r>
    </w:p>
    <w:p w14:paraId="412F8867" w14:textId="77777777" w:rsidR="006101AB" w:rsidRPr="006101AB" w:rsidRDefault="006101AB" w:rsidP="006101AB">
      <w:pPr>
        <w:suppressAutoHyphens/>
        <w:spacing w:after="0" w:line="240" w:lineRule="auto"/>
        <w:jc w:val="both"/>
        <w:textAlignment w:val="baseline"/>
        <w:rPr>
          <w:rFonts w:eastAsia="Times New Roman" w:cs="Times New Roman"/>
          <w:color w:val="161616"/>
          <w:sz w:val="24"/>
          <w:szCs w:val="24"/>
          <w:lang w:eastAsia="ja-JP"/>
        </w:rPr>
      </w:pPr>
      <w:r w:rsidRPr="006101AB">
        <w:rPr>
          <w:rFonts w:eastAsia="Times New Roman" w:cs="Times New Roman"/>
          <w:sz w:val="24"/>
          <w:szCs w:val="24"/>
          <w:lang w:eastAsia="ja-JP"/>
        </w:rPr>
        <w:t>Pasūtītājs uzdod un Izpildītājs uzņemas izstrādāt p</w:t>
      </w:r>
      <w:r w:rsidRPr="006101AB">
        <w:rPr>
          <w:rFonts w:eastAsia="Times New Roman" w:cs="Times New Roman"/>
          <w:color w:val="161616"/>
          <w:sz w:val="24"/>
          <w:szCs w:val="24"/>
          <w:lang w:eastAsia="ja-JP"/>
        </w:rPr>
        <w:t xml:space="preserve">ētniecībā balstītu un metodiski pamatotu instrumentu skolēna ģimenes </w:t>
      </w:r>
      <w:r w:rsidRPr="006101AB">
        <w:rPr>
          <w:rFonts w:eastAsia="Times New Roman" w:cs="Times New Roman"/>
          <w:sz w:val="24"/>
          <w:szCs w:val="24"/>
          <w:lang w:eastAsia="ja-JP"/>
        </w:rPr>
        <w:t>sociāli ekonomiskā statusa</w:t>
      </w:r>
      <w:r w:rsidRPr="006101AB">
        <w:rPr>
          <w:rFonts w:eastAsia="Times New Roman" w:cs="Times New Roman"/>
          <w:i/>
          <w:iCs/>
          <w:sz w:val="24"/>
          <w:szCs w:val="24"/>
          <w:lang w:eastAsia="ja-JP"/>
        </w:rPr>
        <w:t xml:space="preserve"> (turpmāk – SES) </w:t>
      </w:r>
      <w:r w:rsidRPr="006101AB">
        <w:rPr>
          <w:rFonts w:eastAsia="Times New Roman" w:cs="Times New Roman"/>
          <w:color w:val="161616"/>
          <w:sz w:val="24"/>
          <w:szCs w:val="24"/>
          <w:lang w:eastAsia="ja-JP"/>
        </w:rPr>
        <w:t>noteikšanai, izstrādājot SES indeksa noteikšanas (datu analīze, izvēlētie rādītāji, datu apstrādes metodika, u.c.) 2 metodoloģijas:</w:t>
      </w:r>
    </w:p>
    <w:p w14:paraId="5790A63E"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color w:val="161616"/>
          <w:sz w:val="24"/>
          <w:szCs w:val="24"/>
          <w:lang w:eastAsia="ja-JP"/>
        </w:rPr>
      </w:pPr>
      <w:hyperlink r:id="rId13" w:tgtFrame="_blank" w:history="1">
        <w:r w:rsidRPr="006101AB">
          <w:rPr>
            <w:rFonts w:eastAsia="Times New Roman" w:cs="Times New Roman"/>
            <w:color w:val="161616"/>
            <w:sz w:val="24"/>
            <w:szCs w:val="24"/>
            <w:lang w:eastAsia="ja-JP"/>
          </w:rPr>
          <w:t>metodoloģiju, kas balstīta uz objektīviem pieejamiem datiem datu bāzēs, vadoties pēc pasūtītājam pieejamām datu kopām;</w:t>
        </w:r>
      </w:hyperlink>
    </w:p>
    <w:p w14:paraId="634675A8"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color w:val="161616"/>
          <w:sz w:val="24"/>
          <w:szCs w:val="24"/>
          <w:lang w:eastAsia="ja-JP"/>
        </w:rPr>
      </w:pPr>
      <w:hyperlink r:id="rId14" w:tgtFrame="_blank" w:history="1">
        <w:r w:rsidRPr="006101AB">
          <w:rPr>
            <w:rFonts w:eastAsia="Times New Roman" w:cs="Times New Roman"/>
            <w:color w:val="161616"/>
            <w:sz w:val="24"/>
            <w:szCs w:val="24"/>
            <w:lang w:eastAsia="ja-JP"/>
          </w:rPr>
          <w:t xml:space="preserve">metodoloģiju, kas balstīta aptaujā, salīdzinot dažādu valstu pieejas un starptautisko pētījumu pieejas. </w:t>
        </w:r>
      </w:hyperlink>
      <w:r w:rsidRPr="006101AB">
        <w:rPr>
          <w:rFonts w:eastAsia="Times New Roman" w:cs="Times New Roman"/>
          <w:sz w:val="24"/>
          <w:szCs w:val="24"/>
          <w:bdr w:val="none" w:sz="0" w:space="0" w:color="auto" w:frame="1"/>
          <w:shd w:val="clear" w:color="auto" w:fill="C6C6C6"/>
          <w:lang w:eastAsia="ja-JP"/>
        </w:rPr>
        <w:t xml:space="preserve"> </w:t>
      </w:r>
    </w:p>
    <w:p w14:paraId="211CA5C5" w14:textId="77777777" w:rsidR="006101AB" w:rsidRPr="006101AB" w:rsidRDefault="006101AB" w:rsidP="006101AB">
      <w:pPr>
        <w:suppressAutoHyphens/>
        <w:spacing w:after="0" w:line="240" w:lineRule="auto"/>
        <w:jc w:val="both"/>
        <w:textAlignment w:val="baseline"/>
        <w:rPr>
          <w:rFonts w:eastAsia="Times New Roman" w:cs="Times New Roman"/>
          <w:color w:val="161616"/>
          <w:sz w:val="24"/>
          <w:szCs w:val="24"/>
          <w:bdr w:val="none" w:sz="0" w:space="0" w:color="auto" w:frame="1"/>
          <w:shd w:val="clear" w:color="auto" w:fill="C6C6C6"/>
          <w:lang w:eastAsia="ja-JP"/>
        </w:rPr>
      </w:pPr>
    </w:p>
    <w:p w14:paraId="63103415" w14:textId="77777777" w:rsidR="006101AB" w:rsidRPr="006101AB" w:rsidRDefault="006101AB">
      <w:pPr>
        <w:numPr>
          <w:ilvl w:val="0"/>
          <w:numId w:val="14"/>
        </w:numPr>
        <w:suppressAutoHyphens/>
        <w:spacing w:after="0" w:line="240" w:lineRule="auto"/>
        <w:ind w:left="0" w:firstLine="0"/>
        <w:jc w:val="both"/>
        <w:textAlignment w:val="baseline"/>
        <w:rPr>
          <w:rFonts w:eastAsia="Times New Roman" w:cs="Times New Roman"/>
          <w:b/>
          <w:bCs/>
          <w:color w:val="161616"/>
          <w:sz w:val="24"/>
          <w:szCs w:val="24"/>
          <w:lang w:eastAsia="ja-JP"/>
        </w:rPr>
      </w:pPr>
      <w:r w:rsidRPr="006101AB">
        <w:rPr>
          <w:rFonts w:eastAsia="Times New Roman" w:cs="Times New Roman"/>
          <w:b/>
          <w:bCs/>
          <w:sz w:val="24"/>
          <w:szCs w:val="24"/>
          <w:lang w:eastAsia="ja-JP"/>
        </w:rPr>
        <w:t>2. daļas iepirkuma priekšmets ietver 5 uzdevumus:</w:t>
      </w:r>
    </w:p>
    <w:p w14:paraId="7FAAE856"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sz w:val="24"/>
          <w:szCs w:val="24"/>
          <w:lang w:eastAsia="ja-JP"/>
        </w:rPr>
      </w:pPr>
      <w:r w:rsidRPr="006101AB">
        <w:rPr>
          <w:rFonts w:eastAsia="Times New Roman" w:cs="Times New Roman"/>
          <w:sz w:val="24"/>
          <w:szCs w:val="24"/>
          <w:lang w:eastAsia="ja-JP"/>
        </w:rPr>
        <w:t>Zinātniskā pārskata sagatavošana par SES rādītājiem.</w:t>
      </w:r>
    </w:p>
    <w:p w14:paraId="5AA01BDC"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sz w:val="24"/>
          <w:szCs w:val="24"/>
          <w:lang w:eastAsia="ja-JP"/>
        </w:rPr>
      </w:pPr>
      <w:r w:rsidRPr="006101AB">
        <w:rPr>
          <w:rFonts w:eastAsia="Times New Roman" w:cs="Times New Roman"/>
          <w:sz w:val="24"/>
          <w:szCs w:val="24"/>
          <w:lang w:eastAsia="ja-JP"/>
        </w:rPr>
        <w:t>Pētniecībā balstītu un metodiski pamatotu 2 SES indeksa noteikšanas metodoloģiju izstrāde.</w:t>
      </w:r>
    </w:p>
    <w:p w14:paraId="4B59A10F"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sz w:val="24"/>
          <w:szCs w:val="24"/>
          <w:lang w:eastAsia="ja-JP"/>
        </w:rPr>
      </w:pPr>
      <w:r w:rsidRPr="006101AB">
        <w:rPr>
          <w:rFonts w:eastAsia="Times New Roman" w:cs="Times New Roman"/>
          <w:sz w:val="24"/>
          <w:szCs w:val="24"/>
          <w:lang w:eastAsia="ja-JP"/>
        </w:rPr>
        <w:t>Datu pārvaldības ietvara izveide SES indeksam.</w:t>
      </w:r>
    </w:p>
    <w:p w14:paraId="4884A9FF"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sz w:val="24"/>
          <w:szCs w:val="24"/>
          <w:lang w:eastAsia="ja-JP"/>
        </w:rPr>
      </w:pPr>
      <w:r w:rsidRPr="006101AB">
        <w:rPr>
          <w:rFonts w:eastAsia="Times New Roman" w:cs="Times New Roman"/>
          <w:sz w:val="24"/>
          <w:szCs w:val="24"/>
          <w:lang w:eastAsia="ja-JP"/>
        </w:rPr>
        <w:t>SES indeksa izstrādātās noteikšanas metodoloģijas aprobācija.</w:t>
      </w:r>
    </w:p>
    <w:p w14:paraId="247A648B" w14:textId="77777777" w:rsidR="006101AB" w:rsidRPr="006101AB" w:rsidRDefault="006101AB">
      <w:pPr>
        <w:numPr>
          <w:ilvl w:val="1"/>
          <w:numId w:val="14"/>
        </w:numPr>
        <w:suppressAutoHyphens/>
        <w:spacing w:after="0" w:line="240" w:lineRule="auto"/>
        <w:ind w:left="0" w:firstLine="0"/>
        <w:jc w:val="both"/>
        <w:textAlignment w:val="baseline"/>
        <w:rPr>
          <w:rFonts w:eastAsia="Times New Roman" w:cs="Times New Roman"/>
          <w:sz w:val="24"/>
          <w:szCs w:val="24"/>
          <w:lang w:eastAsia="ja-JP"/>
        </w:rPr>
      </w:pPr>
      <w:r w:rsidRPr="006101AB">
        <w:rPr>
          <w:rFonts w:eastAsia="Times New Roman" w:cs="Times New Roman"/>
          <w:sz w:val="24"/>
          <w:szCs w:val="24"/>
          <w:lang w:eastAsia="ja-JP"/>
        </w:rPr>
        <w:t>Ieteikumu izstrāde politikas veidotājiem, pašvaldību līmeņa ekspertiem par SES indeksa sniegtās informācijas izmantošanu.</w:t>
      </w:r>
    </w:p>
    <w:p w14:paraId="066FF839" w14:textId="77777777" w:rsidR="006101AB" w:rsidRPr="006101AB" w:rsidRDefault="006101AB" w:rsidP="006101AB">
      <w:pPr>
        <w:suppressAutoHyphens/>
        <w:spacing w:after="0" w:line="240" w:lineRule="auto"/>
        <w:jc w:val="both"/>
        <w:textAlignment w:val="baseline"/>
        <w:rPr>
          <w:rFonts w:eastAsia="Times New Roman" w:cs="Times New Roman"/>
          <w:sz w:val="24"/>
          <w:szCs w:val="24"/>
          <w:lang w:eastAsia="ja-JP"/>
        </w:rPr>
      </w:pPr>
    </w:p>
    <w:p w14:paraId="10926060" w14:textId="77777777" w:rsidR="006101AB" w:rsidRPr="006101AB" w:rsidRDefault="006101AB">
      <w:pPr>
        <w:numPr>
          <w:ilvl w:val="0"/>
          <w:numId w:val="14"/>
        </w:numPr>
        <w:suppressAutoHyphens/>
        <w:spacing w:after="0" w:line="240" w:lineRule="auto"/>
        <w:textAlignment w:val="baseline"/>
        <w:rPr>
          <w:rFonts w:eastAsia="Times New Roman" w:cs="Times New Roman"/>
          <w:sz w:val="24"/>
          <w:szCs w:val="24"/>
          <w:bdr w:val="none" w:sz="0" w:space="0" w:color="auto" w:frame="1"/>
          <w:shd w:val="clear" w:color="auto" w:fill="C6C6C6"/>
          <w:lang w:eastAsia="ja-JP"/>
        </w:rPr>
      </w:pPr>
      <w:r w:rsidRPr="006101AB">
        <w:rPr>
          <w:rFonts w:eastAsia="Times New Roman" w:cs="Times New Roman"/>
          <w:b/>
          <w:bCs/>
          <w:sz w:val="24"/>
          <w:szCs w:val="24"/>
          <w:lang w:eastAsia="ja-JP"/>
        </w:rPr>
        <w:t>Pakalpojuma nodevumi:</w:t>
      </w:r>
    </w:p>
    <w:tbl>
      <w:tblPr>
        <w:tblStyle w:val="TableGrid2"/>
        <w:tblW w:w="5000" w:type="pct"/>
        <w:tblLook w:val="04A0" w:firstRow="1" w:lastRow="0" w:firstColumn="1" w:lastColumn="0" w:noHBand="0" w:noVBand="1"/>
      </w:tblPr>
      <w:tblGrid>
        <w:gridCol w:w="836"/>
        <w:gridCol w:w="1659"/>
        <w:gridCol w:w="1420"/>
        <w:gridCol w:w="2147"/>
        <w:gridCol w:w="3282"/>
      </w:tblGrid>
      <w:tr w:rsidR="006101AB" w:rsidRPr="006101AB" w14:paraId="4D9797B6" w14:textId="77777777" w:rsidTr="009A6679">
        <w:tc>
          <w:tcPr>
            <w:tcW w:w="447" w:type="pct"/>
          </w:tcPr>
          <w:p w14:paraId="5A880928" w14:textId="77777777" w:rsidR="006101AB" w:rsidRPr="006101AB" w:rsidRDefault="006101AB" w:rsidP="006101AB">
            <w:pPr>
              <w:suppressAutoHyphens/>
              <w:jc w:val="both"/>
              <w:textAlignment w:val="baseline"/>
              <w:rPr>
                <w:rFonts w:ascii="Times New Roman" w:hAnsi="Times New Roman"/>
                <w:sz w:val="24"/>
                <w:szCs w:val="24"/>
                <w:lang w:val="lv-LV"/>
              </w:rPr>
            </w:pPr>
            <w:proofErr w:type="spellStart"/>
            <w:r w:rsidRPr="006101AB">
              <w:rPr>
                <w:rFonts w:ascii="Times New Roman" w:hAnsi="Times New Roman"/>
                <w:sz w:val="24"/>
                <w:szCs w:val="24"/>
                <w:lang w:val="lv-LV" w:eastAsia="ja-JP"/>
              </w:rPr>
              <w:t>N</w:t>
            </w:r>
            <w:r w:rsidRPr="006101AB">
              <w:rPr>
                <w:rFonts w:ascii="Times New Roman" w:hAnsi="Times New Roman"/>
                <w:sz w:val="24"/>
                <w:szCs w:val="24"/>
                <w:lang w:val="lv-LV"/>
              </w:rPr>
              <w:t>.p.k</w:t>
            </w:r>
            <w:proofErr w:type="spellEnd"/>
            <w:r w:rsidRPr="006101AB">
              <w:rPr>
                <w:rFonts w:ascii="Times New Roman" w:hAnsi="Times New Roman"/>
                <w:sz w:val="24"/>
                <w:szCs w:val="24"/>
                <w:lang w:val="lv-LV"/>
              </w:rPr>
              <w:t>.</w:t>
            </w:r>
          </w:p>
        </w:tc>
        <w:tc>
          <w:tcPr>
            <w:tcW w:w="887" w:type="pct"/>
          </w:tcPr>
          <w:p w14:paraId="2FD42BE8"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Nodevums</w:t>
            </w:r>
          </w:p>
        </w:tc>
        <w:tc>
          <w:tcPr>
            <w:tcW w:w="760" w:type="pct"/>
          </w:tcPr>
          <w:p w14:paraId="79A53E17"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Termiņš</w:t>
            </w:r>
          </w:p>
        </w:tc>
        <w:tc>
          <w:tcPr>
            <w:tcW w:w="1149" w:type="pct"/>
          </w:tcPr>
          <w:p w14:paraId="534BFE40"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Apraksts</w:t>
            </w:r>
          </w:p>
        </w:tc>
        <w:tc>
          <w:tcPr>
            <w:tcW w:w="1756" w:type="pct"/>
          </w:tcPr>
          <w:p w14:paraId="2565CDDF"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Pieņemšanas kritēriji</w:t>
            </w:r>
          </w:p>
        </w:tc>
      </w:tr>
      <w:tr w:rsidR="006101AB" w:rsidRPr="006101AB" w14:paraId="3021DDCE" w14:textId="77777777" w:rsidTr="009A6679">
        <w:tc>
          <w:tcPr>
            <w:tcW w:w="447" w:type="pct"/>
          </w:tcPr>
          <w:p w14:paraId="4BA407B2"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1.</w:t>
            </w:r>
          </w:p>
        </w:tc>
        <w:tc>
          <w:tcPr>
            <w:tcW w:w="887" w:type="pct"/>
          </w:tcPr>
          <w:p w14:paraId="6EC804B0"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Zinātnisks pārskats (N1) </w:t>
            </w:r>
          </w:p>
        </w:tc>
        <w:tc>
          <w:tcPr>
            <w:tcW w:w="760" w:type="pct"/>
          </w:tcPr>
          <w:p w14:paraId="0A68C9A7"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Trīs mēneši no līguma noslēgšanas</w:t>
            </w:r>
          </w:p>
        </w:tc>
        <w:tc>
          <w:tcPr>
            <w:tcW w:w="1149" w:type="pct"/>
          </w:tcPr>
          <w:p w14:paraId="710CCCEE"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Zinātnisks pārskats par sociāli ekonomiskā statusa rādītājiem, veicot zinātnisku pētījumu, ietverot </w:t>
            </w:r>
            <w:r w:rsidRPr="006101AB">
              <w:rPr>
                <w:rFonts w:ascii="Times New Roman" w:hAnsi="Times New Roman"/>
                <w:sz w:val="24"/>
                <w:szCs w:val="24"/>
                <w:lang w:val="lv-LV"/>
              </w:rPr>
              <w:lastRenderedPageBreak/>
              <w:t>atbildes uz šādiem jautājumiem:</w:t>
            </w:r>
            <w:r w:rsidRPr="006101AB">
              <w:rPr>
                <w:rFonts w:ascii="Times New Roman" w:hAnsi="Times New Roman"/>
                <w:sz w:val="24"/>
                <w:szCs w:val="24"/>
                <w:bdr w:val="none" w:sz="0" w:space="0" w:color="auto" w:frame="1"/>
                <w:shd w:val="clear" w:color="auto" w:fill="C6C6C6"/>
                <w:lang w:val="lv-LV"/>
              </w:rPr>
              <w:t xml:space="preserve"> </w:t>
            </w:r>
          </w:p>
          <w:p w14:paraId="131EA852" w14:textId="77777777" w:rsidR="006101AB" w:rsidRPr="006101AB" w:rsidRDefault="006101AB">
            <w:pPr>
              <w:numPr>
                <w:ilvl w:val="0"/>
                <w:numId w:val="8"/>
              </w:numPr>
              <w:suppressAutoHyphens/>
              <w:ind w:left="0" w:firstLine="0"/>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Kas ir izglītības nevienlīdzība un kādi faktori ietekmē tās veidošanos? </w:t>
            </w:r>
            <w:r w:rsidRPr="006101AB">
              <w:rPr>
                <w:rFonts w:ascii="Times New Roman" w:hAnsi="Times New Roman"/>
                <w:sz w:val="24"/>
                <w:szCs w:val="24"/>
                <w:bdr w:val="none" w:sz="0" w:space="0" w:color="auto" w:frame="1"/>
                <w:shd w:val="clear" w:color="auto" w:fill="C6C6C6"/>
                <w:lang w:val="lv-LV"/>
              </w:rPr>
              <w:t xml:space="preserve"> </w:t>
            </w:r>
          </w:p>
          <w:p w14:paraId="1A2C0DF6" w14:textId="77777777" w:rsidR="006101AB" w:rsidRPr="006101AB" w:rsidRDefault="006101AB">
            <w:pPr>
              <w:numPr>
                <w:ilvl w:val="0"/>
                <w:numId w:val="9"/>
              </w:numPr>
              <w:suppressAutoHyphens/>
              <w:ind w:left="0" w:firstLine="0"/>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Kā starptautiski šis jautājums tiek pētīts – kādi ir rezultāti par sociāli ekonomiskā statusa (SES) ietekmi uz skolēnu sasniegumiem? </w:t>
            </w:r>
            <w:r w:rsidRPr="006101AB">
              <w:rPr>
                <w:rFonts w:ascii="Times New Roman" w:hAnsi="Times New Roman"/>
                <w:sz w:val="24"/>
                <w:szCs w:val="24"/>
                <w:bdr w:val="none" w:sz="0" w:space="0" w:color="auto" w:frame="1"/>
                <w:shd w:val="clear" w:color="auto" w:fill="C6C6C6"/>
                <w:lang w:val="lv-LV"/>
              </w:rPr>
              <w:t xml:space="preserve"> </w:t>
            </w:r>
          </w:p>
          <w:p w14:paraId="27204460" w14:textId="77777777" w:rsidR="006101AB" w:rsidRPr="006101AB" w:rsidRDefault="006101AB">
            <w:pPr>
              <w:numPr>
                <w:ilvl w:val="0"/>
                <w:numId w:val="10"/>
              </w:numPr>
              <w:tabs>
                <w:tab w:val="clear" w:pos="720"/>
                <w:tab w:val="num" w:pos="1068"/>
              </w:tabs>
              <w:suppressAutoHyphens/>
              <w:ind w:left="0" w:firstLine="0"/>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Kāda ir situācija Latvijā kontekstā ar citām attīstības valstīm - dati? </w:t>
            </w:r>
            <w:r w:rsidRPr="006101AB">
              <w:rPr>
                <w:rFonts w:ascii="Times New Roman" w:hAnsi="Times New Roman"/>
                <w:sz w:val="24"/>
                <w:szCs w:val="24"/>
                <w:bdr w:val="none" w:sz="0" w:space="0" w:color="auto" w:frame="1"/>
                <w:shd w:val="clear" w:color="auto" w:fill="C6C6C6"/>
                <w:lang w:val="lv-LV"/>
              </w:rPr>
              <w:t xml:space="preserve"> </w:t>
            </w:r>
          </w:p>
          <w:p w14:paraId="1BEBDE95" w14:textId="77777777" w:rsidR="006101AB" w:rsidRPr="006101AB" w:rsidRDefault="006101AB">
            <w:pPr>
              <w:numPr>
                <w:ilvl w:val="0"/>
                <w:numId w:val="11"/>
              </w:numPr>
              <w:suppressAutoHyphens/>
              <w:ind w:left="0" w:firstLine="0"/>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Kas ir skolēna sociāli-ekonomiskais statuss (SES), kāpēc to ir svarīgi mērīt un kā tas ir saistīts ar izglītības kvalitātes nodrošināšanu un bērnu vienlīdzīgām iespējām? </w:t>
            </w:r>
          </w:p>
        </w:tc>
        <w:tc>
          <w:tcPr>
            <w:tcW w:w="1756" w:type="pct"/>
          </w:tcPr>
          <w:p w14:paraId="42C6CD73"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lastRenderedPageBreak/>
              <w:t xml:space="preserve">Pārskatā ir sniegtas argumentētas, uz zinātnisko literatūru balstītas atbildes uz visiem 4 aprakstā norādītajiem jautājumiem (izglītības nevienlīdzība, starptautiskā pieredze, Latvijas situācija </w:t>
            </w:r>
            <w:r w:rsidRPr="006101AB">
              <w:rPr>
                <w:rFonts w:ascii="Times New Roman" w:hAnsi="Times New Roman"/>
                <w:sz w:val="24"/>
                <w:szCs w:val="24"/>
                <w:lang w:val="lv-LV"/>
              </w:rPr>
              <w:lastRenderedPageBreak/>
              <w:t xml:space="preserve">salīdzinājumā, SES definīcija un nozīme). </w:t>
            </w:r>
          </w:p>
          <w:p w14:paraId="5FC48E04" w14:textId="77777777" w:rsidR="006101AB" w:rsidRPr="006101AB" w:rsidRDefault="006101AB" w:rsidP="006101AB">
            <w:pPr>
              <w:suppressAutoHyphens/>
              <w:jc w:val="both"/>
              <w:textAlignment w:val="baseline"/>
              <w:rPr>
                <w:rFonts w:ascii="Times New Roman" w:hAnsi="Times New Roman"/>
                <w:sz w:val="24"/>
                <w:szCs w:val="24"/>
                <w:lang w:val="lv-LV"/>
              </w:rPr>
            </w:pPr>
          </w:p>
          <w:p w14:paraId="1289161C"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Izmantoti vismaz 10 zinātniskie recenzēti literatūras avoti.</w:t>
            </w:r>
          </w:p>
        </w:tc>
      </w:tr>
      <w:tr w:rsidR="006101AB" w:rsidRPr="006101AB" w14:paraId="4C316405" w14:textId="77777777" w:rsidTr="009A6679">
        <w:tc>
          <w:tcPr>
            <w:tcW w:w="447" w:type="pct"/>
          </w:tcPr>
          <w:p w14:paraId="1E46F311"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lastRenderedPageBreak/>
              <w:t>2.</w:t>
            </w:r>
          </w:p>
        </w:tc>
        <w:tc>
          <w:tcPr>
            <w:tcW w:w="887" w:type="pct"/>
          </w:tcPr>
          <w:p w14:paraId="22E794BD"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Divas SES indeksa noteikšanas metodoloģijas </w:t>
            </w:r>
            <w:r w:rsidRPr="006101AB">
              <w:rPr>
                <w:rFonts w:ascii="Times New Roman" w:hAnsi="Times New Roman"/>
                <w:sz w:val="24"/>
                <w:szCs w:val="24"/>
              </w:rPr>
              <w:t>(N2)</w:t>
            </w:r>
          </w:p>
        </w:tc>
        <w:tc>
          <w:tcPr>
            <w:tcW w:w="760" w:type="pct"/>
          </w:tcPr>
          <w:p w14:paraId="2941EE07"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Trīs mēneši no līguma noslēgšanas</w:t>
            </w:r>
          </w:p>
        </w:tc>
        <w:tc>
          <w:tcPr>
            <w:tcW w:w="1149" w:type="pct"/>
          </w:tcPr>
          <w:p w14:paraId="61555470"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Divas SES indeksa noteikšanas (datu analīze, izvēlētie rādītāji, datu apstrādes metodika, svari, aprēķini u.c.) metodoloģijas.</w:t>
            </w:r>
          </w:p>
        </w:tc>
        <w:tc>
          <w:tcPr>
            <w:tcW w:w="1756" w:type="pct"/>
          </w:tcPr>
          <w:p w14:paraId="21953AFC"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 xml:space="preserve">Iesniegtas divas atšķirīgas metodoloģijas ar skaidri definētiem: rādītājiem, datu avotiem, apstrādes metodiku, svēršanas pieeju un aprēķina formulu. </w:t>
            </w:r>
          </w:p>
          <w:p w14:paraId="75049768"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 xml:space="preserve">Katrai metodoloģijai pamatota tās izvēle (priekšrocības/ierobežojumi), salīdzināmas savā starpā. </w:t>
            </w:r>
          </w:p>
        </w:tc>
      </w:tr>
      <w:tr w:rsidR="006101AB" w:rsidRPr="006101AB" w14:paraId="2F267BF3" w14:textId="77777777" w:rsidTr="009A6679">
        <w:tc>
          <w:tcPr>
            <w:tcW w:w="447" w:type="pct"/>
          </w:tcPr>
          <w:p w14:paraId="1DD6FBBF"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3.</w:t>
            </w:r>
          </w:p>
        </w:tc>
        <w:tc>
          <w:tcPr>
            <w:tcW w:w="887" w:type="pct"/>
          </w:tcPr>
          <w:p w14:paraId="5B847F63"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Datu pārvaldības ietvars SES indeksam </w:t>
            </w:r>
            <w:r w:rsidRPr="006101AB">
              <w:rPr>
                <w:rFonts w:ascii="Times New Roman" w:hAnsi="Times New Roman"/>
                <w:sz w:val="24"/>
                <w:szCs w:val="24"/>
              </w:rPr>
              <w:t>(N3)</w:t>
            </w:r>
          </w:p>
        </w:tc>
        <w:tc>
          <w:tcPr>
            <w:tcW w:w="760" w:type="pct"/>
          </w:tcPr>
          <w:p w14:paraId="0517F13B"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Trīs mēneši no līguma noslēgšanas</w:t>
            </w:r>
          </w:p>
        </w:tc>
        <w:tc>
          <w:tcPr>
            <w:tcW w:w="1149" w:type="pct"/>
          </w:tcPr>
          <w:p w14:paraId="028E0601"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Datu pārvaldības ietvars SES indeksam, tai skaitā principi datu ieguvei, apstrādei, datu caurspīdīgumam, ētiskai izmantošanai (tai skaitā, formulējot – kādi dati tiks izmantoti, kādā līmenī būtu </w:t>
            </w:r>
            <w:r w:rsidRPr="006101AB">
              <w:rPr>
                <w:rFonts w:ascii="Times New Roman" w:hAnsi="Times New Roman"/>
                <w:sz w:val="24"/>
                <w:szCs w:val="24"/>
                <w:lang w:val="lv-LV"/>
              </w:rPr>
              <w:lastRenderedPageBreak/>
              <w:t>nepieciešams uzkrāt datus, kāpēc un kam tiem vajadzētu piekļūt, kā arī - cik ilgi glabāt).</w:t>
            </w:r>
          </w:p>
        </w:tc>
        <w:tc>
          <w:tcPr>
            <w:tcW w:w="1756" w:type="pct"/>
          </w:tcPr>
          <w:p w14:paraId="1D89163A"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lastRenderedPageBreak/>
              <w:t>Dokumentā aprakstīti principi: datu ieguve, apstrāde, glabāšanas termiņi, piekļuves tiesības, caurspīdīgums, ētiska izmantošana.</w:t>
            </w:r>
          </w:p>
        </w:tc>
      </w:tr>
      <w:tr w:rsidR="006101AB" w:rsidRPr="006101AB" w14:paraId="04C9CB80" w14:textId="77777777" w:rsidTr="009A6679">
        <w:tc>
          <w:tcPr>
            <w:tcW w:w="447" w:type="pct"/>
          </w:tcPr>
          <w:p w14:paraId="726DF1B1"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4.</w:t>
            </w:r>
          </w:p>
        </w:tc>
        <w:tc>
          <w:tcPr>
            <w:tcW w:w="887" w:type="pct"/>
          </w:tcPr>
          <w:p w14:paraId="7EDDFA06"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SES indeksa izstrādātās noteikšanas metodoloģijas aprobācija (N4)</w:t>
            </w:r>
          </w:p>
        </w:tc>
        <w:tc>
          <w:tcPr>
            <w:tcW w:w="760" w:type="pct"/>
          </w:tcPr>
          <w:p w14:paraId="24CDB995"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Seši mēneši no līguma noslēgšanas</w:t>
            </w:r>
          </w:p>
        </w:tc>
        <w:tc>
          <w:tcPr>
            <w:tcW w:w="1149" w:type="pct"/>
          </w:tcPr>
          <w:p w14:paraId="03555748"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Aprobē SES indeksa izstrādāto noteikšanas metodoloģiju, kas ir balstīta uz objektīviem pieejamiem datiem datu bāzēs, vismaz divu pašvaldību ietvaros, analizējot vismaz 15 (piecpadsmit) izglītības iestādes. Par </w:t>
            </w:r>
            <w:proofErr w:type="spellStart"/>
            <w:r w:rsidRPr="006101AB">
              <w:rPr>
                <w:rFonts w:ascii="Times New Roman" w:hAnsi="Times New Roman"/>
                <w:sz w:val="24"/>
                <w:szCs w:val="24"/>
                <w:lang w:val="lv-LV"/>
              </w:rPr>
              <w:t>anonimizēto</w:t>
            </w:r>
            <w:proofErr w:type="spellEnd"/>
            <w:r w:rsidRPr="006101AB">
              <w:rPr>
                <w:rFonts w:ascii="Times New Roman" w:hAnsi="Times New Roman"/>
                <w:sz w:val="24"/>
                <w:szCs w:val="24"/>
                <w:lang w:val="lv-LV"/>
              </w:rPr>
              <w:t xml:space="preserve"> datu piegādi pretendentam ir atbildīgs Pasūtītājs.  Ja Pasūtītājs spēj nodrošināt tikai daļu no </w:t>
            </w:r>
            <w:proofErr w:type="spellStart"/>
            <w:r w:rsidRPr="006101AB">
              <w:rPr>
                <w:rFonts w:ascii="Times New Roman" w:hAnsi="Times New Roman"/>
                <w:sz w:val="24"/>
                <w:szCs w:val="24"/>
                <w:lang w:val="lv-LV"/>
              </w:rPr>
              <w:t>pieprasītītiem</w:t>
            </w:r>
            <w:proofErr w:type="spellEnd"/>
            <w:r w:rsidRPr="006101AB">
              <w:rPr>
                <w:rFonts w:ascii="Times New Roman" w:hAnsi="Times New Roman"/>
                <w:sz w:val="24"/>
                <w:szCs w:val="24"/>
                <w:lang w:val="lv-LV"/>
              </w:rPr>
              <w:t xml:space="preserve"> datiem, tad Pretendents veic daļējo SES indeksa aprēķinu.</w:t>
            </w:r>
          </w:p>
        </w:tc>
        <w:tc>
          <w:tcPr>
            <w:tcW w:w="1756" w:type="pct"/>
          </w:tcPr>
          <w:p w14:paraId="7C0229F0"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Aprobācija veikta vismaz 2 pašvaldībās</w:t>
            </w:r>
            <w:r w:rsidRPr="006101AB">
              <w:rPr>
                <w:rFonts w:ascii="Times New Roman" w:hAnsi="Times New Roman"/>
                <w:b/>
                <w:bCs/>
                <w:sz w:val="24"/>
                <w:szCs w:val="24"/>
                <w:lang w:val="lv-LV"/>
              </w:rPr>
              <w:t xml:space="preserve"> </w:t>
            </w:r>
            <w:r w:rsidRPr="006101AB">
              <w:rPr>
                <w:rFonts w:ascii="Times New Roman" w:hAnsi="Times New Roman"/>
                <w:sz w:val="24"/>
                <w:szCs w:val="24"/>
                <w:lang w:val="lv-LV"/>
              </w:rPr>
              <w:t>un</w:t>
            </w:r>
            <w:r w:rsidRPr="006101AB">
              <w:rPr>
                <w:rFonts w:ascii="Times New Roman" w:hAnsi="Times New Roman"/>
                <w:b/>
                <w:bCs/>
                <w:sz w:val="24"/>
                <w:szCs w:val="24"/>
                <w:lang w:val="lv-LV"/>
              </w:rPr>
              <w:t xml:space="preserve"> </w:t>
            </w:r>
            <w:r w:rsidRPr="006101AB">
              <w:rPr>
                <w:rFonts w:ascii="Times New Roman" w:hAnsi="Times New Roman"/>
                <w:sz w:val="24"/>
                <w:szCs w:val="24"/>
                <w:lang w:val="lv-LV"/>
              </w:rPr>
              <w:t>vismaz 15 izglītības iestādēs — jāpierāda faktiskais aptvērums.</w:t>
            </w:r>
          </w:p>
          <w:p w14:paraId="7A0FD2A6"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 xml:space="preserve">Izmantoti Pasūtītāja nodrošinātie </w:t>
            </w:r>
            <w:proofErr w:type="spellStart"/>
            <w:r w:rsidRPr="006101AB">
              <w:rPr>
                <w:rFonts w:ascii="Times New Roman" w:hAnsi="Times New Roman"/>
                <w:sz w:val="24"/>
                <w:szCs w:val="24"/>
                <w:lang w:val="lv-LV"/>
              </w:rPr>
              <w:t>anonimizētie</w:t>
            </w:r>
            <w:proofErr w:type="spellEnd"/>
            <w:r w:rsidRPr="006101AB">
              <w:rPr>
                <w:rFonts w:ascii="Times New Roman" w:hAnsi="Times New Roman"/>
                <w:sz w:val="24"/>
                <w:szCs w:val="24"/>
                <w:lang w:val="lv-LV"/>
              </w:rPr>
              <w:t xml:space="preserve"> dati; ja dati nepilnīgi — skaidri dokumentēts, kura daļa aprēķina veikta un kāpēc.</w:t>
            </w:r>
          </w:p>
          <w:p w14:paraId="4C1121D1"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 xml:space="preserve">Iesniegts aprobācijas rezultātu ziņojums ar aprēķinātajām SES indeksa vērtībām, metodoloģijas ierobežojumiem un validācijas process. </w:t>
            </w:r>
          </w:p>
          <w:p w14:paraId="484B1DFA"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Rezultāti ir reproducējami (aprakstīta aprēķinu gaita, izmantotie dati un pieņēmumi).</w:t>
            </w:r>
          </w:p>
        </w:tc>
      </w:tr>
      <w:tr w:rsidR="006101AB" w:rsidRPr="006101AB" w14:paraId="0171967D" w14:textId="77777777" w:rsidTr="009A6679">
        <w:tc>
          <w:tcPr>
            <w:tcW w:w="447" w:type="pct"/>
          </w:tcPr>
          <w:p w14:paraId="4C90B282"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5.</w:t>
            </w:r>
          </w:p>
        </w:tc>
        <w:tc>
          <w:tcPr>
            <w:tcW w:w="887" w:type="pct"/>
          </w:tcPr>
          <w:p w14:paraId="661D0A3A"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Ieteikumi (N5)</w:t>
            </w:r>
          </w:p>
        </w:tc>
        <w:tc>
          <w:tcPr>
            <w:tcW w:w="760" w:type="pct"/>
          </w:tcPr>
          <w:p w14:paraId="031E4D95"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Trīs mēneši no līguma noslēgšanas</w:t>
            </w:r>
          </w:p>
        </w:tc>
        <w:tc>
          <w:tcPr>
            <w:tcW w:w="1149" w:type="pct"/>
          </w:tcPr>
          <w:p w14:paraId="3C92FFEE"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Izstrādāti ieteikumi politikas veidotājiem, pašvaldību līmeņa ekspertiem par SES indeksa sniegtās informācijas izmantošanu, lai izvērtētu riskus, īstenojot un plānojot izglītības politiku. </w:t>
            </w:r>
            <w:r w:rsidRPr="006101AB">
              <w:rPr>
                <w:rFonts w:ascii="Times New Roman" w:hAnsi="Times New Roman"/>
                <w:sz w:val="24"/>
                <w:szCs w:val="24"/>
                <w:bdr w:val="none" w:sz="0" w:space="0" w:color="auto" w:frame="1"/>
                <w:shd w:val="clear" w:color="auto" w:fill="C6C6C6"/>
                <w:lang w:val="lv-LV"/>
              </w:rPr>
              <w:t xml:space="preserve"> </w:t>
            </w:r>
          </w:p>
          <w:p w14:paraId="6E712D25" w14:textId="77777777" w:rsidR="006101AB" w:rsidRPr="006101AB" w:rsidRDefault="006101AB" w:rsidP="006101AB">
            <w:pPr>
              <w:suppressAutoHyphens/>
              <w:jc w:val="both"/>
              <w:textAlignment w:val="baseline"/>
              <w:rPr>
                <w:rFonts w:ascii="Times New Roman" w:hAnsi="Times New Roman"/>
                <w:sz w:val="24"/>
                <w:szCs w:val="24"/>
                <w:lang w:val="lv-LV"/>
              </w:rPr>
            </w:pPr>
          </w:p>
        </w:tc>
        <w:tc>
          <w:tcPr>
            <w:tcW w:w="1756" w:type="pct"/>
          </w:tcPr>
          <w:p w14:paraId="06DDD390"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 xml:space="preserve">Ieteikumi ir praktiski pielietojami pašvaldību un valsts līmeņa lēmumu pieņēmējiem, ne tikai teorētiski. </w:t>
            </w:r>
          </w:p>
          <w:p w14:paraId="0709FD2E" w14:textId="77777777" w:rsidR="006101AB" w:rsidRPr="006101AB" w:rsidRDefault="006101AB" w:rsidP="006101AB">
            <w:pPr>
              <w:suppressAutoHyphens/>
              <w:jc w:val="both"/>
              <w:textAlignment w:val="baseline"/>
              <w:rPr>
                <w:rFonts w:ascii="Times New Roman" w:hAnsi="Times New Roman"/>
                <w:sz w:val="24"/>
                <w:szCs w:val="24"/>
                <w:lang w:val="lv-LV"/>
              </w:rPr>
            </w:pPr>
          </w:p>
          <w:p w14:paraId="2542743A"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Ietver konkrētus riska izvērtēšanas scenārijus, kā SES indeksu izmantot izglītības politikas plānošanā.</w:t>
            </w:r>
          </w:p>
        </w:tc>
      </w:tr>
      <w:tr w:rsidR="006101AB" w:rsidRPr="006101AB" w14:paraId="3C03F85F" w14:textId="77777777" w:rsidTr="009A6679">
        <w:tc>
          <w:tcPr>
            <w:tcW w:w="447" w:type="pct"/>
          </w:tcPr>
          <w:p w14:paraId="7DA6DC79"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6.</w:t>
            </w:r>
          </w:p>
        </w:tc>
        <w:tc>
          <w:tcPr>
            <w:tcW w:w="887" w:type="pct"/>
          </w:tcPr>
          <w:p w14:paraId="05650E77"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Konsultācijas un komunikācijas pasākums (N6)</w:t>
            </w:r>
          </w:p>
        </w:tc>
        <w:tc>
          <w:tcPr>
            <w:tcW w:w="760" w:type="pct"/>
          </w:tcPr>
          <w:p w14:paraId="10E897AB"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Seši mēneši no līguma noslēgšanas</w:t>
            </w:r>
          </w:p>
        </w:tc>
        <w:tc>
          <w:tcPr>
            <w:tcW w:w="1149" w:type="pct"/>
          </w:tcPr>
          <w:p w14:paraId="460F2395" w14:textId="77777777" w:rsidR="006101AB" w:rsidRPr="006101AB" w:rsidRDefault="006101AB" w:rsidP="006101AB">
            <w:pPr>
              <w:suppressAutoHyphens/>
              <w:jc w:val="both"/>
              <w:textAlignment w:val="baseline"/>
              <w:rPr>
                <w:rFonts w:ascii="Times New Roman" w:hAnsi="Times New Roman"/>
                <w:sz w:val="24"/>
                <w:szCs w:val="24"/>
                <w:lang w:val="lv-LV"/>
              </w:rPr>
            </w:pPr>
            <w:r w:rsidRPr="006101AB">
              <w:rPr>
                <w:rFonts w:ascii="Times New Roman" w:hAnsi="Times New Roman"/>
                <w:sz w:val="24"/>
                <w:szCs w:val="24"/>
                <w:lang w:val="lv-LV"/>
              </w:rPr>
              <w:t xml:space="preserve">Pēc Pasūtītāja pieprasījuma konsultē projekta īstenošanas personālu par izstrādātajiem nodevumiem, tai skaitā – pēc Pasūtītāja aicinājuma Pretendents un/vai </w:t>
            </w:r>
            <w:r w:rsidRPr="006101AB">
              <w:rPr>
                <w:rFonts w:ascii="Times New Roman" w:hAnsi="Times New Roman"/>
                <w:sz w:val="24"/>
                <w:szCs w:val="24"/>
                <w:lang w:val="lv-LV"/>
              </w:rPr>
              <w:lastRenderedPageBreak/>
              <w:t>tā izvirzītie speciālisti piedalās organizētās darba grupās, pasākumos un/vai individuālās tikšanās, un īsteno vismaz vienu komunikācijas pasākumu (piemēram, prezentāciju) citiem IZM darbiniekiem par nodevumiem. Sniegto konsultāciju kopējais apjoms var tikt paredzēts līdz 5 (piecām) astronomiskajām stundām.</w:t>
            </w:r>
          </w:p>
        </w:tc>
        <w:tc>
          <w:tcPr>
            <w:tcW w:w="1756" w:type="pct"/>
          </w:tcPr>
          <w:p w14:paraId="4DD4E844"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lastRenderedPageBreak/>
              <w:t>Nodrošinātas konsultācijas pēc Pasūtītāja pieprasījuma (līdz 5 astronomiskajām stundām kopā).</w:t>
            </w:r>
          </w:p>
          <w:p w14:paraId="7BDF4A12" w14:textId="77777777" w:rsidR="006101AB" w:rsidRPr="006101AB" w:rsidRDefault="006101AB" w:rsidP="006101AB">
            <w:pPr>
              <w:jc w:val="both"/>
              <w:rPr>
                <w:rFonts w:ascii="Times New Roman" w:hAnsi="Times New Roman"/>
                <w:sz w:val="24"/>
                <w:szCs w:val="24"/>
                <w:lang w:val="lv-LV"/>
              </w:rPr>
            </w:pPr>
          </w:p>
          <w:p w14:paraId="40299EC8"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t>Īstenots vismaz viens komunikācijas pasākums (piem., prezentācija) IZM darbiniekiem.</w:t>
            </w:r>
          </w:p>
          <w:p w14:paraId="17BD3D71" w14:textId="77777777" w:rsidR="006101AB" w:rsidRPr="006101AB" w:rsidRDefault="006101AB" w:rsidP="006101AB">
            <w:pPr>
              <w:jc w:val="both"/>
              <w:rPr>
                <w:rFonts w:ascii="Times New Roman" w:hAnsi="Times New Roman"/>
                <w:sz w:val="24"/>
                <w:szCs w:val="24"/>
                <w:lang w:val="lv-LV"/>
              </w:rPr>
            </w:pPr>
          </w:p>
          <w:p w14:paraId="51EAE946" w14:textId="77777777" w:rsidR="006101AB" w:rsidRPr="006101AB" w:rsidRDefault="006101AB" w:rsidP="006101AB">
            <w:pPr>
              <w:jc w:val="both"/>
              <w:rPr>
                <w:rFonts w:ascii="Times New Roman" w:hAnsi="Times New Roman"/>
                <w:sz w:val="24"/>
                <w:szCs w:val="24"/>
                <w:lang w:val="lv-LV"/>
              </w:rPr>
            </w:pPr>
            <w:r w:rsidRPr="006101AB">
              <w:rPr>
                <w:rFonts w:ascii="Times New Roman" w:hAnsi="Times New Roman"/>
                <w:sz w:val="24"/>
                <w:szCs w:val="24"/>
                <w:lang w:val="lv-LV"/>
              </w:rPr>
              <w:lastRenderedPageBreak/>
              <w:t>Pēc komunikācijas pasākuma pasūtītājam ir nodoti prezentācijā izmantoti materiāli.</w:t>
            </w:r>
          </w:p>
        </w:tc>
      </w:tr>
    </w:tbl>
    <w:p w14:paraId="7F5C3B76" w14:textId="77777777" w:rsidR="006101AB" w:rsidRPr="006101AB" w:rsidRDefault="006101AB" w:rsidP="006101AB">
      <w:pPr>
        <w:suppressAutoHyphens/>
        <w:spacing w:after="0" w:line="240" w:lineRule="auto"/>
        <w:contextualSpacing/>
        <w:rPr>
          <w:rFonts w:eastAsia="Times New Roman" w:cs="Times New Roman"/>
          <w:sz w:val="24"/>
          <w:szCs w:val="24"/>
          <w:lang w:eastAsia="ja-JP"/>
        </w:rPr>
      </w:pPr>
    </w:p>
    <w:p w14:paraId="10620DBD" w14:textId="77777777" w:rsidR="006101AB" w:rsidRPr="006101AB" w:rsidRDefault="006101AB">
      <w:pPr>
        <w:numPr>
          <w:ilvl w:val="0"/>
          <w:numId w:val="10"/>
        </w:numPr>
        <w:tabs>
          <w:tab w:val="clear" w:pos="720"/>
          <w:tab w:val="num" w:pos="1068"/>
        </w:tabs>
        <w:suppressAutoHyphens/>
        <w:spacing w:after="0" w:line="240" w:lineRule="auto"/>
        <w:ind w:left="0" w:firstLine="0"/>
        <w:jc w:val="both"/>
        <w:textAlignment w:val="baseline"/>
        <w:rPr>
          <w:rFonts w:eastAsia="Times New Roman" w:cs="Times New Roman"/>
          <w:b/>
          <w:bCs/>
          <w:sz w:val="24"/>
          <w:szCs w:val="24"/>
          <w:lang w:eastAsia="ja-JP"/>
        </w:rPr>
      </w:pPr>
      <w:r w:rsidRPr="006101AB">
        <w:rPr>
          <w:rFonts w:eastAsia="Times New Roman" w:cs="Times New Roman"/>
          <w:b/>
          <w:bCs/>
          <w:sz w:val="24"/>
          <w:szCs w:val="24"/>
          <w:lang w:eastAsia="ja-JP"/>
        </w:rPr>
        <w:t>Pretendenta saistības.</w:t>
      </w:r>
    </w:p>
    <w:p w14:paraId="1CB5C67B" w14:textId="77777777" w:rsidR="006101AB" w:rsidRPr="006101AB" w:rsidRDefault="006101AB" w:rsidP="006101AB">
      <w:pPr>
        <w:suppressAutoHyphens/>
        <w:spacing w:after="0" w:line="240" w:lineRule="auto"/>
        <w:jc w:val="both"/>
        <w:textAlignment w:val="baseline"/>
        <w:rPr>
          <w:rFonts w:eastAsia="Times New Roman" w:cs="Times New Roman"/>
          <w:sz w:val="24"/>
          <w:szCs w:val="24"/>
          <w:bdr w:val="none" w:sz="0" w:space="0" w:color="auto" w:frame="1"/>
          <w:shd w:val="clear" w:color="auto" w:fill="C6C6C6"/>
          <w:lang w:eastAsia="ja-JP"/>
        </w:rPr>
      </w:pPr>
      <w:r w:rsidRPr="006101AB">
        <w:rPr>
          <w:rFonts w:eastAsia="Times New Roman" w:cs="Times New Roman"/>
          <w:sz w:val="24"/>
          <w:szCs w:val="24"/>
          <w:lang w:eastAsia="ja-JP"/>
        </w:rPr>
        <w:t>Pretendents apņemas sniegt augstas kvalitātes Pakalpojumu, pamatojoties uz akadēmiskām zināšanām un pētniecības prakses pieredzi. Pretendents, sniedzot Pakalpojumu, ievēro EIROPAS PARLAMENTA UN PADOMES REGULĀ (ES) 2016/679 (2016. gada 27. aprīlis) par fizisku personu aizsardzību attiecībā uz personas datu apstrādi un šādu datu brīvu apriti un ar ko atceļ Direktīvu 95/46/EK (Vispārīgā datu aizsardzības regula), un Fizisko personu datu apstrādes likumā noteiktās prasības.</w:t>
      </w:r>
    </w:p>
    <w:p w14:paraId="048C26B7" w14:textId="77777777" w:rsidR="006101AB" w:rsidRPr="006101AB" w:rsidRDefault="006101AB" w:rsidP="006101AB">
      <w:pPr>
        <w:suppressAutoHyphens/>
        <w:spacing w:after="0" w:line="240" w:lineRule="auto"/>
        <w:jc w:val="both"/>
        <w:textAlignment w:val="baseline"/>
        <w:rPr>
          <w:rFonts w:eastAsia="Times New Roman" w:cs="Times New Roman"/>
          <w:sz w:val="24"/>
          <w:szCs w:val="24"/>
          <w:bdr w:val="none" w:sz="0" w:space="0" w:color="auto" w:frame="1"/>
          <w:shd w:val="clear" w:color="auto" w:fill="C6C6C6"/>
          <w:lang w:eastAsia="ja-JP"/>
        </w:rPr>
      </w:pPr>
    </w:p>
    <w:p w14:paraId="0FB5FFA4" w14:textId="77777777" w:rsidR="006101AB" w:rsidRPr="006101AB" w:rsidRDefault="006101AB">
      <w:pPr>
        <w:widowControl w:val="0"/>
        <w:numPr>
          <w:ilvl w:val="0"/>
          <w:numId w:val="10"/>
        </w:numPr>
        <w:shd w:val="clear" w:color="auto" w:fill="FFFFFF"/>
        <w:tabs>
          <w:tab w:val="clear" w:pos="720"/>
          <w:tab w:val="num" w:pos="1068"/>
        </w:tabs>
        <w:suppressAutoHyphens/>
        <w:spacing w:after="0" w:line="240" w:lineRule="auto"/>
        <w:ind w:left="0" w:firstLine="0"/>
        <w:contextualSpacing/>
        <w:jc w:val="both"/>
        <w:rPr>
          <w:rFonts w:eastAsia="Times New Roman" w:cs="Times New Roman"/>
          <w:sz w:val="24"/>
          <w:szCs w:val="24"/>
          <w:lang w:eastAsia="ja-JP"/>
        </w:rPr>
      </w:pPr>
      <w:r w:rsidRPr="006101AB">
        <w:rPr>
          <w:rFonts w:eastAsia="Times New Roman" w:cs="Times New Roman"/>
          <w:b/>
          <w:bCs/>
          <w:sz w:val="24"/>
          <w:szCs w:val="24"/>
          <w:lang w:eastAsia="ja-JP"/>
        </w:rPr>
        <w:t>Pakalpojuma izpildes laiks</w:t>
      </w:r>
      <w:r w:rsidRPr="006101AB">
        <w:rPr>
          <w:rFonts w:eastAsia="Times New Roman" w:cs="Times New Roman"/>
          <w:sz w:val="24"/>
          <w:szCs w:val="24"/>
          <w:lang w:eastAsia="ja-JP"/>
        </w:rPr>
        <w:t>: no līguma noslēgšanas brīža līdz Pakalpojuma pilnīgai izpildei, bet ne vēlāk kā līdz 2027. gada 31. decembrim.</w:t>
      </w:r>
    </w:p>
    <w:p w14:paraId="127ED7C7" w14:textId="541D0327" w:rsidR="00682ACC" w:rsidRDefault="00682ACC">
      <w:pPr>
        <w:rPr>
          <w:rFonts w:cs="Times New Roman"/>
          <w:color w:val="000000" w:themeColor="text1"/>
          <w:sz w:val="24"/>
          <w:szCs w:val="24"/>
        </w:rPr>
      </w:pPr>
    </w:p>
    <w:p w14:paraId="1B56C82A" w14:textId="1144B25C" w:rsidR="006101AB" w:rsidRDefault="006101AB">
      <w:pPr>
        <w:rPr>
          <w:rFonts w:cs="Times New Roman"/>
          <w:color w:val="000000" w:themeColor="text1"/>
          <w:sz w:val="24"/>
          <w:szCs w:val="24"/>
        </w:rPr>
      </w:pPr>
      <w:r>
        <w:rPr>
          <w:rFonts w:cs="Times New Roman"/>
          <w:color w:val="000000" w:themeColor="text1"/>
          <w:sz w:val="24"/>
          <w:szCs w:val="24"/>
        </w:rPr>
        <w:br w:type="page"/>
      </w:r>
    </w:p>
    <w:p w14:paraId="137B1DC2" w14:textId="77777777" w:rsidR="00FE0181" w:rsidRDefault="00FE0181">
      <w:pPr>
        <w:rPr>
          <w:rFonts w:cs="Times New Roman"/>
          <w:color w:val="000000" w:themeColor="text1"/>
          <w:sz w:val="24"/>
          <w:szCs w:val="24"/>
        </w:rPr>
      </w:pPr>
    </w:p>
    <w:p w14:paraId="6EBBDDA8" w14:textId="5A80510C" w:rsidR="00EF25D0" w:rsidRPr="00304640" w:rsidRDefault="00EF25D0" w:rsidP="004172AE">
      <w:pPr>
        <w:spacing w:after="0" w:line="240" w:lineRule="auto"/>
        <w:jc w:val="right"/>
        <w:rPr>
          <w:rFonts w:cs="Times New Roman"/>
          <w:color w:val="000000" w:themeColor="text1"/>
          <w:sz w:val="24"/>
          <w:szCs w:val="24"/>
        </w:rPr>
      </w:pPr>
      <w:r w:rsidRPr="00304640">
        <w:rPr>
          <w:rFonts w:cs="Times New Roman"/>
          <w:color w:val="000000" w:themeColor="text1"/>
          <w:sz w:val="24"/>
          <w:szCs w:val="24"/>
        </w:rPr>
        <w:t>Pielikums Nr.</w:t>
      </w:r>
      <w:r w:rsidR="0005067C" w:rsidRPr="00304640">
        <w:rPr>
          <w:rFonts w:cs="Times New Roman"/>
          <w:color w:val="000000" w:themeColor="text1"/>
          <w:sz w:val="24"/>
          <w:szCs w:val="24"/>
        </w:rPr>
        <w:t>3</w:t>
      </w:r>
    </w:p>
    <w:p w14:paraId="66677934" w14:textId="77777777" w:rsidR="006D28FE" w:rsidRPr="00304640" w:rsidRDefault="006D28FE" w:rsidP="006D28FE">
      <w:pPr>
        <w:suppressLineNumbers/>
        <w:suppressAutoHyphens/>
        <w:spacing w:after="0" w:line="240" w:lineRule="auto"/>
        <w:contextualSpacing/>
        <w:jc w:val="center"/>
        <w:rPr>
          <w:rFonts w:cs="Times New Roman"/>
          <w:b/>
          <w:bCs/>
          <w:sz w:val="24"/>
          <w:szCs w:val="24"/>
        </w:rPr>
      </w:pPr>
      <w:r w:rsidRPr="00304640">
        <w:rPr>
          <w:rFonts w:cs="Times New Roman"/>
          <w:b/>
          <w:bCs/>
          <w:sz w:val="24"/>
          <w:szCs w:val="24"/>
        </w:rPr>
        <w:t xml:space="preserve">Atklātam konkursam </w:t>
      </w:r>
    </w:p>
    <w:p w14:paraId="1C6CE3BB" w14:textId="77777777" w:rsidR="00FE0181" w:rsidRPr="00DF3893" w:rsidRDefault="00FE0181" w:rsidP="00FE0181">
      <w:pPr>
        <w:suppressLineNumbers/>
        <w:suppressAutoHyphens/>
        <w:spacing w:after="0" w:line="240" w:lineRule="auto"/>
        <w:contextualSpacing/>
        <w:jc w:val="center"/>
        <w:rPr>
          <w:rFonts w:cs="Times New Roman"/>
          <w:b/>
          <w:bCs/>
          <w:sz w:val="24"/>
          <w:szCs w:val="24"/>
        </w:rPr>
      </w:pPr>
      <w:r w:rsidRPr="00DF3893">
        <w:rPr>
          <w:b/>
          <w:bCs/>
          <w:color w:val="000000"/>
          <w:sz w:val="24"/>
          <w:szCs w:val="24"/>
        </w:rPr>
        <w:t>“Skolēnu mācību snieguma ietekmējošo faktoru monitoringa risinājuma izstrāde un ieviešana</w:t>
      </w:r>
      <w:r w:rsidRPr="00DF3893">
        <w:rPr>
          <w:rFonts w:cs="Times New Roman"/>
          <w:b/>
          <w:bCs/>
          <w:sz w:val="24"/>
          <w:szCs w:val="24"/>
        </w:rPr>
        <w:t>”</w:t>
      </w:r>
    </w:p>
    <w:p w14:paraId="18694C5C" w14:textId="674163E2" w:rsidR="00FE0181" w:rsidRPr="00DF3893" w:rsidRDefault="00FE0181" w:rsidP="00FE0181">
      <w:pPr>
        <w:suppressLineNumbers/>
        <w:suppressAutoHyphens/>
        <w:spacing w:after="0" w:line="240" w:lineRule="auto"/>
        <w:contextualSpacing/>
        <w:jc w:val="center"/>
        <w:rPr>
          <w:rFonts w:eastAsia="Times New Roman" w:cs="Times New Roman"/>
          <w:b/>
          <w:bCs/>
          <w:sz w:val="24"/>
          <w:szCs w:val="24"/>
        </w:rPr>
      </w:pPr>
      <w:r w:rsidRPr="00DF3893">
        <w:rPr>
          <w:rFonts w:cs="Times New Roman"/>
          <w:b/>
          <w:bCs/>
          <w:color w:val="000000" w:themeColor="text1"/>
          <w:sz w:val="24"/>
          <w:szCs w:val="24"/>
        </w:rPr>
        <w:t xml:space="preserve"> ide</w:t>
      </w:r>
      <w:r w:rsidRPr="002D50B1">
        <w:rPr>
          <w:rFonts w:cs="Times New Roman"/>
          <w:b/>
          <w:bCs/>
          <w:color w:val="000000" w:themeColor="text1"/>
          <w:sz w:val="24"/>
          <w:szCs w:val="24"/>
        </w:rPr>
        <w:t>ntifikācijas Nr.</w:t>
      </w:r>
      <w:r w:rsidRPr="002D50B1">
        <w:rPr>
          <w:rFonts w:eastAsia="Times New Roman" w:cs="Times New Roman"/>
          <w:b/>
          <w:bCs/>
          <w:color w:val="000000" w:themeColor="text1"/>
          <w:sz w:val="24"/>
          <w:szCs w:val="24"/>
          <w:lang w:eastAsia="ar-SA"/>
        </w:rPr>
        <w:t xml:space="preserve"> </w:t>
      </w:r>
      <w:r w:rsidRPr="002D50B1">
        <w:rPr>
          <w:rFonts w:eastAsia="Times New Roman" w:cs="Times New Roman"/>
          <w:b/>
          <w:bCs/>
          <w:sz w:val="24"/>
          <w:szCs w:val="24"/>
        </w:rPr>
        <w:t>IZM2026/1</w:t>
      </w:r>
      <w:r w:rsidR="002D50B1" w:rsidRPr="002D50B1">
        <w:rPr>
          <w:rFonts w:eastAsia="Times New Roman" w:cs="Times New Roman"/>
          <w:b/>
          <w:bCs/>
          <w:sz w:val="24"/>
          <w:szCs w:val="24"/>
        </w:rPr>
        <w:t>8</w:t>
      </w:r>
      <w:r w:rsidRPr="002D50B1">
        <w:rPr>
          <w:rFonts w:eastAsia="Times New Roman" w:cs="Times New Roman"/>
          <w:b/>
          <w:bCs/>
          <w:sz w:val="24"/>
          <w:szCs w:val="24"/>
        </w:rPr>
        <w:t>/AK/AIKA</w:t>
      </w:r>
    </w:p>
    <w:p w14:paraId="1AA32D95" w14:textId="77777777" w:rsidR="00FE0181" w:rsidRPr="00304640" w:rsidRDefault="00FE0181" w:rsidP="00FE0181">
      <w:pPr>
        <w:suppressLineNumbers/>
        <w:suppressAutoHyphens/>
        <w:spacing w:after="0" w:line="240" w:lineRule="auto"/>
        <w:contextualSpacing/>
        <w:jc w:val="center"/>
        <w:rPr>
          <w:rFonts w:eastAsia="Times New Roman" w:cs="Times New Roman"/>
          <w:b/>
          <w:bCs/>
          <w:sz w:val="24"/>
          <w:szCs w:val="24"/>
        </w:rPr>
      </w:pPr>
    </w:p>
    <w:p w14:paraId="2550BDB9" w14:textId="7BCC445C" w:rsidR="008305CF" w:rsidRPr="00304640" w:rsidRDefault="008305CF" w:rsidP="00096618">
      <w:pPr>
        <w:pStyle w:val="ListParagraph"/>
        <w:spacing w:after="0" w:line="240" w:lineRule="auto"/>
        <w:ind w:left="0"/>
        <w:jc w:val="center"/>
        <w:rPr>
          <w:rFonts w:eastAsia="Times New Roman" w:cs="Times New Roman"/>
          <w:b/>
          <w:bCs/>
          <w:sz w:val="24"/>
          <w:szCs w:val="24"/>
        </w:rPr>
      </w:pPr>
    </w:p>
    <w:p w14:paraId="6CF48A3F" w14:textId="77777777" w:rsidR="00C2023F" w:rsidRPr="00304640" w:rsidRDefault="00C2023F" w:rsidP="004172AE">
      <w:pPr>
        <w:spacing w:after="0" w:line="240" w:lineRule="auto"/>
        <w:rPr>
          <w:rFonts w:cs="Times New Roman"/>
          <w:b/>
          <w:bCs/>
          <w:color w:val="000000" w:themeColor="text1"/>
          <w:sz w:val="24"/>
          <w:szCs w:val="24"/>
        </w:rPr>
      </w:pPr>
      <w:r w:rsidRPr="00304640">
        <w:rPr>
          <w:rFonts w:cs="Times New Roman"/>
          <w:b/>
          <w:bCs/>
          <w:color w:val="000000" w:themeColor="text1"/>
          <w:sz w:val="24"/>
          <w:szCs w:val="24"/>
        </w:rPr>
        <w:t xml:space="preserve">Piezīme: </w:t>
      </w:r>
      <w:r w:rsidRPr="00304640">
        <w:rPr>
          <w:rFonts w:cs="Times New Roman"/>
          <w:bCs/>
          <w:i/>
          <w:color w:val="000000" w:themeColor="text1"/>
          <w:sz w:val="24"/>
          <w:szCs w:val="24"/>
        </w:rPr>
        <w:t>Lūdzu aizpildīt minēto veidlapu, ja priekšlikums par kādu prasību nav, ieinteresētais piegādātājs ailē ieraksta “nav priekšlikumu”</w:t>
      </w:r>
    </w:p>
    <w:bookmarkEnd w:id="1"/>
    <w:p w14:paraId="507886C7" w14:textId="77777777" w:rsidR="00C2023F" w:rsidRPr="00304640" w:rsidRDefault="00C2023F" w:rsidP="004172AE">
      <w:pPr>
        <w:spacing w:after="0" w:line="240" w:lineRule="auto"/>
        <w:jc w:val="both"/>
        <w:rPr>
          <w:rFonts w:cs="Times New Roman"/>
          <w:bCs/>
          <w:color w:val="000000" w:themeColor="text1"/>
          <w:sz w:val="24"/>
          <w:szCs w:val="24"/>
        </w:rPr>
      </w:pPr>
      <w:r w:rsidRPr="00304640">
        <w:rPr>
          <w:rFonts w:cs="Times New Roman"/>
          <w:bCs/>
          <w:color w:val="000000" w:themeColor="text1"/>
          <w:sz w:val="24"/>
          <w:szCs w:val="24"/>
        </w:rPr>
        <w:t>Ieinteresētā piegādātāja nosaukums:______________________________________</w:t>
      </w:r>
    </w:p>
    <w:p w14:paraId="3AD76047" w14:textId="768441D7" w:rsidR="00C2023F" w:rsidRPr="00304640" w:rsidRDefault="00C2023F" w:rsidP="004172AE">
      <w:pPr>
        <w:spacing w:after="0" w:line="240" w:lineRule="auto"/>
        <w:jc w:val="both"/>
        <w:rPr>
          <w:rFonts w:cs="Times New Roman"/>
          <w:bCs/>
          <w:color w:val="000000" w:themeColor="text1"/>
          <w:sz w:val="24"/>
          <w:szCs w:val="24"/>
        </w:rPr>
      </w:pPr>
      <w:r w:rsidRPr="00304640">
        <w:rPr>
          <w:rFonts w:cs="Times New Roman"/>
          <w:bCs/>
          <w:color w:val="000000" w:themeColor="text1"/>
          <w:sz w:val="24"/>
          <w:szCs w:val="24"/>
        </w:rPr>
        <w:t xml:space="preserve">Komisija iepirkuma dokumentācijā plāno </w:t>
      </w:r>
      <w:r w:rsidR="00EB7D45" w:rsidRPr="00304640">
        <w:rPr>
          <w:rFonts w:cs="Times New Roman"/>
          <w:bCs/>
          <w:color w:val="000000" w:themeColor="text1"/>
          <w:sz w:val="24"/>
          <w:szCs w:val="24"/>
        </w:rPr>
        <w:t xml:space="preserve">noteikt </w:t>
      </w:r>
      <w:r w:rsidR="00921A90" w:rsidRPr="00304640">
        <w:rPr>
          <w:rFonts w:cs="Times New Roman"/>
          <w:bCs/>
          <w:color w:val="000000" w:themeColor="text1"/>
          <w:sz w:val="24"/>
          <w:szCs w:val="24"/>
        </w:rPr>
        <w:t>Pielikumā Nr.</w:t>
      </w:r>
      <w:r w:rsidR="00EB7D45" w:rsidRPr="00304640">
        <w:rPr>
          <w:rFonts w:cs="Times New Roman"/>
          <w:bCs/>
          <w:color w:val="000000" w:themeColor="text1"/>
          <w:sz w:val="24"/>
          <w:szCs w:val="24"/>
        </w:rPr>
        <w:t>1</w:t>
      </w:r>
      <w:r w:rsidR="00921A90" w:rsidRPr="00304640">
        <w:rPr>
          <w:rFonts w:cs="Times New Roman"/>
          <w:bCs/>
          <w:color w:val="000000" w:themeColor="text1"/>
          <w:sz w:val="24"/>
          <w:szCs w:val="24"/>
        </w:rPr>
        <w:t xml:space="preserve"> </w:t>
      </w:r>
      <w:r w:rsidR="00EB7D45" w:rsidRPr="00304640">
        <w:rPr>
          <w:rFonts w:cs="Times New Roman"/>
          <w:bCs/>
          <w:color w:val="000000" w:themeColor="text1"/>
          <w:sz w:val="24"/>
          <w:szCs w:val="24"/>
        </w:rPr>
        <w:t>izvirzītās</w:t>
      </w:r>
      <w:r w:rsidRPr="00304640">
        <w:rPr>
          <w:rFonts w:cs="Times New Roman"/>
          <w:bCs/>
          <w:color w:val="000000" w:themeColor="text1"/>
          <w:sz w:val="24"/>
          <w:szCs w:val="24"/>
        </w:rPr>
        <w:t xml:space="preserve"> kvalifikācijas prasības</w:t>
      </w:r>
      <w:r w:rsidR="00921A90" w:rsidRPr="00304640">
        <w:rPr>
          <w:rFonts w:cs="Times New Roman"/>
          <w:bCs/>
          <w:color w:val="000000" w:themeColor="text1"/>
          <w:sz w:val="24"/>
          <w:szCs w:val="24"/>
        </w:rPr>
        <w:t>.</w:t>
      </w:r>
    </w:p>
    <w:p w14:paraId="160CFC3D" w14:textId="77777777" w:rsidR="00C2023F" w:rsidRPr="00304640" w:rsidRDefault="00C2023F" w:rsidP="004172AE">
      <w:pPr>
        <w:autoSpaceDE w:val="0"/>
        <w:autoSpaceDN w:val="0"/>
        <w:adjustRightInd w:val="0"/>
        <w:spacing w:after="0" w:line="240" w:lineRule="auto"/>
        <w:jc w:val="both"/>
        <w:rPr>
          <w:rFonts w:cs="Times New Roman"/>
          <w:color w:val="000000" w:themeColor="text1"/>
          <w:sz w:val="24"/>
          <w:szCs w:val="24"/>
        </w:rPr>
      </w:pPr>
      <w:r w:rsidRPr="00304640">
        <w:rPr>
          <w:rFonts w:cs="Times New Roman"/>
          <w:color w:val="000000" w:themeColor="text1"/>
          <w:sz w:val="24"/>
          <w:szCs w:val="24"/>
        </w:rPr>
        <w:t>Pasūtītājs pirms iepirkuma procedūras izsludināšanas ir ieinteresēts arī saņemt Jūsu viedokli par zemāk pievienotajiem jautājumiem: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4068"/>
        <w:gridCol w:w="4403"/>
      </w:tblGrid>
      <w:tr w:rsidR="00D47290" w:rsidRPr="00304640" w14:paraId="35E39650" w14:textId="77777777" w:rsidTr="00BA7710">
        <w:trPr>
          <w:trHeight w:val="670"/>
          <w:tblHeader/>
        </w:trPr>
        <w:tc>
          <w:tcPr>
            <w:tcW w:w="467" w:type="pct"/>
            <w:tcBorders>
              <w:top w:val="single" w:sz="4" w:space="0" w:color="auto"/>
              <w:left w:val="single" w:sz="4" w:space="0" w:color="auto"/>
              <w:bottom w:val="single" w:sz="4" w:space="0" w:color="auto"/>
              <w:right w:val="single" w:sz="4" w:space="0" w:color="auto"/>
            </w:tcBorders>
            <w:vAlign w:val="center"/>
            <w:hideMark/>
          </w:tcPr>
          <w:p w14:paraId="028C2B34" w14:textId="77777777" w:rsidR="00D47290" w:rsidRPr="00304640" w:rsidRDefault="00D47290" w:rsidP="00BA7710">
            <w:pPr>
              <w:spacing w:after="0" w:line="240" w:lineRule="auto"/>
              <w:ind w:left="66"/>
              <w:jc w:val="center"/>
              <w:rPr>
                <w:rFonts w:cs="Times New Roman"/>
                <w:b/>
                <w:bCs/>
                <w:color w:val="000000" w:themeColor="text1"/>
                <w:sz w:val="24"/>
                <w:szCs w:val="24"/>
              </w:rPr>
            </w:pPr>
            <w:r w:rsidRPr="00304640">
              <w:rPr>
                <w:rFonts w:cs="Times New Roman"/>
                <w:b/>
                <w:bCs/>
                <w:color w:val="000000" w:themeColor="text1"/>
                <w:sz w:val="24"/>
                <w:szCs w:val="24"/>
              </w:rPr>
              <w:t>Nr.</w:t>
            </w:r>
          </w:p>
        </w:tc>
        <w:tc>
          <w:tcPr>
            <w:tcW w:w="2177" w:type="pct"/>
            <w:tcBorders>
              <w:top w:val="single" w:sz="4" w:space="0" w:color="auto"/>
              <w:left w:val="single" w:sz="4" w:space="0" w:color="auto"/>
              <w:bottom w:val="single" w:sz="4" w:space="0" w:color="auto"/>
              <w:right w:val="single" w:sz="4" w:space="0" w:color="auto"/>
            </w:tcBorders>
            <w:vAlign w:val="center"/>
            <w:hideMark/>
          </w:tcPr>
          <w:p w14:paraId="566229F4" w14:textId="77777777" w:rsidR="00D47290" w:rsidRPr="00304640" w:rsidRDefault="00D47290" w:rsidP="00BA7710">
            <w:pPr>
              <w:spacing w:after="0" w:line="240" w:lineRule="auto"/>
              <w:jc w:val="center"/>
              <w:rPr>
                <w:rFonts w:cs="Times New Roman"/>
                <w:b/>
                <w:bCs/>
                <w:color w:val="000000" w:themeColor="text1"/>
                <w:sz w:val="24"/>
                <w:szCs w:val="24"/>
              </w:rPr>
            </w:pPr>
            <w:r w:rsidRPr="00304640">
              <w:rPr>
                <w:rFonts w:cs="Times New Roman"/>
                <w:b/>
                <w:bCs/>
                <w:color w:val="000000" w:themeColor="text1"/>
                <w:sz w:val="24"/>
                <w:szCs w:val="24"/>
              </w:rPr>
              <w:t>Pasūtītāja jautājums</w:t>
            </w:r>
          </w:p>
        </w:tc>
        <w:tc>
          <w:tcPr>
            <w:tcW w:w="2356" w:type="pct"/>
            <w:tcBorders>
              <w:top w:val="single" w:sz="4" w:space="0" w:color="auto"/>
              <w:left w:val="single" w:sz="4" w:space="0" w:color="auto"/>
              <w:bottom w:val="single" w:sz="4" w:space="0" w:color="auto"/>
              <w:right w:val="single" w:sz="4" w:space="0" w:color="auto"/>
            </w:tcBorders>
            <w:hideMark/>
          </w:tcPr>
          <w:p w14:paraId="0EF05B19" w14:textId="77777777" w:rsidR="00D47290" w:rsidRPr="00304640" w:rsidRDefault="00D47290" w:rsidP="00BA7710">
            <w:pPr>
              <w:spacing w:after="0" w:line="240" w:lineRule="auto"/>
              <w:jc w:val="center"/>
              <w:rPr>
                <w:rFonts w:cs="Times New Roman"/>
                <w:b/>
                <w:bCs/>
                <w:color w:val="000000" w:themeColor="text1"/>
                <w:sz w:val="24"/>
                <w:szCs w:val="24"/>
              </w:rPr>
            </w:pPr>
            <w:r w:rsidRPr="00304640">
              <w:rPr>
                <w:rFonts w:cs="Times New Roman"/>
                <w:b/>
                <w:bCs/>
                <w:color w:val="000000" w:themeColor="text1"/>
                <w:sz w:val="24"/>
                <w:szCs w:val="24"/>
              </w:rPr>
              <w:t>Lūdzu sniegt komentāru, ieteikumu, priekšlikumus vai tml.</w:t>
            </w:r>
          </w:p>
        </w:tc>
      </w:tr>
      <w:tr w:rsidR="00D47290" w:rsidRPr="00304640" w14:paraId="35A06666" w14:textId="77777777" w:rsidTr="00BA7710">
        <w:trPr>
          <w:trHeight w:val="670"/>
        </w:trPr>
        <w:tc>
          <w:tcPr>
            <w:tcW w:w="467" w:type="pct"/>
            <w:tcBorders>
              <w:top w:val="single" w:sz="4" w:space="0" w:color="auto"/>
              <w:left w:val="single" w:sz="4" w:space="0" w:color="auto"/>
              <w:bottom w:val="single" w:sz="4" w:space="0" w:color="auto"/>
              <w:right w:val="single" w:sz="4" w:space="0" w:color="auto"/>
            </w:tcBorders>
          </w:tcPr>
          <w:p w14:paraId="770A58CB" w14:textId="77777777" w:rsidR="00D47290" w:rsidRPr="00304640" w:rsidRDefault="00D47290" w:rsidP="00B03EE7">
            <w:pPr>
              <w:pStyle w:val="ListParagraph"/>
              <w:numPr>
                <w:ilvl w:val="0"/>
                <w:numId w:val="2"/>
              </w:numPr>
              <w:spacing w:after="0" w:line="240" w:lineRule="auto"/>
              <w:rPr>
                <w:rFonts w:cs="Times New Roman"/>
                <w:color w:val="000000" w:themeColor="text1"/>
                <w:sz w:val="24"/>
                <w:szCs w:val="24"/>
              </w:rPr>
            </w:pPr>
          </w:p>
        </w:tc>
        <w:tc>
          <w:tcPr>
            <w:tcW w:w="2177" w:type="pct"/>
            <w:tcBorders>
              <w:top w:val="single" w:sz="4" w:space="0" w:color="auto"/>
              <w:left w:val="single" w:sz="4" w:space="0" w:color="auto"/>
              <w:bottom w:val="single" w:sz="4" w:space="0" w:color="auto"/>
              <w:right w:val="single" w:sz="4" w:space="0" w:color="auto"/>
            </w:tcBorders>
            <w:hideMark/>
          </w:tcPr>
          <w:p w14:paraId="62FD6CDD" w14:textId="77777777" w:rsidR="00D47290" w:rsidRPr="00304640" w:rsidRDefault="00D47290" w:rsidP="00BA7710">
            <w:pPr>
              <w:spacing w:after="0" w:line="240" w:lineRule="auto"/>
              <w:jc w:val="both"/>
              <w:rPr>
                <w:rFonts w:cs="Times New Roman"/>
                <w:color w:val="000000" w:themeColor="text1"/>
                <w:sz w:val="24"/>
                <w:szCs w:val="24"/>
              </w:rPr>
            </w:pPr>
            <w:r w:rsidRPr="00304640">
              <w:rPr>
                <w:rFonts w:cs="Times New Roman"/>
                <w:color w:val="000000" w:themeColor="text1"/>
                <w:sz w:val="24"/>
                <w:szCs w:val="24"/>
              </w:rPr>
              <w:t>Vai prasības Pretendenta pieredzei ir samērīgas un atbilstošas iepirkuma priekšmetam un neierobežo konkurenci?</w:t>
            </w:r>
          </w:p>
        </w:tc>
        <w:tc>
          <w:tcPr>
            <w:tcW w:w="2356" w:type="pct"/>
            <w:tcBorders>
              <w:top w:val="single" w:sz="4" w:space="0" w:color="auto"/>
              <w:left w:val="single" w:sz="4" w:space="0" w:color="auto"/>
              <w:bottom w:val="single" w:sz="4" w:space="0" w:color="auto"/>
              <w:right w:val="single" w:sz="4" w:space="0" w:color="auto"/>
            </w:tcBorders>
          </w:tcPr>
          <w:p w14:paraId="2F4643B6" w14:textId="77777777" w:rsidR="00D47290" w:rsidRPr="00304640" w:rsidRDefault="00D47290" w:rsidP="00BA7710">
            <w:pPr>
              <w:spacing w:after="0" w:line="240" w:lineRule="auto"/>
              <w:rPr>
                <w:rFonts w:cs="Times New Roman"/>
                <w:color w:val="000000" w:themeColor="text1"/>
                <w:sz w:val="24"/>
                <w:szCs w:val="24"/>
              </w:rPr>
            </w:pPr>
          </w:p>
        </w:tc>
      </w:tr>
      <w:tr w:rsidR="00D47290" w:rsidRPr="00304640" w14:paraId="1078132C" w14:textId="77777777" w:rsidTr="00BA7710">
        <w:trPr>
          <w:trHeight w:val="670"/>
        </w:trPr>
        <w:tc>
          <w:tcPr>
            <w:tcW w:w="467" w:type="pct"/>
            <w:tcBorders>
              <w:top w:val="single" w:sz="4" w:space="0" w:color="auto"/>
              <w:left w:val="single" w:sz="4" w:space="0" w:color="auto"/>
              <w:bottom w:val="single" w:sz="4" w:space="0" w:color="auto"/>
              <w:right w:val="single" w:sz="4" w:space="0" w:color="auto"/>
            </w:tcBorders>
          </w:tcPr>
          <w:p w14:paraId="65852341" w14:textId="77777777" w:rsidR="00D47290" w:rsidRPr="00304640" w:rsidRDefault="00D47290" w:rsidP="00B03EE7">
            <w:pPr>
              <w:pStyle w:val="ListParagraph"/>
              <w:numPr>
                <w:ilvl w:val="0"/>
                <w:numId w:val="2"/>
              </w:numPr>
              <w:spacing w:after="0" w:line="240" w:lineRule="auto"/>
              <w:rPr>
                <w:rFonts w:cs="Times New Roman"/>
                <w:color w:val="000000" w:themeColor="text1"/>
                <w:sz w:val="24"/>
                <w:szCs w:val="24"/>
              </w:rPr>
            </w:pPr>
          </w:p>
        </w:tc>
        <w:tc>
          <w:tcPr>
            <w:tcW w:w="2177" w:type="pct"/>
            <w:tcBorders>
              <w:top w:val="single" w:sz="4" w:space="0" w:color="auto"/>
              <w:left w:val="single" w:sz="4" w:space="0" w:color="auto"/>
              <w:bottom w:val="single" w:sz="4" w:space="0" w:color="auto"/>
              <w:right w:val="single" w:sz="4" w:space="0" w:color="auto"/>
            </w:tcBorders>
          </w:tcPr>
          <w:p w14:paraId="3FA66A67" w14:textId="77777777" w:rsidR="00D47290" w:rsidRPr="00304640" w:rsidRDefault="00D47290" w:rsidP="00BA7710">
            <w:pPr>
              <w:spacing w:after="0" w:line="240" w:lineRule="auto"/>
              <w:jc w:val="both"/>
              <w:rPr>
                <w:rFonts w:cs="Times New Roman"/>
                <w:color w:val="000000" w:themeColor="text1"/>
                <w:sz w:val="24"/>
                <w:szCs w:val="24"/>
              </w:rPr>
            </w:pPr>
            <w:r w:rsidRPr="00304640">
              <w:rPr>
                <w:rFonts w:cs="Times New Roman"/>
                <w:color w:val="000000" w:themeColor="text1"/>
                <w:sz w:val="24"/>
                <w:szCs w:val="24"/>
              </w:rPr>
              <w:t>Vai prasības Pretendenta speciālistiem ir atbilstošas iepirkuma priekšmetam?</w:t>
            </w:r>
          </w:p>
        </w:tc>
        <w:tc>
          <w:tcPr>
            <w:tcW w:w="2356" w:type="pct"/>
            <w:tcBorders>
              <w:top w:val="single" w:sz="4" w:space="0" w:color="auto"/>
              <w:left w:val="single" w:sz="4" w:space="0" w:color="auto"/>
              <w:bottom w:val="single" w:sz="4" w:space="0" w:color="auto"/>
              <w:right w:val="single" w:sz="4" w:space="0" w:color="auto"/>
            </w:tcBorders>
          </w:tcPr>
          <w:p w14:paraId="6E4CB992" w14:textId="77777777" w:rsidR="00D47290" w:rsidRPr="00304640" w:rsidRDefault="00D47290" w:rsidP="00BA7710">
            <w:pPr>
              <w:spacing w:after="0" w:line="240" w:lineRule="auto"/>
              <w:rPr>
                <w:rFonts w:cs="Times New Roman"/>
                <w:color w:val="000000" w:themeColor="text1"/>
                <w:sz w:val="24"/>
                <w:szCs w:val="24"/>
              </w:rPr>
            </w:pPr>
          </w:p>
        </w:tc>
      </w:tr>
      <w:tr w:rsidR="00D47290" w:rsidRPr="00304640" w14:paraId="10E78B98" w14:textId="77777777" w:rsidTr="00BA7710">
        <w:trPr>
          <w:cantSplit/>
          <w:trHeight w:val="670"/>
        </w:trPr>
        <w:tc>
          <w:tcPr>
            <w:tcW w:w="467" w:type="pct"/>
            <w:tcBorders>
              <w:top w:val="single" w:sz="4" w:space="0" w:color="auto"/>
              <w:left w:val="single" w:sz="4" w:space="0" w:color="auto"/>
              <w:bottom w:val="single" w:sz="4" w:space="0" w:color="auto"/>
              <w:right w:val="single" w:sz="4" w:space="0" w:color="auto"/>
            </w:tcBorders>
          </w:tcPr>
          <w:p w14:paraId="69843FA5" w14:textId="77777777" w:rsidR="00D47290" w:rsidRPr="00304640" w:rsidRDefault="00D47290" w:rsidP="00B03EE7">
            <w:pPr>
              <w:pStyle w:val="ListParagraph"/>
              <w:numPr>
                <w:ilvl w:val="0"/>
                <w:numId w:val="2"/>
              </w:numPr>
              <w:spacing w:after="0" w:line="240" w:lineRule="auto"/>
              <w:rPr>
                <w:rFonts w:cs="Times New Roman"/>
                <w:color w:val="000000" w:themeColor="text1"/>
                <w:sz w:val="24"/>
                <w:szCs w:val="24"/>
              </w:rPr>
            </w:pPr>
          </w:p>
        </w:tc>
        <w:tc>
          <w:tcPr>
            <w:tcW w:w="2177" w:type="pct"/>
            <w:tcBorders>
              <w:top w:val="single" w:sz="4" w:space="0" w:color="auto"/>
              <w:left w:val="single" w:sz="4" w:space="0" w:color="auto"/>
              <w:bottom w:val="single" w:sz="4" w:space="0" w:color="auto"/>
              <w:right w:val="single" w:sz="4" w:space="0" w:color="auto"/>
            </w:tcBorders>
            <w:hideMark/>
          </w:tcPr>
          <w:p w14:paraId="118A93C8" w14:textId="77777777" w:rsidR="00D47290" w:rsidRPr="00304640" w:rsidRDefault="00D47290" w:rsidP="00BA7710">
            <w:pPr>
              <w:spacing w:after="0" w:line="240" w:lineRule="auto"/>
              <w:jc w:val="both"/>
              <w:rPr>
                <w:rFonts w:cs="Times New Roman"/>
                <w:color w:val="000000" w:themeColor="text1"/>
                <w:sz w:val="24"/>
                <w:szCs w:val="24"/>
              </w:rPr>
            </w:pPr>
            <w:r w:rsidRPr="00304640">
              <w:rPr>
                <w:rFonts w:cs="Times New Roman"/>
                <w:color w:val="000000" w:themeColor="text1"/>
                <w:sz w:val="24"/>
                <w:szCs w:val="24"/>
              </w:rPr>
              <w:t>Vai Tehniskajā specifikācijā ir iekļautas prasības, kas ierobežo Pretendentu loku vai paaugstina izmaksas?</w:t>
            </w:r>
          </w:p>
        </w:tc>
        <w:tc>
          <w:tcPr>
            <w:tcW w:w="2356" w:type="pct"/>
            <w:tcBorders>
              <w:top w:val="single" w:sz="4" w:space="0" w:color="auto"/>
              <w:left w:val="single" w:sz="4" w:space="0" w:color="auto"/>
              <w:bottom w:val="single" w:sz="4" w:space="0" w:color="auto"/>
              <w:right w:val="single" w:sz="4" w:space="0" w:color="auto"/>
            </w:tcBorders>
          </w:tcPr>
          <w:p w14:paraId="0C541648" w14:textId="77777777" w:rsidR="00D47290" w:rsidRPr="00304640" w:rsidRDefault="00D47290" w:rsidP="00BA7710">
            <w:pPr>
              <w:spacing w:after="0" w:line="240" w:lineRule="auto"/>
              <w:rPr>
                <w:rFonts w:cs="Times New Roman"/>
                <w:color w:val="000000" w:themeColor="text1"/>
                <w:sz w:val="24"/>
                <w:szCs w:val="24"/>
              </w:rPr>
            </w:pPr>
          </w:p>
        </w:tc>
      </w:tr>
      <w:tr w:rsidR="00D47290" w:rsidRPr="00304640" w14:paraId="09219D8E" w14:textId="77777777" w:rsidTr="00BA7710">
        <w:trPr>
          <w:cantSplit/>
          <w:trHeight w:val="670"/>
        </w:trPr>
        <w:tc>
          <w:tcPr>
            <w:tcW w:w="467" w:type="pct"/>
            <w:tcBorders>
              <w:top w:val="single" w:sz="4" w:space="0" w:color="auto"/>
              <w:left w:val="single" w:sz="4" w:space="0" w:color="auto"/>
              <w:bottom w:val="single" w:sz="4" w:space="0" w:color="auto"/>
              <w:right w:val="single" w:sz="4" w:space="0" w:color="auto"/>
            </w:tcBorders>
          </w:tcPr>
          <w:p w14:paraId="1DE30BFB" w14:textId="77777777" w:rsidR="00D47290" w:rsidRPr="00304640" w:rsidRDefault="00D47290" w:rsidP="00B03EE7">
            <w:pPr>
              <w:pStyle w:val="ListParagraph"/>
              <w:numPr>
                <w:ilvl w:val="0"/>
                <w:numId w:val="2"/>
              </w:numPr>
              <w:spacing w:after="0" w:line="240" w:lineRule="auto"/>
              <w:rPr>
                <w:rFonts w:cs="Times New Roman"/>
                <w:color w:val="000000" w:themeColor="text1"/>
                <w:sz w:val="24"/>
                <w:szCs w:val="24"/>
              </w:rPr>
            </w:pPr>
          </w:p>
        </w:tc>
        <w:tc>
          <w:tcPr>
            <w:tcW w:w="2177" w:type="pct"/>
            <w:tcBorders>
              <w:top w:val="single" w:sz="4" w:space="0" w:color="auto"/>
              <w:left w:val="single" w:sz="4" w:space="0" w:color="auto"/>
              <w:bottom w:val="single" w:sz="4" w:space="0" w:color="auto"/>
              <w:right w:val="single" w:sz="4" w:space="0" w:color="auto"/>
            </w:tcBorders>
          </w:tcPr>
          <w:p w14:paraId="2A4F53C8" w14:textId="77777777" w:rsidR="00D47290" w:rsidRPr="00304640" w:rsidRDefault="00D47290" w:rsidP="00BA7710">
            <w:pPr>
              <w:spacing w:after="0" w:line="240" w:lineRule="auto"/>
              <w:jc w:val="both"/>
              <w:rPr>
                <w:rFonts w:cs="Times New Roman"/>
                <w:color w:val="000000" w:themeColor="text1"/>
                <w:sz w:val="24"/>
                <w:szCs w:val="24"/>
              </w:rPr>
            </w:pPr>
            <w:r w:rsidRPr="00304640">
              <w:rPr>
                <w:rFonts w:cs="Times New Roman"/>
                <w:color w:val="000000" w:themeColor="text1"/>
                <w:sz w:val="24"/>
                <w:szCs w:val="24"/>
              </w:rPr>
              <w:t>Vai ir kādi priekšlikumi par Tehniskajā specifikācijā norādītajiem Pakalpojumiem izvirzītajām prasībām?</w:t>
            </w:r>
          </w:p>
        </w:tc>
        <w:tc>
          <w:tcPr>
            <w:tcW w:w="2356" w:type="pct"/>
            <w:tcBorders>
              <w:top w:val="single" w:sz="4" w:space="0" w:color="auto"/>
              <w:left w:val="single" w:sz="4" w:space="0" w:color="auto"/>
              <w:bottom w:val="single" w:sz="4" w:space="0" w:color="auto"/>
              <w:right w:val="single" w:sz="4" w:space="0" w:color="auto"/>
            </w:tcBorders>
          </w:tcPr>
          <w:p w14:paraId="404DF0F4" w14:textId="77777777" w:rsidR="00D47290" w:rsidRPr="00304640" w:rsidRDefault="00D47290" w:rsidP="00BA7710">
            <w:pPr>
              <w:spacing w:after="0" w:line="240" w:lineRule="auto"/>
              <w:rPr>
                <w:rFonts w:cs="Times New Roman"/>
                <w:color w:val="000000" w:themeColor="text1"/>
                <w:sz w:val="24"/>
                <w:szCs w:val="24"/>
              </w:rPr>
            </w:pPr>
          </w:p>
        </w:tc>
      </w:tr>
      <w:tr w:rsidR="008365A4" w:rsidRPr="00304640" w14:paraId="4B8F9B32" w14:textId="77777777" w:rsidTr="00BA7710">
        <w:trPr>
          <w:cantSplit/>
          <w:trHeight w:val="670"/>
        </w:trPr>
        <w:tc>
          <w:tcPr>
            <w:tcW w:w="467" w:type="pct"/>
            <w:tcBorders>
              <w:top w:val="single" w:sz="4" w:space="0" w:color="auto"/>
              <w:left w:val="single" w:sz="4" w:space="0" w:color="auto"/>
              <w:bottom w:val="single" w:sz="4" w:space="0" w:color="auto"/>
              <w:right w:val="single" w:sz="4" w:space="0" w:color="auto"/>
            </w:tcBorders>
          </w:tcPr>
          <w:p w14:paraId="5DE27BEA" w14:textId="725D9DCE" w:rsidR="008365A4" w:rsidRPr="00304640" w:rsidRDefault="008365A4" w:rsidP="00B03EE7">
            <w:pPr>
              <w:pStyle w:val="ListParagraph"/>
              <w:numPr>
                <w:ilvl w:val="0"/>
                <w:numId w:val="2"/>
              </w:numPr>
              <w:spacing w:after="0" w:line="240" w:lineRule="auto"/>
              <w:rPr>
                <w:rFonts w:cs="Times New Roman"/>
                <w:color w:val="000000" w:themeColor="text1"/>
                <w:sz w:val="24"/>
                <w:szCs w:val="24"/>
              </w:rPr>
            </w:pPr>
          </w:p>
        </w:tc>
        <w:tc>
          <w:tcPr>
            <w:tcW w:w="2177" w:type="pct"/>
            <w:tcBorders>
              <w:top w:val="single" w:sz="4" w:space="0" w:color="auto"/>
              <w:left w:val="single" w:sz="4" w:space="0" w:color="auto"/>
              <w:bottom w:val="single" w:sz="4" w:space="0" w:color="auto"/>
              <w:right w:val="single" w:sz="4" w:space="0" w:color="auto"/>
            </w:tcBorders>
          </w:tcPr>
          <w:p w14:paraId="54B8A0BD" w14:textId="67552308" w:rsidR="008365A4" w:rsidRPr="00304640" w:rsidRDefault="008365A4" w:rsidP="00BA7710">
            <w:pPr>
              <w:spacing w:after="0" w:line="240" w:lineRule="auto"/>
              <w:jc w:val="both"/>
              <w:rPr>
                <w:rFonts w:cs="Times New Roman"/>
                <w:color w:val="000000" w:themeColor="text1"/>
                <w:sz w:val="24"/>
                <w:szCs w:val="24"/>
              </w:rPr>
            </w:pPr>
            <w:r w:rsidRPr="00304640">
              <w:rPr>
                <w:rFonts w:cs="Times New Roman"/>
                <w:color w:val="000000" w:themeColor="text1"/>
                <w:sz w:val="24"/>
                <w:szCs w:val="24"/>
              </w:rPr>
              <w:t>Vai piedāvātie izpildes termiņi i</w:t>
            </w:r>
            <w:r w:rsidR="0076267A" w:rsidRPr="00304640">
              <w:rPr>
                <w:rFonts w:cs="Times New Roman"/>
                <w:color w:val="000000" w:themeColor="text1"/>
                <w:sz w:val="24"/>
                <w:szCs w:val="24"/>
              </w:rPr>
              <w:t>r atbilstoši veicamajam pakalpojuma apjomam?</w:t>
            </w:r>
          </w:p>
        </w:tc>
        <w:tc>
          <w:tcPr>
            <w:tcW w:w="2356" w:type="pct"/>
            <w:tcBorders>
              <w:top w:val="single" w:sz="4" w:space="0" w:color="auto"/>
              <w:left w:val="single" w:sz="4" w:space="0" w:color="auto"/>
              <w:bottom w:val="single" w:sz="4" w:space="0" w:color="auto"/>
              <w:right w:val="single" w:sz="4" w:space="0" w:color="auto"/>
            </w:tcBorders>
          </w:tcPr>
          <w:p w14:paraId="49FB5F9B" w14:textId="77777777" w:rsidR="008365A4" w:rsidRPr="00304640" w:rsidRDefault="008365A4" w:rsidP="00BA7710">
            <w:pPr>
              <w:spacing w:after="0" w:line="240" w:lineRule="auto"/>
              <w:rPr>
                <w:rFonts w:cs="Times New Roman"/>
                <w:color w:val="000000" w:themeColor="text1"/>
                <w:sz w:val="24"/>
                <w:szCs w:val="24"/>
              </w:rPr>
            </w:pPr>
          </w:p>
        </w:tc>
      </w:tr>
    </w:tbl>
    <w:p w14:paraId="5852FBA1" w14:textId="77777777" w:rsidR="00D47290" w:rsidRPr="00304640" w:rsidRDefault="00D47290" w:rsidP="004172AE">
      <w:pPr>
        <w:autoSpaceDE w:val="0"/>
        <w:autoSpaceDN w:val="0"/>
        <w:adjustRightInd w:val="0"/>
        <w:spacing w:after="0" w:line="240" w:lineRule="auto"/>
        <w:jc w:val="both"/>
        <w:rPr>
          <w:rFonts w:cs="Times New Roman"/>
          <w:color w:val="000000" w:themeColor="text1"/>
          <w:sz w:val="24"/>
          <w:szCs w:val="24"/>
        </w:rPr>
      </w:pPr>
    </w:p>
    <w:p w14:paraId="53B347BB" w14:textId="69316904" w:rsidR="00C2023F" w:rsidRPr="00304640" w:rsidRDefault="00C2023F" w:rsidP="004172AE">
      <w:pPr>
        <w:tabs>
          <w:tab w:val="center" w:pos="4153"/>
          <w:tab w:val="right" w:pos="8306"/>
        </w:tabs>
        <w:spacing w:after="0" w:line="240" w:lineRule="auto"/>
        <w:jc w:val="center"/>
        <w:outlineLvl w:val="0"/>
        <w:rPr>
          <w:rFonts w:cs="Times New Roman"/>
          <w:b/>
          <w:color w:val="000000" w:themeColor="text1"/>
          <w:sz w:val="24"/>
          <w:szCs w:val="24"/>
        </w:rPr>
      </w:pPr>
      <w:r w:rsidRPr="00304640">
        <w:rPr>
          <w:rFonts w:cs="Times New Roman"/>
          <w:b/>
          <w:color w:val="000000" w:themeColor="text1"/>
          <w:sz w:val="24"/>
          <w:szCs w:val="24"/>
        </w:rPr>
        <w:t>Par tehniskās specifikācijas projektu</w:t>
      </w:r>
      <w:r w:rsidR="006F6148" w:rsidRPr="00304640">
        <w:rPr>
          <w:rFonts w:cs="Times New Roman"/>
          <w:b/>
          <w:color w:val="000000" w:themeColor="text1"/>
          <w:sz w:val="24"/>
          <w:szCs w:val="24"/>
        </w:rPr>
        <w:t xml:space="preserve"> (Pielikum</w:t>
      </w:r>
      <w:r w:rsidR="002B313D">
        <w:rPr>
          <w:rFonts w:cs="Times New Roman"/>
          <w:b/>
          <w:color w:val="000000" w:themeColor="text1"/>
          <w:sz w:val="24"/>
          <w:szCs w:val="24"/>
        </w:rPr>
        <w:t>i</w:t>
      </w:r>
      <w:r w:rsidR="006F6148" w:rsidRPr="00304640">
        <w:rPr>
          <w:rFonts w:cs="Times New Roman"/>
          <w:b/>
          <w:color w:val="000000" w:themeColor="text1"/>
          <w:sz w:val="24"/>
          <w:szCs w:val="24"/>
        </w:rPr>
        <w:t xml:space="preserve"> Nr.2</w:t>
      </w:r>
      <w:r w:rsidR="00476A4F">
        <w:rPr>
          <w:rFonts w:cs="Times New Roman"/>
          <w:b/>
          <w:color w:val="000000" w:themeColor="text1"/>
          <w:sz w:val="24"/>
          <w:szCs w:val="24"/>
        </w:rPr>
        <w:t>.1</w:t>
      </w:r>
      <w:r w:rsidR="002B313D">
        <w:rPr>
          <w:rFonts w:cs="Times New Roman"/>
          <w:b/>
          <w:color w:val="000000" w:themeColor="text1"/>
          <w:sz w:val="24"/>
          <w:szCs w:val="24"/>
        </w:rPr>
        <w:t xml:space="preserve">. un </w:t>
      </w:r>
      <w:r w:rsidR="00476A4F">
        <w:rPr>
          <w:rFonts w:cs="Times New Roman"/>
          <w:b/>
          <w:color w:val="000000" w:themeColor="text1"/>
          <w:sz w:val="24"/>
          <w:szCs w:val="24"/>
        </w:rPr>
        <w:t xml:space="preserve"> 2.2.</w:t>
      </w:r>
      <w:r w:rsidR="006F6148" w:rsidRPr="00304640">
        <w:rPr>
          <w:rFonts w:cs="Times New Roman"/>
          <w:b/>
          <w:color w:val="000000" w:themeColor="text1"/>
          <w:sz w:val="24"/>
          <w:szCs w:val="24"/>
        </w:rPr>
        <w:t xml:space="preserve">) </w:t>
      </w:r>
    </w:p>
    <w:p w14:paraId="1A367278" w14:textId="77777777" w:rsidR="00C2023F" w:rsidRPr="00304640" w:rsidRDefault="00C2023F" w:rsidP="004172AE">
      <w:pPr>
        <w:tabs>
          <w:tab w:val="center" w:pos="4153"/>
          <w:tab w:val="right" w:pos="8306"/>
        </w:tabs>
        <w:spacing w:after="0" w:line="240" w:lineRule="auto"/>
        <w:outlineLvl w:val="0"/>
        <w:rPr>
          <w:rFonts w:cs="Times New Roman"/>
          <w:i/>
          <w:color w:val="000000" w:themeColor="text1"/>
          <w:sz w:val="24"/>
          <w:szCs w:val="24"/>
        </w:rPr>
      </w:pPr>
      <w:r w:rsidRPr="00304640">
        <w:rPr>
          <w:rFonts w:cs="Times New Roman"/>
          <w:i/>
          <w:color w:val="000000" w:themeColor="text1"/>
          <w:sz w:val="24"/>
          <w:szCs w:val="24"/>
        </w:rPr>
        <w:t>Ieinteresētais piegādātājs var papildināt tabulu ar ailēm pēc nepieciešamības</w:t>
      </w:r>
    </w:p>
    <w:tbl>
      <w:tblPr>
        <w:tblStyle w:val="TableGrid1"/>
        <w:tblW w:w="9356" w:type="dxa"/>
        <w:tblInd w:w="-5" w:type="dxa"/>
        <w:tblLook w:val="04A0" w:firstRow="1" w:lastRow="0" w:firstColumn="1" w:lastColumn="0" w:noHBand="0" w:noVBand="1"/>
      </w:tblPr>
      <w:tblGrid>
        <w:gridCol w:w="4106"/>
        <w:gridCol w:w="5250"/>
      </w:tblGrid>
      <w:tr w:rsidR="008151CD" w:rsidRPr="00304640" w14:paraId="0E678B7E" w14:textId="77777777" w:rsidTr="00C2023F">
        <w:tc>
          <w:tcPr>
            <w:tcW w:w="4106" w:type="dxa"/>
            <w:shd w:val="clear" w:color="auto" w:fill="D9D9D9" w:themeFill="background1" w:themeFillShade="D9"/>
            <w:vAlign w:val="center"/>
          </w:tcPr>
          <w:p w14:paraId="5AF5983B" w14:textId="77777777" w:rsidR="00C2023F" w:rsidRPr="00304640" w:rsidRDefault="00C2023F" w:rsidP="004172AE">
            <w:pPr>
              <w:tabs>
                <w:tab w:val="center" w:pos="4153"/>
                <w:tab w:val="right" w:pos="8306"/>
              </w:tabs>
              <w:jc w:val="center"/>
              <w:outlineLvl w:val="0"/>
              <w:rPr>
                <w:rFonts w:ascii="Times New Roman" w:hAnsi="Times New Roman" w:cs="Times New Roman"/>
                <w:b/>
                <w:color w:val="000000" w:themeColor="text1"/>
                <w:sz w:val="24"/>
                <w:szCs w:val="24"/>
              </w:rPr>
            </w:pPr>
            <w:bookmarkStart w:id="2" w:name="_Hlk125102773"/>
            <w:r w:rsidRPr="00304640">
              <w:rPr>
                <w:rFonts w:ascii="Times New Roman" w:hAnsi="Times New Roman" w:cs="Times New Roman"/>
                <w:b/>
                <w:color w:val="000000" w:themeColor="text1"/>
                <w:sz w:val="24"/>
                <w:szCs w:val="24"/>
              </w:rPr>
              <w:t>Tehniskās specifikācijas prasība</w:t>
            </w:r>
          </w:p>
        </w:tc>
        <w:tc>
          <w:tcPr>
            <w:tcW w:w="5250" w:type="dxa"/>
            <w:shd w:val="clear" w:color="auto" w:fill="D9D9D9" w:themeFill="background1" w:themeFillShade="D9"/>
          </w:tcPr>
          <w:p w14:paraId="1ADE0021" w14:textId="77777777" w:rsidR="00C2023F" w:rsidRPr="00304640" w:rsidRDefault="00C2023F" w:rsidP="004172AE">
            <w:pPr>
              <w:tabs>
                <w:tab w:val="center" w:pos="4153"/>
                <w:tab w:val="right" w:pos="8306"/>
              </w:tabs>
              <w:jc w:val="center"/>
              <w:outlineLvl w:val="0"/>
              <w:rPr>
                <w:rFonts w:ascii="Times New Roman" w:hAnsi="Times New Roman" w:cs="Times New Roman"/>
                <w:b/>
                <w:color w:val="000000" w:themeColor="text1"/>
                <w:sz w:val="24"/>
                <w:szCs w:val="24"/>
              </w:rPr>
            </w:pPr>
            <w:r w:rsidRPr="00304640">
              <w:rPr>
                <w:rFonts w:ascii="Times New Roman" w:hAnsi="Times New Roman" w:cs="Times New Roman"/>
                <w:b/>
                <w:color w:val="000000" w:themeColor="text1"/>
                <w:sz w:val="24"/>
                <w:szCs w:val="24"/>
              </w:rPr>
              <w:t xml:space="preserve">Ieinteresētā piegādātāja priekšlikums, </w:t>
            </w:r>
          </w:p>
          <w:p w14:paraId="51B7ACA8" w14:textId="77777777" w:rsidR="00C2023F" w:rsidRPr="00304640" w:rsidRDefault="00C2023F" w:rsidP="004172AE">
            <w:pPr>
              <w:tabs>
                <w:tab w:val="center" w:pos="4153"/>
                <w:tab w:val="right" w:pos="8306"/>
              </w:tabs>
              <w:jc w:val="center"/>
              <w:outlineLvl w:val="0"/>
              <w:rPr>
                <w:rFonts w:ascii="Times New Roman" w:hAnsi="Times New Roman" w:cs="Times New Roman"/>
                <w:b/>
                <w:color w:val="000000" w:themeColor="text1"/>
                <w:sz w:val="24"/>
                <w:szCs w:val="24"/>
              </w:rPr>
            </w:pPr>
            <w:r w:rsidRPr="00304640">
              <w:rPr>
                <w:rFonts w:ascii="Times New Roman" w:hAnsi="Times New Roman" w:cs="Times New Roman"/>
                <w:b/>
                <w:color w:val="000000" w:themeColor="text1"/>
                <w:sz w:val="24"/>
                <w:szCs w:val="24"/>
              </w:rPr>
              <w:t>komentārs</w:t>
            </w:r>
          </w:p>
        </w:tc>
      </w:tr>
      <w:tr w:rsidR="008151CD" w:rsidRPr="00304640" w14:paraId="49860946" w14:textId="77777777" w:rsidTr="00C2023F">
        <w:tc>
          <w:tcPr>
            <w:tcW w:w="4106" w:type="dxa"/>
          </w:tcPr>
          <w:p w14:paraId="355F07D0"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c>
          <w:tcPr>
            <w:tcW w:w="5250" w:type="dxa"/>
          </w:tcPr>
          <w:p w14:paraId="19BB8265"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r>
      <w:tr w:rsidR="008151CD" w:rsidRPr="00304640" w14:paraId="2A7151CA" w14:textId="77777777" w:rsidTr="00C2023F">
        <w:tc>
          <w:tcPr>
            <w:tcW w:w="4106" w:type="dxa"/>
          </w:tcPr>
          <w:p w14:paraId="361E9F31"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c>
          <w:tcPr>
            <w:tcW w:w="5250" w:type="dxa"/>
          </w:tcPr>
          <w:p w14:paraId="4FCDEFB2"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r>
      <w:tr w:rsidR="008151CD" w:rsidRPr="00304640" w14:paraId="35EF7E3C" w14:textId="77777777" w:rsidTr="00C2023F">
        <w:tc>
          <w:tcPr>
            <w:tcW w:w="4106" w:type="dxa"/>
          </w:tcPr>
          <w:p w14:paraId="585B68DB"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c>
          <w:tcPr>
            <w:tcW w:w="5250" w:type="dxa"/>
          </w:tcPr>
          <w:p w14:paraId="45D2756C" w14:textId="77777777" w:rsidR="00C2023F" w:rsidRPr="00304640" w:rsidRDefault="00C2023F" w:rsidP="004172AE">
            <w:pPr>
              <w:tabs>
                <w:tab w:val="center" w:pos="4153"/>
                <w:tab w:val="right" w:pos="8306"/>
              </w:tabs>
              <w:outlineLvl w:val="0"/>
              <w:rPr>
                <w:rFonts w:ascii="Times New Roman" w:hAnsi="Times New Roman" w:cs="Times New Roman"/>
                <w:color w:val="000000" w:themeColor="text1"/>
                <w:sz w:val="24"/>
                <w:szCs w:val="24"/>
              </w:rPr>
            </w:pPr>
          </w:p>
        </w:tc>
      </w:tr>
      <w:bookmarkEnd w:id="2"/>
    </w:tbl>
    <w:p w14:paraId="4E920AC0" w14:textId="77777777" w:rsidR="00C2023F" w:rsidRPr="00304640" w:rsidRDefault="00C2023F" w:rsidP="004172AE">
      <w:pPr>
        <w:spacing w:after="0" w:line="240" w:lineRule="auto"/>
        <w:jc w:val="both"/>
        <w:rPr>
          <w:rFonts w:cs="Times New Roman"/>
          <w:color w:val="000000" w:themeColor="text1"/>
          <w:sz w:val="24"/>
          <w:szCs w:val="24"/>
        </w:rPr>
      </w:pPr>
    </w:p>
    <w:sectPr w:rsidR="00C2023F" w:rsidRPr="00304640" w:rsidSect="00017EC7">
      <w:pgSz w:w="11906" w:h="16838" w:code="9"/>
      <w:pgMar w:top="851" w:right="1134"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FF688" w14:textId="77777777" w:rsidR="003B47BD" w:rsidRDefault="003B47BD" w:rsidP="0097080D">
      <w:pPr>
        <w:spacing w:after="0" w:line="240" w:lineRule="auto"/>
      </w:pPr>
      <w:r>
        <w:separator/>
      </w:r>
    </w:p>
  </w:endnote>
  <w:endnote w:type="continuationSeparator" w:id="0">
    <w:p w14:paraId="5FF49FA2" w14:textId="77777777" w:rsidR="003B47BD" w:rsidRDefault="003B47BD" w:rsidP="00970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C0893" w14:textId="77777777" w:rsidR="003B47BD" w:rsidRDefault="003B47BD" w:rsidP="0097080D">
      <w:pPr>
        <w:spacing w:after="0" w:line="240" w:lineRule="auto"/>
      </w:pPr>
      <w:r>
        <w:separator/>
      </w:r>
    </w:p>
  </w:footnote>
  <w:footnote w:type="continuationSeparator" w:id="0">
    <w:p w14:paraId="3393B170" w14:textId="77777777" w:rsidR="003B47BD" w:rsidRDefault="003B47BD" w:rsidP="00970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CD2F76"/>
    <w:multiLevelType w:val="hybridMultilevel"/>
    <w:tmpl w:val="84FEA29C"/>
    <w:lvl w:ilvl="0" w:tplc="113EEF4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C135AE"/>
    <w:multiLevelType w:val="hybridMultilevel"/>
    <w:tmpl w:val="DEAC23DC"/>
    <w:lvl w:ilvl="0" w:tplc="0426000F">
      <w:start w:val="1"/>
      <w:numFmt w:val="decimal"/>
      <w:lvlText w:val="%1."/>
      <w:lvlJc w:val="left"/>
      <w:pPr>
        <w:ind w:left="786" w:hanging="360"/>
      </w:pPr>
    </w:lvl>
    <w:lvl w:ilvl="1" w:tplc="0426000F">
      <w:start w:val="1"/>
      <w:numFmt w:val="decimal"/>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110233E7"/>
    <w:multiLevelType w:val="multilevel"/>
    <w:tmpl w:val="E84AE4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3D71E5"/>
    <w:multiLevelType w:val="multilevel"/>
    <w:tmpl w:val="79D0B9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9974C1"/>
    <w:multiLevelType w:val="multilevel"/>
    <w:tmpl w:val="A060120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4A1A7D3A"/>
    <w:multiLevelType w:val="multilevel"/>
    <w:tmpl w:val="53E87942"/>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B265B0"/>
    <w:multiLevelType w:val="multilevel"/>
    <w:tmpl w:val="F4C4A3C8"/>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93E4A32"/>
    <w:multiLevelType w:val="multilevel"/>
    <w:tmpl w:val="30405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72E45812"/>
    <w:multiLevelType w:val="multilevel"/>
    <w:tmpl w:val="36524B02"/>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3931F42"/>
    <w:multiLevelType w:val="multilevel"/>
    <w:tmpl w:val="A9628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F4021"/>
    <w:multiLevelType w:val="hybridMultilevel"/>
    <w:tmpl w:val="F6CEDF06"/>
    <w:lvl w:ilvl="0" w:tplc="61A8C34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E5C65AA"/>
    <w:multiLevelType w:val="multilevel"/>
    <w:tmpl w:val="1C98329C"/>
    <w:lvl w:ilvl="0">
      <w:start w:val="2"/>
      <w:numFmt w:val="decimal"/>
      <w:lvlText w:val="%1."/>
      <w:lvlJc w:val="left"/>
      <w:pPr>
        <w:ind w:left="360" w:hanging="360"/>
      </w:pPr>
      <w:rPr>
        <w:rFonts w:hint="default"/>
        <w:b/>
        <w:color w:val="auto"/>
        <w:sz w:val="24"/>
        <w:szCs w:val="24"/>
      </w:rPr>
    </w:lvl>
    <w:lvl w:ilvl="1">
      <w:start w:val="1"/>
      <w:numFmt w:val="decimal"/>
      <w:pStyle w:val="Index1"/>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1287" w:hanging="720"/>
      </w:pPr>
      <w:rPr>
        <w:rFonts w:ascii="Times New Roman" w:hAnsi="Times New Roman" w:cs="Times New Roman" w:hint="default"/>
        <w:b/>
        <w:bCs/>
        <w:i w:val="0"/>
        <w:color w:val="auto"/>
        <w:sz w:val="24"/>
        <w:szCs w:val="24"/>
      </w:rPr>
    </w:lvl>
    <w:lvl w:ilvl="3">
      <w:start w:val="1"/>
      <w:numFmt w:val="decimal"/>
      <w:lvlText w:val="%1.%2.%3.%4."/>
      <w:lvlJc w:val="left"/>
      <w:pPr>
        <w:ind w:left="1854" w:hanging="720"/>
      </w:pPr>
      <w:rPr>
        <w:rFonts w:hint="default"/>
        <w:b/>
        <w:bCs/>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685783421">
    <w:abstractNumId w:val="7"/>
  </w:num>
  <w:num w:numId="2" w16cid:durableId="20459031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8949948">
    <w:abstractNumId w:val="0"/>
  </w:num>
  <w:num w:numId="4" w16cid:durableId="981813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2941769">
    <w:abstractNumId w:val="12"/>
  </w:num>
  <w:num w:numId="6" w16cid:durableId="580719435">
    <w:abstractNumId w:val="13"/>
  </w:num>
  <w:num w:numId="7" w16cid:durableId="945841902">
    <w:abstractNumId w:val="5"/>
  </w:num>
  <w:num w:numId="8" w16cid:durableId="387800164">
    <w:abstractNumId w:val="11"/>
  </w:num>
  <w:num w:numId="9" w16cid:durableId="1667591434">
    <w:abstractNumId w:val="4"/>
  </w:num>
  <w:num w:numId="10" w16cid:durableId="1193105527">
    <w:abstractNumId w:val="8"/>
  </w:num>
  <w:num w:numId="11" w16cid:durableId="162859988">
    <w:abstractNumId w:val="3"/>
  </w:num>
  <w:num w:numId="12" w16cid:durableId="1229271281">
    <w:abstractNumId w:val="6"/>
  </w:num>
  <w:num w:numId="13" w16cid:durableId="945430453">
    <w:abstractNumId w:val="1"/>
  </w:num>
  <w:num w:numId="14" w16cid:durableId="88001882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17EC7"/>
    <w:rsid w:val="00025B57"/>
    <w:rsid w:val="0004317D"/>
    <w:rsid w:val="000502A0"/>
    <w:rsid w:val="0005067C"/>
    <w:rsid w:val="00062C81"/>
    <w:rsid w:val="00070EE4"/>
    <w:rsid w:val="00075485"/>
    <w:rsid w:val="00084CB3"/>
    <w:rsid w:val="00085CDA"/>
    <w:rsid w:val="00086A3A"/>
    <w:rsid w:val="00094DA1"/>
    <w:rsid w:val="00095119"/>
    <w:rsid w:val="00095509"/>
    <w:rsid w:val="00096618"/>
    <w:rsid w:val="000A6B1A"/>
    <w:rsid w:val="000C4462"/>
    <w:rsid w:val="000D150B"/>
    <w:rsid w:val="000D605E"/>
    <w:rsid w:val="000E6174"/>
    <w:rsid w:val="000F6276"/>
    <w:rsid w:val="001345D1"/>
    <w:rsid w:val="00137FF4"/>
    <w:rsid w:val="001423A3"/>
    <w:rsid w:val="00143587"/>
    <w:rsid w:val="0014418D"/>
    <w:rsid w:val="00144ACD"/>
    <w:rsid w:val="00150622"/>
    <w:rsid w:val="0015247E"/>
    <w:rsid w:val="001538AB"/>
    <w:rsid w:val="001542E1"/>
    <w:rsid w:val="00155800"/>
    <w:rsid w:val="001753C1"/>
    <w:rsid w:val="00194CDC"/>
    <w:rsid w:val="00196CC2"/>
    <w:rsid w:val="001B09FB"/>
    <w:rsid w:val="001C33A9"/>
    <w:rsid w:val="001D4013"/>
    <w:rsid w:val="001D59C0"/>
    <w:rsid w:val="001E0E13"/>
    <w:rsid w:val="001E166A"/>
    <w:rsid w:val="001E4658"/>
    <w:rsid w:val="001F5AA1"/>
    <w:rsid w:val="002061CC"/>
    <w:rsid w:val="00207A15"/>
    <w:rsid w:val="00215BEF"/>
    <w:rsid w:val="00221DF7"/>
    <w:rsid w:val="0023150A"/>
    <w:rsid w:val="00236CB5"/>
    <w:rsid w:val="002511AE"/>
    <w:rsid w:val="00252B37"/>
    <w:rsid w:val="002543AB"/>
    <w:rsid w:val="0026013C"/>
    <w:rsid w:val="0027318B"/>
    <w:rsid w:val="0027468C"/>
    <w:rsid w:val="00275C71"/>
    <w:rsid w:val="002777B7"/>
    <w:rsid w:val="0028019E"/>
    <w:rsid w:val="00283964"/>
    <w:rsid w:val="0028481B"/>
    <w:rsid w:val="002874D9"/>
    <w:rsid w:val="002879A7"/>
    <w:rsid w:val="002A1B3A"/>
    <w:rsid w:val="002B313D"/>
    <w:rsid w:val="002C00F4"/>
    <w:rsid w:val="002C71CF"/>
    <w:rsid w:val="002D45ED"/>
    <w:rsid w:val="002D50B1"/>
    <w:rsid w:val="002E6BA1"/>
    <w:rsid w:val="002F7D9F"/>
    <w:rsid w:val="00303C5D"/>
    <w:rsid w:val="00304640"/>
    <w:rsid w:val="00304B6B"/>
    <w:rsid w:val="0031258C"/>
    <w:rsid w:val="00320326"/>
    <w:rsid w:val="00320FCC"/>
    <w:rsid w:val="003217B3"/>
    <w:rsid w:val="00322224"/>
    <w:rsid w:val="0033337A"/>
    <w:rsid w:val="00345E05"/>
    <w:rsid w:val="0034768E"/>
    <w:rsid w:val="003526AC"/>
    <w:rsid w:val="00357CE8"/>
    <w:rsid w:val="00371E07"/>
    <w:rsid w:val="00374CB8"/>
    <w:rsid w:val="003763DF"/>
    <w:rsid w:val="00376A31"/>
    <w:rsid w:val="003907B4"/>
    <w:rsid w:val="003A7D4E"/>
    <w:rsid w:val="003B47BD"/>
    <w:rsid w:val="003B5B05"/>
    <w:rsid w:val="003B7ED5"/>
    <w:rsid w:val="003D6BD4"/>
    <w:rsid w:val="003E5064"/>
    <w:rsid w:val="003F133C"/>
    <w:rsid w:val="003F46DA"/>
    <w:rsid w:val="0040792F"/>
    <w:rsid w:val="004172AE"/>
    <w:rsid w:val="00427D63"/>
    <w:rsid w:val="004432AA"/>
    <w:rsid w:val="0044719D"/>
    <w:rsid w:val="00461B46"/>
    <w:rsid w:val="00472658"/>
    <w:rsid w:val="00476488"/>
    <w:rsid w:val="00476A4F"/>
    <w:rsid w:val="00480A21"/>
    <w:rsid w:val="00480FA0"/>
    <w:rsid w:val="00481F43"/>
    <w:rsid w:val="00483FF5"/>
    <w:rsid w:val="00484015"/>
    <w:rsid w:val="00486A88"/>
    <w:rsid w:val="004A4B8F"/>
    <w:rsid w:val="004A4CB3"/>
    <w:rsid w:val="004C223E"/>
    <w:rsid w:val="004C5C91"/>
    <w:rsid w:val="004D2186"/>
    <w:rsid w:val="004D388B"/>
    <w:rsid w:val="004E2F28"/>
    <w:rsid w:val="004E761E"/>
    <w:rsid w:val="004F0C90"/>
    <w:rsid w:val="004F4A4C"/>
    <w:rsid w:val="004F4B3F"/>
    <w:rsid w:val="0050148C"/>
    <w:rsid w:val="00504CC7"/>
    <w:rsid w:val="0051371F"/>
    <w:rsid w:val="00521C9F"/>
    <w:rsid w:val="00521F07"/>
    <w:rsid w:val="00521FF7"/>
    <w:rsid w:val="0052710E"/>
    <w:rsid w:val="00530887"/>
    <w:rsid w:val="00532E6F"/>
    <w:rsid w:val="005348F3"/>
    <w:rsid w:val="00542BF9"/>
    <w:rsid w:val="00552D35"/>
    <w:rsid w:val="00560F6D"/>
    <w:rsid w:val="005626A3"/>
    <w:rsid w:val="00567319"/>
    <w:rsid w:val="005757E6"/>
    <w:rsid w:val="0057604D"/>
    <w:rsid w:val="005822BB"/>
    <w:rsid w:val="00583A6A"/>
    <w:rsid w:val="00595081"/>
    <w:rsid w:val="00597059"/>
    <w:rsid w:val="005B46DC"/>
    <w:rsid w:val="005C3DF1"/>
    <w:rsid w:val="005C78ED"/>
    <w:rsid w:val="005D5D69"/>
    <w:rsid w:val="005E0119"/>
    <w:rsid w:val="005E0803"/>
    <w:rsid w:val="005E09AE"/>
    <w:rsid w:val="005E1741"/>
    <w:rsid w:val="005F24BA"/>
    <w:rsid w:val="005F552F"/>
    <w:rsid w:val="005F5680"/>
    <w:rsid w:val="00602402"/>
    <w:rsid w:val="006101AB"/>
    <w:rsid w:val="00614708"/>
    <w:rsid w:val="00622888"/>
    <w:rsid w:val="00632076"/>
    <w:rsid w:val="006358AF"/>
    <w:rsid w:val="0064774F"/>
    <w:rsid w:val="00652AC7"/>
    <w:rsid w:val="00653759"/>
    <w:rsid w:val="006560F4"/>
    <w:rsid w:val="0065734F"/>
    <w:rsid w:val="006809E1"/>
    <w:rsid w:val="00681497"/>
    <w:rsid w:val="0068158B"/>
    <w:rsid w:val="00681872"/>
    <w:rsid w:val="00682ACC"/>
    <w:rsid w:val="0068760A"/>
    <w:rsid w:val="006A4C7C"/>
    <w:rsid w:val="006C4968"/>
    <w:rsid w:val="006C72DF"/>
    <w:rsid w:val="006D28FE"/>
    <w:rsid w:val="006D4590"/>
    <w:rsid w:val="006D56D5"/>
    <w:rsid w:val="006E341F"/>
    <w:rsid w:val="006E3A04"/>
    <w:rsid w:val="006E791A"/>
    <w:rsid w:val="006F4F35"/>
    <w:rsid w:val="006F6148"/>
    <w:rsid w:val="007025D4"/>
    <w:rsid w:val="007118AB"/>
    <w:rsid w:val="007155E3"/>
    <w:rsid w:val="00716319"/>
    <w:rsid w:val="00732870"/>
    <w:rsid w:val="0073579F"/>
    <w:rsid w:val="007538DA"/>
    <w:rsid w:val="00753C55"/>
    <w:rsid w:val="00754E2B"/>
    <w:rsid w:val="00762078"/>
    <w:rsid w:val="0076267A"/>
    <w:rsid w:val="00771920"/>
    <w:rsid w:val="007A0A04"/>
    <w:rsid w:val="007A19F1"/>
    <w:rsid w:val="007A6AF9"/>
    <w:rsid w:val="007B2528"/>
    <w:rsid w:val="007B5E82"/>
    <w:rsid w:val="007C2BD4"/>
    <w:rsid w:val="007D12F6"/>
    <w:rsid w:val="007D30DA"/>
    <w:rsid w:val="007D3BB3"/>
    <w:rsid w:val="007E3D24"/>
    <w:rsid w:val="007E7F3E"/>
    <w:rsid w:val="007F669C"/>
    <w:rsid w:val="00805E1A"/>
    <w:rsid w:val="0080723D"/>
    <w:rsid w:val="008151CD"/>
    <w:rsid w:val="008155B5"/>
    <w:rsid w:val="0082052A"/>
    <w:rsid w:val="008208FC"/>
    <w:rsid w:val="008273A4"/>
    <w:rsid w:val="008305CF"/>
    <w:rsid w:val="008361C0"/>
    <w:rsid w:val="008365A4"/>
    <w:rsid w:val="0084509B"/>
    <w:rsid w:val="0084543B"/>
    <w:rsid w:val="0085619B"/>
    <w:rsid w:val="00857D8D"/>
    <w:rsid w:val="00863158"/>
    <w:rsid w:val="008651E8"/>
    <w:rsid w:val="00871FBF"/>
    <w:rsid w:val="00875D5E"/>
    <w:rsid w:val="008858CA"/>
    <w:rsid w:val="00886596"/>
    <w:rsid w:val="008C3308"/>
    <w:rsid w:val="008C4C8A"/>
    <w:rsid w:val="008C6B1F"/>
    <w:rsid w:val="008C73FC"/>
    <w:rsid w:val="008C7B7B"/>
    <w:rsid w:val="008E0FE9"/>
    <w:rsid w:val="008E1017"/>
    <w:rsid w:val="008E1994"/>
    <w:rsid w:val="008E2833"/>
    <w:rsid w:val="008E3D0A"/>
    <w:rsid w:val="008E4EFA"/>
    <w:rsid w:val="00910AFC"/>
    <w:rsid w:val="00916F2A"/>
    <w:rsid w:val="00921A90"/>
    <w:rsid w:val="00930D73"/>
    <w:rsid w:val="009447F7"/>
    <w:rsid w:val="009567DD"/>
    <w:rsid w:val="0096254B"/>
    <w:rsid w:val="009665B8"/>
    <w:rsid w:val="0097080D"/>
    <w:rsid w:val="00972459"/>
    <w:rsid w:val="0098613E"/>
    <w:rsid w:val="00986689"/>
    <w:rsid w:val="009A0190"/>
    <w:rsid w:val="009C236A"/>
    <w:rsid w:val="009E33C3"/>
    <w:rsid w:val="009E51B4"/>
    <w:rsid w:val="00A0083D"/>
    <w:rsid w:val="00A029AE"/>
    <w:rsid w:val="00A036B3"/>
    <w:rsid w:val="00A10708"/>
    <w:rsid w:val="00A1234F"/>
    <w:rsid w:val="00A13668"/>
    <w:rsid w:val="00A16430"/>
    <w:rsid w:val="00A25E29"/>
    <w:rsid w:val="00A5124E"/>
    <w:rsid w:val="00A51865"/>
    <w:rsid w:val="00A529BD"/>
    <w:rsid w:val="00A560A1"/>
    <w:rsid w:val="00A60B61"/>
    <w:rsid w:val="00A63205"/>
    <w:rsid w:val="00A653BF"/>
    <w:rsid w:val="00A742D0"/>
    <w:rsid w:val="00A76D28"/>
    <w:rsid w:val="00A928AE"/>
    <w:rsid w:val="00A9635F"/>
    <w:rsid w:val="00AA0796"/>
    <w:rsid w:val="00AA1316"/>
    <w:rsid w:val="00AA51C8"/>
    <w:rsid w:val="00AB00C4"/>
    <w:rsid w:val="00AB329A"/>
    <w:rsid w:val="00AC1CB5"/>
    <w:rsid w:val="00AD5228"/>
    <w:rsid w:val="00AE0DFA"/>
    <w:rsid w:val="00AE3511"/>
    <w:rsid w:val="00AF386D"/>
    <w:rsid w:val="00AF4065"/>
    <w:rsid w:val="00AF57D8"/>
    <w:rsid w:val="00AF762D"/>
    <w:rsid w:val="00B03EE7"/>
    <w:rsid w:val="00B0436F"/>
    <w:rsid w:val="00B048FA"/>
    <w:rsid w:val="00B151D3"/>
    <w:rsid w:val="00B21A2A"/>
    <w:rsid w:val="00B25352"/>
    <w:rsid w:val="00B326A2"/>
    <w:rsid w:val="00B43FF3"/>
    <w:rsid w:val="00B631E1"/>
    <w:rsid w:val="00B67FE9"/>
    <w:rsid w:val="00B70C3A"/>
    <w:rsid w:val="00B725B4"/>
    <w:rsid w:val="00B7483D"/>
    <w:rsid w:val="00B7575B"/>
    <w:rsid w:val="00B842F6"/>
    <w:rsid w:val="00B84BEF"/>
    <w:rsid w:val="00B9149E"/>
    <w:rsid w:val="00B91F29"/>
    <w:rsid w:val="00B92BE3"/>
    <w:rsid w:val="00B93666"/>
    <w:rsid w:val="00B97B9F"/>
    <w:rsid w:val="00BA142E"/>
    <w:rsid w:val="00BA2E70"/>
    <w:rsid w:val="00BA3080"/>
    <w:rsid w:val="00BA5113"/>
    <w:rsid w:val="00BB094F"/>
    <w:rsid w:val="00BB3C95"/>
    <w:rsid w:val="00BC3468"/>
    <w:rsid w:val="00BD3F58"/>
    <w:rsid w:val="00BD4E62"/>
    <w:rsid w:val="00BE007B"/>
    <w:rsid w:val="00BE4A29"/>
    <w:rsid w:val="00BE7AE9"/>
    <w:rsid w:val="00C02049"/>
    <w:rsid w:val="00C03CF5"/>
    <w:rsid w:val="00C141DA"/>
    <w:rsid w:val="00C2023F"/>
    <w:rsid w:val="00C23A80"/>
    <w:rsid w:val="00C51045"/>
    <w:rsid w:val="00C53E73"/>
    <w:rsid w:val="00C566EF"/>
    <w:rsid w:val="00C67554"/>
    <w:rsid w:val="00C81A02"/>
    <w:rsid w:val="00C8372D"/>
    <w:rsid w:val="00C84851"/>
    <w:rsid w:val="00CB02E1"/>
    <w:rsid w:val="00CB3804"/>
    <w:rsid w:val="00CC0DD4"/>
    <w:rsid w:val="00CC1DBB"/>
    <w:rsid w:val="00CC519D"/>
    <w:rsid w:val="00CC58E9"/>
    <w:rsid w:val="00CD014E"/>
    <w:rsid w:val="00CF0D8B"/>
    <w:rsid w:val="00D017D5"/>
    <w:rsid w:val="00D0212A"/>
    <w:rsid w:val="00D032D3"/>
    <w:rsid w:val="00D1594F"/>
    <w:rsid w:val="00D25952"/>
    <w:rsid w:val="00D42B3B"/>
    <w:rsid w:val="00D46FD7"/>
    <w:rsid w:val="00D47290"/>
    <w:rsid w:val="00D64437"/>
    <w:rsid w:val="00D74034"/>
    <w:rsid w:val="00D77450"/>
    <w:rsid w:val="00D82A67"/>
    <w:rsid w:val="00D841B9"/>
    <w:rsid w:val="00D84E97"/>
    <w:rsid w:val="00D8720D"/>
    <w:rsid w:val="00D92FA5"/>
    <w:rsid w:val="00D94C79"/>
    <w:rsid w:val="00DA595C"/>
    <w:rsid w:val="00DB40E2"/>
    <w:rsid w:val="00DC2F42"/>
    <w:rsid w:val="00DC7B7B"/>
    <w:rsid w:val="00DE46EF"/>
    <w:rsid w:val="00DE541F"/>
    <w:rsid w:val="00DF0172"/>
    <w:rsid w:val="00DF0448"/>
    <w:rsid w:val="00DF3893"/>
    <w:rsid w:val="00DF3ECE"/>
    <w:rsid w:val="00DF571A"/>
    <w:rsid w:val="00DF76A8"/>
    <w:rsid w:val="00E013E8"/>
    <w:rsid w:val="00E072E9"/>
    <w:rsid w:val="00E102A7"/>
    <w:rsid w:val="00E117E2"/>
    <w:rsid w:val="00E24A3F"/>
    <w:rsid w:val="00E26290"/>
    <w:rsid w:val="00E2710D"/>
    <w:rsid w:val="00E27D86"/>
    <w:rsid w:val="00E27E50"/>
    <w:rsid w:val="00E32BB3"/>
    <w:rsid w:val="00E35050"/>
    <w:rsid w:val="00E616F7"/>
    <w:rsid w:val="00E81568"/>
    <w:rsid w:val="00E84931"/>
    <w:rsid w:val="00E85E14"/>
    <w:rsid w:val="00E93566"/>
    <w:rsid w:val="00EA5AAF"/>
    <w:rsid w:val="00EA77FE"/>
    <w:rsid w:val="00EB0CE5"/>
    <w:rsid w:val="00EB12FE"/>
    <w:rsid w:val="00EB4FE7"/>
    <w:rsid w:val="00EB5257"/>
    <w:rsid w:val="00EB57F5"/>
    <w:rsid w:val="00EB6152"/>
    <w:rsid w:val="00EB7D45"/>
    <w:rsid w:val="00EC22F7"/>
    <w:rsid w:val="00ED2523"/>
    <w:rsid w:val="00ED64B0"/>
    <w:rsid w:val="00EE2319"/>
    <w:rsid w:val="00EE587E"/>
    <w:rsid w:val="00EF25D0"/>
    <w:rsid w:val="00F0747F"/>
    <w:rsid w:val="00F31794"/>
    <w:rsid w:val="00F32A17"/>
    <w:rsid w:val="00F35DCA"/>
    <w:rsid w:val="00F41C76"/>
    <w:rsid w:val="00F43808"/>
    <w:rsid w:val="00F43A60"/>
    <w:rsid w:val="00F46389"/>
    <w:rsid w:val="00F609CA"/>
    <w:rsid w:val="00F624CF"/>
    <w:rsid w:val="00F62B7B"/>
    <w:rsid w:val="00F7051E"/>
    <w:rsid w:val="00F72818"/>
    <w:rsid w:val="00F760F7"/>
    <w:rsid w:val="00F8237D"/>
    <w:rsid w:val="00F8523A"/>
    <w:rsid w:val="00F85E5C"/>
    <w:rsid w:val="00F9396E"/>
    <w:rsid w:val="00F94872"/>
    <w:rsid w:val="00FA6F4E"/>
    <w:rsid w:val="00FB712E"/>
    <w:rsid w:val="00FE0181"/>
    <w:rsid w:val="00FE1B72"/>
    <w:rsid w:val="00FE3609"/>
    <w:rsid w:val="00FF3F27"/>
    <w:rsid w:val="00FF7C8F"/>
    <w:rsid w:val="11AD2181"/>
    <w:rsid w:val="16CB237E"/>
    <w:rsid w:val="233C1A69"/>
    <w:rsid w:val="2AB08901"/>
    <w:rsid w:val="329E714D"/>
    <w:rsid w:val="362CF3AF"/>
    <w:rsid w:val="3945DCD6"/>
    <w:rsid w:val="3D3F82E4"/>
    <w:rsid w:val="4B78AF2C"/>
    <w:rsid w:val="4CFD96BC"/>
    <w:rsid w:val="4E71E0E7"/>
    <w:rsid w:val="53D422A6"/>
    <w:rsid w:val="55D97086"/>
    <w:rsid w:val="568EE8DB"/>
    <w:rsid w:val="5A588975"/>
    <w:rsid w:val="633A91AD"/>
    <w:rsid w:val="6F129D15"/>
    <w:rsid w:val="77E79BEE"/>
    <w:rsid w:val="79B417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CB3C8"/>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181"/>
  </w:style>
  <w:style w:type="paragraph" w:styleId="Heading1">
    <w:name w:val="heading 1"/>
    <w:aliases w:val="H1,Section Heading,heading1,Antraste 1,h1 + Left:  0 cm,First line....,h1,First subtitle"/>
    <w:basedOn w:val="Normal"/>
    <w:next w:val="Normal"/>
    <w:link w:val="Heading1Char"/>
    <w:uiPriority w:val="9"/>
    <w:qFormat/>
    <w:rsid w:val="009567DD"/>
    <w:pPr>
      <w:keepNext/>
      <w:numPr>
        <w:numId w:val="3"/>
      </w:numPr>
      <w:suppressAutoHyphens/>
      <w:spacing w:after="0" w:line="240" w:lineRule="auto"/>
      <w:ind w:left="1080"/>
      <w:outlineLvl w:val="0"/>
    </w:pPr>
    <w:rPr>
      <w:rFonts w:eastAsia="Times New Roman" w:cs="Times New Roman"/>
      <w:b/>
      <w:bCs/>
      <w:szCs w:val="24"/>
      <w:lang w:eastAsia="ar-SA"/>
    </w:rPr>
  </w:style>
  <w:style w:type="paragraph" w:styleId="Heading2">
    <w:name w:val="heading 2"/>
    <w:basedOn w:val="Normal"/>
    <w:next w:val="Normal"/>
    <w:link w:val="Heading2Char"/>
    <w:uiPriority w:val="9"/>
    <w:semiHidden/>
    <w:unhideWhenUsed/>
    <w:qFormat/>
    <w:rsid w:val="00652A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9567DD"/>
    <w:pPr>
      <w:keepNext/>
      <w:numPr>
        <w:ilvl w:val="2"/>
        <w:numId w:val="3"/>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E102A7"/>
    <w:pPr>
      <w:keepNext/>
      <w:keepLines/>
      <w:spacing w:before="80" w:after="40" w:line="240" w:lineRule="auto"/>
      <w:outlineLvl w:val="3"/>
    </w:pPr>
    <w:rPr>
      <w:rFonts w:eastAsiaTheme="majorEastAsia" w:cstheme="majorBidi"/>
      <w:i/>
      <w:iCs/>
      <w:color w:val="2F5496" w:themeColor="accent1" w:themeShade="BF"/>
      <w:sz w:val="24"/>
      <w:szCs w:val="24"/>
      <w:lang w:eastAsia="ja-JP"/>
    </w:rPr>
  </w:style>
  <w:style w:type="paragraph" w:styleId="Heading5">
    <w:name w:val="heading 5"/>
    <w:basedOn w:val="Normal"/>
    <w:next w:val="Normal"/>
    <w:link w:val="Heading5Char"/>
    <w:uiPriority w:val="9"/>
    <w:semiHidden/>
    <w:unhideWhenUsed/>
    <w:qFormat/>
    <w:rsid w:val="00E102A7"/>
    <w:pPr>
      <w:keepNext/>
      <w:keepLines/>
      <w:spacing w:before="80" w:after="40" w:line="240" w:lineRule="auto"/>
      <w:outlineLvl w:val="4"/>
    </w:pPr>
    <w:rPr>
      <w:rFonts w:eastAsiaTheme="majorEastAsia" w:cstheme="majorBidi"/>
      <w:color w:val="2F5496" w:themeColor="accent1" w:themeShade="BF"/>
      <w:sz w:val="24"/>
      <w:szCs w:val="24"/>
      <w:lang w:eastAsia="ja-JP"/>
    </w:rPr>
  </w:style>
  <w:style w:type="paragraph" w:styleId="Heading6">
    <w:name w:val="heading 6"/>
    <w:basedOn w:val="Normal"/>
    <w:next w:val="Normal"/>
    <w:link w:val="Heading6Char"/>
    <w:uiPriority w:val="9"/>
    <w:qFormat/>
    <w:rsid w:val="009567DD"/>
    <w:pPr>
      <w:numPr>
        <w:ilvl w:val="5"/>
        <w:numId w:val="3"/>
      </w:numPr>
      <w:suppressAutoHyphens/>
      <w:spacing w:before="240" w:after="60" w:line="240" w:lineRule="auto"/>
      <w:outlineLvl w:val="5"/>
    </w:pPr>
    <w:rPr>
      <w:rFonts w:eastAsia="Times New Roman" w:cs="Times New Roman"/>
      <w:b/>
      <w:bCs/>
      <w:szCs w:val="22"/>
      <w:lang w:eastAsia="ar-SA"/>
    </w:rPr>
  </w:style>
  <w:style w:type="paragraph" w:styleId="Heading7">
    <w:name w:val="heading 7"/>
    <w:basedOn w:val="Normal"/>
    <w:next w:val="Normal"/>
    <w:link w:val="Heading7Char"/>
    <w:uiPriority w:val="9"/>
    <w:semiHidden/>
    <w:unhideWhenUsed/>
    <w:qFormat/>
    <w:rsid w:val="00E102A7"/>
    <w:pPr>
      <w:keepNext/>
      <w:keepLines/>
      <w:spacing w:before="40" w:after="0" w:line="240" w:lineRule="auto"/>
      <w:outlineLvl w:val="6"/>
    </w:pPr>
    <w:rPr>
      <w:rFonts w:eastAsiaTheme="majorEastAsia" w:cstheme="majorBidi"/>
      <w:color w:val="595959" w:themeColor="text1" w:themeTint="A6"/>
      <w:sz w:val="24"/>
      <w:szCs w:val="24"/>
      <w:lang w:eastAsia="ja-JP"/>
    </w:rPr>
  </w:style>
  <w:style w:type="paragraph" w:styleId="Heading8">
    <w:name w:val="heading 8"/>
    <w:basedOn w:val="Normal"/>
    <w:next w:val="Normal"/>
    <w:link w:val="Heading8Char"/>
    <w:uiPriority w:val="9"/>
    <w:semiHidden/>
    <w:unhideWhenUsed/>
    <w:qFormat/>
    <w:rsid w:val="00E102A7"/>
    <w:pPr>
      <w:keepNext/>
      <w:keepLines/>
      <w:spacing w:after="0" w:line="240" w:lineRule="auto"/>
      <w:outlineLvl w:val="7"/>
    </w:pPr>
    <w:rPr>
      <w:rFonts w:eastAsiaTheme="majorEastAsia" w:cstheme="majorBidi"/>
      <w:i/>
      <w:iCs/>
      <w:color w:val="272727" w:themeColor="text1" w:themeTint="D8"/>
      <w:sz w:val="24"/>
      <w:szCs w:val="24"/>
      <w:lang w:eastAsia="ja-JP"/>
    </w:rPr>
  </w:style>
  <w:style w:type="paragraph" w:styleId="Heading9">
    <w:name w:val="heading 9"/>
    <w:basedOn w:val="Normal"/>
    <w:next w:val="Normal"/>
    <w:link w:val="Heading9Char"/>
    <w:uiPriority w:val="9"/>
    <w:semiHidden/>
    <w:unhideWhenUsed/>
    <w:qFormat/>
    <w:rsid w:val="00E102A7"/>
    <w:pPr>
      <w:keepNext/>
      <w:keepLines/>
      <w:spacing w:after="0" w:line="240" w:lineRule="auto"/>
      <w:outlineLvl w:val="8"/>
    </w:pPr>
    <w:rPr>
      <w:rFonts w:eastAsiaTheme="majorEastAsia" w:cstheme="majorBidi"/>
      <w:color w:val="272727" w:themeColor="text1" w:themeTint="D8"/>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Colorful List - Accent 11,Virsraksti,Akapit z listą BS,Numbered Para 1,Dot pt,No Spacing1,List Paragraph Char Char Char,lp,Bu"/>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styleId="CommentReference">
    <w:name w:val="annotation reference"/>
    <w:basedOn w:val="DefaultParagraphFont"/>
    <w:uiPriority w:val="99"/>
    <w:unhideWhenUsed/>
    <w:rsid w:val="00595081"/>
    <w:rPr>
      <w:sz w:val="16"/>
      <w:szCs w:val="16"/>
    </w:rPr>
  </w:style>
  <w:style w:type="paragraph" w:styleId="CommentText">
    <w:name w:val="annotation text"/>
    <w:basedOn w:val="Normal"/>
    <w:link w:val="CommentTextChar"/>
    <w:uiPriority w:val="99"/>
    <w:unhideWhenUsed/>
    <w:rsid w:val="00595081"/>
    <w:pPr>
      <w:spacing w:line="240" w:lineRule="auto"/>
    </w:pPr>
    <w:rPr>
      <w:sz w:val="20"/>
      <w:szCs w:val="20"/>
    </w:rPr>
  </w:style>
  <w:style w:type="character" w:customStyle="1" w:styleId="CommentTextChar">
    <w:name w:val="Comment Text Char"/>
    <w:basedOn w:val="DefaultParagraphFont"/>
    <w:link w:val="CommentText"/>
    <w:uiPriority w:val="99"/>
    <w:rsid w:val="00595081"/>
    <w:rPr>
      <w:sz w:val="20"/>
      <w:szCs w:val="20"/>
    </w:rPr>
  </w:style>
  <w:style w:type="paragraph" w:styleId="CommentSubject">
    <w:name w:val="annotation subject"/>
    <w:basedOn w:val="CommentText"/>
    <w:next w:val="CommentText"/>
    <w:link w:val="CommentSubjectChar"/>
    <w:uiPriority w:val="99"/>
    <w:semiHidden/>
    <w:unhideWhenUsed/>
    <w:rsid w:val="00595081"/>
    <w:rPr>
      <w:b/>
      <w:bCs/>
    </w:rPr>
  </w:style>
  <w:style w:type="character" w:customStyle="1" w:styleId="CommentSubjectChar">
    <w:name w:val="Comment Subject Char"/>
    <w:basedOn w:val="CommentTextChar"/>
    <w:link w:val="CommentSubject"/>
    <w:uiPriority w:val="99"/>
    <w:semiHidden/>
    <w:rsid w:val="00595081"/>
    <w:rPr>
      <w:b/>
      <w:bCs/>
      <w:sz w:val="20"/>
      <w:szCs w:val="20"/>
    </w:rPr>
  </w:style>
  <w:style w:type="paragraph" w:styleId="BalloonText">
    <w:name w:val="Balloon Text"/>
    <w:basedOn w:val="Normal"/>
    <w:link w:val="BalloonTextChar"/>
    <w:uiPriority w:val="99"/>
    <w:semiHidden/>
    <w:unhideWhenUsed/>
    <w:rsid w:val="0059508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595081"/>
    <w:rPr>
      <w:rFonts w:ascii="Segoe UI" w:hAnsi="Segoe UI" w:cs="Segoe UI"/>
      <w:sz w:val="18"/>
    </w:rPr>
  </w:style>
  <w:style w:type="character" w:customStyle="1" w:styleId="ListParagraphChar">
    <w:name w:val="List Paragraph Char"/>
    <w:aliases w:val="Syle 1 Char,Normal bullet 2 Char,Bullet list Char,Strip Char,H&amp;P List Paragraph Char,2 Char,PPS_Bullet Char,Saistīto dokumentu saraksts Char,Numurets Char,Colorful List - Accent 11 Char,Virsraksti Char,Akapit z listą BS Char,lp Char"/>
    <w:link w:val="ListParagraph"/>
    <w:uiPriority w:val="34"/>
    <w:qFormat/>
    <w:locked/>
    <w:rsid w:val="00C2023F"/>
  </w:style>
  <w:style w:type="table" w:customStyle="1" w:styleId="TableGrid1">
    <w:name w:val="Table Grid1"/>
    <w:basedOn w:val="TableNormal"/>
    <w:next w:val="TableGrid"/>
    <w:uiPriority w:val="59"/>
    <w:rsid w:val="00C2023F"/>
    <w:pPr>
      <w:spacing w:after="0" w:line="240" w:lineRule="auto"/>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0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023F"/>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023F"/>
  </w:style>
  <w:style w:type="paragraph" w:styleId="Footer">
    <w:name w:val="footer"/>
    <w:basedOn w:val="Normal"/>
    <w:link w:val="FooterChar"/>
    <w:uiPriority w:val="99"/>
    <w:unhideWhenUsed/>
    <w:rsid w:val="00C2023F"/>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C2023F"/>
  </w:style>
  <w:style w:type="character" w:customStyle="1" w:styleId="Heading1Char">
    <w:name w:val="Heading 1 Char"/>
    <w:aliases w:val="H1 Char,Section Heading Char,heading1 Char,Antraste 1 Char,h1 + Left:  0 cm Char,First line.... Char,h1 Char,First subtitle Char"/>
    <w:basedOn w:val="DefaultParagraphFont"/>
    <w:link w:val="Heading1"/>
    <w:uiPriority w:val="9"/>
    <w:rsid w:val="009567DD"/>
    <w:rPr>
      <w:rFonts w:eastAsia="Times New Roman" w:cs="Times New Roman"/>
      <w:b/>
      <w:bCs/>
      <w:szCs w:val="24"/>
      <w:lang w:eastAsia="ar-SA"/>
    </w:rPr>
  </w:style>
  <w:style w:type="character" w:customStyle="1" w:styleId="Heading3Char">
    <w:name w:val="Heading 3 Char"/>
    <w:aliases w:val="Char1 Char"/>
    <w:basedOn w:val="DefaultParagraphFont"/>
    <w:link w:val="Heading3"/>
    <w:uiPriority w:val="9"/>
    <w:rsid w:val="009567DD"/>
    <w:rPr>
      <w:rFonts w:ascii="Arial" w:eastAsia="Times New Roman" w:hAnsi="Arial" w:cs="Arial"/>
      <w:b/>
      <w:bCs/>
      <w:sz w:val="26"/>
      <w:szCs w:val="26"/>
      <w:lang w:eastAsia="ar-SA"/>
    </w:rPr>
  </w:style>
  <w:style w:type="character" w:customStyle="1" w:styleId="Heading6Char">
    <w:name w:val="Heading 6 Char"/>
    <w:basedOn w:val="DefaultParagraphFont"/>
    <w:link w:val="Heading6"/>
    <w:uiPriority w:val="9"/>
    <w:rsid w:val="009567DD"/>
    <w:rPr>
      <w:rFonts w:eastAsia="Times New Roman" w:cs="Times New Roman"/>
      <w:b/>
      <w:bCs/>
      <w:szCs w:val="22"/>
      <w:lang w:eastAsia="ar-SA"/>
    </w:rPr>
  </w:style>
  <w:style w:type="paragraph" w:customStyle="1" w:styleId="Stils1">
    <w:name w:val="Stils1"/>
    <w:basedOn w:val="Normal"/>
    <w:rsid w:val="009567DD"/>
    <w:pPr>
      <w:numPr>
        <w:numId w:val="4"/>
      </w:numPr>
      <w:spacing w:after="0" w:line="240" w:lineRule="auto"/>
      <w:jc w:val="both"/>
    </w:pPr>
    <w:rPr>
      <w:rFonts w:eastAsia="Times New Roman" w:cs="Times New Roman"/>
      <w:b/>
      <w:i/>
      <w:color w:val="000000"/>
      <w:sz w:val="20"/>
      <w:szCs w:val="20"/>
      <w:lang w:eastAsia="lv-LV"/>
    </w:rPr>
  </w:style>
  <w:style w:type="paragraph" w:customStyle="1" w:styleId="Stils2">
    <w:name w:val="Stils2"/>
    <w:basedOn w:val="Normal"/>
    <w:rsid w:val="009567DD"/>
    <w:pPr>
      <w:numPr>
        <w:ilvl w:val="1"/>
        <w:numId w:val="4"/>
      </w:numPr>
      <w:spacing w:after="0" w:line="240" w:lineRule="auto"/>
      <w:jc w:val="both"/>
    </w:pPr>
    <w:rPr>
      <w:rFonts w:eastAsia="Times New Roman" w:cs="Times New Roman"/>
      <w:color w:val="000000"/>
      <w:sz w:val="20"/>
      <w:szCs w:val="20"/>
      <w:lang w:eastAsia="lv-LV"/>
    </w:rPr>
  </w:style>
  <w:style w:type="paragraph" w:customStyle="1" w:styleId="Stils3">
    <w:name w:val="Stils3"/>
    <w:basedOn w:val="Normal"/>
    <w:rsid w:val="009567DD"/>
    <w:pPr>
      <w:numPr>
        <w:ilvl w:val="2"/>
        <w:numId w:val="4"/>
      </w:numPr>
      <w:spacing w:after="0" w:line="240" w:lineRule="auto"/>
      <w:jc w:val="both"/>
    </w:pPr>
    <w:rPr>
      <w:rFonts w:eastAsia="Times New Roman" w:cs="Times New Roman"/>
      <w:sz w:val="20"/>
      <w:szCs w:val="20"/>
      <w:lang w:eastAsia="lv-LV"/>
    </w:rPr>
  </w:style>
  <w:style w:type="paragraph" w:customStyle="1" w:styleId="Stils4">
    <w:name w:val="Stils4"/>
    <w:basedOn w:val="Normal"/>
    <w:rsid w:val="009567DD"/>
    <w:pPr>
      <w:numPr>
        <w:ilvl w:val="3"/>
        <w:numId w:val="4"/>
      </w:numPr>
      <w:spacing w:after="0" w:line="240" w:lineRule="auto"/>
      <w:jc w:val="both"/>
    </w:pPr>
    <w:rPr>
      <w:rFonts w:eastAsia="Times New Roman" w:cs="Times New Roman"/>
      <w:sz w:val="20"/>
      <w:szCs w:val="20"/>
      <w:lang w:eastAsia="lv-LV"/>
    </w:rPr>
  </w:style>
  <w:style w:type="numbering" w:customStyle="1" w:styleId="Style1311">
    <w:name w:val="Style1311"/>
    <w:rsid w:val="009567DD"/>
    <w:pPr>
      <w:numPr>
        <w:numId w:val="3"/>
      </w:numPr>
    </w:pPr>
  </w:style>
  <w:style w:type="character" w:customStyle="1" w:styleId="Heading2Char">
    <w:name w:val="Heading 2 Char"/>
    <w:basedOn w:val="DefaultParagraphFont"/>
    <w:link w:val="Heading2"/>
    <w:uiPriority w:val="9"/>
    <w:semiHidden/>
    <w:rsid w:val="00652AC7"/>
    <w:rPr>
      <w:rFonts w:asciiTheme="majorHAnsi" w:eastAsiaTheme="majorEastAsia" w:hAnsiTheme="majorHAnsi" w:cstheme="majorBidi"/>
      <w:color w:val="2F5496" w:themeColor="accent1" w:themeShade="BF"/>
      <w:sz w:val="26"/>
      <w:szCs w:val="26"/>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652AC7"/>
    <w:pPr>
      <w:suppressAutoHyphens/>
      <w:spacing w:after="0" w:line="240" w:lineRule="auto"/>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Body Text Char2 Char Char Char,Body Text Char Char Char Char Char,Body Text Char1 Char Char Char Char Char,Body Text Char Char Char Char Char Char Char"/>
    <w:basedOn w:val="DefaultParagraphFont"/>
    <w:link w:val="BodyText"/>
    <w:rsid w:val="00652AC7"/>
    <w:rPr>
      <w:rFonts w:eastAsia="Times New Roman" w:cs="Times New Roman"/>
      <w:sz w:val="20"/>
      <w:szCs w:val="20"/>
      <w:lang w:eastAsia="ar-SA"/>
    </w:rPr>
  </w:style>
  <w:style w:type="paragraph" w:customStyle="1" w:styleId="1111Tabulaiiiii">
    <w:name w:val="1.1.1.1.Tabulaiiiii"/>
    <w:basedOn w:val="Normal"/>
    <w:link w:val="1111TabulaiiiiiChar"/>
    <w:qFormat/>
    <w:rsid w:val="00652AC7"/>
    <w:pPr>
      <w:spacing w:after="0" w:line="240" w:lineRule="auto"/>
      <w:jc w:val="both"/>
    </w:pPr>
    <w:rPr>
      <w:rFonts w:eastAsia="Times New Roman" w:cs="Times New Roman"/>
      <w:color w:val="000000"/>
      <w:sz w:val="24"/>
      <w:szCs w:val="22"/>
      <w:lang w:val="x-none" w:eastAsia="x-none"/>
    </w:rPr>
  </w:style>
  <w:style w:type="character" w:customStyle="1" w:styleId="1111TabulaiiiiiChar">
    <w:name w:val="1.1.1.1.Tabulaiiiii Char"/>
    <w:link w:val="1111Tabulaiiiii"/>
    <w:rsid w:val="00652AC7"/>
    <w:rPr>
      <w:rFonts w:eastAsia="Times New Roman" w:cs="Times New Roman"/>
      <w:color w:val="000000"/>
      <w:sz w:val="24"/>
      <w:szCs w:val="22"/>
      <w:lang w:val="x-none" w:eastAsia="x-none"/>
    </w:rPr>
  </w:style>
  <w:style w:type="paragraph" w:customStyle="1" w:styleId="pf0">
    <w:name w:val="pf0"/>
    <w:basedOn w:val="Normal"/>
    <w:rsid w:val="00652AC7"/>
    <w:pPr>
      <w:spacing w:before="100" w:beforeAutospacing="1" w:after="100" w:afterAutospacing="1" w:line="240" w:lineRule="auto"/>
    </w:pPr>
    <w:rPr>
      <w:rFonts w:eastAsia="Times New Roman" w:cs="Times New Roman"/>
      <w:sz w:val="24"/>
      <w:szCs w:val="24"/>
      <w:lang w:eastAsia="lv-LV"/>
    </w:rPr>
  </w:style>
  <w:style w:type="character" w:customStyle="1" w:styleId="cf01">
    <w:name w:val="cf01"/>
    <w:basedOn w:val="DefaultParagraphFont"/>
    <w:rsid w:val="00652AC7"/>
    <w:rPr>
      <w:rFonts w:ascii="Segoe UI" w:hAnsi="Segoe UI" w:cs="Segoe UI" w:hint="default"/>
      <w:sz w:val="18"/>
      <w:szCs w:val="18"/>
    </w:rPr>
  </w:style>
  <w:style w:type="character" w:customStyle="1" w:styleId="normaltextrun">
    <w:name w:val="normaltextrun"/>
    <w:basedOn w:val="DefaultParagraphFont"/>
    <w:rsid w:val="00FE3609"/>
  </w:style>
  <w:style w:type="character" w:customStyle="1" w:styleId="eop">
    <w:name w:val="eop"/>
    <w:basedOn w:val="DefaultParagraphFont"/>
    <w:rsid w:val="00FE3609"/>
  </w:style>
  <w:style w:type="paragraph" w:customStyle="1" w:styleId="paragraph">
    <w:name w:val="paragraph"/>
    <w:basedOn w:val="Normal"/>
    <w:rsid w:val="00FE3609"/>
    <w:pPr>
      <w:spacing w:before="100" w:beforeAutospacing="1" w:after="100" w:afterAutospacing="1" w:line="240" w:lineRule="auto"/>
    </w:pPr>
    <w:rPr>
      <w:rFonts w:eastAsia="Times New Roman" w:cs="Times New Roman"/>
      <w:sz w:val="24"/>
      <w:szCs w:val="24"/>
      <w:lang w:eastAsia="lv-LV"/>
    </w:rPr>
  </w:style>
  <w:style w:type="character" w:styleId="FootnoteReference">
    <w:name w:val="footnote reference"/>
    <w:aliases w:val="Footnote symbol,Footnote Reference Number,Footnote Reference Superscript,fr,Footnote Refernece,ftref,SUPERS,stylish,BVI fnr,Fußnotenzeichen_Raxen,callout,Footnote symbFootnote Refernece,Odwołanie przypisu,Footnotes refss,Ref,E,E FNZ"/>
    <w:link w:val="CharCharCharChar"/>
    <w:uiPriority w:val="99"/>
    <w:qFormat/>
    <w:rsid w:val="008151CD"/>
    <w:rPr>
      <w:vertAlign w:val="superscript"/>
    </w:rPr>
  </w:style>
  <w:style w:type="paragraph" w:styleId="FootnoteText">
    <w:name w:val="footnote text"/>
    <w:aliases w:val="Footnote,Fußnote,Fußnote Char Char,Fußnote Char Char Char Char Char Char,fn,single space,FOOTNOTES,Текст сноски Знак,Текст сноски Знак1 Знак,Текст сноски Знак Знак Знак,Footnote Text Char Знак Знак,Footnote Text Char Знак,Текст сноски-FN,f"/>
    <w:basedOn w:val="Normal"/>
    <w:link w:val="FootnoteTextChar"/>
    <w:uiPriority w:val="99"/>
    <w:qFormat/>
    <w:rsid w:val="008151CD"/>
    <w:pPr>
      <w:suppressAutoHyphens/>
      <w:spacing w:after="0" w:line="240" w:lineRule="auto"/>
    </w:pPr>
    <w:rPr>
      <w:rFonts w:eastAsia="Times New Roman" w:cs="Times New Roman"/>
      <w:sz w:val="20"/>
      <w:szCs w:val="20"/>
      <w:lang w:eastAsia="ar-SA"/>
    </w:rPr>
  </w:style>
  <w:style w:type="character" w:customStyle="1" w:styleId="FootnoteTextChar">
    <w:name w:val="Footnote Text Char"/>
    <w:aliases w:val="Footnote Char,Fußnote Char,Fußnote Char Char Char,Fußnote Char Char Char Char Char Char Char,fn Char,single space Char,FOOTNOTES Char,Текст сноски Знак Char,Текст сноски Знак1 Знак Char,Текст сноски Знак Знак Знак Char,f Char"/>
    <w:basedOn w:val="DefaultParagraphFont"/>
    <w:link w:val="FootnoteText"/>
    <w:uiPriority w:val="99"/>
    <w:qFormat/>
    <w:rsid w:val="008151CD"/>
    <w:rPr>
      <w:rFonts w:eastAsia="Times New Roman" w:cs="Times New Roman"/>
      <w:sz w:val="20"/>
      <w:szCs w:val="20"/>
      <w:lang w:eastAsia="ar-SA"/>
    </w:rPr>
  </w:style>
  <w:style w:type="paragraph" w:customStyle="1" w:styleId="CharCharCharChar">
    <w:name w:val="Char Char Char Char"/>
    <w:aliases w:val="Char2"/>
    <w:basedOn w:val="Normal"/>
    <w:next w:val="Normal"/>
    <w:link w:val="FootnoteReference"/>
    <w:uiPriority w:val="99"/>
    <w:rsid w:val="008151CD"/>
    <w:pPr>
      <w:spacing w:before="120" w:line="240" w:lineRule="exact"/>
      <w:jc w:val="both"/>
      <w:textAlignment w:val="baseline"/>
    </w:pPr>
    <w:rPr>
      <w:vertAlign w:val="superscript"/>
    </w:rPr>
  </w:style>
  <w:style w:type="paragraph" w:styleId="NormalWeb">
    <w:name w:val="Normal (Web)"/>
    <w:basedOn w:val="Normal"/>
    <w:link w:val="NormalWebChar"/>
    <w:uiPriority w:val="99"/>
    <w:rsid w:val="00CB3804"/>
    <w:pPr>
      <w:suppressAutoHyphens/>
      <w:spacing w:before="280" w:after="280" w:line="240" w:lineRule="auto"/>
    </w:pPr>
    <w:rPr>
      <w:rFonts w:eastAsia="Times New Roman" w:cs="Times New Roman"/>
      <w:sz w:val="24"/>
      <w:szCs w:val="24"/>
      <w:lang w:eastAsia="ar-SA"/>
    </w:rPr>
  </w:style>
  <w:style w:type="character" w:customStyle="1" w:styleId="NormalWebChar">
    <w:name w:val="Normal (Web) Char"/>
    <w:link w:val="NormalWeb"/>
    <w:uiPriority w:val="99"/>
    <w:rsid w:val="00CB3804"/>
    <w:rPr>
      <w:rFonts w:eastAsia="Times New Roman" w:cs="Times New Roman"/>
      <w:sz w:val="24"/>
      <w:szCs w:val="24"/>
      <w:lang w:eastAsia="ar-SA"/>
    </w:rPr>
  </w:style>
  <w:style w:type="paragraph" w:customStyle="1" w:styleId="Apakspunkts">
    <w:name w:val="Apakspunkts"/>
    <w:basedOn w:val="Normal"/>
    <w:next w:val="Normal"/>
    <w:uiPriority w:val="99"/>
    <w:rsid w:val="00DC7B7B"/>
    <w:pPr>
      <w:autoSpaceDE w:val="0"/>
      <w:autoSpaceDN w:val="0"/>
      <w:adjustRightInd w:val="0"/>
      <w:spacing w:after="0" w:line="240" w:lineRule="auto"/>
    </w:pPr>
    <w:rPr>
      <w:rFonts w:eastAsia="Times New Roman" w:cs="Times New Roman"/>
      <w:sz w:val="24"/>
      <w:szCs w:val="24"/>
      <w:lang w:eastAsia="lv-LV"/>
    </w:rPr>
  </w:style>
  <w:style w:type="paragraph" w:styleId="Index1">
    <w:name w:val="index 1"/>
    <w:basedOn w:val="Normal"/>
    <w:next w:val="Normal"/>
    <w:autoRedefine/>
    <w:rsid w:val="006560F4"/>
    <w:pPr>
      <w:widowControl w:val="0"/>
      <w:numPr>
        <w:ilvl w:val="1"/>
        <w:numId w:val="6"/>
      </w:numPr>
      <w:suppressAutoHyphens/>
      <w:spacing w:after="0" w:line="240" w:lineRule="auto"/>
      <w:jc w:val="both"/>
    </w:pPr>
    <w:rPr>
      <w:rFonts w:eastAsia="MS Mincho" w:cs="Times New Roman"/>
      <w:bCs/>
      <w:szCs w:val="22"/>
    </w:rPr>
  </w:style>
  <w:style w:type="paragraph" w:customStyle="1" w:styleId="TableText">
    <w:name w:val="Table Text"/>
    <w:basedOn w:val="Normal"/>
    <w:uiPriority w:val="1"/>
    <w:qFormat/>
    <w:rsid w:val="00144ACD"/>
    <w:pPr>
      <w:spacing w:after="120" w:line="252" w:lineRule="auto"/>
    </w:pPr>
    <w:rPr>
      <w:rFonts w:ascii="Segoe UI" w:eastAsia="MS Gothic" w:hAnsi="Segoe UI" w:cs="Tahoma"/>
      <w:bCs/>
      <w:kern w:val="22"/>
      <w:sz w:val="20"/>
      <w:szCs w:val="22"/>
      <w:lang w:eastAsia="ja-JP"/>
    </w:rPr>
  </w:style>
  <w:style w:type="character" w:styleId="Strong">
    <w:name w:val="Strong"/>
    <w:basedOn w:val="DefaultParagraphFont"/>
    <w:uiPriority w:val="22"/>
    <w:qFormat/>
    <w:rsid w:val="00D25952"/>
    <w:rPr>
      <w:b/>
      <w:bCs/>
    </w:rPr>
  </w:style>
  <w:style w:type="character" w:customStyle="1" w:styleId="Heading4Char">
    <w:name w:val="Heading 4 Char"/>
    <w:basedOn w:val="DefaultParagraphFont"/>
    <w:link w:val="Heading4"/>
    <w:uiPriority w:val="9"/>
    <w:semiHidden/>
    <w:rsid w:val="00E102A7"/>
    <w:rPr>
      <w:rFonts w:eastAsiaTheme="majorEastAsia" w:cstheme="majorBidi"/>
      <w:i/>
      <w:iCs/>
      <w:color w:val="2F5496" w:themeColor="accent1" w:themeShade="BF"/>
      <w:sz w:val="24"/>
      <w:szCs w:val="24"/>
      <w:lang w:eastAsia="ja-JP"/>
    </w:rPr>
  </w:style>
  <w:style w:type="character" w:customStyle="1" w:styleId="Heading5Char">
    <w:name w:val="Heading 5 Char"/>
    <w:basedOn w:val="DefaultParagraphFont"/>
    <w:link w:val="Heading5"/>
    <w:uiPriority w:val="9"/>
    <w:semiHidden/>
    <w:rsid w:val="00E102A7"/>
    <w:rPr>
      <w:rFonts w:eastAsiaTheme="majorEastAsia" w:cstheme="majorBidi"/>
      <w:color w:val="2F5496" w:themeColor="accent1" w:themeShade="BF"/>
      <w:sz w:val="24"/>
      <w:szCs w:val="24"/>
      <w:lang w:eastAsia="ja-JP"/>
    </w:rPr>
  </w:style>
  <w:style w:type="character" w:customStyle="1" w:styleId="Heading7Char">
    <w:name w:val="Heading 7 Char"/>
    <w:basedOn w:val="DefaultParagraphFont"/>
    <w:link w:val="Heading7"/>
    <w:uiPriority w:val="9"/>
    <w:semiHidden/>
    <w:rsid w:val="00E102A7"/>
    <w:rPr>
      <w:rFonts w:eastAsiaTheme="majorEastAsia" w:cstheme="majorBidi"/>
      <w:color w:val="595959" w:themeColor="text1" w:themeTint="A6"/>
      <w:sz w:val="24"/>
      <w:szCs w:val="24"/>
      <w:lang w:eastAsia="ja-JP"/>
    </w:rPr>
  </w:style>
  <w:style w:type="character" w:customStyle="1" w:styleId="Heading8Char">
    <w:name w:val="Heading 8 Char"/>
    <w:basedOn w:val="DefaultParagraphFont"/>
    <w:link w:val="Heading8"/>
    <w:uiPriority w:val="9"/>
    <w:semiHidden/>
    <w:rsid w:val="00E102A7"/>
    <w:rPr>
      <w:rFonts w:eastAsiaTheme="majorEastAsia" w:cstheme="majorBidi"/>
      <w:i/>
      <w:iCs/>
      <w:color w:val="272727" w:themeColor="text1" w:themeTint="D8"/>
      <w:sz w:val="24"/>
      <w:szCs w:val="24"/>
      <w:lang w:eastAsia="ja-JP"/>
    </w:rPr>
  </w:style>
  <w:style w:type="character" w:customStyle="1" w:styleId="Heading9Char">
    <w:name w:val="Heading 9 Char"/>
    <w:basedOn w:val="DefaultParagraphFont"/>
    <w:link w:val="Heading9"/>
    <w:uiPriority w:val="9"/>
    <w:semiHidden/>
    <w:rsid w:val="00E102A7"/>
    <w:rPr>
      <w:rFonts w:eastAsiaTheme="majorEastAsia" w:cstheme="majorBidi"/>
      <w:color w:val="272727" w:themeColor="text1" w:themeTint="D8"/>
      <w:sz w:val="24"/>
      <w:szCs w:val="24"/>
      <w:lang w:eastAsia="ja-JP"/>
    </w:rPr>
  </w:style>
  <w:style w:type="paragraph" w:styleId="Title">
    <w:name w:val="Title"/>
    <w:basedOn w:val="Normal"/>
    <w:next w:val="Normal"/>
    <w:link w:val="TitleChar"/>
    <w:uiPriority w:val="10"/>
    <w:qFormat/>
    <w:rsid w:val="00E102A7"/>
    <w:pPr>
      <w:spacing w:after="80" w:line="240" w:lineRule="auto"/>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E102A7"/>
    <w:rPr>
      <w:rFonts w:asciiTheme="majorHAnsi" w:eastAsiaTheme="majorEastAsia" w:hAnsiTheme="majorHAnsi" w:cstheme="majorBidi"/>
      <w:spacing w:val="-10"/>
      <w:kern w:val="28"/>
      <w:sz w:val="56"/>
      <w:szCs w:val="56"/>
      <w:lang w:eastAsia="ja-JP"/>
    </w:rPr>
  </w:style>
  <w:style w:type="paragraph" w:styleId="Subtitle">
    <w:name w:val="Subtitle"/>
    <w:basedOn w:val="Normal"/>
    <w:next w:val="Normal"/>
    <w:link w:val="SubtitleChar"/>
    <w:uiPriority w:val="11"/>
    <w:qFormat/>
    <w:rsid w:val="00E102A7"/>
    <w:pPr>
      <w:numPr>
        <w:ilvl w:val="1"/>
      </w:numPr>
      <w:spacing w:after="0" w:line="240" w:lineRule="auto"/>
    </w:pPr>
    <w:rPr>
      <w:rFonts w:eastAsiaTheme="majorEastAsia"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E102A7"/>
    <w:rPr>
      <w:rFonts w:eastAsiaTheme="majorEastAsia" w:cstheme="majorBidi"/>
      <w:color w:val="595959" w:themeColor="text1" w:themeTint="A6"/>
      <w:spacing w:val="15"/>
      <w:sz w:val="28"/>
      <w:szCs w:val="28"/>
      <w:lang w:eastAsia="ja-JP"/>
    </w:rPr>
  </w:style>
  <w:style w:type="paragraph" w:styleId="Quote">
    <w:name w:val="Quote"/>
    <w:basedOn w:val="Normal"/>
    <w:next w:val="Normal"/>
    <w:link w:val="QuoteChar"/>
    <w:uiPriority w:val="29"/>
    <w:qFormat/>
    <w:rsid w:val="00E102A7"/>
    <w:pPr>
      <w:spacing w:before="160" w:after="0" w:line="240" w:lineRule="auto"/>
      <w:jc w:val="center"/>
    </w:pPr>
    <w:rPr>
      <w:rFonts w:eastAsia="Times New Roman" w:cs="Times New Roman"/>
      <w:i/>
      <w:iCs/>
      <w:color w:val="404040" w:themeColor="text1" w:themeTint="BF"/>
      <w:sz w:val="24"/>
      <w:szCs w:val="24"/>
      <w:lang w:eastAsia="ja-JP"/>
    </w:rPr>
  </w:style>
  <w:style w:type="character" w:customStyle="1" w:styleId="QuoteChar">
    <w:name w:val="Quote Char"/>
    <w:basedOn w:val="DefaultParagraphFont"/>
    <w:link w:val="Quote"/>
    <w:uiPriority w:val="29"/>
    <w:rsid w:val="00E102A7"/>
    <w:rPr>
      <w:rFonts w:eastAsia="Times New Roman" w:cs="Times New Roman"/>
      <w:i/>
      <w:iCs/>
      <w:color w:val="404040" w:themeColor="text1" w:themeTint="BF"/>
      <w:sz w:val="24"/>
      <w:szCs w:val="24"/>
      <w:lang w:eastAsia="ja-JP"/>
    </w:rPr>
  </w:style>
  <w:style w:type="character" w:styleId="IntenseEmphasis">
    <w:name w:val="Intense Emphasis"/>
    <w:basedOn w:val="DefaultParagraphFont"/>
    <w:uiPriority w:val="21"/>
    <w:qFormat/>
    <w:rsid w:val="00E102A7"/>
    <w:rPr>
      <w:i/>
      <w:iCs/>
      <w:color w:val="2F5496" w:themeColor="accent1" w:themeShade="BF"/>
    </w:rPr>
  </w:style>
  <w:style w:type="paragraph" w:styleId="IntenseQuote">
    <w:name w:val="Intense Quote"/>
    <w:basedOn w:val="Normal"/>
    <w:next w:val="Normal"/>
    <w:link w:val="IntenseQuoteChar"/>
    <w:uiPriority w:val="30"/>
    <w:qFormat/>
    <w:rsid w:val="00E102A7"/>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eastAsia="Times New Roman" w:cs="Times New Roman"/>
      <w:i/>
      <w:iCs/>
      <w:color w:val="2F5496" w:themeColor="accent1" w:themeShade="BF"/>
      <w:sz w:val="24"/>
      <w:szCs w:val="24"/>
      <w:lang w:eastAsia="ja-JP"/>
    </w:rPr>
  </w:style>
  <w:style w:type="character" w:customStyle="1" w:styleId="IntenseQuoteChar">
    <w:name w:val="Intense Quote Char"/>
    <w:basedOn w:val="DefaultParagraphFont"/>
    <w:link w:val="IntenseQuote"/>
    <w:uiPriority w:val="30"/>
    <w:rsid w:val="00E102A7"/>
    <w:rPr>
      <w:rFonts w:eastAsia="Times New Roman" w:cs="Times New Roman"/>
      <w:i/>
      <w:iCs/>
      <w:color w:val="2F5496" w:themeColor="accent1" w:themeShade="BF"/>
      <w:sz w:val="24"/>
      <w:szCs w:val="24"/>
      <w:lang w:eastAsia="ja-JP"/>
    </w:rPr>
  </w:style>
  <w:style w:type="character" w:styleId="IntenseReference">
    <w:name w:val="Intense Reference"/>
    <w:basedOn w:val="DefaultParagraphFont"/>
    <w:uiPriority w:val="32"/>
    <w:qFormat/>
    <w:rsid w:val="00E102A7"/>
    <w:rPr>
      <w:b/>
      <w:bCs/>
      <w:smallCaps/>
      <w:color w:val="2F5496" w:themeColor="accent1" w:themeShade="BF"/>
      <w:spacing w:val="5"/>
    </w:rPr>
  </w:style>
  <w:style w:type="character" w:customStyle="1" w:styleId="InternetLink">
    <w:name w:val="Internet Link"/>
    <w:uiPriority w:val="99"/>
    <w:unhideWhenUsed/>
    <w:rsid w:val="00E102A7"/>
    <w:rPr>
      <w:color w:val="0563C1"/>
      <w:u w:val="single"/>
    </w:rPr>
  </w:style>
  <w:style w:type="character" w:customStyle="1" w:styleId="FooterChar1">
    <w:name w:val="Footer Char1"/>
    <w:basedOn w:val="DefaultParagraphFont"/>
    <w:uiPriority w:val="99"/>
    <w:semiHidden/>
    <w:rsid w:val="00E102A7"/>
    <w:rPr>
      <w:rFonts w:ascii="Times New Roman" w:eastAsia="Times New Roman" w:hAnsi="Times New Roman" w:cs="Times New Roman"/>
      <w:kern w:val="0"/>
      <w14:ligatures w14:val="none"/>
    </w:rPr>
  </w:style>
  <w:style w:type="paragraph" w:customStyle="1" w:styleId="msonormal0">
    <w:name w:val="msonormal"/>
    <w:basedOn w:val="Normal"/>
    <w:rsid w:val="00E102A7"/>
    <w:pPr>
      <w:spacing w:before="100" w:beforeAutospacing="1" w:after="100" w:afterAutospacing="1" w:line="240" w:lineRule="auto"/>
    </w:pPr>
    <w:rPr>
      <w:rFonts w:eastAsia="Times New Roman" w:cs="Times New Roman"/>
      <w:sz w:val="24"/>
      <w:szCs w:val="24"/>
      <w:lang w:eastAsia="ja-JP"/>
    </w:rPr>
  </w:style>
  <w:style w:type="character" w:customStyle="1" w:styleId="textrun">
    <w:name w:val="textrun"/>
    <w:basedOn w:val="DefaultParagraphFont"/>
    <w:rsid w:val="00E102A7"/>
  </w:style>
  <w:style w:type="paragraph" w:customStyle="1" w:styleId="outlineelement">
    <w:name w:val="outlineelement"/>
    <w:basedOn w:val="Normal"/>
    <w:rsid w:val="00E102A7"/>
    <w:pPr>
      <w:spacing w:before="100" w:beforeAutospacing="1" w:after="100" w:afterAutospacing="1" w:line="240" w:lineRule="auto"/>
    </w:pPr>
    <w:rPr>
      <w:rFonts w:eastAsia="Times New Roman" w:cs="Times New Roman"/>
      <w:sz w:val="24"/>
      <w:szCs w:val="24"/>
      <w:lang w:eastAsia="ja-JP"/>
    </w:rPr>
  </w:style>
  <w:style w:type="paragraph" w:styleId="Revision">
    <w:name w:val="Revision"/>
    <w:hidden/>
    <w:uiPriority w:val="99"/>
    <w:semiHidden/>
    <w:rsid w:val="00E102A7"/>
    <w:pPr>
      <w:spacing w:after="0" w:line="240" w:lineRule="auto"/>
    </w:pPr>
    <w:rPr>
      <w:rFonts w:eastAsia="Times New Roman" w:cs="Times New Roman"/>
      <w:sz w:val="24"/>
      <w:szCs w:val="24"/>
      <w:lang w:eastAsia="ja-JP"/>
    </w:rPr>
  </w:style>
  <w:style w:type="paragraph" w:styleId="EndnoteText">
    <w:name w:val="endnote text"/>
    <w:basedOn w:val="Normal"/>
    <w:link w:val="EndnoteTextChar"/>
    <w:uiPriority w:val="99"/>
    <w:semiHidden/>
    <w:unhideWhenUsed/>
    <w:rsid w:val="00E102A7"/>
    <w:pPr>
      <w:spacing w:after="0" w:line="240" w:lineRule="auto"/>
    </w:pPr>
    <w:rPr>
      <w:rFonts w:eastAsia="Times New Roman" w:cs="Times New Roman"/>
      <w:sz w:val="20"/>
      <w:szCs w:val="20"/>
      <w:lang w:eastAsia="ja-JP"/>
    </w:rPr>
  </w:style>
  <w:style w:type="character" w:customStyle="1" w:styleId="EndnoteTextChar">
    <w:name w:val="Endnote Text Char"/>
    <w:basedOn w:val="DefaultParagraphFont"/>
    <w:link w:val="EndnoteText"/>
    <w:uiPriority w:val="99"/>
    <w:semiHidden/>
    <w:rsid w:val="00E102A7"/>
    <w:rPr>
      <w:rFonts w:eastAsia="Times New Roman" w:cs="Times New Roman"/>
      <w:sz w:val="20"/>
      <w:szCs w:val="20"/>
      <w:lang w:eastAsia="ja-JP"/>
    </w:rPr>
  </w:style>
  <w:style w:type="character" w:styleId="EndnoteReference">
    <w:name w:val="endnote reference"/>
    <w:basedOn w:val="DefaultParagraphFont"/>
    <w:uiPriority w:val="99"/>
    <w:semiHidden/>
    <w:unhideWhenUsed/>
    <w:rsid w:val="00E102A7"/>
    <w:rPr>
      <w:vertAlign w:val="superscript"/>
    </w:rPr>
  </w:style>
  <w:style w:type="table" w:customStyle="1" w:styleId="TableGrid2">
    <w:name w:val="Table Grid2"/>
    <w:basedOn w:val="TableNormal"/>
    <w:next w:val="TableGrid"/>
    <w:uiPriority w:val="39"/>
    <w:rsid w:val="006101AB"/>
    <w:pPr>
      <w:spacing w:after="0" w:line="240" w:lineRule="auto"/>
    </w:pPr>
    <w:rPr>
      <w:rFonts w:ascii="Aptos" w:hAnsi="Aptos" w:cs="Times New Roman"/>
      <w:sz w:val="20"/>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ksameni.vp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utlook.office.com/mail/inbox/id/AAQkADY4MTI5ZTIyLThkOTQtNDVkYS1iZmQ5LTI1NGQyN2I5NmNhMgAQAPpI41BJ2dJMu89Eiq986GA%3D?nativeVersion=1.2024.1023.30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ksameni.vp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Komand_x0113_jumastatuss xmlns="1d11a310-24b3-4d72-8966-5fbe6758b558" xsi:nil="true"/>
    <lcf76f155ced4ddcb4097134ff3c332f xmlns="1d11a310-24b3-4d72-8966-5fbe6758b558">
      <Terms xmlns="http://schemas.microsoft.com/office/infopath/2007/PartnerControls"/>
    </lcf76f155ced4ddcb4097134ff3c332f>
    <TaxCatchAll xmlns="4b7774b0-a091-44ca-ad56-4791f53c58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95F7F412C187DC41BB254C5BB39D9E28" ma:contentTypeVersion="17" ma:contentTypeDescription="Izveidot jaunu dokumentu." ma:contentTypeScope="" ma:versionID="2291a5368f4d40b3fa2c9e866ebe4e6f">
  <xsd:schema xmlns:xsd="http://www.w3.org/2001/XMLSchema" xmlns:xs="http://www.w3.org/2001/XMLSchema" xmlns:p="http://schemas.microsoft.com/office/2006/metadata/properties" xmlns:ns2="1d11a310-24b3-4d72-8966-5fbe6758b558" xmlns:ns3="4b7774b0-a091-44ca-ad56-4791f53c5815" targetNamespace="http://schemas.microsoft.com/office/2006/metadata/properties" ma:root="true" ma:fieldsID="bfeb946dca341dc365cd4fbe4b8eeb58" ns2:_="" ns3:_="">
    <xsd:import namespace="1d11a310-24b3-4d72-8966-5fbe6758b558"/>
    <xsd:import namespace="4b7774b0-a091-44ca-ad56-4791f53c58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Komand_x0113_jumastatus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11a310-24b3-4d72-8966-5fbe6758b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71d5841b-eb16-40c0-b154-9b93a3d288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Komand_x0113_jumastatuss" ma:index="23" nillable="true" ma:displayName="Komandējuma statuss" ma:format="Dropdown" ma:internalName="Komand_x0113_jumastatuss">
      <xsd:simpleType>
        <xsd:union memberTypes="dms:Text">
          <xsd:simpleType>
            <xsd:restriction base="dms:Choice">
              <xsd:enumeration value="Izpildīts"/>
              <xsd:enumeration value="Procesā pirms komandējuma"/>
              <xsd:enumeration value="Procesā pēc komandējuma"/>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b7774b0-a091-44ca-ad56-4791f53c5815"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d58e5ada-02ea-403a-8afa-63af2c517733}" ma:internalName="TaxCatchAll" ma:showField="CatchAllData" ma:web="4b7774b0-a091-44ca-ad56-4791f53c58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958D56-B181-431B-8785-59C89731FA0D}">
  <ds:schemaRefs>
    <ds:schemaRef ds:uri="http://schemas.openxmlformats.org/officeDocument/2006/bibliography"/>
  </ds:schemaRefs>
</ds:datastoreItem>
</file>

<file path=customXml/itemProps2.xml><?xml version="1.0" encoding="utf-8"?>
<ds:datastoreItem xmlns:ds="http://schemas.openxmlformats.org/officeDocument/2006/customXml" ds:itemID="{288AA019-60BD-4BF8-89BB-2326FFC5F5CD}">
  <ds:schemaRefs>
    <ds:schemaRef ds:uri="http://schemas.microsoft.com/office/2006/metadata/properties"/>
    <ds:schemaRef ds:uri="http://schemas.microsoft.com/office/infopath/2007/PartnerControls"/>
    <ds:schemaRef ds:uri="1d11a310-24b3-4d72-8966-5fbe6758b558"/>
    <ds:schemaRef ds:uri="4b7774b0-a091-44ca-ad56-4791f53c5815"/>
  </ds:schemaRefs>
</ds:datastoreItem>
</file>

<file path=customXml/itemProps3.xml><?xml version="1.0" encoding="utf-8"?>
<ds:datastoreItem xmlns:ds="http://schemas.openxmlformats.org/officeDocument/2006/customXml" ds:itemID="{CC356EC8-2A4E-48DC-BCD6-0D562E36B601}">
  <ds:schemaRefs>
    <ds:schemaRef ds:uri="http://schemas.microsoft.com/sharepoint/v3/contenttype/forms"/>
  </ds:schemaRefs>
</ds:datastoreItem>
</file>

<file path=customXml/itemProps4.xml><?xml version="1.0" encoding="utf-8"?>
<ds:datastoreItem xmlns:ds="http://schemas.openxmlformats.org/officeDocument/2006/customXml" ds:itemID="{3F9C4CFE-4B14-444A-934A-105ABFD88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11a310-24b3-4d72-8966-5fbe6758b558"/>
    <ds:schemaRef ds:uri="4b7774b0-a091-44ca-ad56-4791f53c58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3587698-06f1-46fc-a8b0-b62f509f6f35}" enabled="0" method="" siteId="{63587698-06f1-46fc-a8b0-b62f509f6f35}" removed="1"/>
</clbl:labelList>
</file>

<file path=docProps/app.xml><?xml version="1.0" encoding="utf-8"?>
<Properties xmlns="http://schemas.openxmlformats.org/officeDocument/2006/extended-properties" xmlns:vt="http://schemas.openxmlformats.org/officeDocument/2006/docPropsVTypes">
  <Template>Normal</Template>
  <TotalTime>91</TotalTime>
  <Pages>19</Pages>
  <Words>28982</Words>
  <Characters>16521</Characters>
  <Application>Microsoft Office Word</Application>
  <DocSecurity>0</DocSecurity>
  <Lines>137</Lines>
  <Paragraphs>90</Paragraphs>
  <ScaleCrop>false</ScaleCrop>
  <Company/>
  <LinksUpToDate>false</LinksUpToDate>
  <CharactersWithSpaces>45413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Laura Dravniece</cp:lastModifiedBy>
  <cp:revision>49</cp:revision>
  <dcterms:created xsi:type="dcterms:W3CDTF">2026-08-11T10:55:00Z</dcterms:created>
  <dcterms:modified xsi:type="dcterms:W3CDTF">2026-08-17T09:40:00Z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fd26-8a8e-4271-ae8c-0448cc98c6fa_Enabled">
    <vt:lpwstr>true</vt:lpwstr>
  </property>
  <property fmtid="{D5CDD505-2E9C-101B-9397-08002B2CF9AE}" pid="3" name="MSIP_Label_66cffd26-8a8e-4271-ae8c-0448cc98c6fa_SetDate">
    <vt:lpwstr>2023-01-26T12:31:02Z</vt:lpwstr>
  </property>
  <property fmtid="{D5CDD505-2E9C-101B-9397-08002B2CF9AE}" pid="4" name="MSIP_Label_66cffd26-8a8e-4271-ae8c-0448cc98c6fa_Method">
    <vt:lpwstr>Standard</vt:lpwstr>
  </property>
  <property fmtid="{D5CDD505-2E9C-101B-9397-08002B2CF9AE}" pid="5" name="MSIP_Label_66cffd26-8a8e-4271-ae8c-0448cc98c6fa_Name">
    <vt:lpwstr>AST dokumenti</vt:lpwstr>
  </property>
  <property fmtid="{D5CDD505-2E9C-101B-9397-08002B2CF9AE}" pid="6" name="MSIP_Label_66cffd26-8a8e-4271-ae8c-0448cc98c6fa_SiteId">
    <vt:lpwstr>c4c0dd7c-1dfb-4088-9303-96b608da35b3</vt:lpwstr>
  </property>
  <property fmtid="{D5CDD505-2E9C-101B-9397-08002B2CF9AE}" pid="7" name="MSIP_Label_66cffd26-8a8e-4271-ae8c-0448cc98c6fa_ActionId">
    <vt:lpwstr>2fed6839-8885-43f7-ad71-4f16bb979dc6</vt:lpwstr>
  </property>
  <property fmtid="{D5CDD505-2E9C-101B-9397-08002B2CF9AE}" pid="8" name="MSIP_Label_66cffd26-8a8e-4271-ae8c-0448cc98c6fa_ContentBits">
    <vt:lpwstr>0</vt:lpwstr>
  </property>
  <property fmtid="{D5CDD505-2E9C-101B-9397-08002B2CF9AE}" pid="9" name="ContentTypeId">
    <vt:lpwstr>0x01010095F7F412C187DC41BB254C5BB39D9E28</vt:lpwstr>
  </property>
  <property fmtid="{D5CDD505-2E9C-101B-9397-08002B2CF9AE}" pid="10" name="MediaServiceImageTags">
    <vt:lpwstr/>
  </property>
</Properties>
</file>