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F22A2" w14:textId="4E1A28A2" w:rsidR="00915B2C" w:rsidRPr="00915B2C" w:rsidRDefault="00915B2C" w:rsidP="00915B2C">
      <w:pPr>
        <w:spacing w:after="0" w:line="240" w:lineRule="auto"/>
        <w:ind w:right="-1"/>
        <w:jc w:val="right"/>
        <w:rPr>
          <w:rFonts w:ascii="Times New Roman" w:hAnsi="Times New Roman"/>
          <w:b/>
          <w:bCs/>
          <w:sz w:val="20"/>
          <w:szCs w:val="20"/>
        </w:rPr>
      </w:pPr>
      <w:r w:rsidRPr="00915B2C">
        <w:rPr>
          <w:rFonts w:ascii="Times New Roman" w:hAnsi="Times New Roman"/>
          <w:b/>
          <w:bCs/>
          <w:sz w:val="20"/>
          <w:szCs w:val="20"/>
        </w:rPr>
        <w:t>1.</w:t>
      </w:r>
      <w:r w:rsidR="002F53A8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915B2C">
        <w:rPr>
          <w:rFonts w:ascii="Times New Roman" w:hAnsi="Times New Roman"/>
          <w:b/>
          <w:bCs/>
          <w:sz w:val="20"/>
          <w:szCs w:val="20"/>
        </w:rPr>
        <w:t>pielikums</w:t>
      </w:r>
    </w:p>
    <w:p w14:paraId="3F2D82A4" w14:textId="04D45421" w:rsidR="00915B2C" w:rsidRPr="00B27545" w:rsidRDefault="00915B2C" w:rsidP="00915B2C">
      <w:pPr>
        <w:spacing w:after="0" w:line="240" w:lineRule="auto"/>
        <w:ind w:right="-1"/>
        <w:jc w:val="right"/>
        <w:rPr>
          <w:rFonts w:ascii="Times New Roman" w:hAnsi="Times New Roman" w:cs="Times New Roman"/>
          <w:sz w:val="20"/>
          <w:szCs w:val="20"/>
        </w:rPr>
      </w:pPr>
      <w:r w:rsidRPr="00207352">
        <w:rPr>
          <w:rFonts w:ascii="Times New Roman" w:hAnsi="Times New Roman"/>
          <w:sz w:val="20"/>
          <w:szCs w:val="20"/>
        </w:rPr>
        <w:t>(</w:t>
      </w:r>
      <w:r w:rsidR="00D67768">
        <w:rPr>
          <w:rFonts w:ascii="Times New Roman" w:hAnsi="Times New Roman" w:cs="Times New Roman"/>
          <w:sz w:val="20"/>
          <w:szCs w:val="20"/>
        </w:rPr>
        <w:t>2</w:t>
      </w:r>
      <w:r w:rsidR="00406A3E">
        <w:rPr>
          <w:rFonts w:ascii="Times New Roman" w:hAnsi="Times New Roman" w:cs="Times New Roman"/>
          <w:sz w:val="20"/>
          <w:szCs w:val="20"/>
        </w:rPr>
        <w:t>4</w:t>
      </w:r>
      <w:r w:rsidR="001B26A4">
        <w:rPr>
          <w:rFonts w:ascii="Times New Roman" w:hAnsi="Times New Roman" w:cs="Times New Roman"/>
          <w:sz w:val="20"/>
          <w:szCs w:val="20"/>
        </w:rPr>
        <w:t>.08</w:t>
      </w:r>
      <w:r w:rsidR="00687B8A" w:rsidRPr="00207352">
        <w:rPr>
          <w:rFonts w:ascii="Times New Roman" w:hAnsi="Times New Roman" w:cs="Times New Roman"/>
          <w:sz w:val="20"/>
          <w:szCs w:val="20"/>
        </w:rPr>
        <w:t>.2026</w:t>
      </w:r>
      <w:r w:rsidRPr="00207352">
        <w:rPr>
          <w:rFonts w:ascii="Times New Roman" w:hAnsi="Times New Roman" w:cs="Times New Roman"/>
          <w:sz w:val="20"/>
          <w:szCs w:val="20"/>
        </w:rPr>
        <w:t>.</w:t>
      </w:r>
      <w:r w:rsidRPr="00B27545">
        <w:rPr>
          <w:rFonts w:ascii="Times New Roman" w:hAnsi="Times New Roman" w:cs="Times New Roman"/>
          <w:sz w:val="20"/>
          <w:szCs w:val="20"/>
        </w:rPr>
        <w:t xml:space="preserve"> iepirkuma komisijas</w:t>
      </w:r>
    </w:p>
    <w:p w14:paraId="66BFCE1C" w14:textId="47CB0B63" w:rsidR="00915B2C" w:rsidRDefault="00915B2C" w:rsidP="00915B2C">
      <w:pPr>
        <w:spacing w:after="0" w:line="240" w:lineRule="auto"/>
        <w:ind w:right="-1"/>
        <w:jc w:val="right"/>
        <w:rPr>
          <w:rFonts w:ascii="Times New Roman" w:hAnsi="Times New Roman" w:cs="Times New Roman"/>
          <w:sz w:val="20"/>
          <w:szCs w:val="20"/>
        </w:rPr>
      </w:pPr>
      <w:r w:rsidRPr="00B27545">
        <w:rPr>
          <w:rFonts w:ascii="Times New Roman" w:hAnsi="Times New Roman" w:cs="Times New Roman"/>
          <w:sz w:val="20"/>
          <w:szCs w:val="20"/>
        </w:rPr>
        <w:t xml:space="preserve"> sēdes protokolam Nr. </w:t>
      </w:r>
      <w:r w:rsidR="00406A3E">
        <w:rPr>
          <w:rFonts w:ascii="Times New Roman" w:hAnsi="Times New Roman" w:cs="Times New Roman"/>
          <w:sz w:val="20"/>
          <w:szCs w:val="20"/>
        </w:rPr>
        <w:t>3</w:t>
      </w:r>
      <w:r w:rsidRPr="00915B2C">
        <w:rPr>
          <w:rFonts w:ascii="Times New Roman" w:hAnsi="Times New Roman" w:cs="Times New Roman"/>
          <w:sz w:val="20"/>
          <w:szCs w:val="20"/>
        </w:rPr>
        <w:t>)</w:t>
      </w:r>
    </w:p>
    <w:p w14:paraId="3473A9C1" w14:textId="77777777" w:rsidR="00915B2C" w:rsidRPr="00915B2C" w:rsidRDefault="00915B2C" w:rsidP="00915B2C">
      <w:pPr>
        <w:spacing w:after="0" w:line="240" w:lineRule="auto"/>
        <w:ind w:right="-1"/>
        <w:jc w:val="right"/>
        <w:rPr>
          <w:rFonts w:ascii="Times New Roman" w:hAnsi="Times New Roman"/>
          <w:sz w:val="20"/>
          <w:szCs w:val="20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83"/>
        <w:gridCol w:w="4215"/>
        <w:gridCol w:w="4536"/>
      </w:tblGrid>
      <w:tr w:rsidR="00915B2C" w14:paraId="50455C2A" w14:textId="77777777" w:rsidTr="003F782D">
        <w:trPr>
          <w:trHeight w:val="498"/>
        </w:trPr>
        <w:tc>
          <w:tcPr>
            <w:tcW w:w="883" w:type="dxa"/>
            <w:shd w:val="clear" w:color="auto" w:fill="D9D9D9" w:themeFill="background1" w:themeFillShade="D9"/>
          </w:tcPr>
          <w:p w14:paraId="363223B9" w14:textId="77777777" w:rsidR="00575306" w:rsidRPr="00DA4A3A" w:rsidRDefault="00915B2C" w:rsidP="00142B5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</w:t>
            </w:r>
          </w:p>
          <w:p w14:paraId="31453EE2" w14:textId="3C914CE5" w:rsidR="00915B2C" w:rsidRPr="00DA4A3A" w:rsidRDefault="00915B2C" w:rsidP="00142B5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p.</w:t>
            </w:r>
            <w:r w:rsidR="00575306"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k.</w:t>
            </w:r>
          </w:p>
        </w:tc>
        <w:tc>
          <w:tcPr>
            <w:tcW w:w="4215" w:type="dxa"/>
            <w:shd w:val="clear" w:color="auto" w:fill="D9D9D9" w:themeFill="background1" w:themeFillShade="D9"/>
          </w:tcPr>
          <w:p w14:paraId="488A2956" w14:textId="1FB6BA73" w:rsidR="00915B2C" w:rsidRPr="00DA4A3A" w:rsidRDefault="00915B2C" w:rsidP="00142B5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Piegādātāj</w:t>
            </w:r>
            <w:r w:rsidR="00E87BBC"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="00A355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jautājums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77609BC9" w14:textId="77777777" w:rsidR="00915B2C" w:rsidRPr="00DA4A3A" w:rsidRDefault="00915B2C" w:rsidP="00142B5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Sniegtā atbilde</w:t>
            </w:r>
          </w:p>
        </w:tc>
      </w:tr>
      <w:tr w:rsidR="00711A65" w14:paraId="734F8E0F" w14:textId="77777777" w:rsidTr="003F782D">
        <w:trPr>
          <w:trHeight w:val="5493"/>
        </w:trPr>
        <w:tc>
          <w:tcPr>
            <w:tcW w:w="883" w:type="dxa"/>
            <w:vAlign w:val="center"/>
          </w:tcPr>
          <w:p w14:paraId="0FED91B3" w14:textId="77777777" w:rsidR="00711A65" w:rsidRPr="00DA4A3A" w:rsidRDefault="00711A65" w:rsidP="00711A6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A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215" w:type="dxa"/>
          </w:tcPr>
          <w:p w14:paraId="2232A5AD" w14:textId="77777777" w:rsidR="0064429E" w:rsidRPr="00D67768" w:rsidRDefault="0064429E" w:rsidP="006442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330060" w14:textId="1F2F541C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Tehniskajā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specifikācijā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norādīts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pilna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augstuma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turnikets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ar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4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staru</w:t>
            </w:r>
            <w:proofErr w:type="spellEnd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(4-arm)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rotoru</w:t>
            </w:r>
            <w:proofErr w:type="spellEnd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 w:rsidRPr="00406A3E">
              <w:rPr>
                <w:rFonts w:ascii="Times New Roman" w:hAnsi="Times New Roman" w:cs="Times New Roman"/>
                <w:lang w:val="en-GB"/>
              </w:rPr>
              <w:t xml:space="preserve">un </w:t>
            </w:r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650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mmcaurlaides</w:t>
            </w:r>
            <w:proofErr w:type="spellEnd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platumu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savukārt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atsaucei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norādītie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modeļi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3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staru</w:t>
            </w:r>
            <w:proofErr w:type="spellEnd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(3-arm)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turniketi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.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Lūdzam</w:t>
            </w:r>
            <w:proofErr w:type="spellEnd"/>
            <w:r w:rsidR="003F782D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precizēt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prasība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attiecas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tieši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uz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4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staru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turniketu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arī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pieļaujami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3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staru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citi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tehniskilīdzvērtīgi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risinājumi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>.</w:t>
            </w:r>
          </w:p>
          <w:p w14:paraId="27FB3CB9" w14:textId="40974958" w:rsidR="00711A65" w:rsidRPr="001B4F4F" w:rsidRDefault="00711A65" w:rsidP="006442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A949ACF" w14:textId="75BA6D64" w:rsidR="003F782D" w:rsidRPr="003F782D" w:rsidRDefault="003F782D" w:rsidP="003F782D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F782D">
              <w:rPr>
                <w:sz w:val="22"/>
                <w:szCs w:val="22"/>
              </w:rPr>
              <w:t>Pasūtītājs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ir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izvērtējis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Piegādātāja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iesniegto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jautājumu</w:t>
            </w:r>
            <w:proofErr w:type="spellEnd"/>
            <w:r w:rsidRPr="003F782D">
              <w:rPr>
                <w:sz w:val="22"/>
                <w:szCs w:val="22"/>
              </w:rPr>
              <w:t xml:space="preserve"> un </w:t>
            </w:r>
            <w:proofErr w:type="spellStart"/>
            <w:r w:rsidRPr="003F782D">
              <w:rPr>
                <w:sz w:val="22"/>
                <w:szCs w:val="22"/>
              </w:rPr>
              <w:t>precizē</w:t>
            </w:r>
            <w:proofErr w:type="spellEnd"/>
            <w:r w:rsidRPr="003F782D">
              <w:rPr>
                <w:sz w:val="22"/>
                <w:szCs w:val="22"/>
              </w:rPr>
              <w:t xml:space="preserve">, ka </w:t>
            </w:r>
            <w:proofErr w:type="spellStart"/>
            <w:r w:rsidRPr="003F782D">
              <w:rPr>
                <w:sz w:val="22"/>
                <w:szCs w:val="22"/>
              </w:rPr>
              <w:t>tehniskās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specifikācijas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prasība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attiecībā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uz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pilna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auguma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turniketa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rotora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konstrukciju</w:t>
            </w:r>
            <w:proofErr w:type="spellEnd"/>
            <w:r w:rsidRPr="003F782D">
              <w:rPr>
                <w:sz w:val="22"/>
                <w:szCs w:val="22"/>
              </w:rPr>
              <w:t xml:space="preserve"> nav </w:t>
            </w:r>
            <w:proofErr w:type="spellStart"/>
            <w:r w:rsidRPr="003F782D">
              <w:rPr>
                <w:sz w:val="22"/>
                <w:szCs w:val="22"/>
              </w:rPr>
              <w:t>interpretējama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kā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prasība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tikai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pēc</w:t>
            </w:r>
            <w:proofErr w:type="spellEnd"/>
            <w:r w:rsidRPr="003F782D">
              <w:rPr>
                <w:sz w:val="22"/>
                <w:szCs w:val="22"/>
              </w:rPr>
              <w:t xml:space="preserve"> 4 </w:t>
            </w:r>
            <w:proofErr w:type="spellStart"/>
            <w:r w:rsidRPr="003F782D">
              <w:rPr>
                <w:sz w:val="22"/>
                <w:szCs w:val="22"/>
              </w:rPr>
              <w:t>staru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rotora</w:t>
            </w:r>
            <w:proofErr w:type="spellEnd"/>
            <w:r w:rsidRPr="003F782D">
              <w:rPr>
                <w:sz w:val="22"/>
                <w:szCs w:val="22"/>
              </w:rPr>
              <w:t>.</w:t>
            </w:r>
          </w:p>
          <w:p w14:paraId="4203D53C" w14:textId="77777777" w:rsidR="003F782D" w:rsidRPr="003F782D" w:rsidRDefault="003F782D" w:rsidP="003F782D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F782D">
              <w:rPr>
                <w:sz w:val="22"/>
                <w:szCs w:val="22"/>
              </w:rPr>
              <w:t>Pasūtītājs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pieļauj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pilna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auguma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turniketa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piedāvāšanu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ar</w:t>
            </w:r>
            <w:proofErr w:type="spellEnd"/>
            <w:r w:rsidRPr="003F782D">
              <w:rPr>
                <w:sz w:val="22"/>
                <w:szCs w:val="22"/>
              </w:rPr>
              <w:t xml:space="preserve"> 3 </w:t>
            </w:r>
            <w:proofErr w:type="spellStart"/>
            <w:r w:rsidRPr="003F782D">
              <w:rPr>
                <w:sz w:val="22"/>
                <w:szCs w:val="22"/>
              </w:rPr>
              <w:t>vai</w:t>
            </w:r>
            <w:proofErr w:type="spellEnd"/>
            <w:r w:rsidRPr="003F782D">
              <w:rPr>
                <w:sz w:val="22"/>
                <w:szCs w:val="22"/>
              </w:rPr>
              <w:t xml:space="preserve"> 4 </w:t>
            </w:r>
            <w:proofErr w:type="spellStart"/>
            <w:r w:rsidRPr="003F782D">
              <w:rPr>
                <w:sz w:val="22"/>
                <w:szCs w:val="22"/>
              </w:rPr>
              <w:t>staru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rotoru</w:t>
            </w:r>
            <w:proofErr w:type="spellEnd"/>
            <w:r w:rsidRPr="003F782D">
              <w:rPr>
                <w:sz w:val="22"/>
                <w:szCs w:val="22"/>
              </w:rPr>
              <w:t xml:space="preserve">, </w:t>
            </w:r>
            <w:proofErr w:type="spellStart"/>
            <w:r w:rsidRPr="003F782D">
              <w:rPr>
                <w:sz w:val="22"/>
                <w:szCs w:val="22"/>
              </w:rPr>
              <w:t>kā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arī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citu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tehniski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līdzvērtīgu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risinājumu</w:t>
            </w:r>
            <w:proofErr w:type="spellEnd"/>
            <w:r w:rsidRPr="003F782D">
              <w:rPr>
                <w:sz w:val="22"/>
                <w:szCs w:val="22"/>
              </w:rPr>
              <w:t xml:space="preserve">, </w:t>
            </w:r>
            <w:proofErr w:type="spellStart"/>
            <w:r w:rsidRPr="003F782D">
              <w:rPr>
                <w:sz w:val="22"/>
                <w:szCs w:val="22"/>
              </w:rPr>
              <w:t>ar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nosacījumu</w:t>
            </w:r>
            <w:proofErr w:type="spellEnd"/>
            <w:r w:rsidRPr="003F782D">
              <w:rPr>
                <w:sz w:val="22"/>
                <w:szCs w:val="22"/>
              </w:rPr>
              <w:t xml:space="preserve">, ka </w:t>
            </w:r>
            <w:proofErr w:type="spellStart"/>
            <w:r w:rsidRPr="003F782D">
              <w:rPr>
                <w:sz w:val="22"/>
                <w:szCs w:val="22"/>
              </w:rPr>
              <w:t>piedāvātais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risinājums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pilnībā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nodrošina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tehniskajā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specifikācijā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noteikto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funkcionalitāti</w:t>
            </w:r>
            <w:proofErr w:type="spellEnd"/>
            <w:r w:rsidRPr="003F782D">
              <w:rPr>
                <w:sz w:val="22"/>
                <w:szCs w:val="22"/>
              </w:rPr>
              <w:t xml:space="preserve">, </w:t>
            </w:r>
            <w:proofErr w:type="spellStart"/>
            <w:r w:rsidRPr="003F782D">
              <w:rPr>
                <w:sz w:val="22"/>
                <w:szCs w:val="22"/>
              </w:rPr>
              <w:t>caurlaides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parametrus</w:t>
            </w:r>
            <w:proofErr w:type="spellEnd"/>
            <w:r w:rsidRPr="003F782D">
              <w:rPr>
                <w:sz w:val="22"/>
                <w:szCs w:val="22"/>
              </w:rPr>
              <w:t xml:space="preserve">, </w:t>
            </w:r>
            <w:proofErr w:type="spellStart"/>
            <w:r w:rsidRPr="003F782D">
              <w:rPr>
                <w:sz w:val="22"/>
                <w:szCs w:val="22"/>
              </w:rPr>
              <w:t>drošības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prasības</w:t>
            </w:r>
            <w:proofErr w:type="spellEnd"/>
            <w:r w:rsidRPr="003F782D">
              <w:rPr>
                <w:sz w:val="22"/>
                <w:szCs w:val="22"/>
              </w:rPr>
              <w:t xml:space="preserve"> un </w:t>
            </w:r>
            <w:proofErr w:type="spellStart"/>
            <w:r w:rsidRPr="003F782D">
              <w:rPr>
                <w:sz w:val="22"/>
                <w:szCs w:val="22"/>
              </w:rPr>
              <w:t>citus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izvirzītos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tehniskos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nosacījumus</w:t>
            </w:r>
            <w:proofErr w:type="spellEnd"/>
            <w:r w:rsidRPr="003F782D">
              <w:rPr>
                <w:sz w:val="22"/>
                <w:szCs w:val="22"/>
              </w:rPr>
              <w:t xml:space="preserve">, </w:t>
            </w:r>
            <w:proofErr w:type="spellStart"/>
            <w:r w:rsidRPr="003F782D">
              <w:rPr>
                <w:sz w:val="22"/>
                <w:szCs w:val="22"/>
              </w:rPr>
              <w:t>kā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arī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nodrošina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drošības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līmeni</w:t>
            </w:r>
            <w:proofErr w:type="spellEnd"/>
            <w:r w:rsidRPr="003F782D">
              <w:rPr>
                <w:sz w:val="22"/>
                <w:szCs w:val="22"/>
              </w:rPr>
              <w:t xml:space="preserve">, kas nav </w:t>
            </w:r>
            <w:proofErr w:type="spellStart"/>
            <w:r w:rsidRPr="003F782D">
              <w:rPr>
                <w:sz w:val="22"/>
                <w:szCs w:val="22"/>
              </w:rPr>
              <w:t>zemāks</w:t>
            </w:r>
            <w:proofErr w:type="spellEnd"/>
            <w:r w:rsidRPr="003F782D">
              <w:rPr>
                <w:sz w:val="22"/>
                <w:szCs w:val="22"/>
              </w:rPr>
              <w:t xml:space="preserve"> par </w:t>
            </w:r>
            <w:proofErr w:type="spellStart"/>
            <w:r w:rsidRPr="003F782D">
              <w:rPr>
                <w:sz w:val="22"/>
                <w:szCs w:val="22"/>
              </w:rPr>
              <w:t>tehniskajā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specifikācijā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noteikto</w:t>
            </w:r>
            <w:proofErr w:type="spellEnd"/>
            <w:r w:rsidRPr="003F782D">
              <w:rPr>
                <w:sz w:val="22"/>
                <w:szCs w:val="22"/>
              </w:rPr>
              <w:t>.</w:t>
            </w:r>
          </w:p>
          <w:p w14:paraId="28183710" w14:textId="77777777" w:rsidR="003F782D" w:rsidRPr="003F782D" w:rsidRDefault="003F782D" w:rsidP="003F782D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F782D">
              <w:rPr>
                <w:sz w:val="22"/>
                <w:szCs w:val="22"/>
              </w:rPr>
              <w:t>Tehniskajā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specifikācijā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norādītie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konkrētie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turniketu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modeļi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ir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uzskatāmi</w:t>
            </w:r>
            <w:proofErr w:type="spellEnd"/>
            <w:r w:rsidRPr="003F782D">
              <w:rPr>
                <w:sz w:val="22"/>
                <w:szCs w:val="22"/>
              </w:rPr>
              <w:t xml:space="preserve"> par </w:t>
            </w:r>
            <w:proofErr w:type="spellStart"/>
            <w:r w:rsidRPr="003F782D">
              <w:rPr>
                <w:sz w:val="22"/>
                <w:szCs w:val="22"/>
              </w:rPr>
              <w:t>atsauces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modeļiem</w:t>
            </w:r>
            <w:proofErr w:type="spellEnd"/>
            <w:r w:rsidRPr="003F782D">
              <w:rPr>
                <w:sz w:val="22"/>
                <w:szCs w:val="22"/>
              </w:rPr>
              <w:t xml:space="preserve"> un nav </w:t>
            </w:r>
            <w:proofErr w:type="spellStart"/>
            <w:r w:rsidRPr="003F782D">
              <w:rPr>
                <w:sz w:val="22"/>
                <w:szCs w:val="22"/>
              </w:rPr>
              <w:t>interpretējami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kā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prasība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piedāvāt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tieši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konkrēta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ražotāja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vai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modeļa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iekārtu</w:t>
            </w:r>
            <w:proofErr w:type="spellEnd"/>
            <w:r w:rsidRPr="003F782D">
              <w:rPr>
                <w:sz w:val="22"/>
                <w:szCs w:val="22"/>
              </w:rPr>
              <w:t xml:space="preserve">. </w:t>
            </w:r>
            <w:proofErr w:type="spellStart"/>
            <w:r w:rsidRPr="003F782D">
              <w:rPr>
                <w:sz w:val="22"/>
                <w:szCs w:val="22"/>
              </w:rPr>
              <w:t>Ir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pieļaujama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tehniski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līdzvērtīgu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risinājumu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piedāvāšana</w:t>
            </w:r>
            <w:proofErr w:type="spellEnd"/>
            <w:r w:rsidRPr="003F782D">
              <w:rPr>
                <w:sz w:val="22"/>
                <w:szCs w:val="22"/>
              </w:rPr>
              <w:t xml:space="preserve">, </w:t>
            </w:r>
            <w:proofErr w:type="spellStart"/>
            <w:r w:rsidRPr="003F782D">
              <w:rPr>
                <w:sz w:val="22"/>
                <w:szCs w:val="22"/>
              </w:rPr>
              <w:t>ja</w:t>
            </w:r>
            <w:proofErr w:type="spellEnd"/>
            <w:r w:rsidRPr="003F782D">
              <w:rPr>
                <w:sz w:val="22"/>
                <w:szCs w:val="22"/>
              </w:rPr>
              <w:t xml:space="preserve"> to </w:t>
            </w:r>
            <w:proofErr w:type="spellStart"/>
            <w:r w:rsidRPr="003F782D">
              <w:rPr>
                <w:sz w:val="22"/>
                <w:szCs w:val="22"/>
              </w:rPr>
              <w:t>atbilstība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tehniskās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specifikācijas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prasībām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tiek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nodrošināta</w:t>
            </w:r>
            <w:proofErr w:type="spellEnd"/>
            <w:r w:rsidRPr="003F782D">
              <w:rPr>
                <w:sz w:val="22"/>
                <w:szCs w:val="22"/>
              </w:rPr>
              <w:t xml:space="preserve"> un </w:t>
            </w:r>
            <w:proofErr w:type="spellStart"/>
            <w:r w:rsidRPr="003F782D">
              <w:rPr>
                <w:sz w:val="22"/>
                <w:szCs w:val="22"/>
              </w:rPr>
              <w:t>ir</w:t>
            </w:r>
            <w:proofErr w:type="spellEnd"/>
            <w:r w:rsidRPr="003F782D">
              <w:rPr>
                <w:sz w:val="22"/>
                <w:szCs w:val="22"/>
              </w:rPr>
              <w:t xml:space="preserve"> </w:t>
            </w:r>
            <w:proofErr w:type="spellStart"/>
            <w:r w:rsidRPr="003F782D">
              <w:rPr>
                <w:sz w:val="22"/>
                <w:szCs w:val="22"/>
              </w:rPr>
              <w:t>pārbaudāma</w:t>
            </w:r>
            <w:proofErr w:type="spellEnd"/>
            <w:r w:rsidRPr="003F782D">
              <w:rPr>
                <w:sz w:val="22"/>
                <w:szCs w:val="22"/>
              </w:rPr>
              <w:t>.</w:t>
            </w:r>
          </w:p>
          <w:p w14:paraId="4405399A" w14:textId="77777777" w:rsidR="003F782D" w:rsidRPr="003F782D" w:rsidRDefault="003F782D" w:rsidP="003F782D">
            <w:pPr>
              <w:pStyle w:val="NormalWeb"/>
              <w:jc w:val="both"/>
              <w:rPr>
                <w:sz w:val="22"/>
                <w:szCs w:val="22"/>
              </w:rPr>
            </w:pPr>
            <w:r w:rsidRPr="003F782D">
              <w:rPr>
                <w:sz w:val="22"/>
                <w:szCs w:val="22"/>
              </w:rPr>
              <w:t>Līdz ar to Piegādātājs ir tiesīgs piedāvāt gan 3, gan 4 staru rotoru vai citu tehniski līdzvērtīgu risinājumu, ja tas atbilst visām pārējām tehniskās specifikācijas prasībām.</w:t>
            </w:r>
          </w:p>
          <w:p w14:paraId="53974D6F" w14:textId="5380858A" w:rsidR="00406A3E" w:rsidRPr="00406A3E" w:rsidRDefault="00406A3E" w:rsidP="00406A3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1D2A1AB7" w14:textId="6E8283EC" w:rsidR="00867CEA" w:rsidRPr="00DA4A3A" w:rsidRDefault="00867CEA" w:rsidP="00406A3E">
            <w:pPr>
              <w:pStyle w:val="isselectedend"/>
              <w:jc w:val="both"/>
              <w:rPr>
                <w:sz w:val="20"/>
                <w:szCs w:val="20"/>
              </w:rPr>
            </w:pPr>
          </w:p>
        </w:tc>
      </w:tr>
      <w:tr w:rsidR="00406A3E" w14:paraId="6D02C8F7" w14:textId="77777777" w:rsidTr="003F782D">
        <w:trPr>
          <w:trHeight w:val="5493"/>
        </w:trPr>
        <w:tc>
          <w:tcPr>
            <w:tcW w:w="883" w:type="dxa"/>
            <w:vAlign w:val="center"/>
          </w:tcPr>
          <w:p w14:paraId="71EE8A01" w14:textId="416072B7" w:rsidR="00406A3E" w:rsidRPr="00DA4A3A" w:rsidRDefault="00406A3E" w:rsidP="00711A6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4215" w:type="dxa"/>
          </w:tcPr>
          <w:p w14:paraId="61286549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14:paraId="65C28240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06A3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</w:p>
          <w:p w14:paraId="720BC9A8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406A3E">
              <w:rPr>
                <w:rFonts w:ascii="Times New Roman" w:hAnsi="Times New Roman" w:cs="Times New Roman"/>
                <w:lang w:val="en-GB"/>
              </w:rPr>
              <w:t xml:space="preserve">Vai </w:t>
            </w:r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650 mm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caurlaides</w:t>
            </w:r>
            <w:proofErr w:type="spellEnd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>platums</w:t>
            </w:r>
            <w:proofErr w:type="spellEnd"/>
            <w:r w:rsidRPr="00406A3E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obligāta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prasība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pieļaujamas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novirzes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no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šī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parametra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>?</w:t>
            </w:r>
          </w:p>
          <w:p w14:paraId="6731326C" w14:textId="77777777" w:rsidR="00406A3E" w:rsidRPr="00D67768" w:rsidRDefault="00406A3E" w:rsidP="006442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AB79495" w14:textId="02AC7035" w:rsidR="00406A3E" w:rsidRPr="00406A3E" w:rsidRDefault="00406A3E" w:rsidP="00406A3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44DCEA26" w14:textId="2319C10B" w:rsidR="003F782D" w:rsidRPr="003B089B" w:rsidRDefault="003F782D" w:rsidP="003F782D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B089B">
              <w:rPr>
                <w:sz w:val="22"/>
                <w:szCs w:val="22"/>
              </w:rPr>
              <w:t>Pasūtītājs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izvērtējis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Piegādātāja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iesniegto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jautājumu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precizē</w:t>
            </w:r>
            <w:proofErr w:type="spellEnd"/>
            <w:r w:rsidRPr="003B089B">
              <w:rPr>
                <w:sz w:val="22"/>
                <w:szCs w:val="22"/>
              </w:rPr>
              <w:t xml:space="preserve">, ka </w:t>
            </w:r>
            <w:proofErr w:type="spellStart"/>
            <w:r w:rsidRPr="003B089B">
              <w:rPr>
                <w:sz w:val="22"/>
                <w:szCs w:val="22"/>
              </w:rPr>
              <w:t>tehniskajā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specifikācijā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norādītais</w:t>
            </w:r>
            <w:proofErr w:type="spellEnd"/>
            <w:r w:rsidRPr="003B089B">
              <w:rPr>
                <w:sz w:val="22"/>
                <w:szCs w:val="22"/>
              </w:rPr>
              <w:t xml:space="preserve"> 650 mm </w:t>
            </w:r>
            <w:proofErr w:type="spellStart"/>
            <w:r w:rsidRPr="003B089B">
              <w:rPr>
                <w:sz w:val="22"/>
                <w:szCs w:val="22"/>
              </w:rPr>
              <w:t>caurlaides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platums</w:t>
            </w:r>
            <w:proofErr w:type="spellEnd"/>
            <w:r w:rsidRPr="003B089B">
              <w:rPr>
                <w:sz w:val="22"/>
                <w:szCs w:val="22"/>
              </w:rPr>
              <w:t xml:space="preserve"> nav </w:t>
            </w:r>
            <w:proofErr w:type="spellStart"/>
            <w:r w:rsidRPr="003B089B">
              <w:rPr>
                <w:sz w:val="22"/>
                <w:szCs w:val="22"/>
              </w:rPr>
              <w:t>uzskatāms</w:t>
            </w:r>
            <w:proofErr w:type="spellEnd"/>
            <w:r w:rsidRPr="003B089B">
              <w:rPr>
                <w:sz w:val="22"/>
                <w:szCs w:val="22"/>
              </w:rPr>
              <w:t xml:space="preserve"> par </w:t>
            </w:r>
            <w:proofErr w:type="spellStart"/>
            <w:r w:rsidRPr="003B089B">
              <w:rPr>
                <w:sz w:val="22"/>
                <w:szCs w:val="22"/>
              </w:rPr>
              <w:t>absolūti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fiksētu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izmēru</w:t>
            </w:r>
            <w:proofErr w:type="spellEnd"/>
            <w:r w:rsidRPr="003B089B">
              <w:rPr>
                <w:sz w:val="22"/>
                <w:szCs w:val="22"/>
              </w:rPr>
              <w:t>.</w:t>
            </w:r>
          </w:p>
          <w:p w14:paraId="731E3493" w14:textId="2E0F8708" w:rsidR="003F782D" w:rsidRPr="003B089B" w:rsidRDefault="003F782D" w:rsidP="003F782D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B089B">
              <w:rPr>
                <w:sz w:val="22"/>
                <w:szCs w:val="22"/>
              </w:rPr>
              <w:t>Ir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pieļaujamas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konkrētā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ražotāja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iekārtas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konstrukciju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tehnisko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risinājumu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saistītas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pamatotas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novirzes</w:t>
            </w:r>
            <w:proofErr w:type="spellEnd"/>
            <w:r w:rsidRPr="003B089B">
              <w:rPr>
                <w:sz w:val="22"/>
                <w:szCs w:val="22"/>
              </w:rPr>
              <w:t xml:space="preserve"> no </w:t>
            </w:r>
            <w:proofErr w:type="spellStart"/>
            <w:r w:rsidRPr="003B089B">
              <w:rPr>
                <w:sz w:val="22"/>
                <w:szCs w:val="22"/>
              </w:rPr>
              <w:t>norādītā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caurlaides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platuma</w:t>
            </w:r>
            <w:proofErr w:type="spellEnd"/>
            <w:r w:rsidRPr="003B089B">
              <w:rPr>
                <w:sz w:val="22"/>
                <w:szCs w:val="22"/>
              </w:rPr>
              <w:t xml:space="preserve">, </w:t>
            </w:r>
            <w:proofErr w:type="spellStart"/>
            <w:r w:rsidRPr="003B089B">
              <w:rPr>
                <w:sz w:val="22"/>
                <w:szCs w:val="22"/>
              </w:rPr>
              <w:t>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piedāvātais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risinājums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nodrošina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tehniskajā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specifikācijā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noteikto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funkcionalitāti</w:t>
            </w:r>
            <w:proofErr w:type="spellEnd"/>
            <w:r w:rsidRPr="003B089B">
              <w:rPr>
                <w:sz w:val="22"/>
                <w:szCs w:val="22"/>
              </w:rPr>
              <w:t xml:space="preserve">, </w:t>
            </w:r>
            <w:proofErr w:type="spellStart"/>
            <w:r w:rsidRPr="003B089B">
              <w:rPr>
                <w:sz w:val="22"/>
                <w:szCs w:val="22"/>
              </w:rPr>
              <w:t>lietošanas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ērtumu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drošības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līmeni</w:t>
            </w:r>
            <w:proofErr w:type="spellEnd"/>
            <w:r w:rsidRPr="003B089B">
              <w:rPr>
                <w:sz w:val="22"/>
                <w:szCs w:val="22"/>
              </w:rPr>
              <w:t xml:space="preserve">, kas nav </w:t>
            </w:r>
            <w:proofErr w:type="spellStart"/>
            <w:r w:rsidRPr="003B089B">
              <w:rPr>
                <w:sz w:val="22"/>
                <w:szCs w:val="22"/>
              </w:rPr>
              <w:t>zemāks</w:t>
            </w:r>
            <w:proofErr w:type="spellEnd"/>
            <w:r w:rsidRPr="003B089B">
              <w:rPr>
                <w:sz w:val="22"/>
                <w:szCs w:val="22"/>
              </w:rPr>
              <w:t xml:space="preserve"> par </w:t>
            </w:r>
            <w:proofErr w:type="spellStart"/>
            <w:r w:rsidRPr="003B089B">
              <w:rPr>
                <w:sz w:val="22"/>
                <w:szCs w:val="22"/>
              </w:rPr>
              <w:t>noteikto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prasību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līmeni</w:t>
            </w:r>
            <w:proofErr w:type="spellEnd"/>
            <w:r w:rsidRPr="003B089B">
              <w:rPr>
                <w:sz w:val="22"/>
                <w:szCs w:val="22"/>
              </w:rPr>
              <w:t>.</w:t>
            </w:r>
          </w:p>
          <w:p w14:paraId="65684A99" w14:textId="68D3DEDD" w:rsidR="00406A3E" w:rsidRPr="001B26A4" w:rsidRDefault="003F782D" w:rsidP="003F782D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B089B">
              <w:rPr>
                <w:sz w:val="22"/>
                <w:szCs w:val="22"/>
              </w:rPr>
              <w:t>Līdz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ar</w:t>
            </w:r>
            <w:proofErr w:type="spellEnd"/>
            <w:r w:rsidRPr="003B089B">
              <w:rPr>
                <w:sz w:val="22"/>
                <w:szCs w:val="22"/>
              </w:rPr>
              <w:t xml:space="preserve"> to </w:t>
            </w:r>
            <w:proofErr w:type="spellStart"/>
            <w:r w:rsidRPr="003B089B">
              <w:rPr>
                <w:sz w:val="22"/>
                <w:szCs w:val="22"/>
              </w:rPr>
              <w:t>neliela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novirze</w:t>
            </w:r>
            <w:proofErr w:type="spellEnd"/>
            <w:r w:rsidRPr="003B089B">
              <w:rPr>
                <w:sz w:val="22"/>
                <w:szCs w:val="22"/>
              </w:rPr>
              <w:t xml:space="preserve"> no 650 mm </w:t>
            </w:r>
            <w:proofErr w:type="spellStart"/>
            <w:r w:rsidRPr="003B089B">
              <w:rPr>
                <w:sz w:val="22"/>
                <w:szCs w:val="22"/>
              </w:rPr>
              <w:t>caurlaides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platuma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pati</w:t>
            </w:r>
            <w:proofErr w:type="spellEnd"/>
            <w:r w:rsidRPr="003B089B">
              <w:rPr>
                <w:sz w:val="22"/>
                <w:szCs w:val="22"/>
              </w:rPr>
              <w:t xml:space="preserve"> par </w:t>
            </w:r>
            <w:proofErr w:type="spellStart"/>
            <w:r w:rsidRPr="003B089B">
              <w:rPr>
                <w:sz w:val="22"/>
                <w:szCs w:val="22"/>
              </w:rPr>
              <w:t>sevi</w:t>
            </w:r>
            <w:proofErr w:type="spellEnd"/>
            <w:r w:rsidRPr="003B089B">
              <w:rPr>
                <w:sz w:val="22"/>
                <w:szCs w:val="22"/>
              </w:rPr>
              <w:t xml:space="preserve"> nav </w:t>
            </w:r>
            <w:proofErr w:type="spellStart"/>
            <w:r w:rsidRPr="003B089B">
              <w:rPr>
                <w:sz w:val="22"/>
                <w:szCs w:val="22"/>
              </w:rPr>
              <w:t>uzskatāma</w:t>
            </w:r>
            <w:proofErr w:type="spellEnd"/>
            <w:r w:rsidRPr="003B089B">
              <w:rPr>
                <w:sz w:val="22"/>
                <w:szCs w:val="22"/>
              </w:rPr>
              <w:t xml:space="preserve"> par </w:t>
            </w:r>
            <w:proofErr w:type="spellStart"/>
            <w:r w:rsidRPr="003B089B">
              <w:rPr>
                <w:sz w:val="22"/>
                <w:szCs w:val="22"/>
              </w:rPr>
              <w:t>neatbilstību</w:t>
            </w:r>
            <w:proofErr w:type="spellEnd"/>
            <w:r w:rsidRPr="003B089B">
              <w:rPr>
                <w:sz w:val="22"/>
                <w:szCs w:val="22"/>
              </w:rPr>
              <w:t xml:space="preserve">, </w:t>
            </w:r>
            <w:proofErr w:type="spellStart"/>
            <w:r w:rsidRPr="003B089B">
              <w:rPr>
                <w:sz w:val="22"/>
                <w:szCs w:val="22"/>
              </w:rPr>
              <w:t>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Piegādātājs</w:t>
            </w:r>
            <w:proofErr w:type="spellEnd"/>
            <w:r w:rsidRPr="003B089B">
              <w:rPr>
                <w:sz w:val="22"/>
                <w:szCs w:val="22"/>
              </w:rPr>
              <w:t xml:space="preserve"> var </w:t>
            </w:r>
            <w:proofErr w:type="spellStart"/>
            <w:r w:rsidRPr="003B089B">
              <w:rPr>
                <w:sz w:val="22"/>
                <w:szCs w:val="22"/>
              </w:rPr>
              <w:t>pamatot</w:t>
            </w:r>
            <w:proofErr w:type="spellEnd"/>
            <w:r w:rsidRPr="003B089B">
              <w:rPr>
                <w:sz w:val="22"/>
                <w:szCs w:val="22"/>
              </w:rPr>
              <w:t xml:space="preserve">, ka </w:t>
            </w:r>
            <w:proofErr w:type="spellStart"/>
            <w:r w:rsidRPr="003B089B">
              <w:rPr>
                <w:sz w:val="22"/>
                <w:szCs w:val="22"/>
              </w:rPr>
              <w:t>piedāvātais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tehniskais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risinājums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funkcionāli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tehniski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līdzvērtīgs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atbilst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pārējām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tehniskās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specifikācijas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prasībām</w:t>
            </w:r>
            <w:proofErr w:type="spellEnd"/>
            <w:r w:rsidRPr="003B089B">
              <w:rPr>
                <w:sz w:val="22"/>
                <w:szCs w:val="22"/>
              </w:rPr>
              <w:t>.</w:t>
            </w:r>
          </w:p>
        </w:tc>
      </w:tr>
      <w:tr w:rsidR="00406A3E" w14:paraId="15469ECA" w14:textId="77777777" w:rsidTr="003F782D">
        <w:trPr>
          <w:trHeight w:val="5493"/>
        </w:trPr>
        <w:tc>
          <w:tcPr>
            <w:tcW w:w="883" w:type="dxa"/>
            <w:vAlign w:val="center"/>
          </w:tcPr>
          <w:p w14:paraId="5FD1DED1" w14:textId="13E5AD45" w:rsidR="00406A3E" w:rsidRDefault="00406A3E" w:rsidP="00711A6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215" w:type="dxa"/>
          </w:tcPr>
          <w:p w14:paraId="10C1A595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  <w:p w14:paraId="6FF9F2E8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406A3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</w:p>
          <w:p w14:paraId="62E8ADCF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Vēršam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uzmanību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, ka 4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staru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turniketi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ar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90°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rotācijas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segmentiem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parasti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tiek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izmantotipaaugstinātas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drošības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piekļuves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kontroles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nodrošināšanai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.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Palielinot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caurlaides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platumu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līdz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aptuveni650 mm, var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tikt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samazināta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iespēja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efektīvi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nodrošināt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vienas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personas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caurlaidi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vienā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ciklā.Lūdzam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precizēt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šajā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gadījumā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prioritāte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ir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drošības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līmenis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vai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prasītais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caurlaides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406A3E">
              <w:rPr>
                <w:rFonts w:ascii="Times New Roman" w:hAnsi="Times New Roman" w:cs="Times New Roman"/>
                <w:lang w:val="en-GB"/>
              </w:rPr>
              <w:t>platums</w:t>
            </w:r>
            <w:proofErr w:type="spellEnd"/>
            <w:r w:rsidRPr="00406A3E">
              <w:rPr>
                <w:rFonts w:ascii="Times New Roman" w:hAnsi="Times New Roman" w:cs="Times New Roman"/>
                <w:lang w:val="en-GB"/>
              </w:rPr>
              <w:t>.</w:t>
            </w:r>
          </w:p>
          <w:p w14:paraId="115DDC08" w14:textId="77777777" w:rsidR="00406A3E" w:rsidRPr="00406A3E" w:rsidRDefault="00406A3E" w:rsidP="00406A3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</w:tcPr>
          <w:p w14:paraId="63E5491B" w14:textId="77777777" w:rsidR="003B089B" w:rsidRDefault="003B089B" w:rsidP="003B089B">
            <w:pPr>
              <w:pStyle w:val="isselectedend"/>
              <w:jc w:val="both"/>
              <w:rPr>
                <w:sz w:val="22"/>
                <w:szCs w:val="22"/>
              </w:rPr>
            </w:pPr>
          </w:p>
          <w:p w14:paraId="7776D766" w14:textId="3BA5D4E6" w:rsidR="003B089B" w:rsidRPr="003B089B" w:rsidRDefault="003B089B" w:rsidP="003B089B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B089B">
              <w:rPr>
                <w:sz w:val="22"/>
                <w:szCs w:val="22"/>
              </w:rPr>
              <w:t>Pasūtītājs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izvērtējis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Piegādātāja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iesniegto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jautājumu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precizē</w:t>
            </w:r>
            <w:proofErr w:type="spellEnd"/>
            <w:r w:rsidRPr="003B089B">
              <w:rPr>
                <w:sz w:val="22"/>
                <w:szCs w:val="22"/>
              </w:rPr>
              <w:t xml:space="preserve">, ka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prioritāra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ir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piekļuves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kontroles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drošības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funkcionalitāte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vienas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personas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kontrolēta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caurlaide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vienā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autorizācijas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ciklā</w:t>
            </w:r>
            <w:proofErr w:type="spellEnd"/>
            <w:r w:rsidRPr="003B089B">
              <w:rPr>
                <w:sz w:val="22"/>
                <w:szCs w:val="22"/>
              </w:rPr>
              <w:t>.</w:t>
            </w:r>
          </w:p>
          <w:p w14:paraId="253260AA" w14:textId="77777777" w:rsidR="003B089B" w:rsidRPr="003B089B" w:rsidRDefault="003B089B" w:rsidP="003B089B">
            <w:pPr>
              <w:pStyle w:val="isselectedend"/>
              <w:jc w:val="both"/>
              <w:rPr>
                <w:sz w:val="22"/>
                <w:szCs w:val="22"/>
              </w:rPr>
            </w:pPr>
            <w:proofErr w:type="spellStart"/>
            <w:r w:rsidRPr="003B089B">
              <w:rPr>
                <w:sz w:val="22"/>
                <w:szCs w:val="22"/>
              </w:rPr>
              <w:t>Tehniskajā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specifikācijā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norādītais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caurlaides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platums</w:t>
            </w:r>
            <w:proofErr w:type="spellEnd"/>
            <w:r w:rsidRPr="003B089B">
              <w:rPr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sz w:val="22"/>
                <w:szCs w:val="22"/>
              </w:rPr>
              <w:t>rotora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konstrukcija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vērtējami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kopsakarā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iekārtas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kopējo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funkcionalitāti</w:t>
            </w:r>
            <w:proofErr w:type="spellEnd"/>
            <w:r w:rsidRPr="003B089B">
              <w:rPr>
                <w:sz w:val="22"/>
                <w:szCs w:val="22"/>
              </w:rPr>
              <w:t xml:space="preserve">. </w:t>
            </w:r>
            <w:proofErr w:type="spellStart"/>
            <w:r w:rsidRPr="003B089B">
              <w:rPr>
                <w:sz w:val="22"/>
                <w:szCs w:val="22"/>
              </w:rPr>
              <w:t>Līdz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ar</w:t>
            </w:r>
            <w:proofErr w:type="spellEnd"/>
            <w:r w:rsidRPr="003B089B">
              <w:rPr>
                <w:sz w:val="22"/>
                <w:szCs w:val="22"/>
              </w:rPr>
              <w:t xml:space="preserve"> to </w:t>
            </w:r>
            <w:proofErr w:type="spellStart"/>
            <w:r w:rsidRPr="003B089B">
              <w:rPr>
                <w:sz w:val="22"/>
                <w:szCs w:val="22"/>
              </w:rPr>
              <w:t>ir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pieļaujams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risinājums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ar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atšķirīgu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rotora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konstrukciju</w:t>
            </w:r>
            <w:proofErr w:type="spellEnd"/>
            <w:r w:rsidRPr="003B089B">
              <w:rPr>
                <w:sz w:val="22"/>
                <w:szCs w:val="22"/>
              </w:rPr>
              <w:t xml:space="preserve"> un/</w:t>
            </w:r>
            <w:proofErr w:type="spellStart"/>
            <w:r w:rsidRPr="003B089B">
              <w:rPr>
                <w:sz w:val="22"/>
                <w:szCs w:val="22"/>
              </w:rPr>
              <w:t>vai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caurlaides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platumu</w:t>
            </w:r>
            <w:proofErr w:type="spellEnd"/>
            <w:r w:rsidRPr="003B089B">
              <w:rPr>
                <w:sz w:val="22"/>
                <w:szCs w:val="22"/>
              </w:rPr>
              <w:t xml:space="preserve">, </w:t>
            </w:r>
            <w:proofErr w:type="spellStart"/>
            <w:r w:rsidRPr="003B089B">
              <w:rPr>
                <w:sz w:val="22"/>
                <w:szCs w:val="22"/>
              </w:rPr>
              <w:t>ja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piedāvātais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risinājums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nodrošina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tehniskajā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specifikācijā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noteikto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funkcionalitāti</w:t>
            </w:r>
            <w:proofErr w:type="spellEnd"/>
            <w:r w:rsidRPr="003B089B">
              <w:rPr>
                <w:sz w:val="22"/>
                <w:szCs w:val="22"/>
              </w:rPr>
              <w:t xml:space="preserve">, </w:t>
            </w:r>
            <w:proofErr w:type="spellStart"/>
            <w:r w:rsidRPr="003B089B">
              <w:rPr>
                <w:sz w:val="22"/>
                <w:szCs w:val="22"/>
              </w:rPr>
              <w:t>tostarp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kontrolētu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vienas</w:t>
            </w:r>
            <w:proofErr w:type="spellEnd"/>
            <w:r w:rsidRPr="003B089B">
              <w:rPr>
                <w:sz w:val="22"/>
                <w:szCs w:val="22"/>
              </w:rPr>
              <w:t xml:space="preserve"> personas </w:t>
            </w:r>
            <w:proofErr w:type="spellStart"/>
            <w:r w:rsidRPr="003B089B">
              <w:rPr>
                <w:sz w:val="22"/>
                <w:szCs w:val="22"/>
              </w:rPr>
              <w:t>caurlaidi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vienā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autorizācijas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ciklā</w:t>
            </w:r>
            <w:proofErr w:type="spellEnd"/>
            <w:r w:rsidRPr="003B089B">
              <w:rPr>
                <w:sz w:val="22"/>
                <w:szCs w:val="22"/>
              </w:rPr>
              <w:t xml:space="preserve">, </w:t>
            </w:r>
            <w:proofErr w:type="spellStart"/>
            <w:r w:rsidRPr="003B089B">
              <w:rPr>
                <w:sz w:val="22"/>
                <w:szCs w:val="22"/>
              </w:rPr>
              <w:t>kā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arī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sz w:val="22"/>
                <w:szCs w:val="22"/>
              </w:rPr>
              <w:t>nodrošina</w:t>
            </w:r>
            <w:proofErr w:type="spellEnd"/>
            <w:r w:rsidRPr="003B089B">
              <w:rPr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tehniski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līdzvērtīgu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vai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augstāku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piekļuves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kontroles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un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drošības</w:t>
            </w:r>
            <w:proofErr w:type="spellEnd"/>
            <w:r w:rsidRPr="003B089B">
              <w:rPr>
                <w:rStyle w:val="Strong"/>
                <w:sz w:val="22"/>
                <w:szCs w:val="22"/>
              </w:rPr>
              <w:t xml:space="preserve"> </w:t>
            </w:r>
            <w:proofErr w:type="spellStart"/>
            <w:r w:rsidRPr="003B089B">
              <w:rPr>
                <w:rStyle w:val="Strong"/>
                <w:sz w:val="22"/>
                <w:szCs w:val="22"/>
              </w:rPr>
              <w:t>līmeni</w:t>
            </w:r>
            <w:proofErr w:type="spellEnd"/>
            <w:r w:rsidRPr="003B089B">
              <w:rPr>
                <w:sz w:val="22"/>
                <w:szCs w:val="22"/>
              </w:rPr>
              <w:t>.</w:t>
            </w:r>
          </w:p>
          <w:p w14:paraId="18B30FEF" w14:textId="77777777" w:rsidR="003B089B" w:rsidRPr="003B089B" w:rsidRDefault="003B089B" w:rsidP="003B089B">
            <w:pPr>
              <w:pStyle w:val="NormalWeb"/>
              <w:jc w:val="both"/>
              <w:rPr>
                <w:sz w:val="22"/>
                <w:szCs w:val="22"/>
              </w:rPr>
            </w:pPr>
            <w:r w:rsidRPr="003B089B">
              <w:rPr>
                <w:sz w:val="22"/>
                <w:szCs w:val="22"/>
              </w:rPr>
              <w:t>Norādītais 650 mm caurlaides platums līdz ar to nav interpretējams tādējādi, ka tā sasniegšana būtu prioritāra pār piekļuves kontroles drošības funkcionalitāti.</w:t>
            </w:r>
          </w:p>
          <w:p w14:paraId="58CEEC28" w14:textId="5DE363C1" w:rsidR="00406A3E" w:rsidRPr="001B26A4" w:rsidRDefault="00406A3E" w:rsidP="001B26A4">
            <w:pPr>
              <w:pStyle w:val="isselectedend"/>
              <w:jc w:val="both"/>
              <w:rPr>
                <w:sz w:val="22"/>
                <w:szCs w:val="22"/>
              </w:rPr>
            </w:pPr>
          </w:p>
        </w:tc>
      </w:tr>
    </w:tbl>
    <w:p w14:paraId="333BBC8A" w14:textId="77777777" w:rsidR="00915B2C" w:rsidRDefault="00915B2C" w:rsidP="00D37D15">
      <w:pPr>
        <w:spacing w:after="0" w:line="240" w:lineRule="auto"/>
        <w:ind w:right="141"/>
        <w:rPr>
          <w:rFonts w:ascii="Times New Roman" w:hAnsi="Times New Roman"/>
          <w:sz w:val="24"/>
          <w:szCs w:val="24"/>
        </w:rPr>
      </w:pPr>
    </w:p>
    <w:sectPr w:rsidR="00915B2C" w:rsidSect="009C020C">
      <w:footerReference w:type="default" r:id="rId11"/>
      <w:pgSz w:w="12240" w:h="15840"/>
      <w:pgMar w:top="1135" w:right="1183" w:bottom="426" w:left="156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BDFBA" w14:textId="77777777" w:rsidR="00C878CE" w:rsidRDefault="00C878CE">
      <w:pPr>
        <w:spacing w:after="0" w:line="240" w:lineRule="auto"/>
      </w:pPr>
      <w:r>
        <w:separator/>
      </w:r>
    </w:p>
  </w:endnote>
  <w:endnote w:type="continuationSeparator" w:id="0">
    <w:p w14:paraId="7024700F" w14:textId="77777777" w:rsidR="00C878CE" w:rsidRDefault="00C87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96399" w14:textId="77777777" w:rsidR="00296D88" w:rsidRDefault="002F53A8" w:rsidP="00296D88">
    <w:pPr>
      <w:pStyle w:val="Footer"/>
      <w:jc w:val="center"/>
    </w:pPr>
    <w:r>
      <w:t>DOKUMENTS IR PARAKSTĪTS AR DROŠU ELEKTRONISKO PARAKSTU UN SATUR LAIKA ZĪMOGU</w:t>
    </w:r>
  </w:p>
  <w:p w14:paraId="2D4EA492" w14:textId="77777777" w:rsidR="00462E2B" w:rsidRDefault="00462E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18EE6" w14:textId="77777777" w:rsidR="00C878CE" w:rsidRDefault="00C878CE">
      <w:pPr>
        <w:spacing w:after="0" w:line="240" w:lineRule="auto"/>
      </w:pPr>
      <w:r>
        <w:separator/>
      </w:r>
    </w:p>
  </w:footnote>
  <w:footnote w:type="continuationSeparator" w:id="0">
    <w:p w14:paraId="29CEBC30" w14:textId="77777777" w:rsidR="00C878CE" w:rsidRDefault="00C87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016D5"/>
    <w:multiLevelType w:val="hybridMultilevel"/>
    <w:tmpl w:val="4AA4F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A1951"/>
    <w:multiLevelType w:val="hybridMultilevel"/>
    <w:tmpl w:val="D8B8C720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FA5A07"/>
    <w:multiLevelType w:val="hybridMultilevel"/>
    <w:tmpl w:val="9FDA0498"/>
    <w:lvl w:ilvl="0" w:tplc="D45A1F1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A1A84"/>
    <w:multiLevelType w:val="hybridMultilevel"/>
    <w:tmpl w:val="F47A6E5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66D7A"/>
    <w:multiLevelType w:val="multilevel"/>
    <w:tmpl w:val="CE82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67291"/>
    <w:multiLevelType w:val="multilevel"/>
    <w:tmpl w:val="E946C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431802"/>
    <w:multiLevelType w:val="hybridMultilevel"/>
    <w:tmpl w:val="2C0C37E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54687"/>
    <w:multiLevelType w:val="multilevel"/>
    <w:tmpl w:val="E468F8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C6B49D6"/>
    <w:multiLevelType w:val="multilevel"/>
    <w:tmpl w:val="C4D6D7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051B50"/>
    <w:multiLevelType w:val="multilevel"/>
    <w:tmpl w:val="1B0297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F631E5"/>
    <w:multiLevelType w:val="multilevel"/>
    <w:tmpl w:val="B1E08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C775FC"/>
    <w:multiLevelType w:val="multilevel"/>
    <w:tmpl w:val="11DEF5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4865583">
    <w:abstractNumId w:val="3"/>
  </w:num>
  <w:num w:numId="2" w16cid:durableId="1353610740">
    <w:abstractNumId w:val="0"/>
  </w:num>
  <w:num w:numId="3" w16cid:durableId="1612781791">
    <w:abstractNumId w:val="2"/>
  </w:num>
  <w:num w:numId="4" w16cid:durableId="859127917">
    <w:abstractNumId w:val="7"/>
  </w:num>
  <w:num w:numId="5" w16cid:durableId="854031401">
    <w:abstractNumId w:val="4"/>
  </w:num>
  <w:num w:numId="6" w16cid:durableId="364142776">
    <w:abstractNumId w:val="11"/>
  </w:num>
  <w:num w:numId="7" w16cid:durableId="278604901">
    <w:abstractNumId w:val="9"/>
  </w:num>
  <w:num w:numId="8" w16cid:durableId="344941402">
    <w:abstractNumId w:val="8"/>
  </w:num>
  <w:num w:numId="9" w16cid:durableId="1575704322">
    <w:abstractNumId w:val="5"/>
  </w:num>
  <w:num w:numId="10" w16cid:durableId="270169537">
    <w:abstractNumId w:val="10"/>
  </w:num>
  <w:num w:numId="11" w16cid:durableId="1707681224">
    <w:abstractNumId w:val="6"/>
  </w:num>
  <w:num w:numId="12" w16cid:durableId="1895582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6E2"/>
    <w:rsid w:val="000154E8"/>
    <w:rsid w:val="0002638E"/>
    <w:rsid w:val="00040568"/>
    <w:rsid w:val="00045130"/>
    <w:rsid w:val="000512D7"/>
    <w:rsid w:val="00052576"/>
    <w:rsid w:val="0005290E"/>
    <w:rsid w:val="00062AF2"/>
    <w:rsid w:val="0006339B"/>
    <w:rsid w:val="00065039"/>
    <w:rsid w:val="0006776C"/>
    <w:rsid w:val="00073190"/>
    <w:rsid w:val="000833BC"/>
    <w:rsid w:val="00091780"/>
    <w:rsid w:val="00093AFF"/>
    <w:rsid w:val="000A2724"/>
    <w:rsid w:val="000C599F"/>
    <w:rsid w:val="000D179F"/>
    <w:rsid w:val="000D7F8F"/>
    <w:rsid w:val="000F0211"/>
    <w:rsid w:val="00100481"/>
    <w:rsid w:val="0010567E"/>
    <w:rsid w:val="00112BAF"/>
    <w:rsid w:val="00121056"/>
    <w:rsid w:val="001474A5"/>
    <w:rsid w:val="001611DC"/>
    <w:rsid w:val="00161DA3"/>
    <w:rsid w:val="00177692"/>
    <w:rsid w:val="00190D43"/>
    <w:rsid w:val="00192073"/>
    <w:rsid w:val="001A49F5"/>
    <w:rsid w:val="001B26A4"/>
    <w:rsid w:val="001B2D3C"/>
    <w:rsid w:val="001B4F4F"/>
    <w:rsid w:val="001C16A1"/>
    <w:rsid w:val="001C56BB"/>
    <w:rsid w:val="001D0244"/>
    <w:rsid w:val="001E4AB4"/>
    <w:rsid w:val="001E6F3A"/>
    <w:rsid w:val="001E77AA"/>
    <w:rsid w:val="001F3CED"/>
    <w:rsid w:val="001F4DD5"/>
    <w:rsid w:val="00207352"/>
    <w:rsid w:val="00212F62"/>
    <w:rsid w:val="00214B4C"/>
    <w:rsid w:val="00221729"/>
    <w:rsid w:val="00221D92"/>
    <w:rsid w:val="00232F13"/>
    <w:rsid w:val="002725D1"/>
    <w:rsid w:val="00272600"/>
    <w:rsid w:val="00273508"/>
    <w:rsid w:val="00287BD6"/>
    <w:rsid w:val="0029303A"/>
    <w:rsid w:val="002938E5"/>
    <w:rsid w:val="00296D88"/>
    <w:rsid w:val="002A1DDB"/>
    <w:rsid w:val="002A2C27"/>
    <w:rsid w:val="002B1B8D"/>
    <w:rsid w:val="002B4F34"/>
    <w:rsid w:val="002C0229"/>
    <w:rsid w:val="002C50EE"/>
    <w:rsid w:val="002D2998"/>
    <w:rsid w:val="002E5470"/>
    <w:rsid w:val="002F53A8"/>
    <w:rsid w:val="00300F9D"/>
    <w:rsid w:val="00302020"/>
    <w:rsid w:val="003038AD"/>
    <w:rsid w:val="00307347"/>
    <w:rsid w:val="00315FB4"/>
    <w:rsid w:val="0032791F"/>
    <w:rsid w:val="00344148"/>
    <w:rsid w:val="00346A58"/>
    <w:rsid w:val="003564D0"/>
    <w:rsid w:val="00357EB1"/>
    <w:rsid w:val="0036056E"/>
    <w:rsid w:val="003635AB"/>
    <w:rsid w:val="0037018F"/>
    <w:rsid w:val="00375A0D"/>
    <w:rsid w:val="00381CC7"/>
    <w:rsid w:val="00390DB4"/>
    <w:rsid w:val="003B089B"/>
    <w:rsid w:val="003B30E8"/>
    <w:rsid w:val="003B7A54"/>
    <w:rsid w:val="003D25AB"/>
    <w:rsid w:val="003D3A1B"/>
    <w:rsid w:val="003D434C"/>
    <w:rsid w:val="003D4DF9"/>
    <w:rsid w:val="003D7D72"/>
    <w:rsid w:val="003D7EF7"/>
    <w:rsid w:val="003E7D8B"/>
    <w:rsid w:val="003F782D"/>
    <w:rsid w:val="004013C9"/>
    <w:rsid w:val="00406A3E"/>
    <w:rsid w:val="00412908"/>
    <w:rsid w:val="00413C25"/>
    <w:rsid w:val="00414DF8"/>
    <w:rsid w:val="00424069"/>
    <w:rsid w:val="004306C4"/>
    <w:rsid w:val="0043791B"/>
    <w:rsid w:val="00447C19"/>
    <w:rsid w:val="004553A2"/>
    <w:rsid w:val="004601A5"/>
    <w:rsid w:val="00461BCF"/>
    <w:rsid w:val="00462E2B"/>
    <w:rsid w:val="0046687D"/>
    <w:rsid w:val="004710EB"/>
    <w:rsid w:val="00480BFF"/>
    <w:rsid w:val="00484954"/>
    <w:rsid w:val="00490268"/>
    <w:rsid w:val="004C4668"/>
    <w:rsid w:val="004D0730"/>
    <w:rsid w:val="004D6028"/>
    <w:rsid w:val="004D6172"/>
    <w:rsid w:val="004E0C1A"/>
    <w:rsid w:val="004E24AD"/>
    <w:rsid w:val="004E6257"/>
    <w:rsid w:val="004E7B39"/>
    <w:rsid w:val="004E7D57"/>
    <w:rsid w:val="005008F5"/>
    <w:rsid w:val="005201F6"/>
    <w:rsid w:val="005245CB"/>
    <w:rsid w:val="005326D4"/>
    <w:rsid w:val="00532F64"/>
    <w:rsid w:val="005358DD"/>
    <w:rsid w:val="00536D98"/>
    <w:rsid w:val="00575306"/>
    <w:rsid w:val="005769AA"/>
    <w:rsid w:val="00590992"/>
    <w:rsid w:val="0059676A"/>
    <w:rsid w:val="005B35D9"/>
    <w:rsid w:val="005D4EEB"/>
    <w:rsid w:val="005F6E22"/>
    <w:rsid w:val="0060360C"/>
    <w:rsid w:val="00605E61"/>
    <w:rsid w:val="00630634"/>
    <w:rsid w:val="00630D8B"/>
    <w:rsid w:val="00640C7B"/>
    <w:rsid w:val="0064429E"/>
    <w:rsid w:val="006619E4"/>
    <w:rsid w:val="0067099C"/>
    <w:rsid w:val="00672405"/>
    <w:rsid w:val="00687B8A"/>
    <w:rsid w:val="00697CF7"/>
    <w:rsid w:val="006A3DAA"/>
    <w:rsid w:val="006A7604"/>
    <w:rsid w:val="006B2801"/>
    <w:rsid w:val="006C7219"/>
    <w:rsid w:val="006D31B9"/>
    <w:rsid w:val="006E1C9B"/>
    <w:rsid w:val="007109CB"/>
    <w:rsid w:val="00711925"/>
    <w:rsid w:val="00711A65"/>
    <w:rsid w:val="007206FF"/>
    <w:rsid w:val="0072240B"/>
    <w:rsid w:val="007309E9"/>
    <w:rsid w:val="00733FF9"/>
    <w:rsid w:val="00742C4C"/>
    <w:rsid w:val="00760053"/>
    <w:rsid w:val="00765E14"/>
    <w:rsid w:val="00785268"/>
    <w:rsid w:val="007953DF"/>
    <w:rsid w:val="007A7470"/>
    <w:rsid w:val="007B7283"/>
    <w:rsid w:val="007C4239"/>
    <w:rsid w:val="007C5AFA"/>
    <w:rsid w:val="007D11EF"/>
    <w:rsid w:val="007E014C"/>
    <w:rsid w:val="007F5885"/>
    <w:rsid w:val="00800334"/>
    <w:rsid w:val="00807BF9"/>
    <w:rsid w:val="008106E2"/>
    <w:rsid w:val="008123D3"/>
    <w:rsid w:val="008353A7"/>
    <w:rsid w:val="008452A1"/>
    <w:rsid w:val="00854BAB"/>
    <w:rsid w:val="00857704"/>
    <w:rsid w:val="00861BFB"/>
    <w:rsid w:val="00867CEA"/>
    <w:rsid w:val="00870012"/>
    <w:rsid w:val="00881AAF"/>
    <w:rsid w:val="00885A16"/>
    <w:rsid w:val="00891838"/>
    <w:rsid w:val="008A411B"/>
    <w:rsid w:val="008B38FB"/>
    <w:rsid w:val="008C6D15"/>
    <w:rsid w:val="008D05E3"/>
    <w:rsid w:val="008E131D"/>
    <w:rsid w:val="008E4E96"/>
    <w:rsid w:val="008E5AA4"/>
    <w:rsid w:val="00915B2C"/>
    <w:rsid w:val="009226B7"/>
    <w:rsid w:val="0093009A"/>
    <w:rsid w:val="00931CDA"/>
    <w:rsid w:val="009351BD"/>
    <w:rsid w:val="00936D87"/>
    <w:rsid w:val="00943E2D"/>
    <w:rsid w:val="00947AA0"/>
    <w:rsid w:val="009579A0"/>
    <w:rsid w:val="00967179"/>
    <w:rsid w:val="00971CA7"/>
    <w:rsid w:val="009771B0"/>
    <w:rsid w:val="00983B30"/>
    <w:rsid w:val="009975D8"/>
    <w:rsid w:val="009A6E13"/>
    <w:rsid w:val="009B5440"/>
    <w:rsid w:val="009C020C"/>
    <w:rsid w:val="009C3E37"/>
    <w:rsid w:val="009E49DD"/>
    <w:rsid w:val="009F3387"/>
    <w:rsid w:val="009F479C"/>
    <w:rsid w:val="00A31BA7"/>
    <w:rsid w:val="00A355F6"/>
    <w:rsid w:val="00A5279E"/>
    <w:rsid w:val="00A80154"/>
    <w:rsid w:val="00A83C4A"/>
    <w:rsid w:val="00A91611"/>
    <w:rsid w:val="00AA708E"/>
    <w:rsid w:val="00AB043F"/>
    <w:rsid w:val="00AC52DA"/>
    <w:rsid w:val="00AC5F68"/>
    <w:rsid w:val="00AD75C8"/>
    <w:rsid w:val="00AE1205"/>
    <w:rsid w:val="00AF1CE4"/>
    <w:rsid w:val="00B05702"/>
    <w:rsid w:val="00B1772C"/>
    <w:rsid w:val="00B17A9C"/>
    <w:rsid w:val="00B17C49"/>
    <w:rsid w:val="00B24450"/>
    <w:rsid w:val="00B27545"/>
    <w:rsid w:val="00B32515"/>
    <w:rsid w:val="00B379F8"/>
    <w:rsid w:val="00B405F8"/>
    <w:rsid w:val="00B42EBB"/>
    <w:rsid w:val="00B60065"/>
    <w:rsid w:val="00B64995"/>
    <w:rsid w:val="00B71960"/>
    <w:rsid w:val="00B750C6"/>
    <w:rsid w:val="00B93394"/>
    <w:rsid w:val="00B9355F"/>
    <w:rsid w:val="00BA367F"/>
    <w:rsid w:val="00BB31B5"/>
    <w:rsid w:val="00BE5DF8"/>
    <w:rsid w:val="00C13063"/>
    <w:rsid w:val="00C138B6"/>
    <w:rsid w:val="00C13F3D"/>
    <w:rsid w:val="00C154FE"/>
    <w:rsid w:val="00C259BF"/>
    <w:rsid w:val="00C32A48"/>
    <w:rsid w:val="00C549D2"/>
    <w:rsid w:val="00C72EE8"/>
    <w:rsid w:val="00C8286F"/>
    <w:rsid w:val="00C84DAC"/>
    <w:rsid w:val="00C878CE"/>
    <w:rsid w:val="00CB0C16"/>
    <w:rsid w:val="00CC44C5"/>
    <w:rsid w:val="00CD342E"/>
    <w:rsid w:val="00CD6731"/>
    <w:rsid w:val="00CD76BF"/>
    <w:rsid w:val="00CD7B3D"/>
    <w:rsid w:val="00CE3AD1"/>
    <w:rsid w:val="00D056C0"/>
    <w:rsid w:val="00D101F5"/>
    <w:rsid w:val="00D27798"/>
    <w:rsid w:val="00D3188C"/>
    <w:rsid w:val="00D351F0"/>
    <w:rsid w:val="00D37D15"/>
    <w:rsid w:val="00D4151B"/>
    <w:rsid w:val="00D4395F"/>
    <w:rsid w:val="00D67768"/>
    <w:rsid w:val="00D80738"/>
    <w:rsid w:val="00D83524"/>
    <w:rsid w:val="00D900AE"/>
    <w:rsid w:val="00DA4A3A"/>
    <w:rsid w:val="00DC4029"/>
    <w:rsid w:val="00DC5979"/>
    <w:rsid w:val="00DE696D"/>
    <w:rsid w:val="00DF0CC3"/>
    <w:rsid w:val="00E0541E"/>
    <w:rsid w:val="00E10D47"/>
    <w:rsid w:val="00E10DE6"/>
    <w:rsid w:val="00E17281"/>
    <w:rsid w:val="00E47FD9"/>
    <w:rsid w:val="00E50738"/>
    <w:rsid w:val="00E601A0"/>
    <w:rsid w:val="00E62E67"/>
    <w:rsid w:val="00E64BA2"/>
    <w:rsid w:val="00E652DD"/>
    <w:rsid w:val="00E675AF"/>
    <w:rsid w:val="00E80FB8"/>
    <w:rsid w:val="00E87BBC"/>
    <w:rsid w:val="00E95C28"/>
    <w:rsid w:val="00E97DE2"/>
    <w:rsid w:val="00EA6748"/>
    <w:rsid w:val="00EB2790"/>
    <w:rsid w:val="00EB4ABE"/>
    <w:rsid w:val="00EC25F1"/>
    <w:rsid w:val="00EC3BB3"/>
    <w:rsid w:val="00ED5B0D"/>
    <w:rsid w:val="00ED721D"/>
    <w:rsid w:val="00EF32DA"/>
    <w:rsid w:val="00F05814"/>
    <w:rsid w:val="00F13ECB"/>
    <w:rsid w:val="00F15B7C"/>
    <w:rsid w:val="00F17F9F"/>
    <w:rsid w:val="00F25080"/>
    <w:rsid w:val="00F37F47"/>
    <w:rsid w:val="00F5030C"/>
    <w:rsid w:val="00F74E41"/>
    <w:rsid w:val="00FA64BF"/>
    <w:rsid w:val="00FC421D"/>
    <w:rsid w:val="00FC4842"/>
    <w:rsid w:val="00FC5244"/>
    <w:rsid w:val="00FE172B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FA92"/>
  <w15:chartTrackingRefBased/>
  <w15:docId w15:val="{D8E12CF9-CEFB-4DB8-A00B-16A743FAF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6E2"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06E2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353A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5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41E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E05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41E"/>
    <w:rPr>
      <w:lang w:val="lv-LV"/>
    </w:rPr>
  </w:style>
  <w:style w:type="paragraph" w:styleId="BalloonText">
    <w:name w:val="Balloon Text"/>
    <w:basedOn w:val="Normal"/>
    <w:link w:val="BalloonTextChar"/>
    <w:unhideWhenUsed/>
    <w:rsid w:val="007F5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F5885"/>
    <w:rPr>
      <w:rFonts w:ascii="Segoe UI" w:hAnsi="Segoe UI" w:cs="Segoe UI"/>
      <w:sz w:val="18"/>
      <w:szCs w:val="18"/>
      <w:lang w:val="lv-LV"/>
    </w:rPr>
  </w:style>
  <w:style w:type="paragraph" w:styleId="ListParagraph">
    <w:name w:val="List Paragraph"/>
    <w:aliases w:val="2,Bullet list,H&amp;P List Paragraph,Normal bullet 2,Strip,Virsraksti,Syle 1,List Paragraph2,Colorful List - Accent 12,Saistīto dokumentu saraksts,PPS_Bullet,Numurets,Akapit z listą BS,Bullet 1,Bullet Points,Bullet Styl,Dot pt,Bullet EY"/>
    <w:basedOn w:val="Normal"/>
    <w:link w:val="ListParagraphChar"/>
    <w:uiPriority w:val="34"/>
    <w:qFormat/>
    <w:rsid w:val="00E80FB8"/>
    <w:pPr>
      <w:ind w:left="720"/>
      <w:contextualSpacing/>
    </w:pPr>
  </w:style>
  <w:style w:type="character" w:customStyle="1" w:styleId="ListParagraphChar">
    <w:name w:val="List Paragraph Char"/>
    <w:aliases w:val="2 Char,Bullet list Char,H&amp;P List Paragraph Char,Normal bullet 2 Char,Strip Char,Virsraksti Char,Syle 1 Char,List Paragraph2 Char,Colorful List - Accent 12 Char,Saistīto dokumentu saraksts Char,PPS_Bullet Char,Numurets Char"/>
    <w:link w:val="ListParagraph"/>
    <w:uiPriority w:val="34"/>
    <w:qFormat/>
    <w:locked/>
    <w:rsid w:val="00E80FB8"/>
    <w:rPr>
      <w:lang w:val="lv-LV"/>
    </w:rPr>
  </w:style>
  <w:style w:type="paragraph" w:customStyle="1" w:styleId="BodyA">
    <w:name w:val="Body A"/>
    <w:rsid w:val="00E80FB8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lang w:val="lv-LV"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A83C4A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71960"/>
    <w:pPr>
      <w:spacing w:after="0" w:line="240" w:lineRule="auto"/>
    </w:pPr>
    <w:rPr>
      <w:kern w:val="2"/>
      <w:sz w:val="20"/>
      <w:szCs w:val="20"/>
      <w:lang w:val="en-US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1960"/>
    <w:rPr>
      <w:kern w:val="2"/>
      <w:sz w:val="20"/>
      <w:szCs w:val="20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B71960"/>
    <w:rPr>
      <w:vertAlign w:val="superscript"/>
    </w:rPr>
  </w:style>
  <w:style w:type="character" w:styleId="Strong">
    <w:name w:val="Strong"/>
    <w:basedOn w:val="DefaultParagraphFont"/>
    <w:uiPriority w:val="22"/>
    <w:qFormat/>
    <w:rsid w:val="00711A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TableParagraph">
    <w:name w:val="Table Paragraph"/>
    <w:basedOn w:val="Normal"/>
    <w:uiPriority w:val="1"/>
    <w:qFormat/>
    <w:rsid w:val="002E54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F25080"/>
    <w:pPr>
      <w:spacing w:after="0" w:line="240" w:lineRule="auto"/>
    </w:pPr>
    <w:rPr>
      <w:lang w:val="lv-LV"/>
    </w:rPr>
  </w:style>
  <w:style w:type="paragraph" w:customStyle="1" w:styleId="isselectedend">
    <w:name w:val="isselectedend"/>
    <w:basedOn w:val="Normal"/>
    <w:rsid w:val="009C0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field-text">
    <w:name w:val="field-text"/>
    <w:basedOn w:val="DefaultParagraphFont"/>
    <w:rsid w:val="001B4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10565AC74F9141BC81DE755D7D0B9D" ma:contentTypeVersion="12" ma:contentTypeDescription="Create a new document." ma:contentTypeScope="" ma:versionID="e9200a3bc3d89b0c1e8bd609d834fa10">
  <xsd:schema xmlns:xsd="http://www.w3.org/2001/XMLSchema" xmlns:xs="http://www.w3.org/2001/XMLSchema" xmlns:p="http://schemas.microsoft.com/office/2006/metadata/properties" xmlns:ns2="879587be-b91c-41fe-acb9-a759a4cffde6" xmlns:ns3="a3c1ae1a-a5a4-41ad-bbda-bad7ff62fa0f" targetNamespace="http://schemas.microsoft.com/office/2006/metadata/properties" ma:root="true" ma:fieldsID="5f65493975cc9382f960bc252aa08d3a" ns2:_="" ns3:_="">
    <xsd:import namespace="879587be-b91c-41fe-acb9-a759a4cffde6"/>
    <xsd:import namespace="a3c1ae1a-a5a4-41ad-bbda-bad7ff62fa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587be-b91c-41fe-acb9-a759a4cffd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026f578-3aa6-47b5-940c-f0b6d8b2b4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1ae1a-a5a4-41ad-bbda-bad7ff62fa0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08aeac-1cb2-48da-9f2c-8b6f1a4db631}" ma:internalName="TaxCatchAll" ma:showField="CatchAllData" ma:web="a3c1ae1a-a5a4-41ad-bbda-bad7ff62fa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c1ae1a-a5a4-41ad-bbda-bad7ff62fa0f" xsi:nil="true"/>
    <lcf76f155ced4ddcb4097134ff3c332f xmlns="879587be-b91c-41fe-acb9-a759a4cffde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6AECD-CAC1-4BB9-AC17-DE3B62D59A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842C77-5889-4ECD-8879-003C1329D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587be-b91c-41fe-acb9-a759a4cffde6"/>
    <ds:schemaRef ds:uri="a3c1ae1a-a5a4-41ad-bbda-bad7ff62fa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75A3C9-4874-47A3-97E4-E789E31F992B}">
  <ds:schemaRefs>
    <ds:schemaRef ds:uri="http://schemas.microsoft.com/office/2006/metadata/properties"/>
    <ds:schemaRef ds:uri="http://schemas.microsoft.com/office/infopath/2007/PartnerControls"/>
    <ds:schemaRef ds:uri="a3c1ae1a-a5a4-41ad-bbda-bad7ff62fa0f"/>
    <ds:schemaRef ds:uri="879587be-b91c-41fe-acb9-a759a4cffde6"/>
  </ds:schemaRefs>
</ds:datastoreItem>
</file>

<file path=customXml/itemProps4.xml><?xml version="1.0" encoding="utf-8"?>
<ds:datastoreItem xmlns:ds="http://schemas.openxmlformats.org/officeDocument/2006/customXml" ds:itemID="{04CA62AA-CE51-4038-B9B1-FE2672B10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Vita Aleksandra Vasila</cp:lastModifiedBy>
  <cp:revision>167</cp:revision>
  <cp:lastPrinted>2017-12-07T12:09:00Z</cp:lastPrinted>
  <dcterms:created xsi:type="dcterms:W3CDTF">2022-03-23T08:46:00Z</dcterms:created>
  <dcterms:modified xsi:type="dcterms:W3CDTF">2026-08-24T10:50:00Z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0x0101004410565AC74F9141BC81DE755D7D0B9D</vt:lpwstr>
  </property>
  <property fmtid="{D5CDD505-2E9C-101B-9397-08002B2CF9AE}" pid="3" name="MediaServiceImageTags">
    <vt:lpwstr/>
  </property>
</Properties>
</file>