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DAE191" w14:textId="173EF1B5" w:rsidR="00B5331E" w:rsidRPr="000911CE" w:rsidRDefault="00B5331E" w:rsidP="00F007A8">
      <w:pPr>
        <w:pStyle w:val="Heading1"/>
        <w:tabs>
          <w:tab w:val="left" w:pos="993"/>
        </w:tabs>
        <w:ind w:left="6120"/>
        <w:jc w:val="right"/>
        <w:rPr>
          <w:rFonts w:asciiTheme="minorHAnsi" w:hAnsiTheme="minorHAnsi" w:cstheme="minorHAnsi"/>
          <w:b w:val="0"/>
          <w:sz w:val="24"/>
          <w:szCs w:val="24"/>
        </w:rPr>
      </w:pPr>
      <w:r w:rsidRPr="000911CE">
        <w:rPr>
          <w:rFonts w:asciiTheme="minorHAnsi" w:hAnsiTheme="minorHAnsi" w:cstheme="minorHAnsi"/>
          <w:b w:val="0"/>
          <w:caps/>
          <w:sz w:val="24"/>
          <w:szCs w:val="24"/>
        </w:rPr>
        <w:t>Apstiprināts</w:t>
      </w:r>
      <w:r w:rsidR="000631F7" w:rsidRPr="000911CE">
        <w:rPr>
          <w:rFonts w:asciiTheme="minorHAnsi" w:hAnsiTheme="minorHAnsi" w:cstheme="minorHAnsi"/>
          <w:b w:val="0"/>
          <w:caps/>
          <w:sz w:val="24"/>
          <w:szCs w:val="24"/>
        </w:rPr>
        <w:t xml:space="preserve"> </w:t>
      </w:r>
    </w:p>
    <w:p w14:paraId="6A0C63F2" w14:textId="77777777" w:rsidR="00B5331E" w:rsidRPr="000911CE" w:rsidRDefault="00B5331E" w:rsidP="00F007A8">
      <w:pPr>
        <w:pStyle w:val="Footer"/>
        <w:tabs>
          <w:tab w:val="left" w:pos="720"/>
        </w:tabs>
        <w:ind w:left="5400"/>
        <w:jc w:val="right"/>
        <w:rPr>
          <w:rFonts w:asciiTheme="minorHAnsi" w:hAnsiTheme="minorHAnsi" w:cstheme="minorHAnsi"/>
          <w:lang w:val="lv-LV"/>
        </w:rPr>
      </w:pPr>
      <w:r w:rsidRPr="000911CE">
        <w:rPr>
          <w:rFonts w:asciiTheme="minorHAnsi" w:hAnsiTheme="minorHAnsi" w:cstheme="minorHAnsi"/>
          <w:lang w:val="lv-LV"/>
        </w:rPr>
        <w:t>Agroresursu un ekonomikas institūta</w:t>
      </w:r>
    </w:p>
    <w:p w14:paraId="786326E2" w14:textId="77777777" w:rsidR="00B5331E" w:rsidRPr="000911CE" w:rsidRDefault="00B5331E" w:rsidP="00F007A8">
      <w:pPr>
        <w:tabs>
          <w:tab w:val="left" w:pos="5400"/>
        </w:tabs>
        <w:jc w:val="right"/>
        <w:rPr>
          <w:rFonts w:asciiTheme="minorHAnsi" w:hAnsiTheme="minorHAnsi" w:cstheme="minorHAnsi"/>
        </w:rPr>
      </w:pPr>
      <w:r w:rsidRPr="000911CE">
        <w:rPr>
          <w:rFonts w:asciiTheme="minorHAnsi" w:hAnsiTheme="minorHAnsi" w:cstheme="minorHAnsi"/>
        </w:rPr>
        <w:t>iepirkuma komisijas</w:t>
      </w:r>
    </w:p>
    <w:p w14:paraId="0ED7A27E" w14:textId="18153859" w:rsidR="00B5331E" w:rsidRPr="000911CE" w:rsidRDefault="000E4D68" w:rsidP="00F007A8">
      <w:pPr>
        <w:tabs>
          <w:tab w:val="left" w:pos="5400"/>
        </w:tabs>
        <w:jc w:val="right"/>
        <w:rPr>
          <w:rFonts w:asciiTheme="minorHAnsi" w:hAnsiTheme="minorHAnsi" w:cstheme="minorHAnsi"/>
        </w:rPr>
      </w:pPr>
      <w:r w:rsidRPr="000911CE">
        <w:rPr>
          <w:rFonts w:asciiTheme="minorHAnsi" w:hAnsiTheme="minorHAnsi" w:cstheme="minorHAnsi"/>
        </w:rPr>
        <w:t xml:space="preserve">2026.gada </w:t>
      </w:r>
      <w:r w:rsidR="006F5725" w:rsidRPr="000911CE">
        <w:rPr>
          <w:rFonts w:asciiTheme="minorHAnsi" w:hAnsiTheme="minorHAnsi" w:cstheme="minorHAnsi"/>
        </w:rPr>
        <w:t>1</w:t>
      </w:r>
      <w:r w:rsidR="000911CE">
        <w:rPr>
          <w:rFonts w:asciiTheme="minorHAnsi" w:hAnsiTheme="minorHAnsi" w:cstheme="minorHAnsi"/>
        </w:rPr>
        <w:t>7</w:t>
      </w:r>
      <w:r w:rsidRPr="000911CE">
        <w:rPr>
          <w:rFonts w:asciiTheme="minorHAnsi" w:hAnsiTheme="minorHAnsi" w:cstheme="minorHAnsi"/>
        </w:rPr>
        <w:t>.</w:t>
      </w:r>
      <w:r w:rsidR="006F5725" w:rsidRPr="000911CE">
        <w:rPr>
          <w:rFonts w:asciiTheme="minorHAnsi" w:hAnsiTheme="minorHAnsi" w:cstheme="minorHAnsi"/>
        </w:rPr>
        <w:t>a</w:t>
      </w:r>
      <w:r w:rsidR="000B43D1">
        <w:rPr>
          <w:rFonts w:asciiTheme="minorHAnsi" w:hAnsiTheme="minorHAnsi" w:cstheme="minorHAnsi"/>
        </w:rPr>
        <w:t>ugust</w:t>
      </w:r>
      <w:r w:rsidR="006F5725" w:rsidRPr="000911CE">
        <w:rPr>
          <w:rFonts w:asciiTheme="minorHAnsi" w:hAnsiTheme="minorHAnsi" w:cstheme="minorHAnsi"/>
        </w:rPr>
        <w:t>a</w:t>
      </w:r>
      <w:r w:rsidR="00B5331E" w:rsidRPr="000911CE">
        <w:rPr>
          <w:rFonts w:asciiTheme="minorHAnsi" w:hAnsiTheme="minorHAnsi" w:cstheme="minorHAnsi"/>
        </w:rPr>
        <w:t xml:space="preserve"> sēdē</w:t>
      </w:r>
    </w:p>
    <w:p w14:paraId="01816EF4" w14:textId="56F30CA9" w:rsidR="00B5331E" w:rsidRPr="000911CE" w:rsidRDefault="00C81E18" w:rsidP="00F007A8">
      <w:pPr>
        <w:tabs>
          <w:tab w:val="left" w:pos="5400"/>
        </w:tabs>
        <w:jc w:val="right"/>
        <w:rPr>
          <w:rFonts w:asciiTheme="minorHAnsi" w:hAnsiTheme="minorHAnsi" w:cstheme="minorHAnsi"/>
        </w:rPr>
      </w:pPr>
      <w:r w:rsidRPr="000911CE">
        <w:rPr>
          <w:rFonts w:asciiTheme="minorHAnsi" w:hAnsiTheme="minorHAnsi" w:cstheme="minorHAnsi"/>
        </w:rPr>
        <w:t>(</w:t>
      </w:r>
      <w:smartTag w:uri="schemas-tilde-lv/tildestengine" w:element="veidnes">
        <w:smartTagPr>
          <w:attr w:name="id" w:val="-1"/>
          <w:attr w:name="baseform" w:val="protokols"/>
          <w:attr w:name="text" w:val="protokols"/>
        </w:smartTagPr>
        <w:r w:rsidR="00B5331E" w:rsidRPr="000911CE">
          <w:rPr>
            <w:rFonts w:asciiTheme="minorHAnsi" w:hAnsiTheme="minorHAnsi" w:cstheme="minorHAnsi"/>
          </w:rPr>
          <w:t>protokols</w:t>
        </w:r>
      </w:smartTag>
      <w:r w:rsidR="00B5331E" w:rsidRPr="000911CE">
        <w:rPr>
          <w:rFonts w:asciiTheme="minorHAnsi" w:hAnsiTheme="minorHAnsi" w:cstheme="minorHAnsi"/>
        </w:rPr>
        <w:t xml:space="preserve"> Nr. </w:t>
      </w:r>
      <w:r w:rsidR="007E2DB0" w:rsidRPr="000911CE">
        <w:rPr>
          <w:rFonts w:asciiTheme="minorHAnsi" w:hAnsiTheme="minorHAnsi" w:cstheme="minorHAnsi"/>
        </w:rPr>
        <w:t>1</w:t>
      </w:r>
      <w:r w:rsidRPr="000911CE">
        <w:rPr>
          <w:rFonts w:asciiTheme="minorHAnsi" w:hAnsiTheme="minorHAnsi" w:cstheme="minorHAnsi"/>
        </w:rPr>
        <w:t>)</w:t>
      </w:r>
    </w:p>
    <w:p w14:paraId="5D8A3C70" w14:textId="77777777" w:rsidR="00B5331E" w:rsidRPr="000911CE" w:rsidRDefault="00B5331E" w:rsidP="00F007A8">
      <w:pPr>
        <w:pStyle w:val="SLONormalnospace"/>
        <w:jc w:val="center"/>
        <w:rPr>
          <w:rFonts w:asciiTheme="minorHAnsi" w:hAnsiTheme="minorHAnsi" w:cstheme="minorHAnsi"/>
          <w:b/>
          <w:bCs/>
          <w:noProof w:val="0"/>
          <w:lang w:val="lv-LV"/>
        </w:rPr>
      </w:pPr>
    </w:p>
    <w:p w14:paraId="1B3D7E91" w14:textId="77777777" w:rsidR="00B5331E" w:rsidRPr="000911CE" w:rsidRDefault="00B5331E" w:rsidP="00F007A8">
      <w:pPr>
        <w:pStyle w:val="SLONormalnospace"/>
        <w:jc w:val="center"/>
        <w:rPr>
          <w:rFonts w:asciiTheme="minorHAnsi" w:hAnsiTheme="minorHAnsi" w:cstheme="minorHAnsi"/>
          <w:b/>
          <w:bCs/>
          <w:noProof w:val="0"/>
          <w:lang w:val="lv-LV"/>
        </w:rPr>
      </w:pPr>
    </w:p>
    <w:p w14:paraId="212D3281" w14:textId="77777777" w:rsidR="00B5331E" w:rsidRPr="000911CE" w:rsidRDefault="00B5331E" w:rsidP="00F007A8">
      <w:pPr>
        <w:pStyle w:val="SLONormalnospace"/>
        <w:jc w:val="center"/>
        <w:rPr>
          <w:rFonts w:asciiTheme="minorHAnsi" w:hAnsiTheme="minorHAnsi" w:cstheme="minorHAnsi"/>
          <w:b/>
          <w:bCs/>
          <w:noProof w:val="0"/>
          <w:lang w:val="lv-LV"/>
        </w:rPr>
      </w:pPr>
    </w:p>
    <w:p w14:paraId="5DF750AF" w14:textId="77777777" w:rsidR="00B5331E" w:rsidRPr="000911CE" w:rsidRDefault="00B5331E" w:rsidP="00F007A8">
      <w:pPr>
        <w:pStyle w:val="SLONormalnospace"/>
        <w:jc w:val="center"/>
        <w:rPr>
          <w:rFonts w:asciiTheme="minorHAnsi" w:hAnsiTheme="minorHAnsi" w:cstheme="minorHAnsi"/>
          <w:b/>
          <w:bCs/>
          <w:noProof w:val="0"/>
          <w:lang w:val="lv-LV"/>
        </w:rPr>
      </w:pPr>
    </w:p>
    <w:p w14:paraId="73DF30E6" w14:textId="77777777" w:rsidR="00B5331E" w:rsidRPr="000911CE" w:rsidRDefault="00B5331E" w:rsidP="00F007A8">
      <w:pPr>
        <w:pStyle w:val="SLONormalnospace"/>
        <w:jc w:val="center"/>
        <w:rPr>
          <w:rFonts w:asciiTheme="minorHAnsi" w:hAnsiTheme="minorHAnsi" w:cstheme="minorHAnsi"/>
          <w:bCs/>
          <w:noProof w:val="0"/>
          <w:lang w:val="lv-LV"/>
        </w:rPr>
      </w:pPr>
      <w:r w:rsidRPr="000911CE">
        <w:rPr>
          <w:rFonts w:asciiTheme="minorHAnsi" w:hAnsiTheme="minorHAnsi" w:cstheme="minorHAnsi"/>
          <w:bCs/>
          <w:noProof w:val="0"/>
          <w:lang w:val="lv-LV"/>
        </w:rPr>
        <w:t>Atvasināta publiska persona</w:t>
      </w:r>
    </w:p>
    <w:p w14:paraId="5463D3E6" w14:textId="77777777" w:rsidR="00B5331E" w:rsidRPr="000911CE" w:rsidRDefault="00B5331E" w:rsidP="00F007A8">
      <w:pPr>
        <w:pStyle w:val="SLONormalnospace"/>
        <w:jc w:val="center"/>
        <w:rPr>
          <w:rFonts w:asciiTheme="minorHAnsi" w:hAnsiTheme="minorHAnsi" w:cstheme="minorHAnsi"/>
          <w:b/>
          <w:bCs/>
          <w:caps/>
          <w:noProof w:val="0"/>
          <w:vanish/>
          <w:lang w:val="lv-LV"/>
        </w:rPr>
      </w:pPr>
      <w:r w:rsidRPr="000911CE">
        <w:rPr>
          <w:rFonts w:asciiTheme="minorHAnsi" w:hAnsiTheme="minorHAnsi" w:cstheme="minorHAnsi"/>
          <w:b/>
          <w:bCs/>
          <w:noProof w:val="0"/>
          <w:lang w:val="lv-LV"/>
        </w:rPr>
        <w:t>Agroresursu un ekonomikas institūts</w:t>
      </w:r>
      <w:r w:rsidRPr="000911CE">
        <w:rPr>
          <w:rFonts w:asciiTheme="minorHAnsi" w:hAnsiTheme="minorHAnsi" w:cstheme="minorHAnsi"/>
          <w:b/>
          <w:bCs/>
          <w:caps/>
          <w:noProof w:val="0"/>
          <w:vanish/>
          <w:lang w:val="lv-LV"/>
        </w:rPr>
        <w:t xml:space="preserve"> Valsts Priekuļu laukaugu selekcijas institūts</w:t>
      </w:r>
    </w:p>
    <w:p w14:paraId="14C51193" w14:textId="77777777" w:rsidR="00B5331E" w:rsidRPr="000911CE" w:rsidRDefault="00B5331E" w:rsidP="00F007A8">
      <w:pPr>
        <w:pStyle w:val="SLONormalnospace"/>
        <w:jc w:val="center"/>
        <w:rPr>
          <w:rFonts w:asciiTheme="minorHAnsi" w:hAnsiTheme="minorHAnsi" w:cstheme="minorHAnsi"/>
          <w:b/>
          <w:bCs/>
          <w:noProof w:val="0"/>
          <w:lang w:val="lv-LV"/>
        </w:rPr>
      </w:pPr>
    </w:p>
    <w:p w14:paraId="673FE0E8" w14:textId="77777777" w:rsidR="00B5331E" w:rsidRPr="000911CE" w:rsidRDefault="00B5331E" w:rsidP="00F007A8">
      <w:pPr>
        <w:pStyle w:val="SLONormalnospace"/>
        <w:jc w:val="center"/>
        <w:rPr>
          <w:rFonts w:asciiTheme="minorHAnsi" w:hAnsiTheme="minorHAnsi" w:cstheme="minorHAnsi"/>
          <w:b/>
          <w:bCs/>
          <w:caps/>
          <w:noProof w:val="0"/>
          <w:vanish/>
          <w:lang w:val="lv-LV"/>
        </w:rPr>
      </w:pPr>
      <w:r w:rsidRPr="000911CE">
        <w:rPr>
          <w:rFonts w:asciiTheme="minorHAnsi" w:hAnsiTheme="minorHAnsi" w:cstheme="minorHAnsi"/>
          <w:b/>
          <w:bCs/>
          <w:caps/>
          <w:noProof w:val="0"/>
          <w:vanish/>
          <w:lang w:val="lv-LV"/>
        </w:rPr>
        <w:t xml:space="preserve"> Valsts Priekuļu laukaugu selekcijas institūts</w:t>
      </w:r>
    </w:p>
    <w:p w14:paraId="18A42071" w14:textId="77777777" w:rsidR="00B5331E" w:rsidRPr="000911CE" w:rsidRDefault="00B5331E" w:rsidP="00F007A8">
      <w:pPr>
        <w:pStyle w:val="SLONormalnospace"/>
        <w:jc w:val="center"/>
        <w:rPr>
          <w:rFonts w:asciiTheme="minorHAnsi" w:hAnsiTheme="minorHAnsi" w:cstheme="minorHAnsi"/>
          <w:b/>
          <w:bCs/>
          <w:noProof w:val="0"/>
          <w:lang w:val="lv-LV"/>
        </w:rPr>
      </w:pPr>
    </w:p>
    <w:p w14:paraId="3DFDE726" w14:textId="77777777" w:rsidR="00B5331E" w:rsidRPr="000911CE" w:rsidRDefault="00B5331E" w:rsidP="00F007A8">
      <w:pPr>
        <w:pStyle w:val="SLONormalnospace"/>
        <w:jc w:val="center"/>
        <w:rPr>
          <w:rFonts w:asciiTheme="minorHAnsi" w:hAnsiTheme="minorHAnsi" w:cstheme="minorHAnsi"/>
          <w:b/>
          <w:bCs/>
          <w:noProof w:val="0"/>
          <w:lang w:val="lv-LV"/>
        </w:rPr>
      </w:pPr>
    </w:p>
    <w:p w14:paraId="50996DE0" w14:textId="77777777" w:rsidR="00B5331E" w:rsidRPr="000911CE" w:rsidRDefault="00B5331E" w:rsidP="00F007A8">
      <w:pPr>
        <w:pStyle w:val="SLONormalnospace"/>
        <w:jc w:val="center"/>
        <w:rPr>
          <w:rFonts w:asciiTheme="minorHAnsi" w:hAnsiTheme="minorHAnsi" w:cstheme="minorHAnsi"/>
          <w:b/>
          <w:bCs/>
          <w:noProof w:val="0"/>
          <w:lang w:val="lv-LV"/>
        </w:rPr>
      </w:pPr>
    </w:p>
    <w:p w14:paraId="42D72038" w14:textId="58F75C8A" w:rsidR="00B5331E" w:rsidRPr="000911CE" w:rsidRDefault="00B9513B" w:rsidP="00F007A8">
      <w:pPr>
        <w:pStyle w:val="SLONormalnospace"/>
        <w:jc w:val="center"/>
        <w:rPr>
          <w:rFonts w:asciiTheme="minorHAnsi" w:hAnsiTheme="minorHAnsi" w:cstheme="minorHAnsi"/>
          <w:b/>
          <w:bCs/>
          <w:i/>
          <w:noProof w:val="0"/>
          <w:lang w:val="lv-LV"/>
        </w:rPr>
      </w:pPr>
      <w:r w:rsidRPr="000911CE">
        <w:rPr>
          <w:rFonts w:asciiTheme="minorHAnsi" w:hAnsiTheme="minorHAnsi" w:cstheme="minorHAnsi"/>
          <w:bCs/>
          <w:noProof w:val="0"/>
          <w:lang w:val="lv-LV"/>
        </w:rPr>
        <w:t>ATKLĀT</w:t>
      </w:r>
      <w:r w:rsidR="000B43D1">
        <w:rPr>
          <w:rFonts w:asciiTheme="minorHAnsi" w:hAnsiTheme="minorHAnsi" w:cstheme="minorHAnsi"/>
          <w:bCs/>
          <w:noProof w:val="0"/>
          <w:lang w:val="lv-LV"/>
        </w:rPr>
        <w:t>S</w:t>
      </w:r>
      <w:r w:rsidRPr="000911CE">
        <w:rPr>
          <w:rFonts w:asciiTheme="minorHAnsi" w:hAnsiTheme="minorHAnsi" w:cstheme="minorHAnsi"/>
          <w:bCs/>
          <w:noProof w:val="0"/>
          <w:lang w:val="lv-LV"/>
        </w:rPr>
        <w:t xml:space="preserve"> KONKURS</w:t>
      </w:r>
      <w:r w:rsidR="000B43D1">
        <w:rPr>
          <w:rFonts w:asciiTheme="minorHAnsi" w:hAnsiTheme="minorHAnsi" w:cstheme="minorHAnsi"/>
          <w:bCs/>
          <w:noProof w:val="0"/>
          <w:lang w:val="lv-LV"/>
        </w:rPr>
        <w:t>S</w:t>
      </w:r>
    </w:p>
    <w:p w14:paraId="6CA22C99" w14:textId="77777777" w:rsidR="000911CE" w:rsidRPr="00DA65C3" w:rsidRDefault="000911CE" w:rsidP="000911CE">
      <w:pPr>
        <w:pStyle w:val="SLONormalnospace"/>
        <w:spacing w:before="60" w:after="60"/>
        <w:jc w:val="center"/>
        <w:rPr>
          <w:rFonts w:asciiTheme="minorHAnsi" w:hAnsiTheme="minorHAnsi" w:cstheme="minorHAnsi"/>
          <w:b/>
          <w:lang w:val="lv-LV"/>
        </w:rPr>
      </w:pPr>
      <w:r w:rsidRPr="00DA65C3">
        <w:rPr>
          <w:rFonts w:asciiTheme="minorHAnsi" w:hAnsiTheme="minorHAnsi" w:cstheme="minorHAnsi"/>
          <w:b/>
          <w:lang w:val="lv-LV"/>
        </w:rPr>
        <w:t>Graudu analizators</w:t>
      </w:r>
    </w:p>
    <w:p w14:paraId="2495E5BE" w14:textId="77777777" w:rsidR="000911CE" w:rsidRPr="00DA65C3" w:rsidRDefault="000911CE" w:rsidP="000911CE">
      <w:pPr>
        <w:pStyle w:val="ListParagraph"/>
        <w:ind w:left="0"/>
        <w:contextualSpacing w:val="0"/>
        <w:jc w:val="center"/>
        <w:rPr>
          <w:rFonts w:asciiTheme="minorHAnsi" w:eastAsiaTheme="minorHAnsi" w:hAnsiTheme="minorHAnsi" w:cstheme="minorHAnsi"/>
          <w:sz w:val="24"/>
          <w:szCs w:val="24"/>
        </w:rPr>
      </w:pPr>
      <w:r w:rsidRPr="00DA65C3">
        <w:rPr>
          <w:rFonts w:asciiTheme="minorHAnsi" w:eastAsiaTheme="minorHAnsi" w:hAnsiTheme="minorHAnsi" w:cstheme="minorHAnsi"/>
          <w:sz w:val="24"/>
          <w:szCs w:val="24"/>
        </w:rPr>
        <w:t xml:space="preserve">AREI </w:t>
      </w:r>
      <w:proofErr w:type="spellStart"/>
      <w:r w:rsidRPr="00DA65C3">
        <w:rPr>
          <w:rFonts w:asciiTheme="minorHAnsi" w:eastAsiaTheme="minorHAnsi" w:hAnsiTheme="minorHAnsi" w:cstheme="minorHAnsi"/>
          <w:sz w:val="24"/>
          <w:szCs w:val="24"/>
        </w:rPr>
        <w:t>Priekuļu</w:t>
      </w:r>
      <w:proofErr w:type="spellEnd"/>
      <w:r w:rsidRPr="00DA65C3">
        <w:rPr>
          <w:rFonts w:asciiTheme="minorHAnsi" w:eastAsiaTheme="minorHAnsi" w:hAnsiTheme="minorHAnsi" w:cstheme="minorHAnsi"/>
          <w:sz w:val="24"/>
          <w:szCs w:val="24"/>
        </w:rPr>
        <w:t xml:space="preserve"> </w:t>
      </w:r>
      <w:proofErr w:type="spellStart"/>
      <w:r w:rsidRPr="00DA65C3">
        <w:rPr>
          <w:rFonts w:asciiTheme="minorHAnsi" w:eastAsiaTheme="minorHAnsi" w:hAnsiTheme="minorHAnsi" w:cstheme="minorHAnsi"/>
          <w:sz w:val="24"/>
          <w:szCs w:val="24"/>
        </w:rPr>
        <w:t>pētniecības</w:t>
      </w:r>
      <w:proofErr w:type="spellEnd"/>
      <w:r w:rsidRPr="00DA65C3">
        <w:rPr>
          <w:rFonts w:asciiTheme="minorHAnsi" w:eastAsiaTheme="minorHAnsi" w:hAnsiTheme="minorHAnsi" w:cstheme="minorHAnsi"/>
          <w:sz w:val="24"/>
          <w:szCs w:val="24"/>
        </w:rPr>
        <w:t xml:space="preserve"> </w:t>
      </w:r>
      <w:proofErr w:type="spellStart"/>
      <w:r w:rsidRPr="00DA65C3">
        <w:rPr>
          <w:rFonts w:asciiTheme="minorHAnsi" w:eastAsiaTheme="minorHAnsi" w:hAnsiTheme="minorHAnsi" w:cstheme="minorHAnsi"/>
          <w:sz w:val="24"/>
          <w:szCs w:val="24"/>
        </w:rPr>
        <w:t>centram</w:t>
      </w:r>
      <w:proofErr w:type="spellEnd"/>
    </w:p>
    <w:p w14:paraId="259B684A" w14:textId="77777777" w:rsidR="000911CE" w:rsidRPr="00DA65C3" w:rsidRDefault="000911CE" w:rsidP="000911CE">
      <w:pPr>
        <w:pStyle w:val="SLONormalnospace"/>
        <w:jc w:val="center"/>
        <w:rPr>
          <w:rFonts w:asciiTheme="minorHAnsi" w:hAnsiTheme="minorHAnsi" w:cstheme="minorHAnsi"/>
          <w:lang w:val="lv-LV"/>
        </w:rPr>
      </w:pPr>
      <w:r w:rsidRPr="00DA65C3">
        <w:rPr>
          <w:rFonts w:asciiTheme="minorHAnsi" w:hAnsiTheme="minorHAnsi" w:cstheme="minorHAnsi"/>
          <w:bCs/>
          <w:lang w:val="lv-LV"/>
        </w:rPr>
        <w:t xml:space="preserve">ID Nr. </w:t>
      </w:r>
      <w:r w:rsidRPr="00DA65C3">
        <w:rPr>
          <w:rFonts w:asciiTheme="minorHAnsi" w:hAnsiTheme="minorHAnsi" w:cstheme="minorHAnsi"/>
          <w:lang w:val="lv-LV"/>
        </w:rPr>
        <w:t>AREI 2026/20</w:t>
      </w:r>
    </w:p>
    <w:p w14:paraId="4379CBF0" w14:textId="77777777" w:rsidR="00B5331E" w:rsidRPr="000911CE" w:rsidRDefault="00B5331E" w:rsidP="00F007A8">
      <w:pPr>
        <w:pStyle w:val="SLONormalnospace"/>
        <w:jc w:val="center"/>
        <w:rPr>
          <w:rFonts w:asciiTheme="minorHAnsi" w:hAnsiTheme="minorHAnsi" w:cstheme="minorHAnsi"/>
          <w:b/>
          <w:bCs/>
          <w:noProof w:val="0"/>
          <w:lang w:val="lv-LV"/>
        </w:rPr>
      </w:pPr>
    </w:p>
    <w:p w14:paraId="329193D9" w14:textId="77777777" w:rsidR="00B5331E" w:rsidRPr="000911CE" w:rsidRDefault="00B5331E" w:rsidP="00F007A8">
      <w:pPr>
        <w:pStyle w:val="SLONormalnospace"/>
        <w:jc w:val="center"/>
        <w:rPr>
          <w:rFonts w:asciiTheme="minorHAnsi" w:hAnsiTheme="minorHAnsi" w:cstheme="minorHAnsi"/>
          <w:b/>
          <w:bCs/>
          <w:noProof w:val="0"/>
          <w:lang w:val="lv-LV"/>
        </w:rPr>
      </w:pPr>
    </w:p>
    <w:p w14:paraId="15E1C79F" w14:textId="77777777" w:rsidR="00B5331E" w:rsidRPr="000911CE" w:rsidRDefault="00B5331E" w:rsidP="00F007A8">
      <w:pPr>
        <w:pStyle w:val="SLONormalnospace"/>
        <w:jc w:val="center"/>
        <w:rPr>
          <w:rFonts w:asciiTheme="minorHAnsi" w:hAnsiTheme="minorHAnsi" w:cstheme="minorHAnsi"/>
          <w:b/>
          <w:bCs/>
          <w:noProof w:val="0"/>
          <w:lang w:val="lv-LV"/>
        </w:rPr>
      </w:pPr>
      <w:smartTag w:uri="schemas-tilde-lv/tildestengine" w:element="veidnes">
        <w:smartTagPr>
          <w:attr w:name="text" w:val="NOLIKUMS&#10;"/>
          <w:attr w:name="baseform" w:val="nolikums"/>
          <w:attr w:name="id" w:val="-1"/>
        </w:smartTagPr>
        <w:r w:rsidRPr="000911CE">
          <w:rPr>
            <w:rFonts w:asciiTheme="minorHAnsi" w:hAnsiTheme="minorHAnsi" w:cstheme="minorHAnsi"/>
            <w:b/>
            <w:bCs/>
            <w:noProof w:val="0"/>
            <w:lang w:val="lv-LV"/>
          </w:rPr>
          <w:t>NOLIKUMS</w:t>
        </w:r>
      </w:smartTag>
    </w:p>
    <w:p w14:paraId="7980BB87" w14:textId="77777777" w:rsidR="00FF058B" w:rsidRPr="000911CE" w:rsidRDefault="00FF058B" w:rsidP="00F007A8">
      <w:pPr>
        <w:pStyle w:val="SLONormalnospace"/>
        <w:jc w:val="center"/>
        <w:rPr>
          <w:rFonts w:asciiTheme="minorHAnsi" w:hAnsiTheme="minorHAnsi" w:cstheme="minorHAnsi"/>
          <w:b/>
          <w:bCs/>
          <w:noProof w:val="0"/>
          <w:lang w:val="lv-LV"/>
        </w:rPr>
      </w:pPr>
    </w:p>
    <w:p w14:paraId="56E7A8D8" w14:textId="77777777" w:rsidR="00FF058B" w:rsidRPr="000911CE" w:rsidRDefault="00FF058B" w:rsidP="00F007A8">
      <w:pPr>
        <w:pStyle w:val="SLONormalnospace"/>
        <w:jc w:val="center"/>
        <w:rPr>
          <w:rFonts w:asciiTheme="minorHAnsi" w:hAnsiTheme="minorHAnsi" w:cstheme="minorHAnsi"/>
          <w:b/>
          <w:bCs/>
          <w:noProof w:val="0"/>
          <w:lang w:val="lv-LV"/>
        </w:rPr>
      </w:pPr>
    </w:p>
    <w:p w14:paraId="4D2DF7F2" w14:textId="77777777" w:rsidR="00FF058B" w:rsidRPr="000911CE" w:rsidRDefault="00FF058B" w:rsidP="00F007A8">
      <w:pPr>
        <w:pStyle w:val="SLONormalnospace"/>
        <w:jc w:val="center"/>
        <w:rPr>
          <w:rFonts w:asciiTheme="minorHAnsi" w:hAnsiTheme="minorHAnsi" w:cstheme="minorHAnsi"/>
          <w:b/>
          <w:bCs/>
          <w:noProof w:val="0"/>
          <w:lang w:val="lv-LV"/>
        </w:rPr>
      </w:pPr>
    </w:p>
    <w:p w14:paraId="19BDFEE6" w14:textId="77777777" w:rsidR="00FF058B" w:rsidRPr="000911CE" w:rsidRDefault="00FF058B" w:rsidP="00F007A8">
      <w:pPr>
        <w:pStyle w:val="SLONormalnospace"/>
        <w:jc w:val="center"/>
        <w:rPr>
          <w:rFonts w:asciiTheme="minorHAnsi" w:hAnsiTheme="minorHAnsi" w:cstheme="minorHAnsi"/>
          <w:b/>
          <w:bCs/>
          <w:noProof w:val="0"/>
          <w:lang w:val="lv-LV"/>
        </w:rPr>
      </w:pPr>
    </w:p>
    <w:p w14:paraId="78229320" w14:textId="77777777" w:rsidR="00FF058B" w:rsidRPr="000911CE" w:rsidRDefault="00FF058B" w:rsidP="00F007A8">
      <w:pPr>
        <w:pStyle w:val="SLONormalnospace"/>
        <w:jc w:val="center"/>
        <w:rPr>
          <w:rFonts w:asciiTheme="minorHAnsi" w:hAnsiTheme="minorHAnsi" w:cstheme="minorHAnsi"/>
          <w:b/>
          <w:bCs/>
          <w:noProof w:val="0"/>
          <w:lang w:val="lv-LV"/>
        </w:rPr>
      </w:pPr>
    </w:p>
    <w:p w14:paraId="3D837E14" w14:textId="77777777" w:rsidR="00B5331E" w:rsidRPr="000911CE" w:rsidRDefault="00B5331E" w:rsidP="00F007A8">
      <w:pPr>
        <w:pStyle w:val="SLONormalnospace"/>
        <w:jc w:val="center"/>
        <w:rPr>
          <w:rFonts w:asciiTheme="minorHAnsi" w:hAnsiTheme="minorHAnsi" w:cstheme="minorHAnsi"/>
          <w:b/>
          <w:bCs/>
          <w:noProof w:val="0"/>
          <w:lang w:val="lv-LV"/>
        </w:rPr>
      </w:pPr>
    </w:p>
    <w:p w14:paraId="78889D3A" w14:textId="77777777" w:rsidR="00B5331E" w:rsidRPr="000911CE" w:rsidRDefault="00B5331E" w:rsidP="00F007A8">
      <w:pPr>
        <w:pStyle w:val="SLONormalnospace"/>
        <w:jc w:val="center"/>
        <w:rPr>
          <w:rFonts w:asciiTheme="minorHAnsi" w:hAnsiTheme="minorHAnsi" w:cstheme="minorHAnsi"/>
          <w:b/>
          <w:bCs/>
          <w:noProof w:val="0"/>
          <w:lang w:val="lv-LV"/>
        </w:rPr>
      </w:pPr>
    </w:p>
    <w:p w14:paraId="2C04C3B7" w14:textId="77777777" w:rsidR="00B5331E" w:rsidRPr="000911CE" w:rsidRDefault="00B5331E" w:rsidP="00F007A8">
      <w:pPr>
        <w:pStyle w:val="SLONormalnospace"/>
        <w:jc w:val="center"/>
        <w:rPr>
          <w:rFonts w:asciiTheme="minorHAnsi" w:hAnsiTheme="minorHAnsi" w:cstheme="minorHAnsi"/>
          <w:b/>
          <w:bCs/>
          <w:noProof w:val="0"/>
          <w:lang w:val="lv-LV"/>
        </w:rPr>
      </w:pPr>
    </w:p>
    <w:p w14:paraId="4DD510E2" w14:textId="77777777" w:rsidR="00B5331E" w:rsidRPr="000911CE" w:rsidRDefault="00B5331E" w:rsidP="00F007A8">
      <w:pPr>
        <w:pStyle w:val="SLONormalnospace"/>
        <w:jc w:val="center"/>
        <w:rPr>
          <w:rFonts w:asciiTheme="minorHAnsi" w:hAnsiTheme="minorHAnsi" w:cstheme="minorHAnsi"/>
          <w:b/>
          <w:bCs/>
          <w:noProof w:val="0"/>
          <w:lang w:val="lv-LV"/>
        </w:rPr>
      </w:pPr>
    </w:p>
    <w:p w14:paraId="01F579EF" w14:textId="77777777" w:rsidR="00B5331E" w:rsidRPr="000911CE" w:rsidRDefault="00B5331E" w:rsidP="00F007A8">
      <w:pPr>
        <w:pStyle w:val="SLONormalnospace"/>
        <w:jc w:val="center"/>
        <w:rPr>
          <w:rFonts w:asciiTheme="minorHAnsi" w:hAnsiTheme="minorHAnsi" w:cstheme="minorHAnsi"/>
          <w:b/>
          <w:bCs/>
          <w:noProof w:val="0"/>
          <w:lang w:val="lv-LV"/>
        </w:rPr>
      </w:pPr>
    </w:p>
    <w:p w14:paraId="4739BABF" w14:textId="77777777" w:rsidR="00FF058B" w:rsidRPr="000911CE" w:rsidRDefault="00FF058B" w:rsidP="00F007A8">
      <w:pPr>
        <w:pStyle w:val="SLONormalnospace"/>
        <w:jc w:val="center"/>
        <w:rPr>
          <w:rFonts w:asciiTheme="minorHAnsi" w:hAnsiTheme="minorHAnsi" w:cstheme="minorHAnsi"/>
          <w:b/>
          <w:bCs/>
          <w:noProof w:val="0"/>
          <w:lang w:val="lv-LV"/>
        </w:rPr>
      </w:pPr>
    </w:p>
    <w:p w14:paraId="713787F2" w14:textId="77777777" w:rsidR="00FF058B" w:rsidRPr="000911CE" w:rsidRDefault="00FF058B" w:rsidP="00F007A8">
      <w:pPr>
        <w:pStyle w:val="SLONormalnospace"/>
        <w:jc w:val="center"/>
        <w:rPr>
          <w:rFonts w:asciiTheme="minorHAnsi" w:hAnsiTheme="minorHAnsi" w:cstheme="minorHAnsi"/>
          <w:b/>
          <w:bCs/>
          <w:noProof w:val="0"/>
          <w:lang w:val="lv-LV"/>
        </w:rPr>
      </w:pPr>
    </w:p>
    <w:p w14:paraId="6927BA13" w14:textId="77777777" w:rsidR="00FF058B" w:rsidRPr="000911CE" w:rsidRDefault="00FF058B" w:rsidP="00F007A8">
      <w:pPr>
        <w:pStyle w:val="SLONormalnospace"/>
        <w:jc w:val="center"/>
        <w:rPr>
          <w:rFonts w:asciiTheme="minorHAnsi" w:hAnsiTheme="minorHAnsi" w:cstheme="minorHAnsi"/>
          <w:b/>
          <w:bCs/>
          <w:noProof w:val="0"/>
          <w:lang w:val="lv-LV"/>
        </w:rPr>
      </w:pPr>
    </w:p>
    <w:p w14:paraId="7013AFF3" w14:textId="77777777" w:rsidR="00FF058B" w:rsidRPr="000911CE" w:rsidRDefault="00FF058B" w:rsidP="00F007A8">
      <w:pPr>
        <w:pStyle w:val="SLONormalnospace"/>
        <w:jc w:val="center"/>
        <w:rPr>
          <w:rFonts w:asciiTheme="minorHAnsi" w:hAnsiTheme="minorHAnsi" w:cstheme="minorHAnsi"/>
          <w:b/>
          <w:bCs/>
          <w:noProof w:val="0"/>
          <w:lang w:val="lv-LV"/>
        </w:rPr>
      </w:pPr>
    </w:p>
    <w:p w14:paraId="68FABA80" w14:textId="77777777" w:rsidR="00FF058B" w:rsidRPr="000911CE" w:rsidRDefault="00FF058B" w:rsidP="00F007A8">
      <w:pPr>
        <w:pStyle w:val="SLONormalnospace"/>
        <w:jc w:val="center"/>
        <w:rPr>
          <w:rFonts w:asciiTheme="minorHAnsi" w:hAnsiTheme="minorHAnsi" w:cstheme="minorHAnsi"/>
          <w:b/>
          <w:bCs/>
          <w:noProof w:val="0"/>
          <w:lang w:val="lv-LV"/>
        </w:rPr>
      </w:pPr>
    </w:p>
    <w:p w14:paraId="071D5622" w14:textId="77777777" w:rsidR="00FF058B" w:rsidRPr="000911CE" w:rsidRDefault="00FF058B" w:rsidP="00F007A8">
      <w:pPr>
        <w:pStyle w:val="SLONormalnospace"/>
        <w:jc w:val="center"/>
        <w:rPr>
          <w:rFonts w:asciiTheme="minorHAnsi" w:hAnsiTheme="minorHAnsi" w:cstheme="minorHAnsi"/>
          <w:b/>
          <w:bCs/>
          <w:noProof w:val="0"/>
          <w:lang w:val="lv-LV"/>
        </w:rPr>
      </w:pPr>
    </w:p>
    <w:p w14:paraId="7BED2B76" w14:textId="77777777" w:rsidR="00FF058B" w:rsidRPr="000911CE" w:rsidRDefault="00FF058B" w:rsidP="00F007A8">
      <w:pPr>
        <w:pStyle w:val="SLONormalnospace"/>
        <w:jc w:val="center"/>
        <w:rPr>
          <w:rFonts w:asciiTheme="minorHAnsi" w:hAnsiTheme="minorHAnsi" w:cstheme="minorHAnsi"/>
          <w:b/>
          <w:bCs/>
          <w:noProof w:val="0"/>
          <w:lang w:val="lv-LV"/>
        </w:rPr>
      </w:pPr>
    </w:p>
    <w:p w14:paraId="7EAED413" w14:textId="77777777" w:rsidR="00FF058B" w:rsidRPr="000911CE" w:rsidRDefault="00FF058B" w:rsidP="00F007A8">
      <w:pPr>
        <w:pStyle w:val="SLONormalnospace"/>
        <w:jc w:val="center"/>
        <w:rPr>
          <w:rFonts w:asciiTheme="minorHAnsi" w:hAnsiTheme="minorHAnsi" w:cstheme="minorHAnsi"/>
          <w:b/>
          <w:bCs/>
          <w:noProof w:val="0"/>
          <w:lang w:val="lv-LV"/>
        </w:rPr>
      </w:pPr>
    </w:p>
    <w:p w14:paraId="7FE545B9" w14:textId="77777777" w:rsidR="00FF058B" w:rsidRPr="000911CE" w:rsidRDefault="00FF058B" w:rsidP="00F007A8">
      <w:pPr>
        <w:pStyle w:val="SLONormalnospace"/>
        <w:jc w:val="center"/>
        <w:rPr>
          <w:rFonts w:asciiTheme="minorHAnsi" w:hAnsiTheme="minorHAnsi" w:cstheme="minorHAnsi"/>
          <w:b/>
          <w:bCs/>
          <w:noProof w:val="0"/>
          <w:lang w:val="lv-LV"/>
        </w:rPr>
      </w:pPr>
    </w:p>
    <w:p w14:paraId="4A688F21" w14:textId="77777777" w:rsidR="00FF058B" w:rsidRDefault="00FF058B" w:rsidP="00FF058B">
      <w:pPr>
        <w:tabs>
          <w:tab w:val="left" w:pos="5400"/>
        </w:tabs>
        <w:jc w:val="center"/>
        <w:rPr>
          <w:rFonts w:asciiTheme="minorHAnsi" w:hAnsiTheme="minorHAnsi" w:cstheme="minorHAnsi"/>
          <w:bCs/>
          <w:i/>
          <w:iCs/>
        </w:rPr>
      </w:pPr>
    </w:p>
    <w:p w14:paraId="4EDBF9C1" w14:textId="77777777" w:rsidR="000911CE" w:rsidRDefault="000911CE" w:rsidP="00FF058B">
      <w:pPr>
        <w:tabs>
          <w:tab w:val="left" w:pos="5400"/>
        </w:tabs>
        <w:jc w:val="center"/>
        <w:rPr>
          <w:rFonts w:asciiTheme="minorHAnsi" w:hAnsiTheme="minorHAnsi" w:cstheme="minorHAnsi"/>
          <w:bCs/>
          <w:i/>
          <w:iCs/>
        </w:rPr>
      </w:pPr>
    </w:p>
    <w:p w14:paraId="2F24AAEC" w14:textId="77777777" w:rsidR="000911CE" w:rsidRDefault="000911CE" w:rsidP="00FF058B">
      <w:pPr>
        <w:tabs>
          <w:tab w:val="left" w:pos="5400"/>
        </w:tabs>
        <w:jc w:val="center"/>
        <w:rPr>
          <w:rFonts w:asciiTheme="minorHAnsi" w:hAnsiTheme="minorHAnsi" w:cstheme="minorHAnsi"/>
          <w:bCs/>
          <w:i/>
          <w:iCs/>
        </w:rPr>
      </w:pPr>
    </w:p>
    <w:p w14:paraId="0AEEFE30" w14:textId="77777777" w:rsidR="000911CE" w:rsidRDefault="000911CE" w:rsidP="00FF058B">
      <w:pPr>
        <w:tabs>
          <w:tab w:val="left" w:pos="5400"/>
        </w:tabs>
        <w:jc w:val="center"/>
        <w:rPr>
          <w:rFonts w:asciiTheme="minorHAnsi" w:hAnsiTheme="minorHAnsi" w:cstheme="minorHAnsi"/>
          <w:bCs/>
          <w:i/>
          <w:iCs/>
        </w:rPr>
      </w:pPr>
    </w:p>
    <w:p w14:paraId="6E22680A" w14:textId="77777777" w:rsidR="000911CE" w:rsidRDefault="000911CE" w:rsidP="00FF058B">
      <w:pPr>
        <w:tabs>
          <w:tab w:val="left" w:pos="5400"/>
        </w:tabs>
        <w:jc w:val="center"/>
        <w:rPr>
          <w:rFonts w:asciiTheme="minorHAnsi" w:hAnsiTheme="minorHAnsi" w:cstheme="minorHAnsi"/>
          <w:bCs/>
          <w:i/>
          <w:iCs/>
        </w:rPr>
      </w:pPr>
    </w:p>
    <w:p w14:paraId="0CD4BCFA" w14:textId="77777777" w:rsidR="000911CE" w:rsidRDefault="000911CE" w:rsidP="00FF058B">
      <w:pPr>
        <w:tabs>
          <w:tab w:val="left" w:pos="5400"/>
        </w:tabs>
        <w:jc w:val="center"/>
        <w:rPr>
          <w:rFonts w:asciiTheme="minorHAnsi" w:hAnsiTheme="minorHAnsi" w:cstheme="minorHAnsi"/>
          <w:bCs/>
          <w:i/>
          <w:iCs/>
        </w:rPr>
      </w:pPr>
    </w:p>
    <w:p w14:paraId="60DD2FF8" w14:textId="77777777" w:rsidR="000911CE" w:rsidRPr="000911CE" w:rsidRDefault="000911CE" w:rsidP="00FF058B">
      <w:pPr>
        <w:tabs>
          <w:tab w:val="left" w:pos="5400"/>
        </w:tabs>
        <w:jc w:val="center"/>
        <w:rPr>
          <w:rFonts w:asciiTheme="minorHAnsi" w:hAnsiTheme="minorHAnsi" w:cstheme="minorHAnsi"/>
          <w:bCs/>
          <w:i/>
          <w:iCs/>
        </w:rPr>
      </w:pPr>
    </w:p>
    <w:p w14:paraId="2111AC65" w14:textId="600D57DD" w:rsidR="00B5331E" w:rsidRPr="000911CE" w:rsidRDefault="00FF058B" w:rsidP="00F007A8">
      <w:pPr>
        <w:tabs>
          <w:tab w:val="left" w:pos="5400"/>
        </w:tabs>
        <w:jc w:val="center"/>
        <w:rPr>
          <w:rFonts w:asciiTheme="minorHAnsi" w:hAnsiTheme="minorHAnsi" w:cstheme="minorHAnsi"/>
        </w:rPr>
      </w:pPr>
      <w:r w:rsidRPr="000911CE">
        <w:rPr>
          <w:rFonts w:asciiTheme="minorHAnsi" w:hAnsiTheme="minorHAnsi" w:cstheme="minorHAnsi"/>
          <w:bCs/>
        </w:rPr>
        <w:t>2026</w:t>
      </w:r>
    </w:p>
    <w:p w14:paraId="3E0F67BF" w14:textId="5640A50A" w:rsidR="00B5331E" w:rsidRPr="000911CE" w:rsidRDefault="0012466D" w:rsidP="00F007A8">
      <w:pPr>
        <w:pStyle w:val="Heading1"/>
        <w:numPr>
          <w:ilvl w:val="0"/>
          <w:numId w:val="4"/>
        </w:numPr>
        <w:spacing w:after="120"/>
        <w:rPr>
          <w:rFonts w:asciiTheme="minorHAnsi" w:hAnsiTheme="minorHAnsi" w:cstheme="minorHAnsi"/>
          <w:sz w:val="24"/>
          <w:szCs w:val="24"/>
        </w:rPr>
      </w:pPr>
      <w:bookmarkStart w:id="0" w:name="_Ref38341330"/>
      <w:bookmarkStart w:id="1" w:name="_Toc59334717"/>
      <w:bookmarkStart w:id="2" w:name="_Toc61422120"/>
      <w:bookmarkStart w:id="3" w:name="_Toc161126797"/>
      <w:bookmarkStart w:id="4" w:name="_Toc188532923"/>
      <w:r w:rsidRPr="000911CE">
        <w:rPr>
          <w:rFonts w:asciiTheme="minorHAnsi" w:hAnsiTheme="minorHAnsi" w:cstheme="minorHAnsi"/>
          <w:sz w:val="24"/>
          <w:szCs w:val="24"/>
        </w:rPr>
        <w:lastRenderedPageBreak/>
        <w:t>V</w:t>
      </w:r>
      <w:bookmarkEnd w:id="0"/>
      <w:bookmarkEnd w:id="1"/>
      <w:bookmarkEnd w:id="2"/>
      <w:bookmarkEnd w:id="3"/>
      <w:bookmarkEnd w:id="4"/>
      <w:r w:rsidRPr="000911CE">
        <w:rPr>
          <w:rFonts w:asciiTheme="minorHAnsi" w:hAnsiTheme="minorHAnsi" w:cstheme="minorHAnsi"/>
          <w:sz w:val="24"/>
          <w:szCs w:val="24"/>
        </w:rPr>
        <w:t>ispārīgā informācija</w:t>
      </w:r>
    </w:p>
    <w:p w14:paraId="159F7CBE" w14:textId="77777777" w:rsidR="00B3434D" w:rsidRPr="000911CE" w:rsidRDefault="00B3434D" w:rsidP="00F007A8">
      <w:pPr>
        <w:pStyle w:val="ListParagraph"/>
        <w:numPr>
          <w:ilvl w:val="1"/>
          <w:numId w:val="4"/>
        </w:numPr>
        <w:ind w:left="567" w:hanging="567"/>
        <w:jc w:val="both"/>
        <w:rPr>
          <w:rFonts w:asciiTheme="minorHAnsi" w:hAnsiTheme="minorHAnsi" w:cstheme="minorHAnsi"/>
          <w:sz w:val="24"/>
          <w:szCs w:val="24"/>
          <w:lang w:val="lv-LV"/>
        </w:rPr>
      </w:pPr>
      <w:r w:rsidRPr="000911CE">
        <w:rPr>
          <w:rFonts w:asciiTheme="minorHAnsi" w:hAnsiTheme="minorHAnsi" w:cstheme="minorHAnsi"/>
          <w:b/>
          <w:sz w:val="24"/>
          <w:szCs w:val="24"/>
          <w:lang w:val="lv-LV"/>
        </w:rPr>
        <w:t>Pasūtītājs</w:t>
      </w:r>
      <w:r w:rsidRPr="000911CE">
        <w:rPr>
          <w:rFonts w:asciiTheme="minorHAnsi" w:hAnsiTheme="minorHAnsi" w:cstheme="minorHAnsi"/>
          <w:sz w:val="24"/>
          <w:szCs w:val="24"/>
          <w:lang w:val="lv-LV"/>
        </w:rPr>
        <w:t>:</w:t>
      </w:r>
    </w:p>
    <w:p w14:paraId="7D682057" w14:textId="77777777" w:rsidR="00946771" w:rsidRDefault="00B3434D" w:rsidP="00F007A8">
      <w:pPr>
        <w:pStyle w:val="ListParagraph"/>
        <w:ind w:left="567"/>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 xml:space="preserve">Atvasināta publiska persona Agroresursu un ekonomikas institūts </w:t>
      </w:r>
    </w:p>
    <w:p w14:paraId="22814CCF" w14:textId="7AF0A7F3" w:rsidR="00B3434D" w:rsidRPr="000911CE" w:rsidRDefault="00B3434D" w:rsidP="00F007A8">
      <w:pPr>
        <w:pStyle w:val="ListParagraph"/>
        <w:ind w:left="567"/>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(turpmāk – Pasūtītājs, kā arī AREI)</w:t>
      </w:r>
    </w:p>
    <w:p w14:paraId="556C5520" w14:textId="78BD6CE9" w:rsidR="00B3434D" w:rsidRPr="000911CE" w:rsidRDefault="00D7347D" w:rsidP="00F007A8">
      <w:pPr>
        <w:pStyle w:val="ListParagraph"/>
        <w:ind w:left="567"/>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 xml:space="preserve">Reģistrācijas numurs: </w:t>
      </w:r>
      <w:r w:rsidR="00B3434D" w:rsidRPr="000911CE">
        <w:rPr>
          <w:rFonts w:asciiTheme="minorHAnsi" w:hAnsiTheme="minorHAnsi" w:cstheme="minorHAnsi"/>
          <w:sz w:val="24"/>
          <w:szCs w:val="24"/>
          <w:lang w:val="lv-LV"/>
        </w:rPr>
        <w:t>90002137506</w:t>
      </w:r>
    </w:p>
    <w:p w14:paraId="380A81BF" w14:textId="4EB3F8D3" w:rsidR="00B3434D" w:rsidRPr="000911CE" w:rsidRDefault="00B3434D" w:rsidP="00F007A8">
      <w:pPr>
        <w:pStyle w:val="ListParagraph"/>
        <w:ind w:left="567"/>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Juridiskā adrese: Zinātnes iela 2, Priekuļi, Priekuļ</w:t>
      </w:r>
      <w:r w:rsidR="00682EB5" w:rsidRPr="000911CE">
        <w:rPr>
          <w:rFonts w:asciiTheme="minorHAnsi" w:hAnsiTheme="minorHAnsi" w:cstheme="minorHAnsi"/>
          <w:sz w:val="24"/>
          <w:szCs w:val="24"/>
          <w:lang w:val="lv-LV"/>
        </w:rPr>
        <w:t>u pagasts, Cēsu novads, LV-4</w:t>
      </w:r>
      <w:r w:rsidRPr="000911CE">
        <w:rPr>
          <w:rFonts w:asciiTheme="minorHAnsi" w:hAnsiTheme="minorHAnsi" w:cstheme="minorHAnsi"/>
          <w:sz w:val="24"/>
          <w:szCs w:val="24"/>
          <w:lang w:val="lv-LV"/>
        </w:rPr>
        <w:t>126</w:t>
      </w:r>
    </w:p>
    <w:p w14:paraId="06203D0E" w14:textId="4DCA9930" w:rsidR="00B3434D" w:rsidRPr="000911CE" w:rsidRDefault="00B3434D" w:rsidP="00F007A8">
      <w:pPr>
        <w:pStyle w:val="ListParagraph"/>
        <w:ind w:left="567"/>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 xml:space="preserve">Tālrunis: </w:t>
      </w:r>
      <w:r w:rsidR="000E4D68" w:rsidRPr="000911CE">
        <w:rPr>
          <w:rFonts w:asciiTheme="minorHAnsi" w:hAnsiTheme="minorHAnsi" w:cstheme="minorHAnsi"/>
          <w:sz w:val="24"/>
          <w:szCs w:val="24"/>
          <w:lang w:val="lv-LV"/>
        </w:rPr>
        <w:t>+371 67552909</w:t>
      </w:r>
      <w:r w:rsidRPr="000911CE">
        <w:rPr>
          <w:rFonts w:asciiTheme="minorHAnsi" w:hAnsiTheme="minorHAnsi" w:cstheme="minorHAnsi"/>
          <w:sz w:val="24"/>
          <w:szCs w:val="24"/>
          <w:lang w:val="lv-LV"/>
        </w:rPr>
        <w:t xml:space="preserve"> </w:t>
      </w:r>
    </w:p>
    <w:p w14:paraId="3FBC1727" w14:textId="7063B614" w:rsidR="00B3434D" w:rsidRDefault="00B3434D" w:rsidP="00F007A8">
      <w:pPr>
        <w:pStyle w:val="ListParagraph"/>
        <w:ind w:left="567"/>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 xml:space="preserve">E-pasts: arei@arei.lv </w:t>
      </w:r>
    </w:p>
    <w:p w14:paraId="4CB2DD21" w14:textId="77777777" w:rsidR="00ED0AA1" w:rsidRPr="00ED0AA1" w:rsidRDefault="00ED0AA1" w:rsidP="00F007A8">
      <w:pPr>
        <w:pStyle w:val="ListParagraph"/>
        <w:ind w:left="567"/>
        <w:jc w:val="both"/>
        <w:rPr>
          <w:rFonts w:asciiTheme="minorHAnsi" w:hAnsiTheme="minorHAnsi" w:cstheme="minorHAnsi"/>
          <w:sz w:val="10"/>
          <w:szCs w:val="10"/>
          <w:lang w:val="lv-LV"/>
        </w:rPr>
      </w:pPr>
    </w:p>
    <w:p w14:paraId="686EBBB0" w14:textId="19A928CD" w:rsidR="00946771" w:rsidRPr="00ED0AA1" w:rsidRDefault="00AE2BF0" w:rsidP="004123B1">
      <w:pPr>
        <w:pStyle w:val="ListParagraph"/>
        <w:numPr>
          <w:ilvl w:val="1"/>
          <w:numId w:val="4"/>
        </w:numPr>
        <w:ind w:left="567" w:hanging="567"/>
        <w:jc w:val="both"/>
        <w:rPr>
          <w:rFonts w:asciiTheme="minorHAnsi" w:hAnsiTheme="minorHAnsi" w:cstheme="minorHAnsi"/>
          <w:sz w:val="24"/>
          <w:szCs w:val="24"/>
          <w:lang w:val="lv-LV"/>
        </w:rPr>
      </w:pPr>
      <w:r w:rsidRPr="00ED0AA1">
        <w:rPr>
          <w:rFonts w:asciiTheme="minorHAnsi" w:hAnsiTheme="minorHAnsi" w:cstheme="minorHAnsi"/>
          <w:sz w:val="24"/>
          <w:szCs w:val="24"/>
          <w:lang w:val="lv-LV"/>
        </w:rPr>
        <w:t>A</w:t>
      </w:r>
      <w:r w:rsidR="00946771" w:rsidRPr="00ED0AA1">
        <w:rPr>
          <w:rFonts w:asciiTheme="minorHAnsi" w:hAnsiTheme="minorHAnsi" w:cstheme="minorHAnsi"/>
          <w:sz w:val="24"/>
          <w:szCs w:val="24"/>
          <w:lang w:val="lv-LV"/>
        </w:rPr>
        <w:t>REI</w:t>
      </w:r>
      <w:r w:rsidRPr="00ED0AA1">
        <w:rPr>
          <w:rFonts w:asciiTheme="minorHAnsi" w:hAnsiTheme="minorHAnsi" w:cstheme="minorHAnsi"/>
          <w:sz w:val="24"/>
          <w:szCs w:val="24"/>
          <w:lang w:val="lv-LV"/>
        </w:rPr>
        <w:t xml:space="preserve"> iepirkuma komisija</w:t>
      </w:r>
      <w:r w:rsidR="00ED0AA1">
        <w:rPr>
          <w:rFonts w:asciiTheme="minorHAnsi" w:hAnsiTheme="minorHAnsi" w:cstheme="minorHAnsi"/>
          <w:sz w:val="24"/>
          <w:szCs w:val="24"/>
          <w:lang w:val="lv-LV"/>
        </w:rPr>
        <w:t xml:space="preserve"> ir</w:t>
      </w:r>
      <w:r w:rsidRPr="00ED0AA1">
        <w:rPr>
          <w:rFonts w:asciiTheme="minorHAnsi" w:hAnsiTheme="minorHAnsi" w:cstheme="minorHAnsi"/>
          <w:sz w:val="24"/>
          <w:szCs w:val="24"/>
          <w:lang w:val="lv-LV"/>
        </w:rPr>
        <w:t xml:space="preserve"> izveidota ar direktores </w:t>
      </w:r>
      <w:r w:rsidR="000E4D68" w:rsidRPr="00ED0AA1">
        <w:rPr>
          <w:rFonts w:asciiTheme="minorHAnsi" w:hAnsiTheme="minorHAnsi" w:cstheme="minorHAnsi"/>
          <w:bCs/>
          <w:sz w:val="24"/>
          <w:szCs w:val="24"/>
          <w:lang w:val="lv-LV"/>
        </w:rPr>
        <w:t>11.02.2026.</w:t>
      </w:r>
      <w:r w:rsidR="00605816" w:rsidRPr="00ED0AA1">
        <w:rPr>
          <w:rFonts w:asciiTheme="minorHAnsi" w:hAnsiTheme="minorHAnsi" w:cstheme="minorHAnsi"/>
          <w:bCs/>
          <w:sz w:val="24"/>
          <w:szCs w:val="24"/>
          <w:lang w:val="lv-LV"/>
        </w:rPr>
        <w:t xml:space="preserve"> rīkojumu Nr. </w:t>
      </w:r>
      <w:sdt>
        <w:sdtPr>
          <w:rPr>
            <w:rFonts w:asciiTheme="minorHAnsi" w:hAnsiTheme="minorHAnsi" w:cstheme="minorHAnsi"/>
            <w:bCs/>
            <w:sz w:val="24"/>
            <w:szCs w:val="24"/>
            <w:lang w:val="lv-LV"/>
          </w:rPr>
          <w:id w:val="-871294811"/>
        </w:sdtPr>
        <w:sdtEndPr/>
        <w:sdtContent>
          <w:sdt>
            <w:sdtPr>
              <w:rPr>
                <w:rFonts w:asciiTheme="minorHAnsi" w:hAnsiTheme="minorHAnsi" w:cstheme="minorHAnsi"/>
                <w:bCs/>
                <w:sz w:val="24"/>
                <w:szCs w:val="24"/>
                <w:lang w:val="lv-LV"/>
              </w:rPr>
              <w:id w:val="431863794"/>
              <w:placeholder>
                <w:docPart w:val="0E96B586FA904948952C822290AE9543"/>
              </w:placeholder>
            </w:sdtPr>
            <w:sdtEndPr/>
            <w:sdtContent>
              <w:r w:rsidR="000E4D68" w:rsidRPr="00ED0AA1">
                <w:rPr>
                  <w:rFonts w:asciiTheme="minorHAnsi" w:hAnsiTheme="minorHAnsi" w:cstheme="minorHAnsi"/>
                  <w:bCs/>
                  <w:sz w:val="24"/>
                  <w:szCs w:val="24"/>
                  <w:lang w:val="lv-LV"/>
                </w:rPr>
                <w:t>SD-26A-006</w:t>
              </w:r>
            </w:sdtContent>
          </w:sdt>
        </w:sdtContent>
      </w:sdt>
      <w:r w:rsidR="00ED0AA1" w:rsidRPr="00ED0AA1">
        <w:rPr>
          <w:rFonts w:asciiTheme="minorHAnsi" w:hAnsiTheme="minorHAnsi" w:cstheme="minorHAnsi"/>
          <w:sz w:val="24"/>
          <w:szCs w:val="24"/>
          <w:lang w:val="lv-LV"/>
        </w:rPr>
        <w:t xml:space="preserve"> un tās </w:t>
      </w:r>
      <w:bookmarkStart w:id="5" w:name="_Toc161126798"/>
      <w:bookmarkStart w:id="6" w:name="_Toc188532924"/>
      <w:r w:rsidR="00C26AE2" w:rsidRPr="00ED0AA1">
        <w:rPr>
          <w:rFonts w:asciiTheme="minorHAnsi" w:hAnsiTheme="minorHAnsi" w:cstheme="minorHAnsi"/>
          <w:sz w:val="24"/>
          <w:szCs w:val="24"/>
          <w:lang w:val="lv-LV"/>
        </w:rPr>
        <w:t xml:space="preserve"> </w:t>
      </w:r>
      <w:r w:rsidR="00C26AE2" w:rsidRPr="00ED0AA1">
        <w:rPr>
          <w:rFonts w:asciiTheme="minorHAnsi" w:hAnsiTheme="minorHAnsi" w:cstheme="minorHAnsi"/>
          <w:b/>
          <w:bCs/>
          <w:sz w:val="24"/>
          <w:szCs w:val="24"/>
          <w:lang w:val="lv-LV"/>
        </w:rPr>
        <w:t>kontaktpersona</w:t>
      </w:r>
      <w:r w:rsidR="00946771" w:rsidRPr="00ED0AA1">
        <w:rPr>
          <w:rFonts w:asciiTheme="minorHAnsi" w:hAnsiTheme="minorHAnsi" w:cstheme="minorHAnsi"/>
          <w:b/>
          <w:bCs/>
          <w:sz w:val="24"/>
          <w:szCs w:val="24"/>
          <w:lang w:val="lv-LV"/>
        </w:rPr>
        <w:t>s:</w:t>
      </w:r>
    </w:p>
    <w:p w14:paraId="4CB11569" w14:textId="77777777" w:rsidR="001329E7" w:rsidRDefault="00946771" w:rsidP="00946771">
      <w:pPr>
        <w:pStyle w:val="ListParagraph"/>
        <w:ind w:left="567"/>
        <w:jc w:val="both"/>
        <w:rPr>
          <w:rFonts w:asciiTheme="minorHAnsi" w:hAnsiTheme="minorHAnsi" w:cstheme="minorHAnsi"/>
          <w:sz w:val="24"/>
          <w:szCs w:val="24"/>
          <w:lang w:val="lv-LV"/>
        </w:rPr>
      </w:pPr>
      <w:r>
        <w:rPr>
          <w:rFonts w:asciiTheme="minorHAnsi" w:hAnsiTheme="minorHAnsi" w:cstheme="minorHAnsi"/>
          <w:sz w:val="24"/>
          <w:szCs w:val="24"/>
          <w:lang w:val="lv-LV"/>
        </w:rPr>
        <w:t xml:space="preserve">formālajos jautājumos - </w:t>
      </w:r>
      <w:r w:rsidR="00C26AE2" w:rsidRPr="000911CE">
        <w:rPr>
          <w:rFonts w:asciiTheme="minorHAnsi" w:hAnsiTheme="minorHAnsi" w:cstheme="minorHAnsi"/>
          <w:sz w:val="24"/>
          <w:szCs w:val="24"/>
          <w:lang w:val="lv-LV"/>
        </w:rPr>
        <w:t>iepirkumu komisijas priekšsēdētā</w:t>
      </w:r>
      <w:r w:rsidR="000E4D68" w:rsidRPr="000911CE">
        <w:rPr>
          <w:rFonts w:asciiTheme="minorHAnsi" w:hAnsiTheme="minorHAnsi" w:cstheme="minorHAnsi"/>
          <w:sz w:val="24"/>
          <w:szCs w:val="24"/>
          <w:lang w:val="lv-LV"/>
        </w:rPr>
        <w:t>j</w:t>
      </w:r>
      <w:r>
        <w:rPr>
          <w:rFonts w:asciiTheme="minorHAnsi" w:hAnsiTheme="minorHAnsi" w:cstheme="minorHAnsi"/>
          <w:sz w:val="24"/>
          <w:szCs w:val="24"/>
          <w:lang w:val="lv-LV"/>
        </w:rPr>
        <w:t>s</w:t>
      </w:r>
    </w:p>
    <w:p w14:paraId="255FA9C2" w14:textId="0876B0F1" w:rsidR="00FF058B" w:rsidRDefault="00946771" w:rsidP="00946771">
      <w:pPr>
        <w:pStyle w:val="ListParagraph"/>
        <w:ind w:left="567"/>
        <w:jc w:val="both"/>
        <w:rPr>
          <w:rFonts w:asciiTheme="minorHAnsi" w:hAnsiTheme="minorHAnsi" w:cstheme="minorHAnsi"/>
          <w:sz w:val="24"/>
          <w:szCs w:val="24"/>
          <w:lang w:val="lv-LV"/>
        </w:rPr>
      </w:pPr>
      <w:r>
        <w:rPr>
          <w:rFonts w:asciiTheme="minorHAnsi" w:hAnsiTheme="minorHAnsi" w:cstheme="minorHAnsi"/>
          <w:sz w:val="24"/>
          <w:szCs w:val="24"/>
          <w:lang w:val="lv-LV"/>
        </w:rPr>
        <w:t>Artis Grīnbergs</w:t>
      </w:r>
      <w:r w:rsidR="00C26AE2" w:rsidRPr="000911CE">
        <w:rPr>
          <w:rFonts w:asciiTheme="minorHAnsi" w:hAnsiTheme="minorHAnsi" w:cstheme="minorHAnsi"/>
          <w:sz w:val="24"/>
          <w:szCs w:val="24"/>
          <w:lang w:val="lv-LV"/>
        </w:rPr>
        <w:t>, tālr.: 255</w:t>
      </w:r>
      <w:r w:rsidR="000B43D1">
        <w:rPr>
          <w:rFonts w:asciiTheme="minorHAnsi" w:hAnsiTheme="minorHAnsi" w:cstheme="minorHAnsi"/>
          <w:sz w:val="24"/>
          <w:szCs w:val="24"/>
          <w:lang w:val="lv-LV"/>
        </w:rPr>
        <w:t xml:space="preserve"> </w:t>
      </w:r>
      <w:r w:rsidR="00C26AE2" w:rsidRPr="000911CE">
        <w:rPr>
          <w:rFonts w:asciiTheme="minorHAnsi" w:hAnsiTheme="minorHAnsi" w:cstheme="minorHAnsi"/>
          <w:sz w:val="24"/>
          <w:szCs w:val="24"/>
          <w:lang w:val="lv-LV"/>
        </w:rPr>
        <w:t>70</w:t>
      </w:r>
      <w:r w:rsidR="000B43D1">
        <w:rPr>
          <w:rFonts w:asciiTheme="minorHAnsi" w:hAnsiTheme="minorHAnsi" w:cstheme="minorHAnsi"/>
          <w:sz w:val="24"/>
          <w:szCs w:val="24"/>
          <w:lang w:val="lv-LV"/>
        </w:rPr>
        <w:t xml:space="preserve"> </w:t>
      </w:r>
      <w:r w:rsidR="00C26AE2" w:rsidRPr="000911CE">
        <w:rPr>
          <w:rFonts w:asciiTheme="minorHAnsi" w:hAnsiTheme="minorHAnsi" w:cstheme="minorHAnsi"/>
          <w:sz w:val="24"/>
          <w:szCs w:val="24"/>
          <w:lang w:val="lv-LV"/>
        </w:rPr>
        <w:t>60</w:t>
      </w:r>
      <w:r w:rsidR="000B43D1">
        <w:rPr>
          <w:rFonts w:asciiTheme="minorHAnsi" w:hAnsiTheme="minorHAnsi" w:cstheme="minorHAnsi"/>
          <w:sz w:val="24"/>
          <w:szCs w:val="24"/>
          <w:lang w:val="lv-LV"/>
        </w:rPr>
        <w:t xml:space="preserve"> </w:t>
      </w:r>
      <w:r w:rsidR="00C26AE2" w:rsidRPr="000911CE">
        <w:rPr>
          <w:rFonts w:asciiTheme="minorHAnsi" w:hAnsiTheme="minorHAnsi" w:cstheme="minorHAnsi"/>
          <w:sz w:val="24"/>
          <w:szCs w:val="24"/>
          <w:lang w:val="lv-LV"/>
        </w:rPr>
        <w:t xml:space="preserve">1, e-pasts: </w:t>
      </w:r>
      <w:hyperlink r:id="rId8" w:history="1">
        <w:r w:rsidRPr="006E4C59">
          <w:rPr>
            <w:rStyle w:val="Hyperlink"/>
            <w:rFonts w:asciiTheme="minorHAnsi" w:hAnsiTheme="minorHAnsi" w:cstheme="minorHAnsi"/>
            <w:sz w:val="24"/>
            <w:szCs w:val="24"/>
            <w:lang w:val="lv-LV"/>
          </w:rPr>
          <w:t>Artis.Grinbergs@arei.lv</w:t>
        </w:r>
      </w:hyperlink>
      <w:r w:rsidR="001329E7">
        <w:rPr>
          <w:rFonts w:asciiTheme="minorHAnsi" w:hAnsiTheme="minorHAnsi" w:cstheme="minorHAnsi"/>
          <w:sz w:val="24"/>
          <w:szCs w:val="24"/>
          <w:lang w:val="lv-LV"/>
        </w:rPr>
        <w:t>,</w:t>
      </w:r>
    </w:p>
    <w:p w14:paraId="125CDF3B" w14:textId="17C97134" w:rsidR="00946771" w:rsidRDefault="00946771" w:rsidP="00946771">
      <w:pPr>
        <w:pStyle w:val="ListParagraph"/>
        <w:spacing w:after="100"/>
        <w:ind w:left="567"/>
        <w:jc w:val="both"/>
        <w:rPr>
          <w:rFonts w:asciiTheme="minorHAnsi" w:hAnsiTheme="minorHAnsi" w:cstheme="minorHAnsi"/>
          <w:sz w:val="24"/>
          <w:szCs w:val="24"/>
          <w:lang w:val="lv-LV"/>
        </w:rPr>
      </w:pPr>
      <w:r>
        <w:rPr>
          <w:rFonts w:asciiTheme="minorHAnsi" w:hAnsiTheme="minorHAnsi" w:cstheme="minorHAnsi"/>
          <w:sz w:val="24"/>
          <w:szCs w:val="24"/>
          <w:lang w:val="lv-LV"/>
        </w:rPr>
        <w:t xml:space="preserve">tehniskās specifikācijas </w:t>
      </w:r>
      <w:r w:rsidRPr="00946771">
        <w:rPr>
          <w:rFonts w:asciiTheme="minorHAnsi" w:hAnsiTheme="minorHAnsi" w:cstheme="minorHAnsi"/>
          <w:sz w:val="24"/>
          <w:szCs w:val="24"/>
          <w:lang w:val="lv-LV"/>
        </w:rPr>
        <w:t xml:space="preserve">jautājumos - </w:t>
      </w:r>
      <w:r w:rsidRPr="00946771">
        <w:rPr>
          <w:rFonts w:asciiTheme="minorHAnsi" w:hAnsiTheme="minorHAnsi" w:cstheme="minorHAnsi"/>
          <w:b/>
          <w:bCs/>
          <w:sz w:val="24"/>
          <w:szCs w:val="24"/>
          <w:lang w:val="lv-LV"/>
        </w:rPr>
        <w:t>Inese Taškova</w:t>
      </w:r>
      <w:r w:rsidRPr="00946771">
        <w:rPr>
          <w:rFonts w:asciiTheme="minorHAnsi" w:hAnsiTheme="minorHAnsi" w:cstheme="minorHAnsi"/>
          <w:b/>
          <w:bCs/>
          <w:sz w:val="24"/>
          <w:szCs w:val="24"/>
          <w:lang w:val="lv-LV"/>
        </w:rPr>
        <w:t xml:space="preserve">, </w:t>
      </w:r>
      <w:r w:rsidRPr="00946771">
        <w:rPr>
          <w:rFonts w:asciiTheme="minorHAnsi" w:hAnsiTheme="minorHAnsi" w:cstheme="minorHAnsi"/>
          <w:sz w:val="24"/>
          <w:szCs w:val="24"/>
          <w:lang w:val="lv-LV"/>
        </w:rPr>
        <w:t xml:space="preserve">e-pasts: </w:t>
      </w:r>
      <w:hyperlink r:id="rId9" w:history="1">
        <w:r w:rsidRPr="00946771">
          <w:rPr>
            <w:rStyle w:val="Hyperlink"/>
            <w:rFonts w:asciiTheme="minorHAnsi" w:hAnsiTheme="minorHAnsi" w:cstheme="minorHAnsi"/>
            <w:sz w:val="24"/>
            <w:szCs w:val="24"/>
            <w:lang w:val="lv-LV"/>
          </w:rPr>
          <w:t>Inese.Taskova</w:t>
        </w:r>
        <w:r w:rsidRPr="00946771">
          <w:rPr>
            <w:rStyle w:val="Hyperlink"/>
            <w:rFonts w:asciiTheme="minorHAnsi" w:hAnsiTheme="minorHAnsi" w:cstheme="minorHAnsi"/>
            <w:sz w:val="24"/>
            <w:szCs w:val="24"/>
            <w:lang w:val="lv-LV"/>
          </w:rPr>
          <w:t>@arei.lv</w:t>
        </w:r>
      </w:hyperlink>
    </w:p>
    <w:p w14:paraId="68488EB6" w14:textId="77777777" w:rsidR="00946771" w:rsidRPr="00ED0AA1" w:rsidRDefault="00946771" w:rsidP="00946771">
      <w:pPr>
        <w:pStyle w:val="ListParagraph"/>
        <w:spacing w:after="100"/>
        <w:ind w:left="567"/>
        <w:jc w:val="both"/>
        <w:rPr>
          <w:rFonts w:asciiTheme="minorHAnsi" w:hAnsiTheme="minorHAnsi" w:cstheme="minorHAnsi"/>
          <w:sz w:val="10"/>
          <w:szCs w:val="10"/>
          <w:lang w:val="lv-LV"/>
        </w:rPr>
      </w:pPr>
    </w:p>
    <w:p w14:paraId="60E02509" w14:textId="4115180C" w:rsidR="000E4D68" w:rsidRPr="00946771" w:rsidRDefault="00B5331E" w:rsidP="00946771">
      <w:pPr>
        <w:pStyle w:val="ListParagraph"/>
        <w:numPr>
          <w:ilvl w:val="1"/>
          <w:numId w:val="4"/>
        </w:numPr>
        <w:ind w:left="533"/>
        <w:jc w:val="both"/>
        <w:rPr>
          <w:rFonts w:asciiTheme="minorHAnsi" w:hAnsiTheme="minorHAnsi" w:cstheme="minorHAnsi"/>
          <w:sz w:val="24"/>
          <w:szCs w:val="24"/>
          <w:lang w:val="lv-LV"/>
        </w:rPr>
      </w:pPr>
      <w:proofErr w:type="spellStart"/>
      <w:r w:rsidRPr="00946771">
        <w:rPr>
          <w:rFonts w:asciiTheme="minorHAnsi" w:hAnsiTheme="minorHAnsi" w:cstheme="minorHAnsi"/>
          <w:b/>
          <w:bCs/>
          <w:sz w:val="24"/>
          <w:szCs w:val="24"/>
        </w:rPr>
        <w:t>Iepirkuma</w:t>
      </w:r>
      <w:proofErr w:type="spellEnd"/>
      <w:r w:rsidRPr="00946771">
        <w:rPr>
          <w:rFonts w:asciiTheme="minorHAnsi" w:hAnsiTheme="minorHAnsi" w:cstheme="minorHAnsi"/>
          <w:b/>
          <w:bCs/>
          <w:sz w:val="24"/>
          <w:szCs w:val="24"/>
        </w:rPr>
        <w:t xml:space="preserve"> </w:t>
      </w:r>
      <w:proofErr w:type="spellStart"/>
      <w:r w:rsidRPr="00946771">
        <w:rPr>
          <w:rFonts w:asciiTheme="minorHAnsi" w:hAnsiTheme="minorHAnsi" w:cstheme="minorHAnsi"/>
          <w:b/>
          <w:bCs/>
          <w:sz w:val="24"/>
          <w:szCs w:val="24"/>
        </w:rPr>
        <w:t>priekšmets</w:t>
      </w:r>
      <w:bookmarkEnd w:id="5"/>
      <w:bookmarkEnd w:id="6"/>
      <w:proofErr w:type="spellEnd"/>
      <w:r w:rsidRPr="00946771">
        <w:rPr>
          <w:rFonts w:asciiTheme="minorHAnsi" w:hAnsiTheme="minorHAnsi" w:cstheme="minorHAnsi"/>
          <w:b/>
          <w:bCs/>
          <w:sz w:val="24"/>
          <w:szCs w:val="24"/>
        </w:rPr>
        <w:t>:</w:t>
      </w:r>
      <w:r w:rsidR="00FF058B" w:rsidRPr="00946771">
        <w:rPr>
          <w:rFonts w:asciiTheme="minorHAnsi" w:hAnsiTheme="minorHAnsi" w:cstheme="minorHAnsi"/>
          <w:b/>
          <w:bCs/>
          <w:sz w:val="24"/>
          <w:szCs w:val="24"/>
        </w:rPr>
        <w:t xml:space="preserve"> </w:t>
      </w:r>
      <w:r w:rsidR="00946771" w:rsidRPr="00946771">
        <w:rPr>
          <w:rFonts w:asciiTheme="minorHAnsi" w:hAnsiTheme="minorHAnsi" w:cstheme="minorHAnsi"/>
          <w:b/>
          <w:bCs/>
          <w:sz w:val="24"/>
          <w:szCs w:val="24"/>
        </w:rPr>
        <w:t>G</w:t>
      </w:r>
      <w:r w:rsidR="00946771" w:rsidRPr="00946771">
        <w:rPr>
          <w:rFonts w:asciiTheme="minorHAnsi" w:hAnsiTheme="minorHAnsi" w:cstheme="minorHAnsi"/>
          <w:b/>
          <w:sz w:val="24"/>
          <w:szCs w:val="24"/>
          <w:lang w:val="lv-LV"/>
        </w:rPr>
        <w:t>raudu</w:t>
      </w:r>
      <w:r w:rsidR="00946771" w:rsidRPr="00C83113">
        <w:rPr>
          <w:rFonts w:asciiTheme="minorHAnsi" w:hAnsiTheme="minorHAnsi" w:cstheme="minorHAnsi"/>
          <w:b/>
          <w:sz w:val="24"/>
          <w:szCs w:val="24"/>
          <w:lang w:val="lv-LV"/>
        </w:rPr>
        <w:t xml:space="preserve"> analizators</w:t>
      </w:r>
      <w:r w:rsidR="00FF058B" w:rsidRPr="00C83113">
        <w:rPr>
          <w:rFonts w:asciiTheme="minorHAnsi" w:hAnsiTheme="minorHAnsi" w:cstheme="minorHAnsi"/>
          <w:sz w:val="24"/>
          <w:szCs w:val="24"/>
          <w:lang w:val="lv-LV"/>
        </w:rPr>
        <w:t xml:space="preserve"> AREI Priekuļu pētniecības centram </w:t>
      </w:r>
      <w:r w:rsidR="00937BD1" w:rsidRPr="00C83113">
        <w:rPr>
          <w:rFonts w:asciiTheme="minorHAnsi" w:hAnsiTheme="minorHAnsi" w:cstheme="minorHAnsi"/>
          <w:sz w:val="24"/>
          <w:szCs w:val="24"/>
          <w:lang w:val="lv-LV"/>
        </w:rPr>
        <w:t xml:space="preserve">saskaņā ar </w:t>
      </w:r>
      <w:r w:rsidR="00E67994" w:rsidRPr="00C83113">
        <w:rPr>
          <w:rFonts w:asciiTheme="minorHAnsi" w:hAnsiTheme="minorHAnsi" w:cstheme="minorHAnsi"/>
          <w:sz w:val="24"/>
          <w:szCs w:val="24"/>
          <w:lang w:val="lv-LV"/>
        </w:rPr>
        <w:t>t</w:t>
      </w:r>
      <w:r w:rsidR="00937BD1" w:rsidRPr="00C83113">
        <w:rPr>
          <w:rFonts w:asciiTheme="minorHAnsi" w:hAnsiTheme="minorHAnsi" w:cstheme="minorHAnsi"/>
          <w:sz w:val="24"/>
          <w:szCs w:val="24"/>
          <w:lang w:val="lv-LV"/>
        </w:rPr>
        <w:t>ehnisko specifi</w:t>
      </w:r>
      <w:r w:rsidR="003C7073" w:rsidRPr="00C83113">
        <w:rPr>
          <w:rFonts w:asciiTheme="minorHAnsi" w:hAnsiTheme="minorHAnsi" w:cstheme="minorHAnsi"/>
          <w:sz w:val="24"/>
          <w:szCs w:val="24"/>
          <w:lang w:val="lv-LV"/>
        </w:rPr>
        <w:t xml:space="preserve">kāciju (nolikuma </w:t>
      </w:r>
      <w:proofErr w:type="gramStart"/>
      <w:r w:rsidR="003C7073" w:rsidRPr="00C83113">
        <w:rPr>
          <w:rFonts w:asciiTheme="minorHAnsi" w:hAnsiTheme="minorHAnsi" w:cstheme="minorHAnsi"/>
          <w:sz w:val="24"/>
          <w:szCs w:val="24"/>
          <w:lang w:val="lv-LV"/>
        </w:rPr>
        <w:t>2.</w:t>
      </w:r>
      <w:r w:rsidR="000E4D68" w:rsidRPr="00C83113">
        <w:rPr>
          <w:rFonts w:asciiTheme="minorHAnsi" w:hAnsiTheme="minorHAnsi" w:cstheme="minorHAnsi"/>
          <w:sz w:val="24"/>
          <w:szCs w:val="24"/>
          <w:lang w:val="lv-LV"/>
        </w:rPr>
        <w:t>pielikums</w:t>
      </w:r>
      <w:proofErr w:type="gramEnd"/>
      <w:r w:rsidR="003C7073" w:rsidRPr="00C83113">
        <w:rPr>
          <w:rFonts w:asciiTheme="minorHAnsi" w:hAnsiTheme="minorHAnsi" w:cstheme="minorHAnsi"/>
          <w:sz w:val="24"/>
          <w:szCs w:val="24"/>
          <w:lang w:val="lv-LV"/>
        </w:rPr>
        <w:t>).</w:t>
      </w:r>
    </w:p>
    <w:p w14:paraId="76D5FEA1" w14:textId="0EB57BB3" w:rsidR="003D6360" w:rsidRPr="000911CE" w:rsidRDefault="005F75D9" w:rsidP="00F007A8">
      <w:pPr>
        <w:pStyle w:val="ListParagraph"/>
        <w:numPr>
          <w:ilvl w:val="1"/>
          <w:numId w:val="4"/>
        </w:numPr>
        <w:ind w:left="567" w:hanging="567"/>
        <w:jc w:val="both"/>
        <w:rPr>
          <w:rFonts w:asciiTheme="minorHAnsi" w:hAnsiTheme="minorHAnsi" w:cstheme="minorHAnsi"/>
          <w:sz w:val="24"/>
          <w:szCs w:val="24"/>
          <w:lang w:val="lv-LV"/>
        </w:rPr>
      </w:pPr>
      <w:r w:rsidRPr="00946771">
        <w:rPr>
          <w:rFonts w:asciiTheme="minorHAnsi" w:hAnsiTheme="minorHAnsi" w:cstheme="minorHAnsi"/>
          <w:sz w:val="24"/>
          <w:szCs w:val="24"/>
          <w:lang w:val="lv-LV"/>
        </w:rPr>
        <w:t xml:space="preserve">CPV </w:t>
      </w:r>
      <w:r w:rsidR="000E4D68" w:rsidRPr="00946771">
        <w:rPr>
          <w:rFonts w:asciiTheme="minorHAnsi" w:hAnsiTheme="minorHAnsi" w:cstheme="minorHAnsi"/>
          <w:sz w:val="24"/>
          <w:szCs w:val="24"/>
          <w:lang w:val="lv-LV"/>
        </w:rPr>
        <w:t xml:space="preserve">galvenais </w:t>
      </w:r>
      <w:r w:rsidRPr="00946771">
        <w:rPr>
          <w:rFonts w:asciiTheme="minorHAnsi" w:hAnsiTheme="minorHAnsi" w:cstheme="minorHAnsi"/>
          <w:sz w:val="24"/>
          <w:szCs w:val="24"/>
          <w:lang w:val="lv-LV"/>
        </w:rPr>
        <w:t>kods</w:t>
      </w:r>
      <w:r w:rsidR="00937BD1" w:rsidRPr="00946771">
        <w:rPr>
          <w:rFonts w:asciiTheme="minorHAnsi" w:hAnsiTheme="minorHAnsi" w:cstheme="minorHAnsi"/>
          <w:sz w:val="24"/>
          <w:szCs w:val="24"/>
          <w:lang w:val="lv-LV"/>
        </w:rPr>
        <w:t xml:space="preserve">: </w:t>
      </w:r>
      <w:r w:rsidR="003505C5" w:rsidRPr="00946771">
        <w:rPr>
          <w:rFonts w:asciiTheme="minorHAnsi" w:hAnsiTheme="minorHAnsi" w:cstheme="minorHAnsi"/>
          <w:sz w:val="24"/>
          <w:szCs w:val="24"/>
          <w:lang w:val="lv-LV"/>
        </w:rPr>
        <w:t>38000000-5 (Laboratorijas</w:t>
      </w:r>
      <w:r w:rsidR="003505C5" w:rsidRPr="000911CE">
        <w:rPr>
          <w:rFonts w:asciiTheme="minorHAnsi" w:hAnsiTheme="minorHAnsi" w:cstheme="minorHAnsi"/>
          <w:sz w:val="24"/>
          <w:szCs w:val="24"/>
          <w:lang w:val="lv-LV"/>
        </w:rPr>
        <w:t xml:space="preserve">, optiskās un </w:t>
      </w:r>
      <w:proofErr w:type="spellStart"/>
      <w:r w:rsidR="003505C5" w:rsidRPr="000911CE">
        <w:rPr>
          <w:rFonts w:asciiTheme="minorHAnsi" w:hAnsiTheme="minorHAnsi" w:cstheme="minorHAnsi"/>
          <w:sz w:val="24"/>
          <w:szCs w:val="24"/>
          <w:lang w:val="lv-LV"/>
        </w:rPr>
        <w:t>precīzijas</w:t>
      </w:r>
      <w:proofErr w:type="spellEnd"/>
      <w:r w:rsidR="003505C5" w:rsidRPr="000911CE">
        <w:rPr>
          <w:rFonts w:asciiTheme="minorHAnsi" w:hAnsiTheme="minorHAnsi" w:cstheme="minorHAnsi"/>
          <w:sz w:val="24"/>
          <w:szCs w:val="24"/>
          <w:lang w:val="lv-LV"/>
        </w:rPr>
        <w:t xml:space="preserve"> ierīces (izņemot brilles)).</w:t>
      </w:r>
    </w:p>
    <w:p w14:paraId="4481173B" w14:textId="0FA3CDB5" w:rsidR="0012466D" w:rsidRDefault="0012466D" w:rsidP="00F007A8">
      <w:pPr>
        <w:pStyle w:val="ListParagraph"/>
        <w:numPr>
          <w:ilvl w:val="1"/>
          <w:numId w:val="4"/>
        </w:numPr>
        <w:ind w:left="567" w:hanging="567"/>
        <w:jc w:val="both"/>
        <w:rPr>
          <w:rFonts w:asciiTheme="minorHAnsi" w:hAnsiTheme="minorHAnsi" w:cstheme="minorHAnsi"/>
          <w:sz w:val="24"/>
          <w:szCs w:val="24"/>
          <w:lang w:val="lv-LV"/>
        </w:rPr>
      </w:pPr>
      <w:r w:rsidRPr="00770E05">
        <w:rPr>
          <w:rFonts w:asciiTheme="minorHAnsi" w:hAnsiTheme="minorHAnsi" w:cstheme="minorHAnsi"/>
          <w:sz w:val="24"/>
          <w:szCs w:val="24"/>
          <w:lang w:val="lv-LV"/>
        </w:rPr>
        <w:t>Iepirkuma identifikācijas numurs</w:t>
      </w:r>
      <w:r w:rsidR="00765F60" w:rsidRPr="00770E05">
        <w:rPr>
          <w:rFonts w:asciiTheme="minorHAnsi" w:hAnsiTheme="minorHAnsi" w:cstheme="minorHAnsi"/>
          <w:sz w:val="24"/>
          <w:szCs w:val="24"/>
          <w:lang w:val="lv-LV"/>
        </w:rPr>
        <w:t xml:space="preserve"> -</w:t>
      </w:r>
      <w:r w:rsidR="00765F60" w:rsidRPr="000911CE">
        <w:rPr>
          <w:rFonts w:asciiTheme="minorHAnsi" w:hAnsiTheme="minorHAnsi" w:cstheme="minorHAnsi"/>
          <w:sz w:val="24"/>
          <w:szCs w:val="24"/>
          <w:lang w:val="lv-LV"/>
        </w:rPr>
        <w:t xml:space="preserve"> </w:t>
      </w:r>
      <w:r w:rsidR="00765F60" w:rsidRPr="00770E05">
        <w:rPr>
          <w:rFonts w:asciiTheme="minorHAnsi" w:hAnsiTheme="minorHAnsi" w:cstheme="minorHAnsi"/>
          <w:b/>
          <w:bCs/>
          <w:sz w:val="24"/>
          <w:szCs w:val="24"/>
          <w:lang w:val="lv-LV"/>
        </w:rPr>
        <w:t>AREI 202</w:t>
      </w:r>
      <w:r w:rsidR="000E4D68" w:rsidRPr="00770E05">
        <w:rPr>
          <w:rFonts w:asciiTheme="minorHAnsi" w:hAnsiTheme="minorHAnsi" w:cstheme="minorHAnsi"/>
          <w:b/>
          <w:bCs/>
          <w:sz w:val="24"/>
          <w:szCs w:val="24"/>
          <w:lang w:val="lv-LV"/>
        </w:rPr>
        <w:t>6/</w:t>
      </w:r>
      <w:r w:rsidR="00C83113" w:rsidRPr="00770E05">
        <w:rPr>
          <w:rFonts w:asciiTheme="minorHAnsi" w:hAnsiTheme="minorHAnsi" w:cstheme="minorHAnsi"/>
          <w:b/>
          <w:bCs/>
          <w:sz w:val="24"/>
          <w:szCs w:val="24"/>
          <w:lang w:val="lv-LV"/>
        </w:rPr>
        <w:t>20</w:t>
      </w:r>
      <w:r w:rsidRPr="00770E05">
        <w:rPr>
          <w:rFonts w:asciiTheme="minorHAnsi" w:hAnsiTheme="minorHAnsi" w:cstheme="minorHAnsi"/>
          <w:b/>
          <w:bCs/>
          <w:sz w:val="24"/>
          <w:szCs w:val="24"/>
          <w:lang w:val="lv-LV"/>
        </w:rPr>
        <w:t>.</w:t>
      </w:r>
    </w:p>
    <w:p w14:paraId="0ADCE4B9" w14:textId="77777777" w:rsidR="00C83113" w:rsidRPr="00ED0AA1" w:rsidRDefault="00C83113" w:rsidP="00C83113">
      <w:pPr>
        <w:pStyle w:val="ListParagraph"/>
        <w:ind w:left="567"/>
        <w:jc w:val="both"/>
        <w:rPr>
          <w:rFonts w:asciiTheme="minorHAnsi" w:hAnsiTheme="minorHAnsi" w:cstheme="minorHAnsi"/>
          <w:sz w:val="10"/>
          <w:szCs w:val="10"/>
          <w:lang w:val="lv-LV"/>
        </w:rPr>
      </w:pPr>
    </w:p>
    <w:p w14:paraId="079BE853" w14:textId="239FE74F" w:rsidR="005412E4" w:rsidRPr="000911CE" w:rsidRDefault="00ED0AA1" w:rsidP="00F007A8">
      <w:pPr>
        <w:pStyle w:val="ListParagraph"/>
        <w:numPr>
          <w:ilvl w:val="1"/>
          <w:numId w:val="4"/>
        </w:numPr>
        <w:ind w:left="567" w:hanging="567"/>
        <w:jc w:val="both"/>
        <w:rPr>
          <w:rFonts w:asciiTheme="minorHAnsi" w:hAnsiTheme="minorHAnsi" w:cstheme="minorHAnsi"/>
          <w:sz w:val="24"/>
          <w:szCs w:val="24"/>
          <w:lang w:val="lv-LV"/>
        </w:rPr>
      </w:pPr>
      <w:r>
        <w:rPr>
          <w:rFonts w:asciiTheme="minorHAnsi" w:hAnsiTheme="minorHAnsi" w:cstheme="minorHAnsi"/>
          <w:sz w:val="24"/>
          <w:szCs w:val="24"/>
          <w:lang w:val="lv-LV"/>
        </w:rPr>
        <w:t>Iepirkums</w:t>
      </w:r>
      <w:r w:rsidR="0012466D" w:rsidRPr="000911CE">
        <w:rPr>
          <w:rFonts w:asciiTheme="minorHAnsi" w:hAnsiTheme="minorHAnsi" w:cstheme="minorHAnsi"/>
          <w:sz w:val="24"/>
          <w:szCs w:val="24"/>
          <w:lang w:val="lv-LV"/>
        </w:rPr>
        <w:t xml:space="preserve"> tiek </w:t>
      </w:r>
      <w:r>
        <w:rPr>
          <w:rFonts w:asciiTheme="minorHAnsi" w:hAnsiTheme="minorHAnsi" w:cstheme="minorHAnsi"/>
          <w:sz w:val="24"/>
          <w:szCs w:val="24"/>
          <w:lang w:val="lv-LV"/>
        </w:rPr>
        <w:t>īstenots</w:t>
      </w:r>
      <w:r w:rsidR="0012466D" w:rsidRPr="000911CE">
        <w:rPr>
          <w:rFonts w:asciiTheme="minorHAnsi" w:hAnsiTheme="minorHAnsi" w:cstheme="minorHAnsi"/>
          <w:sz w:val="24"/>
          <w:szCs w:val="24"/>
          <w:lang w:val="lv-LV"/>
        </w:rPr>
        <w:t xml:space="preserve"> saskaņā ar Publisko iepirkumu likuma</w:t>
      </w:r>
      <w:r w:rsidR="009223B1" w:rsidRPr="000911CE">
        <w:rPr>
          <w:rFonts w:asciiTheme="minorHAnsi" w:hAnsiTheme="minorHAnsi" w:cstheme="minorHAnsi"/>
          <w:sz w:val="24"/>
          <w:szCs w:val="24"/>
          <w:lang w:val="lv-LV"/>
        </w:rPr>
        <w:t xml:space="preserve"> (turpmāk – Likums vai PIL)</w:t>
      </w:r>
      <w:r w:rsidR="0012466D" w:rsidRPr="000911CE">
        <w:rPr>
          <w:rFonts w:asciiTheme="minorHAnsi" w:hAnsiTheme="minorHAnsi" w:cstheme="minorHAnsi"/>
          <w:sz w:val="24"/>
          <w:szCs w:val="24"/>
          <w:lang w:val="lv-LV"/>
        </w:rPr>
        <w:t xml:space="preserve"> </w:t>
      </w:r>
      <w:r w:rsidR="009223B1" w:rsidRPr="000911CE">
        <w:rPr>
          <w:rFonts w:asciiTheme="minorHAnsi" w:hAnsiTheme="minorHAnsi" w:cstheme="minorHAnsi"/>
          <w:sz w:val="24"/>
          <w:szCs w:val="24"/>
          <w:lang w:val="lv-LV"/>
        </w:rPr>
        <w:t>8.panta pirmās daļas 1.punktu un 28.02.2017.</w:t>
      </w:r>
      <w:r w:rsidR="00E12648" w:rsidRPr="000911CE">
        <w:rPr>
          <w:rFonts w:asciiTheme="minorHAnsi" w:hAnsiTheme="minorHAnsi" w:cstheme="minorHAnsi"/>
          <w:sz w:val="24"/>
          <w:szCs w:val="24"/>
          <w:lang w:val="lv-LV"/>
        </w:rPr>
        <w:t xml:space="preserve"> </w:t>
      </w:r>
      <w:r w:rsidR="009223B1" w:rsidRPr="000911CE">
        <w:rPr>
          <w:rFonts w:asciiTheme="minorHAnsi" w:hAnsiTheme="minorHAnsi" w:cstheme="minorHAnsi"/>
          <w:sz w:val="24"/>
          <w:szCs w:val="24"/>
          <w:lang w:val="lv-LV"/>
        </w:rPr>
        <w:t>Ministru kabineta noteikumiem Nr. 107 “Iepirkumu procedūru un metu konkursu norises kārtība”</w:t>
      </w:r>
      <w:r w:rsidR="0012466D" w:rsidRPr="000911CE">
        <w:rPr>
          <w:rFonts w:asciiTheme="minorHAnsi" w:hAnsiTheme="minorHAnsi" w:cstheme="minorHAnsi"/>
          <w:sz w:val="24"/>
          <w:szCs w:val="24"/>
          <w:lang w:val="lv-LV"/>
        </w:rPr>
        <w:t xml:space="preserve"> </w:t>
      </w:r>
      <w:r w:rsidR="009223B1" w:rsidRPr="000911CE">
        <w:rPr>
          <w:rFonts w:asciiTheme="minorHAnsi" w:hAnsiTheme="minorHAnsi" w:cstheme="minorHAnsi"/>
          <w:sz w:val="24"/>
          <w:szCs w:val="24"/>
          <w:lang w:val="lv-LV"/>
        </w:rPr>
        <w:t xml:space="preserve">un citiem iepirkuma procedūru regulējošiem normatīvajiem aktiem, </w:t>
      </w:r>
      <w:r w:rsidR="0012466D" w:rsidRPr="000911CE">
        <w:rPr>
          <w:rFonts w:asciiTheme="minorHAnsi" w:hAnsiTheme="minorHAnsi" w:cstheme="minorHAnsi"/>
          <w:sz w:val="24"/>
          <w:szCs w:val="24"/>
          <w:lang w:val="lv-LV"/>
        </w:rPr>
        <w:t>kā arī ņemot vērā šajā nolikumā (turpmāk - Nolikums) noteikto kārtību.</w:t>
      </w:r>
    </w:p>
    <w:p w14:paraId="0BD753C2" w14:textId="12438A7A" w:rsidR="0012466D" w:rsidRPr="000911CE" w:rsidRDefault="00B5331E" w:rsidP="00F007A8">
      <w:pPr>
        <w:pStyle w:val="ListParagraph"/>
        <w:numPr>
          <w:ilvl w:val="1"/>
          <w:numId w:val="4"/>
        </w:numPr>
        <w:ind w:left="567" w:hanging="567"/>
        <w:jc w:val="both"/>
        <w:rPr>
          <w:rFonts w:asciiTheme="minorHAnsi" w:hAnsiTheme="minorHAnsi" w:cstheme="minorHAnsi"/>
          <w:sz w:val="24"/>
          <w:szCs w:val="24"/>
          <w:lang w:val="lv-LV"/>
        </w:rPr>
      </w:pPr>
      <w:r w:rsidRPr="000911CE">
        <w:rPr>
          <w:rFonts w:asciiTheme="minorHAnsi" w:hAnsiTheme="minorHAnsi" w:cstheme="minorHAnsi"/>
          <w:b/>
          <w:sz w:val="24"/>
          <w:szCs w:val="24"/>
          <w:lang w:val="lv-LV"/>
        </w:rPr>
        <w:t>Piedāvājuma izvēles kritērijs</w:t>
      </w:r>
      <w:r w:rsidRPr="000911CE">
        <w:rPr>
          <w:rFonts w:asciiTheme="minorHAnsi" w:hAnsiTheme="minorHAnsi" w:cstheme="minorHAnsi"/>
          <w:sz w:val="24"/>
          <w:szCs w:val="24"/>
          <w:lang w:val="lv-LV"/>
        </w:rPr>
        <w:t xml:space="preserve"> –</w:t>
      </w:r>
      <w:r w:rsidR="00C91FD7" w:rsidRPr="000911CE">
        <w:rPr>
          <w:rFonts w:asciiTheme="minorHAnsi" w:hAnsiTheme="minorHAnsi" w:cstheme="minorHAnsi"/>
          <w:sz w:val="24"/>
          <w:szCs w:val="24"/>
          <w:lang w:val="lv-LV"/>
        </w:rPr>
        <w:t xml:space="preserve"> saimnieciski visizdevīgākais</w:t>
      </w:r>
      <w:r w:rsidRPr="000911CE">
        <w:rPr>
          <w:rFonts w:asciiTheme="minorHAnsi" w:hAnsiTheme="minorHAnsi" w:cstheme="minorHAnsi"/>
          <w:sz w:val="24"/>
          <w:szCs w:val="24"/>
          <w:lang w:val="lv-LV"/>
        </w:rPr>
        <w:t xml:space="preserve"> piedāvājums</w:t>
      </w:r>
      <w:r w:rsidR="00DC0552" w:rsidRPr="000911CE">
        <w:rPr>
          <w:rFonts w:asciiTheme="minorHAnsi" w:hAnsiTheme="minorHAnsi" w:cstheme="minorHAnsi"/>
          <w:sz w:val="24"/>
          <w:szCs w:val="24"/>
          <w:lang w:val="lv-LV"/>
        </w:rPr>
        <w:t xml:space="preserve">, </w:t>
      </w:r>
      <w:r w:rsidR="00DF5042" w:rsidRPr="000911CE">
        <w:rPr>
          <w:rFonts w:asciiTheme="minorHAnsi" w:hAnsiTheme="minorHAnsi" w:cstheme="minorHAnsi"/>
          <w:sz w:val="24"/>
          <w:szCs w:val="24"/>
          <w:lang w:val="lv-LV"/>
        </w:rPr>
        <w:t>saskaņā ar nolikuma 8.</w:t>
      </w:r>
      <w:r w:rsidR="00A00894">
        <w:rPr>
          <w:rFonts w:asciiTheme="minorHAnsi" w:hAnsiTheme="minorHAnsi" w:cstheme="minorHAnsi"/>
          <w:sz w:val="24"/>
          <w:szCs w:val="24"/>
          <w:lang w:val="lv-LV"/>
        </w:rPr>
        <w:t>daļu</w:t>
      </w:r>
      <w:r w:rsidR="003D6360" w:rsidRPr="000911CE">
        <w:rPr>
          <w:rFonts w:asciiTheme="minorHAnsi" w:hAnsiTheme="minorHAnsi" w:cstheme="minorHAnsi"/>
          <w:sz w:val="24"/>
          <w:szCs w:val="24"/>
          <w:lang w:val="lv-LV"/>
        </w:rPr>
        <w:t>.</w:t>
      </w:r>
    </w:p>
    <w:p w14:paraId="023D6763" w14:textId="31655CD2" w:rsidR="0012466D" w:rsidRPr="004A392A" w:rsidRDefault="005172A0" w:rsidP="00BA22E3">
      <w:pPr>
        <w:pStyle w:val="ListParagraph"/>
        <w:numPr>
          <w:ilvl w:val="1"/>
          <w:numId w:val="4"/>
        </w:numPr>
        <w:ind w:left="567" w:hanging="567"/>
        <w:jc w:val="both"/>
        <w:rPr>
          <w:rFonts w:asciiTheme="minorHAnsi" w:hAnsiTheme="minorHAnsi" w:cstheme="minorHAnsi"/>
          <w:sz w:val="24"/>
          <w:szCs w:val="24"/>
          <w:lang w:val="lv-LV"/>
        </w:rPr>
      </w:pPr>
      <w:r w:rsidRPr="004A392A">
        <w:rPr>
          <w:rFonts w:asciiTheme="minorHAnsi" w:hAnsiTheme="minorHAnsi" w:cstheme="minorHAnsi"/>
          <w:sz w:val="24"/>
          <w:szCs w:val="24"/>
          <w:lang w:val="lv-LV"/>
        </w:rPr>
        <w:t xml:space="preserve">Pretendents </w:t>
      </w:r>
      <w:r w:rsidRPr="004A392A">
        <w:rPr>
          <w:rFonts w:asciiTheme="minorHAnsi" w:hAnsiTheme="minorHAnsi" w:cstheme="minorHAnsi"/>
          <w:b/>
          <w:bCs/>
          <w:sz w:val="24"/>
          <w:szCs w:val="24"/>
          <w:lang w:val="lv-LV"/>
        </w:rPr>
        <w:t>nedrīkst</w:t>
      </w:r>
      <w:r w:rsidRPr="004A392A">
        <w:rPr>
          <w:rFonts w:asciiTheme="minorHAnsi" w:hAnsiTheme="minorHAnsi" w:cstheme="minorHAnsi"/>
          <w:sz w:val="24"/>
          <w:szCs w:val="24"/>
          <w:lang w:val="lv-LV"/>
        </w:rPr>
        <w:t xml:space="preserve"> iesniegt piedāvājuma variantus.</w:t>
      </w:r>
      <w:r w:rsidR="00596ACD" w:rsidRPr="004A392A">
        <w:rPr>
          <w:rFonts w:asciiTheme="minorHAnsi" w:hAnsiTheme="minorHAnsi" w:cstheme="minorHAnsi"/>
          <w:bCs/>
          <w:i/>
          <w:iCs/>
          <w:sz w:val="24"/>
          <w:szCs w:val="24"/>
        </w:rPr>
        <w:t>.</w:t>
      </w:r>
    </w:p>
    <w:p w14:paraId="7C17952A" w14:textId="244470F1" w:rsidR="0012466D" w:rsidRPr="000911CE" w:rsidRDefault="0012466D" w:rsidP="00E67994">
      <w:pPr>
        <w:pStyle w:val="Heading1"/>
        <w:numPr>
          <w:ilvl w:val="0"/>
          <w:numId w:val="4"/>
        </w:numPr>
        <w:spacing w:before="240" w:after="120"/>
        <w:ind w:left="714" w:hanging="357"/>
        <w:rPr>
          <w:rFonts w:asciiTheme="minorHAnsi" w:hAnsiTheme="minorHAnsi" w:cstheme="minorHAnsi"/>
          <w:sz w:val="24"/>
          <w:szCs w:val="24"/>
        </w:rPr>
      </w:pPr>
      <w:r w:rsidRPr="000911CE">
        <w:rPr>
          <w:rFonts w:asciiTheme="minorHAnsi" w:hAnsiTheme="minorHAnsi" w:cstheme="minorHAnsi"/>
          <w:sz w:val="24"/>
          <w:szCs w:val="24"/>
        </w:rPr>
        <w:t>Piedāvājumu noformēšana, iesniegšanas vieta, laiks un kārtība</w:t>
      </w:r>
    </w:p>
    <w:p w14:paraId="1891E916" w14:textId="5A428E1E" w:rsidR="0012466D" w:rsidRPr="000911CE" w:rsidRDefault="005172A0" w:rsidP="00A57B3C">
      <w:pPr>
        <w:pStyle w:val="ListParagraph"/>
        <w:numPr>
          <w:ilvl w:val="1"/>
          <w:numId w:val="4"/>
        </w:numPr>
        <w:ind w:left="426"/>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 xml:space="preserve">Piedāvājumi jāiesniedz Elektronisko iepirkumu sistēmas e-konkursu apakšsistēmā </w:t>
      </w:r>
      <w:r w:rsidR="003D0DDF" w:rsidRPr="000911CE">
        <w:rPr>
          <w:rFonts w:asciiTheme="minorHAnsi" w:hAnsiTheme="minorHAnsi" w:cstheme="minorHAnsi"/>
          <w:sz w:val="24"/>
          <w:szCs w:val="24"/>
          <w:lang w:val="lv-LV"/>
        </w:rPr>
        <w:t>Pasūtītāja</w:t>
      </w:r>
      <w:r w:rsidRPr="000911CE">
        <w:rPr>
          <w:rFonts w:asciiTheme="minorHAnsi" w:hAnsiTheme="minorHAnsi" w:cstheme="minorHAnsi"/>
          <w:sz w:val="24"/>
          <w:szCs w:val="24"/>
          <w:lang w:val="lv-LV"/>
        </w:rPr>
        <w:t xml:space="preserve"> profilā </w:t>
      </w:r>
      <w:hyperlink r:id="rId10" w:history="1">
        <w:r w:rsidR="0005677C" w:rsidRPr="0005677C">
          <w:rPr>
            <w:rStyle w:val="Hyperlink"/>
            <w:rFonts w:asciiTheme="minorHAnsi" w:hAnsiTheme="minorHAnsi" w:cstheme="minorHAnsi"/>
            <w:sz w:val="24"/>
            <w:szCs w:val="24"/>
          </w:rPr>
          <w:t>https://www.eis.gov.lv/EKEIS/Procurement/Edit/</w:t>
        </w:r>
        <w:r w:rsidR="0005677C" w:rsidRPr="0005677C">
          <w:rPr>
            <w:rStyle w:val="Hyperlink"/>
            <w:rFonts w:asciiTheme="minorHAnsi" w:hAnsiTheme="minorHAnsi" w:cstheme="minorHAnsi"/>
            <w:sz w:val="24"/>
            <w:szCs w:val="24"/>
          </w:rPr>
          <w:t>179960</w:t>
        </w:r>
      </w:hyperlink>
      <w:r w:rsidR="0005677C">
        <w:rPr>
          <w:rFonts w:asciiTheme="minorHAnsi" w:hAnsiTheme="minorHAnsi" w:cstheme="minorHAnsi"/>
          <w:sz w:val="24"/>
          <w:szCs w:val="24"/>
        </w:rPr>
        <w:t xml:space="preserve"> </w:t>
      </w:r>
      <w:r w:rsidR="00B24D91" w:rsidRPr="000911CE">
        <w:rPr>
          <w:rFonts w:asciiTheme="minorHAnsi" w:hAnsiTheme="minorHAnsi" w:cstheme="minorHAnsi"/>
          <w:sz w:val="24"/>
          <w:szCs w:val="24"/>
          <w:lang w:val="lv-LV"/>
        </w:rPr>
        <w:t xml:space="preserve">līdz </w:t>
      </w:r>
      <w:r w:rsidR="00520E92" w:rsidRPr="000911CE">
        <w:rPr>
          <w:rFonts w:asciiTheme="minorHAnsi" w:hAnsiTheme="minorHAnsi" w:cstheme="minorHAnsi"/>
          <w:b/>
          <w:sz w:val="24"/>
          <w:szCs w:val="24"/>
          <w:lang w:val="lv-LV"/>
        </w:rPr>
        <w:t>Pasūtītāja EIS un IUB profilos nor</w:t>
      </w:r>
      <w:r w:rsidR="0089079F" w:rsidRPr="000911CE">
        <w:rPr>
          <w:rFonts w:asciiTheme="minorHAnsi" w:hAnsiTheme="minorHAnsi" w:cstheme="minorHAnsi"/>
          <w:b/>
          <w:sz w:val="24"/>
          <w:szCs w:val="24"/>
          <w:lang w:val="lv-LV"/>
        </w:rPr>
        <w:t>ā</w:t>
      </w:r>
      <w:r w:rsidR="00520E92" w:rsidRPr="000911CE">
        <w:rPr>
          <w:rFonts w:asciiTheme="minorHAnsi" w:hAnsiTheme="minorHAnsi" w:cstheme="minorHAnsi"/>
          <w:b/>
          <w:sz w:val="24"/>
          <w:szCs w:val="24"/>
          <w:lang w:val="lv-LV"/>
        </w:rPr>
        <w:t>dīta datuma</w:t>
      </w:r>
      <w:r w:rsidR="00C11AD5" w:rsidRPr="000911CE">
        <w:rPr>
          <w:rFonts w:asciiTheme="minorHAnsi" w:hAnsiTheme="minorHAnsi" w:cstheme="minorHAnsi"/>
          <w:b/>
          <w:sz w:val="24"/>
          <w:szCs w:val="24"/>
          <w:lang w:val="lv-LV"/>
        </w:rPr>
        <w:t xml:space="preserve"> </w:t>
      </w:r>
      <w:r w:rsidR="004E2613" w:rsidRPr="000911CE">
        <w:rPr>
          <w:rFonts w:asciiTheme="minorHAnsi" w:hAnsiTheme="minorHAnsi" w:cstheme="minorHAnsi"/>
          <w:b/>
          <w:sz w:val="24"/>
          <w:szCs w:val="24"/>
          <w:lang w:val="lv-LV"/>
        </w:rPr>
        <w:t xml:space="preserve">plkst. </w:t>
      </w:r>
      <w:r w:rsidR="00854D3C" w:rsidRPr="000911CE">
        <w:rPr>
          <w:rFonts w:asciiTheme="minorHAnsi" w:hAnsiTheme="minorHAnsi" w:cstheme="minorHAnsi"/>
          <w:b/>
          <w:sz w:val="24"/>
          <w:szCs w:val="24"/>
          <w:lang w:val="lv-LV"/>
        </w:rPr>
        <w:t>9</w:t>
      </w:r>
      <w:r w:rsidRPr="000911CE">
        <w:rPr>
          <w:rFonts w:asciiTheme="minorHAnsi" w:hAnsiTheme="minorHAnsi" w:cstheme="minorHAnsi"/>
          <w:b/>
          <w:sz w:val="24"/>
          <w:szCs w:val="24"/>
          <w:lang w:val="lv-LV"/>
        </w:rPr>
        <w:t>:00</w:t>
      </w:r>
      <w:r w:rsidRPr="000911CE">
        <w:rPr>
          <w:rFonts w:asciiTheme="minorHAnsi" w:hAnsiTheme="minorHAnsi" w:cstheme="minorHAnsi"/>
          <w:sz w:val="24"/>
          <w:szCs w:val="24"/>
          <w:lang w:val="lv-LV"/>
        </w:rPr>
        <w:t xml:space="preserve"> vienā no turpmāk minētajiem formātiem</w:t>
      </w:r>
      <w:r w:rsidR="0012466D" w:rsidRPr="000911CE">
        <w:rPr>
          <w:rFonts w:asciiTheme="minorHAnsi" w:hAnsiTheme="minorHAnsi" w:cstheme="minorHAnsi"/>
          <w:sz w:val="24"/>
          <w:szCs w:val="24"/>
          <w:lang w:val="lv-LV"/>
        </w:rPr>
        <w:t>:</w:t>
      </w:r>
      <w:r w:rsidR="004F3AC8" w:rsidRPr="000911CE">
        <w:rPr>
          <w:rFonts w:asciiTheme="minorHAnsi" w:hAnsiTheme="minorHAnsi" w:cstheme="minorHAnsi"/>
          <w:sz w:val="24"/>
          <w:szCs w:val="24"/>
          <w:lang w:val="lv-LV"/>
        </w:rPr>
        <w:t xml:space="preserve"> </w:t>
      </w:r>
    </w:p>
    <w:p w14:paraId="6B40DF7A" w14:textId="6C4C6E5E" w:rsidR="0012466D" w:rsidRPr="000911CE" w:rsidRDefault="0012466D" w:rsidP="000E4D68">
      <w:pPr>
        <w:pStyle w:val="ListParagraph"/>
        <w:numPr>
          <w:ilvl w:val="2"/>
          <w:numId w:val="4"/>
        </w:numPr>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 xml:space="preserve">izmantojot, Elektronisko iepirkumu sistēmas e-konkursu apakšsistēmas piedāvātos rīkus, aizpildot minētās sistēmas e-konkursu apakšsistēmā šīs iepirkuma procedūras sadaļā ievietotās </w:t>
      </w:r>
      <w:r w:rsidRPr="000911CE">
        <w:rPr>
          <w:rFonts w:asciiTheme="minorHAnsi" w:hAnsiTheme="minorHAnsi" w:cstheme="minorHAnsi"/>
          <w:sz w:val="24"/>
          <w:szCs w:val="24"/>
          <w:lang w:val="lv-LV"/>
        </w:rPr>
        <w:tab/>
        <w:t>formas;</w:t>
      </w:r>
    </w:p>
    <w:p w14:paraId="66E1BB11" w14:textId="34FDF0B5" w:rsidR="0012466D" w:rsidRPr="000911CE" w:rsidRDefault="0012466D" w:rsidP="000E4D68">
      <w:pPr>
        <w:pStyle w:val="ListParagraph"/>
        <w:numPr>
          <w:ilvl w:val="2"/>
          <w:numId w:val="4"/>
        </w:numPr>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elektroniski aizpildāmos dokumentus elektroniski sagatavojot ārpus Elektronisko iepirkumu sistēmas e-konkursu apakšsistēmas un pievienojot atbilstošajām prasībām (šādā gadījumā Pretendents ir atbildīgs par aizpildāmo formu atbilstību dokumentācij</w:t>
      </w:r>
      <w:r w:rsidR="00E3751C" w:rsidRPr="000911CE">
        <w:rPr>
          <w:rFonts w:asciiTheme="minorHAnsi" w:hAnsiTheme="minorHAnsi" w:cstheme="minorHAnsi"/>
          <w:sz w:val="24"/>
          <w:szCs w:val="24"/>
          <w:lang w:val="lv-LV"/>
        </w:rPr>
        <w:t>as prasībām un formu paraugiem).</w:t>
      </w:r>
    </w:p>
    <w:p w14:paraId="0127B653" w14:textId="5CF59CF7" w:rsidR="0012466D" w:rsidRPr="000911CE" w:rsidRDefault="0012466D" w:rsidP="00A57B3C">
      <w:pPr>
        <w:pStyle w:val="ListParagraph"/>
        <w:numPr>
          <w:ilvl w:val="1"/>
          <w:numId w:val="4"/>
        </w:numPr>
        <w:ind w:left="567" w:hanging="425"/>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Sagatavojot piedāvājumu, Pretendents ievēro, ka:</w:t>
      </w:r>
    </w:p>
    <w:p w14:paraId="6B8A338A" w14:textId="05896088" w:rsidR="0012466D" w:rsidRPr="000911CE" w:rsidRDefault="0012466D" w:rsidP="000E4D68">
      <w:pPr>
        <w:pStyle w:val="ListParagraph"/>
        <w:numPr>
          <w:ilvl w:val="2"/>
          <w:numId w:val="4"/>
        </w:numPr>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 xml:space="preserve">piedāvājuma dokumenti ir jāsagatavo atsevišķos elektroniskos dokumentos ar standarta biroja programmatūras rīkiem nolasāmā formātā (piemēram, Microsoft Office 2010 (vai jaunākas programmatūras versijas) formātā vai </w:t>
      </w:r>
      <w:proofErr w:type="spellStart"/>
      <w:r w:rsidRPr="000911CE">
        <w:rPr>
          <w:rFonts w:asciiTheme="minorHAnsi" w:hAnsiTheme="minorHAnsi" w:cstheme="minorHAnsi"/>
          <w:sz w:val="24"/>
          <w:szCs w:val="24"/>
          <w:lang w:val="lv-LV"/>
        </w:rPr>
        <w:t>pdf</w:t>
      </w:r>
      <w:proofErr w:type="spellEnd"/>
      <w:r w:rsidRPr="000911CE">
        <w:rPr>
          <w:rFonts w:asciiTheme="minorHAnsi" w:hAnsiTheme="minorHAnsi" w:cstheme="minorHAnsi"/>
          <w:sz w:val="24"/>
          <w:szCs w:val="24"/>
          <w:lang w:val="lv-LV"/>
        </w:rPr>
        <w:t xml:space="preserve"> formātā);</w:t>
      </w:r>
    </w:p>
    <w:p w14:paraId="2FE8277A" w14:textId="2790CE95" w:rsidR="0012466D" w:rsidRPr="000911CE" w:rsidRDefault="0012466D" w:rsidP="000E4D68">
      <w:pPr>
        <w:pStyle w:val="ListParagraph"/>
        <w:numPr>
          <w:ilvl w:val="2"/>
          <w:numId w:val="4"/>
        </w:numPr>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Pretendents piedāvājuma dokumentus paraksta ar drošu elektronisko parakstu un laika zīmogu vai ar Elektronisko iepirkumu sistēmas piedāvāto elektronisko parakstu;</w:t>
      </w:r>
    </w:p>
    <w:p w14:paraId="783F3960" w14:textId="09770B5C" w:rsidR="0012466D" w:rsidRPr="000911CE" w:rsidRDefault="0012466D" w:rsidP="000E4D68">
      <w:pPr>
        <w:pStyle w:val="ListParagraph"/>
        <w:numPr>
          <w:ilvl w:val="2"/>
          <w:numId w:val="4"/>
        </w:numPr>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piedāvājums jāsagatavo tā, lai nekādā veidā netiktu apd</w:t>
      </w:r>
      <w:r w:rsidR="005172A0" w:rsidRPr="000911CE">
        <w:rPr>
          <w:rFonts w:asciiTheme="minorHAnsi" w:hAnsiTheme="minorHAnsi" w:cstheme="minorHAnsi"/>
          <w:sz w:val="24"/>
          <w:szCs w:val="24"/>
          <w:lang w:val="lv-LV"/>
        </w:rPr>
        <w:t xml:space="preserve">raudēta Elektronisko iepirkumu </w:t>
      </w:r>
      <w:r w:rsidRPr="000911CE">
        <w:rPr>
          <w:rFonts w:asciiTheme="minorHAnsi" w:hAnsiTheme="minorHAnsi" w:cstheme="minorHAnsi"/>
          <w:sz w:val="24"/>
          <w:szCs w:val="24"/>
          <w:lang w:val="lv-LV"/>
        </w:rPr>
        <w:t>sistēmas e-konkursu apakšsistēmas darbība un nebūtu ierobežota pie</w:t>
      </w:r>
      <w:r w:rsidR="005172A0" w:rsidRPr="000911CE">
        <w:rPr>
          <w:rFonts w:asciiTheme="minorHAnsi" w:hAnsiTheme="minorHAnsi" w:cstheme="minorHAnsi"/>
          <w:sz w:val="24"/>
          <w:szCs w:val="24"/>
          <w:lang w:val="lv-LV"/>
        </w:rPr>
        <w:t xml:space="preserve">kļuve piedāvājumā </w:t>
      </w:r>
      <w:r w:rsidRPr="000911CE">
        <w:rPr>
          <w:rFonts w:asciiTheme="minorHAnsi" w:hAnsiTheme="minorHAnsi" w:cstheme="minorHAnsi"/>
          <w:sz w:val="24"/>
          <w:szCs w:val="24"/>
          <w:lang w:val="lv-LV"/>
        </w:rPr>
        <w:t xml:space="preserve">ietvertajai informācijai, tostarp piedāvājums nedrīkst saturēt </w:t>
      </w:r>
      <w:r w:rsidR="005172A0" w:rsidRPr="000911CE">
        <w:rPr>
          <w:rFonts w:asciiTheme="minorHAnsi" w:hAnsiTheme="minorHAnsi" w:cstheme="minorHAnsi"/>
          <w:sz w:val="24"/>
          <w:szCs w:val="24"/>
          <w:lang w:val="lv-LV"/>
        </w:rPr>
        <w:t xml:space="preserve">datorvīrusus un citas kaitīgas </w:t>
      </w:r>
      <w:r w:rsidRPr="000911CE">
        <w:rPr>
          <w:rFonts w:asciiTheme="minorHAnsi" w:hAnsiTheme="minorHAnsi" w:cstheme="minorHAnsi"/>
          <w:sz w:val="24"/>
          <w:szCs w:val="24"/>
          <w:lang w:val="lv-LV"/>
        </w:rPr>
        <w:t>programmatūras vai to ģeneratorus.</w:t>
      </w:r>
    </w:p>
    <w:p w14:paraId="2D51C9AB" w14:textId="77777777" w:rsidR="005172A0" w:rsidRPr="000911CE" w:rsidRDefault="0012466D" w:rsidP="000E4D68">
      <w:pPr>
        <w:pStyle w:val="ListParagraph"/>
        <w:numPr>
          <w:ilvl w:val="1"/>
          <w:numId w:val="4"/>
        </w:numPr>
        <w:ind w:left="567" w:hanging="567"/>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lastRenderedPageBreak/>
        <w:t>Ja Pretendents iesniedzis kāda dokumenta kopiju, to apliecina atbilstoši Ministru kabineta 04.09.2018 noteikumu Nr. 558 “Dokumentu izstrādāšanas un noformēšanas kārtība” noteiktajai kārtībai.</w:t>
      </w:r>
    </w:p>
    <w:p w14:paraId="7B62769E" w14:textId="23CDF6C6" w:rsidR="005172A0" w:rsidRPr="000911CE" w:rsidRDefault="0012466D" w:rsidP="000E4D68">
      <w:pPr>
        <w:pStyle w:val="ListParagraph"/>
        <w:numPr>
          <w:ilvl w:val="1"/>
          <w:numId w:val="4"/>
        </w:numPr>
        <w:ind w:left="567" w:hanging="567"/>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 xml:space="preserve">Pretendents piedāvājuma noformēšanā ievēro Elektronisko dokumentu likumā un Ministru kabineta </w:t>
      </w:r>
      <w:r w:rsidR="00C94A00" w:rsidRPr="000911CE">
        <w:rPr>
          <w:rFonts w:asciiTheme="minorHAnsi" w:hAnsiTheme="minorHAnsi" w:cstheme="minorHAnsi"/>
          <w:sz w:val="24"/>
          <w:szCs w:val="24"/>
          <w:lang w:val="lv-LV"/>
        </w:rPr>
        <w:t>28.06.</w:t>
      </w:r>
      <w:r w:rsidRPr="000911CE">
        <w:rPr>
          <w:rFonts w:asciiTheme="minorHAnsi" w:hAnsiTheme="minorHAnsi" w:cstheme="minorHAnsi"/>
          <w:sz w:val="24"/>
          <w:szCs w:val="24"/>
          <w:lang w:val="lv-LV"/>
        </w:rPr>
        <w:t>2005.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vienu kopēju apliecinājumu, kas attiecas uz visiem atvasinātajiem dokumentiem un tulkojumiem.</w:t>
      </w:r>
    </w:p>
    <w:p w14:paraId="61E11438" w14:textId="77777777" w:rsidR="005172A0" w:rsidRPr="000911CE" w:rsidRDefault="0012466D" w:rsidP="000E4D68">
      <w:pPr>
        <w:pStyle w:val="ListParagraph"/>
        <w:numPr>
          <w:ilvl w:val="1"/>
          <w:numId w:val="4"/>
        </w:numPr>
        <w:ind w:left="567" w:hanging="567"/>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Piedāvājuma dokumenti jāsagatavo latviešu valodā. Ārvalstu publisko reģistru izsniegtie apliecinājumu dokumenti var tikt iesniegti svešvalodā ar pievienotu Pretendenta apliecinātu tulkojumu latviešu valodā. Par dokumentu tulkojuma atbilstību oriģinālam atbild Pretendents.</w:t>
      </w:r>
    </w:p>
    <w:p w14:paraId="1D75B449" w14:textId="77777777" w:rsidR="005172A0" w:rsidRPr="000911CE" w:rsidRDefault="0012466D" w:rsidP="000E4D68">
      <w:pPr>
        <w:pStyle w:val="ListParagraph"/>
        <w:numPr>
          <w:ilvl w:val="1"/>
          <w:numId w:val="4"/>
        </w:numPr>
        <w:ind w:left="567" w:hanging="567"/>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Piedāvājuma dokumentiem jābūt skaidri salasāmiem, bez labojumiem, lai izvairītos no jebkādām šaubām un pārpratumiem, kas attiecas uz vārdiem un skaitļiem, un bez iestarpinājumiem, izdzēsumiem vai matemātiskām kļūdām.</w:t>
      </w:r>
    </w:p>
    <w:p w14:paraId="21576F0F" w14:textId="10E2CF04" w:rsidR="005172A0" w:rsidRPr="000911CE" w:rsidRDefault="0012466D" w:rsidP="000E4D68">
      <w:pPr>
        <w:pStyle w:val="ListParagraph"/>
        <w:numPr>
          <w:ilvl w:val="1"/>
          <w:numId w:val="4"/>
        </w:numPr>
        <w:ind w:left="567" w:hanging="567"/>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 xml:space="preserve">Piedāvājums elektroniski jāparaksta </w:t>
      </w:r>
      <w:r w:rsidR="005172A0" w:rsidRPr="000911CE">
        <w:rPr>
          <w:rFonts w:asciiTheme="minorHAnsi" w:hAnsiTheme="minorHAnsi" w:cstheme="minorHAnsi"/>
          <w:sz w:val="24"/>
          <w:szCs w:val="24"/>
          <w:lang w:val="lv-LV"/>
        </w:rPr>
        <w:t xml:space="preserve">pretendenta </w:t>
      </w:r>
      <w:r w:rsidRPr="000911CE">
        <w:rPr>
          <w:rFonts w:asciiTheme="minorHAnsi" w:hAnsiTheme="minorHAnsi" w:cstheme="minorHAnsi"/>
          <w:sz w:val="24"/>
          <w:szCs w:val="24"/>
          <w:lang w:val="lv-LV"/>
        </w:rPr>
        <w:t>pārstā</w:t>
      </w:r>
      <w:r w:rsidR="00055935" w:rsidRPr="000911CE">
        <w:rPr>
          <w:rFonts w:asciiTheme="minorHAnsi" w:hAnsiTheme="minorHAnsi" w:cstheme="minorHAnsi"/>
          <w:sz w:val="24"/>
          <w:szCs w:val="24"/>
          <w:lang w:val="lv-LV"/>
        </w:rPr>
        <w:t>vības</w:t>
      </w:r>
      <w:r w:rsidRPr="000911CE">
        <w:rPr>
          <w:rFonts w:asciiTheme="minorHAnsi" w:hAnsiTheme="minorHAnsi" w:cstheme="minorHAnsi"/>
          <w:sz w:val="24"/>
          <w:szCs w:val="24"/>
          <w:lang w:val="lv-LV"/>
        </w:rPr>
        <w:t xml:space="preserve"> tiesīgajam vai pilnvarotajam pārstāvim, pievienojot pilnvaru </w:t>
      </w:r>
      <w:r w:rsidR="005172A0" w:rsidRPr="000911CE">
        <w:rPr>
          <w:rFonts w:asciiTheme="minorHAnsi" w:hAnsiTheme="minorHAnsi" w:cstheme="minorHAnsi"/>
          <w:sz w:val="24"/>
          <w:szCs w:val="24"/>
          <w:lang w:val="lv-LV"/>
        </w:rPr>
        <w:t xml:space="preserve">pretendenta </w:t>
      </w:r>
      <w:r w:rsidRPr="000911CE">
        <w:rPr>
          <w:rFonts w:asciiTheme="minorHAnsi" w:hAnsiTheme="minorHAnsi" w:cstheme="minorHAnsi"/>
          <w:sz w:val="24"/>
          <w:szCs w:val="24"/>
          <w:lang w:val="lv-LV"/>
        </w:rPr>
        <w:t>atlases dokumentu daļā. Pilnvarā precīzi jānorāda pilnvarotajam pārstāvim piešķirto tiesību un saistību apjoms.</w:t>
      </w:r>
    </w:p>
    <w:p w14:paraId="4290C3F8" w14:textId="4EAFC306" w:rsidR="005172A0" w:rsidRPr="000911CE" w:rsidRDefault="0012466D" w:rsidP="000E4D68">
      <w:pPr>
        <w:pStyle w:val="ListParagraph"/>
        <w:numPr>
          <w:ilvl w:val="1"/>
          <w:numId w:val="4"/>
        </w:numPr>
        <w:ind w:left="567" w:hanging="567"/>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 xml:space="preserve">Ja piedāvājumu iesniedz personu apvienība jebkurā to kombinācijā, piedāvājumā norāda tās pilnvaroto pārstāvi ar tiesībām elektroniski parakstīt visus ar šo iepirkuma procedūru saistītos dokumentus. Pilnvarojums pārstāvēt personu apvienību ir jāparaksta katras personas apvienībā iekļautās personas pārstāvēt tiesīgajam vai pilnvarotajam pārstāvim. Ja nav norādīta persona, kura pārstāv piegādātāju apvienību </w:t>
      </w:r>
      <w:r w:rsidR="006F391C" w:rsidRPr="000911CE">
        <w:rPr>
          <w:rFonts w:asciiTheme="minorHAnsi" w:hAnsiTheme="minorHAnsi" w:cstheme="minorHAnsi"/>
          <w:sz w:val="24"/>
          <w:szCs w:val="24"/>
          <w:lang w:val="lv-LV"/>
        </w:rPr>
        <w:t>iepirkumā</w:t>
      </w:r>
      <w:r w:rsidRPr="000911CE">
        <w:rPr>
          <w:rFonts w:asciiTheme="minorHAnsi" w:hAnsiTheme="minorHAnsi" w:cstheme="minorHAnsi"/>
          <w:sz w:val="24"/>
          <w:szCs w:val="24"/>
          <w:lang w:val="lv-LV"/>
        </w:rPr>
        <w:t xml:space="preserve">, tad visi piegādātāju apvienības biedri paraksta </w:t>
      </w:r>
      <w:r w:rsidR="006F391C" w:rsidRPr="000911CE">
        <w:rPr>
          <w:rFonts w:asciiTheme="minorHAnsi" w:hAnsiTheme="minorHAnsi" w:cstheme="minorHAnsi"/>
          <w:sz w:val="24"/>
          <w:szCs w:val="24"/>
          <w:lang w:val="lv-LV"/>
        </w:rPr>
        <w:t>iepirkuma</w:t>
      </w:r>
      <w:r w:rsidRPr="000911CE">
        <w:rPr>
          <w:rFonts w:asciiTheme="minorHAnsi" w:hAnsiTheme="minorHAnsi" w:cstheme="minorHAnsi"/>
          <w:sz w:val="24"/>
          <w:szCs w:val="24"/>
          <w:lang w:val="lv-LV"/>
        </w:rPr>
        <w:t xml:space="preserve"> pieteikumu.</w:t>
      </w:r>
    </w:p>
    <w:p w14:paraId="71622158" w14:textId="416A59AE" w:rsidR="005172A0" w:rsidRPr="000911CE" w:rsidRDefault="0012466D" w:rsidP="000E4D68">
      <w:pPr>
        <w:pStyle w:val="ListParagraph"/>
        <w:numPr>
          <w:ilvl w:val="1"/>
          <w:numId w:val="4"/>
        </w:numPr>
        <w:ind w:left="567" w:hanging="567"/>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Pirms nolikuma 2</w:t>
      </w:r>
      <w:r w:rsidR="005172A0" w:rsidRPr="000911CE">
        <w:rPr>
          <w:rFonts w:asciiTheme="minorHAnsi" w:hAnsiTheme="minorHAnsi" w:cstheme="minorHAnsi"/>
          <w:sz w:val="24"/>
          <w:szCs w:val="24"/>
          <w:lang w:val="lv-LV"/>
        </w:rPr>
        <w:t>.1</w:t>
      </w:r>
      <w:r w:rsidRPr="000911CE">
        <w:rPr>
          <w:rFonts w:asciiTheme="minorHAnsi" w:hAnsiTheme="minorHAnsi" w:cstheme="minorHAnsi"/>
          <w:sz w:val="24"/>
          <w:szCs w:val="24"/>
          <w:lang w:val="lv-LV"/>
        </w:rPr>
        <w:t xml:space="preserve">.punktā noteiktā piedāvājuma iesniegšanas termiņa beigām </w:t>
      </w:r>
      <w:r w:rsidR="005172A0" w:rsidRPr="000911CE">
        <w:rPr>
          <w:rFonts w:asciiTheme="minorHAnsi" w:hAnsiTheme="minorHAnsi" w:cstheme="minorHAnsi"/>
          <w:sz w:val="24"/>
          <w:szCs w:val="24"/>
          <w:lang w:val="lv-LV"/>
        </w:rPr>
        <w:t xml:space="preserve">pretendents </w:t>
      </w:r>
      <w:r w:rsidRPr="000911CE">
        <w:rPr>
          <w:rFonts w:asciiTheme="minorHAnsi" w:hAnsiTheme="minorHAnsi" w:cstheme="minorHAnsi"/>
          <w:sz w:val="24"/>
          <w:szCs w:val="24"/>
          <w:lang w:val="lv-LV"/>
        </w:rPr>
        <w:t>ir tiesīgs grozīt vai atsaukt iesniegto piedāvājumu, izmantojot attiecīgos Elektronisko iepirkumu sistēmā pieejamos rīkus.</w:t>
      </w:r>
    </w:p>
    <w:p w14:paraId="664EBC4F" w14:textId="27FF48CC" w:rsidR="005172A0" w:rsidRPr="000911CE" w:rsidRDefault="0012466D" w:rsidP="000E4D68">
      <w:pPr>
        <w:pStyle w:val="ListParagraph"/>
        <w:numPr>
          <w:ilvl w:val="1"/>
          <w:numId w:val="4"/>
        </w:numPr>
        <w:ind w:left="567" w:hanging="567"/>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Pēc nolikuma 2.</w:t>
      </w:r>
      <w:r w:rsidR="005172A0" w:rsidRPr="000911CE">
        <w:rPr>
          <w:rFonts w:asciiTheme="minorHAnsi" w:hAnsiTheme="minorHAnsi" w:cstheme="minorHAnsi"/>
          <w:sz w:val="24"/>
          <w:szCs w:val="24"/>
          <w:lang w:val="lv-LV"/>
        </w:rPr>
        <w:t>1</w:t>
      </w:r>
      <w:r w:rsidRPr="000911CE">
        <w:rPr>
          <w:rFonts w:asciiTheme="minorHAnsi" w:hAnsiTheme="minorHAnsi" w:cstheme="minorHAnsi"/>
          <w:sz w:val="24"/>
          <w:szCs w:val="24"/>
          <w:lang w:val="lv-LV"/>
        </w:rPr>
        <w:t xml:space="preserve">.punktā noteiktā piedāvājuma iesniegšanas termiņa beigām Pretendents nav tiesīgs grozīt iesniegto piedāvājumu, bet ir tiesīgs atsaukt iesniegto piedāvājumu, rakstveidā par to informējot </w:t>
      </w:r>
      <w:r w:rsidR="005172A0" w:rsidRPr="000911CE">
        <w:rPr>
          <w:rFonts w:asciiTheme="minorHAnsi" w:hAnsiTheme="minorHAnsi" w:cstheme="minorHAnsi"/>
          <w:sz w:val="24"/>
          <w:szCs w:val="24"/>
          <w:lang w:val="lv-LV"/>
        </w:rPr>
        <w:t>pasūtītāju</w:t>
      </w:r>
      <w:r w:rsidRPr="000911CE">
        <w:rPr>
          <w:rFonts w:asciiTheme="minorHAnsi" w:hAnsiTheme="minorHAnsi" w:cstheme="minorHAnsi"/>
          <w:sz w:val="24"/>
          <w:szCs w:val="24"/>
          <w:lang w:val="lv-LV"/>
        </w:rPr>
        <w:t xml:space="preserve">. Šajā gadījumā piedāvājuma atsaukšana izbeidz turpmāku Pretendentu līdzdalību šajā iepirkuma procedūrā. </w:t>
      </w:r>
    </w:p>
    <w:p w14:paraId="5E59367F" w14:textId="2EA441DA" w:rsidR="005172A0" w:rsidRPr="000911CE" w:rsidRDefault="005172A0" w:rsidP="000E4D68">
      <w:pPr>
        <w:pStyle w:val="ListParagraph"/>
        <w:numPr>
          <w:ilvl w:val="1"/>
          <w:numId w:val="4"/>
        </w:numPr>
        <w:ind w:left="567" w:hanging="567"/>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Pretendents p</w:t>
      </w:r>
      <w:r w:rsidR="0012466D" w:rsidRPr="000911CE">
        <w:rPr>
          <w:rFonts w:asciiTheme="minorHAnsi" w:hAnsiTheme="minorHAnsi" w:cstheme="minorHAnsi"/>
          <w:sz w:val="24"/>
          <w:szCs w:val="24"/>
          <w:lang w:val="lv-LV"/>
        </w:rPr>
        <w:t>iedāvājumā norāda, vai attiecībā uz piedāvājuma priekšmetu nepieciešams ievērot komercnoslēpumu. Piedāvājuma lapām, kas satur šāda rakstura informācija, jābūt atzīmei “komercnoslēpums”. Par komercnoslēpumu nevar tikt atzīta informācija, kas saskaņā ar normatīvajiem aktiem ir vispārpieejama, t.sk., nolikumā iekļautā informācija.</w:t>
      </w:r>
    </w:p>
    <w:p w14:paraId="5069B351" w14:textId="77777777" w:rsidR="005172A0" w:rsidRPr="000911CE" w:rsidRDefault="005172A0" w:rsidP="000E4D68">
      <w:pPr>
        <w:pStyle w:val="ListParagraph"/>
        <w:numPr>
          <w:ilvl w:val="1"/>
          <w:numId w:val="4"/>
        </w:numPr>
        <w:ind w:left="567" w:hanging="567"/>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Iesniedzot piedāvājumu, pretendents pilnībā atzīst visus nolikumā (t.sk. pielikumos un formās, kuras ir ievietotas EIS e-konkursu apakšsistēmas šī konkursa sadaļās) ietvertos noteikumus.</w:t>
      </w:r>
    </w:p>
    <w:p w14:paraId="645C4CB4" w14:textId="6840CB6B" w:rsidR="005172A0" w:rsidRPr="000911CE" w:rsidRDefault="005172A0" w:rsidP="000E4D68">
      <w:pPr>
        <w:pStyle w:val="ListParagraph"/>
        <w:numPr>
          <w:ilvl w:val="1"/>
          <w:numId w:val="4"/>
        </w:numPr>
        <w:ind w:left="567" w:hanging="567"/>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Ārpus EIS e-konkursu apakšsistēmas iesniegtie piedāvājumi netiks atvērti un vērtēti.</w:t>
      </w:r>
    </w:p>
    <w:p w14:paraId="2851FD7F" w14:textId="7E773C3D" w:rsidR="005172A0" w:rsidRPr="000911CE" w:rsidRDefault="005172A0" w:rsidP="000E4D68">
      <w:pPr>
        <w:pStyle w:val="ListParagraph"/>
        <w:numPr>
          <w:ilvl w:val="1"/>
          <w:numId w:val="4"/>
        </w:numPr>
        <w:ind w:left="567" w:hanging="567"/>
        <w:jc w:val="both"/>
        <w:rPr>
          <w:rFonts w:asciiTheme="minorHAnsi" w:hAnsiTheme="minorHAnsi" w:cstheme="minorHAnsi"/>
          <w:sz w:val="24"/>
          <w:szCs w:val="24"/>
          <w:lang w:val="lv-LV"/>
        </w:rPr>
      </w:pPr>
      <w:r w:rsidRPr="000911CE">
        <w:rPr>
          <w:rFonts w:asciiTheme="minorHAnsi" w:hAnsiTheme="minorHAnsi" w:cstheme="minorHAnsi"/>
          <w:sz w:val="24"/>
          <w:szCs w:val="24"/>
          <w:shd w:val="clear" w:color="auto" w:fill="FFFFFF" w:themeFill="background1"/>
          <w:lang w:val="lv-LV"/>
        </w:rPr>
        <w:t>Piedāvājumu atvēršana notiek</w:t>
      </w:r>
      <w:r w:rsidR="00854D3C" w:rsidRPr="000911CE">
        <w:rPr>
          <w:rFonts w:asciiTheme="minorHAnsi" w:hAnsiTheme="minorHAnsi" w:cstheme="minorHAnsi"/>
          <w:sz w:val="24"/>
          <w:szCs w:val="24"/>
          <w:shd w:val="clear" w:color="auto" w:fill="FFFFFF" w:themeFill="background1"/>
          <w:lang w:val="lv-LV"/>
        </w:rPr>
        <w:t xml:space="preserve"> </w:t>
      </w:r>
      <w:r w:rsidR="00520E92" w:rsidRPr="000911CE">
        <w:rPr>
          <w:rFonts w:asciiTheme="minorHAnsi" w:hAnsiTheme="minorHAnsi" w:cstheme="minorHAnsi"/>
          <w:b/>
          <w:sz w:val="24"/>
          <w:szCs w:val="24"/>
          <w:lang w:val="lv-LV"/>
        </w:rPr>
        <w:t>Pasūtītāja EIS un IUB profilos nor</w:t>
      </w:r>
      <w:r w:rsidR="0089079F" w:rsidRPr="000911CE">
        <w:rPr>
          <w:rFonts w:asciiTheme="minorHAnsi" w:hAnsiTheme="minorHAnsi" w:cstheme="minorHAnsi"/>
          <w:b/>
          <w:sz w:val="24"/>
          <w:szCs w:val="24"/>
          <w:lang w:val="lv-LV"/>
        </w:rPr>
        <w:t>ā</w:t>
      </w:r>
      <w:r w:rsidR="00520E92" w:rsidRPr="000911CE">
        <w:rPr>
          <w:rFonts w:asciiTheme="minorHAnsi" w:hAnsiTheme="minorHAnsi" w:cstheme="minorHAnsi"/>
          <w:b/>
          <w:sz w:val="24"/>
          <w:szCs w:val="24"/>
          <w:lang w:val="lv-LV"/>
        </w:rPr>
        <w:t>dītajā datumā</w:t>
      </w:r>
      <w:r w:rsidR="00F007A8" w:rsidRPr="000911CE">
        <w:rPr>
          <w:rFonts w:asciiTheme="minorHAnsi" w:hAnsiTheme="minorHAnsi" w:cstheme="minorHAnsi"/>
          <w:b/>
          <w:sz w:val="24"/>
          <w:szCs w:val="24"/>
          <w:lang w:val="lv-LV"/>
        </w:rPr>
        <w:t xml:space="preserve"> </w:t>
      </w:r>
      <w:r w:rsidR="00854D3C" w:rsidRPr="000911CE">
        <w:rPr>
          <w:rFonts w:asciiTheme="minorHAnsi" w:hAnsiTheme="minorHAnsi" w:cstheme="minorHAnsi"/>
          <w:b/>
          <w:sz w:val="24"/>
          <w:szCs w:val="24"/>
          <w:shd w:val="clear" w:color="auto" w:fill="FFFFFF" w:themeFill="background1"/>
          <w:lang w:val="lv-LV"/>
        </w:rPr>
        <w:t>plkst. 1</w:t>
      </w:r>
      <w:r w:rsidR="002C472C">
        <w:rPr>
          <w:rFonts w:asciiTheme="minorHAnsi" w:hAnsiTheme="minorHAnsi" w:cstheme="minorHAnsi"/>
          <w:b/>
          <w:sz w:val="24"/>
          <w:szCs w:val="24"/>
          <w:shd w:val="clear" w:color="auto" w:fill="FFFFFF" w:themeFill="background1"/>
          <w:lang w:val="lv-LV"/>
        </w:rPr>
        <w:t>3</w:t>
      </w:r>
      <w:r w:rsidR="00854D3C" w:rsidRPr="000911CE">
        <w:rPr>
          <w:rFonts w:asciiTheme="minorHAnsi" w:hAnsiTheme="minorHAnsi" w:cstheme="minorHAnsi"/>
          <w:b/>
          <w:sz w:val="24"/>
          <w:szCs w:val="24"/>
          <w:shd w:val="clear" w:color="auto" w:fill="FFFFFF" w:themeFill="background1"/>
          <w:lang w:val="lv-LV"/>
        </w:rPr>
        <w:t>:00</w:t>
      </w:r>
      <w:r w:rsidRPr="000911CE">
        <w:rPr>
          <w:rFonts w:asciiTheme="minorHAnsi" w:hAnsiTheme="minorHAnsi" w:cstheme="minorHAnsi"/>
          <w:sz w:val="24"/>
          <w:szCs w:val="24"/>
          <w:shd w:val="clear" w:color="auto" w:fill="FFFFFF" w:themeFill="background1"/>
          <w:lang w:val="lv-LV"/>
        </w:rPr>
        <w:t>, izmantojot Valsts reģionālās</w:t>
      </w:r>
      <w:r w:rsidRPr="000911CE">
        <w:rPr>
          <w:rFonts w:asciiTheme="minorHAnsi" w:hAnsiTheme="minorHAnsi" w:cstheme="minorHAnsi"/>
          <w:sz w:val="24"/>
          <w:szCs w:val="24"/>
          <w:lang w:val="lv-LV"/>
        </w:rPr>
        <w:t xml:space="preserve"> attīstības aģentūras mājaslapā pieejamos rīkus piedāvājumu elektroniskai saņemšanai.</w:t>
      </w:r>
    </w:p>
    <w:p w14:paraId="13977FF7" w14:textId="5E5A1BDD" w:rsidR="005172A0" w:rsidRPr="000911CE" w:rsidRDefault="005172A0" w:rsidP="000E4D68">
      <w:pPr>
        <w:pStyle w:val="ListParagraph"/>
        <w:numPr>
          <w:ilvl w:val="1"/>
          <w:numId w:val="4"/>
        </w:numPr>
        <w:ind w:left="567" w:hanging="567"/>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Iesniegto piedāvājumu atvēršanas procesam var sekot līdzi tiešsaistes režīmā Elektronisko iepirkumu sistēmas e-konkursu apakšsistēmā.</w:t>
      </w:r>
    </w:p>
    <w:p w14:paraId="3950FC49" w14:textId="0D75B30C" w:rsidR="0012466D" w:rsidRPr="000911CE" w:rsidRDefault="0052123F" w:rsidP="000E4D68">
      <w:pPr>
        <w:pStyle w:val="Heading1"/>
        <w:numPr>
          <w:ilvl w:val="0"/>
          <w:numId w:val="4"/>
        </w:numPr>
        <w:spacing w:before="120" w:after="120"/>
        <w:ind w:left="714" w:hanging="357"/>
        <w:rPr>
          <w:rFonts w:asciiTheme="minorHAnsi" w:hAnsiTheme="minorHAnsi" w:cstheme="minorHAnsi"/>
          <w:sz w:val="24"/>
          <w:szCs w:val="24"/>
        </w:rPr>
      </w:pPr>
      <w:r w:rsidRPr="000911CE">
        <w:rPr>
          <w:rFonts w:asciiTheme="minorHAnsi" w:hAnsiTheme="minorHAnsi" w:cstheme="minorHAnsi"/>
          <w:sz w:val="24"/>
          <w:szCs w:val="24"/>
        </w:rPr>
        <w:lastRenderedPageBreak/>
        <w:t xml:space="preserve">Informācijas apmaiņa </w:t>
      </w:r>
    </w:p>
    <w:p w14:paraId="24AB2845" w14:textId="0F385090" w:rsidR="009223B1" w:rsidRPr="000911CE" w:rsidRDefault="0012466D" w:rsidP="000E4D68">
      <w:pPr>
        <w:pStyle w:val="ListParagraph"/>
        <w:numPr>
          <w:ilvl w:val="1"/>
          <w:numId w:val="4"/>
        </w:numPr>
        <w:ind w:left="567" w:hanging="561"/>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 xml:space="preserve">Informācijas apmaiņa starp </w:t>
      </w:r>
      <w:r w:rsidR="0052123F" w:rsidRPr="000911CE">
        <w:rPr>
          <w:rFonts w:asciiTheme="minorHAnsi" w:hAnsiTheme="minorHAnsi" w:cstheme="minorHAnsi"/>
          <w:sz w:val="24"/>
          <w:szCs w:val="24"/>
          <w:lang w:val="lv-LV"/>
        </w:rPr>
        <w:t xml:space="preserve">pasūtītāju </w:t>
      </w:r>
      <w:r w:rsidRPr="000911CE">
        <w:rPr>
          <w:rFonts w:asciiTheme="minorHAnsi" w:hAnsiTheme="minorHAnsi" w:cstheme="minorHAnsi"/>
          <w:sz w:val="24"/>
          <w:szCs w:val="24"/>
          <w:lang w:val="lv-LV"/>
        </w:rPr>
        <w:t xml:space="preserve">un piegādātājiem (pretendentiem) notiek elektronisko iepirkumu sistēmas e-konkursu apakšsistēmā, pa pastu, elektroniski vai pa tālruni atbilstoši </w:t>
      </w:r>
      <w:r w:rsidR="00BD4477" w:rsidRPr="000911CE">
        <w:rPr>
          <w:rFonts w:asciiTheme="minorHAnsi" w:hAnsiTheme="minorHAnsi" w:cstheme="minorHAnsi"/>
          <w:sz w:val="24"/>
          <w:szCs w:val="24"/>
          <w:lang w:val="lv-LV"/>
        </w:rPr>
        <w:t>PIL</w:t>
      </w:r>
      <w:r w:rsidRPr="000911CE">
        <w:rPr>
          <w:rFonts w:asciiTheme="minorHAnsi" w:hAnsiTheme="minorHAnsi" w:cstheme="minorHAnsi"/>
          <w:sz w:val="24"/>
          <w:szCs w:val="24"/>
          <w:lang w:val="lv-LV"/>
        </w:rPr>
        <w:t xml:space="preserve">, Nolikumam un, citu normatīvo aktu regulējumam. </w:t>
      </w:r>
    </w:p>
    <w:p w14:paraId="38DBD2DB" w14:textId="41A46D4C" w:rsidR="0012466D" w:rsidRPr="000911CE" w:rsidRDefault="009223B1" w:rsidP="000E4D68">
      <w:pPr>
        <w:pStyle w:val="ListParagraph"/>
        <w:numPr>
          <w:ilvl w:val="1"/>
          <w:numId w:val="4"/>
        </w:numPr>
        <w:ind w:left="567" w:hanging="561"/>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 xml:space="preserve">Ja piegādātājs ir laikus pieprasījis informāciju par atklāta konkursa nolikumā ietvertajām prasībām, </w:t>
      </w:r>
      <w:r w:rsidR="00BD4477" w:rsidRPr="000911CE">
        <w:rPr>
          <w:rFonts w:asciiTheme="minorHAnsi" w:hAnsiTheme="minorHAnsi" w:cstheme="minorHAnsi"/>
          <w:sz w:val="24"/>
          <w:szCs w:val="24"/>
          <w:lang w:val="lv-LV"/>
        </w:rPr>
        <w:t xml:space="preserve">komisija </w:t>
      </w:r>
      <w:r w:rsidRPr="000911CE">
        <w:rPr>
          <w:rFonts w:asciiTheme="minorHAnsi" w:hAnsiTheme="minorHAnsi" w:cstheme="minorHAnsi"/>
          <w:sz w:val="24"/>
          <w:szCs w:val="24"/>
          <w:lang w:val="lv-LV"/>
        </w:rPr>
        <w:t>to sniedz 5 (piecu) darbdienu laikā, bet ne vēlāk kā 6 (sešas) dienas pirms piedāvājumu iesniegšanas termiņa beigām</w:t>
      </w:r>
      <w:r w:rsidR="0012466D" w:rsidRPr="000911CE">
        <w:rPr>
          <w:rFonts w:asciiTheme="minorHAnsi" w:hAnsiTheme="minorHAnsi" w:cstheme="minorHAnsi"/>
          <w:sz w:val="24"/>
          <w:szCs w:val="24"/>
          <w:lang w:val="lv-LV"/>
        </w:rPr>
        <w:t>. Papildu informāciju pasūtītājs nosūta piegādātājam, kas uzdevis jautājumu, un vienlaikus ievieto šo informāciju vietā, kur ir pieejams iepirkuma Nolikums</w:t>
      </w:r>
      <w:r w:rsidR="0052123F" w:rsidRPr="000911CE">
        <w:rPr>
          <w:rFonts w:asciiTheme="minorHAnsi" w:hAnsiTheme="minorHAnsi" w:cstheme="minorHAnsi"/>
          <w:sz w:val="24"/>
          <w:szCs w:val="24"/>
          <w:lang w:val="lv-LV"/>
        </w:rPr>
        <w:t xml:space="preserve">, </w:t>
      </w:r>
      <w:r w:rsidR="0012466D" w:rsidRPr="000911CE">
        <w:rPr>
          <w:rFonts w:asciiTheme="minorHAnsi" w:hAnsiTheme="minorHAnsi" w:cstheme="minorHAnsi"/>
          <w:sz w:val="24"/>
          <w:szCs w:val="24"/>
          <w:lang w:val="lv-LV"/>
        </w:rPr>
        <w:t>norādot arī uzdoto jautājumu. Pasūtītājs ar iepirkumu saistītās informācijas apmaiņu nodrošina saskaņā ar Publisko iepirkumu likuma 38. pantu.</w:t>
      </w:r>
    </w:p>
    <w:p w14:paraId="68CBA38F" w14:textId="04518F4C" w:rsidR="009223B1" w:rsidRPr="000911CE" w:rsidRDefault="009223B1" w:rsidP="000E4D68">
      <w:pPr>
        <w:pStyle w:val="ListParagraph"/>
        <w:numPr>
          <w:ilvl w:val="1"/>
          <w:numId w:val="4"/>
        </w:numPr>
        <w:ind w:left="567" w:hanging="561"/>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Tiek uzskatīts, ka piegādātājs ir saņēmis atklāta konkursa nolikumu, informāciju par izmaiņām atklāta konkursa nolikumā un paskaidrojošo informāciju uz uzdoto jautājumu ar brīdi, kad tā ir publicēta atklāta konkursa Nolikuma 2.1.punktā norādītajā tīmekļvietnē.</w:t>
      </w:r>
    </w:p>
    <w:p w14:paraId="0C511029" w14:textId="7D3C5385" w:rsidR="0012466D" w:rsidRPr="000911CE" w:rsidRDefault="009223B1" w:rsidP="00E67994">
      <w:pPr>
        <w:pStyle w:val="ListParagraph"/>
        <w:numPr>
          <w:ilvl w:val="1"/>
          <w:numId w:val="4"/>
        </w:numPr>
        <w:ind w:left="567" w:hanging="561"/>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 xml:space="preserve">Laikā no piedāvājumu atvēršanas līdz rezultātu paziņošanai </w:t>
      </w:r>
      <w:r w:rsidR="00ED526D" w:rsidRPr="000911CE">
        <w:rPr>
          <w:rFonts w:asciiTheme="minorHAnsi" w:hAnsiTheme="minorHAnsi" w:cstheme="minorHAnsi"/>
          <w:sz w:val="24"/>
          <w:szCs w:val="24"/>
          <w:lang w:val="lv-LV"/>
        </w:rPr>
        <w:t xml:space="preserve">komisija </w:t>
      </w:r>
      <w:r w:rsidRPr="000911CE">
        <w:rPr>
          <w:rFonts w:asciiTheme="minorHAnsi" w:hAnsiTheme="minorHAnsi" w:cstheme="minorHAnsi"/>
          <w:sz w:val="24"/>
          <w:szCs w:val="24"/>
          <w:lang w:val="lv-LV"/>
        </w:rPr>
        <w:t>nesniedz informāciju par piedāvājumu vērtēšanas procesu.</w:t>
      </w:r>
    </w:p>
    <w:p w14:paraId="6D62ACEF" w14:textId="77777777" w:rsidR="0052123F" w:rsidRPr="000911CE" w:rsidRDefault="0052123F" w:rsidP="00E67994">
      <w:pPr>
        <w:pStyle w:val="Heading1"/>
        <w:numPr>
          <w:ilvl w:val="0"/>
          <w:numId w:val="4"/>
        </w:numPr>
        <w:spacing w:before="240" w:after="120"/>
        <w:ind w:left="714" w:hanging="357"/>
        <w:rPr>
          <w:rFonts w:asciiTheme="minorHAnsi" w:hAnsiTheme="minorHAnsi" w:cstheme="minorHAnsi"/>
          <w:sz w:val="24"/>
          <w:szCs w:val="24"/>
        </w:rPr>
      </w:pPr>
      <w:r w:rsidRPr="000911CE">
        <w:rPr>
          <w:rFonts w:asciiTheme="minorHAnsi" w:hAnsiTheme="minorHAnsi" w:cstheme="minorHAnsi"/>
          <w:sz w:val="24"/>
          <w:szCs w:val="24"/>
        </w:rPr>
        <w:t>Prasības pretendentiem</w:t>
      </w:r>
    </w:p>
    <w:p w14:paraId="6079CBA0" w14:textId="20DE0FE8" w:rsidR="00ED526D" w:rsidRPr="000911CE" w:rsidRDefault="00ED526D" w:rsidP="000E4D68">
      <w:pPr>
        <w:pStyle w:val="ListParagraph"/>
        <w:numPr>
          <w:ilvl w:val="1"/>
          <w:numId w:val="4"/>
        </w:numPr>
        <w:ind w:left="567" w:hanging="561"/>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 xml:space="preserve">Pretendentu kvalifikācijas prasības ir obligātas visiem pretendentiem, kas vēlas iegūt tiesības veikt slēgt iepirkuma līgumu ar </w:t>
      </w:r>
      <w:r w:rsidR="00BD4477" w:rsidRPr="000911CE">
        <w:rPr>
          <w:rFonts w:asciiTheme="minorHAnsi" w:hAnsiTheme="minorHAnsi" w:cstheme="minorHAnsi"/>
          <w:sz w:val="24"/>
          <w:szCs w:val="24"/>
          <w:lang w:val="lv-LV"/>
        </w:rPr>
        <w:t>pasūtītāju</w:t>
      </w:r>
      <w:r w:rsidRPr="000911CE">
        <w:rPr>
          <w:rFonts w:asciiTheme="minorHAnsi" w:hAnsiTheme="minorHAnsi" w:cstheme="minorHAnsi"/>
          <w:sz w:val="24"/>
          <w:szCs w:val="24"/>
          <w:lang w:val="lv-LV"/>
        </w:rPr>
        <w:t>.</w:t>
      </w:r>
    </w:p>
    <w:p w14:paraId="2666ED07" w14:textId="32F811BB" w:rsidR="00C81E18" w:rsidRPr="000911CE" w:rsidRDefault="00C81E18" w:rsidP="000E4D68">
      <w:pPr>
        <w:pStyle w:val="ListParagraph"/>
        <w:numPr>
          <w:ilvl w:val="1"/>
          <w:numId w:val="4"/>
        </w:numPr>
        <w:ind w:left="567" w:hanging="561"/>
        <w:jc w:val="both"/>
        <w:rPr>
          <w:rFonts w:asciiTheme="minorHAnsi" w:hAnsiTheme="minorHAnsi" w:cstheme="minorHAnsi"/>
          <w:sz w:val="24"/>
          <w:szCs w:val="24"/>
          <w:lang w:val="lv-LV"/>
        </w:rPr>
      </w:pPr>
      <w:r w:rsidRPr="000911CE">
        <w:rPr>
          <w:rFonts w:asciiTheme="minorHAnsi" w:hAnsiTheme="minorHAnsi" w:cstheme="minorHAnsi"/>
          <w:bCs/>
          <w:sz w:val="24"/>
          <w:szCs w:val="24"/>
          <w:lang w:val="lv-LV"/>
        </w:rPr>
        <w:t>Komisija attiecībā uz pretendentu, kuram būtu piešķiramas līguma slēgšanas tiesības atklātā konkursā, pārbauda vai uz pretendentu nav attiecināmas PIL 42. panta otrās daļas 1., 2., 3., 4., 5., 6., 7., 10., 11., 12., 13. un 14. punktā noteiktie pretendenta izslēgšanas nosacījumi.</w:t>
      </w:r>
    </w:p>
    <w:p w14:paraId="183AABD8" w14:textId="77777777" w:rsidR="00ED526D" w:rsidRPr="000911CE" w:rsidRDefault="00ED526D" w:rsidP="000E4D68">
      <w:pPr>
        <w:pStyle w:val="ListParagraph"/>
        <w:numPr>
          <w:ilvl w:val="1"/>
          <w:numId w:val="4"/>
        </w:numPr>
        <w:ind w:left="567" w:hanging="561"/>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Komisija pārbaudīs, vai uz pretendentu, kuram būtu piešķiramas līguma slēgšanas tiesības Atklātā konkursā, neattiecas Starptautisko un Latvijas Republikas nacionālo sankciju likuma 11.¹ panta pirmajā daļā noteiktie sankciju piemērošanas nosacījumi publisko iepirkumu un publiskās un privātās partnerības jomā.</w:t>
      </w:r>
    </w:p>
    <w:p w14:paraId="3F23C4A0" w14:textId="77777777" w:rsidR="00CD1ABA" w:rsidRPr="000911CE" w:rsidRDefault="00ED526D" w:rsidP="000E4D68">
      <w:pPr>
        <w:pStyle w:val="ListParagraph"/>
        <w:numPr>
          <w:ilvl w:val="1"/>
          <w:numId w:val="4"/>
        </w:numPr>
        <w:ind w:left="567" w:hanging="561"/>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 xml:space="preserve">Pretendentu izslēgšanas gadījumu esamības pārbaudi Komisija veic attiecībā uz pretendentu, kuram būtu piešķiramas līguma slēgšanas tiesības </w:t>
      </w:r>
      <w:r w:rsidR="00CD1ABA" w:rsidRPr="000911CE">
        <w:rPr>
          <w:rFonts w:asciiTheme="minorHAnsi" w:hAnsiTheme="minorHAnsi" w:cstheme="minorHAnsi"/>
          <w:sz w:val="24"/>
          <w:szCs w:val="24"/>
          <w:lang w:val="lv-LV"/>
        </w:rPr>
        <w:t>a</w:t>
      </w:r>
      <w:r w:rsidRPr="000911CE">
        <w:rPr>
          <w:rFonts w:asciiTheme="minorHAnsi" w:hAnsiTheme="minorHAnsi" w:cstheme="minorHAnsi"/>
          <w:sz w:val="24"/>
          <w:szCs w:val="24"/>
          <w:lang w:val="lv-LV"/>
        </w:rPr>
        <w:t>tklātā konkursā</w:t>
      </w:r>
      <w:r w:rsidR="00CD1ABA" w:rsidRPr="000911CE">
        <w:rPr>
          <w:rFonts w:asciiTheme="minorHAnsi" w:hAnsiTheme="minorHAnsi" w:cstheme="minorHAnsi"/>
          <w:sz w:val="24"/>
          <w:szCs w:val="24"/>
          <w:lang w:val="lv-LV"/>
        </w:rPr>
        <w:t>.</w:t>
      </w:r>
    </w:p>
    <w:p w14:paraId="18CE155F" w14:textId="34CAFA12" w:rsidR="000B3536" w:rsidRPr="000911CE" w:rsidRDefault="00F253D0" w:rsidP="000E4D68">
      <w:pPr>
        <w:pStyle w:val="ListParagraph"/>
        <w:numPr>
          <w:ilvl w:val="1"/>
          <w:numId w:val="4"/>
        </w:numPr>
        <w:ind w:left="567" w:hanging="567"/>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 xml:space="preserve">Nolikuma 4.2. punktā minētie izslēgšanas noteikumi ir attiecināmi arī uz PIL 42. panta trešajā daļā norādītajām personām. </w:t>
      </w:r>
    </w:p>
    <w:p w14:paraId="745FD743" w14:textId="701286DC" w:rsidR="00F253D0" w:rsidRPr="000911CE" w:rsidRDefault="00F253D0" w:rsidP="000E4D68">
      <w:pPr>
        <w:pStyle w:val="ListParagraph"/>
        <w:widowControl w:val="0"/>
        <w:numPr>
          <w:ilvl w:val="1"/>
          <w:numId w:val="4"/>
        </w:numPr>
        <w:autoSpaceDE w:val="0"/>
        <w:autoSpaceDN w:val="0"/>
        <w:adjustRightInd w:val="0"/>
        <w:ind w:left="567" w:hanging="567"/>
        <w:contextualSpacing w:val="0"/>
        <w:jc w:val="both"/>
        <w:rPr>
          <w:rFonts w:asciiTheme="minorHAnsi" w:hAnsiTheme="minorHAnsi" w:cstheme="minorHAnsi"/>
          <w:bCs/>
          <w:sz w:val="24"/>
          <w:szCs w:val="24"/>
          <w:lang w:val="lv-LV"/>
        </w:rPr>
      </w:pPr>
      <w:r w:rsidRPr="000911CE">
        <w:rPr>
          <w:rFonts w:asciiTheme="minorHAnsi" w:hAnsiTheme="minorHAnsi" w:cstheme="minorHAnsi"/>
          <w:bCs/>
          <w:sz w:val="24"/>
          <w:szCs w:val="24"/>
          <w:lang w:val="lv-LV"/>
        </w:rPr>
        <w:t>Saskaņā ar PIL 43. panta pirmo daļu, ja pasūtītājs konstatē, ka pretendents būtu izslēdzams no dalības Iepirkumā, pamatojoties uz PIL 42. panta otrās daļas 1., 4., 5., 6., 7., 10., 11., 12., 13. un 14. punktā minētajiem izslēgšanas iemesliem, tai skaitā saistībā ar PIL 42. panta trešās daļas 1., 4. un 5. punktā minēto personu, un nav piemērojami PIL 42. panta ceturtās daļas 2., 3., 4., 5. un 6. punktā noteiktie izņēmumi, pasūtītājs dod pretendentam tiesības termiņā, kas ir vismaz 10 dienas pēc informācijas pieprasījuma nosūtīšanas dienas, iesniegt skaidrojumu un pierādījumus, kas apliecina kandidāta vai pretendenta uzticamību saskaņā ar šā panta noteikumiem.</w:t>
      </w:r>
    </w:p>
    <w:p w14:paraId="407A771D" w14:textId="4224F7C7" w:rsidR="00077AF1" w:rsidRPr="000911CE" w:rsidRDefault="00077AF1" w:rsidP="000E4D68">
      <w:pPr>
        <w:pStyle w:val="ListParagraph"/>
        <w:numPr>
          <w:ilvl w:val="1"/>
          <w:numId w:val="4"/>
        </w:numPr>
        <w:ind w:left="567" w:hanging="561"/>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Prasības attiecībā uz pretendenta kvalifikāciju un iesniedzamie dokumenti:</w:t>
      </w:r>
    </w:p>
    <w:tbl>
      <w:tblPr>
        <w:tblpPr w:leftFromText="180" w:rightFromText="180" w:vertAnchor="text" w:horzAnchor="margin" w:tblpX="558" w:tblpY="132"/>
        <w:tblW w:w="9067"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4A0" w:firstRow="1" w:lastRow="0" w:firstColumn="1" w:lastColumn="0" w:noHBand="0" w:noVBand="1"/>
      </w:tblPr>
      <w:tblGrid>
        <w:gridCol w:w="988"/>
        <w:gridCol w:w="3483"/>
        <w:gridCol w:w="4596"/>
      </w:tblGrid>
      <w:tr w:rsidR="00F007A8" w:rsidRPr="001F3158" w14:paraId="0BA9453D" w14:textId="77777777" w:rsidTr="001F3158">
        <w:tc>
          <w:tcPr>
            <w:tcW w:w="988"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tcPr>
          <w:p w14:paraId="3C1CC73A" w14:textId="3FC919B6" w:rsidR="00077AF1" w:rsidRPr="001F3158" w:rsidRDefault="00077AF1" w:rsidP="00F007A8">
            <w:pPr>
              <w:pStyle w:val="BodyText"/>
              <w:suppressAutoHyphens/>
              <w:ind w:left="32"/>
              <w:rPr>
                <w:rFonts w:asciiTheme="minorHAnsi" w:hAnsiTheme="minorHAnsi" w:cstheme="minorHAnsi"/>
                <w:b/>
                <w:bCs/>
                <w:szCs w:val="24"/>
              </w:rPr>
            </w:pPr>
            <w:proofErr w:type="spellStart"/>
            <w:r w:rsidRPr="001F3158">
              <w:rPr>
                <w:rFonts w:asciiTheme="minorHAnsi" w:hAnsiTheme="minorHAnsi" w:cstheme="minorHAnsi"/>
                <w:b/>
                <w:bCs/>
                <w:szCs w:val="24"/>
              </w:rPr>
              <w:t>Nr.p.k</w:t>
            </w:r>
            <w:proofErr w:type="spellEnd"/>
            <w:r w:rsidRPr="001F3158">
              <w:rPr>
                <w:rFonts w:asciiTheme="minorHAnsi" w:hAnsiTheme="minorHAnsi" w:cstheme="minorHAnsi"/>
                <w:b/>
                <w:bCs/>
                <w:szCs w:val="24"/>
              </w:rPr>
              <w:t>.</w:t>
            </w:r>
          </w:p>
        </w:tc>
        <w:tc>
          <w:tcPr>
            <w:tcW w:w="3483"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tcMar>
              <w:left w:w="103" w:type="dxa"/>
            </w:tcMar>
          </w:tcPr>
          <w:p w14:paraId="073AF816" w14:textId="6D06E219" w:rsidR="00077AF1" w:rsidRPr="001F3158" w:rsidRDefault="00077AF1" w:rsidP="00F007A8">
            <w:pPr>
              <w:pStyle w:val="BodyText"/>
              <w:suppressAutoHyphens/>
              <w:ind w:left="720"/>
              <w:rPr>
                <w:rFonts w:asciiTheme="minorHAnsi" w:hAnsiTheme="minorHAnsi" w:cstheme="minorHAnsi"/>
                <w:b/>
                <w:bCs/>
                <w:szCs w:val="24"/>
              </w:rPr>
            </w:pPr>
            <w:r w:rsidRPr="001F3158">
              <w:rPr>
                <w:rFonts w:asciiTheme="minorHAnsi" w:hAnsiTheme="minorHAnsi" w:cstheme="minorHAnsi"/>
                <w:b/>
                <w:bCs/>
                <w:szCs w:val="24"/>
              </w:rPr>
              <w:t xml:space="preserve">Prasības pretendentam </w:t>
            </w:r>
          </w:p>
        </w:tc>
        <w:tc>
          <w:tcPr>
            <w:tcW w:w="4596" w:type="dxa"/>
            <w:tcBorders>
              <w:top w:val="single" w:sz="4" w:space="0" w:color="00000A"/>
              <w:left w:val="single" w:sz="4" w:space="0" w:color="00000A"/>
              <w:bottom w:val="single" w:sz="4" w:space="0" w:color="00000A"/>
              <w:right w:val="single" w:sz="4" w:space="0" w:color="00000A"/>
            </w:tcBorders>
            <w:shd w:val="clear" w:color="auto" w:fill="F2F2F2" w:themeFill="background1" w:themeFillShade="F2"/>
            <w:tcMar>
              <w:left w:w="103" w:type="dxa"/>
            </w:tcMar>
          </w:tcPr>
          <w:p w14:paraId="7C4C06AE" w14:textId="77777777" w:rsidR="00077AF1" w:rsidRPr="001F3158" w:rsidRDefault="00077AF1" w:rsidP="00F007A8">
            <w:pPr>
              <w:pStyle w:val="BodyText"/>
              <w:suppressAutoHyphens/>
              <w:ind w:left="720"/>
              <w:rPr>
                <w:rFonts w:asciiTheme="minorHAnsi" w:hAnsiTheme="minorHAnsi" w:cstheme="minorHAnsi"/>
                <w:b/>
                <w:bCs/>
                <w:szCs w:val="24"/>
              </w:rPr>
            </w:pPr>
            <w:r w:rsidRPr="001F3158">
              <w:rPr>
                <w:rFonts w:asciiTheme="minorHAnsi" w:hAnsiTheme="minorHAnsi" w:cstheme="minorHAnsi"/>
                <w:b/>
                <w:bCs/>
                <w:szCs w:val="24"/>
              </w:rPr>
              <w:t>Iesniedzamie dokumenti</w:t>
            </w:r>
          </w:p>
        </w:tc>
      </w:tr>
      <w:tr w:rsidR="00F007A8" w:rsidRPr="000911CE" w14:paraId="69BDA433" w14:textId="77777777" w:rsidTr="00C74224">
        <w:tc>
          <w:tcPr>
            <w:tcW w:w="988" w:type="dxa"/>
            <w:tcBorders>
              <w:top w:val="single" w:sz="4" w:space="0" w:color="00000A"/>
              <w:left w:val="single" w:sz="4" w:space="0" w:color="00000A"/>
              <w:bottom w:val="single" w:sz="4" w:space="0" w:color="00000A"/>
              <w:right w:val="single" w:sz="4" w:space="0" w:color="00000A"/>
            </w:tcBorders>
          </w:tcPr>
          <w:p w14:paraId="0F191C49" w14:textId="41CB4706" w:rsidR="00077AF1" w:rsidRPr="000911CE" w:rsidRDefault="00666E6F" w:rsidP="00F007A8">
            <w:pPr>
              <w:pStyle w:val="BodyText"/>
              <w:suppressAutoHyphens/>
              <w:rPr>
                <w:rFonts w:asciiTheme="minorHAnsi" w:hAnsiTheme="minorHAnsi" w:cstheme="minorHAnsi"/>
                <w:szCs w:val="24"/>
              </w:rPr>
            </w:pPr>
            <w:r w:rsidRPr="000911CE">
              <w:rPr>
                <w:rFonts w:asciiTheme="minorHAnsi" w:hAnsiTheme="minorHAnsi" w:cstheme="minorHAnsi"/>
                <w:szCs w:val="24"/>
              </w:rPr>
              <w:t>4.7</w:t>
            </w:r>
            <w:r w:rsidR="00077AF1" w:rsidRPr="000911CE">
              <w:rPr>
                <w:rFonts w:asciiTheme="minorHAnsi" w:hAnsiTheme="minorHAnsi" w:cstheme="minorHAnsi"/>
                <w:szCs w:val="24"/>
              </w:rPr>
              <w:t>.1.</w:t>
            </w:r>
          </w:p>
        </w:tc>
        <w:tc>
          <w:tcPr>
            <w:tcW w:w="3483" w:type="dxa"/>
            <w:tcBorders>
              <w:top w:val="single" w:sz="4" w:space="0" w:color="00000A"/>
              <w:left w:val="single" w:sz="4" w:space="0" w:color="00000A"/>
              <w:bottom w:val="single" w:sz="4" w:space="0" w:color="00000A"/>
              <w:right w:val="single" w:sz="4" w:space="0" w:color="00000A"/>
            </w:tcBorders>
            <w:tcMar>
              <w:left w:w="103" w:type="dxa"/>
            </w:tcMar>
          </w:tcPr>
          <w:p w14:paraId="4B270344" w14:textId="79B1A903" w:rsidR="00077AF1" w:rsidRPr="000911CE" w:rsidRDefault="00CD1ABA" w:rsidP="002C472C">
            <w:pPr>
              <w:pStyle w:val="BodyText"/>
              <w:suppressAutoHyphens/>
              <w:jc w:val="left"/>
              <w:rPr>
                <w:rFonts w:asciiTheme="minorHAnsi" w:hAnsiTheme="minorHAnsi" w:cstheme="minorHAnsi"/>
                <w:szCs w:val="24"/>
              </w:rPr>
            </w:pPr>
            <w:r w:rsidRPr="000911CE">
              <w:rPr>
                <w:rFonts w:asciiTheme="minorHAnsi" w:hAnsiTheme="minorHAnsi" w:cstheme="minorHAnsi"/>
                <w:szCs w:val="24"/>
              </w:rPr>
              <w:t>Pretendenta pieteikums</w:t>
            </w:r>
            <w:r w:rsidR="00077AF1" w:rsidRPr="000911CE">
              <w:rPr>
                <w:rFonts w:asciiTheme="minorHAnsi" w:hAnsiTheme="minorHAnsi" w:cstheme="minorHAnsi"/>
                <w:szCs w:val="24"/>
              </w:rPr>
              <w:t xml:space="preserve"> par piedalīšanos </w:t>
            </w:r>
            <w:r w:rsidRPr="000911CE">
              <w:rPr>
                <w:rFonts w:asciiTheme="minorHAnsi" w:hAnsiTheme="minorHAnsi" w:cstheme="minorHAnsi"/>
                <w:szCs w:val="24"/>
              </w:rPr>
              <w:t>atklātā konkursā</w:t>
            </w:r>
            <w:r w:rsidR="00077AF1" w:rsidRPr="000911CE">
              <w:rPr>
                <w:rFonts w:asciiTheme="minorHAnsi" w:hAnsiTheme="minorHAnsi" w:cstheme="minorHAnsi"/>
                <w:szCs w:val="24"/>
              </w:rPr>
              <w:t>, ko paraksta pretendenta pārstāvis ar pārstāvības tiesībām</w:t>
            </w:r>
          </w:p>
        </w:tc>
        <w:tc>
          <w:tcPr>
            <w:tcW w:w="4596" w:type="dxa"/>
            <w:tcBorders>
              <w:top w:val="single" w:sz="4" w:space="0" w:color="00000A"/>
              <w:left w:val="single" w:sz="4" w:space="0" w:color="00000A"/>
              <w:bottom w:val="single" w:sz="4" w:space="0" w:color="00000A"/>
              <w:right w:val="single" w:sz="4" w:space="0" w:color="00000A"/>
            </w:tcBorders>
            <w:tcMar>
              <w:left w:w="103" w:type="dxa"/>
            </w:tcMar>
          </w:tcPr>
          <w:p w14:paraId="5D4FA6EE" w14:textId="713682CB" w:rsidR="009D1DB7" w:rsidRPr="002C472C" w:rsidRDefault="00077AF1" w:rsidP="002C472C">
            <w:pPr>
              <w:pStyle w:val="BodyText"/>
              <w:suppressAutoHyphens/>
              <w:ind w:left="40"/>
              <w:jc w:val="left"/>
              <w:rPr>
                <w:rFonts w:asciiTheme="minorHAnsi" w:hAnsiTheme="minorHAnsi" w:cstheme="minorHAnsi"/>
                <w:szCs w:val="24"/>
              </w:rPr>
            </w:pPr>
            <w:r w:rsidRPr="002C472C">
              <w:rPr>
                <w:rFonts w:asciiTheme="minorHAnsi" w:hAnsiTheme="minorHAnsi" w:cstheme="minorHAnsi"/>
                <w:szCs w:val="24"/>
              </w:rPr>
              <w:t xml:space="preserve">Aizpildīts </w:t>
            </w:r>
            <w:r w:rsidR="00F34F04" w:rsidRPr="002C472C">
              <w:rPr>
                <w:rFonts w:asciiTheme="minorHAnsi" w:hAnsiTheme="minorHAnsi" w:cstheme="minorHAnsi"/>
                <w:szCs w:val="24"/>
              </w:rPr>
              <w:t xml:space="preserve">nolikuma </w:t>
            </w:r>
            <w:r w:rsidRPr="002C472C">
              <w:rPr>
                <w:rFonts w:asciiTheme="minorHAnsi" w:hAnsiTheme="minorHAnsi" w:cstheme="minorHAnsi"/>
                <w:szCs w:val="24"/>
              </w:rPr>
              <w:t xml:space="preserve">1. pielikums </w:t>
            </w:r>
            <w:r w:rsidR="00F34F04" w:rsidRPr="002C472C">
              <w:rPr>
                <w:rFonts w:asciiTheme="minorHAnsi" w:hAnsiTheme="minorHAnsi" w:cstheme="minorHAnsi"/>
                <w:szCs w:val="24"/>
              </w:rPr>
              <w:t>(</w:t>
            </w:r>
            <w:r w:rsidRPr="002C472C">
              <w:rPr>
                <w:rFonts w:asciiTheme="minorHAnsi" w:hAnsiTheme="minorHAnsi" w:cstheme="minorHAnsi"/>
                <w:szCs w:val="24"/>
              </w:rPr>
              <w:t>Pieteikums</w:t>
            </w:r>
            <w:r w:rsidR="00CD1ABA" w:rsidRPr="002C472C">
              <w:rPr>
                <w:rFonts w:asciiTheme="minorHAnsi" w:hAnsiTheme="minorHAnsi" w:cstheme="minorHAnsi"/>
                <w:szCs w:val="24"/>
              </w:rPr>
              <w:t xml:space="preserve"> dalību atklātā konkursā </w:t>
            </w:r>
            <w:r w:rsidR="009D1DB7" w:rsidRPr="002C472C">
              <w:rPr>
                <w:rFonts w:asciiTheme="minorHAnsi" w:hAnsiTheme="minorHAnsi" w:cstheme="minorHAnsi"/>
                <w:szCs w:val="24"/>
              </w:rPr>
              <w:t>).</w:t>
            </w:r>
          </w:p>
          <w:p w14:paraId="07C67158" w14:textId="6A7E467A" w:rsidR="00077AF1" w:rsidRPr="000911CE" w:rsidRDefault="00077AF1" w:rsidP="002C472C">
            <w:pPr>
              <w:pStyle w:val="BodyText"/>
              <w:suppressAutoHyphens/>
              <w:ind w:left="40"/>
              <w:jc w:val="left"/>
              <w:rPr>
                <w:rFonts w:asciiTheme="minorHAnsi" w:hAnsiTheme="minorHAnsi" w:cstheme="minorHAnsi"/>
                <w:szCs w:val="24"/>
              </w:rPr>
            </w:pPr>
            <w:r w:rsidRPr="000911CE">
              <w:rPr>
                <w:rFonts w:asciiTheme="minorHAnsi" w:hAnsiTheme="minorHAnsi" w:cstheme="minorHAnsi"/>
                <w:szCs w:val="24"/>
              </w:rPr>
              <w:t>Dokuments, kas apliecina piedāvājuma parakstītāja personas pārstāvības tiesības, izņemot, ja piedāvājumu paraksta persona, kurai pārstāvības tiesības reģistrētas Latvijas Republikas Uzņēmumu reģistrā.</w:t>
            </w:r>
          </w:p>
          <w:p w14:paraId="62F6FC95" w14:textId="45C51238" w:rsidR="00077AF1" w:rsidRPr="000911CE" w:rsidRDefault="00077AF1" w:rsidP="002C472C">
            <w:pPr>
              <w:pStyle w:val="BodyText"/>
              <w:suppressAutoHyphens/>
              <w:jc w:val="left"/>
              <w:rPr>
                <w:rFonts w:asciiTheme="minorHAnsi" w:hAnsiTheme="minorHAnsi" w:cstheme="minorHAnsi"/>
                <w:szCs w:val="24"/>
              </w:rPr>
            </w:pPr>
            <w:r w:rsidRPr="000911CE">
              <w:rPr>
                <w:rFonts w:asciiTheme="minorHAnsi" w:hAnsiTheme="minorHAnsi" w:cstheme="minorHAnsi"/>
                <w:szCs w:val="24"/>
              </w:rPr>
              <w:lastRenderedPageBreak/>
              <w:t xml:space="preserve">Attiecībā uz piegādātāju apvienību un personālsabiedrību jāiesniedz visu dalībnieku parakstīts pieteikums vai līgums (vienošanās) par dalību </w:t>
            </w:r>
            <w:r w:rsidR="00CD1ABA" w:rsidRPr="000911CE">
              <w:rPr>
                <w:rFonts w:asciiTheme="minorHAnsi" w:hAnsiTheme="minorHAnsi" w:cstheme="minorHAnsi"/>
                <w:szCs w:val="24"/>
              </w:rPr>
              <w:t>atklātā konkursā</w:t>
            </w:r>
            <w:r w:rsidRPr="000911CE">
              <w:rPr>
                <w:rFonts w:asciiTheme="minorHAnsi" w:hAnsiTheme="minorHAnsi" w:cstheme="minorHAnsi"/>
                <w:szCs w:val="24"/>
              </w:rPr>
              <w:t>. Līgumā (vienošanās) jāiekļauj vismaz šāda informācija: līguma (vienošanās) darbības (spēkā esamības) termiņš; katra dalībnieka izpildāmā iepirkuma līguma daļa un cena, tiesības un pienākumi; vadošais dalībnieks; pilnvarojums dalībniekam, kurš tiesīgs rīkoties visu dalībnieku vai personālsabiedrības vārdā, norādot pilnvarotās personas vārdu un uzvārdu.</w:t>
            </w:r>
          </w:p>
          <w:p w14:paraId="32B520F2" w14:textId="5558BE36" w:rsidR="00077AF1" w:rsidRPr="000911CE" w:rsidRDefault="00077AF1" w:rsidP="002C472C">
            <w:pPr>
              <w:pStyle w:val="BodyText"/>
              <w:suppressAutoHyphens/>
              <w:jc w:val="left"/>
              <w:rPr>
                <w:rFonts w:asciiTheme="minorHAnsi" w:hAnsiTheme="minorHAnsi" w:cstheme="minorHAnsi"/>
                <w:szCs w:val="24"/>
              </w:rPr>
            </w:pPr>
            <w:r w:rsidRPr="000911CE">
              <w:rPr>
                <w:rFonts w:asciiTheme="minorHAnsi" w:hAnsiTheme="minorHAnsi" w:cstheme="minorHAnsi"/>
                <w:szCs w:val="24"/>
              </w:rPr>
              <w:t>Ja ar piegādātāju apvienību tiks nolemts slēgt iepirkuma līgumu, tad pirms iepirkuma līguma noslēgšanas piegādātāju apvienībai ir jāizveidojas pēc savas izvēles atbilstoši noteiktam juridiskam statusam</w:t>
            </w:r>
            <w:r w:rsidR="00796F0B" w:rsidRPr="000911CE">
              <w:rPr>
                <w:rFonts w:asciiTheme="minorHAnsi" w:hAnsiTheme="minorHAnsi" w:cstheme="minorHAnsi"/>
                <w:szCs w:val="24"/>
              </w:rPr>
              <w:t xml:space="preserve">, vai jānoslēdz sabiedrības līgums, </w:t>
            </w:r>
            <w:r w:rsidR="00796F0B" w:rsidRPr="000911CE">
              <w:rPr>
                <w:rFonts w:asciiTheme="minorHAnsi" w:eastAsia="Calibri" w:hAnsiTheme="minorHAnsi" w:cstheme="minorHAnsi"/>
                <w:szCs w:val="24"/>
              </w:rPr>
              <w:t>un viens tā eksemplārs (oriģināls vai kopija, ja tiek uzrādīts oriģināls) jāiesniedz Pasūtītājam</w:t>
            </w:r>
            <w:r w:rsidRPr="000911CE">
              <w:rPr>
                <w:rFonts w:asciiTheme="minorHAnsi" w:hAnsiTheme="minorHAnsi" w:cstheme="minorHAnsi"/>
                <w:szCs w:val="24"/>
              </w:rPr>
              <w:t>.</w:t>
            </w:r>
          </w:p>
        </w:tc>
      </w:tr>
      <w:tr w:rsidR="00F007A8" w:rsidRPr="000911CE" w14:paraId="23553D96" w14:textId="77777777" w:rsidTr="00C74224">
        <w:tc>
          <w:tcPr>
            <w:tcW w:w="988" w:type="dxa"/>
            <w:tcBorders>
              <w:top w:val="single" w:sz="4" w:space="0" w:color="00000A"/>
              <w:left w:val="single" w:sz="4" w:space="0" w:color="00000A"/>
              <w:bottom w:val="single" w:sz="4" w:space="0" w:color="00000A"/>
              <w:right w:val="single" w:sz="4" w:space="0" w:color="00000A"/>
            </w:tcBorders>
          </w:tcPr>
          <w:p w14:paraId="3E1BF2C6" w14:textId="2FA1D60D" w:rsidR="00077AF1" w:rsidRPr="000911CE" w:rsidRDefault="00077AF1" w:rsidP="00F007A8">
            <w:pPr>
              <w:pStyle w:val="BodyText"/>
              <w:tabs>
                <w:tab w:val="left" w:pos="426"/>
              </w:tabs>
              <w:snapToGrid w:val="0"/>
              <w:rPr>
                <w:rFonts w:asciiTheme="minorHAnsi" w:hAnsiTheme="minorHAnsi" w:cstheme="minorHAnsi"/>
                <w:szCs w:val="24"/>
              </w:rPr>
            </w:pPr>
            <w:r w:rsidRPr="000911CE">
              <w:rPr>
                <w:rFonts w:asciiTheme="minorHAnsi" w:hAnsiTheme="minorHAnsi" w:cstheme="minorHAnsi"/>
                <w:szCs w:val="24"/>
              </w:rPr>
              <w:lastRenderedPageBreak/>
              <w:t>4.</w:t>
            </w:r>
            <w:r w:rsidR="00666E6F" w:rsidRPr="000911CE">
              <w:rPr>
                <w:rFonts w:asciiTheme="minorHAnsi" w:hAnsiTheme="minorHAnsi" w:cstheme="minorHAnsi"/>
                <w:szCs w:val="24"/>
              </w:rPr>
              <w:t>7</w:t>
            </w:r>
            <w:r w:rsidRPr="000911CE">
              <w:rPr>
                <w:rFonts w:asciiTheme="minorHAnsi" w:hAnsiTheme="minorHAnsi" w:cstheme="minorHAnsi"/>
                <w:szCs w:val="24"/>
              </w:rPr>
              <w:t>.2.</w:t>
            </w:r>
          </w:p>
        </w:tc>
        <w:tc>
          <w:tcPr>
            <w:tcW w:w="3483" w:type="dxa"/>
            <w:tcBorders>
              <w:top w:val="single" w:sz="4" w:space="0" w:color="00000A"/>
              <w:left w:val="single" w:sz="4" w:space="0" w:color="00000A"/>
              <w:bottom w:val="single" w:sz="4" w:space="0" w:color="00000A"/>
              <w:right w:val="single" w:sz="4" w:space="0" w:color="00000A"/>
            </w:tcBorders>
            <w:tcMar>
              <w:left w:w="103" w:type="dxa"/>
            </w:tcMar>
          </w:tcPr>
          <w:p w14:paraId="6519F9B1" w14:textId="515ED4F1" w:rsidR="00077AF1" w:rsidRPr="000911CE" w:rsidRDefault="00077AF1" w:rsidP="002C472C">
            <w:pPr>
              <w:pStyle w:val="BodyText"/>
              <w:tabs>
                <w:tab w:val="left" w:pos="426"/>
              </w:tabs>
              <w:snapToGrid w:val="0"/>
              <w:jc w:val="left"/>
              <w:rPr>
                <w:rFonts w:asciiTheme="minorHAnsi" w:hAnsiTheme="minorHAnsi" w:cstheme="minorHAnsi"/>
                <w:b/>
                <w:szCs w:val="24"/>
              </w:rPr>
            </w:pPr>
            <w:r w:rsidRPr="000911CE">
              <w:rPr>
                <w:rFonts w:asciiTheme="minorHAnsi" w:hAnsiTheme="minorHAnsi" w:cstheme="minorHAnsi"/>
                <w:szCs w:val="24"/>
              </w:rPr>
              <w:t>Pretendents ir reģistrēts normatīvajos aktos noteiktā kārtībā</w:t>
            </w:r>
          </w:p>
        </w:tc>
        <w:tc>
          <w:tcPr>
            <w:tcW w:w="4596" w:type="dxa"/>
            <w:tcBorders>
              <w:top w:val="single" w:sz="4" w:space="0" w:color="00000A"/>
              <w:left w:val="single" w:sz="4" w:space="0" w:color="00000A"/>
              <w:bottom w:val="single" w:sz="4" w:space="0" w:color="00000A"/>
              <w:right w:val="single" w:sz="4" w:space="0" w:color="00000A"/>
            </w:tcBorders>
            <w:tcMar>
              <w:left w:w="103" w:type="dxa"/>
            </w:tcMar>
          </w:tcPr>
          <w:p w14:paraId="27F5FF70" w14:textId="07AE50ED" w:rsidR="00077AF1" w:rsidRPr="000911CE" w:rsidRDefault="00077AF1" w:rsidP="002C472C">
            <w:pPr>
              <w:pStyle w:val="BodyText"/>
              <w:tabs>
                <w:tab w:val="left" w:pos="426"/>
              </w:tabs>
              <w:snapToGrid w:val="0"/>
              <w:jc w:val="left"/>
              <w:rPr>
                <w:rFonts w:asciiTheme="minorHAnsi" w:hAnsiTheme="minorHAnsi" w:cstheme="minorHAnsi"/>
                <w:b/>
                <w:szCs w:val="24"/>
              </w:rPr>
            </w:pPr>
            <w:r w:rsidRPr="000911CE">
              <w:rPr>
                <w:rFonts w:asciiTheme="minorHAnsi" w:hAnsiTheme="minorHAnsi" w:cstheme="minorHAnsi"/>
                <w:szCs w:val="24"/>
              </w:rPr>
              <w:t>Informāciju par to vai Latvijas Republikā reģistrēts pretendents atbilst šajā punktā noteiktajām prasībām, pārbaudīs iepirkuma komisija, izskatot informāciju par pretendentu publiskos reģistros. Ārvalstī reģistrēts pretendents iesniedz attiecīgo reģistrācijas faktu apliecinošos dokumentus, ja tādi attiecīgajā ārvalstī tiek izdoti.</w:t>
            </w:r>
          </w:p>
        </w:tc>
      </w:tr>
      <w:tr w:rsidR="00F007A8" w:rsidRPr="000911CE" w14:paraId="060987B6" w14:textId="77777777" w:rsidTr="00C74224">
        <w:trPr>
          <w:trHeight w:val="1348"/>
        </w:trPr>
        <w:tc>
          <w:tcPr>
            <w:tcW w:w="988" w:type="dxa"/>
            <w:tcBorders>
              <w:top w:val="single" w:sz="4" w:space="0" w:color="00000A"/>
              <w:left w:val="single" w:sz="4" w:space="0" w:color="00000A"/>
              <w:bottom w:val="single" w:sz="4" w:space="0" w:color="00000A"/>
              <w:right w:val="single" w:sz="4" w:space="0" w:color="00000A"/>
            </w:tcBorders>
          </w:tcPr>
          <w:p w14:paraId="3B6F0A3D" w14:textId="4B2184DF" w:rsidR="002517BF" w:rsidRPr="000911CE" w:rsidRDefault="002517BF" w:rsidP="00F007A8">
            <w:pPr>
              <w:pStyle w:val="BodyText"/>
              <w:tabs>
                <w:tab w:val="left" w:pos="426"/>
              </w:tabs>
              <w:snapToGrid w:val="0"/>
              <w:rPr>
                <w:rFonts w:asciiTheme="minorHAnsi" w:hAnsiTheme="minorHAnsi" w:cstheme="minorHAnsi"/>
                <w:szCs w:val="24"/>
              </w:rPr>
            </w:pPr>
            <w:r w:rsidRPr="000911CE">
              <w:rPr>
                <w:rFonts w:asciiTheme="minorHAnsi" w:hAnsiTheme="minorHAnsi" w:cstheme="minorHAnsi"/>
                <w:szCs w:val="24"/>
              </w:rPr>
              <w:t>4.</w:t>
            </w:r>
            <w:r w:rsidR="00666E6F" w:rsidRPr="000911CE">
              <w:rPr>
                <w:rFonts w:asciiTheme="minorHAnsi" w:hAnsiTheme="minorHAnsi" w:cstheme="minorHAnsi"/>
                <w:szCs w:val="24"/>
              </w:rPr>
              <w:t>7</w:t>
            </w:r>
            <w:r w:rsidR="004E44B9" w:rsidRPr="000911CE">
              <w:rPr>
                <w:rFonts w:asciiTheme="minorHAnsi" w:hAnsiTheme="minorHAnsi" w:cstheme="minorHAnsi"/>
                <w:szCs w:val="24"/>
              </w:rPr>
              <w:t>.3</w:t>
            </w:r>
            <w:r w:rsidRPr="000911CE">
              <w:rPr>
                <w:rFonts w:asciiTheme="minorHAnsi" w:hAnsiTheme="minorHAnsi" w:cstheme="minorHAnsi"/>
                <w:szCs w:val="24"/>
              </w:rPr>
              <w:t xml:space="preserve">. </w:t>
            </w:r>
          </w:p>
        </w:tc>
        <w:tc>
          <w:tcPr>
            <w:tcW w:w="3483" w:type="dxa"/>
            <w:tcBorders>
              <w:top w:val="single" w:sz="4" w:space="0" w:color="00000A"/>
              <w:left w:val="single" w:sz="4" w:space="0" w:color="00000A"/>
              <w:bottom w:val="single" w:sz="4" w:space="0" w:color="00000A"/>
              <w:right w:val="single" w:sz="4" w:space="0" w:color="00000A"/>
            </w:tcBorders>
            <w:tcMar>
              <w:left w:w="103" w:type="dxa"/>
            </w:tcMar>
          </w:tcPr>
          <w:p w14:paraId="2DE88ADF" w14:textId="151F5EEC" w:rsidR="002517BF" w:rsidRPr="001F3158" w:rsidRDefault="002517BF" w:rsidP="002C472C">
            <w:pPr>
              <w:pStyle w:val="BodyText"/>
              <w:tabs>
                <w:tab w:val="left" w:pos="426"/>
              </w:tabs>
              <w:snapToGrid w:val="0"/>
              <w:jc w:val="left"/>
              <w:rPr>
                <w:rFonts w:asciiTheme="minorHAnsi" w:hAnsiTheme="minorHAnsi" w:cstheme="minorHAnsi"/>
                <w:szCs w:val="24"/>
              </w:rPr>
            </w:pPr>
            <w:r w:rsidRPr="001F3158">
              <w:rPr>
                <w:rFonts w:asciiTheme="minorHAnsi" w:hAnsiTheme="minorHAnsi" w:cstheme="minorHAnsi"/>
                <w:szCs w:val="24"/>
              </w:rPr>
              <w:t>Pretendentam iepr</w:t>
            </w:r>
            <w:r w:rsidR="00854D3C" w:rsidRPr="001F3158">
              <w:rPr>
                <w:rFonts w:asciiTheme="minorHAnsi" w:hAnsiTheme="minorHAnsi" w:cstheme="minorHAnsi"/>
                <w:szCs w:val="24"/>
              </w:rPr>
              <w:t>iekšējo 3 (trīs) gadu laikā (</w:t>
            </w:r>
            <w:r w:rsidRPr="001F3158">
              <w:rPr>
                <w:rFonts w:asciiTheme="minorHAnsi" w:hAnsiTheme="minorHAnsi" w:cstheme="minorHAnsi"/>
                <w:szCs w:val="24"/>
              </w:rPr>
              <w:t>202</w:t>
            </w:r>
            <w:r w:rsidR="00654EC3" w:rsidRPr="001F3158">
              <w:rPr>
                <w:rFonts w:asciiTheme="minorHAnsi" w:hAnsiTheme="minorHAnsi" w:cstheme="minorHAnsi"/>
                <w:szCs w:val="24"/>
              </w:rPr>
              <w:t>3</w:t>
            </w:r>
            <w:r w:rsidR="007962A0" w:rsidRPr="001F3158">
              <w:rPr>
                <w:rFonts w:asciiTheme="minorHAnsi" w:hAnsiTheme="minorHAnsi" w:cstheme="minorHAnsi"/>
                <w:szCs w:val="24"/>
              </w:rPr>
              <w:t>.</w:t>
            </w:r>
            <w:r w:rsidRPr="001F3158">
              <w:rPr>
                <w:rFonts w:asciiTheme="minorHAnsi" w:hAnsiTheme="minorHAnsi" w:cstheme="minorHAnsi"/>
                <w:szCs w:val="24"/>
              </w:rPr>
              <w:t>, 202</w:t>
            </w:r>
            <w:r w:rsidR="00654EC3" w:rsidRPr="001F3158">
              <w:rPr>
                <w:rFonts w:asciiTheme="minorHAnsi" w:hAnsiTheme="minorHAnsi" w:cstheme="minorHAnsi"/>
                <w:szCs w:val="24"/>
              </w:rPr>
              <w:t>4</w:t>
            </w:r>
            <w:r w:rsidR="007962A0" w:rsidRPr="001F3158">
              <w:rPr>
                <w:rFonts w:asciiTheme="minorHAnsi" w:hAnsiTheme="minorHAnsi" w:cstheme="minorHAnsi"/>
                <w:szCs w:val="24"/>
              </w:rPr>
              <w:t>.</w:t>
            </w:r>
            <w:r w:rsidR="00854D3C" w:rsidRPr="001F3158">
              <w:rPr>
                <w:rFonts w:asciiTheme="minorHAnsi" w:hAnsiTheme="minorHAnsi" w:cstheme="minorHAnsi"/>
                <w:szCs w:val="24"/>
              </w:rPr>
              <w:t>,</w:t>
            </w:r>
            <w:r w:rsidR="007962A0" w:rsidRPr="001F3158">
              <w:rPr>
                <w:rFonts w:asciiTheme="minorHAnsi" w:hAnsiTheme="minorHAnsi" w:cstheme="minorHAnsi"/>
                <w:szCs w:val="24"/>
              </w:rPr>
              <w:t xml:space="preserve"> 202</w:t>
            </w:r>
            <w:r w:rsidR="00654EC3" w:rsidRPr="001F3158">
              <w:rPr>
                <w:rFonts w:asciiTheme="minorHAnsi" w:hAnsiTheme="minorHAnsi" w:cstheme="minorHAnsi"/>
                <w:szCs w:val="24"/>
              </w:rPr>
              <w:t>5</w:t>
            </w:r>
            <w:r w:rsidR="007962A0" w:rsidRPr="001F3158">
              <w:rPr>
                <w:rFonts w:asciiTheme="minorHAnsi" w:hAnsiTheme="minorHAnsi" w:cstheme="minorHAnsi"/>
                <w:szCs w:val="24"/>
              </w:rPr>
              <w:t>.,</w:t>
            </w:r>
            <w:r w:rsidR="00854D3C" w:rsidRPr="001F3158">
              <w:rPr>
                <w:rFonts w:asciiTheme="minorHAnsi" w:hAnsiTheme="minorHAnsi" w:cstheme="minorHAnsi"/>
                <w:szCs w:val="24"/>
              </w:rPr>
              <w:t xml:space="preserve"> kā arī 202</w:t>
            </w:r>
            <w:r w:rsidR="00654EC3" w:rsidRPr="001F3158">
              <w:rPr>
                <w:rFonts w:asciiTheme="minorHAnsi" w:hAnsiTheme="minorHAnsi" w:cstheme="minorHAnsi"/>
                <w:szCs w:val="24"/>
              </w:rPr>
              <w:t>6</w:t>
            </w:r>
            <w:r w:rsidRPr="001F3158">
              <w:rPr>
                <w:rFonts w:asciiTheme="minorHAnsi" w:hAnsiTheme="minorHAnsi" w:cstheme="minorHAnsi"/>
                <w:szCs w:val="24"/>
              </w:rPr>
              <w:t>. gads līdz piedāvājuma iesniegšanas dienai) ir</w:t>
            </w:r>
            <w:r w:rsidR="006F5725" w:rsidRPr="001F3158">
              <w:rPr>
                <w:rFonts w:asciiTheme="minorHAnsi" w:hAnsiTheme="minorHAnsi" w:cstheme="minorHAnsi"/>
                <w:szCs w:val="24"/>
              </w:rPr>
              <w:t xml:space="preserve"> pieredze</w:t>
            </w:r>
            <w:r w:rsidRPr="001F3158">
              <w:rPr>
                <w:rFonts w:asciiTheme="minorHAnsi" w:hAnsiTheme="minorHAnsi" w:cstheme="minorHAnsi"/>
                <w:szCs w:val="24"/>
              </w:rPr>
              <w:t xml:space="preserve"> vismaz </w:t>
            </w:r>
            <w:r w:rsidR="00F77861" w:rsidRPr="001F3158">
              <w:rPr>
                <w:rFonts w:asciiTheme="minorHAnsi" w:hAnsiTheme="minorHAnsi" w:cstheme="minorHAnsi"/>
                <w:szCs w:val="24"/>
              </w:rPr>
              <w:t>2</w:t>
            </w:r>
            <w:r w:rsidR="00DE4F27" w:rsidRPr="001F3158">
              <w:rPr>
                <w:rFonts w:asciiTheme="minorHAnsi" w:hAnsiTheme="minorHAnsi" w:cstheme="minorHAnsi"/>
                <w:szCs w:val="24"/>
              </w:rPr>
              <w:t xml:space="preserve"> (</w:t>
            </w:r>
            <w:r w:rsidR="00F77861" w:rsidRPr="001F3158">
              <w:rPr>
                <w:rFonts w:asciiTheme="minorHAnsi" w:hAnsiTheme="minorHAnsi" w:cstheme="minorHAnsi"/>
                <w:szCs w:val="24"/>
              </w:rPr>
              <w:t>div</w:t>
            </w:r>
            <w:r w:rsidR="006F5725" w:rsidRPr="001F3158">
              <w:rPr>
                <w:rFonts w:asciiTheme="minorHAnsi" w:hAnsiTheme="minorHAnsi" w:cstheme="minorHAnsi"/>
                <w:szCs w:val="24"/>
              </w:rPr>
              <w:t>u</w:t>
            </w:r>
            <w:r w:rsidR="00DE4F27" w:rsidRPr="001F3158">
              <w:rPr>
                <w:rFonts w:asciiTheme="minorHAnsi" w:hAnsiTheme="minorHAnsi" w:cstheme="minorHAnsi"/>
                <w:szCs w:val="24"/>
              </w:rPr>
              <w:t>)</w:t>
            </w:r>
            <w:r w:rsidR="006F5725" w:rsidRPr="001F3158">
              <w:rPr>
                <w:rFonts w:asciiTheme="minorHAnsi" w:hAnsiTheme="minorHAnsi" w:cstheme="minorHAnsi"/>
                <w:szCs w:val="24"/>
              </w:rPr>
              <w:t xml:space="preserve"> </w:t>
            </w:r>
            <w:r w:rsidR="006D3A42" w:rsidRPr="001F3158">
              <w:rPr>
                <w:rFonts w:asciiTheme="minorHAnsi" w:hAnsiTheme="minorHAnsi" w:cstheme="minorHAnsi"/>
                <w:szCs w:val="24"/>
              </w:rPr>
              <w:t xml:space="preserve"> </w:t>
            </w:r>
            <w:r w:rsidR="006F5725" w:rsidRPr="001F3158">
              <w:rPr>
                <w:rFonts w:asciiTheme="minorHAnsi" w:hAnsiTheme="minorHAnsi" w:cstheme="minorHAnsi"/>
                <w:szCs w:val="24"/>
              </w:rPr>
              <w:t>iepirkuma priekšmeta</w:t>
            </w:r>
            <w:r w:rsidR="00AF31A6" w:rsidRPr="001F3158">
              <w:rPr>
                <w:rFonts w:asciiTheme="minorHAnsi" w:hAnsiTheme="minorHAnsi" w:cstheme="minorHAnsi"/>
                <w:szCs w:val="24"/>
              </w:rPr>
              <w:t xml:space="preserve"> </w:t>
            </w:r>
            <w:r w:rsidR="002C472C" w:rsidRPr="001F3158">
              <w:rPr>
                <w:rFonts w:asciiTheme="minorHAnsi" w:hAnsiTheme="minorHAnsi" w:cstheme="minorHAnsi"/>
                <w:szCs w:val="24"/>
              </w:rPr>
              <w:t>vai tā specifiskās jomas radniecīgu - sasaistāmu (pietuvināmu) priekšmetu</w:t>
            </w:r>
            <w:r w:rsidR="00AF31A6" w:rsidRPr="001F3158">
              <w:rPr>
                <w:rFonts w:asciiTheme="minorHAnsi" w:hAnsiTheme="minorHAnsi" w:cstheme="minorHAnsi"/>
                <w:szCs w:val="24"/>
              </w:rPr>
              <w:t xml:space="preserve"> </w:t>
            </w:r>
            <w:r w:rsidRPr="001F3158">
              <w:rPr>
                <w:rFonts w:asciiTheme="minorHAnsi" w:hAnsiTheme="minorHAnsi" w:cstheme="minorHAnsi"/>
                <w:szCs w:val="24"/>
              </w:rPr>
              <w:t>piegādes</w:t>
            </w:r>
            <w:r w:rsidR="00765F60" w:rsidRPr="001F3158">
              <w:rPr>
                <w:rFonts w:asciiTheme="minorHAnsi" w:hAnsiTheme="minorHAnsi" w:cstheme="minorHAnsi"/>
                <w:szCs w:val="24"/>
              </w:rPr>
              <w:t xml:space="preserve"> līgum</w:t>
            </w:r>
            <w:r w:rsidR="00AF31A6" w:rsidRPr="001F3158">
              <w:rPr>
                <w:rFonts w:asciiTheme="minorHAnsi" w:hAnsiTheme="minorHAnsi" w:cstheme="minorHAnsi"/>
                <w:szCs w:val="24"/>
              </w:rPr>
              <w:t>u</w:t>
            </w:r>
            <w:r w:rsidRPr="001F3158">
              <w:rPr>
                <w:rFonts w:asciiTheme="minorHAnsi" w:hAnsiTheme="minorHAnsi" w:cstheme="minorHAnsi"/>
                <w:szCs w:val="24"/>
              </w:rPr>
              <w:t xml:space="preserve"> </w:t>
            </w:r>
            <w:r w:rsidR="00765F60" w:rsidRPr="001F3158">
              <w:rPr>
                <w:rFonts w:asciiTheme="minorHAnsi" w:hAnsiTheme="minorHAnsi" w:cstheme="minorHAnsi"/>
                <w:szCs w:val="24"/>
              </w:rPr>
              <w:t>sekmīgā izpildē</w:t>
            </w:r>
            <w:r w:rsidRPr="001F3158">
              <w:rPr>
                <w:rFonts w:asciiTheme="minorHAnsi" w:hAnsiTheme="minorHAnsi" w:cstheme="minorHAnsi"/>
                <w:szCs w:val="24"/>
              </w:rPr>
              <w:t>.</w:t>
            </w:r>
          </w:p>
        </w:tc>
        <w:tc>
          <w:tcPr>
            <w:tcW w:w="4596" w:type="dxa"/>
            <w:tcBorders>
              <w:top w:val="single" w:sz="4" w:space="0" w:color="00000A"/>
              <w:left w:val="single" w:sz="4" w:space="0" w:color="00000A"/>
              <w:bottom w:val="single" w:sz="4" w:space="0" w:color="00000A"/>
              <w:right w:val="single" w:sz="4" w:space="0" w:color="00000A"/>
            </w:tcBorders>
            <w:tcMar>
              <w:left w:w="103" w:type="dxa"/>
            </w:tcMar>
          </w:tcPr>
          <w:p w14:paraId="4D245624" w14:textId="65D86EEC" w:rsidR="002517BF" w:rsidRPr="001F3158" w:rsidRDefault="002517BF" w:rsidP="002C472C">
            <w:pPr>
              <w:pStyle w:val="tabulia2"/>
              <w:ind w:left="57" w:hanging="15"/>
              <w:jc w:val="left"/>
              <w:rPr>
                <w:rFonts w:asciiTheme="minorHAnsi" w:hAnsiTheme="minorHAnsi" w:cstheme="minorHAnsi"/>
                <w:color w:val="auto"/>
                <w:lang w:eastAsia="en-US"/>
              </w:rPr>
            </w:pPr>
            <w:r w:rsidRPr="001F3158">
              <w:rPr>
                <w:rFonts w:asciiTheme="minorHAnsi" w:hAnsiTheme="minorHAnsi" w:cstheme="minorHAnsi"/>
                <w:color w:val="auto"/>
              </w:rPr>
              <w:t xml:space="preserve">Pretendenta sagatavots </w:t>
            </w:r>
            <w:r w:rsidR="00C449D1" w:rsidRPr="001F3158">
              <w:rPr>
                <w:rFonts w:asciiTheme="minorHAnsi" w:hAnsiTheme="minorHAnsi" w:cstheme="minorHAnsi"/>
                <w:color w:val="auto"/>
              </w:rPr>
              <w:t>pieredzes apraksts</w:t>
            </w:r>
            <w:r w:rsidR="00AF31A6" w:rsidRPr="001F3158">
              <w:rPr>
                <w:rFonts w:asciiTheme="minorHAnsi" w:hAnsiTheme="minorHAnsi" w:cstheme="minorHAnsi"/>
                <w:color w:val="auto"/>
              </w:rPr>
              <w:t>, kas apliecina atbilstību 4.7.3. punktā izvirzītajām prasībām</w:t>
            </w:r>
            <w:r w:rsidR="00765F60" w:rsidRPr="001F3158">
              <w:rPr>
                <w:rFonts w:asciiTheme="minorHAnsi" w:hAnsiTheme="minorHAnsi" w:cstheme="minorHAnsi"/>
                <w:color w:val="auto"/>
              </w:rPr>
              <w:t xml:space="preserve"> </w:t>
            </w:r>
            <w:r w:rsidRPr="001F3158">
              <w:rPr>
                <w:rFonts w:asciiTheme="minorHAnsi" w:hAnsiTheme="minorHAnsi" w:cstheme="minorHAnsi"/>
                <w:color w:val="auto"/>
              </w:rPr>
              <w:t xml:space="preserve">saskaņā ar nolikuma </w:t>
            </w:r>
            <w:r w:rsidR="00322BA6" w:rsidRPr="001F3158">
              <w:rPr>
                <w:rFonts w:asciiTheme="minorHAnsi" w:hAnsiTheme="minorHAnsi" w:cstheme="minorHAnsi"/>
                <w:color w:val="auto"/>
              </w:rPr>
              <w:t>4</w:t>
            </w:r>
            <w:r w:rsidRPr="001F3158">
              <w:rPr>
                <w:rFonts w:asciiTheme="minorHAnsi" w:hAnsiTheme="minorHAnsi" w:cstheme="minorHAnsi"/>
                <w:color w:val="auto"/>
              </w:rPr>
              <w:t>. pielikumu.</w:t>
            </w:r>
          </w:p>
        </w:tc>
      </w:tr>
      <w:tr w:rsidR="00E67994" w:rsidRPr="000911CE" w14:paraId="04DCD24E" w14:textId="77777777" w:rsidTr="00C74224">
        <w:trPr>
          <w:trHeight w:val="1348"/>
        </w:trPr>
        <w:tc>
          <w:tcPr>
            <w:tcW w:w="988" w:type="dxa"/>
            <w:tcBorders>
              <w:top w:val="single" w:sz="4" w:space="0" w:color="00000A"/>
              <w:left w:val="single" w:sz="4" w:space="0" w:color="00000A"/>
              <w:bottom w:val="single" w:sz="4" w:space="0" w:color="00000A"/>
              <w:right w:val="single" w:sz="4" w:space="0" w:color="00000A"/>
            </w:tcBorders>
          </w:tcPr>
          <w:p w14:paraId="2CC160A6" w14:textId="0D19E1BA" w:rsidR="00E67994" w:rsidRPr="000911CE" w:rsidRDefault="00E67994" w:rsidP="00F007A8">
            <w:pPr>
              <w:pStyle w:val="BodyText"/>
              <w:tabs>
                <w:tab w:val="left" w:pos="426"/>
              </w:tabs>
              <w:snapToGrid w:val="0"/>
              <w:rPr>
                <w:rFonts w:asciiTheme="minorHAnsi" w:hAnsiTheme="minorHAnsi" w:cstheme="minorHAnsi"/>
                <w:szCs w:val="24"/>
              </w:rPr>
            </w:pPr>
            <w:r w:rsidRPr="000911CE">
              <w:rPr>
                <w:rFonts w:asciiTheme="minorHAnsi" w:hAnsiTheme="minorHAnsi" w:cstheme="minorHAnsi"/>
                <w:szCs w:val="24"/>
              </w:rPr>
              <w:t>4.7.4.</w:t>
            </w:r>
          </w:p>
        </w:tc>
        <w:tc>
          <w:tcPr>
            <w:tcW w:w="3483" w:type="dxa"/>
            <w:tcBorders>
              <w:top w:val="single" w:sz="4" w:space="0" w:color="00000A"/>
              <w:left w:val="single" w:sz="4" w:space="0" w:color="00000A"/>
              <w:bottom w:val="single" w:sz="4" w:space="0" w:color="00000A"/>
              <w:right w:val="single" w:sz="4" w:space="0" w:color="00000A"/>
            </w:tcBorders>
            <w:tcMar>
              <w:left w:w="103" w:type="dxa"/>
            </w:tcMar>
          </w:tcPr>
          <w:p w14:paraId="11A59BF2" w14:textId="198EC8DA" w:rsidR="00E67994" w:rsidRPr="000911CE" w:rsidRDefault="00E67994" w:rsidP="002C472C">
            <w:pPr>
              <w:pStyle w:val="BodyText"/>
              <w:tabs>
                <w:tab w:val="left" w:pos="426"/>
              </w:tabs>
              <w:snapToGrid w:val="0"/>
              <w:jc w:val="left"/>
              <w:rPr>
                <w:rFonts w:asciiTheme="minorHAnsi" w:hAnsiTheme="minorHAnsi" w:cstheme="minorHAnsi"/>
                <w:szCs w:val="24"/>
              </w:rPr>
            </w:pPr>
            <w:r w:rsidRPr="000911CE">
              <w:rPr>
                <w:rFonts w:asciiTheme="minorHAnsi" w:hAnsiTheme="minorHAnsi" w:cstheme="minorHAnsi"/>
                <w:szCs w:val="24"/>
              </w:rPr>
              <w:t>Pretendentam ir jānodrošina kvalificētu darbinieku pieejamība iepirkuma līguma izpildē un pasūtītāja darbinieku apmācībai darbā ar piedāvājumā piedāvāto preci un tās uzstādīšanu.</w:t>
            </w:r>
          </w:p>
        </w:tc>
        <w:tc>
          <w:tcPr>
            <w:tcW w:w="4596" w:type="dxa"/>
            <w:tcBorders>
              <w:top w:val="single" w:sz="4" w:space="0" w:color="00000A"/>
              <w:left w:val="single" w:sz="4" w:space="0" w:color="00000A"/>
              <w:bottom w:val="single" w:sz="4" w:space="0" w:color="00000A"/>
              <w:right w:val="single" w:sz="4" w:space="0" w:color="00000A"/>
            </w:tcBorders>
            <w:tcMar>
              <w:left w:w="103" w:type="dxa"/>
            </w:tcMar>
          </w:tcPr>
          <w:p w14:paraId="13A56231" w14:textId="77777777" w:rsidR="00E67994" w:rsidRPr="000911CE" w:rsidRDefault="00E67994" w:rsidP="002C472C">
            <w:pPr>
              <w:pStyle w:val="tabulia2"/>
              <w:ind w:left="57" w:hanging="15"/>
              <w:jc w:val="left"/>
              <w:rPr>
                <w:rFonts w:asciiTheme="minorHAnsi" w:hAnsiTheme="minorHAnsi" w:cstheme="minorHAnsi"/>
              </w:rPr>
            </w:pPr>
            <w:r w:rsidRPr="000911CE">
              <w:rPr>
                <w:rFonts w:asciiTheme="minorHAnsi" w:hAnsiTheme="minorHAnsi" w:cstheme="minorHAnsi"/>
              </w:rPr>
              <w:t>Pretendenta iekļauts apliecinājums Pieteikumā dalību atklātā konkursā (nolikuma 1. pielikums).</w:t>
            </w:r>
          </w:p>
          <w:p w14:paraId="5E96A849" w14:textId="77777777" w:rsidR="00E67994" w:rsidRPr="000911CE" w:rsidRDefault="00E67994" w:rsidP="002C472C">
            <w:pPr>
              <w:pStyle w:val="tabulia2"/>
              <w:ind w:left="57" w:hanging="15"/>
              <w:jc w:val="left"/>
              <w:rPr>
                <w:rFonts w:asciiTheme="minorHAnsi" w:hAnsiTheme="minorHAnsi" w:cstheme="minorHAnsi"/>
                <w:color w:val="auto"/>
              </w:rPr>
            </w:pPr>
          </w:p>
          <w:p w14:paraId="195C4C03" w14:textId="77777777" w:rsidR="00E67994" w:rsidRPr="000911CE" w:rsidRDefault="00E67994" w:rsidP="002C472C">
            <w:pPr>
              <w:ind w:firstLine="720"/>
              <w:rPr>
                <w:rFonts w:asciiTheme="minorHAnsi" w:hAnsiTheme="minorHAnsi" w:cstheme="minorHAnsi"/>
                <w:lang w:eastAsia="zh-CN"/>
              </w:rPr>
            </w:pPr>
          </w:p>
        </w:tc>
      </w:tr>
      <w:tr w:rsidR="00F007A8" w:rsidRPr="000911CE" w14:paraId="6733A9B2" w14:textId="77777777" w:rsidTr="00C74224">
        <w:tc>
          <w:tcPr>
            <w:tcW w:w="988" w:type="dxa"/>
            <w:tcBorders>
              <w:top w:val="single" w:sz="4" w:space="0" w:color="00000A"/>
              <w:left w:val="single" w:sz="4" w:space="0" w:color="00000A"/>
              <w:bottom w:val="single" w:sz="4" w:space="0" w:color="00000A"/>
              <w:right w:val="single" w:sz="4" w:space="0" w:color="00000A"/>
            </w:tcBorders>
          </w:tcPr>
          <w:p w14:paraId="6B1F726E" w14:textId="421B0D63" w:rsidR="00F34F04" w:rsidRPr="000911CE" w:rsidRDefault="00F34F04" w:rsidP="00F007A8">
            <w:pPr>
              <w:pStyle w:val="BodyText"/>
              <w:tabs>
                <w:tab w:val="left" w:pos="426"/>
              </w:tabs>
              <w:snapToGrid w:val="0"/>
              <w:rPr>
                <w:rFonts w:asciiTheme="minorHAnsi" w:hAnsiTheme="minorHAnsi" w:cstheme="minorHAnsi"/>
                <w:szCs w:val="24"/>
              </w:rPr>
            </w:pPr>
            <w:r w:rsidRPr="000911CE">
              <w:rPr>
                <w:rFonts w:asciiTheme="minorHAnsi" w:hAnsiTheme="minorHAnsi" w:cstheme="minorHAnsi"/>
                <w:szCs w:val="24"/>
              </w:rPr>
              <w:t>4.</w:t>
            </w:r>
            <w:r w:rsidR="00666E6F" w:rsidRPr="000911CE">
              <w:rPr>
                <w:rFonts w:asciiTheme="minorHAnsi" w:hAnsiTheme="minorHAnsi" w:cstheme="minorHAnsi"/>
                <w:szCs w:val="24"/>
              </w:rPr>
              <w:t>7</w:t>
            </w:r>
            <w:r w:rsidRPr="000911CE">
              <w:rPr>
                <w:rFonts w:asciiTheme="minorHAnsi" w:hAnsiTheme="minorHAnsi" w:cstheme="minorHAnsi"/>
                <w:szCs w:val="24"/>
              </w:rPr>
              <w:t>.</w:t>
            </w:r>
            <w:r w:rsidR="00E67994" w:rsidRPr="000911CE">
              <w:rPr>
                <w:rFonts w:asciiTheme="minorHAnsi" w:hAnsiTheme="minorHAnsi" w:cstheme="minorHAnsi"/>
                <w:szCs w:val="24"/>
              </w:rPr>
              <w:t>5</w:t>
            </w:r>
            <w:r w:rsidRPr="000911CE">
              <w:rPr>
                <w:rFonts w:asciiTheme="minorHAnsi" w:hAnsiTheme="minorHAnsi" w:cstheme="minorHAnsi"/>
                <w:szCs w:val="24"/>
              </w:rPr>
              <w:t>.</w:t>
            </w:r>
          </w:p>
        </w:tc>
        <w:tc>
          <w:tcPr>
            <w:tcW w:w="3483" w:type="dxa"/>
            <w:tcBorders>
              <w:top w:val="single" w:sz="4" w:space="0" w:color="00000A"/>
              <w:left w:val="single" w:sz="4" w:space="0" w:color="00000A"/>
              <w:bottom w:val="single" w:sz="4" w:space="0" w:color="00000A"/>
              <w:right w:val="single" w:sz="4" w:space="0" w:color="00000A"/>
            </w:tcBorders>
            <w:tcMar>
              <w:left w:w="103" w:type="dxa"/>
            </w:tcMar>
          </w:tcPr>
          <w:p w14:paraId="707BA684" w14:textId="77777777" w:rsidR="00F34F04" w:rsidRPr="000911CE" w:rsidRDefault="00F34F04" w:rsidP="002C472C">
            <w:pPr>
              <w:pStyle w:val="BodyText"/>
              <w:tabs>
                <w:tab w:val="left" w:pos="426"/>
              </w:tabs>
              <w:snapToGrid w:val="0"/>
              <w:jc w:val="left"/>
              <w:rPr>
                <w:rFonts w:asciiTheme="minorHAnsi" w:hAnsiTheme="minorHAnsi" w:cstheme="minorHAnsi"/>
                <w:szCs w:val="24"/>
              </w:rPr>
            </w:pPr>
            <w:r w:rsidRPr="000911CE">
              <w:rPr>
                <w:rFonts w:asciiTheme="minorHAnsi" w:hAnsiTheme="minorHAnsi" w:cstheme="minorHAnsi"/>
                <w:szCs w:val="24"/>
              </w:rPr>
              <w:t xml:space="preserve">Pretendents var balstīties uz citu personu iespējām, ja tas nepieciešams iepirkuma līguma </w:t>
            </w:r>
            <w:r w:rsidRPr="000911CE">
              <w:rPr>
                <w:rFonts w:asciiTheme="minorHAnsi" w:hAnsiTheme="minorHAnsi" w:cstheme="minorHAnsi"/>
                <w:szCs w:val="24"/>
              </w:rPr>
              <w:lastRenderedPageBreak/>
              <w:t>izpildei, vai līguma izpildei piesaistīt apakšuzņēmēju.</w:t>
            </w:r>
          </w:p>
          <w:p w14:paraId="3075DC80" w14:textId="45B1693E" w:rsidR="00F34F04" w:rsidRPr="000911CE" w:rsidRDefault="00F34F04" w:rsidP="002C472C">
            <w:pPr>
              <w:pStyle w:val="NoSpacing"/>
              <w:jc w:val="left"/>
              <w:rPr>
                <w:rFonts w:asciiTheme="minorHAnsi" w:hAnsiTheme="minorHAnsi" w:cstheme="minorHAnsi"/>
                <w:sz w:val="24"/>
                <w:szCs w:val="24"/>
                <w:lang w:eastAsia="lv-LV"/>
              </w:rPr>
            </w:pPr>
            <w:r w:rsidRPr="000911CE">
              <w:rPr>
                <w:rFonts w:asciiTheme="minorHAnsi" w:hAnsiTheme="minorHAnsi" w:cstheme="minorHAnsi"/>
                <w:sz w:val="24"/>
                <w:szCs w:val="24"/>
              </w:rPr>
              <w:t>Apakšuzņēmējs</w:t>
            </w:r>
            <w:r w:rsidR="008F28A7" w:rsidRPr="000911CE">
              <w:rPr>
                <w:rFonts w:asciiTheme="minorHAnsi" w:hAnsiTheme="minorHAnsi" w:cstheme="minorHAnsi"/>
                <w:sz w:val="24"/>
                <w:szCs w:val="24"/>
              </w:rPr>
              <w:t xml:space="preserve"> – persona, kuru pretendents piesaista līguma izpildei</w:t>
            </w:r>
            <w:r w:rsidR="006D3A42" w:rsidRPr="000911CE">
              <w:rPr>
                <w:rFonts w:asciiTheme="minorHAnsi" w:hAnsiTheme="minorHAnsi" w:cstheme="minorHAnsi"/>
                <w:sz w:val="24"/>
                <w:szCs w:val="24"/>
              </w:rPr>
              <w:t>, lai nodrošinātu preču piegādi vai ar to saistītos pakalpojumus.</w:t>
            </w:r>
          </w:p>
        </w:tc>
        <w:tc>
          <w:tcPr>
            <w:tcW w:w="4596" w:type="dxa"/>
            <w:tcBorders>
              <w:top w:val="single" w:sz="4" w:space="0" w:color="00000A"/>
              <w:left w:val="single" w:sz="4" w:space="0" w:color="00000A"/>
              <w:bottom w:val="single" w:sz="4" w:space="0" w:color="00000A"/>
              <w:right w:val="single" w:sz="4" w:space="0" w:color="00000A"/>
            </w:tcBorders>
            <w:tcMar>
              <w:left w:w="103" w:type="dxa"/>
            </w:tcMar>
          </w:tcPr>
          <w:p w14:paraId="302115D9" w14:textId="77777777" w:rsidR="00F34F04" w:rsidRPr="000911CE" w:rsidRDefault="00F34F04" w:rsidP="002C472C">
            <w:pPr>
              <w:pStyle w:val="BodyText"/>
              <w:tabs>
                <w:tab w:val="left" w:pos="426"/>
              </w:tabs>
              <w:snapToGrid w:val="0"/>
              <w:jc w:val="left"/>
              <w:rPr>
                <w:rFonts w:asciiTheme="minorHAnsi" w:hAnsiTheme="minorHAnsi" w:cstheme="minorHAnsi"/>
                <w:bCs/>
                <w:szCs w:val="24"/>
              </w:rPr>
            </w:pPr>
            <w:r w:rsidRPr="000911CE">
              <w:rPr>
                <w:rFonts w:asciiTheme="minorHAnsi" w:hAnsiTheme="minorHAnsi" w:cstheme="minorHAnsi"/>
                <w:bCs/>
                <w:szCs w:val="24"/>
              </w:rPr>
              <w:lastRenderedPageBreak/>
              <w:t xml:space="preserve">Lai apliecinātu šī punkta prasību izpildi, ja pretendents piesaista personu, uz kuras iespējām pretendents balstās, lai </w:t>
            </w:r>
            <w:r w:rsidRPr="000911CE">
              <w:rPr>
                <w:rFonts w:asciiTheme="minorHAnsi" w:hAnsiTheme="minorHAnsi" w:cstheme="minorHAnsi"/>
                <w:bCs/>
                <w:szCs w:val="24"/>
              </w:rPr>
              <w:lastRenderedPageBreak/>
              <w:t>apliecinātu, ka tā kvalifikācija atbilst iepirkuma dokumentos noteiktajām prasībām, tad pretendents iesniedz dokumentālu apliecinājumu vai vienošanos par sadarbību konkrētā līguma izpildei, kas pierāda, ka pretendenta rīcībā būs nepieciešamie resursi (kvalifikācija), iesniedzot tādus kvalifikācijas dokumentus, kas apliecina, ka personām, uz kuru kvalifikāciju pretendents balstās savā piedāvājumā, ir nepieciešamā kvalifikācija.</w:t>
            </w:r>
          </w:p>
          <w:p w14:paraId="00F61B87" w14:textId="77777777" w:rsidR="00654EC3" w:rsidRPr="000911CE" w:rsidRDefault="00654EC3" w:rsidP="002C472C">
            <w:pPr>
              <w:pStyle w:val="BodyText"/>
              <w:tabs>
                <w:tab w:val="left" w:pos="426"/>
              </w:tabs>
              <w:snapToGrid w:val="0"/>
              <w:jc w:val="left"/>
              <w:rPr>
                <w:rFonts w:asciiTheme="minorHAnsi" w:hAnsiTheme="minorHAnsi" w:cstheme="minorHAnsi"/>
                <w:bCs/>
                <w:szCs w:val="24"/>
              </w:rPr>
            </w:pPr>
          </w:p>
          <w:p w14:paraId="3498DBC3" w14:textId="0FC28709" w:rsidR="00F34F04" w:rsidRPr="000911CE" w:rsidRDefault="00F34F04" w:rsidP="002C472C">
            <w:pPr>
              <w:pStyle w:val="Heading3"/>
              <w:keepNext w:val="0"/>
              <w:widowControl w:val="0"/>
              <w:spacing w:before="0" w:after="0"/>
              <w:ind w:left="42"/>
              <w:rPr>
                <w:rFonts w:asciiTheme="minorHAnsi" w:hAnsiTheme="minorHAnsi" w:cstheme="minorHAnsi"/>
                <w:b w:val="0"/>
                <w:sz w:val="24"/>
                <w:szCs w:val="24"/>
              </w:rPr>
            </w:pPr>
            <w:r w:rsidRPr="000911CE">
              <w:rPr>
                <w:rFonts w:asciiTheme="minorHAnsi" w:hAnsiTheme="minorHAnsi" w:cstheme="minorHAnsi"/>
                <w:b w:val="0"/>
                <w:sz w:val="24"/>
                <w:szCs w:val="24"/>
              </w:rPr>
              <w:t xml:space="preserve">Ja pretendents līguma izpildei piesaista apakšuzņēmēju, tad pretendents </w:t>
            </w:r>
            <w:r w:rsidR="002517BF" w:rsidRPr="000911CE">
              <w:rPr>
                <w:rFonts w:asciiTheme="minorHAnsi" w:hAnsiTheme="minorHAnsi" w:cstheme="minorHAnsi"/>
                <w:b w:val="0"/>
                <w:sz w:val="24"/>
                <w:szCs w:val="24"/>
              </w:rPr>
              <w:t xml:space="preserve">to norāda </w:t>
            </w:r>
            <w:r w:rsidR="00F95379" w:rsidRPr="000911CE">
              <w:rPr>
                <w:rFonts w:asciiTheme="minorHAnsi" w:hAnsiTheme="minorHAnsi" w:cstheme="minorHAnsi"/>
                <w:b w:val="0"/>
                <w:sz w:val="24"/>
                <w:szCs w:val="24"/>
              </w:rPr>
              <w:t xml:space="preserve">nolikuma </w:t>
            </w:r>
            <w:r w:rsidR="005670CC" w:rsidRPr="000911CE">
              <w:rPr>
                <w:rFonts w:asciiTheme="minorHAnsi" w:hAnsiTheme="minorHAnsi" w:cstheme="minorHAnsi"/>
                <w:b w:val="0"/>
                <w:sz w:val="24"/>
                <w:szCs w:val="24"/>
              </w:rPr>
              <w:t>1</w:t>
            </w:r>
            <w:r w:rsidR="00F95379" w:rsidRPr="000911CE">
              <w:rPr>
                <w:rFonts w:asciiTheme="minorHAnsi" w:hAnsiTheme="minorHAnsi" w:cstheme="minorHAnsi"/>
                <w:b w:val="0"/>
                <w:sz w:val="24"/>
                <w:szCs w:val="24"/>
              </w:rPr>
              <w:t xml:space="preserve">. </w:t>
            </w:r>
            <w:r w:rsidR="002517BF" w:rsidRPr="000911CE">
              <w:rPr>
                <w:rFonts w:asciiTheme="minorHAnsi" w:hAnsiTheme="minorHAnsi" w:cstheme="minorHAnsi"/>
                <w:b w:val="0"/>
                <w:sz w:val="24"/>
                <w:szCs w:val="24"/>
              </w:rPr>
              <w:t>pielikumā</w:t>
            </w:r>
            <w:r w:rsidR="00F95379" w:rsidRPr="000911CE">
              <w:rPr>
                <w:rFonts w:asciiTheme="minorHAnsi" w:hAnsiTheme="minorHAnsi" w:cstheme="minorHAnsi"/>
                <w:b w:val="0"/>
                <w:sz w:val="24"/>
                <w:szCs w:val="24"/>
              </w:rPr>
              <w:t xml:space="preserve"> veidnes</w:t>
            </w:r>
            <w:r w:rsidRPr="000911CE">
              <w:rPr>
                <w:rFonts w:asciiTheme="minorHAnsi" w:hAnsiTheme="minorHAnsi" w:cstheme="minorHAnsi"/>
                <w:b w:val="0"/>
                <w:sz w:val="24"/>
                <w:szCs w:val="24"/>
              </w:rPr>
              <w:t xml:space="preserve">. </w:t>
            </w:r>
            <w:r w:rsidR="002517BF" w:rsidRPr="000911CE">
              <w:rPr>
                <w:rFonts w:asciiTheme="minorHAnsi" w:hAnsiTheme="minorHAnsi" w:cstheme="minorHAnsi"/>
                <w:b w:val="0"/>
                <w:sz w:val="24"/>
                <w:szCs w:val="24"/>
              </w:rPr>
              <w:t xml:space="preserve"> Papildus iesniedz apakšuzņēmēja apliecinājumu vai vienošanos par sadarbību, kas noslēgta starp pretendentu un apakšuzņēmēju, konkrētā līguma izpildei. </w:t>
            </w:r>
            <w:r w:rsidRPr="000911CE">
              <w:rPr>
                <w:rFonts w:asciiTheme="minorHAnsi" w:hAnsiTheme="minorHAnsi" w:cstheme="minorHAnsi"/>
                <w:b w:val="0"/>
                <w:sz w:val="24"/>
                <w:szCs w:val="24"/>
              </w:rPr>
              <w:t>Apakšuzņēmēja sniedzamo pakalpojumu kopējo vērtību nosaka atbilstoši Publisko iepirkumu likuma 63. panta trešajai daļai.</w:t>
            </w:r>
          </w:p>
        </w:tc>
      </w:tr>
    </w:tbl>
    <w:p w14:paraId="5B2BC0C2" w14:textId="146B67C5" w:rsidR="00077AF1" w:rsidRPr="000911CE" w:rsidRDefault="00077AF1" w:rsidP="00F007A8">
      <w:pPr>
        <w:rPr>
          <w:rFonts w:asciiTheme="minorHAnsi" w:hAnsiTheme="minorHAnsi" w:cstheme="minorHAnsi"/>
        </w:rPr>
      </w:pPr>
    </w:p>
    <w:p w14:paraId="0688859F" w14:textId="5B945065" w:rsidR="00AF7FE5" w:rsidRPr="000911CE" w:rsidRDefault="00AF7FE5" w:rsidP="000E4D68">
      <w:pPr>
        <w:pStyle w:val="ListParagraph"/>
        <w:numPr>
          <w:ilvl w:val="1"/>
          <w:numId w:val="4"/>
        </w:numPr>
        <w:ind w:left="567" w:hanging="567"/>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Pretendenta atlases dokumenti (atbilstoši EIS e-konkursu apakšsistēmā šā iepirkuma sadaļā publicētajām veidlapām un Nolikuma 4.punktam).</w:t>
      </w:r>
    </w:p>
    <w:p w14:paraId="097EF5A2" w14:textId="1035144B" w:rsidR="00F34F04" w:rsidRPr="000911CE" w:rsidRDefault="00AF7FE5" w:rsidP="00E67994">
      <w:pPr>
        <w:pStyle w:val="ListParagraph"/>
        <w:numPr>
          <w:ilvl w:val="1"/>
          <w:numId w:val="4"/>
        </w:numPr>
        <w:ind w:left="567" w:hanging="567"/>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Tehniskais un finanšu piedāvājums (atbilstoši EIS e-konkursu apakšsistēmā šā iepirkuma sadaļā publicētajām veidlapām un Nolikuma 5. un 6.punktam).</w:t>
      </w:r>
    </w:p>
    <w:p w14:paraId="7AAD1396" w14:textId="75FE9FA9" w:rsidR="00E1011A" w:rsidRPr="000911CE" w:rsidRDefault="00E1011A" w:rsidP="00C74224">
      <w:pPr>
        <w:pStyle w:val="Heading1"/>
        <w:numPr>
          <w:ilvl w:val="0"/>
          <w:numId w:val="4"/>
        </w:numPr>
        <w:spacing w:before="240" w:after="120"/>
        <w:ind w:left="714" w:hanging="357"/>
        <w:rPr>
          <w:rFonts w:asciiTheme="minorHAnsi" w:hAnsiTheme="minorHAnsi" w:cstheme="minorHAnsi"/>
          <w:sz w:val="24"/>
          <w:szCs w:val="24"/>
        </w:rPr>
      </w:pPr>
      <w:r w:rsidRPr="000911CE">
        <w:rPr>
          <w:rFonts w:asciiTheme="minorHAnsi" w:hAnsiTheme="minorHAnsi" w:cstheme="minorHAnsi"/>
          <w:sz w:val="24"/>
          <w:szCs w:val="24"/>
        </w:rPr>
        <w:t xml:space="preserve">Tehniskais </w:t>
      </w:r>
      <w:r w:rsidR="00796F0B" w:rsidRPr="000911CE">
        <w:rPr>
          <w:rFonts w:asciiTheme="minorHAnsi" w:hAnsiTheme="minorHAnsi" w:cstheme="minorHAnsi"/>
          <w:sz w:val="24"/>
          <w:szCs w:val="24"/>
        </w:rPr>
        <w:t>piedāvājums</w:t>
      </w:r>
    </w:p>
    <w:p w14:paraId="2B0269C9" w14:textId="77777777" w:rsidR="002517BF" w:rsidRPr="002C472C" w:rsidRDefault="002517BF" w:rsidP="000E4D68">
      <w:pPr>
        <w:pStyle w:val="ListParagraph"/>
        <w:numPr>
          <w:ilvl w:val="1"/>
          <w:numId w:val="4"/>
        </w:numPr>
        <w:ind w:left="567" w:hanging="567"/>
        <w:jc w:val="both"/>
        <w:rPr>
          <w:rFonts w:asciiTheme="minorHAnsi" w:hAnsiTheme="minorHAnsi" w:cstheme="minorHAnsi"/>
          <w:sz w:val="24"/>
          <w:szCs w:val="24"/>
          <w:lang w:val="lv-LV"/>
        </w:rPr>
      </w:pPr>
      <w:r w:rsidRPr="002C472C">
        <w:rPr>
          <w:rFonts w:asciiTheme="minorHAnsi" w:hAnsiTheme="minorHAnsi" w:cstheme="minorHAnsi"/>
          <w:sz w:val="24"/>
          <w:szCs w:val="24"/>
          <w:lang w:val="lv-LV"/>
        </w:rPr>
        <w:t xml:space="preserve">Pretendents iesniedz tehnisko piedāvājumu atbilstoši EIS e-konkursu apakšsistēmā šā iepirkuma sadaļā publicētajām veidlapām (nolikuma 2. pielikums). </w:t>
      </w:r>
    </w:p>
    <w:p w14:paraId="16A10835" w14:textId="76632196" w:rsidR="002517BF" w:rsidRPr="000911CE" w:rsidRDefault="002517BF" w:rsidP="000E4D68">
      <w:pPr>
        <w:pStyle w:val="ListParagraph"/>
        <w:numPr>
          <w:ilvl w:val="1"/>
          <w:numId w:val="4"/>
        </w:numPr>
        <w:ind w:left="567" w:hanging="567"/>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Ja tehniskajā specifikācijā norādīts konkrēts preces, ražotāja vai standarta nosaukums vai kāda cita norāde uz specifisku preces izcelsmi, īpašu procesu, zīmolu vai veidu, pretendents var piedāvāt ekvivalentas preces vai atbilstību ekvivalentiem standartiem, kas atbilst tehniskās specifikācijas izvirzītajām prasībām, parametriem un nodrošina tehniskajā specifikācijā izvirzīto prasīto</w:t>
      </w:r>
      <w:r w:rsidR="00371AEA" w:rsidRPr="000911CE">
        <w:rPr>
          <w:rFonts w:asciiTheme="minorHAnsi" w:hAnsiTheme="minorHAnsi" w:cstheme="minorHAnsi"/>
          <w:sz w:val="24"/>
          <w:szCs w:val="24"/>
          <w:lang w:val="lv-LV"/>
        </w:rPr>
        <w:t xml:space="preserve"> darbību un funkcionalitāti</w:t>
      </w:r>
      <w:r w:rsidRPr="000911CE">
        <w:rPr>
          <w:rFonts w:asciiTheme="minorHAnsi" w:hAnsiTheme="minorHAnsi" w:cstheme="minorHAnsi"/>
          <w:sz w:val="24"/>
          <w:szCs w:val="24"/>
          <w:lang w:val="lv-LV"/>
        </w:rPr>
        <w:t xml:space="preserve">. </w:t>
      </w:r>
      <w:r w:rsidR="00371AEA" w:rsidRPr="000911CE">
        <w:rPr>
          <w:rFonts w:asciiTheme="minorHAnsi" w:hAnsiTheme="minorHAnsi" w:cstheme="minorHAnsi"/>
          <w:sz w:val="24"/>
          <w:szCs w:val="24"/>
          <w:lang w:val="lv-LV"/>
        </w:rPr>
        <w:t>Pretendentam ir jāpierāda piedāvātās ekvivalenta preces atbilstīb</w:t>
      </w:r>
      <w:r w:rsidR="00C94A00" w:rsidRPr="000911CE">
        <w:rPr>
          <w:rFonts w:asciiTheme="minorHAnsi" w:hAnsiTheme="minorHAnsi" w:cstheme="minorHAnsi"/>
          <w:sz w:val="24"/>
          <w:szCs w:val="24"/>
          <w:lang w:val="lv-LV"/>
        </w:rPr>
        <w:t xml:space="preserve">a </w:t>
      </w:r>
      <w:r w:rsidR="00371AEA" w:rsidRPr="000911CE">
        <w:rPr>
          <w:rFonts w:asciiTheme="minorHAnsi" w:hAnsiTheme="minorHAnsi" w:cstheme="minorHAnsi"/>
          <w:sz w:val="24"/>
          <w:szCs w:val="24"/>
          <w:lang w:val="lv-LV"/>
        </w:rPr>
        <w:t>iepirkuma priekšmeta Tehniskās specifikācijas prasībām.</w:t>
      </w:r>
    </w:p>
    <w:p w14:paraId="3BCBB85B" w14:textId="46986EC2" w:rsidR="00371AEA" w:rsidRPr="000911CE" w:rsidRDefault="00D35437" w:rsidP="000E4D68">
      <w:pPr>
        <w:pStyle w:val="ListParagraph"/>
        <w:numPr>
          <w:ilvl w:val="1"/>
          <w:numId w:val="4"/>
        </w:numPr>
        <w:ind w:left="567" w:hanging="567"/>
        <w:jc w:val="both"/>
        <w:rPr>
          <w:rFonts w:asciiTheme="minorHAnsi" w:hAnsiTheme="minorHAnsi" w:cstheme="minorHAnsi"/>
          <w:sz w:val="24"/>
          <w:szCs w:val="24"/>
          <w:lang w:val="lv-LV"/>
        </w:rPr>
      </w:pPr>
      <w:r w:rsidRPr="000911CE">
        <w:rPr>
          <w:rFonts w:asciiTheme="minorHAnsi" w:eastAsia="Helvetica" w:hAnsiTheme="minorHAnsi" w:cstheme="minorHAnsi"/>
          <w:sz w:val="24"/>
          <w:szCs w:val="24"/>
          <w:lang w:val="lv-LV"/>
        </w:rPr>
        <w:t xml:space="preserve">Pretendents savam piedāvājumam pievieno piedāvātās </w:t>
      </w:r>
      <w:r w:rsidR="00666E6F" w:rsidRPr="000911CE">
        <w:rPr>
          <w:rFonts w:asciiTheme="minorHAnsi" w:eastAsia="Helvetica" w:hAnsiTheme="minorHAnsi" w:cstheme="minorHAnsi"/>
          <w:sz w:val="24"/>
          <w:szCs w:val="24"/>
          <w:lang w:val="lv-LV"/>
        </w:rPr>
        <w:t>preces</w:t>
      </w:r>
      <w:r w:rsidRPr="000911CE">
        <w:rPr>
          <w:rFonts w:asciiTheme="minorHAnsi" w:eastAsia="Helvetica" w:hAnsiTheme="minorHAnsi" w:cstheme="minorHAnsi"/>
          <w:sz w:val="24"/>
          <w:szCs w:val="24"/>
          <w:lang w:val="lv-LV"/>
        </w:rPr>
        <w:t xml:space="preserve"> ražotāja tehnisko dokumentāciju vai norāda aktīvu interneta saiti, kurā aplūkojama piedāvātās preces tehniskā dokumentācija</w:t>
      </w:r>
      <w:r w:rsidR="002517BF" w:rsidRPr="000911CE">
        <w:rPr>
          <w:rFonts w:asciiTheme="minorHAnsi" w:hAnsiTheme="minorHAnsi" w:cstheme="minorHAnsi"/>
          <w:sz w:val="24"/>
          <w:szCs w:val="24"/>
          <w:lang w:val="lv-LV"/>
        </w:rPr>
        <w:t xml:space="preserve">. </w:t>
      </w:r>
    </w:p>
    <w:p w14:paraId="5D22AD37" w14:textId="47AB35E9" w:rsidR="00371AEA" w:rsidRPr="000911CE" w:rsidRDefault="00371AEA" w:rsidP="000E4D68">
      <w:pPr>
        <w:pStyle w:val="ListParagraph"/>
        <w:numPr>
          <w:ilvl w:val="1"/>
          <w:numId w:val="4"/>
        </w:numPr>
        <w:ind w:left="567" w:hanging="567"/>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Ja komisijai rodas šaubas par piedāvātās preces atbilstību, komisija var lūgt pretendentam ne vairāk kā 3 (trīs) darba dienu laikā iesniegt detalizētu dokumentāciju par preces atbilstību (dokumentāciju no ražotāja, sertifikātus, u.tml. dokumentus).</w:t>
      </w:r>
    </w:p>
    <w:p w14:paraId="7B6BE584" w14:textId="5B2E001B" w:rsidR="00D35437" w:rsidRPr="000911CE" w:rsidRDefault="00F06778" w:rsidP="00E67994">
      <w:pPr>
        <w:pStyle w:val="ListParagraph"/>
        <w:numPr>
          <w:ilvl w:val="1"/>
          <w:numId w:val="4"/>
        </w:numPr>
        <w:ind w:left="567" w:hanging="567"/>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Tehniskā specifik</w:t>
      </w:r>
      <w:r w:rsidR="005E139E" w:rsidRPr="000911CE">
        <w:rPr>
          <w:rFonts w:asciiTheme="minorHAnsi" w:hAnsiTheme="minorHAnsi" w:cstheme="minorHAnsi"/>
          <w:sz w:val="24"/>
          <w:szCs w:val="24"/>
          <w:lang w:val="lv-LV"/>
        </w:rPr>
        <w:t>ācija sagatavota/ aktualizēta</w:t>
      </w:r>
      <w:r w:rsidR="001507A2" w:rsidRPr="000911CE">
        <w:rPr>
          <w:rFonts w:asciiTheme="minorHAnsi" w:hAnsiTheme="minorHAnsi" w:cstheme="minorHAnsi"/>
          <w:sz w:val="24"/>
          <w:szCs w:val="24"/>
          <w:lang w:val="lv-LV"/>
        </w:rPr>
        <w:t xml:space="preserve"> </w:t>
      </w:r>
      <w:r w:rsidR="00F41EE8" w:rsidRPr="000911CE">
        <w:rPr>
          <w:rFonts w:asciiTheme="minorHAnsi" w:hAnsiTheme="minorHAnsi" w:cstheme="minorHAnsi"/>
          <w:b/>
          <w:bCs/>
          <w:sz w:val="24"/>
          <w:szCs w:val="24"/>
          <w:lang w:val="lv-LV"/>
        </w:rPr>
        <w:t>1</w:t>
      </w:r>
      <w:r w:rsidR="002C472C">
        <w:rPr>
          <w:rFonts w:asciiTheme="minorHAnsi" w:hAnsiTheme="minorHAnsi" w:cstheme="minorHAnsi"/>
          <w:b/>
          <w:bCs/>
          <w:sz w:val="24"/>
          <w:szCs w:val="24"/>
          <w:lang w:val="lv-LV"/>
        </w:rPr>
        <w:t>2</w:t>
      </w:r>
      <w:r w:rsidR="00F41EE8" w:rsidRPr="000911CE">
        <w:rPr>
          <w:rFonts w:asciiTheme="minorHAnsi" w:hAnsiTheme="minorHAnsi" w:cstheme="minorHAnsi"/>
          <w:b/>
          <w:bCs/>
          <w:sz w:val="24"/>
          <w:szCs w:val="24"/>
          <w:lang w:val="lv-LV"/>
        </w:rPr>
        <w:t>.0</w:t>
      </w:r>
      <w:r w:rsidR="002C472C">
        <w:rPr>
          <w:rFonts w:asciiTheme="minorHAnsi" w:hAnsiTheme="minorHAnsi" w:cstheme="minorHAnsi"/>
          <w:b/>
          <w:bCs/>
          <w:sz w:val="24"/>
          <w:szCs w:val="24"/>
          <w:lang w:val="lv-LV"/>
        </w:rPr>
        <w:t>8</w:t>
      </w:r>
      <w:r w:rsidR="00F41EE8" w:rsidRPr="000911CE">
        <w:rPr>
          <w:rFonts w:asciiTheme="minorHAnsi" w:hAnsiTheme="minorHAnsi" w:cstheme="minorHAnsi"/>
          <w:b/>
          <w:bCs/>
          <w:sz w:val="24"/>
          <w:szCs w:val="24"/>
          <w:lang w:val="lv-LV"/>
        </w:rPr>
        <w:t>.2026.</w:t>
      </w:r>
    </w:p>
    <w:p w14:paraId="6FDA2CF4" w14:textId="1E107464" w:rsidR="00E1011A" w:rsidRPr="002C472C" w:rsidRDefault="00796F0B" w:rsidP="00E67994">
      <w:pPr>
        <w:pStyle w:val="Heading1"/>
        <w:numPr>
          <w:ilvl w:val="0"/>
          <w:numId w:val="4"/>
        </w:numPr>
        <w:spacing w:before="240" w:after="120"/>
        <w:ind w:left="714" w:hanging="357"/>
        <w:rPr>
          <w:rFonts w:asciiTheme="minorHAnsi" w:hAnsiTheme="minorHAnsi" w:cstheme="minorHAnsi"/>
          <w:sz w:val="24"/>
          <w:szCs w:val="24"/>
        </w:rPr>
      </w:pPr>
      <w:r w:rsidRPr="002C472C">
        <w:rPr>
          <w:rFonts w:asciiTheme="minorHAnsi" w:hAnsiTheme="minorHAnsi" w:cstheme="minorHAnsi"/>
          <w:sz w:val="24"/>
          <w:szCs w:val="24"/>
        </w:rPr>
        <w:t>Finanšu piedāvājums</w:t>
      </w:r>
    </w:p>
    <w:p w14:paraId="27AE865B" w14:textId="61664D0C" w:rsidR="002517BF" w:rsidRPr="002C472C" w:rsidRDefault="002517BF" w:rsidP="000E4D68">
      <w:pPr>
        <w:pStyle w:val="ListParagraph"/>
        <w:numPr>
          <w:ilvl w:val="1"/>
          <w:numId w:val="4"/>
        </w:numPr>
        <w:ind w:left="567" w:hanging="561"/>
        <w:jc w:val="both"/>
        <w:rPr>
          <w:rFonts w:asciiTheme="minorHAnsi" w:hAnsiTheme="minorHAnsi" w:cstheme="minorHAnsi"/>
          <w:sz w:val="24"/>
          <w:szCs w:val="24"/>
          <w:lang w:val="lv-LV"/>
        </w:rPr>
      </w:pPr>
      <w:r w:rsidRPr="002C472C">
        <w:rPr>
          <w:rFonts w:asciiTheme="minorHAnsi" w:hAnsiTheme="minorHAnsi" w:cstheme="minorHAnsi"/>
          <w:sz w:val="24"/>
          <w:szCs w:val="24"/>
          <w:lang w:val="lv-LV"/>
        </w:rPr>
        <w:t>Pretendents iesniedz finanšu piedāvājumu atbilstoši EIS e-konkursu apakšsistēmā šā iepirkuma sadaļā publicētajām veidlapām (</w:t>
      </w:r>
      <w:r w:rsidR="00A57B3C" w:rsidRPr="002C472C">
        <w:rPr>
          <w:rFonts w:asciiTheme="minorHAnsi" w:hAnsiTheme="minorHAnsi" w:cstheme="minorHAnsi"/>
          <w:sz w:val="24"/>
          <w:szCs w:val="24"/>
          <w:lang w:val="lv-LV"/>
        </w:rPr>
        <w:t xml:space="preserve">nolikuma </w:t>
      </w:r>
      <w:r w:rsidR="00322BA6" w:rsidRPr="002C472C">
        <w:rPr>
          <w:rFonts w:asciiTheme="minorHAnsi" w:hAnsiTheme="minorHAnsi" w:cstheme="minorHAnsi"/>
          <w:sz w:val="24"/>
          <w:szCs w:val="24"/>
          <w:lang w:val="lv-LV"/>
        </w:rPr>
        <w:t>3</w:t>
      </w:r>
      <w:r w:rsidRPr="002C472C">
        <w:rPr>
          <w:rFonts w:asciiTheme="minorHAnsi" w:hAnsiTheme="minorHAnsi" w:cstheme="minorHAnsi"/>
          <w:sz w:val="24"/>
          <w:szCs w:val="24"/>
          <w:lang w:val="lv-LV"/>
        </w:rPr>
        <w:t>.pielikum</w:t>
      </w:r>
      <w:r w:rsidR="00A57B3C" w:rsidRPr="002C472C">
        <w:rPr>
          <w:rFonts w:asciiTheme="minorHAnsi" w:hAnsiTheme="minorHAnsi" w:cstheme="minorHAnsi"/>
          <w:sz w:val="24"/>
          <w:szCs w:val="24"/>
          <w:lang w:val="lv-LV"/>
        </w:rPr>
        <w:t>s</w:t>
      </w:r>
      <w:r w:rsidRPr="002C472C">
        <w:rPr>
          <w:rFonts w:asciiTheme="minorHAnsi" w:hAnsiTheme="minorHAnsi" w:cstheme="minorHAnsi"/>
          <w:sz w:val="24"/>
          <w:szCs w:val="24"/>
          <w:lang w:val="lv-LV"/>
        </w:rPr>
        <w:t>).</w:t>
      </w:r>
    </w:p>
    <w:p w14:paraId="3DCE0A91" w14:textId="195AF152" w:rsidR="00765DBC" w:rsidRPr="002C472C" w:rsidRDefault="002517BF" w:rsidP="00E67994">
      <w:pPr>
        <w:pStyle w:val="ListParagraph"/>
        <w:numPr>
          <w:ilvl w:val="1"/>
          <w:numId w:val="4"/>
        </w:numPr>
        <w:ind w:left="567" w:hanging="561"/>
        <w:jc w:val="both"/>
        <w:rPr>
          <w:rFonts w:asciiTheme="minorHAnsi" w:hAnsiTheme="minorHAnsi" w:cstheme="minorHAnsi"/>
          <w:sz w:val="24"/>
          <w:szCs w:val="24"/>
          <w:lang w:val="lv-LV"/>
        </w:rPr>
      </w:pPr>
      <w:r w:rsidRPr="002C472C">
        <w:rPr>
          <w:rFonts w:asciiTheme="minorHAnsi" w:hAnsiTheme="minorHAnsi" w:cstheme="minorHAnsi"/>
          <w:sz w:val="24"/>
          <w:szCs w:val="24"/>
          <w:lang w:val="lv-LV"/>
        </w:rPr>
        <w:lastRenderedPageBreak/>
        <w:t>Pretendents Piedāvājuma cenā jāiekļauj visas izmaksas, kas saistītas ar tehniskajam piedāvājumam atbilstošas preces piegādi.</w:t>
      </w:r>
    </w:p>
    <w:p w14:paraId="31491E54" w14:textId="77777777" w:rsidR="00796F0B" w:rsidRPr="000911CE" w:rsidRDefault="00796F0B" w:rsidP="00E67994">
      <w:pPr>
        <w:pStyle w:val="Heading1"/>
        <w:numPr>
          <w:ilvl w:val="0"/>
          <w:numId w:val="4"/>
        </w:numPr>
        <w:spacing w:before="240" w:after="120"/>
        <w:ind w:left="714" w:hanging="357"/>
        <w:rPr>
          <w:rFonts w:asciiTheme="minorHAnsi" w:hAnsiTheme="minorHAnsi" w:cstheme="minorHAnsi"/>
          <w:sz w:val="24"/>
          <w:szCs w:val="24"/>
        </w:rPr>
      </w:pPr>
      <w:bookmarkStart w:id="7" w:name="_Toc71118623"/>
      <w:r w:rsidRPr="000911CE">
        <w:rPr>
          <w:rFonts w:asciiTheme="minorHAnsi" w:hAnsiTheme="minorHAnsi" w:cstheme="minorHAnsi"/>
          <w:sz w:val="24"/>
          <w:szCs w:val="24"/>
        </w:rPr>
        <w:t>Eiropas vienotais iepirkuma procedūras dokuments</w:t>
      </w:r>
      <w:bookmarkEnd w:id="7"/>
    </w:p>
    <w:p w14:paraId="5D1D42CC" w14:textId="67D0833D" w:rsidR="00796F0B" w:rsidRPr="000911CE" w:rsidRDefault="00796F0B" w:rsidP="000E4D68">
      <w:pPr>
        <w:pStyle w:val="ListParagraph"/>
        <w:numPr>
          <w:ilvl w:val="1"/>
          <w:numId w:val="4"/>
        </w:numPr>
        <w:ind w:left="567" w:hanging="561"/>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 xml:space="preserve">Pretendents var iesniegt Eiropas vienoto iepirkuma procedūras dokumentu (turpmāk - ESPD) kā sākotnējo pierādījumu atbilstībai paziņojumā par līgumu vai atklāta konkursa dokumentos noteiktajām pretendentu atlases (kvalifikācijas) prasībām. </w:t>
      </w:r>
    </w:p>
    <w:p w14:paraId="4698747C" w14:textId="44752919" w:rsidR="00796F0B" w:rsidRPr="000911CE" w:rsidRDefault="00796F0B" w:rsidP="000E4D68">
      <w:pPr>
        <w:pStyle w:val="ListParagraph"/>
        <w:numPr>
          <w:ilvl w:val="1"/>
          <w:numId w:val="4"/>
        </w:numPr>
        <w:ind w:left="567" w:hanging="561"/>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Pretendents var iesniegt komisijai ESPD, kas ir bijis iesniegts citā iepirkuma procedūrā, ja tas apliecina, ka tajā iekļautā informācija ir pareiza.</w:t>
      </w:r>
    </w:p>
    <w:p w14:paraId="61B993DC" w14:textId="0D90BBE9" w:rsidR="00796F0B" w:rsidRPr="000911CE" w:rsidRDefault="00796F0B" w:rsidP="000E4D68">
      <w:pPr>
        <w:pStyle w:val="ListParagraph"/>
        <w:numPr>
          <w:ilvl w:val="1"/>
          <w:numId w:val="4"/>
        </w:numPr>
        <w:ind w:left="567" w:hanging="561"/>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Komisija ir tiesīga jebkurā atklāta konkursa stadijā pieprasīt iesniegt kvalifikāciju apliecinošus dokumentus, dodot termiņu to iesniegšanai ne ilgāk kā 5 (piecas) darba dienas.</w:t>
      </w:r>
    </w:p>
    <w:p w14:paraId="276A3E75" w14:textId="6CAABA6F" w:rsidR="00796F0B" w:rsidRPr="000911CE" w:rsidRDefault="00796F0B" w:rsidP="000E4D68">
      <w:pPr>
        <w:pStyle w:val="ListParagraph"/>
        <w:numPr>
          <w:ilvl w:val="1"/>
          <w:numId w:val="4"/>
        </w:numPr>
        <w:ind w:left="567" w:hanging="561"/>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 xml:space="preserve">ESPD veidlapu paraugus nosaka Eiropas Komisijas 05.01.2016. Īstenošanas regula 2016/7, ar ko nosaka standarta veidlapu Eiropas vienotajam iepirkuma procedūras dokumentam </w:t>
      </w:r>
      <w:hyperlink r:id="rId11" w:history="1">
        <w:r w:rsidRPr="000911CE">
          <w:rPr>
            <w:rFonts w:asciiTheme="minorHAnsi" w:hAnsiTheme="minorHAnsi" w:cstheme="minorHAnsi"/>
            <w:sz w:val="24"/>
            <w:szCs w:val="24"/>
            <w:lang w:val="lv-LV"/>
          </w:rPr>
          <w:t>http://espd.eis.gov.lv/</w:t>
        </w:r>
      </w:hyperlink>
      <w:r w:rsidRPr="000911CE">
        <w:rPr>
          <w:rFonts w:asciiTheme="minorHAnsi" w:hAnsiTheme="minorHAnsi" w:cstheme="minorHAnsi"/>
          <w:sz w:val="24"/>
          <w:szCs w:val="24"/>
          <w:lang w:val="lv-LV"/>
        </w:rPr>
        <w:t>.</w:t>
      </w:r>
      <w:bookmarkStart w:id="8" w:name="_Hlk86306373"/>
    </w:p>
    <w:bookmarkEnd w:id="8"/>
    <w:p w14:paraId="31EAD8AF" w14:textId="71A1AD40" w:rsidR="00796F0B" w:rsidRPr="000911CE" w:rsidRDefault="00796F0B" w:rsidP="000E4D68">
      <w:pPr>
        <w:pStyle w:val="ListParagraph"/>
        <w:numPr>
          <w:ilvl w:val="1"/>
          <w:numId w:val="4"/>
        </w:numPr>
        <w:ind w:left="567" w:hanging="561"/>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 xml:space="preserve">Kā sākotnējo pierādījumu, lai apliecinātu atbilstību Nolikuma 4. punkta prasībām, pretendents ir tiesīgs iesniegt ESPD, kurā aizpildīta II. daļas A-C sadaļa, III. daļa, IV. daļas A sadaļa un VI daļa. Ja pretendents izvēlējies iesniegt ESPD,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un par tā norādīto apakšuzņēmēju, kura sniedzamo pakalpojumu vērtība ir vismaz </w:t>
      </w:r>
      <w:r w:rsidR="00BE030B" w:rsidRPr="000911CE">
        <w:rPr>
          <w:rFonts w:asciiTheme="minorHAnsi" w:hAnsiTheme="minorHAnsi" w:cstheme="minorHAnsi"/>
          <w:sz w:val="24"/>
          <w:szCs w:val="24"/>
          <w:lang w:val="lv-LV"/>
        </w:rPr>
        <w:t>10 000 </w:t>
      </w:r>
      <w:proofErr w:type="spellStart"/>
      <w:r w:rsidR="00BE030B" w:rsidRPr="000911CE">
        <w:rPr>
          <w:rFonts w:asciiTheme="minorHAnsi" w:hAnsiTheme="minorHAnsi" w:cstheme="minorHAnsi"/>
          <w:sz w:val="24"/>
          <w:szCs w:val="24"/>
          <w:lang w:val="lv-LV"/>
        </w:rPr>
        <w:t>euro</w:t>
      </w:r>
      <w:proofErr w:type="spellEnd"/>
      <w:r w:rsidRPr="000911CE">
        <w:rPr>
          <w:rFonts w:asciiTheme="minorHAnsi" w:hAnsiTheme="minorHAnsi" w:cstheme="minorHAnsi"/>
          <w:sz w:val="24"/>
          <w:szCs w:val="24"/>
          <w:lang w:val="lv-LV"/>
        </w:rPr>
        <w:t xml:space="preserve">. Piegādātāju apvienība iesniedz atsevišķu ESPD par katru tās dalībnieku. Pasūtītājam jebkurā iepirkuma procedūras stadijā ir tiesības prasīt, lai pretendents iesniedz visus dokumentus vai daļu no tiem, kas apliecina tā atbilstību iepirkuma procedūras dokumentos noteiktajām pretendentu atlases prasībām. </w:t>
      </w:r>
    </w:p>
    <w:p w14:paraId="2EAB84E3" w14:textId="3BDE5B55" w:rsidR="00DE4F27" w:rsidRPr="000911CE" w:rsidRDefault="00DE4F27" w:rsidP="00E67994">
      <w:pPr>
        <w:pStyle w:val="Heading1"/>
        <w:numPr>
          <w:ilvl w:val="0"/>
          <w:numId w:val="4"/>
        </w:numPr>
        <w:spacing w:before="240" w:after="120"/>
        <w:ind w:left="714" w:hanging="357"/>
        <w:rPr>
          <w:rFonts w:asciiTheme="minorHAnsi" w:hAnsiTheme="minorHAnsi" w:cstheme="minorHAnsi"/>
          <w:sz w:val="24"/>
          <w:szCs w:val="24"/>
        </w:rPr>
      </w:pPr>
      <w:r w:rsidRPr="000911CE">
        <w:rPr>
          <w:rFonts w:asciiTheme="minorHAnsi" w:hAnsiTheme="minorHAnsi" w:cstheme="minorHAnsi"/>
          <w:sz w:val="24"/>
          <w:szCs w:val="24"/>
        </w:rPr>
        <w:t xml:space="preserve"> Piedāvājumu izvērtēšanas kritēriji</w:t>
      </w:r>
    </w:p>
    <w:p w14:paraId="5F2C32E5" w14:textId="2C6150C6" w:rsidR="00DE4F27" w:rsidRPr="000911CE" w:rsidRDefault="00DE4F27" w:rsidP="000E4D68">
      <w:pPr>
        <w:pStyle w:val="ListParagraph"/>
        <w:numPr>
          <w:ilvl w:val="1"/>
          <w:numId w:val="4"/>
        </w:numPr>
        <w:ind w:left="567" w:hanging="567"/>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 xml:space="preserve">Piedāvājuma izvēles kritērijs: saimnieciski visizdevīgākais piedāvājums </w:t>
      </w:r>
      <w:r w:rsidR="001F3158">
        <w:rPr>
          <w:rFonts w:asciiTheme="minorHAnsi" w:hAnsiTheme="minorHAnsi" w:cstheme="minorHAnsi"/>
          <w:sz w:val="24"/>
          <w:szCs w:val="24"/>
          <w:lang w:val="lv-LV"/>
        </w:rPr>
        <w:t>(</w:t>
      </w:r>
      <w:r w:rsidRPr="000911CE">
        <w:rPr>
          <w:rFonts w:asciiTheme="minorHAnsi" w:hAnsiTheme="minorHAnsi" w:cstheme="minorHAnsi"/>
          <w:sz w:val="24"/>
          <w:szCs w:val="24"/>
          <w:lang w:val="lv-LV"/>
        </w:rPr>
        <w:t>katrā iepirkuma priekšmeta d</w:t>
      </w:r>
      <w:r w:rsidR="0089079F" w:rsidRPr="000911CE">
        <w:rPr>
          <w:rFonts w:asciiTheme="minorHAnsi" w:hAnsiTheme="minorHAnsi" w:cstheme="minorHAnsi"/>
          <w:sz w:val="24"/>
          <w:szCs w:val="24"/>
          <w:lang w:val="lv-LV"/>
        </w:rPr>
        <w:t>a</w:t>
      </w:r>
      <w:r w:rsidRPr="000911CE">
        <w:rPr>
          <w:rFonts w:asciiTheme="minorHAnsi" w:hAnsiTheme="minorHAnsi" w:cstheme="minorHAnsi"/>
          <w:sz w:val="24"/>
          <w:szCs w:val="24"/>
          <w:lang w:val="lv-LV"/>
        </w:rPr>
        <w:t>ļā</w:t>
      </w:r>
      <w:r w:rsidR="001F3158">
        <w:rPr>
          <w:rFonts w:asciiTheme="minorHAnsi" w:hAnsiTheme="minorHAnsi" w:cstheme="minorHAnsi"/>
          <w:sz w:val="24"/>
          <w:szCs w:val="24"/>
          <w:lang w:val="lv-LV"/>
        </w:rPr>
        <w:t>)</w:t>
      </w:r>
      <w:r w:rsidRPr="000911CE">
        <w:rPr>
          <w:rFonts w:asciiTheme="minorHAnsi" w:hAnsiTheme="minorHAnsi" w:cstheme="minorHAnsi"/>
          <w:sz w:val="24"/>
          <w:szCs w:val="24"/>
          <w:lang w:val="lv-LV"/>
        </w:rPr>
        <w:t xml:space="preserve">. </w:t>
      </w:r>
    </w:p>
    <w:p w14:paraId="3DA96B96" w14:textId="77777777" w:rsidR="00DE4F27" w:rsidRPr="000911CE" w:rsidRDefault="00DE4F27" w:rsidP="000E4D68">
      <w:pPr>
        <w:pStyle w:val="ListParagraph"/>
        <w:numPr>
          <w:ilvl w:val="1"/>
          <w:numId w:val="4"/>
        </w:numPr>
        <w:ind w:left="567" w:hanging="567"/>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Salīdzināti un vērtēti tiek tie piedāvājumi, kuri ir atzīti par atbilstošiem piedāvājumu noformējuma pārbaudē, pretendentu atlasē un tehnisko un finanšu piedāvājumu atbilstības pārbaudē.</w:t>
      </w:r>
    </w:p>
    <w:p w14:paraId="60A3495F" w14:textId="77777777" w:rsidR="00F70809" w:rsidRPr="000911CE" w:rsidRDefault="00F70809" w:rsidP="000E4D68">
      <w:pPr>
        <w:pStyle w:val="ListParagraph"/>
        <w:numPr>
          <w:ilvl w:val="1"/>
          <w:numId w:val="4"/>
        </w:numPr>
        <w:ind w:left="567" w:hanging="567"/>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Saimnieciski visizdevīgākā Piedāvājuma noteikšanā izmanto šādus kritērijus:</w:t>
      </w:r>
    </w:p>
    <w:tbl>
      <w:tblPr>
        <w:tblW w:w="9526" w:type="dxa"/>
        <w:tblInd w:w="245" w:type="dxa"/>
        <w:tblLook w:val="04A0" w:firstRow="1" w:lastRow="0" w:firstColumn="1" w:lastColumn="0" w:noHBand="0" w:noVBand="1"/>
      </w:tblPr>
      <w:tblGrid>
        <w:gridCol w:w="616"/>
        <w:gridCol w:w="2531"/>
        <w:gridCol w:w="1560"/>
        <w:gridCol w:w="4819"/>
      </w:tblGrid>
      <w:tr w:rsidR="00737541" w:rsidRPr="000911CE" w14:paraId="3BB3CABE" w14:textId="77777777" w:rsidTr="001F3158">
        <w:trPr>
          <w:tblHeader/>
        </w:trPr>
        <w:tc>
          <w:tcPr>
            <w:tcW w:w="616" w:type="dxa"/>
            <w:tcBorders>
              <w:top w:val="single" w:sz="8" w:space="0" w:color="808080"/>
              <w:left w:val="single" w:sz="8" w:space="0" w:color="808080"/>
              <w:bottom w:val="single" w:sz="8" w:space="0" w:color="808080"/>
              <w:right w:val="nil"/>
            </w:tcBorders>
            <w:shd w:val="clear" w:color="auto" w:fill="F2F2F2" w:themeFill="background1" w:themeFillShade="F2"/>
            <w:hideMark/>
          </w:tcPr>
          <w:p w14:paraId="43E0F62F" w14:textId="77777777" w:rsidR="00737541" w:rsidRPr="000911CE" w:rsidRDefault="00737541" w:rsidP="00BC59F7">
            <w:pPr>
              <w:jc w:val="center"/>
              <w:rPr>
                <w:rFonts w:asciiTheme="minorHAnsi" w:hAnsiTheme="minorHAnsi" w:cstheme="minorHAnsi"/>
              </w:rPr>
            </w:pPr>
            <w:r w:rsidRPr="000911CE">
              <w:rPr>
                <w:rFonts w:asciiTheme="minorHAnsi" w:hAnsiTheme="minorHAnsi" w:cstheme="minorHAnsi"/>
                <w:b/>
                <w:bCs/>
              </w:rPr>
              <w:t>Nr. </w:t>
            </w:r>
          </w:p>
        </w:tc>
        <w:tc>
          <w:tcPr>
            <w:tcW w:w="2531" w:type="dxa"/>
            <w:tcBorders>
              <w:top w:val="single" w:sz="8" w:space="0" w:color="808080"/>
              <w:left w:val="single" w:sz="8" w:space="0" w:color="808080"/>
              <w:bottom w:val="single" w:sz="8" w:space="0" w:color="808080"/>
              <w:right w:val="nil"/>
            </w:tcBorders>
            <w:shd w:val="clear" w:color="auto" w:fill="F2F2F2" w:themeFill="background1" w:themeFillShade="F2"/>
            <w:hideMark/>
          </w:tcPr>
          <w:p w14:paraId="2851374D" w14:textId="77777777" w:rsidR="00737541" w:rsidRPr="000911CE" w:rsidRDefault="00737541" w:rsidP="00BC59F7">
            <w:pPr>
              <w:jc w:val="center"/>
              <w:rPr>
                <w:rFonts w:asciiTheme="minorHAnsi" w:hAnsiTheme="minorHAnsi" w:cstheme="minorHAnsi"/>
              </w:rPr>
            </w:pPr>
            <w:r w:rsidRPr="000911CE">
              <w:rPr>
                <w:rFonts w:asciiTheme="minorHAnsi" w:hAnsiTheme="minorHAnsi" w:cstheme="minorHAnsi"/>
                <w:b/>
                <w:bCs/>
              </w:rPr>
              <w:t>Kritērijs</w:t>
            </w:r>
            <w:r w:rsidRPr="000911CE">
              <w:rPr>
                <w:rFonts w:asciiTheme="minorHAnsi" w:hAnsiTheme="minorHAnsi" w:cstheme="minorHAnsi"/>
              </w:rPr>
              <w:t> </w:t>
            </w:r>
          </w:p>
        </w:tc>
        <w:tc>
          <w:tcPr>
            <w:tcW w:w="1560" w:type="dxa"/>
            <w:tcBorders>
              <w:top w:val="single" w:sz="8" w:space="0" w:color="808080"/>
              <w:left w:val="single" w:sz="8" w:space="0" w:color="808080"/>
              <w:bottom w:val="single" w:sz="8" w:space="0" w:color="808080"/>
              <w:right w:val="nil"/>
            </w:tcBorders>
            <w:shd w:val="clear" w:color="auto" w:fill="F2F2F2" w:themeFill="background1" w:themeFillShade="F2"/>
            <w:hideMark/>
          </w:tcPr>
          <w:p w14:paraId="4EC350B9" w14:textId="77777777" w:rsidR="00737541" w:rsidRPr="000911CE" w:rsidRDefault="00737541" w:rsidP="00BC59F7">
            <w:pPr>
              <w:jc w:val="center"/>
              <w:rPr>
                <w:rFonts w:asciiTheme="minorHAnsi" w:hAnsiTheme="minorHAnsi" w:cstheme="minorHAnsi"/>
              </w:rPr>
            </w:pPr>
            <w:r w:rsidRPr="000911CE">
              <w:rPr>
                <w:rFonts w:asciiTheme="minorHAnsi" w:hAnsiTheme="minorHAnsi" w:cstheme="minorHAnsi"/>
                <w:b/>
                <w:bCs/>
              </w:rPr>
              <w:t>Maksimālais punktu skaits</w:t>
            </w:r>
          </w:p>
        </w:tc>
        <w:tc>
          <w:tcPr>
            <w:tcW w:w="4819" w:type="dxa"/>
            <w:tcBorders>
              <w:top w:val="single" w:sz="8" w:space="0" w:color="808080"/>
              <w:left w:val="single" w:sz="8" w:space="0" w:color="808080"/>
              <w:bottom w:val="single" w:sz="8" w:space="0" w:color="808080"/>
              <w:right w:val="single" w:sz="8" w:space="0" w:color="808080"/>
            </w:tcBorders>
            <w:shd w:val="clear" w:color="auto" w:fill="F2F2F2" w:themeFill="background1" w:themeFillShade="F2"/>
            <w:hideMark/>
          </w:tcPr>
          <w:p w14:paraId="35FCBB8C" w14:textId="77777777" w:rsidR="00737541" w:rsidRPr="000911CE" w:rsidRDefault="00737541" w:rsidP="00BC59F7">
            <w:pPr>
              <w:jc w:val="center"/>
              <w:rPr>
                <w:rFonts w:asciiTheme="minorHAnsi" w:hAnsiTheme="minorHAnsi" w:cstheme="minorHAnsi"/>
              </w:rPr>
            </w:pPr>
            <w:r w:rsidRPr="000911CE">
              <w:rPr>
                <w:rFonts w:asciiTheme="minorHAnsi" w:hAnsiTheme="minorHAnsi" w:cstheme="minorHAnsi"/>
                <w:b/>
                <w:bCs/>
              </w:rPr>
              <w:t>Kritērija apraksts</w:t>
            </w:r>
            <w:r w:rsidRPr="000911CE">
              <w:rPr>
                <w:rFonts w:asciiTheme="minorHAnsi" w:hAnsiTheme="minorHAnsi" w:cstheme="minorHAnsi"/>
              </w:rPr>
              <w:t> </w:t>
            </w:r>
          </w:p>
        </w:tc>
      </w:tr>
      <w:tr w:rsidR="00737541" w:rsidRPr="000911CE" w14:paraId="093859D6" w14:textId="77777777" w:rsidTr="00BC59F7">
        <w:trPr>
          <w:trHeight w:val="624"/>
        </w:trPr>
        <w:tc>
          <w:tcPr>
            <w:tcW w:w="616" w:type="dxa"/>
            <w:tcBorders>
              <w:top w:val="nil"/>
              <w:left w:val="single" w:sz="8" w:space="0" w:color="808080"/>
              <w:bottom w:val="single" w:sz="8" w:space="0" w:color="808080"/>
              <w:right w:val="nil"/>
            </w:tcBorders>
            <w:hideMark/>
          </w:tcPr>
          <w:p w14:paraId="7B75AF8A" w14:textId="77777777" w:rsidR="00737541" w:rsidRPr="000911CE" w:rsidRDefault="00737541" w:rsidP="00BC59F7">
            <w:pPr>
              <w:jc w:val="center"/>
              <w:rPr>
                <w:rFonts w:asciiTheme="minorHAnsi" w:hAnsiTheme="minorHAnsi" w:cstheme="minorHAnsi"/>
              </w:rPr>
            </w:pPr>
            <w:r w:rsidRPr="000911CE">
              <w:rPr>
                <w:rFonts w:asciiTheme="minorHAnsi" w:hAnsiTheme="minorHAnsi" w:cstheme="minorHAnsi"/>
              </w:rPr>
              <w:t>1. </w:t>
            </w:r>
          </w:p>
        </w:tc>
        <w:tc>
          <w:tcPr>
            <w:tcW w:w="2531" w:type="dxa"/>
            <w:tcBorders>
              <w:top w:val="nil"/>
              <w:left w:val="single" w:sz="8" w:space="0" w:color="808080"/>
              <w:bottom w:val="single" w:sz="8" w:space="0" w:color="808080"/>
              <w:right w:val="nil"/>
            </w:tcBorders>
            <w:hideMark/>
          </w:tcPr>
          <w:p w14:paraId="6CDC3D23" w14:textId="77777777" w:rsidR="00737541" w:rsidRPr="000911CE" w:rsidRDefault="00737541" w:rsidP="00BC59F7">
            <w:pPr>
              <w:jc w:val="both"/>
              <w:rPr>
                <w:rFonts w:asciiTheme="minorHAnsi" w:hAnsiTheme="minorHAnsi" w:cstheme="minorHAnsi"/>
              </w:rPr>
            </w:pPr>
            <w:r w:rsidRPr="000911CE">
              <w:rPr>
                <w:rFonts w:asciiTheme="minorHAnsi" w:hAnsiTheme="minorHAnsi" w:cstheme="minorHAnsi"/>
              </w:rPr>
              <w:t>Piedāvātā cena (C</w:t>
            </w:r>
            <w:r w:rsidRPr="000911CE">
              <w:rPr>
                <w:rFonts w:asciiTheme="minorHAnsi" w:hAnsiTheme="minorHAnsi" w:cstheme="minorHAnsi"/>
                <w:vertAlign w:val="subscript"/>
              </w:rPr>
              <w:t>1</w:t>
            </w:r>
            <w:r w:rsidRPr="000911CE">
              <w:rPr>
                <w:rFonts w:asciiTheme="minorHAnsi" w:hAnsiTheme="minorHAnsi" w:cstheme="minorHAnsi"/>
              </w:rPr>
              <w:t>) </w:t>
            </w:r>
          </w:p>
        </w:tc>
        <w:tc>
          <w:tcPr>
            <w:tcW w:w="1560" w:type="dxa"/>
            <w:tcBorders>
              <w:top w:val="nil"/>
              <w:left w:val="single" w:sz="8" w:space="0" w:color="808080"/>
              <w:bottom w:val="single" w:sz="8" w:space="0" w:color="808080"/>
              <w:right w:val="nil"/>
            </w:tcBorders>
            <w:hideMark/>
          </w:tcPr>
          <w:p w14:paraId="5822593B" w14:textId="77777777" w:rsidR="00737541" w:rsidRPr="000911CE" w:rsidRDefault="00737541" w:rsidP="00BC59F7">
            <w:pPr>
              <w:jc w:val="center"/>
              <w:rPr>
                <w:rFonts w:asciiTheme="minorHAnsi" w:hAnsiTheme="minorHAnsi" w:cstheme="minorHAnsi"/>
              </w:rPr>
            </w:pPr>
            <w:r w:rsidRPr="000911CE">
              <w:rPr>
                <w:rFonts w:asciiTheme="minorHAnsi" w:hAnsiTheme="minorHAnsi" w:cstheme="minorHAnsi"/>
              </w:rPr>
              <w:t>90 </w:t>
            </w:r>
          </w:p>
        </w:tc>
        <w:tc>
          <w:tcPr>
            <w:tcW w:w="4819" w:type="dxa"/>
            <w:tcBorders>
              <w:top w:val="nil"/>
              <w:left w:val="single" w:sz="8" w:space="0" w:color="808080"/>
              <w:bottom w:val="single" w:sz="8" w:space="0" w:color="808080"/>
              <w:right w:val="single" w:sz="8" w:space="0" w:color="808080"/>
            </w:tcBorders>
            <w:hideMark/>
          </w:tcPr>
          <w:p w14:paraId="38C60D77" w14:textId="77777777" w:rsidR="00737541" w:rsidRPr="000911CE" w:rsidRDefault="00737541" w:rsidP="00BC59F7">
            <w:pPr>
              <w:jc w:val="both"/>
              <w:rPr>
                <w:rFonts w:asciiTheme="minorHAnsi" w:hAnsiTheme="minorHAnsi" w:cstheme="minorHAnsi"/>
              </w:rPr>
            </w:pPr>
            <w:r w:rsidRPr="000911CE">
              <w:rPr>
                <w:rFonts w:asciiTheme="minorHAnsi" w:hAnsiTheme="minorHAnsi" w:cstheme="minorHAnsi"/>
              </w:rPr>
              <w:t>Piedāvātā cena tiks vērtēta pēc šādas metodes: viszemākajai piedāvātajai cenai tiks piešķirts maksimālais punktu skaits, bet pārējiem piedāvājumiem punkti tiks aprēķināti proporcionāli attiecībā pret lētāko.</w:t>
            </w:r>
            <w:r w:rsidRPr="000911CE">
              <w:rPr>
                <w:rStyle w:val="apple-converted-space"/>
                <w:rFonts w:asciiTheme="minorHAnsi" w:hAnsiTheme="minorHAnsi" w:cstheme="minorHAnsi"/>
              </w:rPr>
              <w:t> </w:t>
            </w:r>
            <w:r w:rsidRPr="000911CE">
              <w:rPr>
                <w:rFonts w:asciiTheme="minorHAnsi" w:hAnsiTheme="minorHAnsi" w:cstheme="minorHAnsi"/>
              </w:rPr>
              <w:t> </w:t>
            </w:r>
          </w:p>
          <w:p w14:paraId="20FF70B0" w14:textId="77777777" w:rsidR="00737541" w:rsidRPr="000911CE" w:rsidRDefault="00737541" w:rsidP="00BC59F7">
            <w:pPr>
              <w:jc w:val="center"/>
              <w:rPr>
                <w:rFonts w:asciiTheme="minorHAnsi" w:hAnsiTheme="minorHAnsi" w:cstheme="minorHAnsi"/>
              </w:rPr>
            </w:pPr>
            <w:r w:rsidRPr="000911CE">
              <w:rPr>
                <w:rFonts w:asciiTheme="minorHAnsi" w:hAnsiTheme="minorHAnsi" w:cstheme="minorHAnsi"/>
                <w:b/>
                <w:bCs/>
              </w:rPr>
              <w:t>C</w:t>
            </w:r>
            <w:r w:rsidRPr="000911CE">
              <w:rPr>
                <w:rFonts w:asciiTheme="minorHAnsi" w:hAnsiTheme="minorHAnsi" w:cstheme="minorHAnsi"/>
                <w:b/>
                <w:bCs/>
                <w:vertAlign w:val="subscript"/>
              </w:rPr>
              <w:t>1</w:t>
            </w:r>
            <w:r w:rsidRPr="000911CE">
              <w:rPr>
                <w:rStyle w:val="apple-converted-space"/>
                <w:rFonts w:asciiTheme="minorHAnsi" w:hAnsiTheme="minorHAnsi" w:cstheme="minorHAnsi"/>
                <w:bCs/>
              </w:rPr>
              <w:t> </w:t>
            </w:r>
            <w:r w:rsidRPr="000911CE">
              <w:rPr>
                <w:rFonts w:asciiTheme="minorHAnsi" w:hAnsiTheme="minorHAnsi" w:cstheme="minorHAnsi"/>
                <w:b/>
                <w:bCs/>
              </w:rPr>
              <w:t>= (C</w:t>
            </w:r>
            <w:r w:rsidRPr="000911CE">
              <w:rPr>
                <w:rFonts w:asciiTheme="minorHAnsi" w:hAnsiTheme="minorHAnsi" w:cstheme="minorHAnsi"/>
                <w:b/>
                <w:bCs/>
                <w:vertAlign w:val="subscript"/>
              </w:rPr>
              <w:t>L1</w:t>
            </w:r>
            <w:r w:rsidRPr="000911CE">
              <w:rPr>
                <w:rStyle w:val="apple-converted-space"/>
                <w:rFonts w:asciiTheme="minorHAnsi" w:hAnsiTheme="minorHAnsi" w:cstheme="minorHAnsi"/>
                <w:bCs/>
              </w:rPr>
              <w:t> </w:t>
            </w:r>
            <w:r w:rsidRPr="000911CE">
              <w:rPr>
                <w:rFonts w:asciiTheme="minorHAnsi" w:hAnsiTheme="minorHAnsi" w:cstheme="minorHAnsi"/>
                <w:b/>
                <w:bCs/>
              </w:rPr>
              <w:t>/ C</w:t>
            </w:r>
            <w:r w:rsidRPr="000911CE">
              <w:rPr>
                <w:rFonts w:asciiTheme="minorHAnsi" w:hAnsiTheme="minorHAnsi" w:cstheme="minorHAnsi"/>
                <w:b/>
                <w:bCs/>
                <w:vertAlign w:val="subscript"/>
              </w:rPr>
              <w:t>P1</w:t>
            </w:r>
            <w:r w:rsidRPr="000911CE">
              <w:rPr>
                <w:rFonts w:asciiTheme="minorHAnsi" w:hAnsiTheme="minorHAnsi" w:cstheme="minorHAnsi"/>
                <w:b/>
                <w:bCs/>
              </w:rPr>
              <w:t>)*90</w:t>
            </w:r>
            <w:r w:rsidRPr="000911CE">
              <w:rPr>
                <w:rFonts w:asciiTheme="minorHAnsi" w:hAnsiTheme="minorHAnsi" w:cstheme="minorHAnsi"/>
              </w:rPr>
              <w:t>, kur</w:t>
            </w:r>
            <w:r w:rsidRPr="000911CE">
              <w:rPr>
                <w:rFonts w:asciiTheme="minorHAnsi" w:hAnsiTheme="minorHAnsi" w:cstheme="minorHAnsi"/>
                <w:b/>
                <w:bCs/>
              </w:rPr>
              <w:t> </w:t>
            </w:r>
          </w:p>
          <w:p w14:paraId="0292DD58" w14:textId="77777777" w:rsidR="00737541" w:rsidRPr="000911CE" w:rsidRDefault="00737541" w:rsidP="00BC59F7">
            <w:pPr>
              <w:jc w:val="both"/>
              <w:rPr>
                <w:rFonts w:asciiTheme="minorHAnsi" w:hAnsiTheme="minorHAnsi" w:cstheme="minorHAnsi"/>
              </w:rPr>
            </w:pPr>
            <w:r w:rsidRPr="000911CE">
              <w:rPr>
                <w:rFonts w:asciiTheme="minorHAnsi" w:hAnsiTheme="minorHAnsi" w:cstheme="minorHAnsi"/>
              </w:rPr>
              <w:t>C</w:t>
            </w:r>
            <w:r w:rsidRPr="000911CE">
              <w:rPr>
                <w:rFonts w:asciiTheme="minorHAnsi" w:hAnsiTheme="minorHAnsi" w:cstheme="minorHAnsi"/>
                <w:vertAlign w:val="subscript"/>
              </w:rPr>
              <w:t>1</w:t>
            </w:r>
            <w:r w:rsidRPr="000911CE">
              <w:rPr>
                <w:rStyle w:val="apple-converted-space"/>
                <w:rFonts w:asciiTheme="minorHAnsi" w:hAnsiTheme="minorHAnsi" w:cstheme="minorHAnsi"/>
              </w:rPr>
              <w:t> </w:t>
            </w:r>
            <w:r w:rsidRPr="000911CE">
              <w:rPr>
                <w:rFonts w:asciiTheme="minorHAnsi" w:hAnsiTheme="minorHAnsi" w:cstheme="minorHAnsi"/>
              </w:rPr>
              <w:t>- vērtējamā piedāvājuma iegūtais punktu skaits; </w:t>
            </w:r>
          </w:p>
          <w:p w14:paraId="57421E6F" w14:textId="77777777" w:rsidR="00737541" w:rsidRPr="000911CE" w:rsidRDefault="00737541" w:rsidP="00BC59F7">
            <w:pPr>
              <w:rPr>
                <w:rFonts w:asciiTheme="minorHAnsi" w:hAnsiTheme="minorHAnsi" w:cstheme="minorHAnsi"/>
              </w:rPr>
            </w:pPr>
            <w:r w:rsidRPr="000911CE">
              <w:rPr>
                <w:rFonts w:asciiTheme="minorHAnsi" w:hAnsiTheme="minorHAnsi" w:cstheme="minorHAnsi"/>
              </w:rPr>
              <w:t>C</w:t>
            </w:r>
            <w:r w:rsidRPr="000911CE">
              <w:rPr>
                <w:rFonts w:asciiTheme="minorHAnsi" w:hAnsiTheme="minorHAnsi" w:cstheme="minorHAnsi"/>
                <w:vertAlign w:val="subscript"/>
              </w:rPr>
              <w:t>L1</w:t>
            </w:r>
            <w:r w:rsidRPr="000911CE">
              <w:rPr>
                <w:rStyle w:val="apple-converted-space"/>
                <w:rFonts w:asciiTheme="minorHAnsi" w:hAnsiTheme="minorHAnsi" w:cstheme="minorHAnsi"/>
              </w:rPr>
              <w:t> </w:t>
            </w:r>
            <w:r w:rsidRPr="000911CE">
              <w:rPr>
                <w:rFonts w:asciiTheme="minorHAnsi" w:hAnsiTheme="minorHAnsi" w:cstheme="minorHAnsi"/>
              </w:rPr>
              <w:t>- lētākā piedāvājuma cena; </w:t>
            </w:r>
          </w:p>
          <w:p w14:paraId="1E965B46" w14:textId="77777777" w:rsidR="00737541" w:rsidRPr="000911CE" w:rsidRDefault="00737541" w:rsidP="00BC59F7">
            <w:pPr>
              <w:rPr>
                <w:rFonts w:asciiTheme="minorHAnsi" w:hAnsiTheme="minorHAnsi" w:cstheme="minorHAnsi"/>
              </w:rPr>
            </w:pPr>
            <w:r w:rsidRPr="000911CE">
              <w:rPr>
                <w:rFonts w:asciiTheme="minorHAnsi" w:hAnsiTheme="minorHAnsi" w:cstheme="minorHAnsi"/>
              </w:rPr>
              <w:t>C</w:t>
            </w:r>
            <w:r w:rsidRPr="000911CE">
              <w:rPr>
                <w:rFonts w:asciiTheme="minorHAnsi" w:hAnsiTheme="minorHAnsi" w:cstheme="minorHAnsi"/>
                <w:vertAlign w:val="subscript"/>
              </w:rPr>
              <w:t>P1</w:t>
            </w:r>
            <w:r w:rsidRPr="000911CE">
              <w:rPr>
                <w:rStyle w:val="apple-converted-space"/>
                <w:rFonts w:asciiTheme="minorHAnsi" w:hAnsiTheme="minorHAnsi" w:cstheme="minorHAnsi"/>
              </w:rPr>
              <w:t> </w:t>
            </w:r>
            <w:r w:rsidRPr="000911CE">
              <w:rPr>
                <w:rFonts w:asciiTheme="minorHAnsi" w:hAnsiTheme="minorHAnsi" w:cstheme="minorHAnsi"/>
              </w:rPr>
              <w:t>- vērtējamā piedāvājuma cena. </w:t>
            </w:r>
          </w:p>
        </w:tc>
      </w:tr>
      <w:tr w:rsidR="00737541" w:rsidRPr="000911CE" w14:paraId="6A7ECD18" w14:textId="77777777" w:rsidTr="00BC59F7">
        <w:tc>
          <w:tcPr>
            <w:tcW w:w="616" w:type="dxa"/>
            <w:tcBorders>
              <w:top w:val="nil"/>
              <w:left w:val="single" w:sz="8" w:space="0" w:color="808080"/>
              <w:bottom w:val="single" w:sz="8" w:space="0" w:color="808080"/>
              <w:right w:val="nil"/>
            </w:tcBorders>
            <w:hideMark/>
          </w:tcPr>
          <w:p w14:paraId="51DB0C35" w14:textId="77777777" w:rsidR="00737541" w:rsidRPr="000911CE" w:rsidRDefault="00737541" w:rsidP="00BC59F7">
            <w:pPr>
              <w:jc w:val="center"/>
              <w:rPr>
                <w:rFonts w:asciiTheme="minorHAnsi" w:hAnsiTheme="minorHAnsi" w:cstheme="minorHAnsi"/>
              </w:rPr>
            </w:pPr>
            <w:r w:rsidRPr="000911CE">
              <w:rPr>
                <w:rFonts w:asciiTheme="minorHAnsi" w:hAnsiTheme="minorHAnsi" w:cstheme="minorHAnsi"/>
              </w:rPr>
              <w:t>2. </w:t>
            </w:r>
          </w:p>
        </w:tc>
        <w:tc>
          <w:tcPr>
            <w:tcW w:w="2531" w:type="dxa"/>
            <w:tcBorders>
              <w:top w:val="nil"/>
              <w:left w:val="single" w:sz="8" w:space="0" w:color="808080"/>
              <w:bottom w:val="single" w:sz="8" w:space="0" w:color="808080"/>
              <w:right w:val="nil"/>
            </w:tcBorders>
            <w:hideMark/>
          </w:tcPr>
          <w:p w14:paraId="5B702033" w14:textId="10862BAD" w:rsidR="00737541" w:rsidRPr="000911CE" w:rsidRDefault="00622451" w:rsidP="00BC59F7">
            <w:pPr>
              <w:jc w:val="both"/>
              <w:rPr>
                <w:rFonts w:asciiTheme="minorHAnsi" w:hAnsiTheme="minorHAnsi" w:cstheme="minorHAnsi"/>
              </w:rPr>
            </w:pPr>
            <w:r w:rsidRPr="000911CE">
              <w:rPr>
                <w:rFonts w:asciiTheme="minorHAnsi" w:hAnsiTheme="minorHAnsi" w:cstheme="minorHAnsi"/>
              </w:rPr>
              <w:t>Elektroenerģijas patēriņš (C</w:t>
            </w:r>
            <w:r w:rsidRPr="000911CE">
              <w:rPr>
                <w:rFonts w:asciiTheme="minorHAnsi" w:hAnsiTheme="minorHAnsi" w:cstheme="minorHAnsi"/>
                <w:vertAlign w:val="subscript"/>
              </w:rPr>
              <w:t>2</w:t>
            </w:r>
            <w:r w:rsidRPr="000911CE">
              <w:rPr>
                <w:rFonts w:asciiTheme="minorHAnsi" w:hAnsiTheme="minorHAnsi" w:cstheme="minorHAnsi"/>
              </w:rPr>
              <w:t>)</w:t>
            </w:r>
          </w:p>
        </w:tc>
        <w:tc>
          <w:tcPr>
            <w:tcW w:w="1560" w:type="dxa"/>
            <w:tcBorders>
              <w:top w:val="nil"/>
              <w:left w:val="single" w:sz="8" w:space="0" w:color="808080"/>
              <w:bottom w:val="single" w:sz="8" w:space="0" w:color="808080"/>
              <w:right w:val="nil"/>
            </w:tcBorders>
            <w:hideMark/>
          </w:tcPr>
          <w:p w14:paraId="77902149" w14:textId="77777777" w:rsidR="00737541" w:rsidRPr="000911CE" w:rsidRDefault="00737541" w:rsidP="00BC59F7">
            <w:pPr>
              <w:jc w:val="center"/>
              <w:rPr>
                <w:rFonts w:asciiTheme="minorHAnsi" w:hAnsiTheme="minorHAnsi" w:cstheme="minorHAnsi"/>
              </w:rPr>
            </w:pPr>
            <w:r w:rsidRPr="000911CE">
              <w:rPr>
                <w:rFonts w:asciiTheme="minorHAnsi" w:hAnsiTheme="minorHAnsi" w:cstheme="minorHAnsi"/>
              </w:rPr>
              <w:t>10 </w:t>
            </w:r>
          </w:p>
        </w:tc>
        <w:tc>
          <w:tcPr>
            <w:tcW w:w="4819" w:type="dxa"/>
            <w:tcBorders>
              <w:top w:val="nil"/>
              <w:left w:val="single" w:sz="8" w:space="0" w:color="808080"/>
              <w:bottom w:val="single" w:sz="8" w:space="0" w:color="808080"/>
              <w:right w:val="single" w:sz="8" w:space="0" w:color="808080"/>
            </w:tcBorders>
            <w:hideMark/>
          </w:tcPr>
          <w:p w14:paraId="75EC482C" w14:textId="5CC5C456" w:rsidR="00622451" w:rsidRPr="000911CE" w:rsidRDefault="00622451" w:rsidP="00622451">
            <w:pPr>
              <w:jc w:val="both"/>
              <w:rPr>
                <w:rFonts w:asciiTheme="minorHAnsi" w:hAnsiTheme="minorHAnsi" w:cstheme="minorHAnsi"/>
              </w:rPr>
            </w:pPr>
            <w:r w:rsidRPr="000911CE">
              <w:rPr>
                <w:rFonts w:asciiTheme="minorHAnsi" w:hAnsiTheme="minorHAnsi" w:cstheme="minorHAnsi"/>
              </w:rPr>
              <w:t xml:space="preserve">Elektroenerģijas patēriņš tiks vērtēts pēc šādas metodes: viszemākajai </w:t>
            </w:r>
            <w:r w:rsidRPr="000911CE">
              <w:rPr>
                <w:rFonts w:asciiTheme="minorHAnsi" w:hAnsiTheme="minorHAnsi" w:cstheme="minorHAnsi"/>
                <w:bCs/>
                <w:i/>
              </w:rPr>
              <w:t xml:space="preserve">iepirkuma priekšmeta </w:t>
            </w:r>
            <w:r w:rsidRPr="000911CE">
              <w:rPr>
                <w:rFonts w:asciiTheme="minorHAnsi" w:hAnsiTheme="minorHAnsi" w:cstheme="minorHAnsi"/>
                <w:bCs/>
                <w:i/>
              </w:rPr>
              <w:lastRenderedPageBreak/>
              <w:t xml:space="preserve">piedāvātajai precei </w:t>
            </w:r>
            <w:r w:rsidRPr="000911CE">
              <w:rPr>
                <w:rFonts w:asciiTheme="minorHAnsi" w:hAnsiTheme="minorHAnsi" w:cstheme="minorHAnsi"/>
              </w:rPr>
              <w:t>nominālajai patērētās elektroenerģijas jaudai vatos (W) tiks piešķirts maksimālais punktu skaits, bet pārējiem piedāvājumiem punkti tiks aprēķināti proporcionāli attiecībā pret zemāko kumulatīvo nominālo jaudu.  </w:t>
            </w:r>
          </w:p>
          <w:p w14:paraId="0499A5BE" w14:textId="77777777" w:rsidR="00622451" w:rsidRPr="000911CE" w:rsidRDefault="00622451" w:rsidP="00622451">
            <w:pPr>
              <w:jc w:val="both"/>
              <w:rPr>
                <w:rFonts w:asciiTheme="minorHAnsi" w:hAnsiTheme="minorHAnsi" w:cstheme="minorHAnsi"/>
              </w:rPr>
            </w:pPr>
            <w:r w:rsidRPr="000911CE">
              <w:rPr>
                <w:rFonts w:asciiTheme="minorHAnsi" w:hAnsiTheme="minorHAnsi" w:cstheme="minorHAnsi"/>
                <w:b/>
                <w:bCs/>
              </w:rPr>
              <w:t>C</w:t>
            </w:r>
            <w:r w:rsidRPr="000911CE">
              <w:rPr>
                <w:rFonts w:asciiTheme="minorHAnsi" w:hAnsiTheme="minorHAnsi" w:cstheme="minorHAnsi"/>
                <w:b/>
                <w:bCs/>
                <w:vertAlign w:val="subscript"/>
              </w:rPr>
              <w:t>2</w:t>
            </w:r>
            <w:r w:rsidRPr="000911CE">
              <w:rPr>
                <w:rFonts w:asciiTheme="minorHAnsi" w:hAnsiTheme="minorHAnsi" w:cstheme="minorHAnsi"/>
                <w:bCs/>
              </w:rPr>
              <w:t> </w:t>
            </w:r>
            <w:r w:rsidRPr="000911CE">
              <w:rPr>
                <w:rFonts w:asciiTheme="minorHAnsi" w:hAnsiTheme="minorHAnsi" w:cstheme="minorHAnsi"/>
                <w:b/>
                <w:bCs/>
              </w:rPr>
              <w:t>= (C</w:t>
            </w:r>
            <w:r w:rsidRPr="000911CE">
              <w:rPr>
                <w:rFonts w:asciiTheme="minorHAnsi" w:hAnsiTheme="minorHAnsi" w:cstheme="minorHAnsi"/>
                <w:b/>
                <w:bCs/>
                <w:vertAlign w:val="subscript"/>
              </w:rPr>
              <w:t>Z2</w:t>
            </w:r>
            <w:r w:rsidRPr="000911CE">
              <w:rPr>
                <w:rFonts w:asciiTheme="minorHAnsi" w:hAnsiTheme="minorHAnsi" w:cstheme="minorHAnsi"/>
                <w:bCs/>
              </w:rPr>
              <w:t> </w:t>
            </w:r>
            <w:r w:rsidRPr="000911CE">
              <w:rPr>
                <w:rFonts w:asciiTheme="minorHAnsi" w:hAnsiTheme="minorHAnsi" w:cstheme="minorHAnsi"/>
                <w:b/>
                <w:bCs/>
              </w:rPr>
              <w:t>/ C</w:t>
            </w:r>
            <w:r w:rsidRPr="000911CE">
              <w:rPr>
                <w:rFonts w:asciiTheme="minorHAnsi" w:hAnsiTheme="minorHAnsi" w:cstheme="minorHAnsi"/>
                <w:b/>
                <w:bCs/>
                <w:vertAlign w:val="subscript"/>
              </w:rPr>
              <w:t>P2</w:t>
            </w:r>
            <w:r w:rsidRPr="000911CE">
              <w:rPr>
                <w:rFonts w:asciiTheme="minorHAnsi" w:hAnsiTheme="minorHAnsi" w:cstheme="minorHAnsi"/>
                <w:b/>
                <w:bCs/>
              </w:rPr>
              <w:t>)*10</w:t>
            </w:r>
            <w:r w:rsidRPr="000911CE">
              <w:rPr>
                <w:rFonts w:asciiTheme="minorHAnsi" w:hAnsiTheme="minorHAnsi" w:cstheme="minorHAnsi"/>
              </w:rPr>
              <w:t>, kur</w:t>
            </w:r>
            <w:r w:rsidRPr="000911CE">
              <w:rPr>
                <w:rFonts w:asciiTheme="minorHAnsi" w:hAnsiTheme="minorHAnsi" w:cstheme="minorHAnsi"/>
                <w:b/>
                <w:bCs/>
              </w:rPr>
              <w:t> </w:t>
            </w:r>
          </w:p>
          <w:p w14:paraId="157810EA" w14:textId="77777777" w:rsidR="00622451" w:rsidRPr="000911CE" w:rsidRDefault="00622451" w:rsidP="00622451">
            <w:pPr>
              <w:jc w:val="both"/>
              <w:rPr>
                <w:rFonts w:asciiTheme="minorHAnsi" w:hAnsiTheme="minorHAnsi" w:cstheme="minorHAnsi"/>
              </w:rPr>
            </w:pPr>
            <w:r w:rsidRPr="000911CE">
              <w:rPr>
                <w:rFonts w:asciiTheme="minorHAnsi" w:hAnsiTheme="minorHAnsi" w:cstheme="minorHAnsi"/>
              </w:rPr>
              <w:t>C</w:t>
            </w:r>
            <w:r w:rsidRPr="000911CE">
              <w:rPr>
                <w:rFonts w:asciiTheme="minorHAnsi" w:hAnsiTheme="minorHAnsi" w:cstheme="minorHAnsi"/>
                <w:vertAlign w:val="subscript"/>
              </w:rPr>
              <w:t>2</w:t>
            </w:r>
            <w:r w:rsidRPr="000911CE">
              <w:rPr>
                <w:rFonts w:asciiTheme="minorHAnsi" w:hAnsiTheme="minorHAnsi" w:cstheme="minorHAnsi"/>
              </w:rPr>
              <w:t> - vērtējamā piedāvājuma piedāvātās preces iegūtais punktu skaits; </w:t>
            </w:r>
          </w:p>
          <w:p w14:paraId="3A2D9EE6" w14:textId="77777777" w:rsidR="00622451" w:rsidRPr="000911CE" w:rsidRDefault="00622451" w:rsidP="00622451">
            <w:pPr>
              <w:jc w:val="both"/>
              <w:rPr>
                <w:rFonts w:asciiTheme="minorHAnsi" w:hAnsiTheme="minorHAnsi" w:cstheme="minorHAnsi"/>
              </w:rPr>
            </w:pPr>
            <w:r w:rsidRPr="000911CE">
              <w:rPr>
                <w:rFonts w:asciiTheme="minorHAnsi" w:hAnsiTheme="minorHAnsi" w:cstheme="minorHAnsi"/>
              </w:rPr>
              <w:t>C</w:t>
            </w:r>
            <w:r w:rsidRPr="000911CE">
              <w:rPr>
                <w:rFonts w:asciiTheme="minorHAnsi" w:hAnsiTheme="minorHAnsi" w:cstheme="minorHAnsi"/>
                <w:vertAlign w:val="subscript"/>
              </w:rPr>
              <w:t>Z2</w:t>
            </w:r>
            <w:r w:rsidRPr="000911CE">
              <w:rPr>
                <w:rFonts w:asciiTheme="minorHAnsi" w:hAnsiTheme="minorHAnsi" w:cstheme="minorHAnsi"/>
              </w:rPr>
              <w:t> - viszemākā nominālā elektroenerģijas jauda vatos (W); </w:t>
            </w:r>
          </w:p>
          <w:p w14:paraId="5F200579" w14:textId="0335B8BF" w:rsidR="00737541" w:rsidRPr="000911CE" w:rsidRDefault="00622451" w:rsidP="00622451">
            <w:pPr>
              <w:jc w:val="both"/>
              <w:rPr>
                <w:rFonts w:asciiTheme="minorHAnsi" w:hAnsiTheme="minorHAnsi" w:cstheme="minorHAnsi"/>
              </w:rPr>
            </w:pPr>
            <w:r w:rsidRPr="000911CE">
              <w:rPr>
                <w:rFonts w:asciiTheme="minorHAnsi" w:hAnsiTheme="minorHAnsi" w:cstheme="minorHAnsi"/>
              </w:rPr>
              <w:t>C</w:t>
            </w:r>
            <w:r w:rsidRPr="000911CE">
              <w:rPr>
                <w:rFonts w:asciiTheme="minorHAnsi" w:hAnsiTheme="minorHAnsi" w:cstheme="minorHAnsi"/>
                <w:vertAlign w:val="subscript"/>
              </w:rPr>
              <w:t>P2</w:t>
            </w:r>
            <w:r w:rsidRPr="000911CE">
              <w:rPr>
                <w:rFonts w:asciiTheme="minorHAnsi" w:hAnsiTheme="minorHAnsi" w:cstheme="minorHAnsi"/>
              </w:rPr>
              <w:t> - vērtējamā piedāvājuma piedāvātās preces nominālā elektroenerģijas jauda vatos (W)</w:t>
            </w:r>
          </w:p>
        </w:tc>
      </w:tr>
      <w:tr w:rsidR="00737541" w:rsidRPr="000911CE" w14:paraId="5042F2B8" w14:textId="77777777" w:rsidTr="00BC59F7">
        <w:tc>
          <w:tcPr>
            <w:tcW w:w="3147" w:type="dxa"/>
            <w:gridSpan w:val="2"/>
            <w:tcBorders>
              <w:top w:val="nil"/>
              <w:left w:val="single" w:sz="8" w:space="0" w:color="808080"/>
              <w:bottom w:val="single" w:sz="8" w:space="0" w:color="808080"/>
              <w:right w:val="nil"/>
            </w:tcBorders>
            <w:hideMark/>
          </w:tcPr>
          <w:p w14:paraId="1D8EFF44" w14:textId="77777777" w:rsidR="00737541" w:rsidRPr="000911CE" w:rsidRDefault="00737541" w:rsidP="00BC59F7">
            <w:pPr>
              <w:jc w:val="right"/>
              <w:rPr>
                <w:rFonts w:asciiTheme="minorHAnsi" w:hAnsiTheme="minorHAnsi" w:cstheme="minorHAnsi"/>
              </w:rPr>
            </w:pPr>
            <w:r w:rsidRPr="000911CE">
              <w:rPr>
                <w:rFonts w:asciiTheme="minorHAnsi" w:hAnsiTheme="minorHAnsi" w:cstheme="minorHAnsi"/>
                <w:b/>
                <w:bCs/>
              </w:rPr>
              <w:lastRenderedPageBreak/>
              <w:t>Kopā (C)</w:t>
            </w:r>
            <w:r w:rsidRPr="000911CE">
              <w:rPr>
                <w:rFonts w:asciiTheme="minorHAnsi" w:hAnsiTheme="minorHAnsi" w:cstheme="minorHAnsi"/>
              </w:rPr>
              <w:t> </w:t>
            </w:r>
          </w:p>
        </w:tc>
        <w:tc>
          <w:tcPr>
            <w:tcW w:w="1560" w:type="dxa"/>
            <w:tcBorders>
              <w:top w:val="nil"/>
              <w:left w:val="single" w:sz="8" w:space="0" w:color="808080"/>
              <w:bottom w:val="single" w:sz="8" w:space="0" w:color="808080"/>
              <w:right w:val="nil"/>
            </w:tcBorders>
            <w:hideMark/>
          </w:tcPr>
          <w:p w14:paraId="11E39C9D" w14:textId="77777777" w:rsidR="00737541" w:rsidRPr="000911CE" w:rsidRDefault="00737541" w:rsidP="00BC59F7">
            <w:pPr>
              <w:jc w:val="center"/>
              <w:rPr>
                <w:rFonts w:asciiTheme="minorHAnsi" w:hAnsiTheme="minorHAnsi" w:cstheme="minorHAnsi"/>
              </w:rPr>
            </w:pPr>
            <w:r w:rsidRPr="000911CE">
              <w:rPr>
                <w:rFonts w:asciiTheme="minorHAnsi" w:hAnsiTheme="minorHAnsi" w:cstheme="minorHAnsi"/>
                <w:b/>
                <w:bCs/>
              </w:rPr>
              <w:t>100</w:t>
            </w:r>
            <w:r w:rsidRPr="000911CE">
              <w:rPr>
                <w:rFonts w:asciiTheme="minorHAnsi" w:hAnsiTheme="minorHAnsi" w:cstheme="minorHAnsi"/>
              </w:rPr>
              <w:t> </w:t>
            </w:r>
          </w:p>
        </w:tc>
        <w:tc>
          <w:tcPr>
            <w:tcW w:w="4819" w:type="dxa"/>
            <w:tcBorders>
              <w:top w:val="nil"/>
              <w:left w:val="single" w:sz="8" w:space="0" w:color="808080"/>
              <w:bottom w:val="single" w:sz="8" w:space="0" w:color="808080"/>
              <w:right w:val="single" w:sz="8" w:space="0" w:color="808080"/>
            </w:tcBorders>
            <w:hideMark/>
          </w:tcPr>
          <w:p w14:paraId="63FBDC65" w14:textId="77777777" w:rsidR="00737541" w:rsidRPr="000911CE" w:rsidRDefault="00737541" w:rsidP="00BC59F7">
            <w:pPr>
              <w:jc w:val="center"/>
              <w:rPr>
                <w:rFonts w:asciiTheme="minorHAnsi" w:hAnsiTheme="minorHAnsi" w:cstheme="minorHAnsi"/>
                <w:b/>
                <w:bCs/>
              </w:rPr>
            </w:pPr>
            <w:r w:rsidRPr="000911CE">
              <w:rPr>
                <w:rFonts w:asciiTheme="minorHAnsi" w:hAnsiTheme="minorHAnsi" w:cstheme="minorHAnsi"/>
                <w:b/>
                <w:bCs/>
              </w:rPr>
              <w:t>C=C</w:t>
            </w:r>
            <w:r w:rsidRPr="000911CE">
              <w:rPr>
                <w:rFonts w:asciiTheme="minorHAnsi" w:hAnsiTheme="minorHAnsi" w:cstheme="minorHAnsi"/>
                <w:b/>
                <w:bCs/>
                <w:vertAlign w:val="subscript"/>
              </w:rPr>
              <w:t>1</w:t>
            </w:r>
            <w:r w:rsidRPr="000911CE">
              <w:rPr>
                <w:rFonts w:asciiTheme="minorHAnsi" w:hAnsiTheme="minorHAnsi" w:cstheme="minorHAnsi"/>
                <w:b/>
                <w:bCs/>
              </w:rPr>
              <w:t>+C</w:t>
            </w:r>
            <w:r w:rsidRPr="000911CE">
              <w:rPr>
                <w:rFonts w:asciiTheme="minorHAnsi" w:hAnsiTheme="minorHAnsi" w:cstheme="minorHAnsi"/>
                <w:b/>
                <w:bCs/>
                <w:vertAlign w:val="subscript"/>
              </w:rPr>
              <w:t>2</w:t>
            </w:r>
            <w:r w:rsidRPr="000911CE">
              <w:rPr>
                <w:rFonts w:asciiTheme="minorHAnsi" w:hAnsiTheme="minorHAnsi" w:cstheme="minorHAnsi"/>
                <w:b/>
                <w:bCs/>
              </w:rPr>
              <w:t> </w:t>
            </w:r>
          </w:p>
        </w:tc>
      </w:tr>
    </w:tbl>
    <w:p w14:paraId="4F45CD47" w14:textId="77777777" w:rsidR="00737541" w:rsidRPr="000911CE" w:rsidRDefault="00737541" w:rsidP="00737541">
      <w:pPr>
        <w:pStyle w:val="ListParagraph"/>
        <w:ind w:left="567"/>
        <w:jc w:val="both"/>
        <w:rPr>
          <w:rFonts w:asciiTheme="minorHAnsi" w:hAnsiTheme="minorHAnsi" w:cstheme="minorHAnsi"/>
          <w:sz w:val="24"/>
          <w:szCs w:val="24"/>
          <w:lang w:val="lv-LV"/>
        </w:rPr>
      </w:pPr>
    </w:p>
    <w:p w14:paraId="0E731C04" w14:textId="5807B972" w:rsidR="00737541" w:rsidRPr="000911CE" w:rsidRDefault="00737541" w:rsidP="00737541">
      <w:pPr>
        <w:pStyle w:val="ListParagraph"/>
        <w:numPr>
          <w:ilvl w:val="1"/>
          <w:numId w:val="4"/>
        </w:numPr>
        <w:ind w:left="567" w:hanging="567"/>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Gadījumā, ja pirms tam, kad pieņemts lēmums par iepirkuma līguma slēgšanas tiesību piešķiršanu, vismaz divu piedāvājumu novērtējums ir vienāds, Pasūtītājs par izšķirošo piedāvājuma izvēles kritēriju iepirkuma 1. un 2.daļā nosaka C1 kritēriju “</w:t>
      </w:r>
      <w:proofErr w:type="spellStart"/>
      <w:r w:rsidRPr="000911CE">
        <w:rPr>
          <w:rFonts w:asciiTheme="minorHAnsi" w:hAnsiTheme="minorHAnsi" w:cstheme="minorHAnsi"/>
          <w:sz w:val="24"/>
          <w:szCs w:val="24"/>
        </w:rPr>
        <w:t>Piedāvātā</w:t>
      </w:r>
      <w:proofErr w:type="spellEnd"/>
      <w:r w:rsidRPr="000911CE">
        <w:rPr>
          <w:rFonts w:asciiTheme="minorHAnsi" w:hAnsiTheme="minorHAnsi" w:cstheme="minorHAnsi"/>
          <w:sz w:val="24"/>
          <w:szCs w:val="24"/>
          <w:lang w:val="lv-LV"/>
        </w:rPr>
        <w:t xml:space="preserve"> cena”. Iepirkuma komisija par uzvarētāju noteiks pretendentu, kurš ieguvis lielāko punktu skaitu kritērijā C1. Gadījumā, ja arī šis kritērijs būs vienāds vairākiem pretendentiem, iepirkuma komisija izvēlas piedāvājumu, kuram ir skaitliski lielākā pieredze iepirkuma priekšmetam līdzīgu preču piegāžu veikšanā.</w:t>
      </w:r>
    </w:p>
    <w:p w14:paraId="71068284" w14:textId="77777777" w:rsidR="00737541" w:rsidRPr="000911CE" w:rsidRDefault="00737541" w:rsidP="00737541">
      <w:pPr>
        <w:pStyle w:val="ListParagraph"/>
        <w:numPr>
          <w:ilvl w:val="1"/>
          <w:numId w:val="4"/>
        </w:numPr>
        <w:ind w:left="567" w:hanging="567"/>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Katrs iepirkuma komisijas loceklis piedāvājumus vērtē individuāli. Kopējo punktu skaitu katram piedāvājumam aprēķina, summējot katram piedāvājumam katra komisijas locekļa piešķirtos punktus un izdalot summu ar komisijas locekļu skaitu, kuri piedalījušies vērtēšanā. Par saimnieciski visizdevīgāko piedāvājumu komisija atzīst to piedāvājumu, kas, apkopojot individuālos vērtējumus, ieguvis vislielāko punktu skaitu (ar precizitāti 2 zīmes aiz komata).</w:t>
      </w:r>
    </w:p>
    <w:p w14:paraId="12D1B462" w14:textId="77777777" w:rsidR="00DE4F27" w:rsidRPr="000911CE" w:rsidRDefault="00DE4F27" w:rsidP="00F007A8">
      <w:pPr>
        <w:pStyle w:val="ListParagraph"/>
        <w:ind w:left="567"/>
        <w:jc w:val="both"/>
        <w:rPr>
          <w:rFonts w:asciiTheme="minorHAnsi" w:hAnsiTheme="minorHAnsi" w:cstheme="minorHAnsi"/>
          <w:sz w:val="24"/>
          <w:szCs w:val="24"/>
          <w:lang w:val="lv-LV"/>
        </w:rPr>
      </w:pPr>
    </w:p>
    <w:p w14:paraId="17BE8AD2" w14:textId="77777777" w:rsidR="001711F8" w:rsidRPr="000911CE" w:rsidRDefault="001711F8" w:rsidP="001711F8">
      <w:pPr>
        <w:pStyle w:val="Heading1"/>
        <w:numPr>
          <w:ilvl w:val="0"/>
          <w:numId w:val="4"/>
        </w:numPr>
        <w:spacing w:after="120"/>
        <w:rPr>
          <w:rFonts w:asciiTheme="minorHAnsi" w:hAnsiTheme="minorHAnsi" w:cstheme="minorHAnsi"/>
          <w:sz w:val="24"/>
          <w:szCs w:val="24"/>
        </w:rPr>
      </w:pPr>
      <w:r w:rsidRPr="000911CE">
        <w:rPr>
          <w:rFonts w:asciiTheme="minorHAnsi" w:hAnsiTheme="minorHAnsi" w:cstheme="minorHAnsi"/>
          <w:sz w:val="24"/>
          <w:szCs w:val="24"/>
        </w:rPr>
        <w:t>Piedāvājumu vērtēšana un lēmumu pieņemšana</w:t>
      </w:r>
    </w:p>
    <w:p w14:paraId="03E067FE" w14:textId="77777777" w:rsidR="001711F8" w:rsidRPr="000911CE" w:rsidRDefault="001711F8" w:rsidP="001711F8">
      <w:pPr>
        <w:pStyle w:val="ListParagraph"/>
        <w:numPr>
          <w:ilvl w:val="1"/>
          <w:numId w:val="4"/>
        </w:numPr>
        <w:ind w:left="567" w:hanging="567"/>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Iepirkuma komisija ir tiesīga pretendentu kvalifikācijas atbilstības pārbaudi veikt tikai tam pretendentam, kuram būtu piešķiramas iepirkuma līguma slēgšanas tiesības.</w:t>
      </w:r>
    </w:p>
    <w:p w14:paraId="53023C9C" w14:textId="77777777" w:rsidR="001711F8" w:rsidRPr="000911CE" w:rsidRDefault="001711F8" w:rsidP="001711F8">
      <w:pPr>
        <w:pStyle w:val="ListParagraph"/>
        <w:numPr>
          <w:ilvl w:val="1"/>
          <w:numId w:val="4"/>
        </w:numPr>
        <w:ind w:left="567" w:hanging="567"/>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Ja iesniegtais pretendenta piedāvājums nebūs noformēts atbilstoši iepirkuma nolikuma un normatīvo aktu prasībām, un/vai nesaturēs visus dokumentus, iepirkuma komisija lems par piedāvājuma tālāku izskatīšanu.</w:t>
      </w:r>
    </w:p>
    <w:p w14:paraId="17DC1580" w14:textId="77777777" w:rsidR="001711F8" w:rsidRPr="000911CE" w:rsidRDefault="001711F8" w:rsidP="001711F8">
      <w:pPr>
        <w:pStyle w:val="ListParagraph"/>
        <w:numPr>
          <w:ilvl w:val="1"/>
          <w:numId w:val="4"/>
        </w:numPr>
        <w:ind w:left="567" w:hanging="567"/>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Iepirkuma komisija, izvērtējot piedāvājumus:</w:t>
      </w:r>
    </w:p>
    <w:p w14:paraId="71318765" w14:textId="77777777" w:rsidR="001711F8" w:rsidRPr="000911CE" w:rsidRDefault="001711F8" w:rsidP="001711F8">
      <w:pPr>
        <w:pStyle w:val="ListParagraph"/>
        <w:numPr>
          <w:ilvl w:val="2"/>
          <w:numId w:val="4"/>
        </w:numPr>
        <w:ind w:left="993"/>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pārbaudīs pretendenta atbilstību pretendentu atlases nosacījumiem, kas noteikti iepirkuma procedūras nolikuma 4.punktā. Ja pretendents neatbildīs pretendentu atlases nosacījumiem, piedāvājums netiks vērtēts tālākajos piedāvājumu izvērtēšanas posmos;</w:t>
      </w:r>
    </w:p>
    <w:p w14:paraId="14241ADD" w14:textId="77777777" w:rsidR="001711F8" w:rsidRPr="000911CE" w:rsidRDefault="001711F8" w:rsidP="001711F8">
      <w:pPr>
        <w:pStyle w:val="ListParagraph"/>
        <w:numPr>
          <w:ilvl w:val="2"/>
          <w:numId w:val="4"/>
        </w:numPr>
        <w:ind w:left="993"/>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pārbaudīs iesniegtā tehniskā piedāvājuma atbilstību atklāta konkursa nolikumam un tehniskajai specifikācijai. Ja pretendenta tehniskais piedāvājums neatbildīs atklāta konkursa nolikuma vai tehniskās specifikācijas prasībām vai piedāvājums būs iesniegts par daļēju tehniskajā specifikācijā noteikto apjomu, piedāvājums netiks vērtēts tālākajos piedāvājumu izvērtēšanas posmos;</w:t>
      </w:r>
    </w:p>
    <w:p w14:paraId="48275CC9" w14:textId="77777777" w:rsidR="001711F8" w:rsidRPr="000911CE" w:rsidRDefault="001711F8" w:rsidP="001711F8">
      <w:pPr>
        <w:pStyle w:val="ListParagraph"/>
        <w:numPr>
          <w:ilvl w:val="2"/>
          <w:numId w:val="4"/>
        </w:numPr>
        <w:ind w:left="993"/>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 xml:space="preserve">pārbaudīs iesniegto finanšu piedāvājumu un ņems vērā piedāvājuma cenu bez PVN. Ja piedāvājumā tiks konstatētas aritmētiskās kļūdas, iepirkuma komisija šīs kļūdas izlabos. Par kļūdu labojumu un laboto piedāvājuma summu pasūtītājs paziņos pretendentam, kura </w:t>
      </w:r>
      <w:r w:rsidRPr="000911CE">
        <w:rPr>
          <w:rFonts w:asciiTheme="minorHAnsi" w:hAnsiTheme="minorHAnsi" w:cstheme="minorHAnsi"/>
          <w:sz w:val="24"/>
          <w:szCs w:val="24"/>
          <w:lang w:val="lv-LV"/>
        </w:rPr>
        <w:lastRenderedPageBreak/>
        <w:t>pieļautās kļūdas labotas. Vērtējot finanšu piedāvājumu, iepirkuma komisija ņems vērā labojumus;</w:t>
      </w:r>
    </w:p>
    <w:p w14:paraId="291F7652" w14:textId="45933A91" w:rsidR="001711F8" w:rsidRPr="000911CE" w:rsidRDefault="001711F8" w:rsidP="001711F8">
      <w:pPr>
        <w:pStyle w:val="ListParagraph"/>
        <w:numPr>
          <w:ilvl w:val="2"/>
          <w:numId w:val="4"/>
        </w:numPr>
        <w:ind w:left="993"/>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komisija attiecībā uz pretendentu, kuram būtu piešķiramas līguma slēgšanas tiesības atklātā konkursā, pārbauda vai uz pretendentu nav attiecināmi izslēgšanas nosacījumi un vai uz pretendentu, kuram būtu piešķiramas līguma slēgšanas tiesības atklātā konkursā, neattiecas Starptautisko un Latvijas Republikas nacionālo sankciju likuma 11.¹</w:t>
      </w:r>
      <w:r w:rsidR="005F314B">
        <w:rPr>
          <w:rFonts w:asciiTheme="minorHAnsi" w:hAnsiTheme="minorHAnsi" w:cstheme="minorHAnsi"/>
          <w:sz w:val="24"/>
          <w:szCs w:val="24"/>
          <w:lang w:val="lv-LV"/>
        </w:rPr>
        <w:t> </w:t>
      </w:r>
      <w:r w:rsidRPr="000911CE">
        <w:rPr>
          <w:rFonts w:asciiTheme="minorHAnsi" w:hAnsiTheme="minorHAnsi" w:cstheme="minorHAnsi"/>
          <w:sz w:val="24"/>
          <w:szCs w:val="24"/>
          <w:lang w:val="lv-LV"/>
        </w:rPr>
        <w:t>panta pirmajā daļā noteiktie sankciju piemērošanas nosacījumi publisko iepirkumu un publiskās un privātās partnerības jomā;</w:t>
      </w:r>
    </w:p>
    <w:p w14:paraId="372B8A22" w14:textId="77777777" w:rsidR="001711F8" w:rsidRPr="000911CE" w:rsidRDefault="001711F8" w:rsidP="001711F8">
      <w:pPr>
        <w:pStyle w:val="ListParagraph"/>
        <w:numPr>
          <w:ilvl w:val="1"/>
          <w:numId w:val="4"/>
        </w:numPr>
        <w:ind w:left="567" w:hanging="567"/>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Pretendentu piedāvājumu vērtēšanu iepirkumu komisija veic slēgtās sanāksmēs.</w:t>
      </w:r>
    </w:p>
    <w:p w14:paraId="1C5F1325" w14:textId="77777777" w:rsidR="001711F8" w:rsidRPr="000911CE" w:rsidRDefault="001711F8" w:rsidP="001711F8">
      <w:pPr>
        <w:pStyle w:val="ListParagraph"/>
        <w:ind w:left="426"/>
        <w:jc w:val="both"/>
        <w:rPr>
          <w:rFonts w:asciiTheme="minorHAnsi" w:hAnsiTheme="minorHAnsi" w:cstheme="minorHAnsi"/>
          <w:sz w:val="24"/>
          <w:szCs w:val="24"/>
          <w:lang w:val="lv-LV"/>
        </w:rPr>
      </w:pPr>
    </w:p>
    <w:p w14:paraId="066E2F49" w14:textId="77777777" w:rsidR="001711F8" w:rsidRPr="000911CE" w:rsidRDefault="001711F8" w:rsidP="001711F8">
      <w:pPr>
        <w:pStyle w:val="Heading1"/>
        <w:numPr>
          <w:ilvl w:val="0"/>
          <w:numId w:val="4"/>
        </w:numPr>
        <w:spacing w:after="120"/>
        <w:rPr>
          <w:rFonts w:asciiTheme="minorHAnsi" w:hAnsiTheme="minorHAnsi" w:cstheme="minorHAnsi"/>
          <w:sz w:val="24"/>
          <w:szCs w:val="24"/>
        </w:rPr>
      </w:pPr>
      <w:bookmarkStart w:id="9" w:name="_Toc61422148"/>
      <w:bookmarkStart w:id="10" w:name="_Toc100657201"/>
      <w:r w:rsidRPr="000911CE">
        <w:rPr>
          <w:rFonts w:asciiTheme="minorHAnsi" w:hAnsiTheme="minorHAnsi" w:cstheme="minorHAnsi"/>
          <w:sz w:val="24"/>
          <w:szCs w:val="24"/>
        </w:rPr>
        <w:t>Iepirkuma komisijas tiesības un pienākumi</w:t>
      </w:r>
      <w:bookmarkEnd w:id="9"/>
      <w:bookmarkEnd w:id="10"/>
    </w:p>
    <w:p w14:paraId="108D329C" w14:textId="77777777" w:rsidR="00375866" w:rsidRPr="000911CE" w:rsidRDefault="00375866" w:rsidP="00375866">
      <w:pPr>
        <w:pStyle w:val="ListParagraph"/>
        <w:numPr>
          <w:ilvl w:val="0"/>
          <w:numId w:val="6"/>
        </w:numPr>
        <w:tabs>
          <w:tab w:val="left" w:pos="284"/>
          <w:tab w:val="left" w:pos="567"/>
        </w:tabs>
        <w:jc w:val="both"/>
        <w:rPr>
          <w:rFonts w:asciiTheme="minorHAnsi" w:hAnsiTheme="minorHAnsi" w:cstheme="minorHAnsi"/>
          <w:vanish/>
          <w:sz w:val="24"/>
          <w:szCs w:val="24"/>
          <w:lang w:val="lv-LV"/>
        </w:rPr>
      </w:pPr>
    </w:p>
    <w:p w14:paraId="5E89F6DA" w14:textId="77777777" w:rsidR="00375866" w:rsidRPr="000911CE" w:rsidRDefault="00375866" w:rsidP="00375866">
      <w:pPr>
        <w:pStyle w:val="ListParagraph"/>
        <w:numPr>
          <w:ilvl w:val="0"/>
          <w:numId w:val="6"/>
        </w:numPr>
        <w:tabs>
          <w:tab w:val="left" w:pos="284"/>
          <w:tab w:val="left" w:pos="567"/>
        </w:tabs>
        <w:jc w:val="both"/>
        <w:rPr>
          <w:rFonts w:asciiTheme="minorHAnsi" w:hAnsiTheme="minorHAnsi" w:cstheme="minorHAnsi"/>
          <w:vanish/>
          <w:sz w:val="24"/>
          <w:szCs w:val="24"/>
          <w:lang w:val="lv-LV"/>
        </w:rPr>
      </w:pPr>
    </w:p>
    <w:p w14:paraId="4C18C9E0" w14:textId="13DB48F1" w:rsidR="001711F8" w:rsidRPr="000911CE" w:rsidRDefault="001711F8" w:rsidP="00375866">
      <w:pPr>
        <w:pStyle w:val="ListParagraph"/>
        <w:numPr>
          <w:ilvl w:val="1"/>
          <w:numId w:val="6"/>
        </w:numPr>
        <w:tabs>
          <w:tab w:val="left" w:pos="284"/>
          <w:tab w:val="left" w:pos="567"/>
        </w:tabs>
        <w:ind w:left="360"/>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Iepirkuma komisijas tiesības:</w:t>
      </w:r>
    </w:p>
    <w:p w14:paraId="6E0585B7" w14:textId="77777777" w:rsidR="001711F8" w:rsidRPr="000911CE" w:rsidRDefault="001711F8" w:rsidP="001711F8">
      <w:pPr>
        <w:pStyle w:val="ListParagraph"/>
        <w:numPr>
          <w:ilvl w:val="2"/>
          <w:numId w:val="4"/>
        </w:numPr>
        <w:ind w:left="993"/>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pieprasīt, lai pretendents izskaidro savā piedāvājumā ietverto informāciju. Pasūtītājs ir tiesīgs pārbaudīt nepieciešamo informāciju kompetentā institūcijā, publiski pieejamās datu bāzēs vai citos publiski pieejamos avotos;</w:t>
      </w:r>
    </w:p>
    <w:p w14:paraId="64E7BA89" w14:textId="77777777" w:rsidR="001711F8" w:rsidRPr="000911CE" w:rsidRDefault="001711F8" w:rsidP="001711F8">
      <w:pPr>
        <w:pStyle w:val="ListParagraph"/>
        <w:numPr>
          <w:ilvl w:val="2"/>
          <w:numId w:val="4"/>
        </w:numPr>
        <w:ind w:left="993"/>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pieaicināt ekspertu piedāvājumu noformējuma pārbaudē, pretendentu atlasē, piedāvājumu atbilstības pārbaudē un izvērtēšanā;</w:t>
      </w:r>
    </w:p>
    <w:p w14:paraId="28EBF9C1" w14:textId="77777777" w:rsidR="001711F8" w:rsidRPr="000911CE" w:rsidRDefault="001711F8" w:rsidP="001711F8">
      <w:pPr>
        <w:pStyle w:val="ListParagraph"/>
        <w:numPr>
          <w:ilvl w:val="2"/>
          <w:numId w:val="4"/>
        </w:numPr>
        <w:ind w:left="993"/>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noraidīt iesniegto piedāvājumu, ja tas neatbilst konkursa nolikumā noteiktajām prasībām;</w:t>
      </w:r>
    </w:p>
    <w:p w14:paraId="7FD92EBC" w14:textId="77777777" w:rsidR="001711F8" w:rsidRPr="000911CE" w:rsidRDefault="001711F8" w:rsidP="001711F8">
      <w:pPr>
        <w:pStyle w:val="ListParagraph"/>
        <w:numPr>
          <w:ilvl w:val="2"/>
          <w:numId w:val="4"/>
        </w:numPr>
        <w:ind w:left="993"/>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pieņemt lēmumu slēgt līgumu ar nākamo pretendentu, kura piedāvājums atbilst visām nolikuma prasībām un kurš piedāvājis nākamo saimnieciski izdevīgāko piedāvājumu, ja komisijas izraudzītais pretendents atsakās slēgt iepirkuma līgumu ar pasūtītāju. Pārtraukt konkursu, neizvēloties nevienu piedāvājumu, ja pieņemts lēmums slēgt līgumu ar nākamo Pretendentu, kurš piedāvājis nākamo saimnieciski izdevīgāko piedāvājumu, bet tas atsakās slēgt līgumu;</w:t>
      </w:r>
    </w:p>
    <w:p w14:paraId="49E2E964" w14:textId="77777777" w:rsidR="001711F8" w:rsidRPr="000911CE" w:rsidRDefault="001711F8" w:rsidP="001711F8">
      <w:pPr>
        <w:pStyle w:val="ListParagraph"/>
        <w:numPr>
          <w:ilvl w:val="2"/>
          <w:numId w:val="4"/>
        </w:numPr>
        <w:ind w:left="993"/>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pārtraukt konkursu un neslēgt līgumu, ja tam ir objektīvs pamatojums;</w:t>
      </w:r>
    </w:p>
    <w:p w14:paraId="21208E5A" w14:textId="77777777" w:rsidR="001711F8" w:rsidRPr="000911CE" w:rsidRDefault="001711F8" w:rsidP="001711F8">
      <w:pPr>
        <w:pStyle w:val="ListParagraph"/>
        <w:numPr>
          <w:ilvl w:val="2"/>
          <w:numId w:val="4"/>
        </w:numPr>
        <w:ind w:left="993"/>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citas normatīvajos aktos noteiktās tiesības.</w:t>
      </w:r>
    </w:p>
    <w:p w14:paraId="7901D12F" w14:textId="77777777" w:rsidR="001711F8" w:rsidRPr="000911CE" w:rsidRDefault="001711F8" w:rsidP="001711F8">
      <w:pPr>
        <w:pStyle w:val="ListParagraph"/>
        <w:numPr>
          <w:ilvl w:val="1"/>
          <w:numId w:val="6"/>
        </w:numPr>
        <w:tabs>
          <w:tab w:val="left" w:pos="284"/>
          <w:tab w:val="left" w:pos="567"/>
        </w:tabs>
        <w:ind w:left="567" w:hanging="567"/>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Iepirkuma komisijas pienākumi:</w:t>
      </w:r>
    </w:p>
    <w:p w14:paraId="55C2E4A5" w14:textId="77777777" w:rsidR="001711F8" w:rsidRPr="000911CE" w:rsidRDefault="001711F8" w:rsidP="001711F8">
      <w:pPr>
        <w:pStyle w:val="ListParagraph"/>
        <w:numPr>
          <w:ilvl w:val="2"/>
          <w:numId w:val="6"/>
        </w:numPr>
        <w:ind w:left="993"/>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nodrošināt konkursa norisi un dokumentēšanu saskaņā ar normatīvo aktu prasībām;</w:t>
      </w:r>
    </w:p>
    <w:p w14:paraId="30CA6F6D" w14:textId="77777777" w:rsidR="001711F8" w:rsidRPr="000911CE" w:rsidRDefault="001711F8" w:rsidP="001711F8">
      <w:pPr>
        <w:pStyle w:val="ListParagraph"/>
        <w:numPr>
          <w:ilvl w:val="2"/>
          <w:numId w:val="6"/>
        </w:numPr>
        <w:ind w:left="993"/>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nodrošināt pretendentu brīvu konkurenci, kā arī vienlīdzīgu un taisnīgu attieksmi pret tiem;</w:t>
      </w:r>
    </w:p>
    <w:p w14:paraId="61216823" w14:textId="77777777" w:rsidR="001711F8" w:rsidRPr="000911CE" w:rsidRDefault="001711F8" w:rsidP="001711F8">
      <w:pPr>
        <w:pStyle w:val="ListParagraph"/>
        <w:numPr>
          <w:ilvl w:val="2"/>
          <w:numId w:val="6"/>
        </w:numPr>
        <w:ind w:left="993"/>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pēc ieinteresēto piegādātāju pieprasījuma normatīvajos aktos noteiktajā kārtībā sniegt informāciju par konkursa nolikumu;</w:t>
      </w:r>
    </w:p>
    <w:p w14:paraId="59A4E1C0" w14:textId="77777777" w:rsidR="001711F8" w:rsidRPr="000911CE" w:rsidRDefault="001711F8" w:rsidP="001711F8">
      <w:pPr>
        <w:pStyle w:val="ListParagraph"/>
        <w:numPr>
          <w:ilvl w:val="2"/>
          <w:numId w:val="6"/>
        </w:numPr>
        <w:ind w:left="993"/>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labot aritmētiskās kļūdas pretendentu finanšu piedāvājumos;</w:t>
      </w:r>
    </w:p>
    <w:p w14:paraId="25757731" w14:textId="77777777" w:rsidR="001711F8" w:rsidRPr="000911CE" w:rsidRDefault="001711F8" w:rsidP="001711F8">
      <w:pPr>
        <w:pStyle w:val="ListParagraph"/>
        <w:numPr>
          <w:ilvl w:val="2"/>
          <w:numId w:val="6"/>
        </w:numPr>
        <w:ind w:left="993"/>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vērtēt pretendentus un to iesniegtos piedāvājumus saskaņā ar normatīvajiem aktiem un iepirkuma nolikumu;</w:t>
      </w:r>
    </w:p>
    <w:p w14:paraId="57A3919E" w14:textId="73BBE29D" w:rsidR="001711F8" w:rsidRDefault="001711F8" w:rsidP="00E67994">
      <w:pPr>
        <w:pStyle w:val="ListParagraph"/>
        <w:numPr>
          <w:ilvl w:val="2"/>
          <w:numId w:val="6"/>
        </w:numPr>
        <w:ind w:left="993"/>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citi normatīvajos aktos noteiktie pienākumi.</w:t>
      </w:r>
    </w:p>
    <w:p w14:paraId="07228FCB" w14:textId="77777777" w:rsidR="005F314B" w:rsidRDefault="005F314B" w:rsidP="005F314B">
      <w:pPr>
        <w:pStyle w:val="ListParagraph"/>
        <w:ind w:left="993"/>
        <w:jc w:val="both"/>
        <w:rPr>
          <w:rFonts w:asciiTheme="minorHAnsi" w:hAnsiTheme="minorHAnsi" w:cstheme="minorHAnsi"/>
          <w:sz w:val="24"/>
          <w:szCs w:val="24"/>
          <w:lang w:val="lv-LV"/>
        </w:rPr>
      </w:pPr>
    </w:p>
    <w:p w14:paraId="39163A88" w14:textId="77777777" w:rsidR="001711F8" w:rsidRPr="000911CE" w:rsidRDefault="001711F8" w:rsidP="00E67994">
      <w:pPr>
        <w:pStyle w:val="Heading1"/>
        <w:numPr>
          <w:ilvl w:val="0"/>
          <w:numId w:val="6"/>
        </w:numPr>
        <w:spacing w:before="240" w:after="120"/>
        <w:ind w:left="357" w:hanging="357"/>
        <w:rPr>
          <w:rFonts w:asciiTheme="minorHAnsi" w:hAnsiTheme="minorHAnsi" w:cstheme="minorHAnsi"/>
          <w:sz w:val="24"/>
          <w:szCs w:val="24"/>
        </w:rPr>
      </w:pPr>
      <w:bookmarkStart w:id="11" w:name="_Toc59334741"/>
      <w:bookmarkStart w:id="12" w:name="_Toc61422151"/>
      <w:bookmarkStart w:id="13" w:name="_Toc100657204"/>
      <w:r w:rsidRPr="000911CE">
        <w:rPr>
          <w:rFonts w:asciiTheme="minorHAnsi" w:hAnsiTheme="minorHAnsi" w:cstheme="minorHAnsi"/>
          <w:sz w:val="24"/>
          <w:szCs w:val="24"/>
        </w:rPr>
        <w:t>Pretendenta tiesības un pienākumi</w:t>
      </w:r>
      <w:bookmarkEnd w:id="11"/>
      <w:bookmarkEnd w:id="12"/>
      <w:bookmarkEnd w:id="13"/>
    </w:p>
    <w:p w14:paraId="24D04EF8" w14:textId="77777777" w:rsidR="001711F8" w:rsidRPr="000911CE" w:rsidRDefault="001711F8" w:rsidP="001711F8">
      <w:pPr>
        <w:pStyle w:val="ListParagraph"/>
        <w:numPr>
          <w:ilvl w:val="1"/>
          <w:numId w:val="6"/>
        </w:numPr>
        <w:tabs>
          <w:tab w:val="left" w:pos="284"/>
          <w:tab w:val="left" w:pos="709"/>
        </w:tabs>
        <w:ind w:left="567" w:hanging="567"/>
        <w:jc w:val="both"/>
        <w:rPr>
          <w:rFonts w:asciiTheme="minorHAnsi" w:hAnsiTheme="minorHAnsi" w:cstheme="minorHAnsi"/>
          <w:bCs/>
          <w:sz w:val="24"/>
          <w:szCs w:val="24"/>
          <w:lang w:val="lv-LV"/>
        </w:rPr>
      </w:pPr>
      <w:r w:rsidRPr="000911CE">
        <w:rPr>
          <w:rFonts w:asciiTheme="minorHAnsi" w:hAnsiTheme="minorHAnsi" w:cstheme="minorHAnsi"/>
          <w:bCs/>
          <w:sz w:val="24"/>
          <w:szCs w:val="24"/>
          <w:lang w:val="lv-LV"/>
        </w:rPr>
        <w:t>Pretendenta tiesības:</w:t>
      </w:r>
    </w:p>
    <w:p w14:paraId="66725895" w14:textId="77777777" w:rsidR="001711F8" w:rsidRPr="000911CE" w:rsidRDefault="001711F8" w:rsidP="001711F8">
      <w:pPr>
        <w:pStyle w:val="ListParagraph"/>
        <w:numPr>
          <w:ilvl w:val="2"/>
          <w:numId w:val="6"/>
        </w:numPr>
        <w:ind w:left="993"/>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apvienoties piegādātāju apvienībās ar citiem pretendentiem un iesniegt vienu kopēju piedāvājumu. Pamatoties uz citas personas pieredzi un iespējām, konkursa nolikumā noteikto pretendentu atlases prasību ievērošanai;</w:t>
      </w:r>
    </w:p>
    <w:p w14:paraId="4BBD39D3" w14:textId="77777777" w:rsidR="001711F8" w:rsidRPr="000911CE" w:rsidRDefault="001711F8" w:rsidP="001711F8">
      <w:pPr>
        <w:pStyle w:val="ListParagraph"/>
        <w:numPr>
          <w:ilvl w:val="2"/>
          <w:numId w:val="6"/>
        </w:numPr>
        <w:ind w:left="993"/>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pirms piedāvājumu iesniegšanas termiņa beigām grozīt vai atsaukt iesniegto piedāvājumu;</w:t>
      </w:r>
    </w:p>
    <w:p w14:paraId="35602A7F" w14:textId="77777777" w:rsidR="001711F8" w:rsidRPr="000911CE" w:rsidRDefault="001711F8" w:rsidP="001711F8">
      <w:pPr>
        <w:pStyle w:val="ListParagraph"/>
        <w:numPr>
          <w:ilvl w:val="2"/>
          <w:numId w:val="6"/>
        </w:numPr>
        <w:ind w:left="993"/>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citas normatīvajos aktos noteiktās tiesības.</w:t>
      </w:r>
    </w:p>
    <w:p w14:paraId="454B119E" w14:textId="77777777" w:rsidR="001711F8" w:rsidRPr="000911CE" w:rsidRDefault="001711F8" w:rsidP="001711F8">
      <w:pPr>
        <w:pStyle w:val="ListParagraph"/>
        <w:numPr>
          <w:ilvl w:val="1"/>
          <w:numId w:val="6"/>
        </w:numPr>
        <w:tabs>
          <w:tab w:val="left" w:pos="284"/>
          <w:tab w:val="left" w:pos="709"/>
        </w:tabs>
        <w:ind w:left="567" w:hanging="567"/>
        <w:jc w:val="both"/>
        <w:rPr>
          <w:rFonts w:asciiTheme="minorHAnsi" w:hAnsiTheme="minorHAnsi" w:cstheme="minorHAnsi"/>
          <w:bCs/>
          <w:sz w:val="24"/>
          <w:szCs w:val="24"/>
          <w:lang w:val="lv-LV"/>
        </w:rPr>
      </w:pPr>
      <w:r w:rsidRPr="000911CE">
        <w:rPr>
          <w:rFonts w:asciiTheme="minorHAnsi" w:hAnsiTheme="minorHAnsi" w:cstheme="minorHAnsi"/>
          <w:bCs/>
          <w:sz w:val="24"/>
          <w:szCs w:val="24"/>
          <w:lang w:val="lv-LV"/>
        </w:rPr>
        <w:t>Pretendenta pienākumi:</w:t>
      </w:r>
    </w:p>
    <w:p w14:paraId="6BEFBF2D" w14:textId="77777777" w:rsidR="001711F8" w:rsidRPr="000911CE" w:rsidRDefault="001711F8" w:rsidP="001711F8">
      <w:pPr>
        <w:pStyle w:val="ListParagraph"/>
        <w:numPr>
          <w:ilvl w:val="2"/>
          <w:numId w:val="6"/>
        </w:numPr>
        <w:ind w:left="993"/>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sagatavot piedāvājumu atbilstoši iepirkuma nolikuma prasībām;</w:t>
      </w:r>
    </w:p>
    <w:p w14:paraId="678606F3" w14:textId="77777777" w:rsidR="001711F8" w:rsidRPr="000911CE" w:rsidRDefault="001711F8" w:rsidP="001711F8">
      <w:pPr>
        <w:pStyle w:val="ListParagraph"/>
        <w:numPr>
          <w:ilvl w:val="2"/>
          <w:numId w:val="6"/>
        </w:numPr>
        <w:ind w:left="993"/>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sniegt patiesu informāciju par savu kvalifikāciju un piedāvājumu;</w:t>
      </w:r>
    </w:p>
    <w:p w14:paraId="1BC57DCF" w14:textId="77777777" w:rsidR="001711F8" w:rsidRPr="000911CE" w:rsidRDefault="001711F8" w:rsidP="001711F8">
      <w:pPr>
        <w:pStyle w:val="ListParagraph"/>
        <w:numPr>
          <w:ilvl w:val="2"/>
          <w:numId w:val="6"/>
        </w:numPr>
        <w:ind w:left="993"/>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lastRenderedPageBreak/>
        <w:t>iepirkuma komisijas norādītajā termiņā sniegt atbildes uz pieprasījumiem par papildu informāciju, kas nepieciešama pretendentu atlasei, piedāvājumu atbilstības pārbaudei, salīdzināšanai un izvērtēšanai;</w:t>
      </w:r>
    </w:p>
    <w:p w14:paraId="02782666" w14:textId="77777777" w:rsidR="001711F8" w:rsidRPr="000911CE" w:rsidRDefault="001711F8" w:rsidP="001711F8">
      <w:pPr>
        <w:pStyle w:val="ListParagraph"/>
        <w:numPr>
          <w:ilvl w:val="2"/>
          <w:numId w:val="6"/>
        </w:numPr>
        <w:ind w:left="993"/>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segt visas izmaksas, kas saistītas ar piedāvājuma sagatavošanu un iesniegšanu;</w:t>
      </w:r>
    </w:p>
    <w:p w14:paraId="1B6AC5D3" w14:textId="63CEDB67" w:rsidR="001711F8" w:rsidRPr="000911CE" w:rsidRDefault="001711F8" w:rsidP="00E67994">
      <w:pPr>
        <w:pStyle w:val="ListParagraph"/>
        <w:numPr>
          <w:ilvl w:val="2"/>
          <w:numId w:val="6"/>
        </w:numPr>
        <w:ind w:left="993"/>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citi normatīvajos aktos noteiktie pienākumi.</w:t>
      </w:r>
    </w:p>
    <w:p w14:paraId="6A33DFC1" w14:textId="77777777" w:rsidR="001711F8" w:rsidRPr="000911CE" w:rsidRDefault="001711F8" w:rsidP="00E67994">
      <w:pPr>
        <w:pStyle w:val="Heading1"/>
        <w:numPr>
          <w:ilvl w:val="0"/>
          <w:numId w:val="6"/>
        </w:numPr>
        <w:spacing w:before="240" w:after="120"/>
        <w:ind w:left="357" w:hanging="357"/>
        <w:rPr>
          <w:rFonts w:asciiTheme="minorHAnsi" w:eastAsia="Calibri" w:hAnsiTheme="minorHAnsi" w:cstheme="minorHAnsi"/>
          <w:b w:val="0"/>
          <w:sz w:val="24"/>
          <w:szCs w:val="24"/>
        </w:rPr>
      </w:pPr>
      <w:r w:rsidRPr="000911CE">
        <w:rPr>
          <w:rFonts w:asciiTheme="minorHAnsi" w:hAnsiTheme="minorHAnsi" w:cstheme="minorHAnsi"/>
          <w:sz w:val="24"/>
          <w:szCs w:val="24"/>
        </w:rPr>
        <w:t xml:space="preserve"> </w:t>
      </w:r>
      <w:bookmarkStart w:id="14" w:name="_Toc71118629"/>
      <w:r w:rsidRPr="000911CE">
        <w:rPr>
          <w:rFonts w:asciiTheme="minorHAnsi" w:hAnsiTheme="minorHAnsi" w:cstheme="minorHAnsi"/>
          <w:sz w:val="24"/>
          <w:szCs w:val="24"/>
        </w:rPr>
        <w:t>Apakšuzņēmēji, personāls un to nomaiņas kārtība</w:t>
      </w:r>
      <w:bookmarkEnd w:id="14"/>
    </w:p>
    <w:p w14:paraId="631BE07A" w14:textId="77777777" w:rsidR="001711F8" w:rsidRPr="000911CE" w:rsidRDefault="001711F8" w:rsidP="001711F8">
      <w:pPr>
        <w:pStyle w:val="ListParagraph"/>
        <w:numPr>
          <w:ilvl w:val="1"/>
          <w:numId w:val="6"/>
        </w:numPr>
        <w:tabs>
          <w:tab w:val="left" w:pos="284"/>
          <w:tab w:val="left" w:pos="709"/>
        </w:tabs>
        <w:ind w:left="567" w:hanging="567"/>
        <w:jc w:val="both"/>
        <w:rPr>
          <w:rFonts w:asciiTheme="minorHAnsi" w:hAnsiTheme="minorHAnsi" w:cstheme="minorHAnsi"/>
          <w:bCs/>
          <w:sz w:val="24"/>
          <w:szCs w:val="24"/>
          <w:lang w:val="lv-LV"/>
        </w:rPr>
      </w:pPr>
      <w:r w:rsidRPr="000911CE">
        <w:rPr>
          <w:rFonts w:asciiTheme="minorHAnsi" w:hAnsiTheme="minorHAnsi" w:cstheme="minorHAnsi"/>
          <w:bCs/>
          <w:sz w:val="24"/>
          <w:szCs w:val="24"/>
          <w:lang w:val="lv-LV"/>
        </w:rPr>
        <w:t>Pretendents atklāta konkursa iepirkuma līguma izpildē ir tiesīgs piesaistīt apakšuzņēmējus.</w:t>
      </w:r>
    </w:p>
    <w:p w14:paraId="3F7FA1B4" w14:textId="77777777" w:rsidR="001711F8" w:rsidRPr="000911CE" w:rsidRDefault="001711F8" w:rsidP="001711F8">
      <w:pPr>
        <w:pStyle w:val="ListParagraph"/>
        <w:numPr>
          <w:ilvl w:val="1"/>
          <w:numId w:val="6"/>
        </w:numPr>
        <w:tabs>
          <w:tab w:val="left" w:pos="284"/>
          <w:tab w:val="left" w:pos="709"/>
        </w:tabs>
        <w:ind w:left="567" w:hanging="567"/>
        <w:jc w:val="both"/>
        <w:rPr>
          <w:rFonts w:asciiTheme="minorHAnsi" w:hAnsiTheme="minorHAnsi" w:cstheme="minorHAnsi"/>
          <w:bCs/>
          <w:sz w:val="24"/>
          <w:szCs w:val="24"/>
          <w:lang w:val="lv-LV"/>
        </w:rPr>
      </w:pPr>
      <w:r w:rsidRPr="000911CE">
        <w:rPr>
          <w:rFonts w:asciiTheme="minorHAnsi" w:hAnsiTheme="minorHAnsi" w:cstheme="minorHAnsi"/>
          <w:bCs/>
          <w:sz w:val="24"/>
          <w:szCs w:val="24"/>
          <w:lang w:val="lv-LV"/>
        </w:rPr>
        <w:t xml:space="preserve">Apakšuzņēmējs ir pretendenta nolīgta persona vai savukārt tās nolīgta persona, kura sniedz pakalpojumus iepirkuma līguma izpildei atbilstoši piedāvājumā atklātam konkursam norādītajam apjomam. </w:t>
      </w:r>
    </w:p>
    <w:p w14:paraId="1E6B5A1F" w14:textId="77777777" w:rsidR="001711F8" w:rsidRPr="000911CE" w:rsidRDefault="001711F8" w:rsidP="001711F8">
      <w:pPr>
        <w:pStyle w:val="ListParagraph"/>
        <w:numPr>
          <w:ilvl w:val="1"/>
          <w:numId w:val="6"/>
        </w:numPr>
        <w:tabs>
          <w:tab w:val="left" w:pos="284"/>
          <w:tab w:val="left" w:pos="709"/>
        </w:tabs>
        <w:ind w:left="567" w:hanging="567"/>
        <w:jc w:val="both"/>
        <w:rPr>
          <w:rFonts w:asciiTheme="minorHAnsi" w:hAnsiTheme="minorHAnsi" w:cstheme="minorHAnsi"/>
          <w:bCs/>
          <w:sz w:val="24"/>
          <w:szCs w:val="24"/>
          <w:lang w:val="lv-LV"/>
        </w:rPr>
      </w:pPr>
      <w:r w:rsidRPr="000911CE">
        <w:rPr>
          <w:rFonts w:asciiTheme="minorHAnsi" w:hAnsiTheme="minorHAnsi" w:cstheme="minorHAnsi"/>
          <w:bCs/>
          <w:sz w:val="24"/>
          <w:szCs w:val="24"/>
          <w:lang w:val="lv-LV"/>
        </w:rPr>
        <w:t>Pretendents piedāvājumā atklātam konkursam norāda visus apakšuzņēmējus un apakšuzņēmēju apakšuzņēmējus, kuru veicamo pakalpojumu vērtība ir vismaz 10 000 </w:t>
      </w:r>
      <w:proofErr w:type="spellStart"/>
      <w:r w:rsidRPr="000911CE">
        <w:rPr>
          <w:rFonts w:asciiTheme="minorHAnsi" w:hAnsiTheme="minorHAnsi" w:cstheme="minorHAnsi"/>
          <w:bCs/>
          <w:sz w:val="24"/>
          <w:szCs w:val="24"/>
          <w:lang w:val="lv-LV"/>
        </w:rPr>
        <w:t>euro</w:t>
      </w:r>
      <w:proofErr w:type="spellEnd"/>
      <w:r w:rsidRPr="000911CE">
        <w:rPr>
          <w:rFonts w:asciiTheme="minorHAnsi" w:hAnsiTheme="minorHAnsi" w:cstheme="minorHAnsi"/>
          <w:bCs/>
          <w:sz w:val="24"/>
          <w:szCs w:val="24"/>
          <w:lang w:val="lv-LV"/>
        </w:rPr>
        <w:t>, un katram šādam apakšuzņēmējam izpildei nododamo darbu iepirkuma līguma daļu, kā arī savam piedāvājumam pievieno rakstiskus apakšuzņēmēju apliecinājumus par apakšuzņēmēja piedalīšanos atklātā konkursā, kā arī apakšuzņēmēja gatavību veikt apakšuzņēmējam nodotos pakalpojumus un/ vai nodot pretendenta rīcībā iepirkuma līguma izpildei nepieciešamos resursus gadījumā, ja ar pretendentu tiks noslēgts iepirkuma līgums.</w:t>
      </w:r>
    </w:p>
    <w:p w14:paraId="176D280A" w14:textId="77777777" w:rsidR="001711F8" w:rsidRPr="000911CE" w:rsidRDefault="001711F8" w:rsidP="001711F8">
      <w:pPr>
        <w:pStyle w:val="ListParagraph"/>
        <w:numPr>
          <w:ilvl w:val="1"/>
          <w:numId w:val="6"/>
        </w:numPr>
        <w:tabs>
          <w:tab w:val="left" w:pos="284"/>
          <w:tab w:val="left" w:pos="709"/>
        </w:tabs>
        <w:ind w:left="567" w:hanging="567"/>
        <w:jc w:val="both"/>
        <w:rPr>
          <w:rFonts w:asciiTheme="minorHAnsi" w:hAnsiTheme="minorHAnsi" w:cstheme="minorHAnsi"/>
          <w:bCs/>
          <w:sz w:val="24"/>
          <w:szCs w:val="24"/>
          <w:lang w:val="lv-LV"/>
        </w:rPr>
      </w:pPr>
      <w:r w:rsidRPr="000911CE">
        <w:rPr>
          <w:rFonts w:asciiTheme="minorHAnsi" w:hAnsiTheme="minorHAnsi" w:cstheme="minorHAnsi"/>
          <w:bCs/>
          <w:sz w:val="24"/>
          <w:szCs w:val="24"/>
          <w:lang w:val="lv-LV"/>
        </w:rPr>
        <w:t xml:space="preserve">Atklātā konkursā izraudzītais pretendents nav tiesīgs bez saskaņošanas ar pasūtītāju veikt apakšuzņēmēju nomaiņu un iesaistīt papildu apakšuzņēmējus iepirkuma līguma izpildē. Pasūtītājs var prasīt apakšuzņēmēja viedokli par nomaiņas iemesliem.  </w:t>
      </w:r>
    </w:p>
    <w:p w14:paraId="51A5B3C4" w14:textId="77777777" w:rsidR="001711F8" w:rsidRPr="000911CE" w:rsidRDefault="001711F8" w:rsidP="001711F8">
      <w:pPr>
        <w:pStyle w:val="ListParagraph"/>
        <w:numPr>
          <w:ilvl w:val="1"/>
          <w:numId w:val="6"/>
        </w:numPr>
        <w:tabs>
          <w:tab w:val="left" w:pos="284"/>
          <w:tab w:val="left" w:pos="709"/>
        </w:tabs>
        <w:ind w:left="567" w:hanging="567"/>
        <w:jc w:val="both"/>
        <w:rPr>
          <w:rFonts w:asciiTheme="minorHAnsi" w:hAnsiTheme="minorHAnsi" w:cstheme="minorHAnsi"/>
          <w:bCs/>
          <w:sz w:val="24"/>
          <w:szCs w:val="24"/>
          <w:lang w:val="lv-LV"/>
        </w:rPr>
      </w:pPr>
      <w:r w:rsidRPr="000911CE">
        <w:rPr>
          <w:rFonts w:asciiTheme="minorHAnsi" w:hAnsiTheme="minorHAnsi" w:cstheme="minorHAnsi"/>
          <w:bCs/>
          <w:sz w:val="24"/>
          <w:szCs w:val="24"/>
          <w:lang w:val="lv-LV"/>
        </w:rPr>
        <w:t>Pasūtītājs nepiekrīt piedāvājumā norādītā apakšuzņēmēja nomaiņai, ja pastāv kāds no šādiem nosacījumiem:</w:t>
      </w:r>
    </w:p>
    <w:p w14:paraId="5CEE3F84" w14:textId="77777777" w:rsidR="001711F8" w:rsidRPr="000911CE" w:rsidRDefault="001711F8" w:rsidP="001711F8">
      <w:pPr>
        <w:pStyle w:val="ListParagraph"/>
        <w:numPr>
          <w:ilvl w:val="2"/>
          <w:numId w:val="6"/>
        </w:numPr>
        <w:ind w:left="993"/>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piedāvātais apakšuzņēmējs neatbilst atklāta konkursa dokumentos apakšuzņēmējiem izvirzītajām prasībām;</w:t>
      </w:r>
    </w:p>
    <w:p w14:paraId="3B079893" w14:textId="77777777" w:rsidR="001711F8" w:rsidRPr="000911CE" w:rsidRDefault="001711F8" w:rsidP="001711F8">
      <w:pPr>
        <w:pStyle w:val="ListParagraph"/>
        <w:numPr>
          <w:ilvl w:val="2"/>
          <w:numId w:val="6"/>
        </w:numPr>
        <w:ind w:left="993"/>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tiek nomainīts apakšuzņēmējs, uz kura iespējām atklātā konkursā izraudzītais pretendents balstījies, lai apliecinātu savas kvalifikācijas atbilstību paziņojumā par līgumu un atklāta konkursa dokumentos noteiktajām prasībām, un piedāvātajam apakšuzņēmējam nav vismaz tādas pašas kvalifikācijas atbilstības, uz kādu atklātā konkursā izraudzītais pretendents atsaucies, apliecinot savu atbilstību atklātā konkursā noteiktajām prasībām;</w:t>
      </w:r>
    </w:p>
    <w:p w14:paraId="7ED7E264" w14:textId="302659A4" w:rsidR="001711F8" w:rsidRPr="000911CE" w:rsidRDefault="001711F8" w:rsidP="00E67994">
      <w:pPr>
        <w:pStyle w:val="ListParagraph"/>
        <w:numPr>
          <w:ilvl w:val="2"/>
          <w:numId w:val="6"/>
        </w:numPr>
        <w:ind w:left="993"/>
        <w:jc w:val="both"/>
        <w:rPr>
          <w:rFonts w:asciiTheme="minorHAnsi" w:hAnsiTheme="minorHAnsi" w:cstheme="minorHAnsi"/>
          <w:sz w:val="24"/>
          <w:szCs w:val="24"/>
          <w:lang w:val="lv-LV"/>
        </w:rPr>
      </w:pPr>
      <w:r w:rsidRPr="000911CE">
        <w:rPr>
          <w:rFonts w:asciiTheme="minorHAnsi" w:hAnsiTheme="minorHAnsi" w:cstheme="minorHAnsi"/>
          <w:sz w:val="24"/>
          <w:szCs w:val="24"/>
          <w:lang w:val="lv-LV"/>
        </w:rPr>
        <w:t>apakšuzņēmēja maiņas rezultātā tiktu izdarīti tādi grozījumi pretendenta piedāvājumā, kuri, ja sākotnēji būtu tajā iekļauti, ietekmētu piedāvājuma izvēli atbilstoši atklāta konkursa dokumentos noteiktajiem piedāvājuma izvērtēšanas kritērijiem.</w:t>
      </w:r>
    </w:p>
    <w:p w14:paraId="3B152119" w14:textId="77777777" w:rsidR="001711F8" w:rsidRPr="000911CE" w:rsidRDefault="001711F8" w:rsidP="00E67994">
      <w:pPr>
        <w:pStyle w:val="Heading1"/>
        <w:numPr>
          <w:ilvl w:val="0"/>
          <w:numId w:val="6"/>
        </w:numPr>
        <w:spacing w:before="240" w:after="120"/>
        <w:ind w:left="357" w:hanging="357"/>
        <w:rPr>
          <w:rFonts w:asciiTheme="minorHAnsi" w:hAnsiTheme="minorHAnsi" w:cstheme="minorHAnsi"/>
          <w:sz w:val="24"/>
          <w:szCs w:val="24"/>
        </w:rPr>
      </w:pPr>
      <w:bookmarkStart w:id="15" w:name="_Toc71118628"/>
      <w:r w:rsidRPr="000911CE">
        <w:rPr>
          <w:rFonts w:asciiTheme="minorHAnsi" w:hAnsiTheme="minorHAnsi" w:cstheme="minorHAnsi"/>
          <w:sz w:val="24"/>
          <w:szCs w:val="24"/>
        </w:rPr>
        <w:t>Pretendentu informēšana par pieņemto lēmumu un iepirkuma līguma noslēgšana</w:t>
      </w:r>
      <w:bookmarkEnd w:id="15"/>
    </w:p>
    <w:p w14:paraId="34A37ED8" w14:textId="77777777" w:rsidR="001711F8" w:rsidRPr="000911CE" w:rsidRDefault="001711F8" w:rsidP="001711F8">
      <w:pPr>
        <w:pStyle w:val="ListParagraph"/>
        <w:numPr>
          <w:ilvl w:val="1"/>
          <w:numId w:val="6"/>
        </w:numPr>
        <w:tabs>
          <w:tab w:val="left" w:pos="284"/>
          <w:tab w:val="left" w:pos="709"/>
        </w:tabs>
        <w:ind w:left="567" w:hanging="567"/>
        <w:jc w:val="both"/>
        <w:rPr>
          <w:rFonts w:asciiTheme="minorHAnsi" w:hAnsiTheme="minorHAnsi" w:cstheme="minorHAnsi"/>
          <w:bCs/>
          <w:sz w:val="24"/>
          <w:szCs w:val="24"/>
          <w:lang w:val="lv-LV"/>
        </w:rPr>
      </w:pPr>
      <w:r w:rsidRPr="000911CE">
        <w:rPr>
          <w:rFonts w:asciiTheme="minorHAnsi" w:hAnsiTheme="minorHAnsi" w:cstheme="minorHAnsi"/>
          <w:bCs/>
          <w:sz w:val="24"/>
          <w:szCs w:val="24"/>
          <w:lang w:val="lv-LV"/>
        </w:rPr>
        <w:t>Lēmumu par atklāta konkursa rezultātu komisija pretendentiem paziņo rakstiski 3 (trīs) darba dienu laikā no dienas, kad komisija ir pieņēmusi lēmumu par atklāta konkursa rezultātiem.</w:t>
      </w:r>
    </w:p>
    <w:p w14:paraId="7F45F83C" w14:textId="0C89A478" w:rsidR="001711F8" w:rsidRPr="000911CE" w:rsidRDefault="001711F8" w:rsidP="001711F8">
      <w:pPr>
        <w:pStyle w:val="ListParagraph"/>
        <w:numPr>
          <w:ilvl w:val="1"/>
          <w:numId w:val="6"/>
        </w:numPr>
        <w:tabs>
          <w:tab w:val="left" w:pos="284"/>
          <w:tab w:val="left" w:pos="709"/>
        </w:tabs>
        <w:ind w:left="567" w:hanging="567"/>
        <w:jc w:val="both"/>
        <w:rPr>
          <w:rFonts w:asciiTheme="minorHAnsi" w:hAnsiTheme="minorHAnsi" w:cstheme="minorHAnsi"/>
          <w:bCs/>
          <w:sz w:val="24"/>
          <w:szCs w:val="24"/>
          <w:lang w:val="lv-LV"/>
        </w:rPr>
      </w:pPr>
      <w:r w:rsidRPr="000911CE">
        <w:rPr>
          <w:rFonts w:asciiTheme="minorHAnsi" w:hAnsiTheme="minorHAnsi" w:cstheme="minorHAnsi"/>
          <w:bCs/>
          <w:sz w:val="24"/>
          <w:szCs w:val="24"/>
          <w:lang w:val="lv-LV"/>
        </w:rPr>
        <w:t>Ar attiecīgo atklāta konkursa līguma slēgšanas tiesību ieguvušo pretendentu tiks slēgts iepirkuma līgums, atbilstoši atklāta konkursa nolikumam pievienotajam iepirkuma līguma projektam (nolikuma 5.pielikums).</w:t>
      </w:r>
    </w:p>
    <w:p w14:paraId="3A5118D9" w14:textId="5B9F6244" w:rsidR="001711F8" w:rsidRPr="000911CE" w:rsidRDefault="001711F8" w:rsidP="001711F8">
      <w:pPr>
        <w:pStyle w:val="ListParagraph"/>
        <w:numPr>
          <w:ilvl w:val="1"/>
          <w:numId w:val="6"/>
        </w:numPr>
        <w:tabs>
          <w:tab w:val="left" w:pos="284"/>
          <w:tab w:val="left" w:pos="709"/>
        </w:tabs>
        <w:ind w:left="567" w:hanging="567"/>
        <w:jc w:val="both"/>
        <w:rPr>
          <w:rFonts w:asciiTheme="minorHAnsi" w:hAnsiTheme="minorHAnsi" w:cstheme="minorHAnsi"/>
          <w:bCs/>
          <w:sz w:val="24"/>
          <w:szCs w:val="24"/>
          <w:lang w:val="lv-LV"/>
        </w:rPr>
      </w:pPr>
      <w:r w:rsidRPr="000911CE">
        <w:rPr>
          <w:rFonts w:asciiTheme="minorHAnsi" w:hAnsiTheme="minorHAnsi" w:cstheme="minorHAnsi"/>
          <w:bCs/>
          <w:sz w:val="24"/>
          <w:szCs w:val="24"/>
          <w:lang w:val="lv-LV"/>
        </w:rPr>
        <w:t>Pasūtītājs slēdz iepirkuma līgumu atklātā konkursā ar pretendentu, kuram saskaņā ar konkursa nolikumā noteikto kārtību ir piešķirtas līguma slēgšanas tiesības, saskaņā ar PIL 60.panta sesto daļu – ne ātrāk kā nākamajā darbdienā pēc nogaidīšanas termiņa beigām, ja Iepirkumu uzraudzības birojam nav PIL 68. pantā noteiktajā kārtībā iesniegts iesniegums par iepirkuma procedūras pārkāpumiem. Iepirkuma līgumu pasūtītājs sagatavo, pamatojoties uz komisijas lēmumu par līguma slēgšanas tiesību piešķiršanu un pretendenta, kuram piešķirtas līguma slēgšanas tiesības, iesniegto piedāvājumu.</w:t>
      </w:r>
    </w:p>
    <w:p w14:paraId="54330AD5" w14:textId="77777777" w:rsidR="001711F8" w:rsidRPr="000911CE" w:rsidRDefault="001711F8" w:rsidP="001711F8">
      <w:pPr>
        <w:pStyle w:val="ListParagraph"/>
        <w:numPr>
          <w:ilvl w:val="1"/>
          <w:numId w:val="6"/>
        </w:numPr>
        <w:tabs>
          <w:tab w:val="left" w:pos="284"/>
          <w:tab w:val="left" w:pos="709"/>
        </w:tabs>
        <w:ind w:left="567" w:hanging="567"/>
        <w:jc w:val="both"/>
        <w:rPr>
          <w:rFonts w:asciiTheme="minorHAnsi" w:hAnsiTheme="minorHAnsi" w:cstheme="minorHAnsi"/>
          <w:bCs/>
          <w:sz w:val="24"/>
          <w:szCs w:val="24"/>
          <w:lang w:val="lv-LV"/>
        </w:rPr>
      </w:pPr>
      <w:r w:rsidRPr="000911CE">
        <w:rPr>
          <w:rFonts w:asciiTheme="minorHAnsi" w:hAnsiTheme="minorHAnsi" w:cstheme="minorHAnsi"/>
          <w:bCs/>
          <w:sz w:val="24"/>
          <w:szCs w:val="24"/>
          <w:lang w:val="lv-LV"/>
        </w:rPr>
        <w:lastRenderedPageBreak/>
        <w:t>Pretendenta jautājumi vai iebildumi, ja tādi rodas, par atklāta konkursa nolikumam pievienotā iepirkuma līguma projekta nosacījumiem jāizsaka piedāvājumu sagatavošanas laikā. Slēdzot iepirkuma līgumu, iebildumi par iepirkuma līguma nosacījumiem netiks pieņemti.</w:t>
      </w:r>
    </w:p>
    <w:p w14:paraId="45336A97" w14:textId="77777777" w:rsidR="001711F8" w:rsidRPr="000911CE" w:rsidRDefault="001711F8" w:rsidP="001711F8">
      <w:pPr>
        <w:pStyle w:val="ListParagraph"/>
        <w:numPr>
          <w:ilvl w:val="1"/>
          <w:numId w:val="6"/>
        </w:numPr>
        <w:tabs>
          <w:tab w:val="left" w:pos="284"/>
          <w:tab w:val="left" w:pos="709"/>
        </w:tabs>
        <w:ind w:left="567" w:hanging="567"/>
        <w:jc w:val="both"/>
        <w:rPr>
          <w:rFonts w:asciiTheme="minorHAnsi" w:hAnsiTheme="minorHAnsi" w:cstheme="minorHAnsi"/>
          <w:bCs/>
          <w:sz w:val="24"/>
          <w:szCs w:val="24"/>
          <w:lang w:val="lv-LV"/>
        </w:rPr>
      </w:pPr>
      <w:r w:rsidRPr="000911CE">
        <w:rPr>
          <w:rFonts w:asciiTheme="minorHAnsi" w:hAnsiTheme="minorHAnsi" w:cstheme="minorHAnsi"/>
          <w:bCs/>
          <w:sz w:val="24"/>
          <w:szCs w:val="24"/>
          <w:lang w:val="lv-LV"/>
        </w:rPr>
        <w:t>Ja piedāvājumu iesniedz personu apvienība vai personālsabiedrība, piedāvājumā papildus norāda personu, kas atklātā konkursā pārstāv attiecīgo personu apvienību vai personālsabiedrību, kā arī katras personas atbildības sadalījumu. Ja piedāvājumu iesniedz personu apvienība, tai iepirkuma līguma slēgšanas tiesību iegūšanas gadījumā, ir pienākums pirms iepirkuma līguma noslēgšanas pēc savas izvēles izveidoties atbilstoši noteiktam juridiskam statusam (pilnsabiedrība) vai noslēgt sabiedrības līgumu, vienojoties par apvienības dalībnieku atbildības sadalījumu 15 (piecpadsmit) dienu laikā pēc PIL 60. panta sestajā daļā minētā nogaidīšanas termiņa beigām.</w:t>
      </w:r>
    </w:p>
    <w:p w14:paraId="608CFB32" w14:textId="58CFF31E" w:rsidR="001711F8" w:rsidRPr="000911CE" w:rsidRDefault="001711F8" w:rsidP="001711F8">
      <w:pPr>
        <w:pStyle w:val="ListParagraph"/>
        <w:numPr>
          <w:ilvl w:val="1"/>
          <w:numId w:val="6"/>
        </w:numPr>
        <w:tabs>
          <w:tab w:val="left" w:pos="284"/>
          <w:tab w:val="left" w:pos="709"/>
        </w:tabs>
        <w:ind w:left="567" w:hanging="567"/>
        <w:jc w:val="both"/>
        <w:rPr>
          <w:rFonts w:asciiTheme="minorHAnsi" w:hAnsiTheme="minorHAnsi" w:cstheme="minorHAnsi"/>
          <w:bCs/>
          <w:sz w:val="24"/>
          <w:szCs w:val="24"/>
          <w:lang w:val="lv-LV"/>
        </w:rPr>
      </w:pPr>
      <w:r w:rsidRPr="000911CE">
        <w:rPr>
          <w:rFonts w:asciiTheme="minorHAnsi" w:hAnsiTheme="minorHAnsi" w:cstheme="minorHAnsi"/>
          <w:bCs/>
          <w:sz w:val="24"/>
          <w:szCs w:val="24"/>
          <w:lang w:val="lv-LV"/>
        </w:rPr>
        <w:t xml:space="preserve">Ja atklāta konkursa uzvarētājs bez attaisnojoša iemesla 10 (desmit) darba dienu laikā pēc PIL 68.panta otrajā daļā minētā nogaidīšanas termiņa beigām atsakās slēgt iepirkuma līgumu ar pasūtītāju, vai atklāta konkursa uzvarētājs atsauc savu piedāvājumu vai personu apvienība 15 (piecpadsmit) dienu laikā, pēc PIL 68.panta otrā daļā  minētā nogaidīšanas termiņa beigām, kad komisijas lēmums par līguma slēgšanas tiesību piešķiršanu atklātā konkursā kļuvis nepārsūdzams, neizveidojas atbilstoši noteiktam juridiskam statusam vai nenoslēdz sabiedrības līgumu un neiesniedz dokumentus, kas pierāda, ka personu apvienība ir izveidojusies atbilstoši noteiktam juridiskam statusam vai noslēgusi sabiedrības līgumu, komisija izvēlas pretendentu, kurš nākamais piedāvājis saimnieciski visizdevīgāko piedāvājumu atklātā konkursā. </w:t>
      </w:r>
    </w:p>
    <w:p w14:paraId="1B8D8CED" w14:textId="1626B9D0" w:rsidR="001711F8" w:rsidRPr="000911CE" w:rsidRDefault="001711F8" w:rsidP="001711F8">
      <w:pPr>
        <w:pStyle w:val="ListParagraph"/>
        <w:numPr>
          <w:ilvl w:val="1"/>
          <w:numId w:val="6"/>
        </w:numPr>
        <w:tabs>
          <w:tab w:val="left" w:pos="284"/>
          <w:tab w:val="left" w:pos="709"/>
        </w:tabs>
        <w:ind w:left="567" w:hanging="567"/>
        <w:jc w:val="both"/>
        <w:rPr>
          <w:rFonts w:asciiTheme="minorHAnsi" w:hAnsiTheme="minorHAnsi" w:cstheme="minorHAnsi"/>
          <w:bCs/>
          <w:sz w:val="24"/>
          <w:szCs w:val="24"/>
          <w:lang w:val="lv-LV"/>
        </w:rPr>
      </w:pPr>
      <w:r w:rsidRPr="000911CE">
        <w:rPr>
          <w:rFonts w:asciiTheme="minorHAnsi" w:hAnsiTheme="minorHAnsi" w:cstheme="minorHAnsi"/>
          <w:bCs/>
          <w:sz w:val="24"/>
          <w:szCs w:val="24"/>
          <w:lang w:val="lv-LV"/>
        </w:rPr>
        <w:t>Pirms lēmuma pieņemšanas par līguma slēgšanas tiesību piešķiršanu nākamajam pretendentam, kurš piedāvājis saimnieciski visizdevīgāko piedāvājumu atklātā konkursā, komisija izvērtē, vai tas nav uzskatāms par vienu tirgus dalībnieku kopā ar sākotnēji izraudzīto pretendentu, kurš atteicās slēgt iepirkuma līgumu ar Pasūtītāju, atbilstoši Ministru kabineta 28.02.2017. noteikumu Nr.107 “Iepirkuma procedūru un metu konkursu norises kārtība” 24.punktam. Ja nepieciešams, komisija pieprasa no nākamā pretendenta apliecinājumu un pierādījumus, ka tas nav uzskatāms par vienu tirgus dalībnieku kopā ar sākotnēji izraudzīto pretendentu.</w:t>
      </w:r>
    </w:p>
    <w:p w14:paraId="206418D2" w14:textId="66B31AC8" w:rsidR="001711F8" w:rsidRPr="000911CE" w:rsidRDefault="001711F8" w:rsidP="001711F8">
      <w:pPr>
        <w:pStyle w:val="ListParagraph"/>
        <w:numPr>
          <w:ilvl w:val="1"/>
          <w:numId w:val="6"/>
        </w:numPr>
        <w:tabs>
          <w:tab w:val="left" w:pos="284"/>
          <w:tab w:val="left" w:pos="709"/>
        </w:tabs>
        <w:ind w:left="567" w:hanging="567"/>
        <w:jc w:val="both"/>
        <w:rPr>
          <w:rFonts w:asciiTheme="minorHAnsi" w:hAnsiTheme="minorHAnsi" w:cstheme="minorHAnsi"/>
          <w:bCs/>
          <w:sz w:val="24"/>
          <w:szCs w:val="24"/>
          <w:lang w:val="lv-LV"/>
        </w:rPr>
      </w:pPr>
      <w:r w:rsidRPr="000911CE">
        <w:rPr>
          <w:rFonts w:asciiTheme="minorHAnsi" w:hAnsiTheme="minorHAnsi" w:cstheme="minorHAnsi"/>
          <w:bCs/>
          <w:sz w:val="24"/>
          <w:szCs w:val="24"/>
          <w:lang w:val="lv-LV"/>
        </w:rPr>
        <w:t>Ja nākamais pretendents, kurš piedāvājis saimnieciski visizdevīgāko piedāvājumu, ir uzskatāms par vienu tirgus dalībnieku kopā ar sākotnēji izraudzīto pretendentu, vai nākamais pretendents atsakās slēgt iepirkuma līgumu atklātā konkursā, komisija pieņem lēmumu pārtraukt atklātu konkursu, neizvēloties nevienu piedāvājumu atbilstoši Ministru kabineta 28.02.2017. noteikumu Nr.107 “Iepirkuma procedūru un metu konkursu norises kārtība” 23.punktam.</w:t>
      </w:r>
    </w:p>
    <w:p w14:paraId="47C966A3" w14:textId="27363FAA" w:rsidR="001711F8" w:rsidRPr="000911CE" w:rsidRDefault="001711F8" w:rsidP="00E67994">
      <w:pPr>
        <w:pStyle w:val="ListParagraph"/>
        <w:numPr>
          <w:ilvl w:val="1"/>
          <w:numId w:val="6"/>
        </w:numPr>
        <w:tabs>
          <w:tab w:val="left" w:pos="284"/>
          <w:tab w:val="left" w:pos="709"/>
        </w:tabs>
        <w:ind w:left="567" w:hanging="567"/>
        <w:jc w:val="both"/>
        <w:rPr>
          <w:rFonts w:asciiTheme="minorHAnsi" w:hAnsiTheme="minorHAnsi" w:cstheme="minorHAnsi"/>
          <w:bCs/>
          <w:sz w:val="24"/>
          <w:szCs w:val="24"/>
          <w:lang w:val="lv-LV"/>
        </w:rPr>
      </w:pPr>
      <w:r w:rsidRPr="000911CE">
        <w:rPr>
          <w:rFonts w:asciiTheme="minorHAnsi" w:hAnsiTheme="minorHAnsi" w:cstheme="minorHAnsi"/>
          <w:bCs/>
          <w:sz w:val="24"/>
          <w:szCs w:val="24"/>
          <w:lang w:val="lv-LV"/>
        </w:rPr>
        <w:t>Komisija 10 (desmit) darba dienu laikā pēc tam, kad noslēgts iepirkuma līgums vai pieņemts lēmums par atklāta konkursa izbeigšanu vai pārtraukšanu, iesniedz publicēšanai paziņojumu par līguma slēgšanas tiesību piešķiršanu.</w:t>
      </w:r>
    </w:p>
    <w:p w14:paraId="147363AB" w14:textId="77777777" w:rsidR="001711F8" w:rsidRPr="000911CE" w:rsidRDefault="001711F8" w:rsidP="00E67994">
      <w:pPr>
        <w:pStyle w:val="Heading1"/>
        <w:numPr>
          <w:ilvl w:val="0"/>
          <w:numId w:val="6"/>
        </w:numPr>
        <w:spacing w:before="240" w:after="120"/>
        <w:ind w:left="357" w:hanging="357"/>
        <w:rPr>
          <w:rFonts w:asciiTheme="minorHAnsi" w:hAnsiTheme="minorHAnsi" w:cstheme="minorHAnsi"/>
          <w:sz w:val="24"/>
          <w:szCs w:val="24"/>
        </w:rPr>
      </w:pPr>
      <w:r w:rsidRPr="000911CE">
        <w:rPr>
          <w:rFonts w:asciiTheme="minorHAnsi" w:hAnsiTheme="minorHAnsi" w:cstheme="minorHAnsi"/>
          <w:sz w:val="24"/>
          <w:szCs w:val="24"/>
        </w:rPr>
        <w:t>Personas datu aizsardzība</w:t>
      </w:r>
    </w:p>
    <w:p w14:paraId="29C3528A" w14:textId="77777777" w:rsidR="001711F8" w:rsidRPr="000911CE" w:rsidRDefault="001711F8" w:rsidP="001711F8">
      <w:pPr>
        <w:pStyle w:val="ListParagraph"/>
        <w:numPr>
          <w:ilvl w:val="1"/>
          <w:numId w:val="6"/>
        </w:numPr>
        <w:tabs>
          <w:tab w:val="left" w:pos="284"/>
          <w:tab w:val="left" w:pos="709"/>
        </w:tabs>
        <w:ind w:left="567" w:hanging="567"/>
        <w:jc w:val="both"/>
        <w:rPr>
          <w:rFonts w:asciiTheme="minorHAnsi" w:hAnsiTheme="minorHAnsi" w:cstheme="minorHAnsi"/>
          <w:bCs/>
          <w:sz w:val="24"/>
          <w:szCs w:val="24"/>
          <w:lang w:val="lv-LV"/>
        </w:rPr>
      </w:pPr>
      <w:r w:rsidRPr="000911CE">
        <w:rPr>
          <w:rFonts w:asciiTheme="minorHAnsi" w:hAnsiTheme="minorHAnsi" w:cstheme="minorHAnsi"/>
          <w:bCs/>
          <w:sz w:val="24"/>
          <w:szCs w:val="24"/>
          <w:lang w:val="lv-LV"/>
        </w:rPr>
        <w:t xml:space="preserve">Pasūtītājs pretendenta piedāvājumā iekļauto informāciju, kas saistīta ar konkrētām fiziskām personām (turpmāk – personas dati), izmantos komunikācijas nodrošināšanai ar pretendenta pārstāvjiem, iesniegtā piedāvājuma atbilstības izvērtēšanai, kā arī citu normatīvajos aktos noteikto pienākumu, kas attiecas uz publiska iepirkuma procesa nodrošināšanu, veikšanai. Personas datu apstrādes mērķis – nodrošināt atklāta konkursa norisi atbilstoši PIL un atklāta konkursa nolikumam. </w:t>
      </w:r>
    </w:p>
    <w:p w14:paraId="4542538C" w14:textId="77777777" w:rsidR="001711F8" w:rsidRPr="000911CE" w:rsidRDefault="001711F8" w:rsidP="001711F8">
      <w:pPr>
        <w:pStyle w:val="ListParagraph"/>
        <w:numPr>
          <w:ilvl w:val="1"/>
          <w:numId w:val="6"/>
        </w:numPr>
        <w:tabs>
          <w:tab w:val="left" w:pos="284"/>
          <w:tab w:val="left" w:pos="709"/>
        </w:tabs>
        <w:ind w:left="567" w:hanging="567"/>
        <w:jc w:val="both"/>
        <w:rPr>
          <w:rFonts w:asciiTheme="minorHAnsi" w:hAnsiTheme="minorHAnsi" w:cstheme="minorHAnsi"/>
          <w:bCs/>
          <w:sz w:val="24"/>
          <w:szCs w:val="24"/>
          <w:lang w:val="lv-LV"/>
        </w:rPr>
      </w:pPr>
      <w:r w:rsidRPr="000911CE">
        <w:rPr>
          <w:rFonts w:asciiTheme="minorHAnsi" w:hAnsiTheme="minorHAnsi" w:cstheme="minorHAnsi"/>
          <w:bCs/>
          <w:sz w:val="24"/>
          <w:szCs w:val="24"/>
          <w:lang w:val="lv-LV"/>
        </w:rPr>
        <w:t>Personas datu apstrādes pārzinis ir Pasūtītājs.</w:t>
      </w:r>
    </w:p>
    <w:p w14:paraId="1C8BEC6A" w14:textId="77777777" w:rsidR="001711F8" w:rsidRPr="000911CE" w:rsidRDefault="001711F8" w:rsidP="001711F8">
      <w:pPr>
        <w:pStyle w:val="ListParagraph"/>
        <w:numPr>
          <w:ilvl w:val="1"/>
          <w:numId w:val="6"/>
        </w:numPr>
        <w:tabs>
          <w:tab w:val="left" w:pos="284"/>
          <w:tab w:val="left" w:pos="709"/>
        </w:tabs>
        <w:ind w:left="567" w:hanging="567"/>
        <w:jc w:val="both"/>
        <w:rPr>
          <w:rFonts w:asciiTheme="minorHAnsi" w:hAnsiTheme="minorHAnsi" w:cstheme="minorHAnsi"/>
          <w:bCs/>
          <w:sz w:val="24"/>
          <w:szCs w:val="24"/>
          <w:lang w:val="lv-LV"/>
        </w:rPr>
      </w:pPr>
      <w:r w:rsidRPr="000911CE">
        <w:rPr>
          <w:rFonts w:asciiTheme="minorHAnsi" w:hAnsiTheme="minorHAnsi" w:cstheme="minorHAnsi"/>
          <w:bCs/>
          <w:sz w:val="24"/>
          <w:szCs w:val="24"/>
          <w:lang w:val="lv-LV"/>
        </w:rPr>
        <w:t xml:space="preserve">Personas dati tiks glabāti PIL 40. panta piektajā daļā noteiktajā termiņā - 10 gadus pēc iepirkuma līguma (turpmāk – Līgums) noslēgšanas dienas vai gadījumā, ja atklāts konkurss tiek pārtraukts </w:t>
      </w:r>
      <w:r w:rsidRPr="000911CE">
        <w:rPr>
          <w:rFonts w:asciiTheme="minorHAnsi" w:hAnsiTheme="minorHAnsi" w:cstheme="minorHAnsi"/>
          <w:bCs/>
          <w:sz w:val="24"/>
          <w:szCs w:val="24"/>
          <w:lang w:val="lv-LV"/>
        </w:rPr>
        <w:lastRenderedPageBreak/>
        <w:t>vai izbeigts bez rezultāta – 10 gadus pēc iepirkuma komisijas lēmuma par atklāta konkursa rezultātu pieņemšanas dienas.</w:t>
      </w:r>
    </w:p>
    <w:p w14:paraId="0200F1BA" w14:textId="027C87D8" w:rsidR="001711F8" w:rsidRPr="000911CE" w:rsidRDefault="001711F8" w:rsidP="001711F8">
      <w:pPr>
        <w:pStyle w:val="ListParagraph"/>
        <w:numPr>
          <w:ilvl w:val="1"/>
          <w:numId w:val="6"/>
        </w:numPr>
        <w:tabs>
          <w:tab w:val="left" w:pos="284"/>
          <w:tab w:val="left" w:pos="709"/>
        </w:tabs>
        <w:ind w:left="567" w:hanging="567"/>
        <w:jc w:val="both"/>
        <w:rPr>
          <w:rFonts w:asciiTheme="minorHAnsi" w:hAnsiTheme="minorHAnsi" w:cstheme="minorHAnsi"/>
          <w:bCs/>
          <w:sz w:val="24"/>
          <w:szCs w:val="24"/>
          <w:lang w:val="lv-LV"/>
        </w:rPr>
      </w:pPr>
      <w:r w:rsidRPr="000911CE">
        <w:rPr>
          <w:rFonts w:asciiTheme="minorHAnsi" w:hAnsiTheme="minorHAnsi" w:cstheme="minorHAnsi"/>
          <w:bCs/>
          <w:sz w:val="24"/>
          <w:szCs w:val="24"/>
          <w:lang w:val="lv-LV"/>
        </w:rPr>
        <w:t>Personas dati var tikt nodoti Iepirkumu uzraudzības birojam, iestādēm, kas pasūtītājam piešķir finansējumu iepirkuma līguma izpildei, Administratīvajai rajona tiesai atbilstoši PIL, Eiropas Parlamenta un Padomes 27.04.2016. Regulā (ES) 2016/679 “Par fizisku personu aizsardzību attiecībā uz personas datu apstrādi un šādu datu brīvu apriti un ar ko atceļ Direktīvu 95/46/EK” (Vispārīgā datu aizsardzības regula) un citos normatīvajos aktos noteiktajām prasībām.</w:t>
      </w:r>
    </w:p>
    <w:p w14:paraId="794614BB" w14:textId="77777777" w:rsidR="001711F8" w:rsidRPr="000911CE" w:rsidRDefault="001711F8" w:rsidP="00E67994">
      <w:pPr>
        <w:pStyle w:val="Heading1"/>
        <w:numPr>
          <w:ilvl w:val="0"/>
          <w:numId w:val="6"/>
        </w:numPr>
        <w:spacing w:before="240" w:after="120"/>
        <w:ind w:left="357" w:hanging="357"/>
        <w:rPr>
          <w:rFonts w:asciiTheme="minorHAnsi" w:hAnsiTheme="minorHAnsi" w:cstheme="minorHAnsi"/>
          <w:sz w:val="24"/>
          <w:szCs w:val="24"/>
        </w:rPr>
      </w:pPr>
      <w:bookmarkStart w:id="16" w:name="_Toc161126823"/>
      <w:bookmarkStart w:id="17" w:name="_Toc188532946"/>
      <w:r w:rsidRPr="000911CE">
        <w:rPr>
          <w:rFonts w:asciiTheme="minorHAnsi" w:hAnsiTheme="minorHAnsi" w:cstheme="minorHAnsi"/>
          <w:sz w:val="24"/>
          <w:szCs w:val="24"/>
        </w:rPr>
        <w:t>Pielikumi</w:t>
      </w:r>
      <w:bookmarkEnd w:id="16"/>
      <w:bookmarkEnd w:id="17"/>
    </w:p>
    <w:p w14:paraId="10963191" w14:textId="77777777" w:rsidR="001711F8" w:rsidRPr="000911CE" w:rsidRDefault="001711F8" w:rsidP="001711F8">
      <w:pPr>
        <w:pStyle w:val="ListParagraph"/>
        <w:numPr>
          <w:ilvl w:val="1"/>
          <w:numId w:val="6"/>
        </w:numPr>
        <w:ind w:left="567" w:hanging="709"/>
        <w:jc w:val="both"/>
        <w:rPr>
          <w:rFonts w:asciiTheme="minorHAnsi" w:hAnsiTheme="minorHAnsi" w:cstheme="minorHAnsi"/>
          <w:bCs/>
          <w:sz w:val="24"/>
          <w:szCs w:val="24"/>
          <w:lang w:val="lv-LV"/>
        </w:rPr>
      </w:pPr>
      <w:r w:rsidRPr="000911CE">
        <w:rPr>
          <w:rFonts w:asciiTheme="minorHAnsi" w:hAnsiTheme="minorHAnsi" w:cstheme="minorHAnsi"/>
          <w:bCs/>
          <w:sz w:val="24"/>
          <w:szCs w:val="24"/>
          <w:lang w:val="lv-LV"/>
        </w:rPr>
        <w:t>Visi pielikumi ir šā nolikuma neatņemamas sastāvdaļas. Nolikumam pievienoti šādi pielikumi:</w:t>
      </w:r>
    </w:p>
    <w:p w14:paraId="6CF833CE" w14:textId="77777777" w:rsidR="001711F8" w:rsidRPr="000911CE" w:rsidRDefault="001711F8" w:rsidP="001711F8">
      <w:pPr>
        <w:numPr>
          <w:ilvl w:val="0"/>
          <w:numId w:val="1"/>
        </w:numPr>
        <w:tabs>
          <w:tab w:val="clear" w:pos="899"/>
          <w:tab w:val="left" w:pos="280"/>
        </w:tabs>
        <w:ind w:left="0" w:firstLine="0"/>
        <w:jc w:val="both"/>
        <w:rPr>
          <w:rFonts w:asciiTheme="minorHAnsi" w:hAnsiTheme="minorHAnsi" w:cstheme="minorHAnsi"/>
        </w:rPr>
      </w:pPr>
      <w:r w:rsidRPr="000911CE">
        <w:rPr>
          <w:rFonts w:asciiTheme="minorHAnsi" w:hAnsiTheme="minorHAnsi" w:cstheme="minorHAnsi"/>
        </w:rPr>
        <w:t>pielikums – Pieteikums dalībai iepirkumā (veidlapa);</w:t>
      </w:r>
    </w:p>
    <w:p w14:paraId="08E86584" w14:textId="001749AB" w:rsidR="001711F8" w:rsidRPr="000911CE" w:rsidRDefault="001711F8" w:rsidP="001711F8">
      <w:pPr>
        <w:numPr>
          <w:ilvl w:val="0"/>
          <w:numId w:val="1"/>
        </w:numPr>
        <w:tabs>
          <w:tab w:val="clear" w:pos="899"/>
          <w:tab w:val="left" w:pos="280"/>
        </w:tabs>
        <w:ind w:left="0" w:firstLine="0"/>
        <w:jc w:val="both"/>
        <w:rPr>
          <w:rFonts w:asciiTheme="minorHAnsi" w:hAnsiTheme="minorHAnsi" w:cstheme="minorHAnsi"/>
        </w:rPr>
      </w:pPr>
      <w:r w:rsidRPr="000911CE">
        <w:rPr>
          <w:rFonts w:asciiTheme="minorHAnsi" w:hAnsiTheme="minorHAnsi" w:cstheme="minorHAnsi"/>
        </w:rPr>
        <w:t>pielikums – Tehniskā specifikācija un Tehniskā piedāvājuma (veidlapa);</w:t>
      </w:r>
    </w:p>
    <w:p w14:paraId="568B4035" w14:textId="77777777" w:rsidR="001711F8" w:rsidRPr="000911CE" w:rsidRDefault="001711F8" w:rsidP="001711F8">
      <w:pPr>
        <w:numPr>
          <w:ilvl w:val="0"/>
          <w:numId w:val="1"/>
        </w:numPr>
        <w:tabs>
          <w:tab w:val="clear" w:pos="899"/>
          <w:tab w:val="left" w:pos="280"/>
        </w:tabs>
        <w:ind w:left="0" w:firstLine="0"/>
        <w:jc w:val="both"/>
        <w:rPr>
          <w:rFonts w:asciiTheme="minorHAnsi" w:hAnsiTheme="minorHAnsi" w:cstheme="minorHAnsi"/>
        </w:rPr>
      </w:pPr>
      <w:r w:rsidRPr="000911CE">
        <w:rPr>
          <w:rFonts w:asciiTheme="minorHAnsi" w:hAnsiTheme="minorHAnsi" w:cstheme="minorHAnsi"/>
        </w:rPr>
        <w:t>pielikums – Finanšu piedāvājums (veidlapa);</w:t>
      </w:r>
    </w:p>
    <w:p w14:paraId="372B277E" w14:textId="77777777" w:rsidR="001711F8" w:rsidRPr="000911CE" w:rsidRDefault="001711F8" w:rsidP="001711F8">
      <w:pPr>
        <w:numPr>
          <w:ilvl w:val="0"/>
          <w:numId w:val="1"/>
        </w:numPr>
        <w:tabs>
          <w:tab w:val="clear" w:pos="899"/>
          <w:tab w:val="left" w:pos="280"/>
        </w:tabs>
        <w:ind w:left="0" w:firstLine="0"/>
        <w:jc w:val="both"/>
        <w:rPr>
          <w:rFonts w:asciiTheme="minorHAnsi" w:hAnsiTheme="minorHAnsi" w:cstheme="minorHAnsi"/>
        </w:rPr>
      </w:pPr>
      <w:r w:rsidRPr="000911CE">
        <w:rPr>
          <w:rFonts w:asciiTheme="minorHAnsi" w:hAnsiTheme="minorHAnsi" w:cstheme="minorHAnsi"/>
        </w:rPr>
        <w:t>pielikums – Pretendenta pieredzes apraksts (veidlapa);</w:t>
      </w:r>
    </w:p>
    <w:p w14:paraId="0D96D861" w14:textId="77777777" w:rsidR="001711F8" w:rsidRPr="000911CE" w:rsidRDefault="001711F8" w:rsidP="001711F8">
      <w:pPr>
        <w:numPr>
          <w:ilvl w:val="0"/>
          <w:numId w:val="1"/>
        </w:numPr>
        <w:tabs>
          <w:tab w:val="clear" w:pos="899"/>
          <w:tab w:val="left" w:pos="280"/>
        </w:tabs>
        <w:ind w:left="0" w:firstLine="0"/>
        <w:jc w:val="both"/>
        <w:rPr>
          <w:rFonts w:asciiTheme="minorHAnsi" w:hAnsiTheme="minorHAnsi" w:cstheme="minorHAnsi"/>
        </w:rPr>
      </w:pPr>
      <w:r w:rsidRPr="000911CE">
        <w:rPr>
          <w:rFonts w:asciiTheme="minorHAnsi" w:hAnsiTheme="minorHAnsi" w:cstheme="minorHAnsi"/>
        </w:rPr>
        <w:t>pielikums – Iepirkuma līguma projekts.</w:t>
      </w:r>
    </w:p>
    <w:p w14:paraId="513EDA9A" w14:textId="0A7D51A1" w:rsidR="00AF2CCC" w:rsidRPr="000911CE" w:rsidRDefault="00AF2CCC" w:rsidP="001711F8">
      <w:pPr>
        <w:tabs>
          <w:tab w:val="left" w:pos="280"/>
        </w:tabs>
        <w:jc w:val="both"/>
        <w:rPr>
          <w:rFonts w:asciiTheme="minorHAnsi" w:hAnsiTheme="minorHAnsi" w:cstheme="minorHAnsi"/>
        </w:rPr>
      </w:pPr>
    </w:p>
    <w:sectPr w:rsidR="00AF2CCC" w:rsidRPr="000911CE" w:rsidSect="00C74224">
      <w:headerReference w:type="even" r:id="rId12"/>
      <w:footerReference w:type="even" r:id="rId13"/>
      <w:footerReference w:type="default" r:id="rId14"/>
      <w:footerReference w:type="first" r:id="rId15"/>
      <w:pgSz w:w="11906" w:h="16838" w:code="9"/>
      <w:pgMar w:top="1134" w:right="851" w:bottom="1440" w:left="130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49B3C1E" w14:textId="77777777" w:rsidR="009E7430" w:rsidRDefault="009E7430">
      <w:r>
        <w:separator/>
      </w:r>
    </w:p>
  </w:endnote>
  <w:endnote w:type="continuationSeparator" w:id="0">
    <w:p w14:paraId="765177BE" w14:textId="77777777" w:rsidR="009E7430" w:rsidRDefault="009E74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Futura Md TL">
    <w:charset w:val="00"/>
    <w:family w:val="swiss"/>
    <w:pitch w:val="variable"/>
    <w:sig w:usb0="800002AF" w:usb1="5000204A" w:usb2="00000000" w:usb3="00000000" w:csb0="0000009F" w:csb1="00000000"/>
  </w:font>
  <w:font w:name="Candara">
    <w:panose1 w:val="020E0502030303020204"/>
    <w:charset w:val="BA"/>
    <w:family w:val="swiss"/>
    <w:pitch w:val="variable"/>
    <w:sig w:usb0="A00002EF" w:usb1="4000A44B" w:usb2="0000000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DF789D" w14:textId="77777777" w:rsidR="005F75D9" w:rsidRDefault="005F75D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622F9B3" w14:textId="77777777" w:rsidR="005F75D9" w:rsidRDefault="005F75D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69874074"/>
      <w:docPartObj>
        <w:docPartGallery w:val="Page Numbers (Top of Page)"/>
        <w:docPartUnique/>
      </w:docPartObj>
    </w:sdtPr>
    <w:sdtContent>
      <w:p w14:paraId="3C77CC10" w14:textId="77777777" w:rsidR="006E3646" w:rsidRDefault="006E3646" w:rsidP="006E3646">
        <w:pPr>
          <w:pStyle w:val="Footer"/>
          <w:jc w:val="right"/>
        </w:pPr>
        <w:r w:rsidRPr="00345DC5">
          <w:rPr>
            <w:rFonts w:asciiTheme="majorHAnsi" w:hAnsiTheme="majorHAnsi" w:cstheme="majorHAnsi"/>
            <w:sz w:val="22"/>
            <w:szCs w:val="22"/>
            <w:lang w:val="lv-LV"/>
          </w:rPr>
          <w:t xml:space="preserve"> </w:t>
        </w:r>
        <w:r w:rsidRPr="00345DC5">
          <w:rPr>
            <w:rFonts w:asciiTheme="majorHAnsi" w:hAnsiTheme="majorHAnsi" w:cstheme="majorHAnsi"/>
            <w:sz w:val="22"/>
            <w:szCs w:val="22"/>
          </w:rPr>
          <w:fldChar w:fldCharType="begin"/>
        </w:r>
        <w:r w:rsidRPr="00345DC5">
          <w:rPr>
            <w:rFonts w:asciiTheme="majorHAnsi" w:hAnsiTheme="majorHAnsi" w:cstheme="majorHAnsi"/>
            <w:sz w:val="22"/>
            <w:szCs w:val="22"/>
          </w:rPr>
          <w:instrText>PAGE</w:instrText>
        </w:r>
        <w:r w:rsidRPr="00345DC5">
          <w:rPr>
            <w:rFonts w:asciiTheme="majorHAnsi" w:hAnsiTheme="majorHAnsi" w:cstheme="majorHAnsi"/>
            <w:sz w:val="22"/>
            <w:szCs w:val="22"/>
          </w:rPr>
          <w:fldChar w:fldCharType="separate"/>
        </w:r>
        <w:r>
          <w:rPr>
            <w:rFonts w:asciiTheme="majorHAnsi" w:hAnsiTheme="majorHAnsi" w:cstheme="majorHAnsi"/>
            <w:sz w:val="22"/>
            <w:szCs w:val="22"/>
          </w:rPr>
          <w:t>1</w:t>
        </w:r>
        <w:r w:rsidRPr="00345DC5">
          <w:rPr>
            <w:rFonts w:asciiTheme="majorHAnsi" w:hAnsiTheme="majorHAnsi" w:cstheme="majorHAnsi"/>
            <w:sz w:val="22"/>
            <w:szCs w:val="22"/>
          </w:rPr>
          <w:fldChar w:fldCharType="end"/>
        </w:r>
        <w:r w:rsidRPr="00345DC5">
          <w:rPr>
            <w:rFonts w:asciiTheme="majorHAnsi" w:hAnsiTheme="majorHAnsi" w:cstheme="majorHAnsi"/>
            <w:sz w:val="22"/>
            <w:szCs w:val="22"/>
            <w:lang w:val="lv-LV"/>
          </w:rPr>
          <w:t xml:space="preserve"> </w:t>
        </w:r>
        <w:r w:rsidRPr="00345DC5">
          <w:rPr>
            <w:rFonts w:asciiTheme="majorHAnsi" w:hAnsiTheme="majorHAnsi" w:cstheme="majorHAnsi"/>
            <w:sz w:val="20"/>
            <w:szCs w:val="20"/>
            <w:lang w:val="lv-LV"/>
          </w:rPr>
          <w:t>no</w:t>
        </w:r>
        <w:r w:rsidRPr="00345DC5">
          <w:rPr>
            <w:rFonts w:asciiTheme="majorHAnsi" w:hAnsiTheme="majorHAnsi" w:cstheme="majorHAnsi"/>
            <w:sz w:val="22"/>
            <w:szCs w:val="22"/>
            <w:lang w:val="lv-LV"/>
          </w:rPr>
          <w:t xml:space="preserve"> </w:t>
        </w:r>
        <w:r w:rsidRPr="00345DC5">
          <w:rPr>
            <w:rFonts w:asciiTheme="majorHAnsi" w:hAnsiTheme="majorHAnsi" w:cstheme="majorHAnsi"/>
            <w:sz w:val="22"/>
            <w:szCs w:val="22"/>
          </w:rPr>
          <w:fldChar w:fldCharType="begin"/>
        </w:r>
        <w:r w:rsidRPr="00345DC5">
          <w:rPr>
            <w:rFonts w:asciiTheme="majorHAnsi" w:hAnsiTheme="majorHAnsi" w:cstheme="majorHAnsi"/>
            <w:sz w:val="22"/>
            <w:szCs w:val="22"/>
          </w:rPr>
          <w:instrText>NUMPAGES</w:instrText>
        </w:r>
        <w:r w:rsidRPr="00345DC5">
          <w:rPr>
            <w:rFonts w:asciiTheme="majorHAnsi" w:hAnsiTheme="majorHAnsi" w:cstheme="majorHAnsi"/>
            <w:sz w:val="22"/>
            <w:szCs w:val="22"/>
          </w:rPr>
          <w:fldChar w:fldCharType="separate"/>
        </w:r>
        <w:r>
          <w:rPr>
            <w:rFonts w:asciiTheme="majorHAnsi" w:hAnsiTheme="majorHAnsi" w:cstheme="majorHAnsi"/>
            <w:sz w:val="22"/>
            <w:szCs w:val="22"/>
          </w:rPr>
          <w:t>12</w:t>
        </w:r>
        <w:r w:rsidRPr="00345DC5">
          <w:rPr>
            <w:rFonts w:asciiTheme="majorHAnsi" w:hAnsiTheme="majorHAnsi" w:cstheme="majorHAnsi"/>
            <w:sz w:val="22"/>
            <w:szCs w:val="22"/>
          </w:rPr>
          <w:fldChar w:fldCharType="end"/>
        </w:r>
      </w:p>
    </w:sdtContent>
  </w:sdt>
  <w:p w14:paraId="7C328A34" w14:textId="77777777" w:rsidR="005F75D9" w:rsidRPr="006E3646" w:rsidRDefault="005F75D9" w:rsidP="006E364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9616900"/>
      <w:docPartObj>
        <w:docPartGallery w:val="Page Numbers (Top of Page)"/>
        <w:docPartUnique/>
      </w:docPartObj>
    </w:sdtPr>
    <w:sdtContent>
      <w:p w14:paraId="12A75CE1" w14:textId="77777777" w:rsidR="000911CE" w:rsidRDefault="000911CE" w:rsidP="000911CE">
        <w:pPr>
          <w:pStyle w:val="Footer"/>
          <w:jc w:val="right"/>
        </w:pPr>
        <w:r w:rsidRPr="00345DC5">
          <w:rPr>
            <w:rFonts w:asciiTheme="majorHAnsi" w:hAnsiTheme="majorHAnsi" w:cstheme="majorHAnsi"/>
            <w:sz w:val="22"/>
            <w:szCs w:val="22"/>
            <w:lang w:val="lv-LV"/>
          </w:rPr>
          <w:t xml:space="preserve"> </w:t>
        </w:r>
        <w:r w:rsidRPr="00345DC5">
          <w:rPr>
            <w:rFonts w:asciiTheme="majorHAnsi" w:hAnsiTheme="majorHAnsi" w:cstheme="majorHAnsi"/>
            <w:sz w:val="22"/>
            <w:szCs w:val="22"/>
          </w:rPr>
          <w:fldChar w:fldCharType="begin"/>
        </w:r>
        <w:r w:rsidRPr="00345DC5">
          <w:rPr>
            <w:rFonts w:asciiTheme="majorHAnsi" w:hAnsiTheme="majorHAnsi" w:cstheme="majorHAnsi"/>
            <w:sz w:val="22"/>
            <w:szCs w:val="22"/>
          </w:rPr>
          <w:instrText>PAGE</w:instrText>
        </w:r>
        <w:r w:rsidRPr="00345DC5">
          <w:rPr>
            <w:rFonts w:asciiTheme="majorHAnsi" w:hAnsiTheme="majorHAnsi" w:cstheme="majorHAnsi"/>
            <w:sz w:val="22"/>
            <w:szCs w:val="22"/>
          </w:rPr>
          <w:fldChar w:fldCharType="separate"/>
        </w:r>
        <w:r>
          <w:rPr>
            <w:rFonts w:asciiTheme="majorHAnsi" w:hAnsiTheme="majorHAnsi" w:cstheme="majorHAnsi"/>
            <w:sz w:val="22"/>
            <w:szCs w:val="22"/>
          </w:rPr>
          <w:t>1</w:t>
        </w:r>
        <w:r w:rsidRPr="00345DC5">
          <w:rPr>
            <w:rFonts w:asciiTheme="majorHAnsi" w:hAnsiTheme="majorHAnsi" w:cstheme="majorHAnsi"/>
            <w:sz w:val="22"/>
            <w:szCs w:val="22"/>
          </w:rPr>
          <w:fldChar w:fldCharType="end"/>
        </w:r>
        <w:r w:rsidRPr="00345DC5">
          <w:rPr>
            <w:rFonts w:asciiTheme="majorHAnsi" w:hAnsiTheme="majorHAnsi" w:cstheme="majorHAnsi"/>
            <w:sz w:val="22"/>
            <w:szCs w:val="22"/>
            <w:lang w:val="lv-LV"/>
          </w:rPr>
          <w:t xml:space="preserve"> </w:t>
        </w:r>
        <w:r w:rsidRPr="00345DC5">
          <w:rPr>
            <w:rFonts w:asciiTheme="majorHAnsi" w:hAnsiTheme="majorHAnsi" w:cstheme="majorHAnsi"/>
            <w:sz w:val="20"/>
            <w:szCs w:val="20"/>
            <w:lang w:val="lv-LV"/>
          </w:rPr>
          <w:t>no</w:t>
        </w:r>
        <w:r w:rsidRPr="00345DC5">
          <w:rPr>
            <w:rFonts w:asciiTheme="majorHAnsi" w:hAnsiTheme="majorHAnsi" w:cstheme="majorHAnsi"/>
            <w:sz w:val="22"/>
            <w:szCs w:val="22"/>
            <w:lang w:val="lv-LV"/>
          </w:rPr>
          <w:t xml:space="preserve"> </w:t>
        </w:r>
        <w:r w:rsidRPr="00345DC5">
          <w:rPr>
            <w:rFonts w:asciiTheme="majorHAnsi" w:hAnsiTheme="majorHAnsi" w:cstheme="majorHAnsi"/>
            <w:sz w:val="22"/>
            <w:szCs w:val="22"/>
          </w:rPr>
          <w:fldChar w:fldCharType="begin"/>
        </w:r>
        <w:r w:rsidRPr="00345DC5">
          <w:rPr>
            <w:rFonts w:asciiTheme="majorHAnsi" w:hAnsiTheme="majorHAnsi" w:cstheme="majorHAnsi"/>
            <w:sz w:val="22"/>
            <w:szCs w:val="22"/>
          </w:rPr>
          <w:instrText>NUMPAGES</w:instrText>
        </w:r>
        <w:r w:rsidRPr="00345DC5">
          <w:rPr>
            <w:rFonts w:asciiTheme="majorHAnsi" w:hAnsiTheme="majorHAnsi" w:cstheme="majorHAnsi"/>
            <w:sz w:val="22"/>
            <w:szCs w:val="22"/>
          </w:rPr>
          <w:fldChar w:fldCharType="separate"/>
        </w:r>
        <w:r>
          <w:rPr>
            <w:rFonts w:asciiTheme="majorHAnsi" w:hAnsiTheme="majorHAnsi" w:cstheme="majorHAnsi"/>
            <w:sz w:val="22"/>
            <w:szCs w:val="22"/>
          </w:rPr>
          <w:t>1</w:t>
        </w:r>
        <w:r w:rsidRPr="00345DC5">
          <w:rPr>
            <w:rFonts w:asciiTheme="majorHAnsi" w:hAnsiTheme="majorHAnsi" w:cstheme="majorHAnsi"/>
            <w:sz w:val="22"/>
            <w:szCs w:val="2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CE3C9C" w14:textId="77777777" w:rsidR="009E7430" w:rsidRDefault="009E7430">
      <w:r>
        <w:separator/>
      </w:r>
    </w:p>
  </w:footnote>
  <w:footnote w:type="continuationSeparator" w:id="0">
    <w:p w14:paraId="1A78EDD3" w14:textId="77777777" w:rsidR="009E7430" w:rsidRDefault="009E743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8480F" w14:textId="7E3EE969" w:rsidR="005F75D9" w:rsidRDefault="005F75D9">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C449D1">
      <w:rPr>
        <w:rStyle w:val="PageNumber"/>
        <w:noProof/>
      </w:rPr>
      <w:t>2</w:t>
    </w:r>
    <w:r>
      <w:rPr>
        <w:rStyle w:val="PageNumber"/>
      </w:rPr>
      <w:fldChar w:fldCharType="end"/>
    </w:r>
  </w:p>
  <w:p w14:paraId="79117210" w14:textId="77777777" w:rsidR="005F75D9" w:rsidRDefault="005F75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3"/>
    <w:lvl w:ilvl="0">
      <w:start w:val="1"/>
      <w:numFmt w:val="decimal"/>
      <w:lvlText w:val="%1."/>
      <w:lvlJc w:val="left"/>
      <w:pPr>
        <w:tabs>
          <w:tab w:val="num" w:pos="360"/>
        </w:tabs>
        <w:ind w:left="360" w:hanging="360"/>
      </w:pPr>
      <w:rPr>
        <w:rFonts w:ascii="Arial" w:hAnsi="Arial" w:cs="Times New Roman"/>
        <w:sz w:val="22"/>
        <w:szCs w:val="22"/>
        <w:shd w:val="clear" w:color="auto" w:fill="FFFF00"/>
        <w:lang w:val="lv-LV"/>
      </w:rPr>
    </w:lvl>
    <w:lvl w:ilvl="1">
      <w:start w:val="1"/>
      <w:numFmt w:val="decimal"/>
      <w:lvlText w:val="%1.%2."/>
      <w:lvlJc w:val="left"/>
      <w:pPr>
        <w:tabs>
          <w:tab w:val="num" w:pos="1000"/>
        </w:tabs>
        <w:ind w:left="1000" w:hanging="432"/>
      </w:pPr>
      <w:rPr>
        <w:rFonts w:ascii="Arial" w:eastAsia="Arial Unicode MS" w:hAnsi="Arial" w:cs="Times New Roman"/>
        <w:b w:val="0"/>
        <w:bCs w:val="0"/>
        <w:sz w:val="22"/>
        <w:szCs w:val="22"/>
      </w:rPr>
    </w:lvl>
    <w:lvl w:ilvl="2">
      <w:start w:val="1"/>
      <w:numFmt w:val="decimal"/>
      <w:lvlText w:val="%1.%2.%3."/>
      <w:lvlJc w:val="left"/>
      <w:pPr>
        <w:tabs>
          <w:tab w:val="num" w:pos="720"/>
        </w:tabs>
        <w:ind w:left="1214" w:hanging="504"/>
      </w:pPr>
      <w:rPr>
        <w:rFonts w:ascii="Arial" w:hAnsi="Arial" w:cs="Times New Roman"/>
        <w:b w:val="0"/>
        <w:bCs/>
        <w:iCs/>
        <w:color w:val="000000"/>
        <w:sz w:val="22"/>
        <w:szCs w:val="22"/>
        <w:shd w:val="clear" w:color="auto" w:fill="auto"/>
      </w:rPr>
    </w:lvl>
    <w:lvl w:ilvl="3">
      <w:start w:val="1"/>
      <w:numFmt w:val="decimal"/>
      <w:lvlText w:val="%1.%2.%3.%4."/>
      <w:lvlJc w:val="left"/>
      <w:pPr>
        <w:tabs>
          <w:tab w:val="num" w:pos="2160"/>
        </w:tabs>
        <w:ind w:left="1728" w:hanging="648"/>
      </w:pPr>
      <w:rPr>
        <w:rFonts w:ascii="Arial" w:hAnsi="Arial" w:cs="Arial"/>
        <w:color w:val="000000"/>
        <w:sz w:val="22"/>
        <w:szCs w:val="22"/>
      </w:rPr>
    </w:lvl>
    <w:lvl w:ilvl="4">
      <w:start w:val="1"/>
      <w:numFmt w:val="decimal"/>
      <w:lvlText w:val="%1.%2.%3.%4.%5."/>
      <w:lvlJc w:val="left"/>
      <w:pPr>
        <w:tabs>
          <w:tab w:val="num" w:pos="2520"/>
        </w:tabs>
        <w:ind w:left="2232" w:hanging="792"/>
      </w:pPr>
      <w:rPr>
        <w:rFonts w:ascii="Arial" w:hAnsi="Arial" w:cs="Times New Roman"/>
        <w:sz w:val="22"/>
        <w:szCs w:val="22"/>
        <w:shd w:val="clear" w:color="auto" w:fill="FFFF00"/>
        <w:lang w:val="lv-LV"/>
      </w:rPr>
    </w:lvl>
    <w:lvl w:ilvl="5">
      <w:start w:val="1"/>
      <w:numFmt w:val="decimal"/>
      <w:lvlText w:val="%1.%2.%3.%4.%5.%6."/>
      <w:lvlJc w:val="left"/>
      <w:pPr>
        <w:tabs>
          <w:tab w:val="num" w:pos="2880"/>
        </w:tabs>
        <w:ind w:left="2736" w:hanging="936"/>
      </w:pPr>
      <w:rPr>
        <w:rFonts w:ascii="Arial" w:hAnsi="Arial" w:cs="Times New Roman"/>
        <w:sz w:val="22"/>
        <w:szCs w:val="22"/>
        <w:shd w:val="clear" w:color="auto" w:fill="FFFF00"/>
        <w:lang w:val="lv-LV"/>
      </w:rPr>
    </w:lvl>
    <w:lvl w:ilvl="6">
      <w:start w:val="1"/>
      <w:numFmt w:val="decimal"/>
      <w:lvlText w:val="%1.%2.%3.%4.%5.%6.%7."/>
      <w:lvlJc w:val="left"/>
      <w:pPr>
        <w:tabs>
          <w:tab w:val="num" w:pos="3600"/>
        </w:tabs>
        <w:ind w:left="3240" w:hanging="1080"/>
      </w:pPr>
      <w:rPr>
        <w:rFonts w:ascii="Arial" w:hAnsi="Arial" w:cs="Times New Roman"/>
        <w:sz w:val="22"/>
        <w:szCs w:val="22"/>
        <w:shd w:val="clear" w:color="auto" w:fill="FFFF00"/>
        <w:lang w:val="lv-LV"/>
      </w:rPr>
    </w:lvl>
    <w:lvl w:ilvl="7">
      <w:start w:val="1"/>
      <w:numFmt w:val="decimal"/>
      <w:lvlText w:val="%1.%2.%3.%4.%5.%6.%7.%8."/>
      <w:lvlJc w:val="left"/>
      <w:pPr>
        <w:tabs>
          <w:tab w:val="num" w:pos="4320"/>
        </w:tabs>
        <w:ind w:left="3744" w:hanging="1224"/>
      </w:pPr>
      <w:rPr>
        <w:rFonts w:ascii="Arial" w:hAnsi="Arial" w:cs="Times New Roman"/>
        <w:sz w:val="22"/>
        <w:szCs w:val="22"/>
        <w:shd w:val="clear" w:color="auto" w:fill="FFFF00"/>
        <w:lang w:val="lv-LV"/>
      </w:rPr>
    </w:lvl>
    <w:lvl w:ilvl="8">
      <w:start w:val="1"/>
      <w:numFmt w:val="decimal"/>
      <w:lvlText w:val="%1.%2.%3.%4.%5.%6.%7.%8.%9."/>
      <w:lvlJc w:val="left"/>
      <w:pPr>
        <w:tabs>
          <w:tab w:val="num" w:pos="5040"/>
        </w:tabs>
        <w:ind w:left="4320" w:hanging="1440"/>
      </w:pPr>
      <w:rPr>
        <w:rFonts w:ascii="Arial" w:hAnsi="Arial" w:cs="Times New Roman"/>
        <w:sz w:val="22"/>
        <w:szCs w:val="22"/>
        <w:shd w:val="clear" w:color="auto" w:fill="FFFF00"/>
        <w:lang w:val="lv-LV"/>
      </w:rPr>
    </w:lvl>
  </w:abstractNum>
  <w:abstractNum w:abstractNumId="1" w15:restartNumberingAfterBreak="0">
    <w:nsid w:val="00000005"/>
    <w:multiLevelType w:val="singleLevel"/>
    <w:tmpl w:val="00000005"/>
    <w:name w:val="WW8Num6"/>
    <w:lvl w:ilvl="0">
      <w:start w:val="1"/>
      <w:numFmt w:val="decimal"/>
      <w:lvlText w:val="%1)"/>
      <w:lvlJc w:val="left"/>
      <w:pPr>
        <w:tabs>
          <w:tab w:val="num" w:pos="1080"/>
        </w:tabs>
        <w:ind w:left="1080" w:hanging="360"/>
      </w:pPr>
    </w:lvl>
  </w:abstractNum>
  <w:abstractNum w:abstractNumId="2" w15:restartNumberingAfterBreak="0">
    <w:nsid w:val="00000007"/>
    <w:multiLevelType w:val="multilevel"/>
    <w:tmpl w:val="1C288584"/>
    <w:name w:val="WW8Num7"/>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000"/>
        </w:tabs>
        <w:ind w:left="1000" w:hanging="432"/>
      </w:pPr>
      <w:rPr>
        <w:rFonts w:ascii="Arial" w:hAnsi="Arial" w:cs="Times New Roman"/>
        <w:b w:val="0"/>
        <w:bCs/>
        <w:i w:val="0"/>
        <w:iCs/>
        <w:color w:val="3C4A4C"/>
        <w:sz w:val="21"/>
        <w:szCs w:val="21"/>
        <w:shd w:val="clear" w:color="auto" w:fill="F7FAFA"/>
      </w:rPr>
    </w:lvl>
    <w:lvl w:ilvl="2">
      <w:start w:val="1"/>
      <w:numFmt w:val="decimal"/>
      <w:lvlText w:val="%1.%2.%3."/>
      <w:lvlJc w:val="left"/>
      <w:pPr>
        <w:tabs>
          <w:tab w:val="num" w:pos="720"/>
        </w:tabs>
        <w:ind w:left="1214" w:hanging="504"/>
      </w:pPr>
      <w:rPr>
        <w:rFonts w:ascii="Arial" w:hAnsi="Arial" w:cs="Times New Roman"/>
        <w:b w:val="0"/>
        <w:bCs/>
        <w:iCs/>
        <w:color w:val="000000"/>
        <w:sz w:val="21"/>
        <w:szCs w:val="21"/>
        <w:lang w:eastAsia="lv-LV"/>
      </w:rPr>
    </w:lvl>
    <w:lvl w:ilvl="3">
      <w:start w:val="1"/>
      <w:numFmt w:val="decimal"/>
      <w:lvlText w:val="%1.%2.%3.%4."/>
      <w:lvlJc w:val="left"/>
      <w:pPr>
        <w:tabs>
          <w:tab w:val="num" w:pos="2160"/>
        </w:tabs>
        <w:ind w:left="1728" w:hanging="648"/>
      </w:pPr>
      <w:rPr>
        <w:rFonts w:ascii="Arial" w:hAnsi="Arial" w:cs="Arial"/>
        <w:sz w:val="22"/>
        <w:szCs w:val="22"/>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 w15:restartNumberingAfterBreak="0">
    <w:nsid w:val="00000008"/>
    <w:multiLevelType w:val="singleLevel"/>
    <w:tmpl w:val="00000008"/>
    <w:name w:val="WW8Num8"/>
    <w:lvl w:ilvl="0">
      <w:start w:val="1"/>
      <w:numFmt w:val="bullet"/>
      <w:lvlText w:val=""/>
      <w:lvlJc w:val="left"/>
      <w:pPr>
        <w:tabs>
          <w:tab w:val="num" w:pos="720"/>
        </w:tabs>
        <w:ind w:left="720" w:hanging="360"/>
      </w:pPr>
      <w:rPr>
        <w:rFonts w:ascii="Symbol" w:hAnsi="Symbol" w:cs="Times New Roman"/>
      </w:rPr>
    </w:lvl>
  </w:abstractNum>
  <w:abstractNum w:abstractNumId="4" w15:restartNumberingAfterBreak="0">
    <w:nsid w:val="0000000B"/>
    <w:multiLevelType w:val="multilevel"/>
    <w:tmpl w:val="0000000B"/>
    <w:name w:val="WW8Num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420"/>
        </w:tabs>
        <w:ind w:left="420" w:hanging="420"/>
      </w:pPr>
      <w:rPr>
        <w:rFonts w:cs="Times New Roman"/>
        <w:b/>
      </w:rPr>
    </w:lvl>
    <w:lvl w:ilvl="2">
      <w:start w:val="1"/>
      <w:numFmt w:val="decimal"/>
      <w:lvlText w:val="%1.%2.%3."/>
      <w:lvlJc w:val="left"/>
      <w:pPr>
        <w:tabs>
          <w:tab w:val="num" w:pos="1004"/>
        </w:tabs>
        <w:ind w:left="720" w:hanging="436"/>
      </w:pPr>
      <w:rPr>
        <w:color w:val="auto"/>
        <w:sz w:val="22"/>
        <w:szCs w:val="22"/>
      </w:rPr>
    </w:lvl>
    <w:lvl w:ilvl="3">
      <w:start w:val="1"/>
      <w:numFmt w:val="decimal"/>
      <w:lvlText w:val="%1.%2.%3.%4."/>
      <w:lvlJc w:val="left"/>
      <w:pPr>
        <w:tabs>
          <w:tab w:val="num" w:pos="1931"/>
        </w:tabs>
        <w:ind w:left="720" w:firstLine="131"/>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5" w15:restartNumberingAfterBreak="0">
    <w:nsid w:val="04B42A47"/>
    <w:multiLevelType w:val="multilevel"/>
    <w:tmpl w:val="4BAA3228"/>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BA854C7"/>
    <w:multiLevelType w:val="multilevel"/>
    <w:tmpl w:val="0426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7" w15:restartNumberingAfterBreak="0">
    <w:nsid w:val="1662629D"/>
    <w:multiLevelType w:val="multilevel"/>
    <w:tmpl w:val="F5AEAD66"/>
    <w:lvl w:ilvl="0">
      <w:start w:val="1"/>
      <w:numFmt w:val="decimal"/>
      <w:lvlText w:val="%1."/>
      <w:lvlJc w:val="left"/>
      <w:pPr>
        <w:tabs>
          <w:tab w:val="num" w:pos="680"/>
        </w:tabs>
        <w:ind w:left="680" w:hanging="680"/>
      </w:pPr>
      <w:rPr>
        <w:b/>
        <w:bCs/>
        <w:sz w:val="22"/>
      </w:rPr>
    </w:lvl>
    <w:lvl w:ilvl="1">
      <w:start w:val="1"/>
      <w:numFmt w:val="decimal"/>
      <w:lvlText w:val="%1.%2."/>
      <w:lvlJc w:val="left"/>
      <w:pPr>
        <w:tabs>
          <w:tab w:val="num" w:pos="567"/>
        </w:tabs>
        <w:ind w:left="567" w:hanging="567"/>
      </w:pPr>
      <w:rPr>
        <w:b w:val="0"/>
        <w:bCs/>
        <w:i w:val="0"/>
        <w:iCs/>
        <w:sz w:val="22"/>
        <w:szCs w:val="22"/>
        <w:lang w:val="lv-LV"/>
      </w:rPr>
    </w:lvl>
    <w:lvl w:ilvl="2">
      <w:start w:val="1"/>
      <w:numFmt w:val="decimal"/>
      <w:lvlText w:val="%1.%2.%3."/>
      <w:lvlJc w:val="left"/>
      <w:pPr>
        <w:tabs>
          <w:tab w:val="num" w:pos="1247"/>
        </w:tabs>
        <w:ind w:left="1247" w:hanging="680"/>
      </w:pPr>
      <w:rPr>
        <w:b w:val="0"/>
        <w:bCs/>
        <w:caps/>
        <w:sz w:val="22"/>
        <w:szCs w:val="22"/>
      </w:r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15:restartNumberingAfterBreak="0">
    <w:nsid w:val="2A8B4A6D"/>
    <w:multiLevelType w:val="hybridMultilevel"/>
    <w:tmpl w:val="417811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B20D47"/>
    <w:multiLevelType w:val="multilevel"/>
    <w:tmpl w:val="DAF0C606"/>
    <w:lvl w:ilvl="0">
      <w:start w:val="9"/>
      <w:numFmt w:val="decimal"/>
      <w:lvlText w:val="%1."/>
      <w:lvlJc w:val="left"/>
      <w:pPr>
        <w:ind w:left="360" w:hanging="360"/>
      </w:pPr>
      <w:rPr>
        <w:rFonts w:hint="default"/>
        <w:b/>
        <w:sz w:val="22"/>
        <w:szCs w:val="22"/>
      </w:rPr>
    </w:lvl>
    <w:lvl w:ilvl="1">
      <w:start w:val="1"/>
      <w:numFmt w:val="decimal"/>
      <w:lvlText w:val="%1.%2."/>
      <w:lvlJc w:val="left"/>
      <w:pPr>
        <w:ind w:left="1440" w:hanging="360"/>
      </w:pPr>
      <w:rPr>
        <w:rFonts w:hint="default"/>
        <w:b w:val="0"/>
        <w:bCs w:val="0"/>
        <w:i w:val="0"/>
      </w:rPr>
    </w:lvl>
    <w:lvl w:ilvl="2">
      <w:start w:val="1"/>
      <w:numFmt w:val="decimal"/>
      <w:lvlText w:val="%1.%2.%3."/>
      <w:lvlJc w:val="left"/>
      <w:pPr>
        <w:ind w:left="2880" w:hanging="720"/>
      </w:pPr>
      <w:rPr>
        <w:rFonts w:hint="default"/>
        <w:b w:val="0"/>
        <w:bCs w:val="0"/>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0" w15:restartNumberingAfterBreak="0">
    <w:nsid w:val="373F2193"/>
    <w:multiLevelType w:val="hybridMultilevel"/>
    <w:tmpl w:val="0C3CD970"/>
    <w:lvl w:ilvl="0" w:tplc="4F108BF6">
      <w:start w:val="1"/>
      <w:numFmt w:val="decimal"/>
      <w:lvlText w:val="%1)"/>
      <w:lvlJc w:val="left"/>
      <w:pPr>
        <w:ind w:left="1080" w:hanging="72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C2F24E5"/>
    <w:multiLevelType w:val="multilevel"/>
    <w:tmpl w:val="B9660D5A"/>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val="0"/>
        <w:color w:val="auto"/>
        <w:sz w:val="22"/>
        <w:szCs w:val="22"/>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40AC3F9F"/>
    <w:multiLevelType w:val="hybridMultilevel"/>
    <w:tmpl w:val="B1F484B4"/>
    <w:lvl w:ilvl="0" w:tplc="00807546">
      <w:start w:val="1"/>
      <w:numFmt w:val="decimal"/>
      <w:lvlText w:val="%1."/>
      <w:lvlJc w:val="left"/>
      <w:pPr>
        <w:tabs>
          <w:tab w:val="num" w:pos="899"/>
        </w:tabs>
        <w:ind w:left="899" w:hanging="360"/>
      </w:pPr>
      <w:rPr>
        <w:rFonts w:hint="default"/>
      </w:rPr>
    </w:lvl>
    <w:lvl w:ilvl="1" w:tplc="A1FEFD04" w:tentative="1">
      <w:start w:val="1"/>
      <w:numFmt w:val="lowerLetter"/>
      <w:lvlText w:val="%2."/>
      <w:lvlJc w:val="left"/>
      <w:pPr>
        <w:tabs>
          <w:tab w:val="num" w:pos="1619"/>
        </w:tabs>
        <w:ind w:left="1619" w:hanging="360"/>
      </w:pPr>
    </w:lvl>
    <w:lvl w:ilvl="2" w:tplc="27F2BEFC" w:tentative="1">
      <w:start w:val="1"/>
      <w:numFmt w:val="lowerRoman"/>
      <w:lvlText w:val="%3."/>
      <w:lvlJc w:val="right"/>
      <w:pPr>
        <w:tabs>
          <w:tab w:val="num" w:pos="2339"/>
        </w:tabs>
        <w:ind w:left="2339" w:hanging="180"/>
      </w:pPr>
    </w:lvl>
    <w:lvl w:ilvl="3" w:tplc="759C648C" w:tentative="1">
      <w:start w:val="1"/>
      <w:numFmt w:val="decimal"/>
      <w:lvlText w:val="%4."/>
      <w:lvlJc w:val="left"/>
      <w:pPr>
        <w:tabs>
          <w:tab w:val="num" w:pos="3059"/>
        </w:tabs>
        <w:ind w:left="3059" w:hanging="360"/>
      </w:pPr>
    </w:lvl>
    <w:lvl w:ilvl="4" w:tplc="CE681CFC" w:tentative="1">
      <w:start w:val="1"/>
      <w:numFmt w:val="lowerLetter"/>
      <w:lvlText w:val="%5."/>
      <w:lvlJc w:val="left"/>
      <w:pPr>
        <w:tabs>
          <w:tab w:val="num" w:pos="3779"/>
        </w:tabs>
        <w:ind w:left="3779" w:hanging="360"/>
      </w:pPr>
    </w:lvl>
    <w:lvl w:ilvl="5" w:tplc="434E9888" w:tentative="1">
      <w:start w:val="1"/>
      <w:numFmt w:val="lowerRoman"/>
      <w:lvlText w:val="%6."/>
      <w:lvlJc w:val="right"/>
      <w:pPr>
        <w:tabs>
          <w:tab w:val="num" w:pos="4499"/>
        </w:tabs>
        <w:ind w:left="4499" w:hanging="180"/>
      </w:pPr>
    </w:lvl>
    <w:lvl w:ilvl="6" w:tplc="20DCDBA0" w:tentative="1">
      <w:start w:val="1"/>
      <w:numFmt w:val="decimal"/>
      <w:lvlText w:val="%7."/>
      <w:lvlJc w:val="left"/>
      <w:pPr>
        <w:tabs>
          <w:tab w:val="num" w:pos="5219"/>
        </w:tabs>
        <w:ind w:left="5219" w:hanging="360"/>
      </w:pPr>
    </w:lvl>
    <w:lvl w:ilvl="7" w:tplc="3D3CAF02" w:tentative="1">
      <w:start w:val="1"/>
      <w:numFmt w:val="lowerLetter"/>
      <w:lvlText w:val="%8."/>
      <w:lvlJc w:val="left"/>
      <w:pPr>
        <w:tabs>
          <w:tab w:val="num" w:pos="5939"/>
        </w:tabs>
        <w:ind w:left="5939" w:hanging="360"/>
      </w:pPr>
    </w:lvl>
    <w:lvl w:ilvl="8" w:tplc="67521688" w:tentative="1">
      <w:start w:val="1"/>
      <w:numFmt w:val="lowerRoman"/>
      <w:lvlText w:val="%9."/>
      <w:lvlJc w:val="right"/>
      <w:pPr>
        <w:tabs>
          <w:tab w:val="num" w:pos="6659"/>
        </w:tabs>
        <w:ind w:left="6659" w:hanging="180"/>
      </w:pPr>
    </w:lvl>
  </w:abstractNum>
  <w:abstractNum w:abstractNumId="13" w15:restartNumberingAfterBreak="0">
    <w:nsid w:val="40E97097"/>
    <w:multiLevelType w:val="multilevel"/>
    <w:tmpl w:val="14E2A1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14" w15:restartNumberingAfterBreak="0">
    <w:nsid w:val="41912599"/>
    <w:multiLevelType w:val="multilevel"/>
    <w:tmpl w:val="11F4FDB6"/>
    <w:lvl w:ilvl="0">
      <w:start w:val="1"/>
      <w:numFmt w:val="decimal"/>
      <w:lvlText w:val="%1."/>
      <w:lvlJc w:val="left"/>
      <w:pPr>
        <w:ind w:left="360" w:hanging="360"/>
      </w:pPr>
      <w:rPr>
        <w:b/>
        <w:color w:val="auto"/>
      </w:rPr>
    </w:lvl>
    <w:lvl w:ilvl="1">
      <w:start w:val="1"/>
      <w:numFmt w:val="decimal"/>
      <w:lvlText w:val="%1.%2."/>
      <w:lvlJc w:val="left"/>
      <w:pPr>
        <w:ind w:left="792" w:hanging="432"/>
      </w:pPr>
      <w:rPr>
        <w:b w:val="0"/>
        <w:color w:val="auto"/>
      </w:rPr>
    </w:lvl>
    <w:lvl w:ilvl="2">
      <w:start w:val="1"/>
      <w:numFmt w:val="decimal"/>
      <w:lvlText w:val="%1.%2.%3."/>
      <w:lvlJc w:val="left"/>
      <w:pPr>
        <w:ind w:left="1224" w:hanging="504"/>
      </w:pPr>
      <w:rPr>
        <w:b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26551FE"/>
    <w:multiLevelType w:val="multilevel"/>
    <w:tmpl w:val="AC98F324"/>
    <w:lvl w:ilvl="0">
      <w:start w:val="1"/>
      <w:numFmt w:val="decimal"/>
      <w:lvlText w:val="%1"/>
      <w:lvlJc w:val="left"/>
      <w:pPr>
        <w:tabs>
          <w:tab w:val="num" w:pos="4118"/>
        </w:tabs>
        <w:ind w:left="4118" w:hanging="432"/>
      </w:pPr>
      <w:rPr>
        <w:rFonts w:hint="default"/>
      </w:rPr>
    </w:lvl>
    <w:lvl w:ilvl="1">
      <w:start w:val="1"/>
      <w:numFmt w:val="decimal"/>
      <w:lvlText w:val="%1.%2"/>
      <w:lvlJc w:val="left"/>
      <w:pPr>
        <w:tabs>
          <w:tab w:val="num" w:pos="718"/>
        </w:tabs>
        <w:ind w:left="718" w:hanging="576"/>
      </w:pPr>
      <w:rPr>
        <w:rFonts w:ascii="Times New Roman" w:hAnsi="Times New Roman" w:cs="Times New Roman" w:hint="default"/>
        <w:b w:val="0"/>
        <w:bCs w:val="0"/>
        <w:i w:val="0"/>
        <w:iCs w:val="0"/>
        <w:smallCaps w:val="0"/>
        <w:strike w:val="0"/>
        <w:dstrike w:val="0"/>
        <w:outline w:val="0"/>
        <w:shadow w:val="0"/>
        <w:emboss w:val="0"/>
        <w:imprint w:val="0"/>
        <w:vanish w:val="0"/>
        <w:webHidden w:val="0"/>
        <w:color w:val="auto"/>
        <w:spacing w:val="0"/>
        <w:kern w:val="0"/>
        <w:position w:val="0"/>
        <w:sz w:val="24"/>
        <w:szCs w:val="24"/>
        <w:u w:val="none"/>
        <w:effect w:val="none"/>
        <w:vertAlign w:val="baseline"/>
        <w:em w:val="none"/>
        <w:specVanish w:val="0"/>
      </w:rPr>
    </w:lvl>
    <w:lvl w:ilvl="2">
      <w:start w:val="1"/>
      <w:numFmt w:val="decimal"/>
      <w:lvlText w:val="%1.%2.%3"/>
      <w:lvlJc w:val="left"/>
      <w:pPr>
        <w:tabs>
          <w:tab w:val="num" w:pos="2524"/>
        </w:tabs>
        <w:ind w:left="2695" w:hanging="851"/>
      </w:pPr>
      <w:rPr>
        <w:rFonts w:hint="default"/>
        <w:b w:val="0"/>
        <w:sz w:val="24"/>
        <w:szCs w:val="24"/>
        <w:vertAlign w:val="baseline"/>
      </w:rPr>
    </w:lvl>
    <w:lvl w:ilvl="3">
      <w:start w:val="1"/>
      <w:numFmt w:val="decimal"/>
      <w:lvlText w:val="%1.%2.%3.%4"/>
      <w:lvlJc w:val="left"/>
      <w:pPr>
        <w:tabs>
          <w:tab w:val="num" w:pos="864"/>
        </w:tabs>
        <w:ind w:left="864" w:hanging="864"/>
      </w:pPr>
      <w:rPr>
        <w:rFonts w:hint="default"/>
        <w:b w:val="0"/>
        <w:sz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47A70BDF"/>
    <w:multiLevelType w:val="multilevel"/>
    <w:tmpl w:val="0426001D"/>
    <w:styleLink w:val="Style1"/>
    <w:lvl w:ilvl="0">
      <w:start w:val="2"/>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67C0B64"/>
    <w:multiLevelType w:val="multilevel"/>
    <w:tmpl w:val="D070F7D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6D501D3"/>
    <w:multiLevelType w:val="multilevel"/>
    <w:tmpl w:val="46F48EEA"/>
    <w:lvl w:ilvl="0">
      <w:start w:val="5"/>
      <w:numFmt w:val="decimal"/>
      <w:lvlText w:val="%1."/>
      <w:lvlJc w:val="left"/>
      <w:pPr>
        <w:ind w:left="672" w:hanging="672"/>
      </w:pPr>
      <w:rPr>
        <w:rFonts w:hint="default"/>
        <w:b/>
        <w:bCs/>
      </w:rPr>
    </w:lvl>
    <w:lvl w:ilvl="1">
      <w:start w:val="1"/>
      <w:numFmt w:val="decimal"/>
      <w:lvlText w:val="%1.%2."/>
      <w:lvlJc w:val="left"/>
      <w:pPr>
        <w:ind w:left="1092" w:hanging="672"/>
      </w:pPr>
      <w:rPr>
        <w:rFonts w:ascii="Times New Roman" w:hAnsi="Times New Roman" w:cs="Times New Roman" w:hint="default"/>
        <w:b w:val="0"/>
        <w:bCs w:val="0"/>
        <w:sz w:val="24"/>
        <w:szCs w:val="24"/>
      </w:rPr>
    </w:lvl>
    <w:lvl w:ilvl="2">
      <w:start w:val="1"/>
      <w:numFmt w:val="decimal"/>
      <w:lvlText w:val="%1.%2.%3."/>
      <w:lvlJc w:val="left"/>
      <w:pPr>
        <w:ind w:left="3272" w:hanging="720"/>
      </w:pPr>
      <w:rPr>
        <w:rFonts w:hint="default"/>
        <w:b w:val="0"/>
        <w:bCs w:val="0"/>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5160" w:hanging="1800"/>
      </w:pPr>
      <w:rPr>
        <w:rFonts w:hint="default"/>
      </w:rPr>
    </w:lvl>
  </w:abstractNum>
  <w:abstractNum w:abstractNumId="19" w15:restartNumberingAfterBreak="0">
    <w:nsid w:val="5DD87D54"/>
    <w:multiLevelType w:val="hybridMultilevel"/>
    <w:tmpl w:val="C73C0298"/>
    <w:lvl w:ilvl="0" w:tplc="8F36957A">
      <w:start w:val="73"/>
      <w:numFmt w:val="bullet"/>
      <w:lvlText w:val="-"/>
      <w:lvlJc w:val="left"/>
      <w:pPr>
        <w:ind w:left="786" w:hanging="360"/>
      </w:pPr>
      <w:rPr>
        <w:rFonts w:ascii="Times New Roman" w:eastAsia="Times New Roman" w:hAnsi="Times New Roman" w:cs="Times New Roman"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20" w15:restartNumberingAfterBreak="0">
    <w:nsid w:val="5E936C1F"/>
    <w:multiLevelType w:val="multilevel"/>
    <w:tmpl w:val="44583E38"/>
    <w:lvl w:ilvl="0">
      <w:start w:val="1"/>
      <w:numFmt w:val="decimal"/>
      <w:lvlText w:val="%1."/>
      <w:lvlJc w:val="left"/>
      <w:pPr>
        <w:tabs>
          <w:tab w:val="num" w:pos="2927"/>
        </w:tabs>
        <w:ind w:left="2927" w:hanging="375"/>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626A4113"/>
    <w:multiLevelType w:val="multilevel"/>
    <w:tmpl w:val="32CADFFC"/>
    <w:lvl w:ilvl="0">
      <w:start w:val="1"/>
      <w:numFmt w:val="decimal"/>
      <w:pStyle w:val="Tests"/>
      <w:lvlText w:val="%1."/>
      <w:lvlJc w:val="left"/>
      <w:pPr>
        <w:ind w:left="720" w:hanging="720"/>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4)"/>
      <w:lvlJc w:val="left"/>
      <w:pPr>
        <w:ind w:left="720" w:hanging="720"/>
      </w:pPr>
      <w:rPr>
        <w:rFonts w:ascii="Times New Roman" w:eastAsia="Times New Roman" w:hAnsi="Times New Roman" w:cs="Times New Roman"/>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62CF61DC"/>
    <w:multiLevelType w:val="hybridMultilevel"/>
    <w:tmpl w:val="D6DEB268"/>
    <w:lvl w:ilvl="0" w:tplc="D3DC1C02">
      <w:start w:val="35"/>
      <w:numFmt w:val="bullet"/>
      <w:lvlText w:val="-"/>
      <w:lvlJc w:val="left"/>
      <w:pPr>
        <w:ind w:left="394" w:hanging="360"/>
      </w:pPr>
      <w:rPr>
        <w:rFonts w:ascii="Times New Roman" w:eastAsia="Times New Roman" w:hAnsi="Times New Roman" w:cs="Times New Roman" w:hint="default"/>
        <w:color w:val="auto"/>
      </w:rPr>
    </w:lvl>
    <w:lvl w:ilvl="1" w:tplc="08090003">
      <w:start w:val="1"/>
      <w:numFmt w:val="bullet"/>
      <w:lvlText w:val="o"/>
      <w:lvlJc w:val="left"/>
      <w:pPr>
        <w:ind w:left="1114" w:hanging="360"/>
      </w:pPr>
      <w:rPr>
        <w:rFonts w:ascii="Courier New" w:hAnsi="Courier New" w:cs="Courier New" w:hint="default"/>
      </w:rPr>
    </w:lvl>
    <w:lvl w:ilvl="2" w:tplc="08090005" w:tentative="1">
      <w:start w:val="1"/>
      <w:numFmt w:val="bullet"/>
      <w:lvlText w:val=""/>
      <w:lvlJc w:val="left"/>
      <w:pPr>
        <w:ind w:left="1834" w:hanging="360"/>
      </w:pPr>
      <w:rPr>
        <w:rFonts w:ascii="Wingdings" w:hAnsi="Wingdings" w:hint="default"/>
      </w:rPr>
    </w:lvl>
    <w:lvl w:ilvl="3" w:tplc="08090001" w:tentative="1">
      <w:start w:val="1"/>
      <w:numFmt w:val="bullet"/>
      <w:lvlText w:val=""/>
      <w:lvlJc w:val="left"/>
      <w:pPr>
        <w:ind w:left="2554" w:hanging="360"/>
      </w:pPr>
      <w:rPr>
        <w:rFonts w:ascii="Symbol" w:hAnsi="Symbol" w:hint="default"/>
      </w:rPr>
    </w:lvl>
    <w:lvl w:ilvl="4" w:tplc="08090003" w:tentative="1">
      <w:start w:val="1"/>
      <w:numFmt w:val="bullet"/>
      <w:lvlText w:val="o"/>
      <w:lvlJc w:val="left"/>
      <w:pPr>
        <w:ind w:left="3274" w:hanging="360"/>
      </w:pPr>
      <w:rPr>
        <w:rFonts w:ascii="Courier New" w:hAnsi="Courier New" w:cs="Courier New" w:hint="default"/>
      </w:rPr>
    </w:lvl>
    <w:lvl w:ilvl="5" w:tplc="08090005" w:tentative="1">
      <w:start w:val="1"/>
      <w:numFmt w:val="bullet"/>
      <w:lvlText w:val=""/>
      <w:lvlJc w:val="left"/>
      <w:pPr>
        <w:ind w:left="3994" w:hanging="360"/>
      </w:pPr>
      <w:rPr>
        <w:rFonts w:ascii="Wingdings" w:hAnsi="Wingdings" w:hint="default"/>
      </w:rPr>
    </w:lvl>
    <w:lvl w:ilvl="6" w:tplc="08090001" w:tentative="1">
      <w:start w:val="1"/>
      <w:numFmt w:val="bullet"/>
      <w:lvlText w:val=""/>
      <w:lvlJc w:val="left"/>
      <w:pPr>
        <w:ind w:left="4714" w:hanging="360"/>
      </w:pPr>
      <w:rPr>
        <w:rFonts w:ascii="Symbol" w:hAnsi="Symbol" w:hint="default"/>
      </w:rPr>
    </w:lvl>
    <w:lvl w:ilvl="7" w:tplc="08090003" w:tentative="1">
      <w:start w:val="1"/>
      <w:numFmt w:val="bullet"/>
      <w:lvlText w:val="o"/>
      <w:lvlJc w:val="left"/>
      <w:pPr>
        <w:ind w:left="5434" w:hanging="360"/>
      </w:pPr>
      <w:rPr>
        <w:rFonts w:ascii="Courier New" w:hAnsi="Courier New" w:cs="Courier New" w:hint="default"/>
      </w:rPr>
    </w:lvl>
    <w:lvl w:ilvl="8" w:tplc="08090005" w:tentative="1">
      <w:start w:val="1"/>
      <w:numFmt w:val="bullet"/>
      <w:lvlText w:val=""/>
      <w:lvlJc w:val="left"/>
      <w:pPr>
        <w:ind w:left="6154" w:hanging="360"/>
      </w:pPr>
      <w:rPr>
        <w:rFonts w:ascii="Wingdings" w:hAnsi="Wingdings" w:hint="default"/>
      </w:rPr>
    </w:lvl>
  </w:abstractNum>
  <w:abstractNum w:abstractNumId="23" w15:restartNumberingAfterBreak="0">
    <w:nsid w:val="6A6163D6"/>
    <w:multiLevelType w:val="multilevel"/>
    <w:tmpl w:val="32101D32"/>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70124049"/>
    <w:multiLevelType w:val="hybridMultilevel"/>
    <w:tmpl w:val="DC484FA6"/>
    <w:lvl w:ilvl="0" w:tplc="8F36957A">
      <w:start w:val="73"/>
      <w:numFmt w:val="bullet"/>
      <w:lvlText w:val="-"/>
      <w:lvlJc w:val="left"/>
      <w:pPr>
        <w:ind w:left="927" w:hanging="360"/>
      </w:pPr>
      <w:rPr>
        <w:rFonts w:ascii="Times New Roman" w:eastAsia="Times New Roman" w:hAnsi="Times New Roman"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5" w15:restartNumberingAfterBreak="0">
    <w:nsid w:val="760851EB"/>
    <w:multiLevelType w:val="multilevel"/>
    <w:tmpl w:val="E1343DBA"/>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6" w15:restartNumberingAfterBreak="0">
    <w:nsid w:val="7FF22CB7"/>
    <w:multiLevelType w:val="multilevel"/>
    <w:tmpl w:val="5DAAB62A"/>
    <w:lvl w:ilvl="0">
      <w:start w:val="6"/>
      <w:numFmt w:val="decimal"/>
      <w:lvlText w:val="%1."/>
      <w:lvlJc w:val="left"/>
      <w:pPr>
        <w:ind w:left="825" w:hanging="825"/>
      </w:pPr>
      <w:rPr>
        <w:rFonts w:hint="default"/>
      </w:rPr>
    </w:lvl>
    <w:lvl w:ilvl="1">
      <w:start w:val="4"/>
      <w:numFmt w:val="decimal"/>
      <w:lvlText w:val="%1.%2."/>
      <w:lvlJc w:val="left"/>
      <w:pPr>
        <w:ind w:left="922" w:hanging="825"/>
      </w:pPr>
      <w:rPr>
        <w:rFonts w:hint="default"/>
      </w:rPr>
    </w:lvl>
    <w:lvl w:ilvl="2">
      <w:start w:val="1"/>
      <w:numFmt w:val="decimal"/>
      <w:lvlText w:val="%1.%2.%3."/>
      <w:lvlJc w:val="left"/>
      <w:pPr>
        <w:ind w:left="1019" w:hanging="825"/>
      </w:pPr>
      <w:rPr>
        <w:rFonts w:hint="default"/>
      </w:rPr>
    </w:lvl>
    <w:lvl w:ilvl="3">
      <w:start w:val="1"/>
      <w:numFmt w:val="decimal"/>
      <w:lvlText w:val="%1.%2.%3.2."/>
      <w:lvlJc w:val="left"/>
      <w:pPr>
        <w:ind w:left="1116" w:hanging="825"/>
      </w:pPr>
      <w:rPr>
        <w:rFonts w:hint="default"/>
      </w:rPr>
    </w:lvl>
    <w:lvl w:ilvl="4">
      <w:start w:val="1"/>
      <w:numFmt w:val="none"/>
      <w:lvlText w:val="6.4.2.1."/>
      <w:lvlJc w:val="left"/>
      <w:pPr>
        <w:ind w:left="1468" w:hanging="1080"/>
      </w:pPr>
      <w:rPr>
        <w:rFonts w:hint="default"/>
      </w:rPr>
    </w:lvl>
    <w:lvl w:ilvl="5">
      <w:start w:val="1"/>
      <w:numFmt w:val="decimal"/>
      <w:lvlText w:val="%1.%2.%3.%4.%5.%6."/>
      <w:lvlJc w:val="left"/>
      <w:pPr>
        <w:ind w:left="1565" w:hanging="1080"/>
      </w:pPr>
      <w:rPr>
        <w:rFonts w:hint="default"/>
      </w:rPr>
    </w:lvl>
    <w:lvl w:ilvl="6">
      <w:start w:val="1"/>
      <w:numFmt w:val="decimal"/>
      <w:lvlText w:val="%1.%2.%3.%4.%5.%6.%7."/>
      <w:lvlJc w:val="left"/>
      <w:pPr>
        <w:ind w:left="2022" w:hanging="1440"/>
      </w:pPr>
      <w:rPr>
        <w:rFonts w:hint="default"/>
      </w:rPr>
    </w:lvl>
    <w:lvl w:ilvl="7">
      <w:start w:val="1"/>
      <w:numFmt w:val="decimal"/>
      <w:lvlText w:val="%1.%2.%3.%4.%5.%6.%7.%8."/>
      <w:lvlJc w:val="left"/>
      <w:pPr>
        <w:ind w:left="2119" w:hanging="1440"/>
      </w:pPr>
      <w:rPr>
        <w:rFonts w:hint="default"/>
      </w:rPr>
    </w:lvl>
    <w:lvl w:ilvl="8">
      <w:start w:val="1"/>
      <w:numFmt w:val="decimal"/>
      <w:lvlText w:val="%1.%2.%3.%4.%5.%6.%7.%8.%9."/>
      <w:lvlJc w:val="left"/>
      <w:pPr>
        <w:ind w:left="2576" w:hanging="1800"/>
      </w:pPr>
      <w:rPr>
        <w:rFonts w:hint="default"/>
      </w:rPr>
    </w:lvl>
  </w:abstractNum>
  <w:num w:numId="1" w16cid:durableId="599681516">
    <w:abstractNumId w:val="12"/>
  </w:num>
  <w:num w:numId="2" w16cid:durableId="1286618325">
    <w:abstractNumId w:val="21"/>
  </w:num>
  <w:num w:numId="3" w16cid:durableId="2003729129">
    <w:abstractNumId w:val="16"/>
  </w:num>
  <w:num w:numId="4" w16cid:durableId="187066475">
    <w:abstractNumId w:val="11"/>
  </w:num>
  <w:num w:numId="5" w16cid:durableId="767116709">
    <w:abstractNumId w:val="5"/>
  </w:num>
  <w:num w:numId="6" w16cid:durableId="1139345475">
    <w:abstractNumId w:val="9"/>
  </w:num>
  <w:num w:numId="7" w16cid:durableId="1924945839">
    <w:abstractNumId w:val="24"/>
  </w:num>
  <w:num w:numId="8" w16cid:durableId="1314992723">
    <w:abstractNumId w:val="19"/>
  </w:num>
  <w:num w:numId="9" w16cid:durableId="1974947194">
    <w:abstractNumId w:val="15"/>
  </w:num>
  <w:num w:numId="10" w16cid:durableId="1440375669">
    <w:abstractNumId w:val="22"/>
  </w:num>
  <w:num w:numId="11" w16cid:durableId="278798752">
    <w:abstractNumId w:val="14"/>
  </w:num>
  <w:num w:numId="12" w16cid:durableId="758450088">
    <w:abstractNumId w:val="8"/>
  </w:num>
  <w:num w:numId="13" w16cid:durableId="990980757">
    <w:abstractNumId w:val="10"/>
  </w:num>
  <w:num w:numId="14" w16cid:durableId="2001082619">
    <w:abstractNumId w:val="20"/>
  </w:num>
  <w:num w:numId="15" w16cid:durableId="764231800">
    <w:abstractNumId w:val="17"/>
  </w:num>
  <w:num w:numId="16" w16cid:durableId="2135828687">
    <w:abstractNumId w:val="26"/>
  </w:num>
  <w:num w:numId="17" w16cid:durableId="1473013795">
    <w:abstractNumId w:val="25"/>
  </w:num>
  <w:num w:numId="18" w16cid:durableId="1417701852">
    <w:abstractNumId w:val="13"/>
  </w:num>
  <w:num w:numId="19" w16cid:durableId="1455177225">
    <w:abstractNumId w:val="7"/>
    <w:lvlOverride w:ilvl="0">
      <w:lvl w:ilvl="0">
        <w:start w:val="1"/>
        <w:numFmt w:val="decimal"/>
        <w:lvlText w:val="%1."/>
        <w:lvlJc w:val="left"/>
        <w:pPr>
          <w:tabs>
            <w:tab w:val="num" w:pos="680"/>
          </w:tabs>
          <w:ind w:left="680" w:hanging="680"/>
        </w:pPr>
        <w:rPr>
          <w:rFonts w:hint="default"/>
          <w:b/>
          <w:bCs/>
          <w:sz w:val="22"/>
        </w:rPr>
      </w:lvl>
    </w:lvlOverride>
    <w:lvlOverride w:ilvl="1">
      <w:lvl w:ilvl="1">
        <w:start w:val="1"/>
        <w:numFmt w:val="decimal"/>
        <w:lvlText w:val="%1.%2."/>
        <w:lvlJc w:val="left"/>
        <w:pPr>
          <w:tabs>
            <w:tab w:val="num" w:pos="567"/>
          </w:tabs>
          <w:ind w:left="567" w:hanging="567"/>
        </w:pPr>
        <w:rPr>
          <w:rFonts w:hint="default"/>
          <w:b w:val="0"/>
          <w:bCs/>
          <w:i w:val="0"/>
          <w:iCs/>
          <w:sz w:val="22"/>
          <w:szCs w:val="22"/>
        </w:rPr>
      </w:lvl>
    </w:lvlOverride>
    <w:lvlOverride w:ilvl="2">
      <w:lvl w:ilvl="2">
        <w:start w:val="1"/>
        <w:numFmt w:val="decimal"/>
        <w:lvlText w:val="%1.%2.%3."/>
        <w:lvlJc w:val="left"/>
        <w:pPr>
          <w:tabs>
            <w:tab w:val="num" w:pos="1247"/>
          </w:tabs>
          <w:ind w:left="1247" w:hanging="680"/>
        </w:pPr>
        <w:rPr>
          <w:rFonts w:hint="default"/>
          <w:b w:val="0"/>
          <w:bCs/>
          <w:caps/>
          <w:sz w:val="22"/>
          <w:szCs w:val="22"/>
        </w:rPr>
      </w:lvl>
    </w:lvlOverride>
    <w:lvlOverride w:ilvl="3">
      <w:lvl w:ilvl="3">
        <w:start w:val="1"/>
        <w:numFmt w:val="decimal"/>
        <w:lvlText w:val="%1.%2.%3.%4."/>
        <w:lvlJc w:val="left"/>
        <w:pPr>
          <w:tabs>
            <w:tab w:val="num" w:pos="1728"/>
          </w:tabs>
          <w:ind w:left="1728" w:hanging="648"/>
        </w:pPr>
        <w:rPr>
          <w:rFonts w:hint="default"/>
        </w:rPr>
      </w:lvl>
    </w:lvlOverride>
    <w:lvlOverride w:ilvl="4">
      <w:lvl w:ilvl="4">
        <w:start w:val="1"/>
        <w:numFmt w:val="decimal"/>
        <w:lvlText w:val="%1.%2.%3.%4.%5."/>
        <w:lvlJc w:val="left"/>
        <w:pPr>
          <w:tabs>
            <w:tab w:val="num" w:pos="2232"/>
          </w:tabs>
          <w:ind w:left="2232" w:hanging="792"/>
        </w:pPr>
        <w:rPr>
          <w:rFonts w:hint="default"/>
        </w:rPr>
      </w:lvl>
    </w:lvlOverride>
    <w:lvlOverride w:ilvl="5">
      <w:lvl w:ilvl="5">
        <w:start w:val="1"/>
        <w:numFmt w:val="decimal"/>
        <w:lvlText w:val="%1.%2.%3.%4.%5.%6."/>
        <w:lvlJc w:val="left"/>
        <w:pPr>
          <w:tabs>
            <w:tab w:val="num" w:pos="2736"/>
          </w:tabs>
          <w:ind w:left="2736" w:hanging="936"/>
        </w:pPr>
        <w:rPr>
          <w:rFonts w:hint="default"/>
        </w:rPr>
      </w:lvl>
    </w:lvlOverride>
    <w:lvlOverride w:ilvl="6">
      <w:lvl w:ilvl="6">
        <w:start w:val="1"/>
        <w:numFmt w:val="decimal"/>
        <w:lvlText w:val="%1.%2.%3.%4.%5.%6.%7."/>
        <w:lvlJc w:val="left"/>
        <w:pPr>
          <w:tabs>
            <w:tab w:val="num" w:pos="3240"/>
          </w:tabs>
          <w:ind w:left="3240" w:hanging="1080"/>
        </w:pPr>
        <w:rPr>
          <w:rFonts w:hint="default"/>
        </w:rPr>
      </w:lvl>
    </w:lvlOverride>
    <w:lvlOverride w:ilvl="7">
      <w:lvl w:ilvl="7">
        <w:start w:val="1"/>
        <w:numFmt w:val="decimal"/>
        <w:lvlText w:val="%1.%2.%3.%4.%5.%6.%7.%8."/>
        <w:lvlJc w:val="left"/>
        <w:pPr>
          <w:tabs>
            <w:tab w:val="num" w:pos="3744"/>
          </w:tabs>
          <w:ind w:left="3744" w:hanging="1224"/>
        </w:pPr>
        <w:rPr>
          <w:rFonts w:hint="default"/>
        </w:rPr>
      </w:lvl>
    </w:lvlOverride>
    <w:lvlOverride w:ilvl="8">
      <w:lvl w:ilvl="8">
        <w:start w:val="1"/>
        <w:numFmt w:val="decimal"/>
        <w:lvlText w:val="%1.%2.%3.%4.%5.%6.%7.%8.%9."/>
        <w:lvlJc w:val="left"/>
        <w:pPr>
          <w:tabs>
            <w:tab w:val="num" w:pos="4320"/>
          </w:tabs>
          <w:ind w:left="4320" w:hanging="1440"/>
        </w:pPr>
        <w:rPr>
          <w:rFonts w:hint="default"/>
        </w:rPr>
      </w:lvl>
    </w:lvlOverride>
  </w:num>
  <w:num w:numId="20" w16cid:durableId="593439785">
    <w:abstractNumId w:val="18"/>
  </w:num>
  <w:num w:numId="21" w16cid:durableId="1910578960">
    <w:abstractNumId w:val="6"/>
  </w:num>
  <w:num w:numId="22" w16cid:durableId="183410709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73329034">
    <w:abstractNumId w:val="2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1A40"/>
    <w:rsid w:val="00000E4A"/>
    <w:rsid w:val="00002BD8"/>
    <w:rsid w:val="00022336"/>
    <w:rsid w:val="000307FB"/>
    <w:rsid w:val="000376CA"/>
    <w:rsid w:val="00055935"/>
    <w:rsid w:val="00056219"/>
    <w:rsid w:val="0005677C"/>
    <w:rsid w:val="00056C70"/>
    <w:rsid w:val="000571FB"/>
    <w:rsid w:val="00060570"/>
    <w:rsid w:val="00060C94"/>
    <w:rsid w:val="000631F7"/>
    <w:rsid w:val="0006381A"/>
    <w:rsid w:val="0006723B"/>
    <w:rsid w:val="000716D0"/>
    <w:rsid w:val="000720C4"/>
    <w:rsid w:val="000764B2"/>
    <w:rsid w:val="00077A79"/>
    <w:rsid w:val="00077AF1"/>
    <w:rsid w:val="00083A43"/>
    <w:rsid w:val="00087A6B"/>
    <w:rsid w:val="000911CE"/>
    <w:rsid w:val="0009315C"/>
    <w:rsid w:val="0009481B"/>
    <w:rsid w:val="00094A8A"/>
    <w:rsid w:val="0009673A"/>
    <w:rsid w:val="0009756A"/>
    <w:rsid w:val="000A6209"/>
    <w:rsid w:val="000B177B"/>
    <w:rsid w:val="000B3536"/>
    <w:rsid w:val="000B43D1"/>
    <w:rsid w:val="000C5B27"/>
    <w:rsid w:val="000D1363"/>
    <w:rsid w:val="000D1B37"/>
    <w:rsid w:val="000E2E4F"/>
    <w:rsid w:val="000E3D69"/>
    <w:rsid w:val="000E4D68"/>
    <w:rsid w:val="000F0FA9"/>
    <w:rsid w:val="000F45A8"/>
    <w:rsid w:val="00100615"/>
    <w:rsid w:val="00102CBF"/>
    <w:rsid w:val="00106DAF"/>
    <w:rsid w:val="00120996"/>
    <w:rsid w:val="0012466D"/>
    <w:rsid w:val="00127C0F"/>
    <w:rsid w:val="001329E7"/>
    <w:rsid w:val="00132D4B"/>
    <w:rsid w:val="00133B9F"/>
    <w:rsid w:val="00135E0C"/>
    <w:rsid w:val="00145DBE"/>
    <w:rsid w:val="001507A2"/>
    <w:rsid w:val="00150D71"/>
    <w:rsid w:val="00157996"/>
    <w:rsid w:val="00163A8C"/>
    <w:rsid w:val="00167155"/>
    <w:rsid w:val="001711F8"/>
    <w:rsid w:val="00173695"/>
    <w:rsid w:val="00175344"/>
    <w:rsid w:val="0017693C"/>
    <w:rsid w:val="001813FF"/>
    <w:rsid w:val="00182306"/>
    <w:rsid w:val="0018261E"/>
    <w:rsid w:val="001911B8"/>
    <w:rsid w:val="001917AA"/>
    <w:rsid w:val="001A5FA6"/>
    <w:rsid w:val="001C766F"/>
    <w:rsid w:val="001E4175"/>
    <w:rsid w:val="001F2823"/>
    <w:rsid w:val="001F3158"/>
    <w:rsid w:val="001F351A"/>
    <w:rsid w:val="001F61A7"/>
    <w:rsid w:val="00201FB1"/>
    <w:rsid w:val="00203CA9"/>
    <w:rsid w:val="002063FE"/>
    <w:rsid w:val="002112EA"/>
    <w:rsid w:val="0021144D"/>
    <w:rsid w:val="00212467"/>
    <w:rsid w:val="002135D1"/>
    <w:rsid w:val="00215359"/>
    <w:rsid w:val="00230022"/>
    <w:rsid w:val="0023491E"/>
    <w:rsid w:val="0023648F"/>
    <w:rsid w:val="0023787A"/>
    <w:rsid w:val="0024522D"/>
    <w:rsid w:val="00246F4F"/>
    <w:rsid w:val="002517BF"/>
    <w:rsid w:val="002525DE"/>
    <w:rsid w:val="002574D1"/>
    <w:rsid w:val="00257BE6"/>
    <w:rsid w:val="002601D6"/>
    <w:rsid w:val="0026150D"/>
    <w:rsid w:val="002669BE"/>
    <w:rsid w:val="00272BDD"/>
    <w:rsid w:val="00276B31"/>
    <w:rsid w:val="002851DA"/>
    <w:rsid w:val="00290FA6"/>
    <w:rsid w:val="00296422"/>
    <w:rsid w:val="00296927"/>
    <w:rsid w:val="002A0A8A"/>
    <w:rsid w:val="002B6D2E"/>
    <w:rsid w:val="002B7AEE"/>
    <w:rsid w:val="002C472C"/>
    <w:rsid w:val="002C65DF"/>
    <w:rsid w:val="002D0ECC"/>
    <w:rsid w:val="002D753D"/>
    <w:rsid w:val="002E3558"/>
    <w:rsid w:val="002E4B8C"/>
    <w:rsid w:val="002F19B2"/>
    <w:rsid w:val="002F537B"/>
    <w:rsid w:val="0030188D"/>
    <w:rsid w:val="00310596"/>
    <w:rsid w:val="00314529"/>
    <w:rsid w:val="00314A1D"/>
    <w:rsid w:val="00316A34"/>
    <w:rsid w:val="00317C55"/>
    <w:rsid w:val="00322401"/>
    <w:rsid w:val="00322BA6"/>
    <w:rsid w:val="00325420"/>
    <w:rsid w:val="00327206"/>
    <w:rsid w:val="003327D9"/>
    <w:rsid w:val="00337C6E"/>
    <w:rsid w:val="00342F37"/>
    <w:rsid w:val="0034645B"/>
    <w:rsid w:val="003505C5"/>
    <w:rsid w:val="00351AD7"/>
    <w:rsid w:val="003662F3"/>
    <w:rsid w:val="00371AEA"/>
    <w:rsid w:val="003742FD"/>
    <w:rsid w:val="00375866"/>
    <w:rsid w:val="00377860"/>
    <w:rsid w:val="003806CA"/>
    <w:rsid w:val="00385CB1"/>
    <w:rsid w:val="00387157"/>
    <w:rsid w:val="00390492"/>
    <w:rsid w:val="003A0641"/>
    <w:rsid w:val="003A0772"/>
    <w:rsid w:val="003A07A1"/>
    <w:rsid w:val="003A454E"/>
    <w:rsid w:val="003B3276"/>
    <w:rsid w:val="003C0D30"/>
    <w:rsid w:val="003C171E"/>
    <w:rsid w:val="003C6ABF"/>
    <w:rsid w:val="003C7073"/>
    <w:rsid w:val="003D0DDF"/>
    <w:rsid w:val="003D1CAA"/>
    <w:rsid w:val="003D45DC"/>
    <w:rsid w:val="003D5AA4"/>
    <w:rsid w:val="003D6360"/>
    <w:rsid w:val="003E1A3A"/>
    <w:rsid w:val="003E548C"/>
    <w:rsid w:val="003F0F49"/>
    <w:rsid w:val="003F2F9E"/>
    <w:rsid w:val="00401A40"/>
    <w:rsid w:val="00414A40"/>
    <w:rsid w:val="004227F7"/>
    <w:rsid w:val="00423B46"/>
    <w:rsid w:val="00427DEF"/>
    <w:rsid w:val="00431EFF"/>
    <w:rsid w:val="0043586C"/>
    <w:rsid w:val="00443AC7"/>
    <w:rsid w:val="00444EAD"/>
    <w:rsid w:val="00447DA0"/>
    <w:rsid w:val="0045289C"/>
    <w:rsid w:val="004555C1"/>
    <w:rsid w:val="00460262"/>
    <w:rsid w:val="00466491"/>
    <w:rsid w:val="0047166D"/>
    <w:rsid w:val="00471B4F"/>
    <w:rsid w:val="00472F0A"/>
    <w:rsid w:val="00474996"/>
    <w:rsid w:val="00474DE9"/>
    <w:rsid w:val="00477C28"/>
    <w:rsid w:val="00481221"/>
    <w:rsid w:val="00481F81"/>
    <w:rsid w:val="0048232F"/>
    <w:rsid w:val="00486748"/>
    <w:rsid w:val="00487139"/>
    <w:rsid w:val="004A392A"/>
    <w:rsid w:val="004B48C4"/>
    <w:rsid w:val="004D1D92"/>
    <w:rsid w:val="004E2613"/>
    <w:rsid w:val="004E3A26"/>
    <w:rsid w:val="004E44B9"/>
    <w:rsid w:val="004E541F"/>
    <w:rsid w:val="004E5729"/>
    <w:rsid w:val="004F3714"/>
    <w:rsid w:val="004F3AC8"/>
    <w:rsid w:val="00503C1F"/>
    <w:rsid w:val="005071F9"/>
    <w:rsid w:val="005172A0"/>
    <w:rsid w:val="00520E92"/>
    <w:rsid w:val="0052122C"/>
    <w:rsid w:val="0052123F"/>
    <w:rsid w:val="005256A2"/>
    <w:rsid w:val="005377C5"/>
    <w:rsid w:val="005412E4"/>
    <w:rsid w:val="00543C42"/>
    <w:rsid w:val="0054778B"/>
    <w:rsid w:val="005545C8"/>
    <w:rsid w:val="00561D49"/>
    <w:rsid w:val="005670CC"/>
    <w:rsid w:val="00572FCD"/>
    <w:rsid w:val="00581A10"/>
    <w:rsid w:val="00582827"/>
    <w:rsid w:val="005834FD"/>
    <w:rsid w:val="00591060"/>
    <w:rsid w:val="00595E82"/>
    <w:rsid w:val="00596ACD"/>
    <w:rsid w:val="005A6AA5"/>
    <w:rsid w:val="005A6EE4"/>
    <w:rsid w:val="005B747D"/>
    <w:rsid w:val="005C177E"/>
    <w:rsid w:val="005C4FFA"/>
    <w:rsid w:val="005D59A2"/>
    <w:rsid w:val="005E0A6B"/>
    <w:rsid w:val="005E139E"/>
    <w:rsid w:val="005E23D0"/>
    <w:rsid w:val="005F314B"/>
    <w:rsid w:val="005F3814"/>
    <w:rsid w:val="005F50E0"/>
    <w:rsid w:val="005F75D9"/>
    <w:rsid w:val="00601E3A"/>
    <w:rsid w:val="00603E69"/>
    <w:rsid w:val="00605816"/>
    <w:rsid w:val="00607B0E"/>
    <w:rsid w:val="00607D3F"/>
    <w:rsid w:val="00610074"/>
    <w:rsid w:val="006139A6"/>
    <w:rsid w:val="00616CCB"/>
    <w:rsid w:val="0061779C"/>
    <w:rsid w:val="006201C9"/>
    <w:rsid w:val="00622451"/>
    <w:rsid w:val="00627A7D"/>
    <w:rsid w:val="00630F2D"/>
    <w:rsid w:val="006352C4"/>
    <w:rsid w:val="006376D2"/>
    <w:rsid w:val="0063791A"/>
    <w:rsid w:val="00646DCA"/>
    <w:rsid w:val="00650D47"/>
    <w:rsid w:val="00654EC3"/>
    <w:rsid w:val="00656031"/>
    <w:rsid w:val="0065680E"/>
    <w:rsid w:val="00666E6F"/>
    <w:rsid w:val="0067146C"/>
    <w:rsid w:val="0067727E"/>
    <w:rsid w:val="00682EB5"/>
    <w:rsid w:val="00694163"/>
    <w:rsid w:val="00697D47"/>
    <w:rsid w:val="006A6A6B"/>
    <w:rsid w:val="006B0169"/>
    <w:rsid w:val="006B539B"/>
    <w:rsid w:val="006C003A"/>
    <w:rsid w:val="006C20B3"/>
    <w:rsid w:val="006C343C"/>
    <w:rsid w:val="006C6272"/>
    <w:rsid w:val="006D3A42"/>
    <w:rsid w:val="006D5080"/>
    <w:rsid w:val="006D5BFF"/>
    <w:rsid w:val="006E3646"/>
    <w:rsid w:val="006E580A"/>
    <w:rsid w:val="006E721D"/>
    <w:rsid w:val="006F1F17"/>
    <w:rsid w:val="006F20FC"/>
    <w:rsid w:val="006F3603"/>
    <w:rsid w:val="006F391C"/>
    <w:rsid w:val="006F3ACD"/>
    <w:rsid w:val="006F468E"/>
    <w:rsid w:val="006F5725"/>
    <w:rsid w:val="0070157F"/>
    <w:rsid w:val="0071026A"/>
    <w:rsid w:val="00712E6E"/>
    <w:rsid w:val="007132E3"/>
    <w:rsid w:val="0071784E"/>
    <w:rsid w:val="0072320D"/>
    <w:rsid w:val="00725E10"/>
    <w:rsid w:val="00731FB9"/>
    <w:rsid w:val="00736B1A"/>
    <w:rsid w:val="00737541"/>
    <w:rsid w:val="007400AD"/>
    <w:rsid w:val="0074261A"/>
    <w:rsid w:val="00751403"/>
    <w:rsid w:val="007525E7"/>
    <w:rsid w:val="0075345D"/>
    <w:rsid w:val="0075594E"/>
    <w:rsid w:val="00756756"/>
    <w:rsid w:val="00760196"/>
    <w:rsid w:val="0076284E"/>
    <w:rsid w:val="00765DBC"/>
    <w:rsid w:val="00765F60"/>
    <w:rsid w:val="00770E05"/>
    <w:rsid w:val="00772044"/>
    <w:rsid w:val="00772BFE"/>
    <w:rsid w:val="0078003E"/>
    <w:rsid w:val="00784CC4"/>
    <w:rsid w:val="00786B57"/>
    <w:rsid w:val="00786C9C"/>
    <w:rsid w:val="0078795E"/>
    <w:rsid w:val="00791326"/>
    <w:rsid w:val="00796246"/>
    <w:rsid w:val="007962A0"/>
    <w:rsid w:val="00796374"/>
    <w:rsid w:val="00796C22"/>
    <w:rsid w:val="00796F0B"/>
    <w:rsid w:val="00797300"/>
    <w:rsid w:val="007A0084"/>
    <w:rsid w:val="007A6ABA"/>
    <w:rsid w:val="007B479C"/>
    <w:rsid w:val="007C1597"/>
    <w:rsid w:val="007C46E0"/>
    <w:rsid w:val="007C4B6A"/>
    <w:rsid w:val="007D2F41"/>
    <w:rsid w:val="007D485C"/>
    <w:rsid w:val="007D4B22"/>
    <w:rsid w:val="007E2DB0"/>
    <w:rsid w:val="007F1EF0"/>
    <w:rsid w:val="007F5F1E"/>
    <w:rsid w:val="0080505A"/>
    <w:rsid w:val="00823DAB"/>
    <w:rsid w:val="00840489"/>
    <w:rsid w:val="00840FF0"/>
    <w:rsid w:val="008438B0"/>
    <w:rsid w:val="008514F6"/>
    <w:rsid w:val="00851AB1"/>
    <w:rsid w:val="00854D3C"/>
    <w:rsid w:val="008607C7"/>
    <w:rsid w:val="00866771"/>
    <w:rsid w:val="0087113F"/>
    <w:rsid w:val="008729C0"/>
    <w:rsid w:val="00873434"/>
    <w:rsid w:val="008738F0"/>
    <w:rsid w:val="0089079F"/>
    <w:rsid w:val="00893988"/>
    <w:rsid w:val="008A0F01"/>
    <w:rsid w:val="008A4512"/>
    <w:rsid w:val="008A58B9"/>
    <w:rsid w:val="008B5083"/>
    <w:rsid w:val="008C2D49"/>
    <w:rsid w:val="008C5260"/>
    <w:rsid w:val="008D5808"/>
    <w:rsid w:val="008E677A"/>
    <w:rsid w:val="008F28A7"/>
    <w:rsid w:val="008F34EF"/>
    <w:rsid w:val="00900028"/>
    <w:rsid w:val="00902B67"/>
    <w:rsid w:val="00904C1D"/>
    <w:rsid w:val="00904CB8"/>
    <w:rsid w:val="00911757"/>
    <w:rsid w:val="0091415D"/>
    <w:rsid w:val="00915AF7"/>
    <w:rsid w:val="00916F91"/>
    <w:rsid w:val="00916FE9"/>
    <w:rsid w:val="00921E1E"/>
    <w:rsid w:val="009223B1"/>
    <w:rsid w:val="00922A0D"/>
    <w:rsid w:val="00931BA8"/>
    <w:rsid w:val="0093327B"/>
    <w:rsid w:val="009368A8"/>
    <w:rsid w:val="00937377"/>
    <w:rsid w:val="00937BD1"/>
    <w:rsid w:val="00940740"/>
    <w:rsid w:val="00944499"/>
    <w:rsid w:val="00946771"/>
    <w:rsid w:val="00954D60"/>
    <w:rsid w:val="00955FF3"/>
    <w:rsid w:val="00956D98"/>
    <w:rsid w:val="00962D18"/>
    <w:rsid w:val="00965011"/>
    <w:rsid w:val="00966979"/>
    <w:rsid w:val="009673EF"/>
    <w:rsid w:val="009776C1"/>
    <w:rsid w:val="00977DF8"/>
    <w:rsid w:val="00992F43"/>
    <w:rsid w:val="00993721"/>
    <w:rsid w:val="0099511D"/>
    <w:rsid w:val="0099734B"/>
    <w:rsid w:val="009A1C5B"/>
    <w:rsid w:val="009B1DA5"/>
    <w:rsid w:val="009B28AD"/>
    <w:rsid w:val="009B4CD0"/>
    <w:rsid w:val="009B7F65"/>
    <w:rsid w:val="009C28BC"/>
    <w:rsid w:val="009D1DB7"/>
    <w:rsid w:val="009D24D0"/>
    <w:rsid w:val="009D3942"/>
    <w:rsid w:val="009D694D"/>
    <w:rsid w:val="009E0AD2"/>
    <w:rsid w:val="009E26FC"/>
    <w:rsid w:val="009E370D"/>
    <w:rsid w:val="009E3AC8"/>
    <w:rsid w:val="009E3FDC"/>
    <w:rsid w:val="009E621B"/>
    <w:rsid w:val="009E7430"/>
    <w:rsid w:val="009F01CD"/>
    <w:rsid w:val="009F11D7"/>
    <w:rsid w:val="009F3758"/>
    <w:rsid w:val="009F4AE5"/>
    <w:rsid w:val="00A00894"/>
    <w:rsid w:val="00A0191D"/>
    <w:rsid w:val="00A04985"/>
    <w:rsid w:val="00A12277"/>
    <w:rsid w:val="00A16214"/>
    <w:rsid w:val="00A1773F"/>
    <w:rsid w:val="00A214B9"/>
    <w:rsid w:val="00A261D7"/>
    <w:rsid w:val="00A442B1"/>
    <w:rsid w:val="00A47DBB"/>
    <w:rsid w:val="00A509F2"/>
    <w:rsid w:val="00A5376D"/>
    <w:rsid w:val="00A555C3"/>
    <w:rsid w:val="00A57B3C"/>
    <w:rsid w:val="00A61ACA"/>
    <w:rsid w:val="00A63263"/>
    <w:rsid w:val="00A64728"/>
    <w:rsid w:val="00A64A1E"/>
    <w:rsid w:val="00A6521E"/>
    <w:rsid w:val="00A65603"/>
    <w:rsid w:val="00A66D60"/>
    <w:rsid w:val="00A6768E"/>
    <w:rsid w:val="00A74AA7"/>
    <w:rsid w:val="00A75C6F"/>
    <w:rsid w:val="00A7694E"/>
    <w:rsid w:val="00A81147"/>
    <w:rsid w:val="00A977DD"/>
    <w:rsid w:val="00A97BE8"/>
    <w:rsid w:val="00AA3163"/>
    <w:rsid w:val="00AB0A3E"/>
    <w:rsid w:val="00AB1826"/>
    <w:rsid w:val="00AB2CD5"/>
    <w:rsid w:val="00AB4DDE"/>
    <w:rsid w:val="00AB57EC"/>
    <w:rsid w:val="00AC3D58"/>
    <w:rsid w:val="00AE005F"/>
    <w:rsid w:val="00AE0212"/>
    <w:rsid w:val="00AE2BF0"/>
    <w:rsid w:val="00AE3667"/>
    <w:rsid w:val="00AE3674"/>
    <w:rsid w:val="00AE51B8"/>
    <w:rsid w:val="00AE52EE"/>
    <w:rsid w:val="00AE741F"/>
    <w:rsid w:val="00AE79B6"/>
    <w:rsid w:val="00AF0FE3"/>
    <w:rsid w:val="00AF2CCC"/>
    <w:rsid w:val="00AF31A6"/>
    <w:rsid w:val="00AF67B3"/>
    <w:rsid w:val="00AF6B5E"/>
    <w:rsid w:val="00AF7FE5"/>
    <w:rsid w:val="00B0297F"/>
    <w:rsid w:val="00B046D1"/>
    <w:rsid w:val="00B13623"/>
    <w:rsid w:val="00B13BE2"/>
    <w:rsid w:val="00B17E0F"/>
    <w:rsid w:val="00B24D91"/>
    <w:rsid w:val="00B25744"/>
    <w:rsid w:val="00B30517"/>
    <w:rsid w:val="00B3434D"/>
    <w:rsid w:val="00B36AF4"/>
    <w:rsid w:val="00B44FB8"/>
    <w:rsid w:val="00B45C22"/>
    <w:rsid w:val="00B472D9"/>
    <w:rsid w:val="00B5331E"/>
    <w:rsid w:val="00B53647"/>
    <w:rsid w:val="00B53A16"/>
    <w:rsid w:val="00B604EF"/>
    <w:rsid w:val="00B61FB1"/>
    <w:rsid w:val="00B62CF5"/>
    <w:rsid w:val="00B638E7"/>
    <w:rsid w:val="00B726C8"/>
    <w:rsid w:val="00B73C6E"/>
    <w:rsid w:val="00B8116B"/>
    <w:rsid w:val="00B83D7A"/>
    <w:rsid w:val="00B906BE"/>
    <w:rsid w:val="00B91EFD"/>
    <w:rsid w:val="00B93A45"/>
    <w:rsid w:val="00B9513B"/>
    <w:rsid w:val="00BA2088"/>
    <w:rsid w:val="00BB0501"/>
    <w:rsid w:val="00BB1B8A"/>
    <w:rsid w:val="00BC2636"/>
    <w:rsid w:val="00BC388C"/>
    <w:rsid w:val="00BC612E"/>
    <w:rsid w:val="00BD4477"/>
    <w:rsid w:val="00BE030B"/>
    <w:rsid w:val="00BE0E00"/>
    <w:rsid w:val="00BE3175"/>
    <w:rsid w:val="00BF64A4"/>
    <w:rsid w:val="00C01347"/>
    <w:rsid w:val="00C01F69"/>
    <w:rsid w:val="00C11AD5"/>
    <w:rsid w:val="00C21AD7"/>
    <w:rsid w:val="00C25156"/>
    <w:rsid w:val="00C25796"/>
    <w:rsid w:val="00C26AE2"/>
    <w:rsid w:val="00C32AFC"/>
    <w:rsid w:val="00C33074"/>
    <w:rsid w:val="00C401F9"/>
    <w:rsid w:val="00C4310C"/>
    <w:rsid w:val="00C449D1"/>
    <w:rsid w:val="00C45DA2"/>
    <w:rsid w:val="00C512AE"/>
    <w:rsid w:val="00C5605A"/>
    <w:rsid w:val="00C74224"/>
    <w:rsid w:val="00C77641"/>
    <w:rsid w:val="00C81E18"/>
    <w:rsid w:val="00C82BCB"/>
    <w:rsid w:val="00C83113"/>
    <w:rsid w:val="00C84BED"/>
    <w:rsid w:val="00C87A31"/>
    <w:rsid w:val="00C91FD7"/>
    <w:rsid w:val="00C9352C"/>
    <w:rsid w:val="00C94A00"/>
    <w:rsid w:val="00C97A4F"/>
    <w:rsid w:val="00CA4B1F"/>
    <w:rsid w:val="00CB23A0"/>
    <w:rsid w:val="00CC5AFE"/>
    <w:rsid w:val="00CD1ABA"/>
    <w:rsid w:val="00CD4087"/>
    <w:rsid w:val="00CD6A04"/>
    <w:rsid w:val="00CF032B"/>
    <w:rsid w:val="00CF0767"/>
    <w:rsid w:val="00CF4787"/>
    <w:rsid w:val="00CF4C8F"/>
    <w:rsid w:val="00D00BD7"/>
    <w:rsid w:val="00D17CB0"/>
    <w:rsid w:val="00D25AD8"/>
    <w:rsid w:val="00D32664"/>
    <w:rsid w:val="00D34668"/>
    <w:rsid w:val="00D35437"/>
    <w:rsid w:val="00D55F1A"/>
    <w:rsid w:val="00D63623"/>
    <w:rsid w:val="00D7347D"/>
    <w:rsid w:val="00D74A35"/>
    <w:rsid w:val="00D76624"/>
    <w:rsid w:val="00D77132"/>
    <w:rsid w:val="00D80C27"/>
    <w:rsid w:val="00D82023"/>
    <w:rsid w:val="00D84795"/>
    <w:rsid w:val="00DB6D84"/>
    <w:rsid w:val="00DB7110"/>
    <w:rsid w:val="00DC0552"/>
    <w:rsid w:val="00DC297C"/>
    <w:rsid w:val="00DC7361"/>
    <w:rsid w:val="00DD3F9A"/>
    <w:rsid w:val="00DE4F27"/>
    <w:rsid w:val="00DF262D"/>
    <w:rsid w:val="00DF5042"/>
    <w:rsid w:val="00E00CDD"/>
    <w:rsid w:val="00E02ED3"/>
    <w:rsid w:val="00E0487D"/>
    <w:rsid w:val="00E1011A"/>
    <w:rsid w:val="00E11A94"/>
    <w:rsid w:val="00E12648"/>
    <w:rsid w:val="00E3751C"/>
    <w:rsid w:val="00E4121B"/>
    <w:rsid w:val="00E508E4"/>
    <w:rsid w:val="00E5133D"/>
    <w:rsid w:val="00E5659A"/>
    <w:rsid w:val="00E57581"/>
    <w:rsid w:val="00E67994"/>
    <w:rsid w:val="00E82DB1"/>
    <w:rsid w:val="00E92958"/>
    <w:rsid w:val="00E950FD"/>
    <w:rsid w:val="00E97B10"/>
    <w:rsid w:val="00EA3C6B"/>
    <w:rsid w:val="00EA69FA"/>
    <w:rsid w:val="00EC412A"/>
    <w:rsid w:val="00EC793F"/>
    <w:rsid w:val="00ED0AA1"/>
    <w:rsid w:val="00ED128B"/>
    <w:rsid w:val="00ED47F8"/>
    <w:rsid w:val="00ED48CE"/>
    <w:rsid w:val="00ED526D"/>
    <w:rsid w:val="00ED5623"/>
    <w:rsid w:val="00ED5E11"/>
    <w:rsid w:val="00ED6D16"/>
    <w:rsid w:val="00EE5EF5"/>
    <w:rsid w:val="00EE669E"/>
    <w:rsid w:val="00EF6DDA"/>
    <w:rsid w:val="00EF7A18"/>
    <w:rsid w:val="00F007A8"/>
    <w:rsid w:val="00F06778"/>
    <w:rsid w:val="00F0750A"/>
    <w:rsid w:val="00F10983"/>
    <w:rsid w:val="00F1137C"/>
    <w:rsid w:val="00F14A11"/>
    <w:rsid w:val="00F177AE"/>
    <w:rsid w:val="00F2124A"/>
    <w:rsid w:val="00F252D3"/>
    <w:rsid w:val="00F253D0"/>
    <w:rsid w:val="00F25E69"/>
    <w:rsid w:val="00F34F04"/>
    <w:rsid w:val="00F41EE8"/>
    <w:rsid w:val="00F524D0"/>
    <w:rsid w:val="00F5516E"/>
    <w:rsid w:val="00F64BF4"/>
    <w:rsid w:val="00F67122"/>
    <w:rsid w:val="00F6796E"/>
    <w:rsid w:val="00F70809"/>
    <w:rsid w:val="00F77861"/>
    <w:rsid w:val="00F779AF"/>
    <w:rsid w:val="00F95379"/>
    <w:rsid w:val="00F960D0"/>
    <w:rsid w:val="00FA0CAB"/>
    <w:rsid w:val="00FA5DD8"/>
    <w:rsid w:val="00FB19AC"/>
    <w:rsid w:val="00FB2B21"/>
    <w:rsid w:val="00FB2F9C"/>
    <w:rsid w:val="00FC00C5"/>
    <w:rsid w:val="00FC36E2"/>
    <w:rsid w:val="00FF058B"/>
    <w:rsid w:val="00FF4C6D"/>
    <w:rsid w:val="00FF7B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1026"/>
    <o:shapelayout v:ext="edit">
      <o:idmap v:ext="edit" data="1"/>
    </o:shapelayout>
  </w:shapeDefaults>
  <w:decimalSymbol w:val=","/>
  <w:listSeparator w:val=";"/>
  <w14:docId w14:val="1ED93400"/>
  <w15:chartTrackingRefBased/>
  <w15:docId w15:val="{F3E16B8F-D4CA-4270-9561-0A5A7F29F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annotation text" w:uiPriority="99"/>
    <w:lsdException w:name="footer" w:uiPriority="99"/>
    <w:lsdException w:name="caption" w:semiHidden="1" w:unhideWhenUsed="1" w:qFormat="1"/>
    <w:lsdException w:name="annotation reference" w:uiPriority="99"/>
    <w:lsdException w:name="endnote text" w:uiPriority="99" w:qFormat="1"/>
    <w:lsdException w:name="Title" w:qFormat="1"/>
    <w:lsdException w:name="Body Text Indent" w:uiPriority="99"/>
    <w:lsdException w:name="Subtitle" w:qFormat="1"/>
    <w:lsdException w:name="Hyperlink" w:uiPriority="99"/>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lv-LV" w:eastAsia="en-US"/>
    </w:rPr>
  </w:style>
  <w:style w:type="paragraph" w:styleId="Heading1">
    <w:name w:val="heading 1"/>
    <w:aliases w:val="1,H1,Section Heading,heading1,Antraste 1,h1,Heading 1 Char,Section Heading Char,heading1 Char,Antraste 1 Char,h1 Char"/>
    <w:basedOn w:val="Normal"/>
    <w:next w:val="Normal"/>
    <w:qFormat/>
    <w:pPr>
      <w:keepNext/>
      <w:jc w:val="center"/>
      <w:outlineLvl w:val="0"/>
    </w:pPr>
    <w:rPr>
      <w:b/>
      <w:sz w:val="28"/>
      <w:szCs w:val="27"/>
    </w:rPr>
  </w:style>
  <w:style w:type="paragraph" w:styleId="Heading2">
    <w:name w:val="heading 2"/>
    <w:basedOn w:val="Normal"/>
    <w:next w:val="Normal"/>
    <w:qFormat/>
    <w:pPr>
      <w:keepNext/>
      <w:spacing w:before="240" w:after="60"/>
      <w:outlineLvl w:val="1"/>
    </w:pPr>
    <w:rPr>
      <w:rFonts w:cs="Arial"/>
      <w:b/>
      <w:bCs/>
      <w:iCs/>
      <w:szCs w:val="28"/>
    </w:rPr>
  </w:style>
  <w:style w:type="paragraph" w:styleId="Heading3">
    <w:name w:val="heading 3"/>
    <w:basedOn w:val="Normal"/>
    <w:next w:val="Normal"/>
    <w:link w:val="Heading3Char"/>
    <w:qFormat/>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866771"/>
    <w:pPr>
      <w:keepNext/>
      <w:tabs>
        <w:tab w:val="num" w:pos="864"/>
      </w:tabs>
      <w:spacing w:before="240" w:after="60"/>
      <w:ind w:left="864" w:hanging="864"/>
      <w:outlineLvl w:val="3"/>
    </w:pPr>
    <w:rPr>
      <w:b/>
      <w:bCs/>
      <w:sz w:val="28"/>
      <w:szCs w:val="28"/>
    </w:rPr>
  </w:style>
  <w:style w:type="paragraph" w:styleId="Heading5">
    <w:name w:val="heading 5"/>
    <w:basedOn w:val="Normal"/>
    <w:next w:val="Normal"/>
    <w:link w:val="Heading5Char"/>
    <w:qFormat/>
    <w:pPr>
      <w:spacing w:before="240" w:after="60"/>
      <w:outlineLvl w:val="4"/>
    </w:pPr>
    <w:rPr>
      <w:b/>
      <w:bCs/>
      <w:i/>
      <w:iCs/>
      <w:sz w:val="26"/>
      <w:szCs w:val="26"/>
    </w:rPr>
  </w:style>
  <w:style w:type="paragraph" w:styleId="Heading6">
    <w:name w:val="heading 6"/>
    <w:basedOn w:val="Normal"/>
    <w:next w:val="Normal"/>
    <w:link w:val="Heading6Char"/>
    <w:qFormat/>
    <w:rsid w:val="00866771"/>
    <w:pPr>
      <w:keepNext/>
      <w:tabs>
        <w:tab w:val="num" w:pos="1152"/>
      </w:tabs>
      <w:ind w:left="1152" w:hanging="1152"/>
      <w:jc w:val="both"/>
      <w:outlineLvl w:val="5"/>
    </w:pPr>
    <w:rPr>
      <w:b/>
      <w:bCs/>
      <w:sz w:val="28"/>
    </w:rPr>
  </w:style>
  <w:style w:type="paragraph" w:styleId="Heading7">
    <w:name w:val="heading 7"/>
    <w:basedOn w:val="Normal"/>
    <w:next w:val="Normal"/>
    <w:link w:val="Heading7Char"/>
    <w:qFormat/>
    <w:rsid w:val="00866771"/>
    <w:pPr>
      <w:tabs>
        <w:tab w:val="num" w:pos="1296"/>
      </w:tabs>
      <w:spacing w:before="240" w:after="60"/>
      <w:ind w:left="1296" w:hanging="1296"/>
      <w:jc w:val="both"/>
      <w:outlineLvl w:val="6"/>
    </w:pPr>
  </w:style>
  <w:style w:type="paragraph" w:styleId="Heading8">
    <w:name w:val="heading 8"/>
    <w:basedOn w:val="Normal"/>
    <w:next w:val="Normal"/>
    <w:link w:val="Heading8Char"/>
    <w:qFormat/>
    <w:rsid w:val="00866771"/>
    <w:pPr>
      <w:tabs>
        <w:tab w:val="num" w:pos="1440"/>
      </w:tabs>
      <w:spacing w:before="240" w:after="60"/>
      <w:ind w:left="1440" w:hanging="1440"/>
      <w:jc w:val="both"/>
      <w:outlineLvl w:val="7"/>
    </w:pPr>
    <w:rPr>
      <w:i/>
      <w:iCs/>
    </w:rPr>
  </w:style>
  <w:style w:type="paragraph" w:styleId="Heading9">
    <w:name w:val="heading 9"/>
    <w:basedOn w:val="Normal"/>
    <w:next w:val="Normal"/>
    <w:link w:val="Heading9Char"/>
    <w:qFormat/>
    <w:rsid w:val="00866771"/>
    <w:pPr>
      <w:tabs>
        <w:tab w:val="num" w:pos="1584"/>
      </w:tabs>
      <w:spacing w:before="240" w:after="60"/>
      <w:ind w:left="1584" w:hanging="1584"/>
      <w:jc w:val="both"/>
      <w:outlineLvl w:val="8"/>
    </w:pPr>
    <w:rPr>
      <w:rFonts w:ascii="Arial" w:hAnsi="Arial" w:cs="Arial"/>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akstzRakstzCharCharRakstzRakstz">
    <w:name w:val="Rakstz. Rakstz. Char Char Rakstz. Rakstz."/>
    <w:basedOn w:val="Normal"/>
    <w:pPr>
      <w:spacing w:before="120" w:after="160" w:line="240" w:lineRule="exact"/>
      <w:ind w:firstLine="720"/>
      <w:jc w:val="both"/>
    </w:pPr>
    <w:rPr>
      <w:rFonts w:ascii="Verdana" w:hAnsi="Verdana"/>
      <w:sz w:val="20"/>
      <w:szCs w:val="20"/>
      <w:lang w:val="en-US"/>
    </w:rPr>
  </w:style>
  <w:style w:type="character" w:styleId="Hyperlink">
    <w:name w:val="Hyperlink"/>
    <w:uiPriority w:val="99"/>
    <w:rPr>
      <w:color w:val="0000FF"/>
      <w:u w:val="single"/>
    </w:rPr>
  </w:style>
  <w:style w:type="paragraph" w:customStyle="1" w:styleId="Numeracija">
    <w:name w:val="Numeracija"/>
    <w:basedOn w:val="Normal"/>
    <w:pPr>
      <w:tabs>
        <w:tab w:val="num" w:pos="630"/>
      </w:tabs>
      <w:ind w:left="630" w:hanging="630"/>
      <w:jc w:val="both"/>
    </w:pPr>
    <w:rPr>
      <w:sz w:val="26"/>
    </w:rPr>
  </w:style>
  <w:style w:type="paragraph" w:styleId="Footer">
    <w:name w:val="footer"/>
    <w:basedOn w:val="Normal"/>
    <w:link w:val="FooterChar"/>
    <w:uiPriority w:val="99"/>
    <w:pPr>
      <w:tabs>
        <w:tab w:val="center" w:pos="4153"/>
        <w:tab w:val="right" w:pos="8306"/>
      </w:tabs>
    </w:pPr>
    <w:rPr>
      <w:lang w:val="en-GB"/>
    </w:rPr>
  </w:style>
  <w:style w:type="paragraph" w:customStyle="1" w:styleId="naisf">
    <w:name w:val="naisf"/>
    <w:basedOn w:val="Normal"/>
    <w:qFormat/>
    <w:pPr>
      <w:spacing w:before="100" w:beforeAutospacing="1" w:after="100" w:afterAutospacing="1"/>
      <w:jc w:val="both"/>
    </w:pPr>
    <w:rPr>
      <w:lang w:val="en-GB"/>
    </w:rPr>
  </w:style>
  <w:style w:type="character" w:styleId="Strong">
    <w:name w:val="Strong"/>
    <w:uiPriority w:val="22"/>
    <w:qFormat/>
    <w:rPr>
      <w:b/>
      <w:bCs/>
    </w:rPr>
  </w:style>
  <w:style w:type="paragraph" w:styleId="Header">
    <w:name w:val="header"/>
    <w:basedOn w:val="Normal"/>
    <w:link w:val="HeaderChar"/>
    <w:pPr>
      <w:tabs>
        <w:tab w:val="center" w:pos="4153"/>
        <w:tab w:val="right" w:pos="8306"/>
      </w:tabs>
    </w:pPr>
    <w:rPr>
      <w:lang w:val="en-GB"/>
    </w:rPr>
  </w:style>
  <w:style w:type="character" w:styleId="PageNumber">
    <w:name w:val="page number"/>
    <w:basedOn w:val="DefaultParagraphFont"/>
  </w:style>
  <w:style w:type="paragraph" w:styleId="TOC1">
    <w:name w:val="toc 1"/>
    <w:basedOn w:val="Normal"/>
    <w:next w:val="Normal"/>
    <w:autoRedefine/>
    <w:semiHidden/>
    <w:pPr>
      <w:tabs>
        <w:tab w:val="right" w:leader="dot" w:pos="9061"/>
      </w:tabs>
      <w:spacing w:before="120" w:after="120"/>
    </w:pPr>
    <w:rPr>
      <w:b/>
      <w:noProof/>
      <w:lang w:val="en-US"/>
    </w:rPr>
  </w:style>
  <w:style w:type="paragraph" w:styleId="TOC2">
    <w:name w:val="toc 2"/>
    <w:basedOn w:val="Normal"/>
    <w:next w:val="Normal"/>
    <w:autoRedefine/>
    <w:semiHidden/>
    <w:pPr>
      <w:ind w:left="240"/>
    </w:pPr>
    <w:rPr>
      <w:smallCaps/>
      <w:sz w:val="20"/>
      <w:szCs w:val="20"/>
    </w:rPr>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pPr>
      <w:jc w:val="center"/>
    </w:pPr>
    <w:rPr>
      <w:sz w:val="28"/>
      <w:szCs w:val="20"/>
    </w:rPr>
  </w:style>
  <w:style w:type="paragraph" w:styleId="BodyText">
    <w:name w:val="Body Text"/>
    <w:basedOn w:val="Normal"/>
    <w:link w:val="BodyTextChar"/>
    <w:pPr>
      <w:jc w:val="both"/>
    </w:pPr>
    <w:rPr>
      <w:szCs w:val="20"/>
    </w:rPr>
  </w:style>
  <w:style w:type="paragraph" w:styleId="BodyTextIndent">
    <w:name w:val="Body Text Indent"/>
    <w:basedOn w:val="Normal"/>
    <w:link w:val="BodyTextIndentChar"/>
    <w:uiPriority w:val="99"/>
    <w:pPr>
      <w:ind w:left="1134" w:firstLine="567"/>
      <w:jc w:val="both"/>
    </w:pPr>
    <w:rPr>
      <w:szCs w:val="20"/>
      <w:lang w:eastAsia="lv-LV"/>
    </w:rPr>
  </w:style>
  <w:style w:type="paragraph" w:styleId="NormalWeb">
    <w:name w:val="Normal (Web)"/>
    <w:basedOn w:val="Normal"/>
    <w:rPr>
      <w:lang w:val="en-US"/>
    </w:rPr>
  </w:style>
  <w:style w:type="paragraph" w:styleId="TOC3">
    <w:name w:val="toc 3"/>
    <w:basedOn w:val="Normal"/>
    <w:next w:val="Normal"/>
    <w:autoRedefine/>
    <w:semiHidden/>
    <w:pPr>
      <w:ind w:left="480"/>
    </w:pPr>
    <w:rPr>
      <w:i/>
      <w:iCs/>
      <w:sz w:val="20"/>
      <w:szCs w:val="20"/>
    </w:rPr>
  </w:style>
  <w:style w:type="paragraph" w:styleId="TOC4">
    <w:name w:val="toc 4"/>
    <w:basedOn w:val="Normal"/>
    <w:next w:val="Normal"/>
    <w:autoRedefine/>
    <w:semiHidden/>
    <w:pPr>
      <w:ind w:left="720"/>
    </w:pPr>
    <w:rPr>
      <w:sz w:val="18"/>
      <w:szCs w:val="18"/>
    </w:rPr>
  </w:style>
  <w:style w:type="paragraph" w:styleId="TOC5">
    <w:name w:val="toc 5"/>
    <w:basedOn w:val="Normal"/>
    <w:next w:val="Normal"/>
    <w:autoRedefine/>
    <w:semiHidden/>
    <w:pPr>
      <w:ind w:left="960"/>
    </w:pPr>
    <w:rPr>
      <w:sz w:val="18"/>
      <w:szCs w:val="18"/>
    </w:rPr>
  </w:style>
  <w:style w:type="paragraph" w:styleId="TOC6">
    <w:name w:val="toc 6"/>
    <w:basedOn w:val="Normal"/>
    <w:next w:val="Normal"/>
    <w:autoRedefine/>
    <w:semiHidden/>
    <w:pPr>
      <w:ind w:left="1200"/>
    </w:pPr>
    <w:rPr>
      <w:sz w:val="18"/>
      <w:szCs w:val="18"/>
    </w:rPr>
  </w:style>
  <w:style w:type="paragraph" w:styleId="TOC7">
    <w:name w:val="toc 7"/>
    <w:basedOn w:val="Normal"/>
    <w:next w:val="Normal"/>
    <w:autoRedefine/>
    <w:semiHidden/>
    <w:pPr>
      <w:ind w:left="1440"/>
    </w:pPr>
    <w:rPr>
      <w:sz w:val="18"/>
      <w:szCs w:val="18"/>
    </w:rPr>
  </w:style>
  <w:style w:type="paragraph" w:styleId="TOC8">
    <w:name w:val="toc 8"/>
    <w:basedOn w:val="Normal"/>
    <w:next w:val="Normal"/>
    <w:autoRedefine/>
    <w:semiHidden/>
    <w:pPr>
      <w:ind w:left="1680"/>
    </w:pPr>
    <w:rPr>
      <w:sz w:val="18"/>
      <w:szCs w:val="18"/>
    </w:rPr>
  </w:style>
  <w:style w:type="paragraph" w:styleId="TOC9">
    <w:name w:val="toc 9"/>
    <w:basedOn w:val="Normal"/>
    <w:next w:val="Normal"/>
    <w:autoRedefine/>
    <w:semiHidden/>
    <w:pPr>
      <w:ind w:left="1920"/>
    </w:pPr>
    <w:rPr>
      <w:sz w:val="18"/>
      <w:szCs w:val="18"/>
    </w:rPr>
  </w:style>
  <w:style w:type="paragraph" w:customStyle="1" w:styleId="SLONormalnospace">
    <w:name w:val="SLO Normal (nospace)"/>
    <w:basedOn w:val="Normal"/>
    <w:qFormat/>
    <w:pPr>
      <w:overflowPunct w:val="0"/>
      <w:autoSpaceDE w:val="0"/>
      <w:autoSpaceDN w:val="0"/>
      <w:adjustRightInd w:val="0"/>
      <w:jc w:val="both"/>
      <w:textAlignment w:val="baseline"/>
    </w:pPr>
    <w:rPr>
      <w:noProof/>
      <w:lang w:val="en-GB"/>
    </w:rPr>
  </w:style>
  <w:style w:type="paragraph" w:styleId="BalloonText">
    <w:name w:val="Balloon Text"/>
    <w:basedOn w:val="Normal"/>
    <w:semiHidden/>
    <w:rPr>
      <w:rFonts w:ascii="Tahoma" w:hAnsi="Tahoma" w:cs="Tahoma"/>
      <w:sz w:val="16"/>
      <w:szCs w:val="16"/>
    </w:rPr>
  </w:style>
  <w:style w:type="character" w:styleId="CommentReference">
    <w:name w:val="annotation reference"/>
    <w:uiPriority w:val="99"/>
    <w:rPr>
      <w:sz w:val="16"/>
      <w:szCs w:val="16"/>
    </w:rPr>
  </w:style>
  <w:style w:type="paragraph" w:styleId="CommentText">
    <w:name w:val="annotation text"/>
    <w:basedOn w:val="Normal"/>
    <w:link w:val="CommentTextChar"/>
    <w:uiPriority w:val="99"/>
    <w:rPr>
      <w:sz w:val="20"/>
      <w:szCs w:val="20"/>
      <w:lang w:val="x-none"/>
    </w:rPr>
  </w:style>
  <w:style w:type="character" w:customStyle="1" w:styleId="CommentTextChar">
    <w:name w:val="Comment Text Char"/>
    <w:link w:val="CommentText"/>
    <w:uiPriority w:val="99"/>
    <w:rPr>
      <w:lang w:eastAsia="en-US"/>
    </w:rPr>
  </w:style>
  <w:style w:type="paragraph" w:styleId="CommentSubject">
    <w:name w:val="annotation subject"/>
    <w:basedOn w:val="CommentText"/>
    <w:next w:val="CommentText"/>
    <w:link w:val="CommentSubjectChar"/>
    <w:rPr>
      <w:b/>
      <w:bCs/>
    </w:rPr>
  </w:style>
  <w:style w:type="character" w:customStyle="1" w:styleId="CommentSubjectChar">
    <w:name w:val="Comment Subject Char"/>
    <w:link w:val="CommentSubject"/>
    <w:rPr>
      <w:b/>
      <w:bCs/>
      <w:lang w:eastAsia="en-US"/>
    </w:rPr>
  </w:style>
  <w:style w:type="paragraph" w:styleId="BlockText">
    <w:name w:val="Block Text"/>
    <w:basedOn w:val="Normal"/>
    <w:pPr>
      <w:ind w:left="-540" w:right="-694"/>
    </w:pPr>
    <w:rPr>
      <w:lang w:eastAsia="lv-LV"/>
    </w:rPr>
  </w:style>
  <w:style w:type="paragraph" w:styleId="BodyText3">
    <w:name w:val="Body Text 3"/>
    <w:basedOn w:val="Normal"/>
    <w:link w:val="BodyText3Char"/>
    <w:pPr>
      <w:spacing w:after="120"/>
    </w:pPr>
    <w:rPr>
      <w:sz w:val="16"/>
      <w:szCs w:val="16"/>
      <w:lang w:val="x-none"/>
    </w:rPr>
  </w:style>
  <w:style w:type="character" w:customStyle="1" w:styleId="BodyText3Char">
    <w:name w:val="Body Text 3 Char"/>
    <w:link w:val="BodyText3"/>
    <w:rPr>
      <w:sz w:val="16"/>
      <w:szCs w:val="16"/>
      <w:lang w:eastAsia="en-US"/>
    </w:rPr>
  </w:style>
  <w:style w:type="character" w:customStyle="1" w:styleId="FooterChar">
    <w:name w:val="Footer Char"/>
    <w:link w:val="Footer"/>
    <w:uiPriority w:val="99"/>
    <w:rPr>
      <w:sz w:val="24"/>
      <w:szCs w:val="24"/>
      <w:lang w:val="en-GB" w:eastAsia="en-US"/>
    </w:rPr>
  </w:style>
  <w:style w:type="paragraph" w:customStyle="1" w:styleId="ListParagraph1">
    <w:name w:val="List Paragraph1"/>
    <w:basedOn w:val="Normal"/>
    <w:qFormat/>
    <w:pPr>
      <w:spacing w:after="200" w:line="276" w:lineRule="auto"/>
      <w:ind w:left="720"/>
      <w:contextualSpacing/>
    </w:pPr>
    <w:rPr>
      <w:rFonts w:ascii="Calibri" w:hAnsi="Calibri"/>
      <w:sz w:val="22"/>
      <w:szCs w:val="22"/>
      <w:lang w:val="en-US" w:bidi="en-US"/>
    </w:rPr>
  </w:style>
  <w:style w:type="paragraph" w:customStyle="1" w:styleId="tv2131">
    <w:name w:val="tv2131"/>
    <w:basedOn w:val="Normal"/>
    <w:uiPriority w:val="99"/>
    <w:pPr>
      <w:suppressAutoHyphens/>
      <w:spacing w:line="360" w:lineRule="auto"/>
      <w:ind w:firstLine="300"/>
    </w:pPr>
    <w:rPr>
      <w:sz w:val="20"/>
      <w:szCs w:val="20"/>
      <w:lang w:eastAsia="zh-TW"/>
    </w:rPr>
  </w:style>
  <w:style w:type="numbering" w:customStyle="1" w:styleId="Style1">
    <w:name w:val="Style1"/>
    <w:pPr>
      <w:numPr>
        <w:numId w:val="3"/>
      </w:numPr>
    </w:pPr>
  </w:style>
  <w:style w:type="character" w:customStyle="1" w:styleId="HeaderChar">
    <w:name w:val="Header Char"/>
    <w:link w:val="Header"/>
    <w:qFormat/>
    <w:rPr>
      <w:sz w:val="24"/>
      <w:szCs w:val="24"/>
      <w:lang w:val="en-GB" w:eastAsia="en-US"/>
    </w:rPr>
  </w:style>
  <w:style w:type="paragraph" w:customStyle="1" w:styleId="western">
    <w:name w:val="western"/>
    <w:basedOn w:val="Normal"/>
    <w:pPr>
      <w:suppressAutoHyphens/>
      <w:spacing w:before="280"/>
    </w:pPr>
    <w:rPr>
      <w:rFonts w:ascii="Futura Md TL" w:hAnsi="Futura Md TL" w:cs="Futura Md TL"/>
      <w:color w:val="000000"/>
      <w:sz w:val="22"/>
      <w:szCs w:val="22"/>
      <w:lang w:eastAsia="zh-CN"/>
    </w:rPr>
  </w:style>
  <w:style w:type="paragraph" w:customStyle="1" w:styleId="Tests">
    <w:name w:val="Tests"/>
    <w:basedOn w:val="Normal"/>
    <w:pPr>
      <w:numPr>
        <w:numId w:val="2"/>
      </w:numPr>
    </w:pPr>
    <w:rPr>
      <w:rFonts w:ascii="Arial" w:hAnsi="Arial" w:cs="Arial"/>
      <w:sz w:val="22"/>
      <w:szCs w:val="22"/>
      <w:lang w:eastAsia="zh-CN"/>
    </w:rPr>
  </w:style>
  <w:style w:type="paragraph" w:styleId="ListParagraph">
    <w:name w:val="List Paragraph"/>
    <w:aliases w:val="2,Normal bullet 2,Bullet list,H&amp;P List Paragraph,Saistīto dokumentu saraksts,Syle 1,Numurets,Strip,Colorful List - Accent 12,PPS_Bullet,Virsraksti,list paragraph,Citation List,Dot pt,Numbered Para 1,List Paragraph Char Char Char,Bullet EY"/>
    <w:basedOn w:val="Normal"/>
    <w:link w:val="ListParagraphChar"/>
    <w:uiPriority w:val="34"/>
    <w:qFormat/>
    <w:pPr>
      <w:ind w:left="720"/>
      <w:contextualSpacing/>
    </w:pPr>
    <w:rPr>
      <w:sz w:val="28"/>
      <w:szCs w:val="28"/>
      <w:lang w:val="en-GB"/>
    </w:rPr>
  </w:style>
  <w:style w:type="character" w:customStyle="1" w:styleId="TitleChar">
    <w:name w:val="Title Char"/>
    <w:link w:val="Title"/>
    <w:rPr>
      <w:sz w:val="28"/>
      <w:lang w:eastAsia="en-US"/>
    </w:rPr>
  </w:style>
  <w:style w:type="character" w:styleId="Emphasis">
    <w:name w:val="Emphasis"/>
    <w:uiPriority w:val="20"/>
    <w:qFormat/>
    <w:rPr>
      <w:i/>
      <w:iCs/>
    </w:rPr>
  </w:style>
  <w:style w:type="character" w:customStyle="1" w:styleId="BodyTextChar">
    <w:name w:val="Body Text Char"/>
    <w:link w:val="BodyText"/>
    <w:rPr>
      <w:sz w:val="24"/>
      <w:lang w:eastAsia="en-US"/>
    </w:rPr>
  </w:style>
  <w:style w:type="character" w:customStyle="1" w:styleId="BodyTextIndentChar">
    <w:name w:val="Body Text Indent Char"/>
    <w:link w:val="BodyTextIndent"/>
    <w:uiPriority w:val="99"/>
    <w:rPr>
      <w:sz w:val="24"/>
    </w:rPr>
  </w:style>
  <w:style w:type="character" w:customStyle="1" w:styleId="FontStyle54">
    <w:name w:val="Font Style54"/>
    <w:uiPriority w:val="99"/>
    <w:rPr>
      <w:rFonts w:ascii="Times New Roman" w:hAnsi="Times New Roman" w:cs="Times New Roman"/>
      <w:sz w:val="22"/>
      <w:szCs w:val="22"/>
    </w:rPr>
  </w:style>
  <w:style w:type="paragraph" w:customStyle="1" w:styleId="tv213">
    <w:name w:val="tv213"/>
    <w:basedOn w:val="Normal"/>
    <w:uiPriority w:val="99"/>
    <w:pPr>
      <w:spacing w:before="100" w:beforeAutospacing="1" w:after="100" w:afterAutospacing="1"/>
    </w:pPr>
    <w:rPr>
      <w:lang w:eastAsia="lv-LV"/>
    </w:rPr>
  </w:style>
  <w:style w:type="character" w:customStyle="1" w:styleId="Heading5Char">
    <w:name w:val="Heading 5 Char"/>
    <w:link w:val="Heading5"/>
    <w:uiPriority w:val="99"/>
    <w:rPr>
      <w:b/>
      <w:bCs/>
      <w:i/>
      <w:iCs/>
      <w:sz w:val="26"/>
      <w:szCs w:val="26"/>
      <w:lang w:eastAsia="en-US"/>
    </w:rPr>
  </w:style>
  <w:style w:type="paragraph" w:customStyle="1" w:styleId="Default">
    <w:name w:val="Default"/>
    <w:pPr>
      <w:autoSpaceDE w:val="0"/>
      <w:autoSpaceDN w:val="0"/>
      <w:adjustRightInd w:val="0"/>
    </w:pPr>
    <w:rPr>
      <w:rFonts w:ascii="Calibri" w:eastAsia="Calibri" w:hAnsi="Calibri" w:cs="Calibri"/>
      <w:color w:val="000000"/>
      <w:sz w:val="24"/>
      <w:szCs w:val="24"/>
      <w:lang w:val="lv-LV" w:eastAsia="lv-LV"/>
    </w:rPr>
  </w:style>
  <w:style w:type="character" w:customStyle="1" w:styleId="apple-converted-space">
    <w:name w:val="apple-converted-space"/>
  </w:style>
  <w:style w:type="paragraph" w:styleId="Revision">
    <w:name w:val="Revision"/>
    <w:hidden/>
    <w:uiPriority w:val="99"/>
    <w:semiHidden/>
    <w:rPr>
      <w:sz w:val="24"/>
      <w:szCs w:val="24"/>
      <w:lang w:val="lv-LV" w:eastAsia="en-US"/>
    </w:rPr>
  </w:style>
  <w:style w:type="paragraph" w:customStyle="1" w:styleId="xl67">
    <w:name w:val="xl67"/>
    <w:basedOn w:val="Normal"/>
    <w:rsid w:val="00A442B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6"/>
      <w:szCs w:val="16"/>
      <w:lang w:val="en-US"/>
    </w:rPr>
  </w:style>
  <w:style w:type="character" w:customStyle="1" w:styleId="ListParagraphChar">
    <w:name w:val="List Paragraph Char"/>
    <w:aliases w:val="2 Char,Normal bullet 2 Char,Bullet list Char,H&amp;P List Paragraph Char,Saistīto dokumentu saraksts Char,Syle 1 Char,Numurets Char,Strip Char,Colorful List - Accent 12 Char,PPS_Bullet Char,Virsraksti Char,list paragraph Char,Dot pt Char"/>
    <w:link w:val="ListParagraph"/>
    <w:uiPriority w:val="34"/>
    <w:qFormat/>
    <w:locked/>
    <w:rsid w:val="00AF2CCC"/>
    <w:rPr>
      <w:sz w:val="28"/>
      <w:szCs w:val="28"/>
      <w:lang w:eastAsia="en-US"/>
    </w:rPr>
  </w:style>
  <w:style w:type="paragraph" w:styleId="NoSpacing">
    <w:name w:val="No Spacing"/>
    <w:basedOn w:val="Normal"/>
    <w:link w:val="NoSpacingChar"/>
    <w:uiPriority w:val="1"/>
    <w:qFormat/>
    <w:rsid w:val="00AF2CCC"/>
    <w:pPr>
      <w:jc w:val="both"/>
    </w:pPr>
    <w:rPr>
      <w:rFonts w:ascii="Candara" w:eastAsia="Candara" w:hAnsi="Candara"/>
      <w:sz w:val="20"/>
      <w:szCs w:val="18"/>
      <w:lang w:bidi="en-US"/>
    </w:rPr>
  </w:style>
  <w:style w:type="character" w:customStyle="1" w:styleId="Internetasaite">
    <w:name w:val="Interneta saite"/>
    <w:uiPriority w:val="99"/>
    <w:rsid w:val="0012466D"/>
    <w:rPr>
      <w:color w:val="0000FF"/>
      <w:u w:val="single"/>
    </w:rPr>
  </w:style>
  <w:style w:type="character" w:customStyle="1" w:styleId="NoSpacingChar">
    <w:name w:val="No Spacing Char"/>
    <w:link w:val="NoSpacing"/>
    <w:uiPriority w:val="1"/>
    <w:locked/>
    <w:rsid w:val="00866771"/>
    <w:rPr>
      <w:rFonts w:ascii="Candara" w:eastAsia="Candara" w:hAnsi="Candara"/>
      <w:szCs w:val="18"/>
      <w:lang w:val="lv-LV" w:eastAsia="en-US" w:bidi="en-US"/>
    </w:rPr>
  </w:style>
  <w:style w:type="character" w:customStyle="1" w:styleId="Heading4Char">
    <w:name w:val="Heading 4 Char"/>
    <w:basedOn w:val="DefaultParagraphFont"/>
    <w:link w:val="Heading4"/>
    <w:rsid w:val="00866771"/>
    <w:rPr>
      <w:b/>
      <w:bCs/>
      <w:sz w:val="28"/>
      <w:szCs w:val="28"/>
      <w:lang w:val="lv-LV" w:eastAsia="en-US"/>
    </w:rPr>
  </w:style>
  <w:style w:type="character" w:customStyle="1" w:styleId="Heading6Char">
    <w:name w:val="Heading 6 Char"/>
    <w:basedOn w:val="DefaultParagraphFont"/>
    <w:link w:val="Heading6"/>
    <w:rsid w:val="00866771"/>
    <w:rPr>
      <w:b/>
      <w:bCs/>
      <w:sz w:val="28"/>
      <w:szCs w:val="24"/>
      <w:lang w:val="lv-LV" w:eastAsia="en-US"/>
    </w:rPr>
  </w:style>
  <w:style w:type="character" w:customStyle="1" w:styleId="Heading7Char">
    <w:name w:val="Heading 7 Char"/>
    <w:basedOn w:val="DefaultParagraphFont"/>
    <w:link w:val="Heading7"/>
    <w:rsid w:val="00866771"/>
    <w:rPr>
      <w:sz w:val="24"/>
      <w:szCs w:val="24"/>
      <w:lang w:val="lv-LV" w:eastAsia="en-US"/>
    </w:rPr>
  </w:style>
  <w:style w:type="character" w:customStyle="1" w:styleId="Heading8Char">
    <w:name w:val="Heading 8 Char"/>
    <w:basedOn w:val="DefaultParagraphFont"/>
    <w:link w:val="Heading8"/>
    <w:rsid w:val="00866771"/>
    <w:rPr>
      <w:i/>
      <w:iCs/>
      <w:sz w:val="24"/>
      <w:szCs w:val="24"/>
      <w:lang w:val="lv-LV" w:eastAsia="en-US"/>
    </w:rPr>
  </w:style>
  <w:style w:type="character" w:customStyle="1" w:styleId="Heading9Char">
    <w:name w:val="Heading 9 Char"/>
    <w:basedOn w:val="DefaultParagraphFont"/>
    <w:link w:val="Heading9"/>
    <w:rsid w:val="00866771"/>
    <w:rPr>
      <w:rFonts w:ascii="Arial" w:hAnsi="Arial" w:cs="Arial"/>
      <w:sz w:val="22"/>
      <w:szCs w:val="22"/>
      <w:lang w:val="lv-LV" w:eastAsia="en-US"/>
    </w:rPr>
  </w:style>
  <w:style w:type="paragraph" w:customStyle="1" w:styleId="Style3">
    <w:name w:val="Style3"/>
    <w:basedOn w:val="Normal"/>
    <w:rsid w:val="00866771"/>
    <w:pPr>
      <w:widowControl w:val="0"/>
      <w:autoSpaceDE w:val="0"/>
      <w:autoSpaceDN w:val="0"/>
      <w:adjustRightInd w:val="0"/>
    </w:pPr>
  </w:style>
  <w:style w:type="character" w:customStyle="1" w:styleId="Heading3Char">
    <w:name w:val="Heading 3 Char"/>
    <w:link w:val="Heading3"/>
    <w:rsid w:val="00866771"/>
    <w:rPr>
      <w:rFonts w:ascii="Arial" w:hAnsi="Arial" w:cs="Arial"/>
      <w:b/>
      <w:bCs/>
      <w:sz w:val="26"/>
      <w:szCs w:val="26"/>
      <w:lang w:val="lv-LV" w:eastAsia="en-US"/>
    </w:rPr>
  </w:style>
  <w:style w:type="character" w:styleId="FollowedHyperlink">
    <w:name w:val="FollowedHyperlink"/>
    <w:basedOn w:val="DefaultParagraphFont"/>
    <w:rsid w:val="003D0DDF"/>
    <w:rPr>
      <w:color w:val="954F72" w:themeColor="followedHyperlink"/>
      <w:u w:val="single"/>
    </w:rPr>
  </w:style>
  <w:style w:type="character" w:customStyle="1" w:styleId="EndnoteTextChar">
    <w:name w:val="Endnote Text Char"/>
    <w:link w:val="EndnoteText"/>
    <w:uiPriority w:val="99"/>
    <w:qFormat/>
    <w:rsid w:val="0018261E"/>
    <w:rPr>
      <w:rFonts w:ascii="Calibri" w:eastAsia="Calibri" w:hAnsi="Calibri"/>
      <w:lang w:val="lv-LV" w:eastAsia="en-US"/>
    </w:rPr>
  </w:style>
  <w:style w:type="paragraph" w:styleId="EndnoteText">
    <w:name w:val="endnote text"/>
    <w:basedOn w:val="Normal"/>
    <w:link w:val="EndnoteTextChar"/>
    <w:uiPriority w:val="99"/>
    <w:unhideWhenUsed/>
    <w:qFormat/>
    <w:rsid w:val="0018261E"/>
    <w:rPr>
      <w:rFonts w:ascii="Calibri" w:eastAsia="Calibri" w:hAnsi="Calibri"/>
      <w:sz w:val="20"/>
      <w:szCs w:val="20"/>
    </w:rPr>
  </w:style>
  <w:style w:type="character" w:customStyle="1" w:styleId="EndnoteTextChar1">
    <w:name w:val="Endnote Text Char1"/>
    <w:basedOn w:val="DefaultParagraphFont"/>
    <w:rsid w:val="0018261E"/>
    <w:rPr>
      <w:lang w:val="lv-LV" w:eastAsia="en-US"/>
    </w:rPr>
  </w:style>
  <w:style w:type="paragraph" w:customStyle="1" w:styleId="tabulia2">
    <w:name w:val="tabuliņa 2"/>
    <w:basedOn w:val="Normal"/>
    <w:qFormat/>
    <w:rsid w:val="0018261E"/>
    <w:pPr>
      <w:suppressAutoHyphens/>
      <w:jc w:val="both"/>
    </w:pPr>
    <w:rPr>
      <w:color w:val="00000A"/>
      <w:lang w:eastAsia="zh-CN"/>
    </w:rPr>
  </w:style>
  <w:style w:type="character" w:customStyle="1" w:styleId="ListLabel18">
    <w:name w:val="ListLabel 18"/>
    <w:qFormat/>
    <w:rsid w:val="009D1DB7"/>
    <w:rPr>
      <w:rFonts w:cs="Times New Roman"/>
    </w:rPr>
  </w:style>
  <w:style w:type="paragraph" w:styleId="FootnoteText">
    <w:name w:val="footnote text"/>
    <w:aliases w:val="Footnote,Fußnote,Fußnote Char Char,Fußnote Char Char Char Char Char Char,Fußnote Char,Footnote Text Char1,Footnote Text Char Char,Footnote Text Char1 Char Char,Footnote Text Char Char Char Char,Footnote Text Char1 Char Char1 Char Char,f"/>
    <w:basedOn w:val="Normal"/>
    <w:link w:val="FootnoteTextChar"/>
    <w:uiPriority w:val="99"/>
    <w:unhideWhenUsed/>
    <w:rsid w:val="00B8116B"/>
    <w:pPr>
      <w:suppressAutoHyphens/>
      <w:jc w:val="both"/>
    </w:pPr>
    <w:rPr>
      <w:rFonts w:eastAsia="Calibri"/>
      <w:sz w:val="20"/>
      <w:szCs w:val="20"/>
      <w:lang w:eastAsia="ar-SA"/>
    </w:rPr>
  </w:style>
  <w:style w:type="character" w:customStyle="1" w:styleId="FootnoteTextChar">
    <w:name w:val="Footnote Text Char"/>
    <w:aliases w:val="Footnote Char,Fußnote Char1,Fußnote Char Char Char,Fußnote Char Char Char Char Char Char Char,Fußnote Char Char1,Footnote Text Char1 Char,Footnote Text Char Char Char,Footnote Text Char1 Char Char Char,f Char"/>
    <w:basedOn w:val="DefaultParagraphFont"/>
    <w:link w:val="FootnoteText"/>
    <w:uiPriority w:val="99"/>
    <w:rsid w:val="00B8116B"/>
    <w:rPr>
      <w:rFonts w:eastAsia="Calibri"/>
      <w:lang w:val="lv-LV" w:eastAsia="ar-SA"/>
    </w:rPr>
  </w:style>
  <w:style w:type="character" w:styleId="FootnoteReferen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rsid w:val="00B8116B"/>
    <w:rPr>
      <w:vertAlign w:val="superscript"/>
    </w:rPr>
  </w:style>
  <w:style w:type="paragraph" w:customStyle="1" w:styleId="Nodala1">
    <w:name w:val="Nodala 1"/>
    <w:basedOn w:val="Normal"/>
    <w:qFormat/>
    <w:rsid w:val="00CF4787"/>
    <w:pPr>
      <w:numPr>
        <w:numId w:val="17"/>
      </w:numPr>
      <w:shd w:val="clear" w:color="auto" w:fill="D9D9D9"/>
      <w:suppressAutoHyphens/>
      <w:spacing w:before="120" w:after="120"/>
      <w:jc w:val="center"/>
    </w:pPr>
    <w:rPr>
      <w:rFonts w:eastAsia="Calibri"/>
      <w:b/>
      <w:lang w:eastAsia="ar-SA"/>
    </w:rPr>
  </w:style>
  <w:style w:type="paragraph" w:customStyle="1" w:styleId="Nodala11">
    <w:name w:val="Nodala 1.1"/>
    <w:basedOn w:val="Normal"/>
    <w:qFormat/>
    <w:rsid w:val="00CF4787"/>
    <w:pPr>
      <w:numPr>
        <w:ilvl w:val="1"/>
        <w:numId w:val="17"/>
      </w:numPr>
      <w:suppressAutoHyphens/>
      <w:spacing w:before="60" w:after="60"/>
      <w:jc w:val="both"/>
    </w:pPr>
    <w:rPr>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CF4787"/>
    <w:pPr>
      <w:numPr>
        <w:ilvl w:val="2"/>
        <w:numId w:val="17"/>
      </w:numPr>
      <w:contextualSpacing w:val="0"/>
      <w:jc w:val="both"/>
    </w:pPr>
    <w:rPr>
      <w:rFonts w:eastAsiaTheme="minorHAnsi"/>
      <w:sz w:val="24"/>
      <w:szCs w:val="24"/>
      <w:lang w:val="lv-LV" w:eastAsia="ar-SA"/>
    </w:rPr>
  </w:style>
  <w:style w:type="paragraph" w:customStyle="1" w:styleId="Nodala1111">
    <w:name w:val="Nodala 1.1.1.1"/>
    <w:basedOn w:val="Nodala111"/>
    <w:qFormat/>
    <w:rsid w:val="00CF4787"/>
    <w:pPr>
      <w:numPr>
        <w:ilvl w:val="3"/>
      </w:numPr>
      <w:spacing w:before="60" w:after="60"/>
      <w:ind w:left="2554" w:hanging="360"/>
    </w:pPr>
  </w:style>
  <w:style w:type="character" w:customStyle="1" w:styleId="Nodala111Char">
    <w:name w:val="Nodala 1.1.1 Char"/>
    <w:basedOn w:val="ListParagraphChar"/>
    <w:link w:val="Nodala111"/>
    <w:rsid w:val="00CF4787"/>
    <w:rPr>
      <w:rFonts w:eastAsiaTheme="minorHAnsi"/>
      <w:sz w:val="24"/>
      <w:szCs w:val="24"/>
      <w:lang w:val="lv-LV" w:eastAsia="ar-SA"/>
    </w:rPr>
  </w:style>
  <w:style w:type="character" w:styleId="UnresolvedMention">
    <w:name w:val="Unresolved Mention"/>
    <w:basedOn w:val="DefaultParagraphFont"/>
    <w:uiPriority w:val="99"/>
    <w:semiHidden/>
    <w:unhideWhenUsed/>
    <w:rsid w:val="00630F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740654">
      <w:bodyDiv w:val="1"/>
      <w:marLeft w:val="0"/>
      <w:marRight w:val="0"/>
      <w:marTop w:val="0"/>
      <w:marBottom w:val="0"/>
      <w:divBdr>
        <w:top w:val="none" w:sz="0" w:space="0" w:color="auto"/>
        <w:left w:val="none" w:sz="0" w:space="0" w:color="auto"/>
        <w:bottom w:val="none" w:sz="0" w:space="0" w:color="auto"/>
        <w:right w:val="none" w:sz="0" w:space="0" w:color="auto"/>
      </w:divBdr>
    </w:div>
    <w:div w:id="263149232">
      <w:bodyDiv w:val="1"/>
      <w:marLeft w:val="0"/>
      <w:marRight w:val="0"/>
      <w:marTop w:val="0"/>
      <w:marBottom w:val="0"/>
      <w:divBdr>
        <w:top w:val="none" w:sz="0" w:space="0" w:color="auto"/>
        <w:left w:val="none" w:sz="0" w:space="0" w:color="auto"/>
        <w:bottom w:val="none" w:sz="0" w:space="0" w:color="auto"/>
        <w:right w:val="none" w:sz="0" w:space="0" w:color="auto"/>
      </w:divBdr>
    </w:div>
    <w:div w:id="274944741">
      <w:bodyDiv w:val="1"/>
      <w:marLeft w:val="0"/>
      <w:marRight w:val="0"/>
      <w:marTop w:val="0"/>
      <w:marBottom w:val="0"/>
      <w:divBdr>
        <w:top w:val="none" w:sz="0" w:space="0" w:color="auto"/>
        <w:left w:val="none" w:sz="0" w:space="0" w:color="auto"/>
        <w:bottom w:val="none" w:sz="0" w:space="0" w:color="auto"/>
        <w:right w:val="none" w:sz="0" w:space="0" w:color="auto"/>
      </w:divBdr>
    </w:div>
    <w:div w:id="417675388">
      <w:bodyDiv w:val="1"/>
      <w:marLeft w:val="0"/>
      <w:marRight w:val="0"/>
      <w:marTop w:val="0"/>
      <w:marBottom w:val="0"/>
      <w:divBdr>
        <w:top w:val="none" w:sz="0" w:space="0" w:color="auto"/>
        <w:left w:val="none" w:sz="0" w:space="0" w:color="auto"/>
        <w:bottom w:val="none" w:sz="0" w:space="0" w:color="auto"/>
        <w:right w:val="none" w:sz="0" w:space="0" w:color="auto"/>
      </w:divBdr>
    </w:div>
    <w:div w:id="535121361">
      <w:bodyDiv w:val="1"/>
      <w:marLeft w:val="0"/>
      <w:marRight w:val="0"/>
      <w:marTop w:val="0"/>
      <w:marBottom w:val="0"/>
      <w:divBdr>
        <w:top w:val="none" w:sz="0" w:space="0" w:color="auto"/>
        <w:left w:val="none" w:sz="0" w:space="0" w:color="auto"/>
        <w:bottom w:val="none" w:sz="0" w:space="0" w:color="auto"/>
        <w:right w:val="none" w:sz="0" w:space="0" w:color="auto"/>
      </w:divBdr>
    </w:div>
    <w:div w:id="535235890">
      <w:bodyDiv w:val="1"/>
      <w:marLeft w:val="0"/>
      <w:marRight w:val="0"/>
      <w:marTop w:val="0"/>
      <w:marBottom w:val="0"/>
      <w:divBdr>
        <w:top w:val="none" w:sz="0" w:space="0" w:color="auto"/>
        <w:left w:val="none" w:sz="0" w:space="0" w:color="auto"/>
        <w:bottom w:val="none" w:sz="0" w:space="0" w:color="auto"/>
        <w:right w:val="none" w:sz="0" w:space="0" w:color="auto"/>
      </w:divBdr>
    </w:div>
    <w:div w:id="726337603">
      <w:bodyDiv w:val="1"/>
      <w:marLeft w:val="0"/>
      <w:marRight w:val="0"/>
      <w:marTop w:val="0"/>
      <w:marBottom w:val="0"/>
      <w:divBdr>
        <w:top w:val="none" w:sz="0" w:space="0" w:color="auto"/>
        <w:left w:val="none" w:sz="0" w:space="0" w:color="auto"/>
        <w:bottom w:val="none" w:sz="0" w:space="0" w:color="auto"/>
        <w:right w:val="none" w:sz="0" w:space="0" w:color="auto"/>
      </w:divBdr>
    </w:div>
    <w:div w:id="931664455">
      <w:bodyDiv w:val="1"/>
      <w:marLeft w:val="0"/>
      <w:marRight w:val="0"/>
      <w:marTop w:val="0"/>
      <w:marBottom w:val="0"/>
      <w:divBdr>
        <w:top w:val="none" w:sz="0" w:space="0" w:color="auto"/>
        <w:left w:val="none" w:sz="0" w:space="0" w:color="auto"/>
        <w:bottom w:val="none" w:sz="0" w:space="0" w:color="auto"/>
        <w:right w:val="none" w:sz="0" w:space="0" w:color="auto"/>
      </w:divBdr>
    </w:div>
    <w:div w:id="1013458484">
      <w:bodyDiv w:val="1"/>
      <w:marLeft w:val="0"/>
      <w:marRight w:val="0"/>
      <w:marTop w:val="0"/>
      <w:marBottom w:val="0"/>
      <w:divBdr>
        <w:top w:val="none" w:sz="0" w:space="0" w:color="auto"/>
        <w:left w:val="none" w:sz="0" w:space="0" w:color="auto"/>
        <w:bottom w:val="none" w:sz="0" w:space="0" w:color="auto"/>
        <w:right w:val="none" w:sz="0" w:space="0" w:color="auto"/>
      </w:divBdr>
    </w:div>
    <w:div w:id="1569267905">
      <w:bodyDiv w:val="1"/>
      <w:marLeft w:val="0"/>
      <w:marRight w:val="0"/>
      <w:marTop w:val="0"/>
      <w:marBottom w:val="0"/>
      <w:divBdr>
        <w:top w:val="none" w:sz="0" w:space="0" w:color="auto"/>
        <w:left w:val="none" w:sz="0" w:space="0" w:color="auto"/>
        <w:bottom w:val="none" w:sz="0" w:space="0" w:color="auto"/>
        <w:right w:val="none" w:sz="0" w:space="0" w:color="auto"/>
      </w:divBdr>
      <w:divsChild>
        <w:div w:id="499080970">
          <w:marLeft w:val="0"/>
          <w:marRight w:val="0"/>
          <w:marTop w:val="0"/>
          <w:marBottom w:val="0"/>
          <w:divBdr>
            <w:top w:val="none" w:sz="0" w:space="0" w:color="auto"/>
            <w:left w:val="none" w:sz="0" w:space="0" w:color="auto"/>
            <w:bottom w:val="none" w:sz="0" w:space="0" w:color="auto"/>
            <w:right w:val="none" w:sz="0" w:space="0" w:color="auto"/>
          </w:divBdr>
        </w:div>
        <w:div w:id="675763547">
          <w:marLeft w:val="0"/>
          <w:marRight w:val="0"/>
          <w:marTop w:val="0"/>
          <w:marBottom w:val="0"/>
          <w:divBdr>
            <w:top w:val="none" w:sz="0" w:space="0" w:color="auto"/>
            <w:left w:val="none" w:sz="0" w:space="0" w:color="auto"/>
            <w:bottom w:val="none" w:sz="0" w:space="0" w:color="auto"/>
            <w:right w:val="none" w:sz="0" w:space="0" w:color="auto"/>
          </w:divBdr>
        </w:div>
        <w:div w:id="721830389">
          <w:marLeft w:val="0"/>
          <w:marRight w:val="0"/>
          <w:marTop w:val="0"/>
          <w:marBottom w:val="0"/>
          <w:divBdr>
            <w:top w:val="none" w:sz="0" w:space="0" w:color="auto"/>
            <w:left w:val="none" w:sz="0" w:space="0" w:color="auto"/>
            <w:bottom w:val="none" w:sz="0" w:space="0" w:color="auto"/>
            <w:right w:val="none" w:sz="0" w:space="0" w:color="auto"/>
          </w:divBdr>
        </w:div>
        <w:div w:id="1269002560">
          <w:marLeft w:val="0"/>
          <w:marRight w:val="0"/>
          <w:marTop w:val="0"/>
          <w:marBottom w:val="0"/>
          <w:divBdr>
            <w:top w:val="none" w:sz="0" w:space="0" w:color="auto"/>
            <w:left w:val="none" w:sz="0" w:space="0" w:color="auto"/>
            <w:bottom w:val="none" w:sz="0" w:space="0" w:color="auto"/>
            <w:right w:val="none" w:sz="0" w:space="0" w:color="auto"/>
          </w:divBdr>
        </w:div>
        <w:div w:id="1740711143">
          <w:marLeft w:val="0"/>
          <w:marRight w:val="0"/>
          <w:marTop w:val="0"/>
          <w:marBottom w:val="0"/>
          <w:divBdr>
            <w:top w:val="none" w:sz="0" w:space="0" w:color="auto"/>
            <w:left w:val="none" w:sz="0" w:space="0" w:color="auto"/>
            <w:bottom w:val="none" w:sz="0" w:space="0" w:color="auto"/>
            <w:right w:val="none" w:sz="0" w:space="0" w:color="auto"/>
          </w:divBdr>
        </w:div>
      </w:divsChild>
    </w:div>
    <w:div w:id="1721632427">
      <w:bodyDiv w:val="1"/>
      <w:marLeft w:val="0"/>
      <w:marRight w:val="0"/>
      <w:marTop w:val="0"/>
      <w:marBottom w:val="0"/>
      <w:divBdr>
        <w:top w:val="none" w:sz="0" w:space="0" w:color="auto"/>
        <w:left w:val="none" w:sz="0" w:space="0" w:color="auto"/>
        <w:bottom w:val="none" w:sz="0" w:space="0" w:color="auto"/>
        <w:right w:val="none" w:sz="0" w:space="0" w:color="auto"/>
      </w:divBdr>
    </w:div>
    <w:div w:id="1828979812">
      <w:bodyDiv w:val="1"/>
      <w:marLeft w:val="0"/>
      <w:marRight w:val="0"/>
      <w:marTop w:val="0"/>
      <w:marBottom w:val="0"/>
      <w:divBdr>
        <w:top w:val="none" w:sz="0" w:space="0" w:color="auto"/>
        <w:left w:val="none" w:sz="0" w:space="0" w:color="auto"/>
        <w:bottom w:val="none" w:sz="0" w:space="0" w:color="auto"/>
        <w:right w:val="none" w:sz="0" w:space="0" w:color="auto"/>
      </w:divBdr>
    </w:div>
    <w:div w:id="1938126089">
      <w:bodyDiv w:val="1"/>
      <w:marLeft w:val="0"/>
      <w:marRight w:val="0"/>
      <w:marTop w:val="0"/>
      <w:marBottom w:val="0"/>
      <w:divBdr>
        <w:top w:val="none" w:sz="0" w:space="0" w:color="auto"/>
        <w:left w:val="none" w:sz="0" w:space="0" w:color="auto"/>
        <w:bottom w:val="none" w:sz="0" w:space="0" w:color="auto"/>
        <w:right w:val="none" w:sz="0" w:space="0" w:color="auto"/>
      </w:divBdr>
    </w:div>
    <w:div w:id="2051764053">
      <w:bodyDiv w:val="1"/>
      <w:marLeft w:val="0"/>
      <w:marRight w:val="0"/>
      <w:marTop w:val="0"/>
      <w:marBottom w:val="0"/>
      <w:divBdr>
        <w:top w:val="none" w:sz="0" w:space="0" w:color="auto"/>
        <w:left w:val="none" w:sz="0" w:space="0" w:color="auto"/>
        <w:bottom w:val="none" w:sz="0" w:space="0" w:color="auto"/>
        <w:right w:val="none" w:sz="0" w:space="0" w:color="auto"/>
      </w:divBdr>
    </w:div>
    <w:div w:id="20995225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tis.Grinbergs@arei.lv"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 TargetMode="Externa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s://www.eis.gov.lv/EKEIS/Procurement/Edit/179960" TargetMode="External"/><Relationship Id="rId4" Type="http://schemas.openxmlformats.org/officeDocument/2006/relationships/settings" Target="settings.xml"/><Relationship Id="rId9" Type="http://schemas.openxmlformats.org/officeDocument/2006/relationships/hyperlink" Target="mailto:Inese.Taskova@arei.lv" TargetMode="Externa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0E96B586FA904948952C822290AE9543"/>
        <w:category>
          <w:name w:val="General"/>
          <w:gallery w:val="placeholder"/>
        </w:category>
        <w:types>
          <w:type w:val="bbPlcHdr"/>
        </w:types>
        <w:behaviors>
          <w:behavior w:val="content"/>
        </w:behaviors>
        <w:guid w:val="{BEE0D0C2-B7CE-4628-BB58-F2C07E4C2615}"/>
      </w:docPartPr>
      <w:docPartBody>
        <w:p w:rsidR="000C38A8" w:rsidRDefault="000C38A8" w:rsidP="000C38A8">
          <w:pPr>
            <w:pStyle w:val="0E96B586FA904948952C822290AE9543"/>
          </w:pPr>
          <w:r>
            <w:rPr>
              <w:rStyle w:val="PlaceholderText"/>
            </w:rPr>
            <w:t>Lai ievadītu tekstu, noklikšķiniet vai pieskarieties šeit.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Verdana">
    <w:panose1 w:val="020B0604030504040204"/>
    <w:charset w:val="BA"/>
    <w:family w:val="swiss"/>
    <w:pitch w:val="variable"/>
    <w:sig w:usb0="A00006FF" w:usb1="4000205B" w:usb2="0000001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200247B" w:usb2="00000009" w:usb3="00000000" w:csb0="000001FF" w:csb1="00000000"/>
  </w:font>
  <w:font w:name="Futura Md TL">
    <w:charset w:val="00"/>
    <w:family w:val="swiss"/>
    <w:pitch w:val="variable"/>
    <w:sig w:usb0="800002AF" w:usb1="5000204A" w:usb2="00000000" w:usb3="00000000" w:csb0="0000009F" w:csb1="00000000"/>
  </w:font>
  <w:font w:name="Candara">
    <w:panose1 w:val="020E0502030303020204"/>
    <w:charset w:val="BA"/>
    <w:family w:val="swiss"/>
    <w:pitch w:val="variable"/>
    <w:sig w:usb0="A00002EF" w:usb1="4000A44B" w:usb2="0000000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8A8"/>
    <w:rsid w:val="00002BD8"/>
    <w:rsid w:val="000C38A8"/>
    <w:rsid w:val="000E3D69"/>
    <w:rsid w:val="00182306"/>
    <w:rsid w:val="001911B8"/>
    <w:rsid w:val="0024522D"/>
    <w:rsid w:val="003D054D"/>
    <w:rsid w:val="00444EAD"/>
    <w:rsid w:val="0045289C"/>
    <w:rsid w:val="004555C1"/>
    <w:rsid w:val="005071F9"/>
    <w:rsid w:val="005D59A2"/>
    <w:rsid w:val="0063791A"/>
    <w:rsid w:val="006F3603"/>
    <w:rsid w:val="00750F45"/>
    <w:rsid w:val="0093327B"/>
    <w:rsid w:val="00937377"/>
    <w:rsid w:val="00956D98"/>
    <w:rsid w:val="009F4800"/>
    <w:rsid w:val="00A7694E"/>
    <w:rsid w:val="00AB1826"/>
    <w:rsid w:val="00B30517"/>
    <w:rsid w:val="00B47E7C"/>
    <w:rsid w:val="00C95961"/>
    <w:rsid w:val="00C97A4F"/>
    <w:rsid w:val="00CA4B1F"/>
    <w:rsid w:val="00D955FB"/>
    <w:rsid w:val="00F1137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lv-LV" w:eastAsia="lv-LV"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C38A8"/>
  </w:style>
  <w:style w:type="paragraph" w:customStyle="1" w:styleId="0E96B586FA904948952C822290AE9543">
    <w:name w:val="0E96B586FA904948952C822290AE9543"/>
    <w:rsid w:val="000C38A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29857-7D99-4371-BCAF-E6D868D3EF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1649</TotalTime>
  <Pages>12</Pages>
  <Words>20449</Words>
  <Characters>11657</Characters>
  <Application>Microsoft Office Word</Application>
  <DocSecurity>0</DocSecurity>
  <Lines>97</Lines>
  <Paragraphs>64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3RNC</Company>
  <LinksUpToDate>false</LinksUpToDate>
  <CharactersWithSpaces>32042</CharactersWithSpaces>
  <SharedDoc>false</SharedDoc>
  <HLinks>
    <vt:vector size="36" baseType="variant">
      <vt:variant>
        <vt:i4>4718604</vt:i4>
      </vt:variant>
      <vt:variant>
        <vt:i4>15</vt:i4>
      </vt:variant>
      <vt:variant>
        <vt:i4>0</vt:i4>
      </vt:variant>
      <vt:variant>
        <vt:i4>5</vt:i4>
      </vt:variant>
      <vt:variant>
        <vt:lpwstr>http://likumi.lv/doc.php?id=133536</vt:lpwstr>
      </vt:variant>
      <vt:variant>
        <vt:lpwstr>p2</vt:lpwstr>
      </vt:variant>
      <vt:variant>
        <vt:i4>4915212</vt:i4>
      </vt:variant>
      <vt:variant>
        <vt:i4>12</vt:i4>
      </vt:variant>
      <vt:variant>
        <vt:i4>0</vt:i4>
      </vt:variant>
      <vt:variant>
        <vt:i4>5</vt:i4>
      </vt:variant>
      <vt:variant>
        <vt:lpwstr>http://likumi.lv/doc.php?id=133536</vt:lpwstr>
      </vt:variant>
      <vt:variant>
        <vt:lpwstr>p1</vt:lpwstr>
      </vt:variant>
      <vt:variant>
        <vt:i4>5308539</vt:i4>
      </vt:variant>
      <vt:variant>
        <vt:i4>9</vt:i4>
      </vt:variant>
      <vt:variant>
        <vt:i4>0</vt:i4>
      </vt:variant>
      <vt:variant>
        <vt:i4>5</vt:i4>
      </vt:variant>
      <vt:variant>
        <vt:lpwstr>mailto:arei@arei.lv</vt:lpwstr>
      </vt:variant>
      <vt:variant>
        <vt:lpwstr/>
      </vt:variant>
      <vt:variant>
        <vt:i4>5308539</vt:i4>
      </vt:variant>
      <vt:variant>
        <vt:i4>6</vt:i4>
      </vt:variant>
      <vt:variant>
        <vt:i4>0</vt:i4>
      </vt:variant>
      <vt:variant>
        <vt:i4>5</vt:i4>
      </vt:variant>
      <vt:variant>
        <vt:lpwstr>mailto:arei@arei.lv</vt:lpwstr>
      </vt:variant>
      <vt:variant>
        <vt:lpwstr/>
      </vt:variant>
      <vt:variant>
        <vt:i4>6160405</vt:i4>
      </vt:variant>
      <vt:variant>
        <vt:i4>3</vt:i4>
      </vt:variant>
      <vt:variant>
        <vt:i4>0</vt:i4>
      </vt:variant>
      <vt:variant>
        <vt:i4>5</vt:i4>
      </vt:variant>
      <vt:variant>
        <vt:lpwstr>http://www.iub.gov.lv/lv/iubcpv/parent/5567/clasif/main/</vt:lpwstr>
      </vt:variant>
      <vt:variant>
        <vt:lpwstr/>
      </vt:variant>
      <vt:variant>
        <vt:i4>5242906</vt:i4>
      </vt:variant>
      <vt:variant>
        <vt:i4>0</vt:i4>
      </vt:variant>
      <vt:variant>
        <vt:i4>0</vt:i4>
      </vt:variant>
      <vt:variant>
        <vt:i4>5</vt:i4>
      </vt:variant>
      <vt:variant>
        <vt:lpwstr>http://www.iub.gov.lv/lv/iubcpv/parent/4499/clasif/main/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User</dc:creator>
  <cp:keywords/>
  <dc:description/>
  <cp:lastModifiedBy>Artis Grīnbergs</cp:lastModifiedBy>
  <cp:revision>401</cp:revision>
  <cp:lastPrinted>2026-03-04T14:47:00Z</cp:lastPrinted>
  <dcterms:created xsi:type="dcterms:W3CDTF">2022-07-28T10:51:00Z</dcterms:created>
  <dcterms:modified xsi:type="dcterms:W3CDTF">2026-08-17T13:46:00Z</dcterms:modified>
</cp:coreProperties>
</file>