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64F" w:rsidRPr="00CD3749" w:rsidRDefault="0087264F" w:rsidP="0087264F">
      <w:pPr>
        <w:jc w:val="center"/>
        <w:rPr>
          <w:b/>
          <w:sz w:val="28"/>
          <w:szCs w:val="28"/>
        </w:rPr>
      </w:pPr>
      <w:r w:rsidRPr="00CD3749">
        <w:rPr>
          <w:b/>
          <w:sz w:val="28"/>
          <w:szCs w:val="28"/>
        </w:rPr>
        <w:t xml:space="preserve">Iepirkuma </w:t>
      </w:r>
      <w:r w:rsidRPr="00CD3749">
        <w:rPr>
          <w:rFonts w:eastAsia="Calibri"/>
          <w:b/>
          <w:bCs/>
          <w:sz w:val="28"/>
          <w:szCs w:val="28"/>
        </w:rPr>
        <w:t>“</w:t>
      </w:r>
      <w:r w:rsidRPr="00D54577">
        <w:rPr>
          <w:b/>
          <w:noProof/>
          <w:sz w:val="28"/>
          <w:szCs w:val="28"/>
        </w:rPr>
        <w:t>Telšu piegāde</w:t>
      </w:r>
      <w:r w:rsidRPr="00CD3749">
        <w:rPr>
          <w:rFonts w:eastAsia="Calibri"/>
          <w:b/>
          <w:bCs/>
          <w:sz w:val="28"/>
          <w:szCs w:val="28"/>
        </w:rPr>
        <w:t xml:space="preserve">” </w:t>
      </w:r>
      <w:r w:rsidRPr="00CD3749">
        <w:rPr>
          <w:b/>
          <w:sz w:val="28"/>
          <w:szCs w:val="28"/>
        </w:rPr>
        <w:t>nolikums</w:t>
      </w:r>
    </w:p>
    <w:p w:rsidR="0087264F" w:rsidRPr="00CD3749" w:rsidRDefault="0087264F" w:rsidP="0087264F">
      <w:pPr>
        <w:pStyle w:val="Virsraksts1"/>
        <w:numPr>
          <w:ilvl w:val="0"/>
          <w:numId w:val="4"/>
        </w:numPr>
        <w:tabs>
          <w:tab w:val="clear" w:pos="1287"/>
        </w:tabs>
        <w:spacing w:before="240"/>
        <w:ind w:left="425" w:hanging="425"/>
        <w:jc w:val="center"/>
        <w:rPr>
          <w:b/>
          <w:szCs w:val="24"/>
        </w:rPr>
      </w:pPr>
      <w:r w:rsidRPr="00CD3749">
        <w:rPr>
          <w:b/>
          <w:szCs w:val="24"/>
        </w:rPr>
        <w:t>Vispārīgā informācija</w:t>
      </w:r>
    </w:p>
    <w:p w:rsidR="0087264F" w:rsidRPr="00CD3749" w:rsidRDefault="0087264F" w:rsidP="0087264F">
      <w:pPr>
        <w:pStyle w:val="Virsraksts2"/>
        <w:keepNext w:val="0"/>
        <w:widowControl w:val="0"/>
        <w:numPr>
          <w:ilvl w:val="1"/>
          <w:numId w:val="1"/>
        </w:numPr>
        <w:tabs>
          <w:tab w:val="clear" w:pos="576"/>
          <w:tab w:val="left" w:pos="284"/>
          <w:tab w:val="left" w:pos="851"/>
          <w:tab w:val="num" w:pos="993"/>
        </w:tabs>
        <w:spacing w:after="40"/>
        <w:ind w:left="709" w:right="0" w:hanging="709"/>
        <w:rPr>
          <w:b/>
          <w:color w:val="FF0000"/>
          <w:szCs w:val="24"/>
        </w:rPr>
      </w:pPr>
      <w:r w:rsidRPr="00CD3749">
        <w:rPr>
          <w:szCs w:val="24"/>
        </w:rPr>
        <w:t>Iepirkuma identifikācijas numurs</w:t>
      </w:r>
      <w:r w:rsidRPr="00CD3749">
        <w:rPr>
          <w:b/>
          <w:szCs w:val="24"/>
        </w:rPr>
        <w:t xml:space="preserve">  IeM VUGD 202</w:t>
      </w:r>
      <w:r>
        <w:rPr>
          <w:b/>
          <w:szCs w:val="24"/>
        </w:rPr>
        <w:t>6</w:t>
      </w:r>
      <w:r w:rsidRPr="00CD3749">
        <w:rPr>
          <w:b/>
          <w:szCs w:val="24"/>
        </w:rPr>
        <w:t>/</w:t>
      </w:r>
      <w:r w:rsidR="00F74D8C">
        <w:rPr>
          <w:b/>
          <w:szCs w:val="24"/>
        </w:rPr>
        <w:t>41</w:t>
      </w:r>
      <w:r w:rsidRPr="00CD3749">
        <w:rPr>
          <w:b/>
          <w:szCs w:val="24"/>
        </w:rPr>
        <w:t>.</w:t>
      </w:r>
    </w:p>
    <w:p w:rsidR="0087264F" w:rsidRPr="00FD54AC" w:rsidRDefault="0087264F" w:rsidP="0087264F">
      <w:pPr>
        <w:pStyle w:val="Virsraksts2"/>
        <w:widowControl w:val="0"/>
        <w:numPr>
          <w:ilvl w:val="1"/>
          <w:numId w:val="1"/>
        </w:numPr>
        <w:tabs>
          <w:tab w:val="clear" w:pos="576"/>
        </w:tabs>
        <w:spacing w:after="40"/>
        <w:rPr>
          <w:bCs/>
          <w:szCs w:val="24"/>
        </w:rPr>
      </w:pPr>
      <w:r>
        <w:rPr>
          <w:szCs w:val="24"/>
        </w:rPr>
        <w:t xml:space="preserve">  </w:t>
      </w:r>
      <w:r w:rsidRPr="00CD3749">
        <w:rPr>
          <w:szCs w:val="24"/>
        </w:rPr>
        <w:t xml:space="preserve">Iepirkuma nomenklatūras CPV kods ir </w:t>
      </w:r>
      <w:hyperlink r:id="rId7" w:history="1"/>
      <w:r w:rsidRPr="00730B27">
        <w:t xml:space="preserve"> </w:t>
      </w:r>
      <w:r w:rsidRPr="00FD54AC">
        <w:rPr>
          <w:bCs/>
          <w:szCs w:val="24"/>
        </w:rPr>
        <w:t>39522530-1</w:t>
      </w:r>
      <w:r>
        <w:rPr>
          <w:bCs/>
          <w:szCs w:val="24"/>
        </w:rPr>
        <w:t xml:space="preserve"> (</w:t>
      </w:r>
      <w:r w:rsidRPr="00FD54AC">
        <w:rPr>
          <w:bCs/>
          <w:szCs w:val="24"/>
        </w:rPr>
        <w:t>Teltis</w:t>
      </w:r>
      <w:r>
        <w:rPr>
          <w:bCs/>
          <w:szCs w:val="24"/>
        </w:rPr>
        <w:t>)</w:t>
      </w:r>
      <w:r w:rsidRPr="00FD54AC">
        <w:rPr>
          <w:bCs/>
          <w:szCs w:val="24"/>
        </w:rPr>
        <w:t>.</w:t>
      </w:r>
    </w:p>
    <w:p w:rsidR="0087264F" w:rsidRPr="00C515EF" w:rsidRDefault="0087264F" w:rsidP="0087264F">
      <w:pPr>
        <w:pStyle w:val="Virsraksts2"/>
        <w:widowControl w:val="0"/>
        <w:numPr>
          <w:ilvl w:val="1"/>
          <w:numId w:val="1"/>
        </w:numPr>
        <w:tabs>
          <w:tab w:val="clear" w:pos="576"/>
          <w:tab w:val="num" w:pos="851"/>
        </w:tabs>
        <w:spacing w:after="40"/>
        <w:ind w:left="709" w:hanging="709"/>
        <w:rPr>
          <w:szCs w:val="24"/>
        </w:rPr>
      </w:pPr>
      <w:r w:rsidRPr="00C515EF">
        <w:rPr>
          <w:szCs w:val="24"/>
        </w:rPr>
        <w:t xml:space="preserve">Iepirkuma NUTS kods ir </w:t>
      </w:r>
      <w:r w:rsidRPr="00B46747">
        <w:rPr>
          <w:szCs w:val="24"/>
        </w:rPr>
        <w:t>LV</w:t>
      </w:r>
      <w:r>
        <w:rPr>
          <w:szCs w:val="24"/>
        </w:rPr>
        <w:t>006</w:t>
      </w:r>
      <w:r w:rsidRPr="00C515EF">
        <w:rPr>
          <w:szCs w:val="24"/>
        </w:rPr>
        <w:t xml:space="preserve">. </w:t>
      </w:r>
    </w:p>
    <w:p w:rsidR="0087264F" w:rsidRDefault="0087264F" w:rsidP="0087264F">
      <w:pPr>
        <w:pStyle w:val="Virsraksts2"/>
        <w:keepNext w:val="0"/>
        <w:widowControl w:val="0"/>
        <w:numPr>
          <w:ilvl w:val="1"/>
          <w:numId w:val="1"/>
        </w:numPr>
        <w:tabs>
          <w:tab w:val="clear" w:pos="576"/>
          <w:tab w:val="num" w:pos="709"/>
        </w:tabs>
        <w:spacing w:after="40"/>
        <w:ind w:left="709" w:right="0" w:hanging="709"/>
        <w:rPr>
          <w:szCs w:val="24"/>
        </w:rPr>
      </w:pPr>
      <w:r w:rsidRPr="00CD3749">
        <w:rPr>
          <w:szCs w:val="24"/>
        </w:rPr>
        <w:t xml:space="preserve">Pasūtītājs – Valsts ugunsdzēsības un glābšanas dienests (turpmāk – </w:t>
      </w:r>
      <w:r w:rsidRPr="00CD3749">
        <w:rPr>
          <w:b/>
          <w:szCs w:val="24"/>
        </w:rPr>
        <w:t>Pasūtītājs</w:t>
      </w:r>
      <w:r w:rsidRPr="00CD3749">
        <w:rPr>
          <w:szCs w:val="24"/>
        </w:rPr>
        <w:t xml:space="preserve">), reģistrācijas </w:t>
      </w:r>
      <w:r w:rsidRPr="00CD3749">
        <w:t xml:space="preserve">                       </w:t>
      </w:r>
      <w:r w:rsidRPr="00CD3749">
        <w:rPr>
          <w:szCs w:val="24"/>
        </w:rPr>
        <w:t>Nr. 90000049834, Talejas iela 1, Rīga, LV-1026, Latvija.</w:t>
      </w:r>
    </w:p>
    <w:p w:rsidR="0087264F" w:rsidRPr="00CD3749" w:rsidRDefault="0087264F" w:rsidP="0087264F">
      <w:pPr>
        <w:pStyle w:val="Virsraksts2"/>
        <w:keepNext w:val="0"/>
        <w:widowControl w:val="0"/>
        <w:numPr>
          <w:ilvl w:val="1"/>
          <w:numId w:val="17"/>
        </w:numPr>
        <w:ind w:left="709" w:right="0" w:hanging="709"/>
        <w:rPr>
          <w:szCs w:val="24"/>
        </w:rPr>
      </w:pPr>
      <w:r w:rsidRPr="00CD3749">
        <w:rPr>
          <w:szCs w:val="24"/>
        </w:rPr>
        <w:t>Pretendents ir likumā noteiktajos gadījumos un likumā noteiktajā kārtībā reģistrēta persona, kas iesniedzis piedāvājumu un ir tiesīgs sniegt pakalpojumu saskaņā ar nolikumā norādītajām Pasūtītāja prasībām.</w:t>
      </w:r>
    </w:p>
    <w:p w:rsidR="0087264F" w:rsidRDefault="0087264F" w:rsidP="0087264F">
      <w:pPr>
        <w:pStyle w:val="Pamatteksts"/>
        <w:widowControl w:val="0"/>
        <w:numPr>
          <w:ilvl w:val="1"/>
          <w:numId w:val="17"/>
        </w:numPr>
        <w:tabs>
          <w:tab w:val="clear" w:pos="-3402"/>
        </w:tabs>
        <w:kinsoku w:val="0"/>
        <w:overflowPunct w:val="0"/>
        <w:autoSpaceDE w:val="0"/>
        <w:autoSpaceDN w:val="0"/>
        <w:adjustRightInd w:val="0"/>
        <w:snapToGrid w:val="0"/>
        <w:spacing w:after="40"/>
        <w:ind w:left="709" w:hanging="709"/>
        <w:rPr>
          <w:szCs w:val="24"/>
        </w:rPr>
      </w:pPr>
      <w:r w:rsidRPr="00CD3749">
        <w:rPr>
          <w:szCs w:val="24"/>
          <w:shd w:val="clear" w:color="auto" w:fill="FFFFFF"/>
        </w:rPr>
        <w:t>Ieinteresētā persona organizatoriska rakstura jautājumu gadījumā</w:t>
      </w:r>
      <w:r w:rsidRPr="00CD3749">
        <w:rPr>
          <w:szCs w:val="24"/>
        </w:rPr>
        <w:t xml:space="preserve"> </w:t>
      </w:r>
      <w:r>
        <w:rPr>
          <w:szCs w:val="24"/>
          <w:shd w:val="clear" w:color="auto" w:fill="FFFFFF"/>
        </w:rPr>
        <w:t>var sazināties ar</w:t>
      </w:r>
      <w:r w:rsidRPr="00CD3749">
        <w:rPr>
          <w:szCs w:val="24"/>
          <w:shd w:val="clear" w:color="auto" w:fill="FFFFFF"/>
        </w:rPr>
        <w:t xml:space="preserve"> </w:t>
      </w:r>
      <w:r w:rsidRPr="00CD3749">
        <w:rPr>
          <w:szCs w:val="24"/>
        </w:rPr>
        <w:t xml:space="preserve">Valsts ugunsdzēsības un glābšanas dienesta Iepirkumu un nodrošinājuma pārvaldes Iepirkumu nodaļas juriskonsulti </w:t>
      </w:r>
      <w:r w:rsidR="002F6C5B" w:rsidRPr="002F6C5B">
        <w:rPr>
          <w:szCs w:val="24"/>
        </w:rPr>
        <w:t>Elzu Eglīti</w:t>
      </w:r>
      <w:r w:rsidRPr="002F6C5B">
        <w:rPr>
          <w:szCs w:val="24"/>
        </w:rPr>
        <w:t xml:space="preserve">, mobilais tālrunis: +371 </w:t>
      </w:r>
      <w:r w:rsidR="002F6C5B" w:rsidRPr="002F6C5B">
        <w:t>29160823</w:t>
      </w:r>
      <w:r w:rsidRPr="002F6C5B">
        <w:rPr>
          <w:szCs w:val="24"/>
        </w:rPr>
        <w:t>.</w:t>
      </w:r>
    </w:p>
    <w:p w:rsidR="0087264F" w:rsidRPr="00FD54AC" w:rsidRDefault="0087264F" w:rsidP="0087264F">
      <w:pPr>
        <w:pStyle w:val="Pamatteksts"/>
        <w:widowControl w:val="0"/>
        <w:numPr>
          <w:ilvl w:val="1"/>
          <w:numId w:val="17"/>
        </w:numPr>
        <w:tabs>
          <w:tab w:val="clear" w:pos="-3402"/>
        </w:tabs>
        <w:kinsoku w:val="0"/>
        <w:overflowPunct w:val="0"/>
        <w:autoSpaceDE w:val="0"/>
        <w:autoSpaceDN w:val="0"/>
        <w:adjustRightInd w:val="0"/>
        <w:snapToGrid w:val="0"/>
        <w:spacing w:after="80"/>
        <w:ind w:left="709" w:hanging="709"/>
        <w:rPr>
          <w:szCs w:val="24"/>
        </w:rPr>
      </w:pPr>
      <w:r w:rsidRPr="00086588">
        <w:rPr>
          <w:szCs w:val="24"/>
        </w:rPr>
        <w:t xml:space="preserve">Ne pasūtītājs, ne iepirkuma komisija (turpmāk – </w:t>
      </w:r>
      <w:r w:rsidRPr="00086588">
        <w:rPr>
          <w:b/>
          <w:szCs w:val="24"/>
        </w:rPr>
        <w:t>komisija</w:t>
      </w:r>
      <w:r w:rsidRPr="00086588">
        <w:rPr>
          <w:szCs w:val="24"/>
        </w:rPr>
        <w:t xml:space="preserve">) neuzņemas nekādu atbildību par pretendenta izmaksām piedāvājuma sagatavošanai un iesniegšanai neatkarīgi no </w:t>
      </w:r>
      <w:r>
        <w:rPr>
          <w:szCs w:val="24"/>
        </w:rPr>
        <w:t xml:space="preserve">iepirkuma </w:t>
      </w:r>
      <w:r w:rsidRPr="00086588">
        <w:rPr>
          <w:szCs w:val="24"/>
        </w:rPr>
        <w:t xml:space="preserve">rezultātiem. </w:t>
      </w:r>
    </w:p>
    <w:p w:rsidR="0087264F" w:rsidRPr="00F74D8C" w:rsidRDefault="0087264F" w:rsidP="0087264F">
      <w:pPr>
        <w:pStyle w:val="Sarakstarindkopa"/>
        <w:widowControl w:val="0"/>
        <w:numPr>
          <w:ilvl w:val="1"/>
          <w:numId w:val="17"/>
        </w:numPr>
        <w:kinsoku w:val="0"/>
        <w:overflowPunct w:val="0"/>
        <w:autoSpaceDE w:val="0"/>
        <w:autoSpaceDN w:val="0"/>
        <w:adjustRightInd w:val="0"/>
        <w:snapToGrid w:val="0"/>
        <w:spacing w:after="0" w:line="240" w:lineRule="auto"/>
        <w:ind w:left="709" w:hanging="709"/>
        <w:jc w:val="both"/>
        <w:rPr>
          <w:rFonts w:ascii="Times New Roman" w:hAnsi="Times New Roman"/>
          <w:color w:val="FF0000"/>
          <w:sz w:val="24"/>
          <w:szCs w:val="24"/>
        </w:rPr>
      </w:pPr>
      <w:r w:rsidRPr="002F4B14">
        <w:rPr>
          <w:rFonts w:ascii="Times New Roman" w:hAnsi="Times New Roman"/>
          <w:sz w:val="24"/>
          <w:szCs w:val="24"/>
        </w:rPr>
        <w:t xml:space="preserve">Finansēšanas avots - </w:t>
      </w:r>
      <w:r w:rsidRPr="00AE4A72">
        <w:rPr>
          <w:rFonts w:ascii="Times New Roman" w:hAnsi="Times New Roman"/>
          <w:sz w:val="24"/>
          <w:szCs w:val="24"/>
        </w:rPr>
        <w:t xml:space="preserve">Latvijas – Lietuvas pārrobežu sadarbības programma 2021. – 2027. gadam </w:t>
      </w:r>
      <w:r w:rsidRPr="00AE4A72">
        <w:rPr>
          <w:rFonts w:ascii="Times New Roman" w:hAnsi="Times New Roman"/>
          <w:sz w:val="24"/>
          <w:szCs w:val="24"/>
          <w:shd w:val="clear" w:color="auto" w:fill="FFFFFF"/>
        </w:rPr>
        <w:t>projekts “</w:t>
      </w:r>
      <w:proofErr w:type="spellStart"/>
      <w:r w:rsidRPr="00AE4A72">
        <w:rPr>
          <w:rFonts w:ascii="Times New Roman" w:hAnsi="Times New Roman"/>
          <w:sz w:val="24"/>
          <w:szCs w:val="24"/>
          <w:shd w:val="clear" w:color="auto" w:fill="FFFFFF"/>
        </w:rPr>
        <w:t>MassMovement</w:t>
      </w:r>
      <w:proofErr w:type="spellEnd"/>
      <w:r w:rsidRPr="00AE4A72">
        <w:rPr>
          <w:rFonts w:ascii="Times New Roman" w:hAnsi="Times New Roman"/>
          <w:sz w:val="24"/>
          <w:szCs w:val="24"/>
          <w:shd w:val="clear" w:color="auto" w:fill="FFFFFF"/>
        </w:rPr>
        <w:t>: No stratēģijas līdz drošībai — kopīgs Latvijas un Lietuvas ieguldījums masu evakuācijas gatavībai un sabiedrības noturībai” (</w:t>
      </w:r>
      <w:proofErr w:type="spellStart"/>
      <w:r w:rsidRPr="00AE4A72">
        <w:rPr>
          <w:rFonts w:ascii="Times New Roman" w:hAnsi="Times New Roman"/>
          <w:sz w:val="24"/>
          <w:szCs w:val="24"/>
          <w:shd w:val="clear" w:color="auto" w:fill="FFFFFF"/>
        </w:rPr>
        <w:t>MassMovement</w:t>
      </w:r>
      <w:proofErr w:type="spellEnd"/>
      <w:r w:rsidRPr="00AE4A72">
        <w:rPr>
          <w:rFonts w:ascii="Times New Roman" w:hAnsi="Times New Roman"/>
          <w:sz w:val="24"/>
          <w:szCs w:val="24"/>
          <w:shd w:val="clear" w:color="auto" w:fill="FFFFFF"/>
        </w:rPr>
        <w:t>, LL-00310)</w:t>
      </w:r>
      <w:r w:rsidRPr="00AE4A72">
        <w:rPr>
          <w:rFonts w:ascii="Times New Roman" w:hAnsi="Times New Roman"/>
          <w:sz w:val="24"/>
          <w:szCs w:val="24"/>
        </w:rPr>
        <w:t>.</w:t>
      </w:r>
    </w:p>
    <w:p w:rsidR="0087264F" w:rsidRPr="00CD3749" w:rsidRDefault="0087264F" w:rsidP="0087264F">
      <w:pPr>
        <w:pStyle w:val="Virsraksts2"/>
        <w:keepNext w:val="0"/>
        <w:widowControl w:val="0"/>
        <w:spacing w:before="240"/>
        <w:ind w:left="0" w:right="0"/>
        <w:jc w:val="center"/>
        <w:rPr>
          <w:b/>
          <w:szCs w:val="24"/>
        </w:rPr>
      </w:pPr>
      <w:r w:rsidRPr="00CD3749">
        <w:rPr>
          <w:b/>
          <w:szCs w:val="24"/>
        </w:rPr>
        <w:t>2. Iepirkuma metode un priekšmets</w:t>
      </w:r>
    </w:p>
    <w:p w:rsidR="0087264F" w:rsidRPr="00CD3749" w:rsidRDefault="0087264F" w:rsidP="0087264F">
      <w:pPr>
        <w:pStyle w:val="Virsraksts2"/>
        <w:keepNext w:val="0"/>
        <w:widowControl w:val="0"/>
        <w:numPr>
          <w:ilvl w:val="1"/>
          <w:numId w:val="2"/>
        </w:numPr>
        <w:tabs>
          <w:tab w:val="clear" w:pos="576"/>
          <w:tab w:val="left" w:pos="0"/>
          <w:tab w:val="left" w:pos="567"/>
        </w:tabs>
        <w:spacing w:after="60"/>
        <w:ind w:left="567" w:right="0" w:hanging="567"/>
        <w:rPr>
          <w:szCs w:val="24"/>
        </w:rPr>
      </w:pPr>
      <w:r w:rsidRPr="00CD3749">
        <w:rPr>
          <w:szCs w:val="24"/>
        </w:rPr>
        <w:t xml:space="preserve">Iepirkuma nolikums ir izstrādāts saskaņā ar Publisko iepirkumu likuma (turpmāk – </w:t>
      </w:r>
      <w:r w:rsidRPr="00CD3749">
        <w:rPr>
          <w:b/>
          <w:szCs w:val="24"/>
        </w:rPr>
        <w:t>PIL</w:t>
      </w:r>
      <w:r w:rsidRPr="00CD3749">
        <w:rPr>
          <w:szCs w:val="24"/>
        </w:rPr>
        <w:t>)</w:t>
      </w:r>
      <w:r w:rsidRPr="00CD3749">
        <w:t xml:space="preserve"> </w:t>
      </w:r>
      <w:r>
        <w:br/>
      </w:r>
      <w:r w:rsidRPr="00CD3749">
        <w:rPr>
          <w:szCs w:val="24"/>
        </w:rPr>
        <w:t xml:space="preserve">9. pantu un paredz noslēgt </w:t>
      </w:r>
      <w:r w:rsidRPr="00E963D7">
        <w:rPr>
          <w:szCs w:val="24"/>
        </w:rPr>
        <w:t>iepirkuma līgumu</w:t>
      </w:r>
      <w:r w:rsidRPr="00CD3749">
        <w:rPr>
          <w:szCs w:val="24"/>
        </w:rPr>
        <w:t xml:space="preserve"> (turpmāk – </w:t>
      </w:r>
      <w:r w:rsidRPr="00CD3749">
        <w:rPr>
          <w:b/>
          <w:szCs w:val="24"/>
        </w:rPr>
        <w:t>Līgums</w:t>
      </w:r>
      <w:r w:rsidRPr="00CD3749">
        <w:rPr>
          <w:szCs w:val="24"/>
        </w:rPr>
        <w:t>), ar izraudzīto pretendentu.</w:t>
      </w:r>
    </w:p>
    <w:p w:rsidR="0087264F" w:rsidRDefault="0087264F" w:rsidP="0087264F">
      <w:pPr>
        <w:pStyle w:val="Virsraksts2"/>
        <w:keepNext w:val="0"/>
        <w:widowControl w:val="0"/>
        <w:numPr>
          <w:ilvl w:val="1"/>
          <w:numId w:val="2"/>
        </w:numPr>
        <w:tabs>
          <w:tab w:val="left" w:pos="0"/>
        </w:tabs>
        <w:spacing w:after="60"/>
        <w:ind w:right="0"/>
        <w:rPr>
          <w:szCs w:val="24"/>
        </w:rPr>
      </w:pPr>
      <w:r w:rsidRPr="00CD3749">
        <w:rPr>
          <w:szCs w:val="24"/>
        </w:rPr>
        <w:t xml:space="preserve">Iepirkuma priekšmets ir </w:t>
      </w:r>
      <w:r>
        <w:rPr>
          <w:rFonts w:eastAsia="Calibri"/>
          <w:noProof/>
          <w:szCs w:val="24"/>
        </w:rPr>
        <w:t>telšu</w:t>
      </w:r>
      <w:r w:rsidRPr="004452E8">
        <w:rPr>
          <w:rFonts w:eastAsia="Calibri"/>
          <w:noProof/>
          <w:szCs w:val="24"/>
        </w:rPr>
        <w:t xml:space="preserve"> piegāde</w:t>
      </w:r>
      <w:r w:rsidRPr="00CD3749">
        <w:rPr>
          <w:szCs w:val="24"/>
        </w:rPr>
        <w:t>,</w:t>
      </w:r>
      <w:r w:rsidRPr="00CD3749">
        <w:rPr>
          <w:rFonts w:eastAsia="Calibri"/>
          <w:szCs w:val="24"/>
        </w:rPr>
        <w:t xml:space="preserve"> </w:t>
      </w:r>
      <w:r w:rsidRPr="00CD3749">
        <w:rPr>
          <w:szCs w:val="24"/>
        </w:rPr>
        <w:t>saskaņā ar tehnisko specifikāciju un tehnisko piedāvājumu (2. pielikums).</w:t>
      </w:r>
    </w:p>
    <w:p w:rsidR="0087264F" w:rsidRPr="00B40E4E" w:rsidRDefault="0087264F" w:rsidP="0087264F">
      <w:pPr>
        <w:widowControl w:val="0"/>
        <w:numPr>
          <w:ilvl w:val="1"/>
          <w:numId w:val="2"/>
        </w:numPr>
        <w:tabs>
          <w:tab w:val="left" w:pos="540"/>
        </w:tabs>
        <w:kinsoku w:val="0"/>
        <w:overflowPunct w:val="0"/>
        <w:autoSpaceDE w:val="0"/>
        <w:autoSpaceDN w:val="0"/>
        <w:adjustRightInd w:val="0"/>
        <w:snapToGrid w:val="0"/>
        <w:spacing w:after="80"/>
        <w:jc w:val="both"/>
        <w:rPr>
          <w:sz w:val="24"/>
          <w:szCs w:val="24"/>
        </w:rPr>
      </w:pPr>
      <w:r>
        <w:rPr>
          <w:sz w:val="24"/>
          <w:szCs w:val="24"/>
        </w:rPr>
        <w:t>Iepirkums</w:t>
      </w:r>
      <w:r w:rsidRPr="00B40E4E">
        <w:rPr>
          <w:sz w:val="24"/>
          <w:szCs w:val="24"/>
        </w:rPr>
        <w:t xml:space="preserve"> </w:t>
      </w:r>
      <w:r w:rsidR="00F74D8C">
        <w:rPr>
          <w:sz w:val="24"/>
          <w:szCs w:val="24"/>
        </w:rPr>
        <w:t>netiek dalīts iepirkuma priekšmeta daļās.</w:t>
      </w:r>
    </w:p>
    <w:p w:rsidR="0087264F" w:rsidRPr="00F74D8C" w:rsidRDefault="0087264F" w:rsidP="00F74D8C">
      <w:pPr>
        <w:widowControl w:val="0"/>
        <w:numPr>
          <w:ilvl w:val="1"/>
          <w:numId w:val="2"/>
        </w:numPr>
        <w:kinsoku w:val="0"/>
        <w:overflowPunct w:val="0"/>
        <w:autoSpaceDE w:val="0"/>
        <w:autoSpaceDN w:val="0"/>
        <w:adjustRightInd w:val="0"/>
        <w:snapToGrid w:val="0"/>
        <w:spacing w:after="80"/>
        <w:jc w:val="both"/>
        <w:rPr>
          <w:sz w:val="24"/>
          <w:szCs w:val="24"/>
        </w:rPr>
      </w:pPr>
      <w:r>
        <w:rPr>
          <w:sz w:val="24"/>
          <w:szCs w:val="24"/>
        </w:rPr>
        <w:t>Iepirkuma</w:t>
      </w:r>
      <w:r w:rsidRPr="002F4B14">
        <w:rPr>
          <w:sz w:val="24"/>
          <w:szCs w:val="24"/>
        </w:rPr>
        <w:t xml:space="preserve"> paredzamā līgumcena: </w:t>
      </w:r>
      <w:r w:rsidR="00F74D8C">
        <w:rPr>
          <w:sz w:val="24"/>
          <w:szCs w:val="24"/>
        </w:rPr>
        <w:t xml:space="preserve">EUR </w:t>
      </w:r>
      <w:r w:rsidR="00F74D8C" w:rsidRPr="000C5C20">
        <w:rPr>
          <w:sz w:val="24"/>
          <w:szCs w:val="24"/>
        </w:rPr>
        <w:t>6 200,00</w:t>
      </w:r>
      <w:r w:rsidR="00F74D8C">
        <w:rPr>
          <w:sz w:val="24"/>
          <w:szCs w:val="24"/>
        </w:rPr>
        <w:t xml:space="preserve"> </w:t>
      </w:r>
      <w:r w:rsidRPr="00F74D8C">
        <w:rPr>
          <w:sz w:val="24"/>
          <w:szCs w:val="24"/>
        </w:rPr>
        <w:t xml:space="preserve">bez pievienotā vērtības nodokļa (turpmāk – </w:t>
      </w:r>
      <w:r w:rsidRPr="00F74D8C">
        <w:rPr>
          <w:b/>
          <w:sz w:val="24"/>
          <w:szCs w:val="24"/>
        </w:rPr>
        <w:t>PVN</w:t>
      </w:r>
      <w:r w:rsidRPr="00F74D8C">
        <w:rPr>
          <w:sz w:val="24"/>
          <w:szCs w:val="24"/>
        </w:rPr>
        <w:t>)</w:t>
      </w:r>
      <w:r w:rsidR="008D1AE6">
        <w:rPr>
          <w:sz w:val="24"/>
          <w:szCs w:val="24"/>
        </w:rPr>
        <w:t>.</w:t>
      </w:r>
      <w:r w:rsidRPr="00F74D8C">
        <w:rPr>
          <w:sz w:val="24"/>
          <w:szCs w:val="24"/>
        </w:rPr>
        <w:t xml:space="preserve"> </w:t>
      </w:r>
    </w:p>
    <w:p w:rsidR="0087264F" w:rsidRPr="00730B27" w:rsidRDefault="0087264F" w:rsidP="0087264F">
      <w:pPr>
        <w:pStyle w:val="Sarakstarindkopa"/>
        <w:widowControl w:val="0"/>
        <w:numPr>
          <w:ilvl w:val="1"/>
          <w:numId w:val="2"/>
        </w:numPr>
        <w:tabs>
          <w:tab w:val="left" w:pos="8647"/>
        </w:tabs>
        <w:kinsoku w:val="0"/>
        <w:overflowPunct w:val="0"/>
        <w:autoSpaceDE w:val="0"/>
        <w:autoSpaceDN w:val="0"/>
        <w:adjustRightInd w:val="0"/>
        <w:snapToGrid w:val="0"/>
        <w:jc w:val="both"/>
        <w:rPr>
          <w:rFonts w:ascii="Times New Roman" w:hAnsi="Times New Roman"/>
          <w:sz w:val="24"/>
          <w:szCs w:val="24"/>
          <w:lang w:eastAsia="lv-LV"/>
        </w:rPr>
      </w:pPr>
      <w:r w:rsidRPr="00730B27">
        <w:rPr>
          <w:rFonts w:ascii="Times New Roman" w:hAnsi="Times New Roman"/>
          <w:sz w:val="24"/>
          <w:szCs w:val="24"/>
          <w:lang w:eastAsia="lv-LV"/>
        </w:rPr>
        <w:t>Tehniskās specifikācijas aktualizēšanas datums</w:t>
      </w:r>
      <w:r w:rsidRPr="00E07442">
        <w:rPr>
          <w:rFonts w:ascii="Times New Roman" w:hAnsi="Times New Roman"/>
          <w:sz w:val="24"/>
          <w:szCs w:val="24"/>
          <w:lang w:eastAsia="lv-LV"/>
        </w:rPr>
        <w:t xml:space="preserve">: </w:t>
      </w:r>
      <w:r w:rsidR="006C2D03" w:rsidRPr="0024326E">
        <w:rPr>
          <w:rFonts w:ascii="Times New Roman" w:hAnsi="Times New Roman"/>
          <w:sz w:val="24"/>
          <w:szCs w:val="24"/>
          <w:lang w:eastAsia="lv-LV"/>
        </w:rPr>
        <w:t>202</w:t>
      </w:r>
      <w:r w:rsidR="006C2D03">
        <w:rPr>
          <w:rFonts w:ascii="Times New Roman" w:hAnsi="Times New Roman"/>
          <w:sz w:val="24"/>
          <w:szCs w:val="24"/>
          <w:lang w:eastAsia="lv-LV"/>
        </w:rPr>
        <w:t>6</w:t>
      </w:r>
      <w:r w:rsidR="006C2D03" w:rsidRPr="0024326E">
        <w:rPr>
          <w:rFonts w:ascii="Times New Roman" w:hAnsi="Times New Roman"/>
          <w:sz w:val="24"/>
          <w:szCs w:val="24"/>
          <w:lang w:eastAsia="lv-LV"/>
        </w:rPr>
        <w:t xml:space="preserve">. gada </w:t>
      </w:r>
      <w:r w:rsidR="007C6AFE">
        <w:rPr>
          <w:rFonts w:ascii="Times New Roman" w:hAnsi="Times New Roman"/>
          <w:sz w:val="24"/>
          <w:szCs w:val="24"/>
          <w:lang w:eastAsia="lv-LV"/>
        </w:rPr>
        <w:t>19. augusts</w:t>
      </w:r>
      <w:bookmarkStart w:id="0" w:name="_GoBack"/>
      <w:bookmarkEnd w:id="0"/>
      <w:r w:rsidR="00AE4A72" w:rsidRPr="00E07442">
        <w:rPr>
          <w:rFonts w:ascii="Times New Roman" w:hAnsi="Times New Roman"/>
          <w:sz w:val="24"/>
          <w:szCs w:val="24"/>
          <w:lang w:eastAsia="lv-LV"/>
        </w:rPr>
        <w:t xml:space="preserve">. </w:t>
      </w:r>
    </w:p>
    <w:p w:rsidR="0087264F" w:rsidRPr="00CD3749" w:rsidRDefault="0087264F" w:rsidP="0087264F">
      <w:pPr>
        <w:pStyle w:val="Virsraksts2"/>
        <w:keepNext w:val="0"/>
        <w:widowControl w:val="0"/>
        <w:numPr>
          <w:ilvl w:val="0"/>
          <w:numId w:val="7"/>
        </w:numPr>
        <w:spacing w:before="240"/>
        <w:ind w:left="357" w:hanging="357"/>
        <w:jc w:val="center"/>
        <w:rPr>
          <w:b/>
          <w:szCs w:val="24"/>
        </w:rPr>
      </w:pPr>
      <w:r w:rsidRPr="00CD3749">
        <w:rPr>
          <w:b/>
          <w:szCs w:val="24"/>
        </w:rPr>
        <w:t>Piedāvājuma iesniegšanas vieta, datums, laiks un kārtība</w:t>
      </w:r>
    </w:p>
    <w:p w:rsidR="0087264F" w:rsidRPr="0061191F" w:rsidRDefault="0087264F" w:rsidP="0087264F">
      <w:pPr>
        <w:widowControl w:val="0"/>
        <w:numPr>
          <w:ilvl w:val="1"/>
          <w:numId w:val="7"/>
        </w:numPr>
        <w:tabs>
          <w:tab w:val="left" w:pos="709"/>
        </w:tabs>
        <w:kinsoku w:val="0"/>
        <w:overflowPunct w:val="0"/>
        <w:autoSpaceDE w:val="0"/>
        <w:autoSpaceDN w:val="0"/>
        <w:adjustRightInd w:val="0"/>
        <w:snapToGrid w:val="0"/>
        <w:spacing w:after="60"/>
        <w:ind w:left="709" w:hanging="709"/>
        <w:jc w:val="both"/>
        <w:rPr>
          <w:sz w:val="24"/>
          <w:szCs w:val="24"/>
        </w:rPr>
      </w:pPr>
      <w:r w:rsidRPr="00CD3749">
        <w:rPr>
          <w:sz w:val="24"/>
          <w:szCs w:val="24"/>
        </w:rPr>
        <w:t>Prete</w:t>
      </w:r>
      <w:r>
        <w:rPr>
          <w:sz w:val="24"/>
          <w:szCs w:val="24"/>
        </w:rPr>
        <w:t xml:space="preserve">ndents piedāvājumu iesniedz </w:t>
      </w:r>
      <w:r w:rsidRPr="0061191F">
        <w:rPr>
          <w:sz w:val="24"/>
          <w:szCs w:val="24"/>
        </w:rPr>
        <w:t xml:space="preserve">Elektronisko iepirkumu sistēmas </w:t>
      </w:r>
      <w:hyperlink r:id="rId8" w:history="1">
        <w:r w:rsidRPr="002E052F">
          <w:rPr>
            <w:rStyle w:val="Hipersaite"/>
            <w:i/>
            <w:sz w:val="24"/>
            <w:szCs w:val="24"/>
          </w:rPr>
          <w:t>www.eis.gov.lv</w:t>
        </w:r>
      </w:hyperlink>
      <w:r w:rsidRPr="002E052F">
        <w:rPr>
          <w:sz w:val="24"/>
          <w:szCs w:val="24"/>
        </w:rPr>
        <w:t xml:space="preserve"> </w:t>
      </w:r>
      <w:r w:rsidRPr="0061191F">
        <w:rPr>
          <w:sz w:val="24"/>
          <w:szCs w:val="24"/>
        </w:rPr>
        <w:t xml:space="preserve">(turpmāk – </w:t>
      </w:r>
      <w:r w:rsidRPr="0061191F">
        <w:rPr>
          <w:b/>
          <w:sz w:val="24"/>
          <w:szCs w:val="24"/>
        </w:rPr>
        <w:t>EIS</w:t>
      </w:r>
      <w:r w:rsidRPr="0061191F">
        <w:rPr>
          <w:sz w:val="24"/>
          <w:szCs w:val="24"/>
        </w:rPr>
        <w:t xml:space="preserve">) e-konkursu apakšsistēmā (turpmāk – </w:t>
      </w:r>
      <w:r w:rsidRPr="0061191F">
        <w:rPr>
          <w:b/>
          <w:sz w:val="24"/>
          <w:szCs w:val="24"/>
        </w:rPr>
        <w:t>Apakšsistēma</w:t>
      </w:r>
      <w:r w:rsidRPr="0061191F">
        <w:rPr>
          <w:sz w:val="24"/>
          <w:szCs w:val="24"/>
        </w:rPr>
        <w:t>)</w:t>
      </w:r>
      <w:r>
        <w:rPr>
          <w:sz w:val="24"/>
          <w:szCs w:val="24"/>
        </w:rPr>
        <w:t xml:space="preserve"> </w:t>
      </w:r>
      <w:r w:rsidRPr="0061191F">
        <w:rPr>
          <w:sz w:val="24"/>
          <w:szCs w:val="24"/>
        </w:rPr>
        <w:t xml:space="preserve">Pasūtītāja pircēja profilā </w:t>
      </w:r>
      <w:hyperlink r:id="rId9" w:history="1">
        <w:r w:rsidRPr="002E052F">
          <w:rPr>
            <w:rStyle w:val="Hipersaite"/>
            <w:rFonts w:eastAsiaTheme="minorHAnsi"/>
            <w:i/>
            <w:sz w:val="24"/>
            <w:szCs w:val="24"/>
          </w:rPr>
          <w:t>https://www.eis.gov.lv/EKEIS/Supplier/Organizer/525</w:t>
        </w:r>
      </w:hyperlink>
      <w:r w:rsidRPr="002E052F">
        <w:rPr>
          <w:sz w:val="24"/>
          <w:szCs w:val="24"/>
        </w:rPr>
        <w:t xml:space="preserve"> </w:t>
      </w:r>
      <w:r>
        <w:rPr>
          <w:sz w:val="24"/>
          <w:szCs w:val="24"/>
        </w:rPr>
        <w:t xml:space="preserve">līdz </w:t>
      </w:r>
      <w:r>
        <w:rPr>
          <w:b/>
          <w:bCs/>
          <w:sz w:val="24"/>
          <w:szCs w:val="24"/>
        </w:rPr>
        <w:t>Iepirkumu uzraudzības biroja publikāciju vadības sistēmā un</w:t>
      </w:r>
      <w:r>
        <w:rPr>
          <w:b/>
          <w:sz w:val="24"/>
          <w:szCs w:val="24"/>
        </w:rPr>
        <w:t xml:space="preserve"> Apakšsistēmā</w:t>
      </w:r>
      <w:r>
        <w:rPr>
          <w:sz w:val="24"/>
          <w:szCs w:val="24"/>
        </w:rPr>
        <w:t xml:space="preserve"> norādītajam termiņam.</w:t>
      </w:r>
    </w:p>
    <w:p w:rsidR="0087264F" w:rsidRPr="0061191F" w:rsidRDefault="0087264F" w:rsidP="0087264F">
      <w:pPr>
        <w:widowControl w:val="0"/>
        <w:numPr>
          <w:ilvl w:val="1"/>
          <w:numId w:val="7"/>
        </w:numPr>
        <w:tabs>
          <w:tab w:val="left" w:pos="709"/>
        </w:tabs>
        <w:kinsoku w:val="0"/>
        <w:overflowPunct w:val="0"/>
        <w:autoSpaceDE w:val="0"/>
        <w:autoSpaceDN w:val="0"/>
        <w:adjustRightInd w:val="0"/>
        <w:snapToGrid w:val="0"/>
        <w:spacing w:after="60"/>
        <w:ind w:left="709" w:hanging="709"/>
        <w:jc w:val="both"/>
        <w:rPr>
          <w:sz w:val="24"/>
          <w:szCs w:val="24"/>
        </w:rPr>
      </w:pPr>
      <w:r w:rsidRPr="0061191F">
        <w:rPr>
          <w:sz w:val="24"/>
          <w:szCs w:val="24"/>
        </w:rPr>
        <w:t xml:space="preserve">Ārpus EIS Apakšsistēmas iesniegtie piedāvājumi tiks atzīti par neatbilstošiem Nolikuma prasībām, netiks pieņemti un tiks neatvērti atgriezti atpakaļ Pretendentam. </w:t>
      </w:r>
    </w:p>
    <w:p w:rsidR="0087264F" w:rsidRPr="00A911DB" w:rsidRDefault="0087264F" w:rsidP="0087264F">
      <w:pPr>
        <w:widowControl w:val="0"/>
        <w:numPr>
          <w:ilvl w:val="1"/>
          <w:numId w:val="7"/>
        </w:numPr>
        <w:tabs>
          <w:tab w:val="left" w:pos="709"/>
        </w:tabs>
        <w:kinsoku w:val="0"/>
        <w:overflowPunct w:val="0"/>
        <w:autoSpaceDE w:val="0"/>
        <w:autoSpaceDN w:val="0"/>
        <w:adjustRightInd w:val="0"/>
        <w:snapToGrid w:val="0"/>
        <w:spacing w:after="60"/>
        <w:ind w:left="709" w:hanging="709"/>
        <w:jc w:val="both"/>
        <w:rPr>
          <w:sz w:val="24"/>
          <w:szCs w:val="24"/>
        </w:rPr>
      </w:pPr>
      <w:r w:rsidRPr="0061191F">
        <w:rPr>
          <w:sz w:val="24"/>
          <w:szCs w:val="24"/>
        </w:rPr>
        <w:t xml:space="preserve">Komisija iesniegtos piedāvājumus atver vienlaikus </w:t>
      </w:r>
      <w:r>
        <w:rPr>
          <w:b/>
          <w:bCs/>
          <w:sz w:val="24"/>
          <w:szCs w:val="24"/>
        </w:rPr>
        <w:t>Iepirkumu uzraudzības biroja publikāciju vadības sistēmā un</w:t>
      </w:r>
      <w:r>
        <w:rPr>
          <w:b/>
          <w:sz w:val="24"/>
          <w:szCs w:val="24"/>
        </w:rPr>
        <w:t xml:space="preserve"> Apakšsistēmā</w:t>
      </w:r>
      <w:r>
        <w:rPr>
          <w:sz w:val="24"/>
          <w:szCs w:val="24"/>
        </w:rPr>
        <w:t xml:space="preserve"> norādītajā termiņā un laikā.</w:t>
      </w:r>
    </w:p>
    <w:p w:rsidR="0087264F" w:rsidRPr="008B07C7" w:rsidRDefault="0087264F" w:rsidP="0087264F">
      <w:pPr>
        <w:widowControl w:val="0"/>
        <w:numPr>
          <w:ilvl w:val="1"/>
          <w:numId w:val="7"/>
        </w:numPr>
        <w:tabs>
          <w:tab w:val="left" w:pos="709"/>
        </w:tabs>
        <w:kinsoku w:val="0"/>
        <w:overflowPunct w:val="0"/>
        <w:autoSpaceDE w:val="0"/>
        <w:autoSpaceDN w:val="0"/>
        <w:adjustRightInd w:val="0"/>
        <w:snapToGrid w:val="0"/>
        <w:spacing w:after="60"/>
        <w:ind w:left="709" w:hanging="709"/>
        <w:jc w:val="both"/>
        <w:rPr>
          <w:rFonts w:eastAsia="Calibri"/>
          <w:sz w:val="24"/>
          <w:szCs w:val="24"/>
        </w:rPr>
      </w:pPr>
      <w:r w:rsidRPr="008B07C7">
        <w:rPr>
          <w:rFonts w:eastAsia="Calibri"/>
          <w:sz w:val="24"/>
          <w:szCs w:val="24"/>
        </w:rPr>
        <w:t>Pretendents nedrīkst iesniegt piedāvājumu variantus.</w:t>
      </w:r>
      <w:r w:rsidRPr="008B07C7">
        <w:rPr>
          <w:rFonts w:eastAsia="Calibri"/>
          <w:color w:val="000000"/>
          <w:sz w:val="24"/>
          <w:szCs w:val="24"/>
        </w:rPr>
        <w:t xml:space="preserve"> </w:t>
      </w:r>
      <w:r w:rsidRPr="008B07C7">
        <w:rPr>
          <w:rFonts w:eastAsia="Calibri"/>
          <w:sz w:val="24"/>
          <w:szCs w:val="24"/>
        </w:rPr>
        <w:t>Ja Pretendents iesniedz vairākus piedāvājumu variantus, tie visi ir atzīstami par nederīgiem.</w:t>
      </w:r>
    </w:p>
    <w:p w:rsidR="0087264F" w:rsidRPr="00C515EF" w:rsidRDefault="0087264F" w:rsidP="0087264F">
      <w:pPr>
        <w:widowControl w:val="0"/>
        <w:numPr>
          <w:ilvl w:val="1"/>
          <w:numId w:val="7"/>
        </w:numPr>
        <w:tabs>
          <w:tab w:val="left" w:pos="709"/>
        </w:tabs>
        <w:kinsoku w:val="0"/>
        <w:overflowPunct w:val="0"/>
        <w:autoSpaceDE w:val="0"/>
        <w:autoSpaceDN w:val="0"/>
        <w:adjustRightInd w:val="0"/>
        <w:snapToGrid w:val="0"/>
        <w:spacing w:after="60"/>
        <w:ind w:left="709" w:hanging="709"/>
        <w:jc w:val="both"/>
        <w:rPr>
          <w:rFonts w:eastAsia="Calibri"/>
          <w:sz w:val="24"/>
          <w:szCs w:val="24"/>
        </w:rPr>
      </w:pPr>
      <w:r w:rsidRPr="00C515EF">
        <w:rPr>
          <w:sz w:val="24"/>
          <w:szCs w:val="24"/>
        </w:rPr>
        <w:t>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w:t>
      </w:r>
    </w:p>
    <w:p w:rsidR="0087264F" w:rsidRPr="00DD11CF" w:rsidRDefault="0087264F" w:rsidP="0087264F">
      <w:pPr>
        <w:widowControl w:val="0"/>
        <w:numPr>
          <w:ilvl w:val="1"/>
          <w:numId w:val="7"/>
        </w:numPr>
        <w:tabs>
          <w:tab w:val="left" w:pos="709"/>
        </w:tabs>
        <w:kinsoku w:val="0"/>
        <w:overflowPunct w:val="0"/>
        <w:autoSpaceDE w:val="0"/>
        <w:autoSpaceDN w:val="0"/>
        <w:adjustRightInd w:val="0"/>
        <w:snapToGrid w:val="0"/>
        <w:spacing w:after="60"/>
        <w:ind w:left="709" w:hanging="709"/>
        <w:jc w:val="both"/>
        <w:rPr>
          <w:rFonts w:eastAsia="Calibri"/>
          <w:sz w:val="24"/>
          <w:szCs w:val="24"/>
        </w:rPr>
      </w:pPr>
      <w:r w:rsidRPr="00C515EF">
        <w:rPr>
          <w:sz w:val="24"/>
          <w:szCs w:val="24"/>
        </w:rPr>
        <w:t xml:space="preserve">Gadījumā, ja piedāvājumu atvēršanas sanāksmes laikā Pasūtītājam radīsies tehniskas </w:t>
      </w:r>
      <w:r w:rsidRPr="00C515EF">
        <w:rPr>
          <w:sz w:val="24"/>
          <w:szCs w:val="24"/>
        </w:rPr>
        <w:lastRenderedPageBreak/>
        <w:t xml:space="preserve">problēmas, ko nav bijis iespējams paredzēt un ko nevar novērst īsā laikā (piemēram, interneta darbības traucējumi, datortehnikas bojājumi u.c.), piedāvājumu atvēršanas sanāksme tiks pārcelta uz citu laiku, par ko tiks informēti visi piedāvājumu atvēršanas sanāksmes dalībnieki. Informācija par jauno piedāvājumu atvēršanas sanāksmes laiku tiks publicēta arī pasūtītāja tīmekļvietnē sadaļā “Iepirkumi” un EIS Apakšsistēmā attiecīgā </w:t>
      </w:r>
      <w:r>
        <w:rPr>
          <w:sz w:val="24"/>
          <w:szCs w:val="24"/>
        </w:rPr>
        <w:t>iepirkuma</w:t>
      </w:r>
      <w:r w:rsidRPr="00C515EF">
        <w:rPr>
          <w:sz w:val="24"/>
          <w:szCs w:val="24"/>
        </w:rPr>
        <w:t xml:space="preserve"> sadaļā.</w:t>
      </w:r>
    </w:p>
    <w:p w:rsidR="0087264F" w:rsidRPr="008B07C7" w:rsidRDefault="0087264F" w:rsidP="0087264F">
      <w:pPr>
        <w:pStyle w:val="Sarakstarindkopa"/>
        <w:numPr>
          <w:ilvl w:val="0"/>
          <w:numId w:val="6"/>
        </w:numPr>
        <w:tabs>
          <w:tab w:val="left" w:pos="360"/>
        </w:tabs>
        <w:spacing w:before="240" w:after="0" w:line="259" w:lineRule="auto"/>
        <w:ind w:left="714" w:hanging="357"/>
        <w:contextualSpacing w:val="0"/>
        <w:jc w:val="center"/>
        <w:rPr>
          <w:rFonts w:ascii="Times New Roman" w:hAnsi="Times New Roman"/>
          <w:b/>
          <w:sz w:val="24"/>
          <w:szCs w:val="24"/>
        </w:rPr>
      </w:pPr>
      <w:r w:rsidRPr="008B07C7">
        <w:rPr>
          <w:rFonts w:ascii="Times New Roman" w:hAnsi="Times New Roman"/>
          <w:b/>
          <w:sz w:val="24"/>
          <w:szCs w:val="24"/>
        </w:rPr>
        <w:t>Informācijas sniegšana</w:t>
      </w:r>
    </w:p>
    <w:p w:rsidR="0087264F" w:rsidRPr="002E052F"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 xml:space="preserve">Nolikums, kā arī papildu informācija par iepirkumu ir pieejama EIS Apakšsistēmā </w:t>
      </w:r>
      <w:r w:rsidRPr="008B07C7">
        <w:rPr>
          <w:sz w:val="24"/>
          <w:szCs w:val="24"/>
          <w:lang w:eastAsia="zh-CN"/>
        </w:rPr>
        <w:t xml:space="preserve">Pasūtītāja pircēja profilā </w:t>
      </w:r>
      <w:hyperlink r:id="rId10" w:history="1">
        <w:r w:rsidRPr="002E052F">
          <w:rPr>
            <w:rStyle w:val="Hipersaite"/>
            <w:i/>
            <w:sz w:val="24"/>
            <w:szCs w:val="24"/>
            <w:lang w:eastAsia="zh-CN"/>
          </w:rPr>
          <w:t>https://www.eis.gov.lv/EKEIS/Supplier/Organizer/525</w:t>
        </w:r>
      </w:hyperlink>
      <w:r w:rsidRPr="002E052F">
        <w:rPr>
          <w:sz w:val="24"/>
          <w:szCs w:val="24"/>
          <w:lang w:eastAsia="zh-CN"/>
        </w:rPr>
        <w:t>.</w:t>
      </w:r>
    </w:p>
    <w:p w:rsidR="0087264F" w:rsidRPr="008B07C7"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 xml:space="preserve">Visu informāciju par iepirkuma norisi, kā arī atbildes uz ieinteresēto personu jautājumiem komisija sniedz rakstiski iesniedzot jautājumus EIS Apakšsistēmas attiecīgā </w:t>
      </w:r>
      <w:r>
        <w:rPr>
          <w:sz w:val="24"/>
          <w:szCs w:val="24"/>
        </w:rPr>
        <w:t>konkursa</w:t>
      </w:r>
      <w:r w:rsidRPr="008B07C7">
        <w:rPr>
          <w:sz w:val="24"/>
          <w:szCs w:val="24"/>
        </w:rPr>
        <w:t xml:space="preserve"> sadaļā. Ieinteresētā persona ir tiesīga papildus informāciju pieprasīt ārpus EIS Apakšsistēmas elektroniski nosūtot uz e-pastu </w:t>
      </w:r>
      <w:hyperlink r:id="rId11" w:history="1">
        <w:r w:rsidRPr="002E052F">
          <w:rPr>
            <w:rStyle w:val="Hipersaite"/>
            <w:bCs/>
            <w:i/>
            <w:sz w:val="24"/>
            <w:szCs w:val="24"/>
          </w:rPr>
          <w:t>iepirkumi@vugd.gov.lv</w:t>
        </w:r>
      </w:hyperlink>
      <w:r w:rsidRPr="002E052F">
        <w:rPr>
          <w:rStyle w:val="Hipersaite"/>
          <w:bCs/>
          <w:sz w:val="24"/>
          <w:szCs w:val="24"/>
        </w:rPr>
        <w:t>,</w:t>
      </w:r>
      <w:r w:rsidRPr="002E052F">
        <w:rPr>
          <w:bCs/>
          <w:sz w:val="24"/>
          <w:szCs w:val="24"/>
        </w:rPr>
        <w:t xml:space="preserve"> </w:t>
      </w:r>
      <w:r w:rsidRPr="008B07C7">
        <w:rPr>
          <w:bCs/>
          <w:sz w:val="24"/>
          <w:szCs w:val="24"/>
        </w:rPr>
        <w:t>tikai tādā gadījumā, ja EIS Apakšsistēmā ir radušies darbības traucējumi, par kuriem informācija ir pieejama EIS.</w:t>
      </w:r>
      <w:r w:rsidRPr="008B07C7">
        <w:rPr>
          <w:sz w:val="24"/>
          <w:szCs w:val="24"/>
        </w:rPr>
        <w:t xml:space="preserve"> </w:t>
      </w:r>
    </w:p>
    <w:p w:rsidR="0087264F" w:rsidRPr="008B07C7"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 xml:space="preserve">Ja ieinteresētā persona ir laikus pieprasījusi papildu informāciju par iepirkumu, komisija atbildi tai sniedz rakstiskā veidā 3 (trīs) darba dienu laikā no jautājuma saņemšanas dienas, bet ne vēlāk kā 4 (četras) dienas pirms piedāvājumu iesniegšanas termiņa beigām, ievietojot sniegto atbildi arī </w:t>
      </w:r>
      <w:r w:rsidRPr="008B07C7">
        <w:rPr>
          <w:sz w:val="24"/>
          <w:szCs w:val="24"/>
          <w:lang w:eastAsia="zh-CN"/>
        </w:rPr>
        <w:t>EIS Apakšsistēmas attiecīgajā konkursa sadaļā.</w:t>
      </w:r>
      <w:r w:rsidRPr="008B07C7">
        <w:rPr>
          <w:sz w:val="24"/>
          <w:szCs w:val="24"/>
        </w:rPr>
        <w:t xml:space="preserve"> Par jautājumu saņemšanas dienu uzskata dienu, kad tie ir iesniegti EIS Apakšsistēmas attiecīgā konkursa sadaļā, ja jautājumi ir nosūtīti ārpus Pasūtītāja noteiktā darba laika par saņemšanas dienu uzskata nākamo darba dienu.</w:t>
      </w:r>
    </w:p>
    <w:p w:rsidR="0087264F" w:rsidRPr="008B07C7"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 xml:space="preserve">Ja ieinteresētā persona ir pieprasījusi papildu informāciju, neievērojot nolikuma </w:t>
      </w:r>
      <w:r w:rsidRPr="008B07C7">
        <w:t xml:space="preserve">                                           </w:t>
      </w:r>
      <w:r w:rsidRPr="008B07C7">
        <w:rPr>
          <w:sz w:val="24"/>
          <w:szCs w:val="24"/>
        </w:rPr>
        <w:t>4.3. apakšpunktā noteiktos termiņus, komisijai ir tiesības atbildi nesniegt.</w:t>
      </w:r>
    </w:p>
    <w:p w:rsidR="0087264F" w:rsidRPr="008B07C7"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Ja Pretendents pieprasa izsniegt iepirkuma dokumentus drukātā veidā Pasūtītājs tos izsniedz Pretendentam 3 (trīs) darba dienu laikā pēc tam, kad saņemts šo dokumentu pieprasījums, ievērojot nosacījumus, ka dokumentu pieprasījums iesniegts laikus pirms piedāvājumu iesniegšanas termiņa beigām.</w:t>
      </w:r>
    </w:p>
    <w:p w:rsidR="0087264F" w:rsidRPr="008B07C7"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 xml:space="preserve">Uz informācijas pieprasījumiem un jautājumiem obligāti jābūt norādei: iepirkumam </w:t>
      </w:r>
      <w:r w:rsidRPr="008B07C7">
        <w:rPr>
          <w:rFonts w:eastAsia="Calibri"/>
          <w:bCs/>
          <w:sz w:val="24"/>
          <w:szCs w:val="24"/>
        </w:rPr>
        <w:t>“</w:t>
      </w:r>
      <w:r w:rsidRPr="00FA777A">
        <w:rPr>
          <w:rFonts w:eastAsia="Calibri"/>
          <w:noProof/>
          <w:sz w:val="24"/>
          <w:szCs w:val="24"/>
        </w:rPr>
        <w:t>Telšu piegāde</w:t>
      </w:r>
      <w:r w:rsidRPr="008B07C7">
        <w:rPr>
          <w:sz w:val="24"/>
          <w:szCs w:val="24"/>
        </w:rPr>
        <w:t>”</w:t>
      </w:r>
      <w:r w:rsidRPr="008B07C7">
        <w:rPr>
          <w:sz w:val="24"/>
          <w:szCs w:val="24"/>
          <w:lang w:eastAsia="en-US"/>
        </w:rPr>
        <w:t xml:space="preserve"> (identifikācijas numurs IeM VUGD 202</w:t>
      </w:r>
      <w:r>
        <w:rPr>
          <w:sz w:val="24"/>
          <w:szCs w:val="24"/>
          <w:lang w:eastAsia="en-US"/>
        </w:rPr>
        <w:t>6</w:t>
      </w:r>
      <w:r w:rsidRPr="008B07C7">
        <w:rPr>
          <w:sz w:val="24"/>
          <w:szCs w:val="24"/>
          <w:lang w:eastAsia="en-US"/>
        </w:rPr>
        <w:t>/</w:t>
      </w:r>
      <w:r w:rsidR="00055045">
        <w:rPr>
          <w:sz w:val="24"/>
          <w:szCs w:val="24"/>
          <w:lang w:eastAsia="en-US"/>
        </w:rPr>
        <w:t>41</w:t>
      </w:r>
      <w:r w:rsidRPr="008B07C7">
        <w:rPr>
          <w:sz w:val="24"/>
          <w:szCs w:val="24"/>
          <w:lang w:eastAsia="en-US"/>
        </w:rPr>
        <w:t>)</w:t>
      </w:r>
      <w:r w:rsidRPr="008B07C7">
        <w:rPr>
          <w:sz w:val="24"/>
          <w:szCs w:val="24"/>
        </w:rPr>
        <w:t>.</w:t>
      </w:r>
    </w:p>
    <w:p w:rsidR="0087264F" w:rsidRPr="008B07C7"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Mutvārdos sniegtā informācija iepirkuma ietvaros nav saistoša, bet tā var būt precizējošs informācijas avots.</w:t>
      </w:r>
    </w:p>
    <w:p w:rsidR="0087264F" w:rsidRDefault="0087264F" w:rsidP="0087264F">
      <w:pPr>
        <w:widowControl w:val="0"/>
        <w:numPr>
          <w:ilvl w:val="1"/>
          <w:numId w:val="6"/>
        </w:numPr>
        <w:kinsoku w:val="0"/>
        <w:overflowPunct w:val="0"/>
        <w:autoSpaceDE w:val="0"/>
        <w:autoSpaceDN w:val="0"/>
        <w:adjustRightInd w:val="0"/>
        <w:snapToGrid w:val="0"/>
        <w:spacing w:after="60"/>
        <w:ind w:left="709" w:hanging="709"/>
        <w:jc w:val="both"/>
        <w:rPr>
          <w:sz w:val="24"/>
          <w:szCs w:val="24"/>
        </w:rPr>
      </w:pPr>
      <w:r w:rsidRPr="008B07C7">
        <w:rPr>
          <w:sz w:val="24"/>
          <w:szCs w:val="24"/>
        </w:rPr>
        <w:t>Lejupielādējot iepirkuma nolikumu, ieinteresētais piegādātājs apņemas sekot līdzi turpmākajām izmaiņām iepirkuma nolikumā, komisijas sniegtajām atbildēm uz ieinteresēto piegādātāju jautājumiem, kā arī citiem komisijas pieņemtajiem lēmumiem, kas tiks publicēti EIS e-konkursu apakšsistēmā.</w:t>
      </w:r>
    </w:p>
    <w:p w:rsidR="0087264F" w:rsidRPr="008B07C7" w:rsidRDefault="0087264F" w:rsidP="0087264F">
      <w:pPr>
        <w:pStyle w:val="Virsraksts2"/>
        <w:keepNext w:val="0"/>
        <w:widowControl w:val="0"/>
        <w:numPr>
          <w:ilvl w:val="0"/>
          <w:numId w:val="3"/>
        </w:numPr>
        <w:spacing w:before="240"/>
        <w:ind w:left="845" w:right="0"/>
        <w:jc w:val="center"/>
        <w:rPr>
          <w:b/>
          <w:szCs w:val="24"/>
        </w:rPr>
      </w:pPr>
      <w:r w:rsidRPr="008B07C7">
        <w:rPr>
          <w:b/>
          <w:szCs w:val="24"/>
        </w:rPr>
        <w:t>Informācija par piedāvājuma noformēšanu un iesniedzamajiem dokumentiem</w:t>
      </w:r>
    </w:p>
    <w:p w:rsidR="0087264F" w:rsidRPr="008B07C7" w:rsidRDefault="0087264F" w:rsidP="0087264F">
      <w:pPr>
        <w:pStyle w:val="Sarakstarindkopa"/>
        <w:widowControl w:val="0"/>
        <w:numPr>
          <w:ilvl w:val="1"/>
          <w:numId w:val="3"/>
        </w:numPr>
        <w:autoSpaceDE w:val="0"/>
        <w:autoSpaceDN w:val="0"/>
        <w:adjustRightInd w:val="0"/>
        <w:spacing w:after="60" w:line="240" w:lineRule="auto"/>
        <w:ind w:left="709" w:hanging="709"/>
        <w:jc w:val="both"/>
        <w:rPr>
          <w:rFonts w:ascii="Times New Roman" w:hAnsi="Times New Roman"/>
          <w:sz w:val="24"/>
          <w:szCs w:val="24"/>
        </w:rPr>
      </w:pPr>
      <w:r w:rsidRPr="008B07C7">
        <w:rPr>
          <w:rFonts w:ascii="Times New Roman" w:hAnsi="Times New Roman"/>
          <w:sz w:val="24"/>
          <w:szCs w:val="24"/>
        </w:rPr>
        <w:t>Piedāvājums jāsagatavo iesniegšanai elektroniski EIS Apakšsistēmā, ievērojot šādas Pretendenta izvēles iespējas:</w:t>
      </w:r>
    </w:p>
    <w:p w:rsidR="0087264F" w:rsidRPr="008B07C7" w:rsidRDefault="0087264F" w:rsidP="0087264F">
      <w:pPr>
        <w:pStyle w:val="Sarakstarindkopa"/>
        <w:widowControl w:val="0"/>
        <w:numPr>
          <w:ilvl w:val="2"/>
          <w:numId w:val="3"/>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8B07C7">
        <w:rPr>
          <w:rFonts w:ascii="Times New Roman" w:hAnsi="Times New Roman"/>
          <w:sz w:val="24"/>
          <w:szCs w:val="24"/>
        </w:rPr>
        <w:t>izmantojot Apakšsistēmas piedāvātos rīkus, aizpildot minētās sistēmas Apakšsistēmā konkursa sadaļā ievietotās formas;</w:t>
      </w:r>
    </w:p>
    <w:p w:rsidR="0087264F" w:rsidRPr="008B07C7" w:rsidRDefault="0087264F" w:rsidP="0087264F">
      <w:pPr>
        <w:pStyle w:val="Sarakstarindkopa"/>
        <w:widowControl w:val="0"/>
        <w:numPr>
          <w:ilvl w:val="2"/>
          <w:numId w:val="3"/>
        </w:numPr>
        <w:tabs>
          <w:tab w:val="num" w:pos="709"/>
        </w:tabs>
        <w:autoSpaceDE w:val="0"/>
        <w:autoSpaceDN w:val="0"/>
        <w:adjustRightInd w:val="0"/>
        <w:spacing w:after="60" w:line="240" w:lineRule="auto"/>
        <w:ind w:left="709" w:hanging="709"/>
        <w:jc w:val="both"/>
        <w:rPr>
          <w:rFonts w:ascii="Times New Roman" w:hAnsi="Times New Roman"/>
          <w:sz w:val="24"/>
          <w:szCs w:val="24"/>
        </w:rPr>
      </w:pPr>
      <w:r w:rsidRPr="008B07C7">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rsidR="0087264F" w:rsidRPr="008B07C7" w:rsidRDefault="0087264F" w:rsidP="0087264F">
      <w:pPr>
        <w:pStyle w:val="Sarakstarindkopa"/>
        <w:widowControl w:val="0"/>
        <w:numPr>
          <w:ilvl w:val="2"/>
          <w:numId w:val="3"/>
        </w:numPr>
        <w:tabs>
          <w:tab w:val="num" w:pos="709"/>
        </w:tabs>
        <w:autoSpaceDE w:val="0"/>
        <w:autoSpaceDN w:val="0"/>
        <w:adjustRightInd w:val="0"/>
        <w:spacing w:after="60" w:line="240" w:lineRule="auto"/>
        <w:ind w:left="709" w:hanging="709"/>
        <w:jc w:val="both"/>
        <w:rPr>
          <w:rFonts w:ascii="Times New Roman" w:hAnsi="Times New Roman"/>
          <w:sz w:val="24"/>
          <w:szCs w:val="24"/>
        </w:rPr>
      </w:pPr>
      <w:r w:rsidRPr="008B07C7">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rsidR="0087264F" w:rsidRPr="008B07C7" w:rsidRDefault="0087264F" w:rsidP="0087264F">
      <w:pPr>
        <w:pStyle w:val="Sarakstarindkopa"/>
        <w:widowControl w:val="0"/>
        <w:tabs>
          <w:tab w:val="num" w:pos="1287"/>
        </w:tabs>
        <w:autoSpaceDE w:val="0"/>
        <w:autoSpaceDN w:val="0"/>
        <w:adjustRightInd w:val="0"/>
        <w:spacing w:after="60" w:line="240" w:lineRule="auto"/>
        <w:ind w:left="709"/>
        <w:jc w:val="both"/>
        <w:rPr>
          <w:rFonts w:ascii="Times New Roman" w:hAnsi="Times New Roman"/>
          <w:sz w:val="4"/>
          <w:szCs w:val="4"/>
        </w:rPr>
      </w:pPr>
    </w:p>
    <w:p w:rsidR="0087264F" w:rsidRPr="008B07C7" w:rsidRDefault="0087264F" w:rsidP="0087264F">
      <w:pPr>
        <w:pStyle w:val="Sarakstarindkopa"/>
        <w:widowControl w:val="0"/>
        <w:numPr>
          <w:ilvl w:val="1"/>
          <w:numId w:val="3"/>
        </w:numPr>
        <w:autoSpaceDE w:val="0"/>
        <w:autoSpaceDN w:val="0"/>
        <w:adjustRightInd w:val="0"/>
        <w:spacing w:after="60" w:line="240" w:lineRule="auto"/>
        <w:ind w:left="709" w:hanging="709"/>
        <w:jc w:val="both"/>
        <w:rPr>
          <w:rFonts w:ascii="Times New Roman" w:hAnsi="Times New Roman"/>
          <w:sz w:val="24"/>
          <w:szCs w:val="24"/>
        </w:rPr>
      </w:pPr>
      <w:r w:rsidRPr="008B07C7">
        <w:rPr>
          <w:rFonts w:ascii="Times New Roman" w:hAnsi="Times New Roman"/>
          <w:sz w:val="24"/>
          <w:szCs w:val="24"/>
        </w:rPr>
        <w:t>Sagatavojot piedāvājumu, Pretendents ievēro, ka:</w:t>
      </w:r>
    </w:p>
    <w:p w:rsidR="0087264F" w:rsidRPr="008B07C7" w:rsidRDefault="0087264F" w:rsidP="0087264F">
      <w:pPr>
        <w:pStyle w:val="Sarakstarindkopa"/>
        <w:widowControl w:val="0"/>
        <w:autoSpaceDE w:val="0"/>
        <w:autoSpaceDN w:val="0"/>
        <w:adjustRightInd w:val="0"/>
        <w:spacing w:after="60" w:line="240" w:lineRule="auto"/>
        <w:ind w:left="709"/>
        <w:jc w:val="both"/>
        <w:rPr>
          <w:rFonts w:ascii="Times New Roman" w:hAnsi="Times New Roman"/>
          <w:sz w:val="4"/>
          <w:szCs w:val="4"/>
        </w:rPr>
      </w:pPr>
    </w:p>
    <w:p w:rsidR="0087264F" w:rsidRPr="00C8433D" w:rsidRDefault="0087264F" w:rsidP="0087264F">
      <w:pPr>
        <w:pStyle w:val="Sarakstarindkopa"/>
        <w:widowControl w:val="0"/>
        <w:numPr>
          <w:ilvl w:val="2"/>
          <w:numId w:val="3"/>
        </w:numPr>
        <w:tabs>
          <w:tab w:val="num" w:pos="709"/>
        </w:tabs>
        <w:autoSpaceDE w:val="0"/>
        <w:autoSpaceDN w:val="0"/>
        <w:adjustRightInd w:val="0"/>
        <w:spacing w:after="60" w:line="240" w:lineRule="auto"/>
        <w:ind w:left="709" w:hanging="709"/>
        <w:jc w:val="both"/>
        <w:rPr>
          <w:rFonts w:ascii="Times New Roman" w:hAnsi="Times New Roman"/>
          <w:sz w:val="24"/>
          <w:szCs w:val="24"/>
        </w:rPr>
      </w:pPr>
      <w:r w:rsidRPr="00C8433D">
        <w:rPr>
          <w:rFonts w:ascii="Times New Roman" w:hAnsi="Times New Roman"/>
          <w:sz w:val="24"/>
          <w:szCs w:val="24"/>
        </w:rPr>
        <w:t xml:space="preserve">Pretendenta aizpildāmie piedāvājuma dokumenti saskaņā ar Apakšsistēmā konkursa profilam </w:t>
      </w:r>
      <w:r w:rsidRPr="00C8433D">
        <w:rPr>
          <w:rFonts w:ascii="Times New Roman" w:hAnsi="Times New Roman"/>
          <w:sz w:val="24"/>
          <w:szCs w:val="24"/>
        </w:rPr>
        <w:lastRenderedPageBreak/>
        <w:t xml:space="preserve">pievienotajām dokumentu veidnēm jāaizpilda tikai elektroniski, katrs atsevišķā elektroniskā dokumentā ar </w:t>
      </w:r>
      <w:r w:rsidRPr="00C8433D">
        <w:rPr>
          <w:rFonts w:ascii="Times New Roman" w:hAnsi="Times New Roman"/>
          <w:i/>
          <w:sz w:val="24"/>
          <w:szCs w:val="24"/>
        </w:rPr>
        <w:t>Microsoft Office 2010</w:t>
      </w:r>
      <w:r w:rsidRPr="00C8433D">
        <w:rPr>
          <w:rFonts w:ascii="Times New Roman" w:hAnsi="Times New Roman"/>
          <w:sz w:val="24"/>
          <w:szCs w:val="24"/>
        </w:rPr>
        <w:t xml:space="preserve">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w:t>
      </w:r>
      <w:r w:rsidRPr="00C8433D">
        <w:rPr>
          <w:rFonts w:ascii="Times New Roman" w:hAnsi="Times New Roman"/>
          <w:i/>
          <w:sz w:val="24"/>
          <w:szCs w:val="24"/>
        </w:rPr>
        <w:t>.</w:t>
      </w:r>
      <w:proofErr w:type="spellStart"/>
      <w:r w:rsidRPr="00C8433D">
        <w:rPr>
          <w:rFonts w:ascii="Times New Roman" w:hAnsi="Times New Roman"/>
          <w:i/>
          <w:sz w:val="24"/>
          <w:szCs w:val="24"/>
        </w:rPr>
        <w:t>pdf</w:t>
      </w:r>
      <w:proofErr w:type="spellEnd"/>
      <w:r w:rsidRPr="00C8433D">
        <w:rPr>
          <w:rFonts w:ascii="Times New Roman" w:hAnsi="Times New Roman"/>
          <w:sz w:val="24"/>
          <w:szCs w:val="24"/>
        </w:rPr>
        <w:t xml:space="preserve"> formātā;</w:t>
      </w:r>
    </w:p>
    <w:p w:rsidR="0087264F" w:rsidRPr="00C8433D" w:rsidRDefault="0087264F" w:rsidP="0087264F">
      <w:pPr>
        <w:pStyle w:val="Sarakstarindkopa"/>
        <w:widowControl w:val="0"/>
        <w:tabs>
          <w:tab w:val="num" w:pos="1287"/>
        </w:tabs>
        <w:autoSpaceDE w:val="0"/>
        <w:autoSpaceDN w:val="0"/>
        <w:adjustRightInd w:val="0"/>
        <w:spacing w:after="60" w:line="240" w:lineRule="auto"/>
        <w:ind w:left="709"/>
        <w:jc w:val="both"/>
        <w:rPr>
          <w:rFonts w:ascii="Times New Roman" w:hAnsi="Times New Roman"/>
          <w:sz w:val="4"/>
          <w:szCs w:val="4"/>
        </w:rPr>
      </w:pPr>
    </w:p>
    <w:p w:rsidR="0087264F" w:rsidRPr="00C8433D" w:rsidRDefault="0087264F" w:rsidP="0087264F">
      <w:pPr>
        <w:pStyle w:val="Sarakstarindkopa"/>
        <w:widowControl w:val="0"/>
        <w:numPr>
          <w:ilvl w:val="2"/>
          <w:numId w:val="3"/>
        </w:numPr>
        <w:autoSpaceDE w:val="0"/>
        <w:autoSpaceDN w:val="0"/>
        <w:adjustRightInd w:val="0"/>
        <w:spacing w:after="60" w:line="240" w:lineRule="auto"/>
        <w:ind w:left="709" w:hanging="709"/>
        <w:jc w:val="both"/>
        <w:rPr>
          <w:rFonts w:ascii="Times New Roman" w:hAnsi="Times New Roman"/>
          <w:sz w:val="24"/>
          <w:szCs w:val="24"/>
        </w:rPr>
      </w:pPr>
      <w:r w:rsidRPr="00C8433D">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p>
    <w:p w:rsidR="0087264F" w:rsidRPr="00C8433D" w:rsidRDefault="0087264F" w:rsidP="0087264F">
      <w:pPr>
        <w:widowControl w:val="0"/>
        <w:autoSpaceDE w:val="0"/>
        <w:autoSpaceDN w:val="0"/>
        <w:adjustRightInd w:val="0"/>
        <w:jc w:val="both"/>
        <w:rPr>
          <w:sz w:val="2"/>
          <w:szCs w:val="2"/>
        </w:rPr>
      </w:pPr>
    </w:p>
    <w:p w:rsidR="0087264F" w:rsidRPr="00C8433D" w:rsidRDefault="0087264F" w:rsidP="0087264F">
      <w:pPr>
        <w:pStyle w:val="Sarakstarindkopa"/>
        <w:widowControl w:val="0"/>
        <w:numPr>
          <w:ilvl w:val="2"/>
          <w:numId w:val="3"/>
        </w:numPr>
        <w:autoSpaceDE w:val="0"/>
        <w:autoSpaceDN w:val="0"/>
        <w:adjustRightInd w:val="0"/>
        <w:spacing w:after="60" w:line="240" w:lineRule="auto"/>
        <w:ind w:left="709" w:hanging="709"/>
        <w:jc w:val="both"/>
        <w:rPr>
          <w:rFonts w:ascii="Times New Roman" w:hAnsi="Times New Roman"/>
          <w:sz w:val="24"/>
          <w:szCs w:val="24"/>
        </w:rPr>
      </w:pPr>
      <w:r w:rsidRPr="00C8433D">
        <w:rPr>
          <w:rFonts w:ascii="Times New Roman" w:hAnsi="Times New Roman"/>
          <w:sz w:val="24"/>
          <w:szCs w:val="24"/>
        </w:rPr>
        <w:t>iesniedzot piedāvājumu, Pretendents to paraksta ar drošu elektronisko parakstu un laika zīmogu vai ar EIS piedāvāto elektronisko parakstu.</w:t>
      </w:r>
    </w:p>
    <w:p w:rsidR="0087264F" w:rsidRPr="009C4C7C" w:rsidRDefault="0087264F" w:rsidP="0087264F">
      <w:pPr>
        <w:pStyle w:val="Default"/>
        <w:numPr>
          <w:ilvl w:val="1"/>
          <w:numId w:val="3"/>
        </w:numPr>
        <w:spacing w:after="60"/>
        <w:jc w:val="both"/>
        <w:rPr>
          <w:color w:val="auto"/>
        </w:rPr>
      </w:pPr>
      <w:r w:rsidRPr="00C8433D">
        <w:rPr>
          <w:color w:val="auto"/>
          <w:spacing w:val="1"/>
        </w:rPr>
        <w:t>P</w:t>
      </w:r>
      <w:r w:rsidRPr="00C8433D">
        <w:rPr>
          <w:color w:val="auto"/>
        </w:rPr>
        <w:t>ied</w:t>
      </w:r>
      <w:r w:rsidRPr="00C8433D">
        <w:rPr>
          <w:color w:val="auto"/>
          <w:spacing w:val="-1"/>
        </w:rPr>
        <w:t>ā</w:t>
      </w:r>
      <w:r w:rsidRPr="00C8433D">
        <w:rPr>
          <w:color w:val="auto"/>
        </w:rPr>
        <w:t>v</w:t>
      </w:r>
      <w:r w:rsidRPr="00C8433D">
        <w:rPr>
          <w:color w:val="auto"/>
          <w:spacing w:val="-1"/>
        </w:rPr>
        <w:t>ā</w:t>
      </w:r>
      <w:r w:rsidRPr="00C8433D">
        <w:rPr>
          <w:color w:val="auto"/>
        </w:rPr>
        <w:t>ju</w:t>
      </w:r>
      <w:r w:rsidRPr="00C8433D">
        <w:rPr>
          <w:color w:val="auto"/>
          <w:spacing w:val="1"/>
        </w:rPr>
        <w:t>m</w:t>
      </w:r>
      <w:r w:rsidRPr="00C8433D">
        <w:rPr>
          <w:color w:val="auto"/>
        </w:rPr>
        <w:t>a</w:t>
      </w:r>
      <w:r w:rsidRPr="00C8433D">
        <w:rPr>
          <w:color w:val="auto"/>
          <w:spacing w:val="-1"/>
        </w:rPr>
        <w:t xml:space="preserve"> </w:t>
      </w:r>
      <w:r w:rsidRPr="00C8433D">
        <w:rPr>
          <w:color w:val="auto"/>
        </w:rPr>
        <w:t>dokumenti jāparaksta Pretendenta pārstāvim/-</w:t>
      </w:r>
      <w:proofErr w:type="spellStart"/>
      <w:r w:rsidRPr="00C8433D">
        <w:rPr>
          <w:color w:val="auto"/>
        </w:rPr>
        <w:t>jiem</w:t>
      </w:r>
      <w:proofErr w:type="spellEnd"/>
      <w:r w:rsidRPr="00C8433D">
        <w:rPr>
          <w:color w:val="auto"/>
        </w:rPr>
        <w:t xml:space="preserve"> ar pārstāvības tiesībām vai tā pilnvarotai/-</w:t>
      </w:r>
      <w:proofErr w:type="spellStart"/>
      <w:r w:rsidRPr="00C8433D">
        <w:rPr>
          <w:color w:val="auto"/>
        </w:rPr>
        <w:t>ām</w:t>
      </w:r>
      <w:proofErr w:type="spellEnd"/>
      <w:r w:rsidRPr="00C8433D">
        <w:rPr>
          <w:color w:val="auto"/>
        </w:rPr>
        <w:t xml:space="preserve"> personai/-</w:t>
      </w:r>
      <w:proofErr w:type="spellStart"/>
      <w:r w:rsidRPr="00C8433D">
        <w:rPr>
          <w:color w:val="auto"/>
        </w:rPr>
        <w:t>ām</w:t>
      </w:r>
      <w:proofErr w:type="spellEnd"/>
      <w:r w:rsidRPr="00C8433D">
        <w:rPr>
          <w:color w:val="auto"/>
        </w:rPr>
        <w:t>. Gadījumā, ja pārstāvības tiesības nav konstatējamas no Uzņēmumu reģistra datiem, piedāvājumam jāpievieno dokuments, kas apliecina Pretendenta pārstāvja/-u pārstāvības (paraksta) tiesības.</w:t>
      </w:r>
      <w:r>
        <w:rPr>
          <w:color w:val="auto"/>
        </w:rPr>
        <w:t xml:space="preserve"> </w:t>
      </w:r>
      <w:bookmarkStart w:id="1" w:name="_Hlk228352980"/>
      <w:r w:rsidRPr="009C4C7C">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r>
        <w:t>.</w:t>
      </w:r>
    </w:p>
    <w:bookmarkEnd w:id="1"/>
    <w:p w:rsidR="0087264F" w:rsidRPr="00C8433D" w:rsidRDefault="0087264F" w:rsidP="0087264F">
      <w:pPr>
        <w:pStyle w:val="Default"/>
        <w:numPr>
          <w:ilvl w:val="1"/>
          <w:numId w:val="3"/>
        </w:numPr>
        <w:spacing w:after="60"/>
        <w:jc w:val="both"/>
        <w:rPr>
          <w:color w:val="auto"/>
        </w:rPr>
      </w:pPr>
      <w:r w:rsidRPr="00C8433D">
        <w:rPr>
          <w:color w:val="auto"/>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rsidR="0087264F" w:rsidRPr="00C8433D" w:rsidRDefault="0087264F" w:rsidP="0087264F">
      <w:pPr>
        <w:pStyle w:val="Default"/>
        <w:numPr>
          <w:ilvl w:val="1"/>
          <w:numId w:val="3"/>
        </w:numPr>
        <w:spacing w:after="60"/>
        <w:jc w:val="both"/>
        <w:rPr>
          <w:color w:val="auto"/>
        </w:rPr>
      </w:pPr>
      <w:r w:rsidRPr="00C8433D">
        <w:rPr>
          <w:color w:val="auto"/>
        </w:rPr>
        <w:t>Pretendents apliecina</w:t>
      </w:r>
      <w:r w:rsidRPr="00C8433D">
        <w:rPr>
          <w:rStyle w:val="Vresatsauce"/>
          <w:color w:val="auto"/>
        </w:rPr>
        <w:footnoteReference w:id="1"/>
      </w:r>
      <w:r w:rsidRPr="00C8433D">
        <w:rPr>
          <w:color w:val="auto"/>
        </w:rPr>
        <w:t xml:space="preserve"> iesniegto dokumentu kopiju pareizību atbilstoši Ministru kabineta </w:t>
      </w:r>
      <w:r w:rsidRPr="00C8433D">
        <w:t xml:space="preserve">                  </w:t>
      </w:r>
      <w:r w:rsidRPr="00C8433D">
        <w:rPr>
          <w:color w:val="auto"/>
        </w:rPr>
        <w:t xml:space="preserve">2018. gada 4. septembra noteikumiem Nr. 558 “Dokumentu izstrādāšanas un noformēšanas kārtība”. </w:t>
      </w:r>
    </w:p>
    <w:p w:rsidR="0087264F" w:rsidRPr="00C8433D" w:rsidRDefault="0087264F" w:rsidP="0087264F">
      <w:pPr>
        <w:pStyle w:val="Default"/>
        <w:numPr>
          <w:ilvl w:val="1"/>
          <w:numId w:val="3"/>
        </w:numPr>
        <w:spacing w:after="60"/>
        <w:jc w:val="both"/>
        <w:rPr>
          <w:color w:val="auto"/>
        </w:rPr>
      </w:pPr>
      <w:r w:rsidRPr="00C8433D">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rsidR="0087264F" w:rsidRPr="00C8433D"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C8433D">
        <w:rPr>
          <w:sz w:val="24"/>
          <w:szCs w:val="24"/>
        </w:rPr>
        <w:t>Ja Pasūtītājam rodas šaubas par iesniegtā dokumenta kopijas autentiskumu, tad saskaņā ar PIL 9. panta septīto daļu un 41. panta piekto daļu Pasūtītājs var pieprasīt, lai Pretendents uzrāda dokumenta oriģinālu vai iesniedz apliecinātu dokumenta kopiju.</w:t>
      </w:r>
    </w:p>
    <w:p w:rsidR="0087264F" w:rsidRPr="00C8433D"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C8433D">
        <w:rPr>
          <w:sz w:val="24"/>
          <w:szCs w:val="24"/>
        </w:rPr>
        <w:t>Pretendenta piedāvājums sastāv no šādiem dokumentiem:</w:t>
      </w:r>
    </w:p>
    <w:p w:rsidR="0087264F" w:rsidRPr="00C8433D"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C8433D">
        <w:rPr>
          <w:sz w:val="24"/>
          <w:szCs w:val="24"/>
        </w:rPr>
        <w:t>Pretendenta pieteikums, kas noformēts atbilstoši nolikuma 1.</w:t>
      </w:r>
      <w:r w:rsidR="00055045">
        <w:rPr>
          <w:sz w:val="24"/>
          <w:szCs w:val="24"/>
        </w:rPr>
        <w:t xml:space="preserve"> </w:t>
      </w:r>
      <w:r w:rsidRPr="00C8433D">
        <w:rPr>
          <w:sz w:val="24"/>
          <w:szCs w:val="24"/>
        </w:rPr>
        <w:t>pielikumā pievienotajam paraugam;</w:t>
      </w:r>
    </w:p>
    <w:p w:rsidR="0087264F" w:rsidRPr="00C8433D"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C8433D">
        <w:rPr>
          <w:sz w:val="24"/>
          <w:szCs w:val="24"/>
        </w:rPr>
        <w:t>nolikuma 6. punktā norādītajiem Pretendentu atlasei iesniedzamajiem dokumentiem;</w:t>
      </w:r>
    </w:p>
    <w:p w:rsidR="0087264F" w:rsidRPr="00C8433D"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C8433D">
        <w:rPr>
          <w:sz w:val="24"/>
          <w:szCs w:val="24"/>
        </w:rPr>
        <w:t>Pretendenta tehniskais piedāvājums atbilstoši nolikuma 7. punktam;</w:t>
      </w:r>
    </w:p>
    <w:p w:rsidR="0087264F" w:rsidRPr="00C8433D"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C8433D">
        <w:rPr>
          <w:sz w:val="24"/>
          <w:szCs w:val="24"/>
        </w:rPr>
        <w:t>Pretendenta finanšu piedāvājums atbilstoši nolikuma 8. punktam.</w:t>
      </w:r>
    </w:p>
    <w:p w:rsidR="0087264F" w:rsidRPr="00C515EF" w:rsidRDefault="0087264F" w:rsidP="0087264F">
      <w:pPr>
        <w:widowControl w:val="0"/>
        <w:numPr>
          <w:ilvl w:val="1"/>
          <w:numId w:val="3"/>
        </w:numPr>
        <w:kinsoku w:val="0"/>
        <w:overflowPunct w:val="0"/>
        <w:autoSpaceDE w:val="0"/>
        <w:autoSpaceDN w:val="0"/>
        <w:adjustRightInd w:val="0"/>
        <w:snapToGrid w:val="0"/>
        <w:spacing w:after="60"/>
        <w:jc w:val="both"/>
        <w:rPr>
          <w:rFonts w:eastAsia="Calibri"/>
          <w:b/>
          <w:sz w:val="24"/>
          <w:szCs w:val="24"/>
        </w:rPr>
      </w:pPr>
      <w:r w:rsidRPr="00C515EF">
        <w:rPr>
          <w:sz w:val="24"/>
          <w:szCs w:val="24"/>
        </w:rPr>
        <w:t>Pretendents</w:t>
      </w:r>
      <w:r w:rsidRPr="00C515EF">
        <w:rPr>
          <w:sz w:val="24"/>
          <w:szCs w:val="24"/>
          <w:lang w:eastAsia="zh-CN"/>
        </w:rPr>
        <w:t xml:space="preserve"> līdz piedāvājumu iesniegšanas termiņa beigām var grozīt vai atsaukt iesniegto piedāvājumu, izmantojot EIS pieejamos rīkus:</w:t>
      </w:r>
    </w:p>
    <w:p w:rsidR="0087264F" w:rsidRPr="00C8433D" w:rsidRDefault="0087264F" w:rsidP="0087264F">
      <w:pPr>
        <w:pStyle w:val="Sarakstarindkopa"/>
        <w:numPr>
          <w:ilvl w:val="2"/>
          <w:numId w:val="3"/>
        </w:numPr>
        <w:spacing w:after="60" w:line="240" w:lineRule="auto"/>
        <w:ind w:left="709" w:hanging="709"/>
        <w:jc w:val="both"/>
        <w:rPr>
          <w:rFonts w:ascii="Times New Roman" w:hAnsi="Times New Roman"/>
          <w:b/>
          <w:sz w:val="24"/>
          <w:szCs w:val="24"/>
        </w:rPr>
      </w:pPr>
      <w:r w:rsidRPr="00C8433D">
        <w:rPr>
          <w:rFonts w:ascii="Times New Roman" w:hAnsi="Times New Roman"/>
          <w:sz w:val="24"/>
          <w:szCs w:val="24"/>
          <w:lang w:eastAsia="zh-CN"/>
        </w:rPr>
        <w:t>piedāvājuma grozījuma gadījumā par piedāvājuma iesniegšanas laiku tiek uzskatīts pēdējā piedāvājuma iesniegšanas brīdis;</w:t>
      </w:r>
    </w:p>
    <w:p w:rsidR="0087264F" w:rsidRPr="00C8433D" w:rsidRDefault="0087264F" w:rsidP="0087264F">
      <w:pPr>
        <w:pStyle w:val="Sarakstarindkopa"/>
        <w:spacing w:after="60" w:line="240" w:lineRule="auto"/>
        <w:ind w:left="709"/>
        <w:jc w:val="both"/>
        <w:rPr>
          <w:rFonts w:ascii="Times New Roman" w:hAnsi="Times New Roman"/>
          <w:b/>
          <w:sz w:val="4"/>
          <w:szCs w:val="4"/>
        </w:rPr>
      </w:pPr>
    </w:p>
    <w:p w:rsidR="0087264F" w:rsidRPr="00C8433D" w:rsidRDefault="0087264F" w:rsidP="0087264F">
      <w:pPr>
        <w:pStyle w:val="Sarakstarindkopa"/>
        <w:numPr>
          <w:ilvl w:val="2"/>
          <w:numId w:val="3"/>
        </w:numPr>
        <w:spacing w:after="60" w:line="240" w:lineRule="auto"/>
        <w:ind w:left="709" w:hanging="709"/>
        <w:jc w:val="both"/>
        <w:rPr>
          <w:rFonts w:ascii="Times New Roman" w:hAnsi="Times New Roman"/>
          <w:b/>
          <w:sz w:val="24"/>
          <w:szCs w:val="24"/>
        </w:rPr>
      </w:pPr>
      <w:r w:rsidRPr="00C8433D">
        <w:rPr>
          <w:rFonts w:ascii="Times New Roman" w:hAnsi="Times New Roman"/>
          <w:sz w:val="24"/>
          <w:szCs w:val="24"/>
          <w:lang w:eastAsia="zh-CN"/>
        </w:rPr>
        <w:t>piedāvājuma atsaukšanas gadījumā Pretendents tiek izslēgts no tālākās līdzdalības iepirkumā.</w:t>
      </w:r>
    </w:p>
    <w:p w:rsidR="0087264F" w:rsidRPr="00C8433D" w:rsidRDefault="0087264F" w:rsidP="0087264F">
      <w:pPr>
        <w:pStyle w:val="Virsraksts2"/>
        <w:keepNext w:val="0"/>
        <w:widowControl w:val="0"/>
        <w:numPr>
          <w:ilvl w:val="1"/>
          <w:numId w:val="3"/>
        </w:numPr>
        <w:spacing w:after="60"/>
        <w:ind w:right="0"/>
        <w:rPr>
          <w:szCs w:val="24"/>
        </w:rPr>
      </w:pPr>
      <w:r w:rsidRPr="00C8433D">
        <w:rPr>
          <w:szCs w:val="24"/>
        </w:rPr>
        <w:t>Iesniegto piedāvājumu dokumentu grozījumi un papildināšana pēc piedāvājumu iesniegšanas termiņa beigām un to atvēršanas uzsākšanas nav pieļaujama.</w:t>
      </w:r>
    </w:p>
    <w:p w:rsidR="0087264F" w:rsidRPr="00C8433D" w:rsidRDefault="0087264F" w:rsidP="0087264F">
      <w:pPr>
        <w:pStyle w:val="Virsraksts2"/>
        <w:keepNext w:val="0"/>
        <w:widowControl w:val="0"/>
        <w:numPr>
          <w:ilvl w:val="1"/>
          <w:numId w:val="3"/>
        </w:numPr>
        <w:tabs>
          <w:tab w:val="clear" w:pos="720"/>
          <w:tab w:val="left" w:pos="709"/>
        </w:tabs>
        <w:spacing w:after="60"/>
        <w:ind w:left="709" w:right="-2" w:hanging="709"/>
        <w:rPr>
          <w:szCs w:val="24"/>
        </w:rPr>
      </w:pPr>
      <w:r w:rsidRPr="00C8433D">
        <w:rPr>
          <w:szCs w:val="24"/>
        </w:rPr>
        <w:t>Pretendenti sedz visas izmaksas, kas saistītas ar viņu piedāvājumu sagatavošanu un iesniegšanu pasūtītājam.</w:t>
      </w:r>
    </w:p>
    <w:p w:rsidR="0087264F" w:rsidRDefault="0087264F" w:rsidP="0087264F">
      <w:pPr>
        <w:pStyle w:val="Virsraksts2"/>
        <w:keepNext w:val="0"/>
        <w:widowControl w:val="0"/>
        <w:numPr>
          <w:ilvl w:val="1"/>
          <w:numId w:val="3"/>
        </w:numPr>
        <w:tabs>
          <w:tab w:val="clear" w:pos="720"/>
          <w:tab w:val="left" w:pos="709"/>
        </w:tabs>
        <w:spacing w:after="60"/>
        <w:ind w:left="709" w:right="-2" w:hanging="709"/>
        <w:rPr>
          <w:szCs w:val="24"/>
        </w:rPr>
      </w:pPr>
      <w:r>
        <w:rPr>
          <w:szCs w:val="24"/>
        </w:rPr>
        <w:lastRenderedPageBreak/>
        <w:t xml:space="preserve">Apakšuzņēmēju piesaistes gadījumā Pretendents norāda visus paredzamos apakšuzņēmējus, kuriem sniedzamo pakalpojumu vērtība ir vismaz EUR 10 000 (desmit tūkstoši </w:t>
      </w:r>
      <w:r>
        <w:rPr>
          <w:i/>
          <w:szCs w:val="24"/>
        </w:rPr>
        <w:t>euro</w:t>
      </w:r>
      <w:r>
        <w:rPr>
          <w:szCs w:val="24"/>
        </w:rPr>
        <w:t xml:space="preserve">) bez PVN un norāda apakšuzņēmējiem izpildei nododamās Līguma daļas un to apjomu EUR (Veidlapa </w:t>
      </w:r>
      <w:r>
        <w:t xml:space="preserve">            </w:t>
      </w:r>
      <w:r>
        <w:rPr>
          <w:szCs w:val="24"/>
        </w:rPr>
        <w:t>4. pielikums), kā arī iesniedz attiecīgā apakšuzņēmēja parakstītu apliecinājumu (veidlapa 4. pielikums).</w:t>
      </w:r>
    </w:p>
    <w:p w:rsidR="0087264F" w:rsidRPr="00C8433D" w:rsidRDefault="0087264F" w:rsidP="0087264F">
      <w:pPr>
        <w:pStyle w:val="Virsraksts1"/>
        <w:numPr>
          <w:ilvl w:val="0"/>
          <w:numId w:val="3"/>
        </w:numPr>
        <w:tabs>
          <w:tab w:val="clear" w:pos="846"/>
          <w:tab w:val="left" w:pos="284"/>
          <w:tab w:val="num" w:pos="567"/>
        </w:tabs>
        <w:spacing w:before="240"/>
        <w:ind w:left="845" w:hanging="845"/>
        <w:jc w:val="center"/>
        <w:rPr>
          <w:b/>
          <w:szCs w:val="24"/>
        </w:rPr>
      </w:pPr>
      <w:r w:rsidRPr="00C8433D">
        <w:rPr>
          <w:b/>
          <w:szCs w:val="24"/>
        </w:rPr>
        <w:t>Pretendentu atlasei iesniedzamie dokumenti</w:t>
      </w:r>
    </w:p>
    <w:p w:rsidR="0087264F" w:rsidRDefault="0087264F" w:rsidP="0087264F">
      <w:pPr>
        <w:pStyle w:val="Virsraksts2"/>
        <w:keepNext w:val="0"/>
        <w:widowControl w:val="0"/>
        <w:numPr>
          <w:ilvl w:val="1"/>
          <w:numId w:val="3"/>
        </w:numPr>
        <w:tabs>
          <w:tab w:val="clear" w:pos="720"/>
          <w:tab w:val="left" w:pos="709"/>
          <w:tab w:val="left" w:pos="851"/>
        </w:tabs>
        <w:spacing w:after="60"/>
        <w:ind w:left="709" w:right="0" w:hanging="709"/>
        <w:rPr>
          <w:szCs w:val="24"/>
        </w:rPr>
      </w:pPr>
      <w:r w:rsidRPr="00C8433D">
        <w:rPr>
          <w:szCs w:val="24"/>
        </w:rPr>
        <w:t>Pretendenta pieteikums (1. pielikums).</w:t>
      </w:r>
    </w:p>
    <w:p w:rsidR="0087264F" w:rsidRPr="003403E5"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bookmarkStart w:id="2" w:name="_Hlk228354894"/>
      <w:r w:rsidRPr="003403E5">
        <w:rPr>
          <w:sz w:val="24"/>
          <w:szCs w:val="24"/>
        </w:rPr>
        <w:t>Ārvalstu pretendents iesniedz: komercdarbību reģistrējošas institūcijas ārvalstī, kur pretendents reģistrēts, izdotas un spēkā esošas reģistrācijas apliecības vai līdzvērtīga dokumenta kopiju vai norāda oficiālu, publiski pieejamu reģistru, kur komisija var pārliecināties par pretendenta reģistrāciju.</w:t>
      </w:r>
    </w:p>
    <w:bookmarkEnd w:id="2"/>
    <w:p w:rsidR="0087264F" w:rsidRPr="00664FB7"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664FB7">
        <w:rPr>
          <w:sz w:val="24"/>
          <w:szCs w:val="24"/>
        </w:rPr>
        <w:t xml:space="preserve">Pretendentam saskaņā ar PIL 49. panta pirmo daļu ir tiesības iesniegt Eiropas vienoto iepirkuma procedūras dokumentu (turpmāk – EVIPD), kā sākotnējo pierādījumu nolikuma </w:t>
      </w:r>
      <w:r>
        <w:rPr>
          <w:sz w:val="24"/>
          <w:szCs w:val="24"/>
        </w:rPr>
        <w:t>9</w:t>
      </w:r>
      <w:r w:rsidRPr="00664FB7">
        <w:rPr>
          <w:sz w:val="24"/>
          <w:szCs w:val="24"/>
        </w:rPr>
        <w:t>.</w:t>
      </w:r>
      <w:r w:rsidR="00055045">
        <w:rPr>
          <w:sz w:val="24"/>
          <w:szCs w:val="24"/>
        </w:rPr>
        <w:t xml:space="preserve"> </w:t>
      </w:r>
      <w:r w:rsidRPr="00664FB7">
        <w:rPr>
          <w:sz w:val="24"/>
          <w:szCs w:val="24"/>
        </w:rPr>
        <w:t xml:space="preserve">punktā noteikto atlases prasību atbilstībai. Eiropas vienotā iepirkuma procedūras dokumenta veidlapu pretendents aizpilda izmantojot tiešsaistes pakalpojumu, kas pieejams: </w:t>
      </w:r>
      <w:hyperlink r:id="rId12" w:history="1">
        <w:r w:rsidRPr="00055045">
          <w:rPr>
            <w:rStyle w:val="Hipersaite"/>
            <w:sz w:val="24"/>
            <w:szCs w:val="24"/>
          </w:rPr>
          <w:t>http://espd.eis.gov.lv/</w:t>
        </w:r>
      </w:hyperlink>
      <w:r w:rsidRPr="00664FB7">
        <w:rPr>
          <w:sz w:val="24"/>
          <w:szCs w:val="24"/>
        </w:rPr>
        <w:t xml:space="preserve">, EVIPD veidlapā obligāti jāaizpilda I–IV daļa. </w:t>
      </w:r>
    </w:p>
    <w:p w:rsidR="0087264F" w:rsidRPr="00BC59D0" w:rsidRDefault="0087264F" w:rsidP="0087264F">
      <w:pPr>
        <w:pStyle w:val="Sarakstarindkopa"/>
        <w:widowControl w:val="0"/>
        <w:numPr>
          <w:ilvl w:val="2"/>
          <w:numId w:val="3"/>
        </w:numPr>
        <w:tabs>
          <w:tab w:val="clear" w:pos="1287"/>
          <w:tab w:val="num" w:pos="851"/>
        </w:tabs>
        <w:kinsoku w:val="0"/>
        <w:overflowPunct w:val="0"/>
        <w:autoSpaceDE w:val="0"/>
        <w:autoSpaceDN w:val="0"/>
        <w:adjustRightInd w:val="0"/>
        <w:snapToGrid w:val="0"/>
        <w:spacing w:after="60"/>
        <w:ind w:left="709" w:hanging="709"/>
        <w:jc w:val="both"/>
        <w:rPr>
          <w:rFonts w:ascii="Times New Roman" w:hAnsi="Times New Roman"/>
          <w:sz w:val="24"/>
          <w:szCs w:val="24"/>
        </w:rPr>
      </w:pPr>
      <w:r w:rsidRPr="00BC59D0">
        <w:rPr>
          <w:rFonts w:ascii="Times New Roman" w:hAnsi="Times New Roman"/>
          <w:sz w:val="24"/>
          <w:szCs w:val="24"/>
        </w:rPr>
        <w:t>EVIPD iesniedz par katru no šādām minētajām personām:</w:t>
      </w:r>
    </w:p>
    <w:p w:rsidR="0087264F" w:rsidRPr="00BC59D0" w:rsidRDefault="0087264F" w:rsidP="0087264F">
      <w:pPr>
        <w:pStyle w:val="Sarakstarindkopa"/>
        <w:widowControl w:val="0"/>
        <w:numPr>
          <w:ilvl w:val="3"/>
          <w:numId w:val="3"/>
        </w:numPr>
        <w:kinsoku w:val="0"/>
        <w:overflowPunct w:val="0"/>
        <w:autoSpaceDE w:val="0"/>
        <w:autoSpaceDN w:val="0"/>
        <w:adjustRightInd w:val="0"/>
        <w:snapToGrid w:val="0"/>
        <w:spacing w:after="60"/>
        <w:jc w:val="both"/>
        <w:rPr>
          <w:rFonts w:ascii="Times New Roman" w:hAnsi="Times New Roman"/>
          <w:sz w:val="24"/>
          <w:szCs w:val="24"/>
        </w:rPr>
      </w:pPr>
      <w:r w:rsidRPr="00BC59D0">
        <w:rPr>
          <w:rFonts w:ascii="Times New Roman" w:hAnsi="Times New Roman"/>
          <w:sz w:val="24"/>
          <w:szCs w:val="24"/>
        </w:rPr>
        <w:t>piedāvājumu iesniegušo pretendentu (tostarp par katru piegādātāju apvienības dalībnieku atsevišķi);</w:t>
      </w:r>
    </w:p>
    <w:p w:rsidR="0087264F" w:rsidRPr="00BC59D0" w:rsidRDefault="0087264F" w:rsidP="0087264F">
      <w:pPr>
        <w:pStyle w:val="Sarakstarindkopa"/>
        <w:widowControl w:val="0"/>
        <w:numPr>
          <w:ilvl w:val="3"/>
          <w:numId w:val="3"/>
        </w:numPr>
        <w:kinsoku w:val="0"/>
        <w:overflowPunct w:val="0"/>
        <w:autoSpaceDE w:val="0"/>
        <w:autoSpaceDN w:val="0"/>
        <w:adjustRightInd w:val="0"/>
        <w:snapToGrid w:val="0"/>
        <w:spacing w:after="60"/>
        <w:jc w:val="both"/>
        <w:rPr>
          <w:rFonts w:ascii="Times New Roman" w:hAnsi="Times New Roman"/>
          <w:sz w:val="24"/>
          <w:szCs w:val="24"/>
        </w:rPr>
      </w:pPr>
      <w:r w:rsidRPr="00BC59D0">
        <w:rPr>
          <w:rFonts w:ascii="Times New Roman" w:hAnsi="Times New Roman"/>
          <w:sz w:val="24"/>
          <w:szCs w:val="24"/>
        </w:rPr>
        <w:t>pretendenta norādīto apakšuzņēmēju, kura sniegto pakalpojumu vērtība ir vismaz EUR 10000 (desmit tūkstoši euro);</w:t>
      </w:r>
    </w:p>
    <w:p w:rsidR="0087264F" w:rsidRPr="00BC59D0" w:rsidRDefault="0087264F" w:rsidP="0087264F">
      <w:pPr>
        <w:pStyle w:val="Sarakstarindkopa"/>
        <w:widowControl w:val="0"/>
        <w:numPr>
          <w:ilvl w:val="3"/>
          <w:numId w:val="3"/>
        </w:numPr>
        <w:kinsoku w:val="0"/>
        <w:overflowPunct w:val="0"/>
        <w:autoSpaceDE w:val="0"/>
        <w:autoSpaceDN w:val="0"/>
        <w:adjustRightInd w:val="0"/>
        <w:snapToGrid w:val="0"/>
        <w:spacing w:after="60"/>
        <w:jc w:val="both"/>
        <w:rPr>
          <w:rFonts w:ascii="Times New Roman" w:hAnsi="Times New Roman"/>
          <w:sz w:val="24"/>
          <w:szCs w:val="24"/>
        </w:rPr>
      </w:pPr>
      <w:r w:rsidRPr="00BC59D0">
        <w:rPr>
          <w:rFonts w:ascii="Times New Roman" w:hAnsi="Times New Roman"/>
          <w:sz w:val="24"/>
          <w:szCs w:val="24"/>
        </w:rPr>
        <w:t>pretendenta norādīto personu, uz kuras iespējām pretendents balstās, lai apliecinātu, ka tā kvalifikācija ir atbilstoša nolikumā noteiktajām prasībām.</w:t>
      </w:r>
    </w:p>
    <w:p w:rsidR="0087264F" w:rsidRPr="00664FB7"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664FB7">
        <w:rPr>
          <w:sz w:val="24"/>
          <w:szCs w:val="24"/>
        </w:rPr>
        <w:t>Pretendentam ir tiesības iesniegt Eiropas vienoto iepirkuma procedūras dokumentu, kas ir bijis iesniegts citā iepirkuma procedūrā, ja tas apliecina, ka tajā iekļautā informācija ir pareiza.</w:t>
      </w:r>
    </w:p>
    <w:p w:rsidR="0087264F" w:rsidRPr="001029E1"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Pretendentam ir tiesības iesniegt Eiropas vienoto iepirkuma dokumentu, kas ir bijis iesniegts citā iepirkumā, ja tas apliecina, ka tajā iekļautā informācija ir pareiza.</w:t>
      </w:r>
    </w:p>
    <w:p w:rsidR="0087264F" w:rsidRPr="001029E1"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Visiem personu apvienības dalībniekiem jāiesniedz nolikuma 6.1.</w:t>
      </w:r>
      <w:r>
        <w:rPr>
          <w:sz w:val="24"/>
          <w:szCs w:val="24"/>
        </w:rPr>
        <w:t>,</w:t>
      </w:r>
      <w:r w:rsidRPr="001029E1">
        <w:rPr>
          <w:sz w:val="24"/>
          <w:szCs w:val="24"/>
        </w:rPr>
        <w:t xml:space="preserve"> 6.2</w:t>
      </w:r>
      <w:r>
        <w:rPr>
          <w:sz w:val="24"/>
          <w:szCs w:val="24"/>
        </w:rPr>
        <w:t>.</w:t>
      </w:r>
      <w:r w:rsidRPr="001029E1">
        <w:rPr>
          <w:sz w:val="24"/>
          <w:szCs w:val="24"/>
        </w:rPr>
        <w:t xml:space="preserve"> </w:t>
      </w:r>
      <w:r>
        <w:rPr>
          <w:sz w:val="24"/>
          <w:szCs w:val="24"/>
        </w:rPr>
        <w:t>un 6.3.</w:t>
      </w:r>
      <w:r w:rsidR="00055045">
        <w:rPr>
          <w:sz w:val="24"/>
          <w:szCs w:val="24"/>
        </w:rPr>
        <w:t xml:space="preserve"> </w:t>
      </w:r>
      <w:r w:rsidRPr="001029E1">
        <w:rPr>
          <w:sz w:val="24"/>
          <w:szCs w:val="24"/>
        </w:rPr>
        <w:t>apakšpunktā pieprasīto dokumentu atkarībā no līdzdalības piedāvājumā un paredzamā Līguma izpildē.</w:t>
      </w:r>
    </w:p>
    <w:p w:rsidR="0087264F"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Pr>
          <w:sz w:val="24"/>
          <w:szCs w:val="24"/>
        </w:rPr>
        <w:t xml:space="preserve"> Komisija attiecīgus dokumentus pieprasa un pārbauda tikai tam pretendentam, kuram būtu piešķiramas līguma slēgšanas tiesības.</w:t>
      </w:r>
    </w:p>
    <w:p w:rsidR="0087264F" w:rsidRPr="001029E1" w:rsidRDefault="0087264F" w:rsidP="0087264F">
      <w:pPr>
        <w:pStyle w:val="Virsraksts2"/>
        <w:keepNext w:val="0"/>
        <w:widowControl w:val="0"/>
        <w:numPr>
          <w:ilvl w:val="0"/>
          <w:numId w:val="3"/>
        </w:numPr>
        <w:tabs>
          <w:tab w:val="left" w:pos="284"/>
        </w:tabs>
        <w:spacing w:before="240"/>
        <w:ind w:left="845" w:right="0"/>
        <w:jc w:val="center"/>
        <w:rPr>
          <w:b/>
          <w:szCs w:val="24"/>
        </w:rPr>
      </w:pPr>
      <w:r w:rsidRPr="001029E1">
        <w:rPr>
          <w:b/>
          <w:szCs w:val="24"/>
        </w:rPr>
        <w:t xml:space="preserve">Tehniskais piedāvājums </w:t>
      </w:r>
    </w:p>
    <w:p w:rsidR="0087264F" w:rsidRPr="001029E1"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 xml:space="preserve">Pretendents nedrīkst iesniegt tehniskā piedāvājuma variantus. </w:t>
      </w:r>
    </w:p>
    <w:p w:rsidR="0087264F" w:rsidRPr="0024326E"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 xml:space="preserve">Pretendents sagatavo un iesniedz tehnisko specifikāciju un tehnisko piedāvājumu </w:t>
      </w:r>
      <w:r w:rsidRPr="001029E1">
        <w:rPr>
          <w:sz w:val="24"/>
          <w:szCs w:val="24"/>
          <w:lang w:eastAsia="zh-CN"/>
        </w:rPr>
        <w:t>atbilstoši iepirkuma nolikuma 2. pielikuma veidlapai</w:t>
      </w:r>
      <w:r w:rsidRPr="001029E1">
        <w:rPr>
          <w:sz w:val="24"/>
          <w:szCs w:val="24"/>
        </w:rPr>
        <w:t xml:space="preserve">. Informāciju jānorāda tādā veidā, lai komisijai neapšaubāmi saprotams, kādā veidā Pretendents nodrošinās tehniskās specifikācijas un </w:t>
      </w:r>
      <w:r w:rsidRPr="0024326E">
        <w:rPr>
          <w:sz w:val="24"/>
          <w:szCs w:val="24"/>
        </w:rPr>
        <w:t>tehniskā piedāvājuma prasību izpildi.</w:t>
      </w:r>
    </w:p>
    <w:p w:rsidR="0087264F" w:rsidRPr="0024326E"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4326E">
        <w:rPr>
          <w:sz w:val="24"/>
          <w:szCs w:val="24"/>
        </w:rPr>
        <w:t>Ja Tehniskajā specifikācijā kāda Prece ar specificēto funkcionālo līmeni vairs nav piedāvājumā, jāpiedāvā augstāka funkcionālā līmeņa Prece.</w:t>
      </w:r>
    </w:p>
    <w:p w:rsidR="0087264F" w:rsidRPr="001029E1" w:rsidRDefault="0087264F" w:rsidP="0087264F">
      <w:pPr>
        <w:widowControl w:val="0"/>
        <w:numPr>
          <w:ilvl w:val="1"/>
          <w:numId w:val="3"/>
        </w:numPr>
        <w:kinsoku w:val="0"/>
        <w:overflowPunct w:val="0"/>
        <w:autoSpaceDE w:val="0"/>
        <w:autoSpaceDN w:val="0"/>
        <w:adjustRightInd w:val="0"/>
        <w:snapToGrid w:val="0"/>
        <w:spacing w:after="60" w:line="264" w:lineRule="auto"/>
        <w:jc w:val="both"/>
        <w:rPr>
          <w:sz w:val="24"/>
          <w:szCs w:val="24"/>
        </w:rPr>
      </w:pPr>
      <w:r w:rsidRPr="001029E1">
        <w:rPr>
          <w:sz w:val="24"/>
          <w:szCs w:val="24"/>
        </w:rPr>
        <w:t>Piedāvājumam var pievienot bukletus, prospektus, brošūras un citus materiālus, kas precizē tehnisko informāciju un sniedz vizuālo priekšstatu par piedāvāto preču atbilstību prasībām.</w:t>
      </w:r>
    </w:p>
    <w:p w:rsidR="0087264F" w:rsidRDefault="0087264F" w:rsidP="0087264F">
      <w:pPr>
        <w:widowControl w:val="0"/>
        <w:numPr>
          <w:ilvl w:val="1"/>
          <w:numId w:val="3"/>
        </w:numPr>
        <w:tabs>
          <w:tab w:val="clear" w:pos="720"/>
          <w:tab w:val="left" w:pos="709"/>
          <w:tab w:val="num" w:pos="1276"/>
        </w:tabs>
        <w:kinsoku w:val="0"/>
        <w:overflowPunct w:val="0"/>
        <w:autoSpaceDE w:val="0"/>
        <w:autoSpaceDN w:val="0"/>
        <w:adjustRightInd w:val="0"/>
        <w:snapToGrid w:val="0"/>
        <w:spacing w:after="60"/>
        <w:ind w:left="1418" w:hanging="1418"/>
        <w:jc w:val="both"/>
        <w:rPr>
          <w:sz w:val="24"/>
          <w:szCs w:val="24"/>
        </w:rPr>
      </w:pPr>
      <w:r w:rsidRPr="001029E1">
        <w:rPr>
          <w:sz w:val="24"/>
          <w:szCs w:val="24"/>
        </w:rPr>
        <w:t xml:space="preserve">Tehniskajā specifikācijā tiek noteiktas minimālās nepieciešamās prasības. </w:t>
      </w:r>
    </w:p>
    <w:p w:rsidR="0087264F" w:rsidRPr="001029E1" w:rsidRDefault="0087264F" w:rsidP="0087264F">
      <w:pPr>
        <w:pStyle w:val="Sarakstarindkopa"/>
        <w:numPr>
          <w:ilvl w:val="0"/>
          <w:numId w:val="3"/>
        </w:numPr>
        <w:tabs>
          <w:tab w:val="clear" w:pos="846"/>
          <w:tab w:val="num" w:pos="3681"/>
          <w:tab w:val="left" w:pos="3780"/>
        </w:tabs>
        <w:spacing w:before="240" w:after="0" w:line="259" w:lineRule="auto"/>
        <w:ind w:left="0"/>
        <w:contextualSpacing w:val="0"/>
        <w:jc w:val="center"/>
        <w:rPr>
          <w:rFonts w:ascii="Times New Roman" w:hAnsi="Times New Roman"/>
          <w:b/>
          <w:color w:val="FF0000"/>
          <w:sz w:val="24"/>
          <w:szCs w:val="24"/>
        </w:rPr>
      </w:pPr>
      <w:r w:rsidRPr="001029E1">
        <w:rPr>
          <w:rFonts w:ascii="Times New Roman" w:hAnsi="Times New Roman"/>
          <w:b/>
          <w:sz w:val="24"/>
          <w:szCs w:val="24"/>
        </w:rPr>
        <w:lastRenderedPageBreak/>
        <w:t>Finanšu piedāvājums</w:t>
      </w:r>
    </w:p>
    <w:p w:rsidR="0087264F" w:rsidRPr="001029E1" w:rsidRDefault="0087264F" w:rsidP="0087264F">
      <w:pPr>
        <w:widowControl w:val="0"/>
        <w:numPr>
          <w:ilvl w:val="1"/>
          <w:numId w:val="3"/>
        </w:numPr>
        <w:kinsoku w:val="0"/>
        <w:overflowPunct w:val="0"/>
        <w:autoSpaceDE w:val="0"/>
        <w:autoSpaceDN w:val="0"/>
        <w:adjustRightInd w:val="0"/>
        <w:snapToGrid w:val="0"/>
        <w:spacing w:after="60"/>
        <w:ind w:left="0" w:firstLine="0"/>
        <w:jc w:val="both"/>
        <w:rPr>
          <w:sz w:val="24"/>
          <w:szCs w:val="24"/>
        </w:rPr>
      </w:pPr>
      <w:r w:rsidRPr="001029E1">
        <w:rPr>
          <w:sz w:val="24"/>
          <w:szCs w:val="24"/>
          <w:lang w:eastAsia="zh-CN"/>
        </w:rPr>
        <w:t>Pretendents nedrīkst iesniegt finanšu piedāvājuma variantus.</w:t>
      </w:r>
    </w:p>
    <w:p w:rsidR="0087264F" w:rsidRPr="001029E1"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Pretendents iesniedz finanšu piedāvājumu atbilstoši iepirkuma nolikuma</w:t>
      </w:r>
      <w:r>
        <w:rPr>
          <w:sz w:val="24"/>
          <w:szCs w:val="24"/>
        </w:rPr>
        <w:t xml:space="preserve"> 3</w:t>
      </w:r>
      <w:r w:rsidRPr="001029E1">
        <w:rPr>
          <w:sz w:val="24"/>
          <w:szCs w:val="24"/>
        </w:rPr>
        <w:t>.</w:t>
      </w:r>
      <w:r w:rsidR="00055045">
        <w:rPr>
          <w:sz w:val="24"/>
          <w:szCs w:val="24"/>
        </w:rPr>
        <w:t xml:space="preserve"> </w:t>
      </w:r>
      <w:r w:rsidRPr="001029E1">
        <w:rPr>
          <w:sz w:val="24"/>
          <w:szCs w:val="24"/>
        </w:rPr>
        <w:t xml:space="preserve">pielikuma </w:t>
      </w:r>
      <w:r w:rsidRPr="001029E1">
        <w:rPr>
          <w:sz w:val="24"/>
          <w:szCs w:val="24"/>
          <w:lang w:eastAsia="zh-CN"/>
        </w:rPr>
        <w:t>veidlapai.</w:t>
      </w:r>
    </w:p>
    <w:p w:rsidR="0087264F" w:rsidRPr="001029E1"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Pretendents finanšu piedāvājumā norāda piedāvātā iepirkuma priekšmeta cenu, iekļaujot tajā visus nodokļus (izņemot PVN) un izmaksas, kas saistītas ar preces piegādi un pakalpojuma sniegšanu un kas izriet no Pretendenta iesniegtā tehniskā piedāvājuma.</w:t>
      </w:r>
    </w:p>
    <w:p w:rsidR="0087264F" w:rsidRPr="001029E1"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 xml:space="preserve">Finanšu piedāvājumā cenas norāda </w:t>
      </w:r>
      <w:r w:rsidRPr="001029E1">
        <w:rPr>
          <w:i/>
          <w:sz w:val="24"/>
          <w:szCs w:val="24"/>
        </w:rPr>
        <w:t>euro</w:t>
      </w:r>
      <w:r w:rsidRPr="001029E1">
        <w:rPr>
          <w:sz w:val="24"/>
          <w:szCs w:val="24"/>
        </w:rPr>
        <w:t xml:space="preserve"> bez PVN ar precizitāti līdz 2 (divām) zīmēm aiz komata.</w:t>
      </w:r>
    </w:p>
    <w:p w:rsidR="0087264F" w:rsidRPr="001029E1"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1029E1">
        <w:rPr>
          <w:sz w:val="24"/>
          <w:szCs w:val="24"/>
        </w:rPr>
        <w:t>Finanšu piedāvājumā pretendents norāda cenu par preci, ievērojot šādus nosacījumus:</w:t>
      </w:r>
    </w:p>
    <w:p w:rsidR="0087264F" w:rsidRPr="001029E1" w:rsidRDefault="0087264F" w:rsidP="0087264F">
      <w:pPr>
        <w:pStyle w:val="Sarakstarindkopa"/>
        <w:widowControl w:val="0"/>
        <w:numPr>
          <w:ilvl w:val="2"/>
          <w:numId w:val="3"/>
        </w:numPr>
        <w:tabs>
          <w:tab w:val="clear" w:pos="1287"/>
          <w:tab w:val="num" w:pos="709"/>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1029E1">
        <w:rPr>
          <w:rFonts w:ascii="Times New Roman" w:hAnsi="Times New Roman"/>
          <w:sz w:val="24"/>
          <w:szCs w:val="24"/>
        </w:rPr>
        <w:t>Preces cenā ir ietvertas materiālu izmaksas, nepieciešamo palīgmateriālu izmaksas, tehnikas un dažāda aprīkojuma izmantošanas izmaksas, kā arī ar preces kvalitātes un garantijas nodrošināšanu saistītās izmaksas;</w:t>
      </w:r>
    </w:p>
    <w:p w:rsidR="0087264F" w:rsidRPr="001029E1" w:rsidRDefault="0087264F" w:rsidP="0087264F">
      <w:pPr>
        <w:pStyle w:val="Sarakstarindkopa"/>
        <w:widowControl w:val="0"/>
        <w:kinsoku w:val="0"/>
        <w:overflowPunct w:val="0"/>
        <w:autoSpaceDE w:val="0"/>
        <w:autoSpaceDN w:val="0"/>
        <w:adjustRightInd w:val="0"/>
        <w:snapToGrid w:val="0"/>
        <w:spacing w:after="60" w:line="240" w:lineRule="auto"/>
        <w:ind w:left="709"/>
        <w:jc w:val="both"/>
        <w:rPr>
          <w:rFonts w:ascii="Times New Roman" w:hAnsi="Times New Roman"/>
          <w:sz w:val="4"/>
          <w:szCs w:val="4"/>
        </w:rPr>
      </w:pPr>
    </w:p>
    <w:p w:rsidR="0087264F" w:rsidRPr="001029E1" w:rsidRDefault="0087264F" w:rsidP="0087264F">
      <w:pPr>
        <w:pStyle w:val="Sarakstarindkopa"/>
        <w:widowControl w:val="0"/>
        <w:numPr>
          <w:ilvl w:val="2"/>
          <w:numId w:val="3"/>
        </w:numPr>
        <w:tabs>
          <w:tab w:val="num" w:pos="709"/>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1029E1">
        <w:rPr>
          <w:rFonts w:ascii="Times New Roman" w:hAnsi="Times New Roman"/>
          <w:sz w:val="24"/>
          <w:szCs w:val="24"/>
        </w:rPr>
        <w:t>Preces vienības cena ir fiksēta uz visu līguma darbības laiku un nevar tikt mainīta;</w:t>
      </w:r>
    </w:p>
    <w:p w:rsidR="0087264F" w:rsidRPr="001029E1" w:rsidRDefault="0087264F" w:rsidP="0087264F">
      <w:pPr>
        <w:widowControl w:val="0"/>
        <w:tabs>
          <w:tab w:val="num" w:pos="1287"/>
        </w:tabs>
        <w:kinsoku w:val="0"/>
        <w:overflowPunct w:val="0"/>
        <w:autoSpaceDE w:val="0"/>
        <w:autoSpaceDN w:val="0"/>
        <w:adjustRightInd w:val="0"/>
        <w:snapToGrid w:val="0"/>
        <w:jc w:val="both"/>
        <w:rPr>
          <w:sz w:val="2"/>
          <w:szCs w:val="2"/>
        </w:rPr>
      </w:pPr>
    </w:p>
    <w:p w:rsidR="0087264F" w:rsidRPr="00CF3C00" w:rsidRDefault="0087264F" w:rsidP="0087264F">
      <w:pPr>
        <w:pStyle w:val="Sarakstarindkopa"/>
        <w:widowControl w:val="0"/>
        <w:numPr>
          <w:ilvl w:val="2"/>
          <w:numId w:val="3"/>
        </w:numPr>
        <w:tabs>
          <w:tab w:val="num" w:pos="709"/>
        </w:tabs>
        <w:kinsoku w:val="0"/>
        <w:overflowPunct w:val="0"/>
        <w:autoSpaceDE w:val="0"/>
        <w:autoSpaceDN w:val="0"/>
        <w:adjustRightInd w:val="0"/>
        <w:snapToGrid w:val="0"/>
        <w:spacing w:after="60" w:line="240" w:lineRule="auto"/>
        <w:ind w:left="709" w:hanging="709"/>
        <w:jc w:val="both"/>
        <w:rPr>
          <w:sz w:val="24"/>
          <w:szCs w:val="24"/>
        </w:rPr>
      </w:pPr>
      <w:r w:rsidRPr="009771CF">
        <w:rPr>
          <w:rFonts w:ascii="Times New Roman" w:hAnsi="Times New Roman"/>
          <w:sz w:val="24"/>
          <w:szCs w:val="24"/>
        </w:rPr>
        <w:t>Preces cenā ir ietverti arī tādi riski kā likumdošanas izmaiņu risks, preces pašizmaksas (tajā skaitā arī materiālu, darbaspēka) sadārdzinājuma risks.</w:t>
      </w:r>
    </w:p>
    <w:p w:rsidR="0087264F" w:rsidRPr="001029E1" w:rsidRDefault="0087264F" w:rsidP="0087264F">
      <w:pPr>
        <w:pStyle w:val="Virsraksts2"/>
        <w:keepNext w:val="0"/>
        <w:widowControl w:val="0"/>
        <w:numPr>
          <w:ilvl w:val="0"/>
          <w:numId w:val="3"/>
        </w:numPr>
        <w:tabs>
          <w:tab w:val="left" w:pos="426"/>
          <w:tab w:val="left" w:pos="993"/>
        </w:tabs>
        <w:spacing w:before="240"/>
        <w:ind w:left="845" w:right="0" w:hanging="845"/>
        <w:jc w:val="center"/>
        <w:rPr>
          <w:b/>
          <w:szCs w:val="24"/>
        </w:rPr>
      </w:pPr>
      <w:r w:rsidRPr="001029E1">
        <w:rPr>
          <w:b/>
          <w:szCs w:val="24"/>
        </w:rPr>
        <w:t>Pretendentu atlase</w:t>
      </w:r>
    </w:p>
    <w:p w:rsidR="0087264F"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bookmarkStart w:id="3" w:name="_Ref375044165"/>
      <w:r>
        <w:rPr>
          <w:sz w:val="24"/>
          <w:szCs w:val="24"/>
        </w:rPr>
        <w:t>Pretendentu atlases nosacījumi ir obligāti visiem Pretendentiem, kuri vēlas iegūt tiesības slēgt Līgumu.</w:t>
      </w:r>
      <w:bookmarkEnd w:id="3"/>
    </w:p>
    <w:p w:rsidR="0087264F" w:rsidRPr="009D26FB"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9D26FB">
        <w:rPr>
          <w:sz w:val="24"/>
          <w:szCs w:val="24"/>
        </w:rPr>
        <w:t>Pretendentam ir juridiskā tiesībspēja slēgt iepirkuma līgumu</w:t>
      </w:r>
      <w:r>
        <w:rPr>
          <w:sz w:val="24"/>
          <w:szCs w:val="24"/>
        </w:rPr>
        <w:t>.</w:t>
      </w:r>
    </w:p>
    <w:p w:rsidR="0087264F" w:rsidRPr="002509D2" w:rsidRDefault="0087264F" w:rsidP="0087264F">
      <w:pPr>
        <w:pStyle w:val="Sarakstarindkopa"/>
        <w:widowControl w:val="0"/>
        <w:numPr>
          <w:ilvl w:val="1"/>
          <w:numId w:val="3"/>
        </w:numPr>
        <w:kinsoku w:val="0"/>
        <w:overflowPunct w:val="0"/>
        <w:autoSpaceDE w:val="0"/>
        <w:autoSpaceDN w:val="0"/>
        <w:adjustRightInd w:val="0"/>
        <w:snapToGrid w:val="0"/>
        <w:spacing w:after="60" w:line="240" w:lineRule="auto"/>
        <w:jc w:val="both"/>
        <w:rPr>
          <w:rFonts w:ascii="Times New Roman" w:hAnsi="Times New Roman"/>
          <w:sz w:val="24"/>
          <w:szCs w:val="24"/>
        </w:rPr>
      </w:pPr>
      <w:r w:rsidRPr="002509D2">
        <w:rPr>
          <w:rFonts w:ascii="Times New Roman" w:hAnsi="Times New Roman"/>
          <w:sz w:val="24"/>
          <w:szCs w:val="24"/>
        </w:rPr>
        <w:t>Pretendents Līguma izpildē var balstīties uz apakšuzņēmēju tehniskajām un</w:t>
      </w:r>
      <w:r w:rsidRPr="002509D2">
        <w:rPr>
          <w:rFonts w:ascii="Times New Roman" w:hAnsi="Times New Roman"/>
        </w:rPr>
        <w:t xml:space="preserve"> </w:t>
      </w:r>
      <w:r w:rsidRPr="002509D2">
        <w:rPr>
          <w:rFonts w:ascii="Times New Roman" w:hAnsi="Times New Roman"/>
          <w:sz w:val="24"/>
          <w:szCs w:val="24"/>
        </w:rPr>
        <w:t>profesionālajām spējām.</w:t>
      </w:r>
    </w:p>
    <w:p w:rsidR="0087264F" w:rsidRPr="002509D2"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509D2">
        <w:rPr>
          <w:sz w:val="24"/>
          <w:szCs w:val="24"/>
        </w:rPr>
        <w:t>Izskatot Pretendenta iesniegtos dokumentus un publiskajos reģistros pieejamo informāciju, komisija pieņem lēmumu, vai tas atbilst nolikuma 9. punktā izvirzītajām Pretendentu atlases prasībām.</w:t>
      </w:r>
    </w:p>
    <w:p w:rsidR="0087264F" w:rsidRPr="002509D2"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509D2">
        <w:rPr>
          <w:sz w:val="24"/>
          <w:szCs w:val="24"/>
        </w:rPr>
        <w:t>Komisija Pretendenta kvalifikāciju var atzīt par neatbilstošu, ja:</w:t>
      </w:r>
    </w:p>
    <w:p w:rsidR="0087264F" w:rsidRPr="002509D2"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2509D2">
        <w:rPr>
          <w:sz w:val="24"/>
          <w:szCs w:val="24"/>
        </w:rPr>
        <w:t>Pretendents nav iesniedzis visus nolikuma 6. punktā pieprasītos dokumentus;</w:t>
      </w:r>
    </w:p>
    <w:p w:rsidR="0087264F" w:rsidRPr="002509D2"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2509D2">
        <w:rPr>
          <w:sz w:val="24"/>
          <w:szCs w:val="24"/>
        </w:rPr>
        <w:t>informācija publiskajos reģistros vai kāds no iesniegtajiem dokumentiem neapliecina Pretendenta atbilstību nolikuma 9. punktā izvirzītajiem Pretendenta atlases nosacījumiem;</w:t>
      </w:r>
    </w:p>
    <w:p w:rsidR="0087264F" w:rsidRPr="006F1A80" w:rsidRDefault="0087264F" w:rsidP="0087264F">
      <w:pPr>
        <w:widowControl w:val="0"/>
        <w:numPr>
          <w:ilvl w:val="2"/>
          <w:numId w:val="3"/>
        </w:numPr>
        <w:kinsoku w:val="0"/>
        <w:overflowPunct w:val="0"/>
        <w:autoSpaceDE w:val="0"/>
        <w:autoSpaceDN w:val="0"/>
        <w:adjustRightInd w:val="0"/>
        <w:snapToGrid w:val="0"/>
        <w:spacing w:after="60"/>
        <w:ind w:left="709" w:hanging="709"/>
        <w:jc w:val="both"/>
        <w:rPr>
          <w:b/>
          <w:sz w:val="24"/>
          <w:szCs w:val="24"/>
          <w:lang w:eastAsia="en-US"/>
        </w:rPr>
      </w:pPr>
      <w:r w:rsidRPr="002509D2">
        <w:rPr>
          <w:sz w:val="24"/>
          <w:szCs w:val="24"/>
        </w:rPr>
        <w:t>Pretendents ir sniedzis nepatiesu informāciju, lai apliecinātu atbilstību nolikumā noteiktajām Pretendentu kvalifikācijas prasībām, vai vispār nav sniedzis pieprasīto informāciju.</w:t>
      </w:r>
    </w:p>
    <w:p w:rsidR="0087264F" w:rsidRPr="002509D2" w:rsidRDefault="0087264F" w:rsidP="0087264F">
      <w:pPr>
        <w:pStyle w:val="Sarakstarindkopa"/>
        <w:widowControl w:val="0"/>
        <w:numPr>
          <w:ilvl w:val="0"/>
          <w:numId w:val="3"/>
        </w:numPr>
        <w:tabs>
          <w:tab w:val="left" w:pos="450"/>
        </w:tabs>
        <w:kinsoku w:val="0"/>
        <w:overflowPunct w:val="0"/>
        <w:autoSpaceDE w:val="0"/>
        <w:autoSpaceDN w:val="0"/>
        <w:adjustRightInd w:val="0"/>
        <w:snapToGrid w:val="0"/>
        <w:spacing w:before="240" w:after="0" w:line="240" w:lineRule="auto"/>
        <w:ind w:left="0" w:firstLine="0"/>
        <w:contextualSpacing w:val="0"/>
        <w:jc w:val="center"/>
        <w:rPr>
          <w:rFonts w:ascii="Times New Roman" w:hAnsi="Times New Roman"/>
          <w:b/>
          <w:sz w:val="24"/>
          <w:szCs w:val="24"/>
        </w:rPr>
      </w:pPr>
      <w:r w:rsidRPr="002509D2">
        <w:rPr>
          <w:rFonts w:ascii="Times New Roman" w:hAnsi="Times New Roman"/>
          <w:b/>
          <w:sz w:val="24"/>
          <w:szCs w:val="24"/>
        </w:rPr>
        <w:t>Piedāvājuma vērtēšanas pamatnoteikumi</w:t>
      </w:r>
    </w:p>
    <w:p w:rsidR="0087264F" w:rsidRPr="002509D2"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509D2">
        <w:rPr>
          <w:sz w:val="24"/>
          <w:szCs w:val="24"/>
        </w:rPr>
        <w:t>Komisija veic piedāvājumu pārbaudi slēgtā sēdē, kuras laikā komisija pārbauda piedāvājumu atbilstību nolikumā noteiktajām prasībām.</w:t>
      </w:r>
    </w:p>
    <w:p w:rsidR="0087264F" w:rsidRPr="002509D2" w:rsidRDefault="0087264F" w:rsidP="0087264F">
      <w:pPr>
        <w:widowControl w:val="0"/>
        <w:numPr>
          <w:ilvl w:val="1"/>
          <w:numId w:val="3"/>
        </w:numPr>
        <w:kinsoku w:val="0"/>
        <w:overflowPunct w:val="0"/>
        <w:autoSpaceDE w:val="0"/>
        <w:autoSpaceDN w:val="0"/>
        <w:adjustRightInd w:val="0"/>
        <w:snapToGrid w:val="0"/>
        <w:spacing w:after="60" w:line="264" w:lineRule="auto"/>
        <w:jc w:val="both"/>
        <w:rPr>
          <w:sz w:val="24"/>
          <w:szCs w:val="24"/>
        </w:rPr>
      </w:pPr>
      <w:r w:rsidRPr="002509D2">
        <w:rPr>
          <w:rFonts w:eastAsia="Calibri"/>
          <w:sz w:val="24"/>
          <w:szCs w:val="24"/>
        </w:rPr>
        <w:t>Komisija, lietderības apsvērumu dēļ, ir tiesīga noteikt citu piedāvājumu vērtēšanas kārtību, nekā tas ir noteikts iepirkuma nolikumā.</w:t>
      </w:r>
    </w:p>
    <w:p w:rsidR="0087264F" w:rsidRPr="002509D2"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509D2">
        <w:rPr>
          <w:sz w:val="24"/>
          <w:szCs w:val="24"/>
        </w:rPr>
        <w:t>Komisija izskata Pretendenta piedāvājuma atbilstību nolikuma prasībām un pieņem lēmumu par tālāku piedāvājuma vērtēšanu.</w:t>
      </w:r>
    </w:p>
    <w:p w:rsidR="0087264F" w:rsidRPr="009771CF"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9771CF">
        <w:rPr>
          <w:rFonts w:eastAsia="Calibri"/>
          <w:sz w:val="24"/>
          <w:szCs w:val="24"/>
        </w:rPr>
        <w:t xml:space="preserve">Komisija </w:t>
      </w:r>
      <w:r w:rsidRPr="00E963D7">
        <w:rPr>
          <w:rFonts w:eastAsia="Calibri"/>
          <w:sz w:val="24"/>
          <w:szCs w:val="24"/>
        </w:rPr>
        <w:t>sākotnēji izvērtē visu pretendentu iesniegtos finanšu piedāvājumus</w:t>
      </w:r>
      <w:r w:rsidRPr="009771CF">
        <w:rPr>
          <w:rFonts w:eastAsia="Calibri"/>
          <w:sz w:val="24"/>
          <w:szCs w:val="24"/>
        </w:rPr>
        <w:t>.</w:t>
      </w:r>
    </w:p>
    <w:p w:rsidR="0087264F" w:rsidRPr="009771CF"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9771CF">
        <w:rPr>
          <w:rFonts w:eastAsia="Calibri"/>
          <w:sz w:val="24"/>
          <w:szCs w:val="24"/>
        </w:rPr>
        <w:t xml:space="preserve">Komisija tehniskā piedāvājuma un atlases prasību pārbaudi veic tikai tam pretendentam, kura piedāvājums ir saimnieciski visizdevīgākais piedāvājums </w:t>
      </w:r>
      <w:r w:rsidRPr="00983031">
        <w:rPr>
          <w:rFonts w:eastAsia="Calibri"/>
          <w:sz w:val="24"/>
          <w:szCs w:val="24"/>
        </w:rPr>
        <w:t>ar zemāko piedāvāto cenu.</w:t>
      </w:r>
    </w:p>
    <w:p w:rsidR="0087264F" w:rsidRPr="005A1DC4"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9771CF">
        <w:rPr>
          <w:sz w:val="24"/>
          <w:szCs w:val="24"/>
        </w:rPr>
        <w:t>Ja nolikuma 10.</w:t>
      </w:r>
      <w:r>
        <w:rPr>
          <w:sz w:val="24"/>
          <w:szCs w:val="24"/>
        </w:rPr>
        <w:t>5</w:t>
      </w:r>
      <w:r w:rsidRPr="009771CF">
        <w:rPr>
          <w:sz w:val="24"/>
          <w:szCs w:val="24"/>
        </w:rPr>
        <w:t xml:space="preserve">. apakšpunktā minētā Pretendenta piedāvājums kādā vērtēšanas posmā neatbilst nolikumā izvirzītajām prasībām, tad komisija vērtē nākamo </w:t>
      </w:r>
      <w:r w:rsidRPr="009771CF">
        <w:rPr>
          <w:rFonts w:eastAsia="Calibri"/>
          <w:sz w:val="24"/>
          <w:szCs w:val="24"/>
        </w:rPr>
        <w:t>saimnieciski visizdevīgāko piedāvājumu ar zemāko piedāvāto cenu.</w:t>
      </w:r>
    </w:p>
    <w:p w:rsidR="0087264F" w:rsidRPr="002509D2" w:rsidRDefault="0087264F" w:rsidP="0087264F">
      <w:pPr>
        <w:pStyle w:val="Sarakstarindkopa"/>
        <w:widowControl w:val="0"/>
        <w:numPr>
          <w:ilvl w:val="0"/>
          <w:numId w:val="3"/>
        </w:numPr>
        <w:tabs>
          <w:tab w:val="left" w:pos="450"/>
        </w:tabs>
        <w:kinsoku w:val="0"/>
        <w:overflowPunct w:val="0"/>
        <w:autoSpaceDE w:val="0"/>
        <w:autoSpaceDN w:val="0"/>
        <w:adjustRightInd w:val="0"/>
        <w:snapToGrid w:val="0"/>
        <w:spacing w:before="240" w:after="0" w:line="240" w:lineRule="auto"/>
        <w:ind w:left="0" w:firstLine="0"/>
        <w:contextualSpacing w:val="0"/>
        <w:jc w:val="center"/>
        <w:rPr>
          <w:rFonts w:ascii="Times New Roman" w:hAnsi="Times New Roman"/>
          <w:b/>
          <w:sz w:val="24"/>
          <w:szCs w:val="24"/>
        </w:rPr>
      </w:pPr>
      <w:r w:rsidRPr="002509D2">
        <w:rPr>
          <w:rFonts w:ascii="Times New Roman" w:hAnsi="Times New Roman"/>
          <w:b/>
          <w:sz w:val="24"/>
          <w:szCs w:val="24"/>
        </w:rPr>
        <w:t>Piedāvājuma noformējuma pārbaude</w:t>
      </w:r>
    </w:p>
    <w:p w:rsidR="0087264F" w:rsidRPr="002509D2"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509D2">
        <w:rPr>
          <w:sz w:val="24"/>
          <w:szCs w:val="24"/>
        </w:rPr>
        <w:t>Komisija izvērtē piedāvājuma atbilstību nolikuma 5. punktā noteiktajām prasībām.</w:t>
      </w:r>
    </w:p>
    <w:p w:rsidR="0087264F" w:rsidRPr="002509D2"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509D2">
        <w:rPr>
          <w:sz w:val="24"/>
          <w:szCs w:val="24"/>
        </w:rPr>
        <w:lastRenderedPageBreak/>
        <w:t xml:space="preserve">Komisija noraida Pretendenta piedāvājumu kā neatbilstošu noformējuma prasībām un tālāk šo piedāvājumu nevērtē, ja nav iesniegta kāda no nolikuma 5.8. apakšpunktā norādītajām sastāvdaļām, ja konstatētās neatbilstības ir būtiskas, apgrūtina piedāvājumu tālāku izskatīšanu vai rada pamatotas šaubas par iesniegto piedāvājuma dokumentu kā vienota kopuma saglabāšanu. </w:t>
      </w:r>
    </w:p>
    <w:p w:rsidR="0087264F"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2509D2">
        <w:rPr>
          <w:sz w:val="24"/>
          <w:szCs w:val="24"/>
        </w:rPr>
        <w:t>Komisija pieņem lēmumu par Pretendenta piedāvājuma atbilstību nolikuma 5. punktā noteiktajām prasībām.</w:t>
      </w:r>
    </w:p>
    <w:p w:rsidR="0087264F" w:rsidRPr="002509D2" w:rsidRDefault="0087264F" w:rsidP="0087264F">
      <w:pPr>
        <w:pStyle w:val="Sarakstarindkopa"/>
        <w:numPr>
          <w:ilvl w:val="0"/>
          <w:numId w:val="3"/>
        </w:numPr>
        <w:tabs>
          <w:tab w:val="left" w:pos="426"/>
        </w:tabs>
        <w:spacing w:before="240" w:after="0"/>
        <w:ind w:left="709" w:hanging="709"/>
        <w:contextualSpacing w:val="0"/>
        <w:jc w:val="center"/>
        <w:rPr>
          <w:rFonts w:ascii="Times New Roman" w:hAnsi="Times New Roman"/>
          <w:b/>
          <w:sz w:val="24"/>
        </w:rPr>
      </w:pPr>
      <w:r w:rsidRPr="002509D2">
        <w:rPr>
          <w:rFonts w:ascii="Times New Roman" w:hAnsi="Times New Roman"/>
          <w:b/>
          <w:sz w:val="24"/>
        </w:rPr>
        <w:t>Tehniskā piedāvājuma vērtēšana</w:t>
      </w:r>
    </w:p>
    <w:p w:rsidR="0087264F" w:rsidRPr="00373FBE" w:rsidRDefault="0087264F" w:rsidP="0087264F">
      <w:pPr>
        <w:widowControl w:val="0"/>
        <w:numPr>
          <w:ilvl w:val="1"/>
          <w:numId w:val="3"/>
        </w:numPr>
        <w:kinsoku w:val="0"/>
        <w:overflowPunct w:val="0"/>
        <w:autoSpaceDE w:val="0"/>
        <w:autoSpaceDN w:val="0"/>
        <w:adjustRightInd w:val="0"/>
        <w:snapToGrid w:val="0"/>
        <w:spacing w:after="40"/>
        <w:jc w:val="both"/>
        <w:rPr>
          <w:sz w:val="24"/>
          <w:szCs w:val="24"/>
        </w:rPr>
      </w:pPr>
      <w:r w:rsidRPr="002509D2">
        <w:rPr>
          <w:sz w:val="24"/>
          <w:szCs w:val="24"/>
        </w:rPr>
        <w:t>Komisija pārbauda, vai Pretendenta tehniskais piedāvājums atbilst tehniskās specifikācijas prasībām. Ja Pretendenta tehniskais piedāvājums neatbilst tehniskajai specifikācijai, komisija tālāk šo piedāvājumu nevērtē.</w:t>
      </w:r>
    </w:p>
    <w:p w:rsidR="0087264F" w:rsidRDefault="0087264F" w:rsidP="0087264F">
      <w:pPr>
        <w:widowControl w:val="0"/>
        <w:numPr>
          <w:ilvl w:val="1"/>
          <w:numId w:val="3"/>
        </w:numPr>
        <w:kinsoku w:val="0"/>
        <w:overflowPunct w:val="0"/>
        <w:autoSpaceDE w:val="0"/>
        <w:autoSpaceDN w:val="0"/>
        <w:adjustRightInd w:val="0"/>
        <w:snapToGrid w:val="0"/>
        <w:spacing w:after="40"/>
        <w:jc w:val="both"/>
        <w:rPr>
          <w:sz w:val="24"/>
          <w:szCs w:val="24"/>
        </w:rPr>
      </w:pPr>
      <w:r w:rsidRPr="002509D2">
        <w:rPr>
          <w:sz w:val="24"/>
          <w:szCs w:val="24"/>
        </w:rPr>
        <w:t>Komisija pieņem lēmumu par Pretendenta tehniskā piedāvājuma atbilstību nolikuma prasībām.</w:t>
      </w:r>
    </w:p>
    <w:p w:rsidR="0087264F" w:rsidRPr="002509D2" w:rsidRDefault="0087264F" w:rsidP="0087264F">
      <w:pPr>
        <w:pStyle w:val="Sarakstarindkopa"/>
        <w:numPr>
          <w:ilvl w:val="0"/>
          <w:numId w:val="3"/>
        </w:numPr>
        <w:spacing w:before="240" w:after="0" w:line="259" w:lineRule="auto"/>
        <w:ind w:left="845"/>
        <w:contextualSpacing w:val="0"/>
        <w:jc w:val="center"/>
        <w:rPr>
          <w:rFonts w:ascii="Times New Roman" w:hAnsi="Times New Roman"/>
          <w:sz w:val="24"/>
          <w:szCs w:val="24"/>
        </w:rPr>
      </w:pPr>
      <w:r w:rsidRPr="002509D2">
        <w:rPr>
          <w:rFonts w:ascii="Times New Roman" w:hAnsi="Times New Roman"/>
          <w:b/>
          <w:sz w:val="24"/>
        </w:rPr>
        <w:t>Finanšu piedāvājuma vērtēšana</w:t>
      </w:r>
    </w:p>
    <w:p w:rsidR="0087264F" w:rsidRPr="002509D2" w:rsidRDefault="0087264F" w:rsidP="0087264F">
      <w:pPr>
        <w:widowControl w:val="0"/>
        <w:numPr>
          <w:ilvl w:val="1"/>
          <w:numId w:val="3"/>
        </w:numPr>
        <w:tabs>
          <w:tab w:val="clear" w:pos="720"/>
          <w:tab w:val="num" w:pos="709"/>
        </w:tabs>
        <w:kinsoku w:val="0"/>
        <w:overflowPunct w:val="0"/>
        <w:autoSpaceDE w:val="0"/>
        <w:autoSpaceDN w:val="0"/>
        <w:adjustRightInd w:val="0"/>
        <w:snapToGrid w:val="0"/>
        <w:spacing w:after="60"/>
        <w:ind w:left="993" w:hanging="993"/>
        <w:jc w:val="both"/>
        <w:rPr>
          <w:sz w:val="24"/>
          <w:szCs w:val="24"/>
        </w:rPr>
      </w:pPr>
      <w:r w:rsidRPr="002509D2">
        <w:rPr>
          <w:sz w:val="24"/>
          <w:szCs w:val="24"/>
        </w:rPr>
        <w:t>Komisija pārbauda, vai:</w:t>
      </w:r>
    </w:p>
    <w:p w:rsidR="0087264F" w:rsidRPr="002509D2"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2509D2">
        <w:rPr>
          <w:sz w:val="24"/>
          <w:szCs w:val="24"/>
        </w:rPr>
        <w:t>finanšu piedāvājumā nav aritmētiskās kļūdas;</w:t>
      </w:r>
    </w:p>
    <w:p w:rsidR="0087264F" w:rsidRPr="002509D2"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2509D2">
        <w:rPr>
          <w:sz w:val="24"/>
          <w:szCs w:val="24"/>
        </w:rPr>
        <w:t>finanšu piedāvājums nav nepamatoti lēts;</w:t>
      </w:r>
    </w:p>
    <w:p w:rsidR="0087264F" w:rsidRPr="002509D2" w:rsidRDefault="0087264F" w:rsidP="0087264F">
      <w:pPr>
        <w:widowControl w:val="0"/>
        <w:numPr>
          <w:ilvl w:val="2"/>
          <w:numId w:val="3"/>
        </w:numPr>
        <w:kinsoku w:val="0"/>
        <w:overflowPunct w:val="0"/>
        <w:autoSpaceDE w:val="0"/>
        <w:autoSpaceDN w:val="0"/>
        <w:adjustRightInd w:val="0"/>
        <w:snapToGrid w:val="0"/>
        <w:spacing w:after="60"/>
        <w:ind w:left="709" w:hanging="709"/>
        <w:jc w:val="both"/>
        <w:rPr>
          <w:sz w:val="24"/>
          <w:szCs w:val="24"/>
        </w:rPr>
      </w:pPr>
      <w:r w:rsidRPr="002509D2">
        <w:rPr>
          <w:sz w:val="24"/>
          <w:szCs w:val="24"/>
        </w:rPr>
        <w:t xml:space="preserve">finanšu piedāvājums ir noformēts atbilstoši nolikuma prasībām. </w:t>
      </w:r>
    </w:p>
    <w:p w:rsidR="0087264F" w:rsidRPr="00E963D7" w:rsidRDefault="0087264F" w:rsidP="0087264F">
      <w:pPr>
        <w:widowControl w:val="0"/>
        <w:numPr>
          <w:ilvl w:val="1"/>
          <w:numId w:val="3"/>
        </w:numPr>
        <w:tabs>
          <w:tab w:val="left" w:pos="990"/>
        </w:tabs>
        <w:kinsoku w:val="0"/>
        <w:overflowPunct w:val="0"/>
        <w:autoSpaceDE w:val="0"/>
        <w:autoSpaceDN w:val="0"/>
        <w:adjustRightInd w:val="0"/>
        <w:snapToGrid w:val="0"/>
        <w:spacing w:after="60"/>
        <w:jc w:val="both"/>
        <w:rPr>
          <w:sz w:val="24"/>
          <w:szCs w:val="24"/>
        </w:rPr>
      </w:pPr>
      <w:r w:rsidRPr="002509D2">
        <w:rPr>
          <w:sz w:val="24"/>
          <w:szCs w:val="24"/>
        </w:rPr>
        <w:t xml:space="preserve">Ja komisija konstatē aritmētisko kļūdu finanšu piedāvājumā, tā labo šo kļūdu atbilstoši </w:t>
      </w:r>
      <w:smartTag w:uri="schemas-tilde-lv/tildestengine" w:element="veidnes">
        <w:smartTagPr>
          <w:attr w:name="baseform" w:val="nolikum|s"/>
          <w:attr w:name="id" w:val="-1"/>
          <w:attr w:name="text" w:val="nolikuma"/>
        </w:smartTagPr>
        <w:r w:rsidRPr="002509D2">
          <w:rPr>
            <w:sz w:val="24"/>
            <w:szCs w:val="24"/>
          </w:rPr>
          <w:t>nolikuma</w:t>
        </w:r>
      </w:smartTag>
      <w:r w:rsidRPr="002509D2">
        <w:rPr>
          <w:sz w:val="24"/>
          <w:szCs w:val="24"/>
        </w:rPr>
        <w:t xml:space="preserve"> </w:t>
      </w:r>
      <w:r>
        <w:rPr>
          <w:sz w:val="24"/>
          <w:szCs w:val="24"/>
        </w:rPr>
        <w:t>3</w:t>
      </w:r>
      <w:r w:rsidRPr="002509D2">
        <w:rPr>
          <w:sz w:val="24"/>
          <w:szCs w:val="24"/>
        </w:rPr>
        <w:t>. pielikumā noteiktajam. Par veikto labojumu finanšu piedāvājumā, komisija infor</w:t>
      </w:r>
      <w:r w:rsidRPr="00E963D7">
        <w:rPr>
          <w:sz w:val="24"/>
          <w:szCs w:val="24"/>
        </w:rPr>
        <w:t>mē Pretendentu, kura piedāvājumā ir labota aritmētiskā kļūda.</w:t>
      </w:r>
    </w:p>
    <w:p w:rsidR="0087264F" w:rsidRPr="00E963D7"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E963D7">
        <w:rPr>
          <w:sz w:val="24"/>
          <w:szCs w:val="24"/>
        </w:rPr>
        <w:t>Komisija izvēlas saimnieciski visizdevīgāko piedāvājumu. Piedāvājums, kuram būs viszemākā cena</w:t>
      </w:r>
      <w:r>
        <w:rPr>
          <w:sz w:val="24"/>
          <w:szCs w:val="24"/>
        </w:rPr>
        <w:t>.</w:t>
      </w:r>
    </w:p>
    <w:p w:rsidR="0087264F" w:rsidRPr="00E963D7" w:rsidRDefault="0087264F" w:rsidP="0087264F">
      <w:pPr>
        <w:widowControl w:val="0"/>
        <w:numPr>
          <w:ilvl w:val="1"/>
          <w:numId w:val="3"/>
        </w:numPr>
        <w:kinsoku w:val="0"/>
        <w:overflowPunct w:val="0"/>
        <w:autoSpaceDE w:val="0"/>
        <w:autoSpaceDN w:val="0"/>
        <w:adjustRightInd w:val="0"/>
        <w:snapToGrid w:val="0"/>
        <w:spacing w:after="60"/>
        <w:jc w:val="both"/>
        <w:rPr>
          <w:sz w:val="24"/>
          <w:szCs w:val="24"/>
        </w:rPr>
      </w:pPr>
      <w:r w:rsidRPr="00E963D7">
        <w:rPr>
          <w:sz w:val="24"/>
          <w:szCs w:val="24"/>
        </w:rPr>
        <w:t xml:space="preserve">Gadījumā, ja pirms tam, kad pieņemts lēmums par Līguma slēgšanas tiesību piešķiršanu komisija konstatē, ka vismaz 2 (divu) piedāvājumu cenas ir vienādas, komisija izvēlas  pretendentu, kura tehniskajā specifikācijā un tehniskajā piedāvājumā (2. pielikums) noteikts īsāks </w:t>
      </w:r>
      <w:r>
        <w:rPr>
          <w:sz w:val="24"/>
          <w:szCs w:val="24"/>
        </w:rPr>
        <w:t>Prece piegādes</w:t>
      </w:r>
      <w:r w:rsidRPr="00E963D7">
        <w:rPr>
          <w:sz w:val="24"/>
          <w:szCs w:val="24"/>
        </w:rPr>
        <w:t xml:space="preserve"> termiņš.</w:t>
      </w:r>
    </w:p>
    <w:p w:rsidR="0087264F" w:rsidRPr="002377EA" w:rsidRDefault="0087264F" w:rsidP="002377EA">
      <w:pPr>
        <w:pStyle w:val="Pamatteksts"/>
        <w:numPr>
          <w:ilvl w:val="1"/>
          <w:numId w:val="3"/>
        </w:numPr>
        <w:tabs>
          <w:tab w:val="clear" w:pos="-3402"/>
        </w:tabs>
        <w:spacing w:after="60"/>
        <w:rPr>
          <w:szCs w:val="24"/>
        </w:rPr>
      </w:pPr>
      <w:r w:rsidRPr="00FB0296">
        <w:rPr>
          <w:szCs w:val="24"/>
        </w:rPr>
        <w:t>Gadījumā, ja komisija konstatē, ka vismaz 2 (divi) pretendenti piedāvā tehniskajā specifikācijā un tehniskajā piedāvājumā (2. pielikums) vienādu Prece piegādes termiņu, tad komisija rīkos izlozi, pieaicinot Pretendentu pārstāvjus, kuru tehniskajā specifikācijā un tehniskajā piedāvājumā</w:t>
      </w:r>
      <w:r w:rsidRPr="00FB0296">
        <w:t xml:space="preserve">  </w:t>
      </w:r>
      <w:r w:rsidRPr="00FB0296">
        <w:rPr>
          <w:szCs w:val="24"/>
        </w:rPr>
        <w:t>(2. pielikums) būs vienāds Prece piegādes termiņš. Ja Pretendentu pārstāvji pēc uzaicinājuma neieradīsies piedalīties izlozes norisē, komisija veiks izlozi bez pretendentu pārstāvju klātbūtnes.</w:t>
      </w:r>
    </w:p>
    <w:p w:rsidR="0087264F" w:rsidRPr="002509D2" w:rsidRDefault="0087264F" w:rsidP="0087264F">
      <w:pPr>
        <w:pStyle w:val="Sarakstarindkopa"/>
        <w:widowControl w:val="0"/>
        <w:numPr>
          <w:ilvl w:val="0"/>
          <w:numId w:val="3"/>
        </w:numPr>
        <w:tabs>
          <w:tab w:val="num" w:pos="990"/>
          <w:tab w:val="left" w:pos="1701"/>
        </w:tabs>
        <w:spacing w:before="240" w:after="0"/>
        <w:ind w:left="0"/>
        <w:contextualSpacing w:val="0"/>
        <w:jc w:val="center"/>
        <w:outlineLvl w:val="2"/>
        <w:rPr>
          <w:rFonts w:ascii="Times New Roman" w:hAnsi="Times New Roman"/>
          <w:sz w:val="24"/>
          <w:szCs w:val="24"/>
        </w:rPr>
      </w:pPr>
      <w:r w:rsidRPr="002509D2">
        <w:rPr>
          <w:rFonts w:ascii="Times New Roman" w:hAnsi="Times New Roman"/>
          <w:b/>
          <w:sz w:val="24"/>
        </w:rPr>
        <w:t>Lēmuma pieņemšana</w:t>
      </w:r>
    </w:p>
    <w:p w:rsidR="0087264F" w:rsidRPr="00387B1A" w:rsidRDefault="0087264F" w:rsidP="0087264F">
      <w:pPr>
        <w:pStyle w:val="Virsraksts2"/>
        <w:widowControl w:val="0"/>
        <w:numPr>
          <w:ilvl w:val="1"/>
          <w:numId w:val="3"/>
        </w:numPr>
        <w:tabs>
          <w:tab w:val="left" w:pos="900"/>
        </w:tabs>
        <w:spacing w:after="60"/>
        <w:rPr>
          <w:szCs w:val="24"/>
        </w:rPr>
      </w:pPr>
      <w:r w:rsidRPr="00387B1A">
        <w:rPr>
          <w:szCs w:val="24"/>
        </w:rPr>
        <w:t>Komisija, pēc piedāvājumu izvērtēšanas, pārbauda</w:t>
      </w:r>
      <w:r>
        <w:rPr>
          <w:szCs w:val="24"/>
        </w:rPr>
        <w:t>, vai</w:t>
      </w:r>
      <w:r w:rsidRPr="00387B1A">
        <w:rPr>
          <w:szCs w:val="24"/>
        </w:rPr>
        <w:t xml:space="preserve"> </w:t>
      </w:r>
      <w:r>
        <w:rPr>
          <w:szCs w:val="24"/>
        </w:rPr>
        <w:t xml:space="preserve">uz </w:t>
      </w:r>
      <w:r w:rsidRPr="00387B1A">
        <w:rPr>
          <w:szCs w:val="24"/>
        </w:rPr>
        <w:t>pretendent</w:t>
      </w:r>
      <w:r>
        <w:rPr>
          <w:szCs w:val="24"/>
        </w:rPr>
        <w:t>u</w:t>
      </w:r>
      <w:r w:rsidRPr="00387B1A">
        <w:rPr>
          <w:szCs w:val="24"/>
        </w:rPr>
        <w:t xml:space="preserve">, kuram būtu piešķiramas līguma slēgšanas tiesības, </w:t>
      </w:r>
      <w:r>
        <w:rPr>
          <w:szCs w:val="24"/>
        </w:rPr>
        <w:t>neattiecas</w:t>
      </w:r>
      <w:r w:rsidRPr="00387B1A">
        <w:rPr>
          <w:szCs w:val="24"/>
        </w:rPr>
        <w:t xml:space="preserve"> PIL 9. panta astotajā daļā un PIL 42. panta otrās daļas 1., 2., 3., 4. un 11. punktā izslēgšanas iemes</w:t>
      </w:r>
      <w:r>
        <w:rPr>
          <w:szCs w:val="24"/>
        </w:rPr>
        <w:t xml:space="preserve">li. Pārbaude tiek veikta </w:t>
      </w:r>
      <w:r w:rsidRPr="00826CEA">
        <w:rPr>
          <w:szCs w:val="24"/>
        </w:rPr>
        <w:t>PIL 42.</w:t>
      </w:r>
      <w:r>
        <w:rPr>
          <w:szCs w:val="24"/>
        </w:rPr>
        <w:t xml:space="preserve"> </w:t>
      </w:r>
      <w:r w:rsidRPr="00826CEA">
        <w:rPr>
          <w:szCs w:val="24"/>
        </w:rPr>
        <w:t>pantā noteiktajā kārtībā.</w:t>
      </w:r>
    </w:p>
    <w:p w:rsidR="0087264F" w:rsidRPr="002509D2" w:rsidRDefault="0087264F" w:rsidP="0087264F">
      <w:pPr>
        <w:pStyle w:val="Virsraksts2"/>
        <w:keepNext w:val="0"/>
        <w:widowControl w:val="0"/>
        <w:numPr>
          <w:ilvl w:val="1"/>
          <w:numId w:val="3"/>
        </w:numPr>
        <w:spacing w:after="60"/>
        <w:ind w:left="709" w:right="0" w:hanging="709"/>
        <w:rPr>
          <w:szCs w:val="24"/>
        </w:rPr>
      </w:pPr>
      <w:r>
        <w:t>Ja, veicot pārbaudi, komisija konstatē PIL 9. panta astotajā daļā vai PIL 42. panta otrās daļas 1., 2., 3., 4. vai 11. punktā minētos izslēgšanas gadījumus, tā rīkojas PIL 42. un 43. pantā noteiktajā kārtībā.</w:t>
      </w:r>
    </w:p>
    <w:p w:rsidR="0087264F" w:rsidRDefault="0087264F" w:rsidP="0087264F">
      <w:pPr>
        <w:pStyle w:val="Virsraksts2"/>
        <w:widowControl w:val="0"/>
        <w:numPr>
          <w:ilvl w:val="1"/>
          <w:numId w:val="3"/>
        </w:numPr>
        <w:spacing w:after="40"/>
        <w:rPr>
          <w:szCs w:val="24"/>
          <w:lang w:eastAsia="en-US"/>
        </w:rPr>
      </w:pPr>
      <w:r>
        <w:rPr>
          <w:szCs w:val="24"/>
        </w:rPr>
        <w:t>Ja pretendents atbilstoši PIL 43. pantā noteiktajam nav atjaunojis uzticamību</w:t>
      </w:r>
      <w:r w:rsidR="00047A3F">
        <w:rPr>
          <w:szCs w:val="24"/>
        </w:rPr>
        <w:t xml:space="preserve">, </w:t>
      </w:r>
      <w:r>
        <w:rPr>
          <w:szCs w:val="24"/>
        </w:rPr>
        <w:t>komisija izslēdz pretendentu no tālākas dalības konkursā.</w:t>
      </w:r>
    </w:p>
    <w:p w:rsidR="0087264F" w:rsidRPr="002509D2" w:rsidRDefault="0087264F" w:rsidP="0087264F">
      <w:pPr>
        <w:pStyle w:val="Virsraksts2"/>
        <w:widowControl w:val="0"/>
        <w:numPr>
          <w:ilvl w:val="1"/>
          <w:numId w:val="3"/>
        </w:numPr>
        <w:spacing w:after="40"/>
        <w:rPr>
          <w:szCs w:val="24"/>
          <w:lang w:eastAsia="en-US"/>
        </w:rPr>
      </w:pPr>
      <w:r w:rsidRPr="002509D2">
        <w:rPr>
          <w:szCs w:val="24"/>
          <w:lang w:eastAsia="en-US"/>
        </w:rPr>
        <w:t>Komisija pēc piedāvājumu izvērtēšanas un pirms lēmuma pieņemšanas, ar kuru tiek noteikts uzvarētājs un piešķirtas līguma slēgšanas tiesības</w:t>
      </w:r>
      <w:r w:rsidR="00047A3F">
        <w:rPr>
          <w:szCs w:val="24"/>
          <w:lang w:eastAsia="en-US"/>
        </w:rPr>
        <w:t xml:space="preserve">, </w:t>
      </w:r>
      <w:r w:rsidRPr="002509D2">
        <w:rPr>
          <w:szCs w:val="24"/>
          <w:lang w:eastAsia="en-US"/>
        </w:rPr>
        <w:t>pārbauda</w:t>
      </w:r>
      <w:r w:rsidR="00047A3F">
        <w:rPr>
          <w:szCs w:val="24"/>
          <w:lang w:eastAsia="en-US"/>
        </w:rPr>
        <w:t xml:space="preserve">, </w:t>
      </w:r>
      <w:r w:rsidRPr="002509D2">
        <w:rPr>
          <w:szCs w:val="24"/>
          <w:lang w:eastAsia="en-US"/>
        </w:rPr>
        <w:t xml:space="preserve">vai attiecībā uz Starptautisko un Latvijas Republikas nacionālo sankciju likuma </w:t>
      </w:r>
      <w:r w:rsidRPr="002509D2">
        <w:t>11.</w:t>
      </w:r>
      <w:r w:rsidRPr="002509D2">
        <w:rPr>
          <w:vertAlign w:val="superscript"/>
        </w:rPr>
        <w:t xml:space="preserve">1 </w:t>
      </w:r>
      <w:r w:rsidRPr="002509D2">
        <w:rPr>
          <w:szCs w:val="24"/>
          <w:lang w:eastAsia="en-US"/>
        </w:rPr>
        <w:t xml:space="preserve">pantā norādītajām personām nav piemērotas Starptautisko un Latvijas Republikas nacionālo sankciju likuma </w:t>
      </w:r>
      <w:r w:rsidRPr="002509D2">
        <w:t>11.</w:t>
      </w:r>
      <w:r w:rsidRPr="002509D2">
        <w:rPr>
          <w:vertAlign w:val="superscript"/>
        </w:rPr>
        <w:t xml:space="preserve">1 </w:t>
      </w:r>
      <w:r w:rsidRPr="002509D2">
        <w:rPr>
          <w:szCs w:val="24"/>
          <w:lang w:eastAsia="en-US"/>
        </w:rPr>
        <w:t xml:space="preserve">pantā noteiktās sankcijas. Ja šajā punktā minētajām personām ir piemērotas šajā punktā minētās sankcijas un ja tas kavēs līguma izpildi, komisija pieņem lēmumu izslēgt pretendentu no turpmākas dalības </w:t>
      </w:r>
      <w:r w:rsidRPr="002509D2">
        <w:rPr>
          <w:szCs w:val="24"/>
          <w:lang w:eastAsia="en-US"/>
        </w:rPr>
        <w:lastRenderedPageBreak/>
        <w:t xml:space="preserve">iepirkumā. </w:t>
      </w:r>
    </w:p>
    <w:p w:rsidR="0087264F" w:rsidRPr="002509D2" w:rsidRDefault="0087264F" w:rsidP="0087264F">
      <w:pPr>
        <w:pStyle w:val="Virsraksts2"/>
        <w:keepNext w:val="0"/>
        <w:widowControl w:val="0"/>
        <w:numPr>
          <w:ilvl w:val="1"/>
          <w:numId w:val="3"/>
        </w:numPr>
        <w:spacing w:after="60"/>
        <w:ind w:left="709" w:right="0" w:hanging="709"/>
        <w:rPr>
          <w:szCs w:val="24"/>
        </w:rPr>
      </w:pPr>
      <w:r w:rsidRPr="002509D2">
        <w:rPr>
          <w:szCs w:val="24"/>
        </w:rPr>
        <w:t xml:space="preserve">Komisija pēc nolikuma 14.1. </w:t>
      </w:r>
      <w:r>
        <w:rPr>
          <w:szCs w:val="24"/>
        </w:rPr>
        <w:t>un</w:t>
      </w:r>
      <w:r w:rsidRPr="002509D2">
        <w:rPr>
          <w:szCs w:val="24"/>
        </w:rPr>
        <w:t xml:space="preserve"> 14.</w:t>
      </w:r>
      <w:r>
        <w:rPr>
          <w:szCs w:val="24"/>
        </w:rPr>
        <w:t>4</w:t>
      </w:r>
      <w:r w:rsidRPr="002509D2">
        <w:rPr>
          <w:szCs w:val="24"/>
        </w:rPr>
        <w:t xml:space="preserve">. apakšpunktā minētas pārbaudes, pieņem lēmumu par </w:t>
      </w:r>
      <w:r w:rsidR="00047A3F">
        <w:rPr>
          <w:szCs w:val="24"/>
        </w:rPr>
        <w:t>L</w:t>
      </w:r>
      <w:r w:rsidRPr="002509D2">
        <w:rPr>
          <w:szCs w:val="24"/>
        </w:rPr>
        <w:t>īguma slēgšanas tiesību piešķiršanu.</w:t>
      </w:r>
    </w:p>
    <w:p w:rsidR="0087264F" w:rsidRPr="002509D2" w:rsidRDefault="0087264F" w:rsidP="0087264F">
      <w:pPr>
        <w:pStyle w:val="Virsraksts2"/>
        <w:keepNext w:val="0"/>
        <w:widowControl w:val="0"/>
        <w:numPr>
          <w:ilvl w:val="1"/>
          <w:numId w:val="3"/>
        </w:numPr>
        <w:spacing w:after="60"/>
        <w:ind w:left="709" w:right="0" w:hanging="709"/>
        <w:rPr>
          <w:szCs w:val="24"/>
        </w:rPr>
      </w:pPr>
      <w:r w:rsidRPr="002509D2">
        <w:rPr>
          <w:bCs/>
          <w:szCs w:val="24"/>
        </w:rPr>
        <w:t>Pasūtītājs var jebkurā brīdī pārtraukt iepirkumu, ja tam ir objektīvs pamatojums.</w:t>
      </w:r>
    </w:p>
    <w:p w:rsidR="0087264F" w:rsidRDefault="0087264F" w:rsidP="0087264F">
      <w:pPr>
        <w:pStyle w:val="Virsraksts2"/>
        <w:keepNext w:val="0"/>
        <w:widowControl w:val="0"/>
        <w:numPr>
          <w:ilvl w:val="1"/>
          <w:numId w:val="3"/>
        </w:numPr>
        <w:spacing w:after="60"/>
        <w:ind w:left="709" w:right="0" w:hanging="709"/>
        <w:rPr>
          <w:szCs w:val="24"/>
        </w:rPr>
      </w:pPr>
      <w:r w:rsidRPr="002509D2">
        <w:rPr>
          <w:szCs w:val="24"/>
        </w:rPr>
        <w:t xml:space="preserve">Komisija 3 (trīs) darbdienu laikā pēc lēmuma par </w:t>
      </w:r>
      <w:r w:rsidR="00047A3F">
        <w:rPr>
          <w:szCs w:val="24"/>
        </w:rPr>
        <w:t>L</w:t>
      </w:r>
      <w:r w:rsidRPr="002509D2">
        <w:rPr>
          <w:szCs w:val="24"/>
        </w:rPr>
        <w:t>īguma slēgšanas tiesību piešķiršanu pieņemšanas, vienlaikus (t.i. vienā dienā) informē visus pretendentus par pieņemto lēmumu.</w:t>
      </w:r>
    </w:p>
    <w:p w:rsidR="0087264F" w:rsidRPr="002509D2" w:rsidRDefault="0087264F" w:rsidP="0087264F">
      <w:pPr>
        <w:pStyle w:val="Virsraksts2"/>
        <w:keepNext w:val="0"/>
        <w:widowControl w:val="0"/>
        <w:numPr>
          <w:ilvl w:val="0"/>
          <w:numId w:val="3"/>
        </w:numPr>
        <w:tabs>
          <w:tab w:val="left" w:pos="426"/>
        </w:tabs>
        <w:spacing w:before="240"/>
        <w:ind w:left="845" w:right="0" w:hanging="845"/>
        <w:jc w:val="center"/>
        <w:rPr>
          <w:b/>
          <w:szCs w:val="24"/>
        </w:rPr>
      </w:pPr>
      <w:r w:rsidRPr="002509D2">
        <w:rPr>
          <w:b/>
          <w:szCs w:val="24"/>
        </w:rPr>
        <w:t>Pretendenta tiesības un pienākumi</w:t>
      </w:r>
    </w:p>
    <w:p w:rsidR="0087264F" w:rsidRPr="002509D2" w:rsidRDefault="0087264F" w:rsidP="0087264F">
      <w:pPr>
        <w:pStyle w:val="Pamatteksts"/>
        <w:widowControl w:val="0"/>
        <w:numPr>
          <w:ilvl w:val="1"/>
          <w:numId w:val="3"/>
        </w:numPr>
        <w:tabs>
          <w:tab w:val="clear" w:pos="-3402"/>
        </w:tabs>
        <w:kinsoku w:val="0"/>
        <w:overflowPunct w:val="0"/>
        <w:autoSpaceDE w:val="0"/>
        <w:autoSpaceDN w:val="0"/>
        <w:adjustRightInd w:val="0"/>
        <w:snapToGrid w:val="0"/>
        <w:spacing w:after="60"/>
        <w:rPr>
          <w:bCs/>
          <w:szCs w:val="24"/>
        </w:rPr>
      </w:pPr>
      <w:r w:rsidRPr="002509D2">
        <w:rPr>
          <w:szCs w:val="24"/>
        </w:rPr>
        <w:t xml:space="preserve">Piedalīšanās iepirkumā ir Pretendentu brīvas gribas izpausme. Iesniedzot savu piedāvājumu dalībai iepirkumā, Pretendents visā pilnībā pieņem un ir gatavs pildīt visas </w:t>
      </w:r>
      <w:smartTag w:uri="schemas-tilde-lv/tildestengine" w:element="veidnes">
        <w:smartTagPr>
          <w:attr w:name="baseform" w:val="nolikum|s"/>
          <w:attr w:name="id" w:val="-1"/>
          <w:attr w:name="text" w:val="nolikuma"/>
        </w:smartTagPr>
        <w:r w:rsidRPr="002509D2">
          <w:rPr>
            <w:szCs w:val="24"/>
          </w:rPr>
          <w:t>nolikuma</w:t>
        </w:r>
      </w:smartTag>
      <w:r w:rsidRPr="002509D2">
        <w:rPr>
          <w:szCs w:val="24"/>
        </w:rPr>
        <w:t xml:space="preserve"> prasības, kā arī normatīvajos </w:t>
      </w:r>
      <w:smartTag w:uri="schemas-tilde-lv/tildestengine" w:element="veidnes">
        <w:smartTagPr>
          <w:attr w:name="baseform" w:val="akt|s"/>
          <w:attr w:name="id" w:val="-1"/>
          <w:attr w:name="text" w:val="aktos"/>
        </w:smartTagPr>
        <w:r w:rsidRPr="002509D2">
          <w:rPr>
            <w:szCs w:val="24"/>
          </w:rPr>
          <w:t>aktos</w:t>
        </w:r>
      </w:smartTag>
      <w:r w:rsidRPr="002509D2">
        <w:rPr>
          <w:szCs w:val="24"/>
        </w:rPr>
        <w:t xml:space="preserve"> paredzētās normas. Ja Pretendenta piedāvājums vai tā daļa būs pretrunā ar </w:t>
      </w:r>
      <w:smartTag w:uri="schemas-tilde-lv/tildestengine" w:element="veidnes">
        <w:smartTagPr>
          <w:attr w:name="baseform" w:val="nolikum|s"/>
          <w:attr w:name="id" w:val="-1"/>
          <w:attr w:name="text" w:val="nolikumu"/>
        </w:smartTagPr>
        <w:r w:rsidRPr="002509D2">
          <w:rPr>
            <w:szCs w:val="24"/>
          </w:rPr>
          <w:t>nolikumu</w:t>
        </w:r>
      </w:smartTag>
      <w:r w:rsidRPr="002509D2">
        <w:rPr>
          <w:szCs w:val="24"/>
        </w:rPr>
        <w:t>, tā netiks akceptēta un var būt par iemeslu piedāvājuma noraidīšanai.</w:t>
      </w:r>
    </w:p>
    <w:p w:rsidR="0087264F" w:rsidRPr="002509D2" w:rsidRDefault="0087264F" w:rsidP="0087264F">
      <w:pPr>
        <w:pStyle w:val="Pamatteksts"/>
        <w:widowControl w:val="0"/>
        <w:numPr>
          <w:ilvl w:val="1"/>
          <w:numId w:val="3"/>
        </w:numPr>
        <w:tabs>
          <w:tab w:val="clear" w:pos="-3402"/>
        </w:tabs>
        <w:kinsoku w:val="0"/>
        <w:overflowPunct w:val="0"/>
        <w:autoSpaceDE w:val="0"/>
        <w:autoSpaceDN w:val="0"/>
        <w:adjustRightInd w:val="0"/>
        <w:snapToGrid w:val="0"/>
        <w:spacing w:after="60"/>
        <w:rPr>
          <w:bCs/>
          <w:szCs w:val="24"/>
        </w:rPr>
      </w:pPr>
      <w:r w:rsidRPr="002509D2">
        <w:rPr>
          <w:szCs w:val="24"/>
        </w:rPr>
        <w:t>Pretendentam ir rūpīgi jāizskata un jārespektē visi</w:t>
      </w:r>
      <w:r w:rsidRPr="002509D2">
        <w:rPr>
          <w:bCs/>
          <w:szCs w:val="24"/>
        </w:rPr>
        <w:t xml:space="preserve"> </w:t>
      </w:r>
      <w:r w:rsidRPr="002509D2">
        <w:rPr>
          <w:szCs w:val="24"/>
        </w:rPr>
        <w:t xml:space="preserve">norādījumi, formas, noteikumi un specifikācijas, kas iekļauti nolikumā. Gadījumā, ja Pretendents konstatē pretrunas starp kādām </w:t>
      </w:r>
      <w:smartTag w:uri="schemas-tilde-lv/tildestengine" w:element="veidnes">
        <w:smartTagPr>
          <w:attr w:name="baseform" w:val="nolikum|s"/>
          <w:attr w:name="id" w:val="-1"/>
          <w:attr w:name="text" w:val="nolikuma"/>
        </w:smartTagPr>
        <w:r w:rsidRPr="002509D2">
          <w:rPr>
            <w:szCs w:val="24"/>
          </w:rPr>
          <w:t>nolikuma</w:t>
        </w:r>
      </w:smartTag>
      <w:r w:rsidRPr="002509D2">
        <w:rPr>
          <w:szCs w:val="24"/>
        </w:rPr>
        <w:t xml:space="preserve"> daļām vai kāda no </w:t>
      </w:r>
      <w:smartTag w:uri="schemas-tilde-lv/tildestengine" w:element="veidnes">
        <w:smartTagPr>
          <w:attr w:name="baseform" w:val="nolikum|s"/>
          <w:attr w:name="id" w:val="-1"/>
          <w:attr w:name="text" w:val="nolikuma"/>
        </w:smartTagPr>
        <w:r w:rsidRPr="002509D2">
          <w:rPr>
            <w:szCs w:val="24"/>
          </w:rPr>
          <w:t>nolikuma</w:t>
        </w:r>
      </w:smartTag>
      <w:r w:rsidRPr="002509D2">
        <w:rPr>
          <w:szCs w:val="24"/>
        </w:rPr>
        <w:t xml:space="preserve"> daļām viņam nav skaidra, Pretendentam ir jāprasa skaidrojums no komisijas.</w:t>
      </w:r>
    </w:p>
    <w:p w:rsidR="0087264F" w:rsidRPr="002509D2" w:rsidRDefault="0087264F" w:rsidP="0087264F">
      <w:pPr>
        <w:pStyle w:val="Pamatteksts"/>
        <w:widowControl w:val="0"/>
        <w:numPr>
          <w:ilvl w:val="1"/>
          <w:numId w:val="3"/>
        </w:numPr>
        <w:tabs>
          <w:tab w:val="clear" w:pos="-3402"/>
        </w:tabs>
        <w:kinsoku w:val="0"/>
        <w:overflowPunct w:val="0"/>
        <w:autoSpaceDE w:val="0"/>
        <w:autoSpaceDN w:val="0"/>
        <w:adjustRightInd w:val="0"/>
        <w:snapToGrid w:val="0"/>
        <w:spacing w:after="60"/>
        <w:rPr>
          <w:bCs/>
          <w:szCs w:val="24"/>
        </w:rPr>
      </w:pPr>
      <w:r w:rsidRPr="002509D2">
        <w:rPr>
          <w:szCs w:val="24"/>
        </w:rPr>
        <w:t>Pretendentam ir pilnībā jāsedz piedāvājuma sagatavošanas un iesniegšanas izmaksas.</w:t>
      </w:r>
    </w:p>
    <w:p w:rsidR="0087264F" w:rsidRPr="002509D2" w:rsidRDefault="0087264F" w:rsidP="0087264F">
      <w:pPr>
        <w:pStyle w:val="Pamatteksts"/>
        <w:widowControl w:val="0"/>
        <w:numPr>
          <w:ilvl w:val="1"/>
          <w:numId w:val="3"/>
        </w:numPr>
        <w:tabs>
          <w:tab w:val="clear" w:pos="-3402"/>
        </w:tabs>
        <w:kinsoku w:val="0"/>
        <w:overflowPunct w:val="0"/>
        <w:autoSpaceDE w:val="0"/>
        <w:autoSpaceDN w:val="0"/>
        <w:adjustRightInd w:val="0"/>
        <w:snapToGrid w:val="0"/>
        <w:spacing w:after="60"/>
        <w:rPr>
          <w:bCs/>
          <w:szCs w:val="24"/>
        </w:rPr>
      </w:pPr>
      <w:r w:rsidRPr="002509D2">
        <w:rPr>
          <w:szCs w:val="24"/>
        </w:rPr>
        <w:t xml:space="preserve">Pretendentam ir tiesības iesniegt sūdzības par komisijas darbību, tajā skaitā par apstiprināto nolikumu, kā arī pārsūdzēt tās pieņemto </w:t>
      </w:r>
      <w:smartTag w:uri="schemas-tilde-lv/tildestengine" w:element="veidnes">
        <w:smartTagPr>
          <w:attr w:name="text" w:val="lēmumu"/>
          <w:attr w:name="id" w:val="-1"/>
          <w:attr w:name="baseform" w:val="lēmum|s"/>
        </w:smartTagPr>
        <w:r w:rsidRPr="002509D2">
          <w:rPr>
            <w:szCs w:val="24"/>
          </w:rPr>
          <w:t>lēmumu</w:t>
        </w:r>
      </w:smartTag>
      <w:r w:rsidRPr="002509D2">
        <w:rPr>
          <w:szCs w:val="24"/>
        </w:rPr>
        <w:t xml:space="preserve"> PIL noteiktajā kārtībā.</w:t>
      </w:r>
      <w:bookmarkStart w:id="4" w:name="_Ref135537314"/>
    </w:p>
    <w:p w:rsidR="0087264F" w:rsidRPr="00DD11CF" w:rsidRDefault="0087264F" w:rsidP="0087264F">
      <w:pPr>
        <w:pStyle w:val="Pamatteksts"/>
        <w:widowControl w:val="0"/>
        <w:numPr>
          <w:ilvl w:val="1"/>
          <w:numId w:val="3"/>
        </w:numPr>
        <w:tabs>
          <w:tab w:val="clear" w:pos="-3402"/>
        </w:tabs>
        <w:kinsoku w:val="0"/>
        <w:overflowPunct w:val="0"/>
        <w:autoSpaceDE w:val="0"/>
        <w:autoSpaceDN w:val="0"/>
        <w:adjustRightInd w:val="0"/>
        <w:snapToGrid w:val="0"/>
        <w:spacing w:after="60"/>
        <w:rPr>
          <w:bCs/>
          <w:szCs w:val="24"/>
        </w:rPr>
      </w:pPr>
      <w:r w:rsidRPr="002509D2">
        <w:rPr>
          <w:szCs w:val="24"/>
        </w:rPr>
        <w:t>Pretendents atbildi uz komisijas papildus informācijas pieprasījumu sniedz komisijas norādītajā termiņā un veidā.</w:t>
      </w:r>
      <w:bookmarkEnd w:id="4"/>
    </w:p>
    <w:p w:rsidR="0087264F" w:rsidRPr="002509D2" w:rsidRDefault="0087264F" w:rsidP="0087264F">
      <w:pPr>
        <w:pStyle w:val="Virsraksts2"/>
        <w:keepNext w:val="0"/>
        <w:widowControl w:val="0"/>
        <w:numPr>
          <w:ilvl w:val="0"/>
          <w:numId w:val="3"/>
        </w:numPr>
        <w:tabs>
          <w:tab w:val="left" w:pos="426"/>
        </w:tabs>
        <w:spacing w:before="240"/>
        <w:ind w:left="845" w:right="0" w:hanging="845"/>
        <w:jc w:val="center"/>
        <w:rPr>
          <w:b/>
          <w:szCs w:val="24"/>
        </w:rPr>
      </w:pPr>
      <w:r w:rsidRPr="002509D2">
        <w:rPr>
          <w:b/>
          <w:szCs w:val="24"/>
        </w:rPr>
        <w:t xml:space="preserve">Informācija par </w:t>
      </w:r>
      <w:r w:rsidRPr="005E2A09">
        <w:rPr>
          <w:b/>
          <w:szCs w:val="24"/>
        </w:rPr>
        <w:t>Līgumu</w:t>
      </w:r>
      <w:r w:rsidRPr="002509D2">
        <w:rPr>
          <w:b/>
          <w:szCs w:val="24"/>
        </w:rPr>
        <w:t xml:space="preserve"> un tā noslēgšanu</w:t>
      </w:r>
    </w:p>
    <w:p w:rsidR="0087264F" w:rsidRPr="002509D2" w:rsidRDefault="0087264F" w:rsidP="0087264F">
      <w:pPr>
        <w:pStyle w:val="Pamatteksts"/>
        <w:widowControl w:val="0"/>
        <w:numPr>
          <w:ilvl w:val="1"/>
          <w:numId w:val="3"/>
        </w:numPr>
        <w:tabs>
          <w:tab w:val="clear" w:pos="-3402"/>
        </w:tabs>
        <w:kinsoku w:val="0"/>
        <w:overflowPunct w:val="0"/>
        <w:autoSpaceDE w:val="0"/>
        <w:autoSpaceDN w:val="0"/>
        <w:adjustRightInd w:val="0"/>
        <w:snapToGrid w:val="0"/>
        <w:spacing w:after="60"/>
        <w:rPr>
          <w:szCs w:val="24"/>
        </w:rPr>
      </w:pPr>
      <w:r w:rsidRPr="002509D2">
        <w:rPr>
          <w:szCs w:val="24"/>
        </w:rPr>
        <w:t xml:space="preserve">Iepirkuma uzvarētājs iegūst </w:t>
      </w:r>
      <w:r w:rsidR="00047A3F">
        <w:rPr>
          <w:szCs w:val="24"/>
        </w:rPr>
        <w:t>L</w:t>
      </w:r>
      <w:r w:rsidRPr="002509D2">
        <w:rPr>
          <w:szCs w:val="24"/>
        </w:rPr>
        <w:t>īguma slēgšanas tiesības.</w:t>
      </w:r>
    </w:p>
    <w:p w:rsidR="0087264F" w:rsidRPr="002509D2" w:rsidRDefault="0087264F" w:rsidP="0087264F">
      <w:pPr>
        <w:pStyle w:val="Pamatteksts"/>
        <w:widowControl w:val="0"/>
        <w:numPr>
          <w:ilvl w:val="1"/>
          <w:numId w:val="3"/>
        </w:numPr>
        <w:tabs>
          <w:tab w:val="clear" w:pos="-3402"/>
        </w:tabs>
        <w:kinsoku w:val="0"/>
        <w:overflowPunct w:val="0"/>
        <w:autoSpaceDE w:val="0"/>
        <w:autoSpaceDN w:val="0"/>
        <w:adjustRightInd w:val="0"/>
        <w:snapToGrid w:val="0"/>
        <w:spacing w:after="60"/>
        <w:rPr>
          <w:szCs w:val="24"/>
        </w:rPr>
      </w:pPr>
      <w:r w:rsidRPr="002509D2">
        <w:rPr>
          <w:szCs w:val="24"/>
        </w:rPr>
        <w:t>Līgumu Pasūtītājs ar iepirkuma uzvarētāju noslēdz, pamatojoties uz iepirkuma nolikumu un Pretendenta piedāvājumu.</w:t>
      </w:r>
    </w:p>
    <w:p w:rsidR="0087264F" w:rsidRPr="00047A3F" w:rsidRDefault="0087264F" w:rsidP="00047A3F">
      <w:pPr>
        <w:pStyle w:val="Pamatteksts"/>
        <w:widowControl w:val="0"/>
        <w:numPr>
          <w:ilvl w:val="1"/>
          <w:numId w:val="3"/>
        </w:numPr>
        <w:tabs>
          <w:tab w:val="clear" w:pos="-3402"/>
        </w:tabs>
        <w:kinsoku w:val="0"/>
        <w:overflowPunct w:val="0"/>
        <w:autoSpaceDE w:val="0"/>
        <w:autoSpaceDN w:val="0"/>
        <w:adjustRightInd w:val="0"/>
        <w:snapToGrid w:val="0"/>
        <w:spacing w:after="60"/>
        <w:rPr>
          <w:szCs w:val="24"/>
        </w:rPr>
      </w:pPr>
      <w:r w:rsidRPr="000E6C58">
        <w:rPr>
          <w:szCs w:val="24"/>
        </w:rPr>
        <w:t>Ja izraudzītais Pretendents atsakās slēgt Līgumu ar Pasūtītāju vai nenoslēdz to 10 (desmit) darba dienu laikā pēc Līguma projekta nosūtīšanas, komisija pieņem lēmumu slēgt Līgumu ar nākamo Pretendentu, kurš piedāvājis nākošo saimnieciski visizdevīgāko piedāvājumu, vai pārtraukt iepirkumu, neizvēloties nevienu piedāvājumu. Ja pieņemts lēmums slēgt Līgumu ar nākamo Pretendentu, kurš piedāvājis nākošo saimnieciski visizdevīgāko piedāvājumu, bet tas atsakās slēgt Līgumu, komisija pieņem lēmumu pārtraukt iepirkumu, neizvēloties nevienu piedāvājumu.</w:t>
      </w:r>
    </w:p>
    <w:p w:rsidR="0087264F" w:rsidRPr="002509D2" w:rsidRDefault="0087264F" w:rsidP="0087264F">
      <w:pPr>
        <w:pStyle w:val="Sarakstarindkopa"/>
        <w:numPr>
          <w:ilvl w:val="0"/>
          <w:numId w:val="3"/>
        </w:numPr>
        <w:spacing w:before="240" w:after="0" w:line="259" w:lineRule="auto"/>
        <w:ind w:left="845"/>
        <w:contextualSpacing w:val="0"/>
        <w:jc w:val="center"/>
        <w:rPr>
          <w:rFonts w:ascii="Times New Roman" w:hAnsi="Times New Roman"/>
          <w:sz w:val="24"/>
          <w:szCs w:val="24"/>
        </w:rPr>
      </w:pPr>
      <w:r w:rsidRPr="002509D2">
        <w:rPr>
          <w:rFonts w:ascii="Times New Roman" w:hAnsi="Times New Roman"/>
          <w:b/>
          <w:sz w:val="24"/>
          <w:szCs w:val="24"/>
        </w:rPr>
        <w:t>Personas datu apstrāde</w:t>
      </w:r>
    </w:p>
    <w:p w:rsidR="0087264F" w:rsidRPr="006134B7" w:rsidRDefault="0087264F" w:rsidP="006134B7">
      <w:pPr>
        <w:pStyle w:val="Sarakstarindkopa"/>
        <w:numPr>
          <w:ilvl w:val="1"/>
          <w:numId w:val="3"/>
        </w:numPr>
        <w:jc w:val="both"/>
        <w:rPr>
          <w:rFonts w:ascii="Times New Roman" w:hAnsi="Times New Roman"/>
          <w:bCs/>
          <w:sz w:val="24"/>
        </w:rPr>
      </w:pPr>
      <w:r w:rsidRPr="006134B7">
        <w:rPr>
          <w:rFonts w:ascii="Times New Roman" w:hAnsi="Times New Roman"/>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rsidR="0087264F" w:rsidRPr="00CD3749" w:rsidRDefault="0087264F" w:rsidP="0087264F">
      <w:pPr>
        <w:rPr>
          <w:highlight w:val="yellow"/>
        </w:rPr>
      </w:pPr>
    </w:p>
    <w:p w:rsidR="0087264F" w:rsidRPr="002509D2" w:rsidRDefault="0087264F" w:rsidP="0087264F">
      <w:pPr>
        <w:widowControl w:val="0"/>
        <w:spacing w:before="60"/>
        <w:ind w:right="-426"/>
        <w:jc w:val="both"/>
        <w:outlineLvl w:val="1"/>
        <w:rPr>
          <w:sz w:val="24"/>
          <w:szCs w:val="24"/>
        </w:rPr>
        <w:sectPr w:rsidR="0087264F" w:rsidRPr="002509D2" w:rsidSect="002E052F">
          <w:headerReference w:type="default" r:id="rId13"/>
          <w:pgSz w:w="11906" w:h="16838"/>
          <w:pgMar w:top="1134" w:right="1134" w:bottom="851" w:left="993" w:header="708" w:footer="708" w:gutter="0"/>
          <w:pgNumType w:start="1"/>
          <w:cols w:space="708"/>
          <w:titlePg/>
          <w:docGrid w:linePitch="360"/>
        </w:sectPr>
      </w:pPr>
    </w:p>
    <w:p w:rsidR="0087264F" w:rsidRPr="00A70B5F" w:rsidRDefault="0087264F" w:rsidP="008D02FA">
      <w:pPr>
        <w:pStyle w:val="Virsraksts2"/>
        <w:keepNext w:val="0"/>
        <w:widowControl w:val="0"/>
        <w:numPr>
          <w:ilvl w:val="0"/>
          <w:numId w:val="34"/>
        </w:numPr>
        <w:spacing w:before="60"/>
        <w:ind w:left="5529" w:right="-1" w:firstLine="0"/>
        <w:jc w:val="right"/>
        <w:rPr>
          <w:szCs w:val="24"/>
        </w:rPr>
      </w:pPr>
      <w:r w:rsidRPr="00A70B5F">
        <w:rPr>
          <w:szCs w:val="24"/>
        </w:rPr>
        <w:lastRenderedPageBreak/>
        <w:t xml:space="preserve">pielikums </w:t>
      </w:r>
    </w:p>
    <w:p w:rsidR="0087264F" w:rsidRPr="00A70B5F" w:rsidRDefault="0087264F" w:rsidP="0087264F">
      <w:pPr>
        <w:ind w:left="5245" w:right="-1"/>
        <w:jc w:val="right"/>
        <w:rPr>
          <w:sz w:val="24"/>
          <w:szCs w:val="24"/>
        </w:rPr>
      </w:pPr>
      <w:r w:rsidRPr="00A70B5F">
        <w:rPr>
          <w:sz w:val="24"/>
          <w:szCs w:val="24"/>
        </w:rPr>
        <w:t xml:space="preserve">Iepirkuma nolikumam </w:t>
      </w:r>
    </w:p>
    <w:p w:rsidR="0087264F" w:rsidRPr="002509D2" w:rsidRDefault="0087264F" w:rsidP="0087264F">
      <w:pPr>
        <w:ind w:right="-2"/>
        <w:jc w:val="right"/>
        <w:rPr>
          <w:sz w:val="24"/>
          <w:szCs w:val="24"/>
        </w:rPr>
      </w:pPr>
    </w:p>
    <w:p w:rsidR="0087264F" w:rsidRPr="002509D2" w:rsidRDefault="0087264F" w:rsidP="0087264F">
      <w:pPr>
        <w:spacing w:after="240"/>
        <w:ind w:right="34"/>
        <w:jc w:val="center"/>
        <w:rPr>
          <w:b/>
          <w:bCs/>
          <w:kern w:val="1"/>
          <w:sz w:val="24"/>
          <w:szCs w:val="24"/>
        </w:rPr>
      </w:pPr>
      <w:r w:rsidRPr="002509D2">
        <w:rPr>
          <w:b/>
          <w:bCs/>
          <w:kern w:val="1"/>
          <w:sz w:val="24"/>
          <w:szCs w:val="24"/>
        </w:rPr>
        <w:t>PRETENDENTA PIETEIKUMS</w:t>
      </w:r>
    </w:p>
    <w:p w:rsidR="0087264F" w:rsidRPr="002509D2" w:rsidRDefault="0087264F" w:rsidP="0087264F">
      <w:pPr>
        <w:ind w:left="142" w:right="34"/>
        <w:rPr>
          <w:i/>
          <w:sz w:val="22"/>
          <w:szCs w:val="22"/>
        </w:rPr>
      </w:pPr>
      <w:r w:rsidRPr="002509D2">
        <w:rPr>
          <w:i/>
          <w:sz w:val="22"/>
          <w:szCs w:val="22"/>
        </w:rPr>
        <w:t>&lt;Sagatavošanas vieta&gt;</w:t>
      </w:r>
      <w:r w:rsidRPr="002509D2">
        <w:rPr>
          <w:i/>
          <w:sz w:val="22"/>
          <w:szCs w:val="22"/>
        </w:rPr>
        <w:tab/>
      </w:r>
      <w:r w:rsidRPr="002509D2">
        <w:rPr>
          <w:i/>
          <w:sz w:val="22"/>
          <w:szCs w:val="22"/>
        </w:rPr>
        <w:tab/>
      </w:r>
      <w:r w:rsidRPr="002509D2">
        <w:rPr>
          <w:i/>
          <w:sz w:val="22"/>
          <w:szCs w:val="22"/>
        </w:rPr>
        <w:tab/>
      </w:r>
      <w:r w:rsidRPr="002509D2">
        <w:rPr>
          <w:i/>
          <w:sz w:val="22"/>
          <w:szCs w:val="22"/>
        </w:rPr>
        <w:tab/>
      </w:r>
      <w:r w:rsidRPr="002509D2">
        <w:rPr>
          <w:i/>
          <w:sz w:val="22"/>
          <w:szCs w:val="22"/>
        </w:rPr>
        <w:tab/>
        <w:t xml:space="preserve">    &lt;Sagatavošanas datums&gt;</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4"/>
        <w:gridCol w:w="5103"/>
      </w:tblGrid>
      <w:tr w:rsidR="0087264F" w:rsidRPr="00A5172F" w:rsidTr="002E052F">
        <w:trPr>
          <w:cantSplit/>
          <w:trHeight w:val="67"/>
        </w:trPr>
        <w:tc>
          <w:tcPr>
            <w:tcW w:w="5104" w:type="dxa"/>
            <w:shd w:val="clear" w:color="auto" w:fill="auto"/>
            <w:vAlign w:val="center"/>
          </w:tcPr>
          <w:p w:rsidR="0087264F" w:rsidRPr="00A5172F" w:rsidRDefault="0087264F" w:rsidP="002E052F">
            <w:pPr>
              <w:snapToGrid w:val="0"/>
              <w:ind w:firstLine="191"/>
              <w:jc w:val="both"/>
              <w:rPr>
                <w:bCs/>
                <w:sz w:val="24"/>
                <w:szCs w:val="24"/>
              </w:rPr>
            </w:pPr>
            <w:r w:rsidRPr="00A5172F">
              <w:rPr>
                <w:bCs/>
                <w:sz w:val="24"/>
                <w:szCs w:val="24"/>
              </w:rPr>
              <w:t>Pretendenta nosaukums:</w:t>
            </w:r>
          </w:p>
        </w:tc>
        <w:tc>
          <w:tcPr>
            <w:tcW w:w="5103" w:type="dxa"/>
            <w:shd w:val="clear" w:color="auto" w:fill="auto"/>
          </w:tcPr>
          <w:p w:rsidR="0087264F" w:rsidRPr="00A5172F" w:rsidRDefault="0087264F" w:rsidP="002E052F">
            <w:pPr>
              <w:ind w:hanging="720"/>
              <w:jc w:val="center"/>
              <w:rPr>
                <w:sz w:val="24"/>
                <w:szCs w:val="24"/>
              </w:rPr>
            </w:pPr>
            <w:r w:rsidRPr="00A5172F">
              <w:rPr>
                <w:sz w:val="24"/>
                <w:szCs w:val="24"/>
              </w:rPr>
              <w:t xml:space="preserve"> </w:t>
            </w:r>
          </w:p>
        </w:tc>
      </w:tr>
      <w:tr w:rsidR="0087264F" w:rsidRPr="00A5172F" w:rsidTr="002E052F">
        <w:trPr>
          <w:cantSplit/>
          <w:trHeight w:val="324"/>
        </w:trPr>
        <w:tc>
          <w:tcPr>
            <w:tcW w:w="5104" w:type="dxa"/>
            <w:shd w:val="clear" w:color="auto" w:fill="auto"/>
            <w:vAlign w:val="center"/>
          </w:tcPr>
          <w:p w:rsidR="0087264F" w:rsidRPr="00A5172F" w:rsidRDefault="0087264F" w:rsidP="002E052F">
            <w:pPr>
              <w:snapToGrid w:val="0"/>
              <w:ind w:firstLine="191"/>
              <w:jc w:val="both"/>
              <w:rPr>
                <w:bCs/>
                <w:sz w:val="24"/>
                <w:szCs w:val="24"/>
              </w:rPr>
            </w:pPr>
            <w:r w:rsidRPr="00A5172F">
              <w:rPr>
                <w:bCs/>
                <w:sz w:val="24"/>
                <w:szCs w:val="24"/>
              </w:rPr>
              <w:t>Reģistrācijas numurs:</w:t>
            </w:r>
          </w:p>
        </w:tc>
        <w:tc>
          <w:tcPr>
            <w:tcW w:w="5103" w:type="dxa"/>
            <w:shd w:val="clear" w:color="auto" w:fill="auto"/>
          </w:tcPr>
          <w:p w:rsidR="0087264F" w:rsidRPr="00A5172F" w:rsidRDefault="0087264F" w:rsidP="002E052F">
            <w:pPr>
              <w:ind w:hanging="720"/>
              <w:jc w:val="center"/>
              <w:rPr>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bCs/>
                <w:sz w:val="24"/>
                <w:szCs w:val="24"/>
              </w:rPr>
            </w:pPr>
            <w:r w:rsidRPr="00A5172F">
              <w:rPr>
                <w:bCs/>
                <w:sz w:val="24"/>
                <w:szCs w:val="24"/>
              </w:rPr>
              <w:t>Juridiskā adrese:</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sidRPr="00A5172F">
              <w:rPr>
                <w:sz w:val="24"/>
                <w:szCs w:val="24"/>
              </w:rPr>
              <w:t>Pasta adrese:</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sidRPr="00A5172F">
              <w:rPr>
                <w:sz w:val="24"/>
                <w:szCs w:val="24"/>
              </w:rPr>
              <w:t>Tālruņa numurs:</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left="173"/>
              <w:jc w:val="both"/>
              <w:rPr>
                <w:sz w:val="24"/>
                <w:szCs w:val="24"/>
              </w:rPr>
            </w:pPr>
            <w:r w:rsidRPr="00A5172F">
              <w:rPr>
                <w:sz w:val="24"/>
                <w:szCs w:val="24"/>
              </w:rPr>
              <w:t xml:space="preserve">E-pasta adrese </w:t>
            </w:r>
            <w:r w:rsidRPr="00A5172F">
              <w:rPr>
                <w:i/>
                <w:sz w:val="24"/>
                <w:szCs w:val="24"/>
              </w:rPr>
              <w:t xml:space="preserve">(oficiālais pretendenta saziņas </w:t>
            </w:r>
            <w:r w:rsidRPr="00A5172F">
              <w:t xml:space="preserve">                          </w:t>
            </w:r>
            <w:r w:rsidRPr="00A5172F">
              <w:rPr>
                <w:i/>
                <w:sz w:val="24"/>
                <w:szCs w:val="24"/>
              </w:rPr>
              <w:t>e-pasts)</w:t>
            </w:r>
            <w:r w:rsidRPr="00A5172F">
              <w:rPr>
                <w:sz w:val="24"/>
                <w:szCs w:val="24"/>
              </w:rPr>
              <w:t>:</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Pr>
                <w:sz w:val="24"/>
                <w:szCs w:val="24"/>
              </w:rPr>
              <w:t>E-adrese*</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sidRPr="00A5172F">
              <w:rPr>
                <w:sz w:val="24"/>
                <w:szCs w:val="24"/>
              </w:rPr>
              <w:t>Bankas nosaukums:</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sidRPr="00A5172F">
              <w:rPr>
                <w:sz w:val="24"/>
                <w:szCs w:val="24"/>
              </w:rPr>
              <w:t>Bankas kods:</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sidRPr="00A5172F">
              <w:rPr>
                <w:sz w:val="24"/>
                <w:szCs w:val="24"/>
              </w:rPr>
              <w:t>Konta numurs:</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left="191"/>
              <w:jc w:val="both"/>
              <w:rPr>
                <w:sz w:val="24"/>
                <w:szCs w:val="24"/>
              </w:rPr>
            </w:pPr>
            <w:r w:rsidRPr="00A5172F">
              <w:rPr>
                <w:sz w:val="24"/>
                <w:szCs w:val="24"/>
              </w:rPr>
              <w:t>Kontaktpersonas vārds, uzvārds, ieņemamais amats:</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sidRPr="00A5172F">
              <w:rPr>
                <w:sz w:val="24"/>
                <w:szCs w:val="24"/>
              </w:rPr>
              <w:t>Kontaktpersonas tālruņa numurs:</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shd w:val="clear" w:color="auto" w:fill="auto"/>
            <w:vAlign w:val="center"/>
          </w:tcPr>
          <w:p w:rsidR="0087264F" w:rsidRPr="00A5172F" w:rsidRDefault="0087264F" w:rsidP="002E052F">
            <w:pPr>
              <w:snapToGrid w:val="0"/>
              <w:ind w:firstLine="191"/>
              <w:jc w:val="both"/>
              <w:rPr>
                <w:sz w:val="24"/>
                <w:szCs w:val="24"/>
              </w:rPr>
            </w:pPr>
            <w:r w:rsidRPr="00A5172F">
              <w:rPr>
                <w:sz w:val="24"/>
                <w:szCs w:val="24"/>
              </w:rPr>
              <w:t>Kontaktpersonas e-pasta adrese:</w:t>
            </w:r>
          </w:p>
        </w:tc>
        <w:tc>
          <w:tcPr>
            <w:tcW w:w="5103" w:type="dxa"/>
            <w:shd w:val="clear" w:color="auto" w:fill="auto"/>
          </w:tcPr>
          <w:p w:rsidR="0087264F" w:rsidRPr="00A5172F" w:rsidRDefault="0087264F" w:rsidP="002E052F">
            <w:pPr>
              <w:snapToGrid w:val="0"/>
              <w:ind w:hanging="720"/>
              <w:jc w:val="both"/>
              <w:rPr>
                <w:b/>
                <w:sz w:val="24"/>
                <w:szCs w:val="24"/>
              </w:rPr>
            </w:pPr>
          </w:p>
        </w:tc>
      </w:tr>
      <w:tr w:rsidR="0087264F" w:rsidRPr="00A5172F" w:rsidTr="002E052F">
        <w:trPr>
          <w:cantSplit/>
          <w:trHeight w:val="342"/>
        </w:trPr>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rsidR="0087264F" w:rsidRPr="00A5172F" w:rsidRDefault="0087264F" w:rsidP="002E052F">
            <w:pPr>
              <w:snapToGrid w:val="0"/>
              <w:ind w:left="191"/>
              <w:jc w:val="both"/>
              <w:rPr>
                <w:sz w:val="24"/>
                <w:szCs w:val="24"/>
              </w:rPr>
            </w:pPr>
            <w:r w:rsidRPr="00A5172F">
              <w:rPr>
                <w:sz w:val="24"/>
                <w:szCs w:val="24"/>
              </w:rPr>
              <w:t>Pretendents norāda vai uzņēmums atbilst mikro, mazā</w:t>
            </w:r>
            <w:r>
              <w:rPr>
                <w:sz w:val="24"/>
                <w:szCs w:val="24"/>
              </w:rPr>
              <w:t xml:space="preserve"> vai</w:t>
            </w:r>
            <w:r w:rsidRPr="00A5172F">
              <w:rPr>
                <w:sz w:val="24"/>
                <w:szCs w:val="24"/>
              </w:rPr>
              <w:t xml:space="preserve"> vidējā uzņēmuma statusam (MVU)*</w:t>
            </w:r>
            <w:r>
              <w:rPr>
                <w:sz w:val="24"/>
                <w:szCs w:val="24"/>
              </w:rPr>
              <w:t>*</w:t>
            </w:r>
            <w:r w:rsidRPr="00A5172F">
              <w:rPr>
                <w:sz w:val="24"/>
                <w:szCs w:val="24"/>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87264F" w:rsidRPr="00A5172F" w:rsidRDefault="0087264F" w:rsidP="002E052F">
            <w:pPr>
              <w:tabs>
                <w:tab w:val="left" w:pos="1042"/>
              </w:tabs>
              <w:snapToGrid w:val="0"/>
              <w:jc w:val="both"/>
              <w:rPr>
                <w:rFonts w:ascii="MS Gothic" w:eastAsia="MS Gothic" w:hAnsi="MS Gothic"/>
                <w:sz w:val="24"/>
                <w:shd w:val="clear" w:color="auto" w:fill="FFFFFF" w:themeFill="background1"/>
              </w:rPr>
            </w:pPr>
            <w:r w:rsidRPr="00A5172F">
              <w:rPr>
                <w:sz w:val="24"/>
                <w:szCs w:val="24"/>
              </w:rPr>
              <w:t xml:space="preserve">Pretendents atbilst </w:t>
            </w:r>
            <w:r w:rsidRPr="00A5172F">
              <w:rPr>
                <w:b/>
                <w:sz w:val="24"/>
                <w:szCs w:val="24"/>
                <w:u w:val="single"/>
              </w:rPr>
              <w:t>mikro</w:t>
            </w:r>
            <w:r w:rsidRPr="00A5172F">
              <w:rPr>
                <w:sz w:val="24"/>
                <w:szCs w:val="24"/>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EndPr/>
              <w:sdtContent>
                <w:r w:rsidRPr="00A5172F">
                  <w:rPr>
                    <w:rFonts w:ascii="MS Gothic" w:eastAsia="MS Gothic" w:hAnsi="MS Gothic" w:hint="eastAsia"/>
                    <w:sz w:val="24"/>
                    <w:shd w:val="clear" w:color="auto" w:fill="FFFFFF" w:themeFill="background1"/>
                  </w:rPr>
                  <w:t>☐</w:t>
                </w:r>
              </w:sdtContent>
            </w:sdt>
          </w:p>
          <w:p w:rsidR="0087264F" w:rsidRPr="00A5172F" w:rsidRDefault="0087264F" w:rsidP="002E052F">
            <w:pPr>
              <w:tabs>
                <w:tab w:val="left" w:pos="1042"/>
              </w:tabs>
              <w:snapToGrid w:val="0"/>
              <w:jc w:val="both"/>
              <w:rPr>
                <w:rFonts w:ascii="MS Gothic" w:eastAsia="MS Gothic" w:hAnsi="MS Gothic"/>
                <w:sz w:val="24"/>
                <w:shd w:val="clear" w:color="auto" w:fill="FFFFFF" w:themeFill="background1"/>
              </w:rPr>
            </w:pPr>
            <w:r w:rsidRPr="00A5172F">
              <w:rPr>
                <w:sz w:val="24"/>
                <w:szCs w:val="24"/>
              </w:rPr>
              <w:t xml:space="preserve">Pretendents atbilst </w:t>
            </w:r>
            <w:r w:rsidRPr="00A5172F">
              <w:rPr>
                <w:b/>
                <w:sz w:val="24"/>
                <w:szCs w:val="24"/>
                <w:u w:val="single"/>
              </w:rPr>
              <w:t>mazā</w:t>
            </w:r>
            <w:r w:rsidRPr="00A5172F">
              <w:rPr>
                <w:sz w:val="24"/>
                <w:szCs w:val="24"/>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EndPr/>
              <w:sdtContent>
                <w:r w:rsidRPr="00A5172F">
                  <w:rPr>
                    <w:rFonts w:ascii="MS Gothic" w:eastAsia="MS Gothic" w:hAnsi="MS Gothic" w:hint="eastAsia"/>
                    <w:sz w:val="24"/>
                    <w:shd w:val="clear" w:color="auto" w:fill="FFFFFF" w:themeFill="background1"/>
                  </w:rPr>
                  <w:t>☐</w:t>
                </w:r>
              </w:sdtContent>
            </w:sdt>
          </w:p>
          <w:p w:rsidR="0087264F" w:rsidRPr="00A5172F" w:rsidRDefault="0087264F" w:rsidP="002E052F">
            <w:pPr>
              <w:tabs>
                <w:tab w:val="left" w:pos="1042"/>
              </w:tabs>
              <w:snapToGrid w:val="0"/>
              <w:jc w:val="both"/>
              <w:rPr>
                <w:i/>
                <w:sz w:val="24"/>
                <w:shd w:val="clear" w:color="auto" w:fill="FFFFFF" w:themeFill="background1"/>
              </w:rPr>
            </w:pPr>
            <w:r w:rsidRPr="00A5172F">
              <w:rPr>
                <w:sz w:val="24"/>
                <w:shd w:val="clear" w:color="auto" w:fill="FFFFFF" w:themeFill="background1"/>
              </w:rPr>
              <w:t xml:space="preserve">Pretendents atbilst </w:t>
            </w:r>
            <w:r w:rsidRPr="00A5172F">
              <w:rPr>
                <w:b/>
                <w:sz w:val="24"/>
                <w:u w:val="single"/>
                <w:shd w:val="clear" w:color="auto" w:fill="FFFFFF" w:themeFill="background1"/>
              </w:rPr>
              <w:t>vidējā</w:t>
            </w:r>
            <w:r w:rsidRPr="00A5172F">
              <w:rPr>
                <w:sz w:val="24"/>
                <w:shd w:val="clear" w:color="auto" w:fill="FFFFFF" w:themeFill="background1"/>
              </w:rPr>
              <w:t xml:space="preserve"> uzņēmuma statusam</w:t>
            </w:r>
            <w:r w:rsidRPr="00A5172F">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EndPr/>
              <w:sdtContent>
                <w:r w:rsidRPr="00A5172F">
                  <w:rPr>
                    <w:rFonts w:ascii="MS Gothic" w:eastAsia="MS Gothic" w:hAnsi="MS Gothic" w:hint="eastAsia"/>
                    <w:sz w:val="24"/>
                    <w:shd w:val="clear" w:color="auto" w:fill="FFFFFF" w:themeFill="background1"/>
                  </w:rPr>
                  <w:t>☐</w:t>
                </w:r>
              </w:sdtContent>
            </w:sdt>
          </w:p>
          <w:p w:rsidR="0087264F" w:rsidRPr="00A5172F" w:rsidRDefault="0087264F" w:rsidP="002E052F">
            <w:pPr>
              <w:tabs>
                <w:tab w:val="left" w:pos="1042"/>
              </w:tabs>
              <w:snapToGrid w:val="0"/>
              <w:jc w:val="both"/>
              <w:rPr>
                <w:i/>
                <w:sz w:val="24"/>
                <w:shd w:val="clear" w:color="auto" w:fill="A6A6A6" w:themeFill="background1" w:themeFillShade="A6"/>
              </w:rPr>
            </w:pPr>
            <w:r w:rsidRPr="00A5172F">
              <w:rPr>
                <w:i/>
                <w:sz w:val="24"/>
                <w:szCs w:val="24"/>
              </w:rPr>
              <w:t>(pie atbilstošā atzīmēt ar “X”)</w:t>
            </w:r>
            <w:r w:rsidRPr="00A5172F">
              <w:rPr>
                <w:i/>
                <w:sz w:val="24"/>
              </w:rPr>
              <w:t>***</w:t>
            </w:r>
          </w:p>
        </w:tc>
      </w:tr>
    </w:tbl>
    <w:p w:rsidR="0087264F" w:rsidRPr="00A5172F" w:rsidRDefault="0087264F" w:rsidP="0087264F">
      <w:pPr>
        <w:spacing w:after="60"/>
        <w:ind w:left="-709" w:right="34"/>
        <w:jc w:val="both"/>
        <w:rPr>
          <w:i/>
          <w:sz w:val="22"/>
          <w:szCs w:val="22"/>
        </w:rPr>
      </w:pPr>
      <w:r w:rsidRPr="00A5172F">
        <w:rPr>
          <w:i/>
          <w:sz w:val="22"/>
          <w:szCs w:val="22"/>
        </w:rPr>
        <w:t>*</w:t>
      </w:r>
      <w:r w:rsidRPr="0073622D">
        <w:rPr>
          <w:i/>
          <w:sz w:val="22"/>
          <w:szCs w:val="22"/>
        </w:rPr>
        <w:t xml:space="preserve"> </w:t>
      </w:r>
      <w:r w:rsidRPr="00477E8F">
        <w:rPr>
          <w:i/>
          <w:sz w:val="22"/>
          <w:szCs w:val="22"/>
        </w:rPr>
        <w:t>Oficiālā elektroniskā adrese ir personalizēta pastkastīte portālā latvija.gov.lv, vienotai un drošai saziņai ar valsts un pašvaldību iestādēm</w:t>
      </w:r>
      <w:r>
        <w:rPr>
          <w:i/>
          <w:sz w:val="22"/>
          <w:szCs w:val="22"/>
        </w:rPr>
        <w:t>.</w:t>
      </w:r>
    </w:p>
    <w:p w:rsidR="0087264F" w:rsidRDefault="0087264F" w:rsidP="0087264F">
      <w:pPr>
        <w:spacing w:after="60"/>
        <w:ind w:left="-709" w:right="34"/>
        <w:jc w:val="both"/>
        <w:rPr>
          <w:i/>
          <w:sz w:val="22"/>
          <w:szCs w:val="24"/>
        </w:rPr>
      </w:pPr>
      <w:r w:rsidRPr="00A5172F">
        <w:rPr>
          <w:i/>
          <w:sz w:val="22"/>
          <w:szCs w:val="24"/>
        </w:rPr>
        <w:t>**</w:t>
      </w:r>
      <w:r w:rsidRPr="0073622D">
        <w:rPr>
          <w:i/>
          <w:sz w:val="22"/>
          <w:szCs w:val="22"/>
        </w:rPr>
        <w:t xml:space="preserve"> </w:t>
      </w:r>
      <w:r w:rsidRPr="00A5172F">
        <w:rPr>
          <w:i/>
          <w:sz w:val="22"/>
          <w:szCs w:val="22"/>
        </w:rPr>
        <w:t>Skatīt Iepirkumu uzraudzības biroja skaidrojumu par mikro, mazajiem un vidējiem uzņēmumiem (</w:t>
      </w:r>
      <w:hyperlink r:id="rId14" w:history="1">
        <w:r w:rsidRPr="00A5172F">
          <w:rPr>
            <w:rStyle w:val="Hipersaite"/>
            <w:i/>
            <w:sz w:val="22"/>
            <w:szCs w:val="22"/>
          </w:rPr>
          <w:t>https://www.iub.gov.lv/lv/skaidrojums-mikro-mazie-un-videjie-uznemumi-mvu</w:t>
        </w:r>
      </w:hyperlink>
      <w:r w:rsidRPr="00A5172F">
        <w:rPr>
          <w:i/>
          <w:sz w:val="22"/>
          <w:szCs w:val="22"/>
        </w:rPr>
        <w:t>).</w:t>
      </w:r>
    </w:p>
    <w:p w:rsidR="0087264F" w:rsidRPr="00FD2F5F" w:rsidRDefault="0087264F" w:rsidP="0087264F">
      <w:pPr>
        <w:spacing w:after="60"/>
        <w:ind w:left="-709" w:right="34" w:firstLine="567"/>
        <w:jc w:val="both"/>
        <w:rPr>
          <w:i/>
          <w:sz w:val="24"/>
          <w:szCs w:val="24"/>
        </w:rPr>
      </w:pPr>
      <w:r w:rsidRPr="0073622D">
        <w:rPr>
          <w:sz w:val="24"/>
          <w:szCs w:val="22"/>
        </w:rPr>
        <w:t xml:space="preserve">Iesniedzam savu piedāvājumu </w:t>
      </w:r>
      <w:r>
        <w:rPr>
          <w:sz w:val="24"/>
          <w:szCs w:val="22"/>
        </w:rPr>
        <w:t>iepirkumam</w:t>
      </w:r>
      <w:r w:rsidRPr="0073622D">
        <w:rPr>
          <w:sz w:val="24"/>
          <w:szCs w:val="22"/>
        </w:rPr>
        <w:t xml:space="preserve"> “</w:t>
      </w:r>
      <w:r>
        <w:rPr>
          <w:rFonts w:eastAsia="Calibri"/>
          <w:noProof/>
          <w:sz w:val="24"/>
          <w:szCs w:val="24"/>
        </w:rPr>
        <w:t>Telšu</w:t>
      </w:r>
      <w:r w:rsidRPr="004452E8">
        <w:rPr>
          <w:rFonts w:eastAsia="Calibri"/>
          <w:noProof/>
          <w:sz w:val="24"/>
          <w:szCs w:val="24"/>
        </w:rPr>
        <w:t xml:space="preserve"> piegāde</w:t>
      </w:r>
      <w:r w:rsidRPr="0073622D">
        <w:rPr>
          <w:sz w:val="24"/>
          <w:szCs w:val="22"/>
        </w:rPr>
        <w:t>” (iepirkuma identifikācijas numurs: IeM VUGD 202</w:t>
      </w:r>
      <w:r>
        <w:rPr>
          <w:sz w:val="24"/>
          <w:szCs w:val="22"/>
        </w:rPr>
        <w:t>6</w:t>
      </w:r>
      <w:r w:rsidRPr="0073622D">
        <w:rPr>
          <w:sz w:val="24"/>
          <w:szCs w:val="22"/>
        </w:rPr>
        <w:t>/</w:t>
      </w:r>
      <w:r w:rsidR="006134B7">
        <w:rPr>
          <w:sz w:val="24"/>
          <w:szCs w:val="22"/>
        </w:rPr>
        <w:t>41</w:t>
      </w:r>
      <w:r w:rsidRPr="0073622D">
        <w:rPr>
          <w:sz w:val="24"/>
          <w:szCs w:val="22"/>
        </w:rPr>
        <w:t>).</w:t>
      </w:r>
    </w:p>
    <w:p w:rsidR="0087264F" w:rsidRPr="0073622D" w:rsidRDefault="0087264F" w:rsidP="0087264F">
      <w:pPr>
        <w:spacing w:after="40"/>
        <w:ind w:left="-709" w:right="-1"/>
        <w:jc w:val="both"/>
        <w:rPr>
          <w:sz w:val="24"/>
          <w:szCs w:val="22"/>
        </w:rPr>
      </w:pPr>
      <w:r w:rsidRPr="0073622D">
        <w:rPr>
          <w:sz w:val="24"/>
          <w:szCs w:val="22"/>
        </w:rPr>
        <w:t>Iesniedzot šo pieteikumu, apliecinām, ka:</w:t>
      </w:r>
    </w:p>
    <w:p w:rsidR="0087264F" w:rsidRDefault="0087264F" w:rsidP="0087264F">
      <w:pPr>
        <w:numPr>
          <w:ilvl w:val="0"/>
          <w:numId w:val="5"/>
        </w:numPr>
        <w:tabs>
          <w:tab w:val="left" w:pos="-426"/>
        </w:tabs>
        <w:spacing w:after="40"/>
        <w:ind w:left="142" w:right="-1" w:hanging="284"/>
        <w:jc w:val="both"/>
        <w:rPr>
          <w:sz w:val="24"/>
          <w:szCs w:val="22"/>
        </w:rPr>
      </w:pPr>
      <w:r w:rsidRPr="0073622D">
        <w:rPr>
          <w:sz w:val="24"/>
          <w:szCs w:val="22"/>
        </w:rPr>
        <w:t>ņemot vērā paredzamās saistības, kuras izriet no mūsu iesniegtā piedāvājuma, esam reģistrēti, licencēti un/vai sertificēti atbilstoši attiecīgās valsts normatīvo aktu prasībām;</w:t>
      </w:r>
    </w:p>
    <w:p w:rsidR="0087264F" w:rsidRDefault="0087264F" w:rsidP="0087264F">
      <w:pPr>
        <w:numPr>
          <w:ilvl w:val="0"/>
          <w:numId w:val="5"/>
        </w:numPr>
        <w:tabs>
          <w:tab w:val="left" w:pos="-426"/>
        </w:tabs>
        <w:spacing w:after="40"/>
        <w:ind w:left="142" w:right="-1" w:hanging="284"/>
        <w:jc w:val="both"/>
        <w:rPr>
          <w:sz w:val="24"/>
          <w:szCs w:val="22"/>
        </w:rPr>
      </w:pPr>
      <w:r w:rsidRPr="00FD2F5F">
        <w:rPr>
          <w:sz w:val="24"/>
          <w:szCs w:val="22"/>
        </w:rPr>
        <w:t xml:space="preserve">uz pretendentu neattiecas PIL </w:t>
      </w:r>
      <w:r w:rsidRPr="00FD2F5F">
        <w:rPr>
          <w:bCs/>
          <w:sz w:val="24"/>
          <w:szCs w:val="22"/>
        </w:rPr>
        <w:t>42. panta otrās daļas 1., 2., 3., 4., 5., 6., 7., 10., 11., 12., 13. un 14. punktā noteiktie izslēgšanas nosacījumi</w:t>
      </w:r>
      <w:r w:rsidRPr="00FD2F5F">
        <w:rPr>
          <w:sz w:val="24"/>
          <w:szCs w:val="22"/>
        </w:rPr>
        <w:t>;</w:t>
      </w:r>
    </w:p>
    <w:p w:rsidR="0087264F" w:rsidRDefault="0087264F" w:rsidP="0087264F">
      <w:pPr>
        <w:numPr>
          <w:ilvl w:val="0"/>
          <w:numId w:val="5"/>
        </w:numPr>
        <w:tabs>
          <w:tab w:val="left" w:pos="-426"/>
        </w:tabs>
        <w:spacing w:after="40"/>
        <w:ind w:left="142" w:right="-1" w:hanging="284"/>
        <w:jc w:val="both"/>
        <w:rPr>
          <w:sz w:val="24"/>
          <w:szCs w:val="22"/>
        </w:rPr>
      </w:pPr>
      <w:r w:rsidRPr="00FD2F5F">
        <w:rPr>
          <w:sz w:val="24"/>
          <w:szCs w:val="22"/>
        </w:rPr>
        <w:t>esam iepazinušies ar atklātā konkursa nolikumu un piekrītam visiem tā noteikumiem;</w:t>
      </w:r>
    </w:p>
    <w:p w:rsidR="0087264F" w:rsidRPr="00FD2F5F" w:rsidRDefault="0087264F" w:rsidP="0087264F">
      <w:pPr>
        <w:numPr>
          <w:ilvl w:val="0"/>
          <w:numId w:val="5"/>
        </w:numPr>
        <w:tabs>
          <w:tab w:val="left" w:pos="-426"/>
        </w:tabs>
        <w:spacing w:after="40"/>
        <w:ind w:left="142" w:right="-1" w:hanging="284"/>
        <w:jc w:val="both"/>
        <w:rPr>
          <w:sz w:val="24"/>
          <w:szCs w:val="22"/>
        </w:rPr>
      </w:pPr>
      <w:r w:rsidRPr="00FD2F5F">
        <w:rPr>
          <w:sz w:val="24"/>
          <w:szCs w:val="22"/>
        </w:rPr>
        <w:t xml:space="preserve">uz pretendentu neattiecas  Padomes Regulas (ES) Nr. 833/2014 (2014. gada 31. jūlijs) 5. k. panta 1. punktā noteiktais, proti, pretendents (tai skaitā pretendenta apakšuzņēmējs/-i) nav: </w:t>
      </w:r>
    </w:p>
    <w:p w:rsidR="0087264F" w:rsidRPr="0073622D" w:rsidRDefault="0087264F" w:rsidP="0087264F">
      <w:pPr>
        <w:spacing w:after="40"/>
        <w:ind w:left="426" w:right="-1" w:hanging="284"/>
        <w:jc w:val="both"/>
        <w:rPr>
          <w:sz w:val="24"/>
          <w:szCs w:val="22"/>
        </w:rPr>
      </w:pPr>
      <w:r w:rsidRPr="0073622D">
        <w:rPr>
          <w:sz w:val="24"/>
          <w:szCs w:val="22"/>
        </w:rPr>
        <w:t xml:space="preserve">a) Krievijas </w:t>
      </w:r>
      <w:proofErr w:type="spellStart"/>
      <w:r w:rsidRPr="0073622D">
        <w:rPr>
          <w:sz w:val="24"/>
          <w:szCs w:val="22"/>
        </w:rPr>
        <w:t>valstspiederīgais</w:t>
      </w:r>
      <w:proofErr w:type="spellEnd"/>
      <w:r w:rsidRPr="0073622D">
        <w:rPr>
          <w:sz w:val="24"/>
          <w:szCs w:val="22"/>
        </w:rPr>
        <w:t>, fiziska persona, kas uzturas Krievijā, vai juridiska persona, vienība vai struktūra, kura iedibināta Krievijā;</w:t>
      </w:r>
    </w:p>
    <w:p w:rsidR="0087264F" w:rsidRPr="0073622D" w:rsidRDefault="0087264F" w:rsidP="0087264F">
      <w:pPr>
        <w:spacing w:after="40"/>
        <w:ind w:left="426" w:right="-1" w:hanging="284"/>
        <w:jc w:val="both"/>
        <w:rPr>
          <w:sz w:val="24"/>
          <w:szCs w:val="22"/>
        </w:rPr>
      </w:pPr>
      <w:r w:rsidRPr="0073622D">
        <w:rPr>
          <w:sz w:val="24"/>
          <w:szCs w:val="22"/>
        </w:rPr>
        <w:t xml:space="preserve">b) juridiska persona, vienība vai struktūra, kuras īpašumtiesības vairāk nekā 50 % apmērā tieši vai netieši pieder šī punkta a) apakšpunktā minētajai vienībai; </w:t>
      </w:r>
    </w:p>
    <w:p w:rsidR="0087264F" w:rsidRPr="0073622D" w:rsidRDefault="0087264F" w:rsidP="0087264F">
      <w:pPr>
        <w:spacing w:after="40"/>
        <w:ind w:left="426" w:right="-1" w:hanging="284"/>
        <w:jc w:val="both"/>
        <w:rPr>
          <w:sz w:val="24"/>
          <w:szCs w:val="22"/>
        </w:rPr>
      </w:pPr>
      <w:r w:rsidRPr="0073622D">
        <w:rPr>
          <w:sz w:val="24"/>
          <w:szCs w:val="22"/>
        </w:rPr>
        <w:t>c) fiziska vai juridiska persona, vienība vai struktūra, kas darbojas a) vai b) apakšpunktā minētās vienības vārdā vai saskaņā ar tās norādēm, tostarp, ja uz tiem attiecas vairāk nekā 10 % no Vienošanās vērtības, apakšuzņēmēji, piegādātāji vai vienības, uz kuru spējām paļaujas publiskā iepirkuma direktīvu nozīmē;</w:t>
      </w:r>
    </w:p>
    <w:p w:rsidR="0087264F" w:rsidRPr="00FD2F5F" w:rsidRDefault="0087264F" w:rsidP="0087264F">
      <w:pPr>
        <w:numPr>
          <w:ilvl w:val="0"/>
          <w:numId w:val="5"/>
        </w:numPr>
        <w:tabs>
          <w:tab w:val="left" w:pos="-426"/>
          <w:tab w:val="left" w:pos="142"/>
        </w:tabs>
        <w:spacing w:after="40"/>
        <w:ind w:left="-142" w:right="-1" w:firstLine="0"/>
        <w:jc w:val="both"/>
        <w:rPr>
          <w:sz w:val="24"/>
          <w:szCs w:val="22"/>
        </w:rPr>
      </w:pPr>
      <w:r w:rsidRPr="0073622D">
        <w:rPr>
          <w:sz w:val="24"/>
          <w:szCs w:val="22"/>
        </w:rPr>
        <w:t>piedāvājumā sniegtā informācija ir patiesa.</w:t>
      </w:r>
    </w:p>
    <w:p w:rsidR="0087264F" w:rsidRPr="002509D2" w:rsidRDefault="0087264F" w:rsidP="0087264F">
      <w:pPr>
        <w:spacing w:after="40"/>
        <w:ind w:left="-426" w:right="-1" w:firstLine="284"/>
        <w:jc w:val="both"/>
        <w:rPr>
          <w:sz w:val="24"/>
          <w:szCs w:val="24"/>
        </w:rPr>
      </w:pPr>
      <w:r w:rsidRPr="0073622D">
        <w:rPr>
          <w:sz w:val="24"/>
          <w:szCs w:val="22"/>
        </w:rPr>
        <w:lastRenderedPageBreak/>
        <w:t xml:space="preserve">Mēs saprotam, ka komisija ir tiesīga pieņemt vai noraidīt jebkuru piedāvājumu, kuru saņems, ja tas neatbilst </w:t>
      </w:r>
      <w:r>
        <w:rPr>
          <w:sz w:val="24"/>
          <w:szCs w:val="22"/>
        </w:rPr>
        <w:t>iepirkuma</w:t>
      </w:r>
      <w:r w:rsidRPr="0073622D">
        <w:rPr>
          <w:sz w:val="24"/>
          <w:szCs w:val="22"/>
        </w:rPr>
        <w:t xml:space="preserve"> nolikumam vai netiek atzīts par saimnieciski visizdevīgāko piedāvājumu. </w:t>
      </w:r>
    </w:p>
    <w:p w:rsidR="0087264F" w:rsidRPr="002509D2" w:rsidRDefault="0087264F" w:rsidP="0087264F">
      <w:pPr>
        <w:pStyle w:val="Virsraksts2"/>
        <w:keepNext w:val="0"/>
        <w:widowControl w:val="0"/>
        <w:spacing w:before="60"/>
        <w:ind w:left="0" w:right="-426"/>
        <w:rPr>
          <w:szCs w:val="24"/>
        </w:rPr>
        <w:sectPr w:rsidR="0087264F" w:rsidRPr="002509D2" w:rsidSect="002E052F">
          <w:pgSz w:w="11906" w:h="16838"/>
          <w:pgMar w:top="1134" w:right="1134" w:bottom="1134" w:left="1701" w:header="708" w:footer="708" w:gutter="0"/>
          <w:pgNumType w:start="1"/>
          <w:cols w:space="708"/>
          <w:titlePg/>
          <w:docGrid w:linePitch="360"/>
        </w:sectPr>
      </w:pPr>
    </w:p>
    <w:p w:rsidR="0087264F" w:rsidRPr="00A70B5F" w:rsidRDefault="0087264F" w:rsidP="006134B7">
      <w:pPr>
        <w:pStyle w:val="Virsraksts2"/>
        <w:keepNext w:val="0"/>
        <w:widowControl w:val="0"/>
        <w:numPr>
          <w:ilvl w:val="0"/>
          <w:numId w:val="34"/>
        </w:numPr>
        <w:spacing w:before="60"/>
        <w:ind w:right="-1"/>
        <w:jc w:val="right"/>
        <w:rPr>
          <w:szCs w:val="24"/>
        </w:rPr>
      </w:pPr>
      <w:r w:rsidRPr="00A70B5F">
        <w:rPr>
          <w:szCs w:val="24"/>
        </w:rPr>
        <w:lastRenderedPageBreak/>
        <w:t xml:space="preserve">pielikums </w:t>
      </w:r>
    </w:p>
    <w:p w:rsidR="0087264F" w:rsidRPr="00A70B5F" w:rsidRDefault="0087264F" w:rsidP="0087264F">
      <w:pPr>
        <w:ind w:left="4536" w:right="-1" w:hanging="141"/>
        <w:jc w:val="right"/>
        <w:rPr>
          <w:sz w:val="24"/>
          <w:szCs w:val="24"/>
        </w:rPr>
      </w:pPr>
      <w:r w:rsidRPr="00A70B5F">
        <w:rPr>
          <w:sz w:val="24"/>
          <w:szCs w:val="24"/>
        </w:rPr>
        <w:t>Iepirkuma nolikumam</w:t>
      </w:r>
    </w:p>
    <w:p w:rsidR="0087264F" w:rsidRPr="00C515EF" w:rsidRDefault="0087264F" w:rsidP="0087264F">
      <w:pPr>
        <w:jc w:val="center"/>
        <w:rPr>
          <w:b/>
          <w:sz w:val="28"/>
          <w:szCs w:val="28"/>
        </w:rPr>
      </w:pPr>
    </w:p>
    <w:p w:rsidR="0087264F" w:rsidRDefault="0087264F" w:rsidP="0087264F">
      <w:pPr>
        <w:tabs>
          <w:tab w:val="left" w:pos="2331"/>
        </w:tabs>
        <w:jc w:val="both"/>
        <w:rPr>
          <w:sz w:val="24"/>
          <w:szCs w:val="22"/>
        </w:rPr>
      </w:pPr>
      <w:r>
        <w:rPr>
          <w:sz w:val="24"/>
          <w:szCs w:val="22"/>
        </w:rPr>
        <w:tab/>
      </w:r>
    </w:p>
    <w:p w:rsidR="0087264F" w:rsidRPr="006134B7" w:rsidRDefault="0087264F" w:rsidP="006134B7">
      <w:pPr>
        <w:spacing w:after="60"/>
        <w:jc w:val="center"/>
        <w:rPr>
          <w:b/>
          <w:sz w:val="24"/>
          <w:szCs w:val="26"/>
        </w:rPr>
      </w:pPr>
      <w:r w:rsidRPr="00792F87">
        <w:rPr>
          <w:b/>
          <w:sz w:val="24"/>
          <w:szCs w:val="26"/>
        </w:rPr>
        <w:t>TEHNISKĀ SPECIFIKĀCIJA</w:t>
      </w:r>
      <w:r>
        <w:rPr>
          <w:b/>
          <w:sz w:val="24"/>
          <w:szCs w:val="26"/>
        </w:rPr>
        <w:t xml:space="preserve"> UN</w:t>
      </w:r>
      <w:r w:rsidRPr="00792F87">
        <w:rPr>
          <w:b/>
          <w:sz w:val="24"/>
          <w:szCs w:val="26"/>
        </w:rPr>
        <w:t xml:space="preserve"> TEHNISKAIS PIEDĀVĀJUMS </w:t>
      </w:r>
      <w:bookmarkStart w:id="5" w:name="_Hlk223606473"/>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6"/>
        <w:gridCol w:w="4149"/>
        <w:gridCol w:w="3827"/>
      </w:tblGrid>
      <w:tr w:rsidR="0087264F" w:rsidRPr="002035F0" w:rsidTr="002E052F">
        <w:tc>
          <w:tcPr>
            <w:tcW w:w="666" w:type="dxa"/>
            <w:shd w:val="clear" w:color="auto" w:fill="A8D08D" w:themeFill="accent6" w:themeFillTint="99"/>
            <w:vAlign w:val="center"/>
          </w:tcPr>
          <w:bookmarkEnd w:id="5"/>
          <w:p w:rsidR="0087264F" w:rsidRPr="002035F0" w:rsidRDefault="0087264F" w:rsidP="002E052F">
            <w:pPr>
              <w:jc w:val="center"/>
              <w:rPr>
                <w:rFonts w:eastAsia="Calibri"/>
                <w:b/>
                <w:color w:val="000000"/>
                <w:sz w:val="24"/>
                <w:szCs w:val="24"/>
              </w:rPr>
            </w:pPr>
            <w:r w:rsidRPr="002035F0">
              <w:rPr>
                <w:rFonts w:eastAsia="Calibri"/>
                <w:b/>
                <w:color w:val="000000"/>
                <w:sz w:val="24"/>
                <w:szCs w:val="24"/>
              </w:rPr>
              <w:t>Nr. p.k.</w:t>
            </w:r>
          </w:p>
        </w:tc>
        <w:tc>
          <w:tcPr>
            <w:tcW w:w="4149" w:type="dxa"/>
            <w:shd w:val="clear" w:color="auto" w:fill="A8D08D" w:themeFill="accent6" w:themeFillTint="99"/>
            <w:vAlign w:val="center"/>
          </w:tcPr>
          <w:p w:rsidR="0087264F" w:rsidRPr="002035F0" w:rsidRDefault="0087264F" w:rsidP="002E052F">
            <w:pPr>
              <w:jc w:val="center"/>
              <w:rPr>
                <w:rFonts w:eastAsia="Calibri"/>
                <w:b/>
                <w:color w:val="000000"/>
                <w:sz w:val="24"/>
                <w:szCs w:val="24"/>
              </w:rPr>
            </w:pPr>
            <w:r w:rsidRPr="002035F0">
              <w:rPr>
                <w:rFonts w:eastAsia="Calibri"/>
                <w:b/>
                <w:color w:val="000000"/>
                <w:sz w:val="24"/>
                <w:szCs w:val="24"/>
              </w:rPr>
              <w:t>Pasūtītāja prasības pretendentam (specifikācija)</w:t>
            </w:r>
          </w:p>
        </w:tc>
        <w:tc>
          <w:tcPr>
            <w:tcW w:w="3827" w:type="dxa"/>
            <w:shd w:val="clear" w:color="auto" w:fill="A8D08D" w:themeFill="accent6" w:themeFillTint="99"/>
            <w:vAlign w:val="center"/>
          </w:tcPr>
          <w:p w:rsidR="0087264F" w:rsidRPr="002035F0" w:rsidRDefault="0087264F" w:rsidP="002E052F">
            <w:pPr>
              <w:jc w:val="center"/>
              <w:rPr>
                <w:rFonts w:eastAsia="Calibri"/>
                <w:b/>
                <w:color w:val="000000"/>
                <w:sz w:val="24"/>
                <w:szCs w:val="24"/>
              </w:rPr>
            </w:pPr>
            <w:r w:rsidRPr="002035F0">
              <w:rPr>
                <w:rFonts w:eastAsia="Calibri"/>
                <w:b/>
                <w:color w:val="000000"/>
                <w:sz w:val="24"/>
                <w:szCs w:val="24"/>
              </w:rPr>
              <w:t>Pretendenta tehniskais piedāvājums (detalizēts apraksts, aizpilda pretendents)</w:t>
            </w: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1.</w:t>
            </w:r>
          </w:p>
        </w:tc>
        <w:tc>
          <w:tcPr>
            <w:tcW w:w="4149" w:type="dxa"/>
            <w:shd w:val="clear" w:color="auto" w:fill="auto"/>
          </w:tcPr>
          <w:p w:rsidR="0087264F" w:rsidRDefault="0087264F" w:rsidP="002E052F">
            <w:pPr>
              <w:jc w:val="both"/>
              <w:rPr>
                <w:rFonts w:eastAsia="Calibri"/>
                <w:color w:val="000000"/>
                <w:sz w:val="24"/>
                <w:szCs w:val="24"/>
              </w:rPr>
            </w:pPr>
            <w:r>
              <w:rPr>
                <w:rFonts w:eastAsia="Calibri"/>
                <w:b/>
                <w:color w:val="000000"/>
                <w:sz w:val="24"/>
                <w:szCs w:val="24"/>
              </w:rPr>
              <w:t xml:space="preserve">Tips: </w:t>
            </w:r>
            <w:r w:rsidRPr="00896B63">
              <w:rPr>
                <w:rFonts w:eastAsia="Calibri"/>
                <w:color w:val="000000"/>
                <w:sz w:val="24"/>
                <w:szCs w:val="24"/>
              </w:rPr>
              <w:t xml:space="preserve">Viegli uzstādāma </w:t>
            </w:r>
            <w:r>
              <w:rPr>
                <w:rFonts w:eastAsia="Calibri"/>
                <w:color w:val="000000"/>
                <w:sz w:val="24"/>
                <w:szCs w:val="24"/>
              </w:rPr>
              <w:t>telts</w:t>
            </w:r>
            <w:r w:rsidRPr="00896B63">
              <w:rPr>
                <w:rFonts w:eastAsia="Calibri"/>
                <w:color w:val="000000"/>
                <w:sz w:val="24"/>
                <w:szCs w:val="24"/>
              </w:rPr>
              <w:t xml:space="preserve"> ar </w:t>
            </w:r>
            <w:proofErr w:type="spellStart"/>
            <w:r w:rsidRPr="00896B63">
              <w:rPr>
                <w:rFonts w:eastAsia="Calibri"/>
                <w:color w:val="000000"/>
                <w:sz w:val="24"/>
                <w:szCs w:val="24"/>
              </w:rPr>
              <w:t>apdruku</w:t>
            </w:r>
            <w:proofErr w:type="spellEnd"/>
            <w:r w:rsidRPr="00896B63">
              <w:rPr>
                <w:rFonts w:eastAsia="Calibri"/>
                <w:color w:val="000000"/>
                <w:sz w:val="24"/>
                <w:szCs w:val="24"/>
              </w:rPr>
              <w:t>.</w:t>
            </w:r>
          </w:p>
          <w:p w:rsidR="0087264F" w:rsidRDefault="0087264F" w:rsidP="002E052F">
            <w:pPr>
              <w:jc w:val="both"/>
              <w:rPr>
                <w:rFonts w:eastAsia="Calibri"/>
                <w:i/>
                <w:color w:val="000000"/>
                <w:sz w:val="24"/>
                <w:szCs w:val="24"/>
              </w:rPr>
            </w:pPr>
            <w:r>
              <w:rPr>
                <w:rFonts w:eastAsia="Calibri"/>
                <w:i/>
                <w:noProof/>
                <w:color w:val="000000"/>
                <w:sz w:val="24"/>
                <w:szCs w:val="24"/>
              </w:rPr>
              <w:drawing>
                <wp:anchor distT="0" distB="0" distL="114300" distR="114300" simplePos="0" relativeHeight="251660288" behindDoc="0" locked="0" layoutInCell="1" allowOverlap="1" wp14:anchorId="346F63F3" wp14:editId="305A3C17">
                  <wp:simplePos x="0" y="0"/>
                  <wp:positionH relativeFrom="column">
                    <wp:posOffset>-31115</wp:posOffset>
                  </wp:positionH>
                  <wp:positionV relativeFrom="paragraph">
                    <wp:posOffset>194945</wp:posOffset>
                  </wp:positionV>
                  <wp:extent cx="1772920" cy="1250950"/>
                  <wp:effectExtent l="0" t="0" r="0" b="6350"/>
                  <wp:wrapThrough wrapText="bothSides">
                    <wp:wrapPolygon edited="0">
                      <wp:start x="0" y="0"/>
                      <wp:lineTo x="0" y="21381"/>
                      <wp:lineTo x="21352" y="21381"/>
                      <wp:lineTo x="21352" y="0"/>
                      <wp:lineTo x="0" y="0"/>
                    </wp:wrapPolygon>
                  </wp:wrapThrough>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2920" cy="1250950"/>
                          </a:xfrm>
                          <a:prstGeom prst="rect">
                            <a:avLst/>
                          </a:prstGeom>
                          <a:noFill/>
                          <a:ln>
                            <a:noFill/>
                          </a:ln>
                        </pic:spPr>
                      </pic:pic>
                    </a:graphicData>
                  </a:graphic>
                </wp:anchor>
              </w:drawing>
            </w:r>
            <w:r w:rsidRPr="00896B63">
              <w:rPr>
                <w:rFonts w:eastAsia="Calibri"/>
                <w:i/>
                <w:color w:val="000000"/>
                <w:sz w:val="24"/>
                <w:szCs w:val="24"/>
              </w:rPr>
              <w:t>Informatīvs attēls:</w:t>
            </w:r>
          </w:p>
          <w:p w:rsidR="0087264F" w:rsidRDefault="0087264F" w:rsidP="002E052F">
            <w:pPr>
              <w:jc w:val="both"/>
              <w:rPr>
                <w:rFonts w:eastAsia="Calibri"/>
                <w:i/>
                <w:color w:val="000000"/>
                <w:sz w:val="24"/>
                <w:szCs w:val="24"/>
              </w:rPr>
            </w:pPr>
          </w:p>
          <w:p w:rsidR="0087264F" w:rsidRDefault="0087264F" w:rsidP="002E052F">
            <w:pPr>
              <w:jc w:val="both"/>
              <w:rPr>
                <w:rFonts w:eastAsia="Calibri"/>
                <w:i/>
                <w:color w:val="000000"/>
                <w:sz w:val="24"/>
                <w:szCs w:val="24"/>
              </w:rPr>
            </w:pPr>
          </w:p>
          <w:p w:rsidR="0087264F" w:rsidRDefault="0087264F" w:rsidP="002E052F">
            <w:pPr>
              <w:jc w:val="both"/>
              <w:rPr>
                <w:rFonts w:eastAsia="Calibri"/>
                <w:i/>
                <w:color w:val="000000"/>
                <w:sz w:val="24"/>
                <w:szCs w:val="24"/>
              </w:rPr>
            </w:pPr>
          </w:p>
          <w:p w:rsidR="0087264F" w:rsidRDefault="0087264F" w:rsidP="002E052F">
            <w:pPr>
              <w:jc w:val="both"/>
              <w:rPr>
                <w:rFonts w:eastAsia="Calibri"/>
                <w:i/>
                <w:color w:val="000000"/>
                <w:sz w:val="24"/>
                <w:szCs w:val="24"/>
              </w:rPr>
            </w:pPr>
          </w:p>
          <w:p w:rsidR="0087264F" w:rsidRDefault="0087264F" w:rsidP="002E052F">
            <w:pPr>
              <w:jc w:val="both"/>
              <w:rPr>
                <w:rFonts w:eastAsia="Calibri"/>
                <w:i/>
                <w:color w:val="000000"/>
                <w:sz w:val="24"/>
                <w:szCs w:val="24"/>
              </w:rPr>
            </w:pPr>
          </w:p>
          <w:p w:rsidR="0087264F" w:rsidRDefault="0087264F" w:rsidP="002E052F">
            <w:pPr>
              <w:jc w:val="both"/>
              <w:rPr>
                <w:rFonts w:eastAsia="Calibri"/>
                <w:i/>
                <w:color w:val="000000"/>
                <w:sz w:val="24"/>
                <w:szCs w:val="24"/>
              </w:rPr>
            </w:pPr>
          </w:p>
          <w:p w:rsidR="0087264F" w:rsidRDefault="0087264F" w:rsidP="002E052F">
            <w:pPr>
              <w:jc w:val="both"/>
              <w:rPr>
                <w:rFonts w:eastAsia="Calibri"/>
                <w:i/>
                <w:color w:val="000000"/>
                <w:sz w:val="24"/>
                <w:szCs w:val="24"/>
              </w:rPr>
            </w:pPr>
          </w:p>
          <w:p w:rsidR="0087264F" w:rsidRPr="00896B63" w:rsidRDefault="0087264F" w:rsidP="002E052F">
            <w:pPr>
              <w:jc w:val="both"/>
              <w:rPr>
                <w:rFonts w:eastAsia="Calibri"/>
                <w:i/>
                <w:color w:val="000000"/>
                <w:sz w:val="24"/>
                <w:szCs w:val="24"/>
              </w:rPr>
            </w:pP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2.</w:t>
            </w:r>
          </w:p>
        </w:tc>
        <w:tc>
          <w:tcPr>
            <w:tcW w:w="4149" w:type="dxa"/>
            <w:shd w:val="clear" w:color="auto" w:fill="auto"/>
          </w:tcPr>
          <w:p w:rsidR="0087264F" w:rsidRDefault="0087264F" w:rsidP="002E052F">
            <w:pPr>
              <w:jc w:val="both"/>
              <w:rPr>
                <w:rFonts w:eastAsia="Calibri"/>
                <w:b/>
                <w:color w:val="000000"/>
                <w:sz w:val="24"/>
                <w:szCs w:val="24"/>
              </w:rPr>
            </w:pPr>
            <w:r>
              <w:rPr>
                <w:rFonts w:eastAsia="Calibri"/>
                <w:b/>
                <w:color w:val="000000"/>
                <w:sz w:val="24"/>
                <w:szCs w:val="24"/>
              </w:rPr>
              <w:t>Izmēri:</w:t>
            </w:r>
          </w:p>
          <w:p w:rsidR="0087264F" w:rsidRDefault="0087264F" w:rsidP="002E052F">
            <w:pPr>
              <w:pStyle w:val="Sarakstarindkopa"/>
              <w:numPr>
                <w:ilvl w:val="0"/>
                <w:numId w:val="20"/>
              </w:numPr>
              <w:spacing w:after="0" w:line="240" w:lineRule="auto"/>
              <w:ind w:left="354"/>
              <w:jc w:val="both"/>
              <w:rPr>
                <w:rFonts w:ascii="Times New Roman" w:eastAsia="Calibri" w:hAnsi="Times New Roman"/>
                <w:color w:val="000000"/>
                <w:sz w:val="24"/>
                <w:szCs w:val="24"/>
              </w:rPr>
            </w:pPr>
            <w:r w:rsidRPr="00347ABB">
              <w:rPr>
                <w:rFonts w:ascii="Times New Roman" w:eastAsia="Calibri" w:hAnsi="Times New Roman"/>
                <w:color w:val="000000"/>
                <w:sz w:val="24"/>
                <w:szCs w:val="24"/>
              </w:rPr>
              <w:t>garums: 3</w:t>
            </w:r>
            <w:r>
              <w:rPr>
                <w:rFonts w:ascii="Times New Roman" w:eastAsia="Calibri" w:hAnsi="Times New Roman"/>
                <w:color w:val="000000"/>
                <w:sz w:val="24"/>
                <w:szCs w:val="24"/>
              </w:rPr>
              <w:t xml:space="preserve">00 cm </w:t>
            </w:r>
            <w:r w:rsidRPr="00347ABB">
              <w:rPr>
                <w:rFonts w:ascii="Times New Roman" w:eastAsia="Calibri" w:hAnsi="Times New Roman"/>
                <w:color w:val="000000"/>
                <w:sz w:val="24"/>
                <w:szCs w:val="24"/>
              </w:rPr>
              <w:t xml:space="preserve"> ±</w:t>
            </w:r>
            <w:r>
              <w:rPr>
                <w:rFonts w:ascii="Times New Roman" w:eastAsia="Calibri" w:hAnsi="Times New Roman"/>
                <w:color w:val="000000"/>
                <w:sz w:val="24"/>
                <w:szCs w:val="24"/>
              </w:rPr>
              <w:t xml:space="preserve"> </w:t>
            </w:r>
            <w:r w:rsidRPr="00347ABB">
              <w:rPr>
                <w:rFonts w:ascii="Times New Roman" w:eastAsia="Calibri" w:hAnsi="Times New Roman"/>
                <w:color w:val="000000"/>
                <w:sz w:val="24"/>
                <w:szCs w:val="24"/>
              </w:rPr>
              <w:t>10 cm;</w:t>
            </w:r>
          </w:p>
          <w:p w:rsidR="0087264F" w:rsidRDefault="0087264F" w:rsidP="002E052F">
            <w:pPr>
              <w:pStyle w:val="Sarakstarindkopa"/>
              <w:numPr>
                <w:ilvl w:val="0"/>
                <w:numId w:val="20"/>
              </w:numPr>
              <w:spacing w:after="0" w:line="240" w:lineRule="auto"/>
              <w:ind w:left="354"/>
              <w:jc w:val="both"/>
              <w:rPr>
                <w:rFonts w:ascii="Times New Roman" w:eastAsia="Calibri" w:hAnsi="Times New Roman"/>
                <w:color w:val="000000"/>
                <w:sz w:val="24"/>
                <w:szCs w:val="24"/>
              </w:rPr>
            </w:pPr>
            <w:r w:rsidRPr="00347ABB">
              <w:rPr>
                <w:rFonts w:ascii="Times New Roman" w:eastAsia="Calibri" w:hAnsi="Times New Roman"/>
                <w:color w:val="000000"/>
                <w:sz w:val="24"/>
                <w:szCs w:val="24"/>
              </w:rPr>
              <w:t>platums: 3</w:t>
            </w:r>
            <w:r>
              <w:rPr>
                <w:rFonts w:ascii="Times New Roman" w:eastAsia="Calibri" w:hAnsi="Times New Roman"/>
                <w:color w:val="000000"/>
                <w:sz w:val="24"/>
                <w:szCs w:val="24"/>
              </w:rPr>
              <w:t xml:space="preserve">00 cm </w:t>
            </w:r>
            <w:r w:rsidRPr="00347ABB">
              <w:rPr>
                <w:rFonts w:ascii="Times New Roman" w:eastAsia="Calibri" w:hAnsi="Times New Roman"/>
                <w:color w:val="000000"/>
                <w:sz w:val="24"/>
                <w:szCs w:val="24"/>
              </w:rPr>
              <w:t xml:space="preserve"> ±</w:t>
            </w:r>
            <w:r>
              <w:rPr>
                <w:rFonts w:ascii="Times New Roman" w:eastAsia="Calibri" w:hAnsi="Times New Roman"/>
                <w:color w:val="000000"/>
                <w:sz w:val="24"/>
                <w:szCs w:val="24"/>
              </w:rPr>
              <w:t xml:space="preserve"> </w:t>
            </w:r>
            <w:r w:rsidRPr="00347ABB">
              <w:rPr>
                <w:rFonts w:ascii="Times New Roman" w:eastAsia="Calibri" w:hAnsi="Times New Roman"/>
                <w:color w:val="000000"/>
                <w:sz w:val="24"/>
                <w:szCs w:val="24"/>
              </w:rPr>
              <w:t>10 cm;</w:t>
            </w:r>
          </w:p>
          <w:p w:rsidR="0087264F" w:rsidRDefault="0087264F" w:rsidP="002E052F">
            <w:pPr>
              <w:pStyle w:val="Sarakstarindkopa"/>
              <w:numPr>
                <w:ilvl w:val="0"/>
                <w:numId w:val="20"/>
              </w:numPr>
              <w:spacing w:after="0" w:line="240" w:lineRule="auto"/>
              <w:ind w:left="354"/>
              <w:jc w:val="both"/>
              <w:rPr>
                <w:rFonts w:ascii="Times New Roman" w:eastAsia="Calibri" w:hAnsi="Times New Roman"/>
                <w:color w:val="000000"/>
                <w:sz w:val="24"/>
                <w:szCs w:val="24"/>
              </w:rPr>
            </w:pPr>
            <w:r w:rsidRPr="00347ABB">
              <w:rPr>
                <w:rFonts w:ascii="Times New Roman" w:eastAsia="Calibri" w:hAnsi="Times New Roman"/>
                <w:color w:val="000000"/>
                <w:sz w:val="24"/>
                <w:szCs w:val="24"/>
              </w:rPr>
              <w:t xml:space="preserve">kores augstums: </w:t>
            </w:r>
          </w:p>
          <w:p w:rsidR="0087264F" w:rsidRDefault="0087264F" w:rsidP="002E052F">
            <w:pPr>
              <w:pStyle w:val="Sarakstarindkopa"/>
              <w:spacing w:after="0" w:line="240" w:lineRule="auto"/>
              <w:ind w:left="354"/>
              <w:jc w:val="both"/>
              <w:rPr>
                <w:rFonts w:ascii="Times New Roman" w:eastAsia="Calibri" w:hAnsi="Times New Roman"/>
                <w:color w:val="000000"/>
                <w:sz w:val="24"/>
                <w:szCs w:val="24"/>
              </w:rPr>
            </w:pPr>
            <w:r>
              <w:rPr>
                <w:rFonts w:ascii="Times New Roman" w:eastAsia="Calibri" w:hAnsi="Times New Roman"/>
                <w:color w:val="000000"/>
                <w:sz w:val="24"/>
                <w:szCs w:val="24"/>
              </w:rPr>
              <w:t xml:space="preserve">no </w:t>
            </w:r>
            <w:r w:rsidRPr="00347ABB">
              <w:rPr>
                <w:rFonts w:ascii="Times New Roman" w:eastAsia="Calibri" w:hAnsi="Times New Roman"/>
                <w:color w:val="000000"/>
                <w:sz w:val="24"/>
                <w:szCs w:val="24"/>
              </w:rPr>
              <w:t>305</w:t>
            </w:r>
            <w:r>
              <w:rPr>
                <w:rFonts w:ascii="Times New Roman" w:eastAsia="Calibri" w:hAnsi="Times New Roman"/>
                <w:color w:val="000000"/>
                <w:sz w:val="24"/>
                <w:szCs w:val="24"/>
              </w:rPr>
              <w:t xml:space="preserve"> cm līdz </w:t>
            </w:r>
            <w:r w:rsidRPr="00347ABB">
              <w:rPr>
                <w:rFonts w:ascii="Times New Roman" w:eastAsia="Calibri" w:hAnsi="Times New Roman"/>
                <w:color w:val="000000"/>
                <w:sz w:val="24"/>
                <w:szCs w:val="24"/>
              </w:rPr>
              <w:t>3</w:t>
            </w:r>
            <w:r>
              <w:rPr>
                <w:rFonts w:ascii="Times New Roman" w:eastAsia="Calibri" w:hAnsi="Times New Roman"/>
                <w:color w:val="000000"/>
                <w:sz w:val="24"/>
                <w:szCs w:val="24"/>
              </w:rPr>
              <w:t>46</w:t>
            </w:r>
            <w:r w:rsidRPr="00347ABB">
              <w:rPr>
                <w:rFonts w:ascii="Times New Roman" w:eastAsia="Calibri" w:hAnsi="Times New Roman"/>
                <w:color w:val="000000"/>
                <w:sz w:val="24"/>
                <w:szCs w:val="24"/>
              </w:rPr>
              <w:t xml:space="preserve"> cm;</w:t>
            </w:r>
          </w:p>
          <w:p w:rsidR="0087264F" w:rsidRDefault="0087264F" w:rsidP="002E052F">
            <w:pPr>
              <w:pStyle w:val="Sarakstarindkopa"/>
              <w:numPr>
                <w:ilvl w:val="0"/>
                <w:numId w:val="20"/>
              </w:numPr>
              <w:spacing w:after="0" w:line="240" w:lineRule="auto"/>
              <w:ind w:left="354"/>
              <w:jc w:val="both"/>
              <w:rPr>
                <w:rFonts w:ascii="Times New Roman" w:eastAsia="Calibri" w:hAnsi="Times New Roman"/>
                <w:color w:val="000000"/>
                <w:sz w:val="24"/>
                <w:szCs w:val="24"/>
              </w:rPr>
            </w:pPr>
            <w:r w:rsidRPr="00347ABB">
              <w:rPr>
                <w:rFonts w:ascii="Times New Roman" w:eastAsia="Calibri" w:hAnsi="Times New Roman"/>
                <w:color w:val="000000"/>
                <w:sz w:val="24"/>
                <w:szCs w:val="24"/>
              </w:rPr>
              <w:t xml:space="preserve">sienu augstums: </w:t>
            </w:r>
          </w:p>
          <w:p w:rsidR="0087264F" w:rsidRPr="00347ABB" w:rsidRDefault="0087264F" w:rsidP="002E052F">
            <w:pPr>
              <w:pStyle w:val="Sarakstarindkopa"/>
              <w:spacing w:after="0" w:line="240" w:lineRule="auto"/>
              <w:ind w:left="354"/>
              <w:jc w:val="both"/>
              <w:rPr>
                <w:rFonts w:ascii="Times New Roman" w:eastAsia="Calibri" w:hAnsi="Times New Roman"/>
                <w:color w:val="000000"/>
                <w:sz w:val="24"/>
                <w:szCs w:val="24"/>
              </w:rPr>
            </w:pPr>
            <w:r>
              <w:rPr>
                <w:rFonts w:ascii="Times New Roman" w:eastAsia="Calibri" w:hAnsi="Times New Roman"/>
                <w:color w:val="000000"/>
                <w:sz w:val="24"/>
                <w:szCs w:val="24"/>
              </w:rPr>
              <w:t xml:space="preserve">no </w:t>
            </w:r>
            <w:r w:rsidRPr="00347ABB">
              <w:rPr>
                <w:rFonts w:ascii="Times New Roman" w:eastAsia="Calibri" w:hAnsi="Times New Roman"/>
                <w:color w:val="000000"/>
                <w:sz w:val="24"/>
                <w:szCs w:val="24"/>
              </w:rPr>
              <w:t>185</w:t>
            </w:r>
            <w:r>
              <w:rPr>
                <w:rFonts w:ascii="Times New Roman" w:eastAsia="Calibri" w:hAnsi="Times New Roman"/>
                <w:color w:val="000000"/>
                <w:sz w:val="24"/>
                <w:szCs w:val="24"/>
              </w:rPr>
              <w:t xml:space="preserve"> cm līdz </w:t>
            </w:r>
            <w:r w:rsidRPr="00347ABB">
              <w:rPr>
                <w:rFonts w:ascii="Times New Roman" w:eastAsia="Calibri" w:hAnsi="Times New Roman"/>
                <w:color w:val="000000"/>
                <w:sz w:val="24"/>
                <w:szCs w:val="24"/>
              </w:rPr>
              <w:t>2</w:t>
            </w:r>
            <w:r>
              <w:rPr>
                <w:rFonts w:ascii="Times New Roman" w:eastAsia="Calibri" w:hAnsi="Times New Roman"/>
                <w:color w:val="000000"/>
                <w:sz w:val="24"/>
                <w:szCs w:val="24"/>
              </w:rPr>
              <w:t>40</w:t>
            </w:r>
            <w:r w:rsidRPr="00347ABB">
              <w:rPr>
                <w:rFonts w:ascii="Times New Roman" w:eastAsia="Calibri" w:hAnsi="Times New Roman"/>
                <w:color w:val="000000"/>
                <w:sz w:val="24"/>
                <w:szCs w:val="24"/>
              </w:rPr>
              <w:t xml:space="preserve"> cm.</w:t>
            </w:r>
          </w:p>
        </w:tc>
        <w:tc>
          <w:tcPr>
            <w:tcW w:w="3827" w:type="dxa"/>
            <w:shd w:val="clear" w:color="auto" w:fill="auto"/>
          </w:tcPr>
          <w:p w:rsidR="0087264F" w:rsidRPr="002035F0" w:rsidRDefault="0087264F" w:rsidP="002E052F">
            <w:pPr>
              <w:jc w:val="both"/>
              <w:rPr>
                <w:rFonts w:eastAsia="Calibri"/>
                <w:b/>
                <w:color w:val="000000"/>
                <w:sz w:val="24"/>
                <w:szCs w:val="24"/>
              </w:rPr>
            </w:pPr>
          </w:p>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3.</w:t>
            </w:r>
          </w:p>
        </w:tc>
        <w:tc>
          <w:tcPr>
            <w:tcW w:w="4149" w:type="dxa"/>
            <w:shd w:val="clear" w:color="auto" w:fill="auto"/>
          </w:tcPr>
          <w:p w:rsidR="0087264F" w:rsidRDefault="0087264F" w:rsidP="002E052F">
            <w:pPr>
              <w:jc w:val="both"/>
              <w:rPr>
                <w:rFonts w:eastAsia="Calibri"/>
                <w:b/>
                <w:color w:val="000000"/>
                <w:sz w:val="24"/>
                <w:szCs w:val="24"/>
              </w:rPr>
            </w:pPr>
            <w:r w:rsidRPr="008B5018">
              <w:rPr>
                <w:rFonts w:eastAsia="Calibri"/>
                <w:b/>
                <w:color w:val="000000"/>
                <w:sz w:val="24"/>
                <w:szCs w:val="24"/>
              </w:rPr>
              <w:t>Komplektācija:</w:t>
            </w:r>
          </w:p>
          <w:p w:rsidR="0087264F" w:rsidRPr="00347ABB" w:rsidRDefault="0087264F" w:rsidP="002E052F">
            <w:pPr>
              <w:pStyle w:val="Sarakstarindkopa"/>
              <w:numPr>
                <w:ilvl w:val="0"/>
                <w:numId w:val="21"/>
              </w:numPr>
              <w:spacing w:after="0" w:line="240" w:lineRule="auto"/>
              <w:ind w:left="354"/>
              <w:jc w:val="both"/>
              <w:rPr>
                <w:rFonts w:ascii="Times New Roman" w:eastAsia="Calibri" w:hAnsi="Times New Roman"/>
                <w:b/>
                <w:color w:val="000000"/>
                <w:sz w:val="24"/>
                <w:szCs w:val="24"/>
              </w:rPr>
            </w:pPr>
            <w:r w:rsidRPr="00347ABB">
              <w:rPr>
                <w:rFonts w:ascii="Times New Roman" w:eastAsia="Calibri" w:hAnsi="Times New Roman"/>
                <w:color w:val="000000"/>
                <w:sz w:val="24"/>
                <w:szCs w:val="24"/>
              </w:rPr>
              <w:t>telts karkass;</w:t>
            </w:r>
          </w:p>
          <w:p w:rsidR="0087264F" w:rsidRPr="00347ABB" w:rsidRDefault="0087264F" w:rsidP="002E052F">
            <w:pPr>
              <w:pStyle w:val="Sarakstarindkopa"/>
              <w:numPr>
                <w:ilvl w:val="0"/>
                <w:numId w:val="21"/>
              </w:numPr>
              <w:spacing w:after="0" w:line="240" w:lineRule="auto"/>
              <w:ind w:left="354"/>
              <w:jc w:val="both"/>
              <w:rPr>
                <w:rFonts w:ascii="Times New Roman" w:eastAsia="Calibri" w:hAnsi="Times New Roman"/>
                <w:b/>
                <w:color w:val="000000"/>
                <w:sz w:val="24"/>
                <w:szCs w:val="24"/>
              </w:rPr>
            </w:pPr>
            <w:r w:rsidRPr="00347ABB">
              <w:rPr>
                <w:rFonts w:ascii="Times New Roman" w:eastAsia="Calibri" w:hAnsi="Times New Roman"/>
                <w:color w:val="000000"/>
                <w:sz w:val="24"/>
                <w:szCs w:val="24"/>
              </w:rPr>
              <w:t>telts jumta pārsegs;</w:t>
            </w:r>
          </w:p>
          <w:p w:rsidR="0087264F" w:rsidRPr="00347ABB" w:rsidRDefault="0087264F" w:rsidP="002E052F">
            <w:pPr>
              <w:pStyle w:val="Sarakstarindkopa"/>
              <w:numPr>
                <w:ilvl w:val="0"/>
                <w:numId w:val="21"/>
              </w:numPr>
              <w:spacing w:after="0" w:line="240" w:lineRule="auto"/>
              <w:ind w:left="354"/>
              <w:jc w:val="both"/>
              <w:rPr>
                <w:rFonts w:ascii="Times New Roman" w:eastAsia="Calibri" w:hAnsi="Times New Roman"/>
                <w:b/>
                <w:color w:val="000000"/>
                <w:sz w:val="24"/>
                <w:szCs w:val="24"/>
              </w:rPr>
            </w:pPr>
            <w:r w:rsidRPr="00347ABB">
              <w:rPr>
                <w:rFonts w:ascii="Times New Roman" w:eastAsia="Calibri" w:hAnsi="Times New Roman"/>
                <w:color w:val="000000"/>
                <w:sz w:val="24"/>
                <w:szCs w:val="24"/>
              </w:rPr>
              <w:t>sienu paneļi:</w:t>
            </w:r>
          </w:p>
          <w:p w:rsidR="0087264F" w:rsidRDefault="0087264F" w:rsidP="002E052F">
            <w:pPr>
              <w:pStyle w:val="Sarakstarindkopa"/>
              <w:numPr>
                <w:ilvl w:val="0"/>
                <w:numId w:val="19"/>
              </w:numPr>
              <w:spacing w:after="0" w:line="240" w:lineRule="auto"/>
              <w:ind w:left="356"/>
              <w:jc w:val="both"/>
              <w:rPr>
                <w:rFonts w:ascii="Times New Roman" w:eastAsia="Calibri" w:hAnsi="Times New Roman"/>
                <w:color w:val="000000"/>
                <w:sz w:val="24"/>
                <w:szCs w:val="24"/>
              </w:rPr>
            </w:pPr>
            <w:r>
              <w:rPr>
                <w:rFonts w:ascii="Times New Roman" w:eastAsia="Calibri" w:hAnsi="Times New Roman"/>
                <w:color w:val="000000"/>
                <w:sz w:val="24"/>
                <w:szCs w:val="24"/>
              </w:rPr>
              <w:t>3</w:t>
            </w:r>
            <w:r w:rsidRPr="00CD4C10">
              <w:rPr>
                <w:rFonts w:ascii="Times New Roman" w:eastAsia="Calibri" w:hAnsi="Times New Roman"/>
                <w:color w:val="000000"/>
                <w:sz w:val="24"/>
                <w:szCs w:val="24"/>
              </w:rPr>
              <w:t xml:space="preserve"> gab. </w:t>
            </w:r>
            <w:r w:rsidRPr="00795379">
              <w:rPr>
                <w:rFonts w:ascii="Times New Roman" w:eastAsia="Calibri" w:hAnsi="Times New Roman"/>
                <w:color w:val="000000"/>
                <w:sz w:val="24"/>
                <w:szCs w:val="24"/>
              </w:rPr>
              <w:t xml:space="preserve">300 cm  ± 10 cm </w:t>
            </w:r>
            <w:r w:rsidRPr="00CD4C10">
              <w:rPr>
                <w:rFonts w:ascii="Times New Roman" w:eastAsia="Calibri" w:hAnsi="Times New Roman"/>
                <w:color w:val="000000"/>
                <w:sz w:val="24"/>
                <w:szCs w:val="24"/>
              </w:rPr>
              <w:t>sienu paneļi;</w:t>
            </w:r>
          </w:p>
          <w:p w:rsidR="0087264F" w:rsidRDefault="0087264F" w:rsidP="002E052F">
            <w:pPr>
              <w:pStyle w:val="Sarakstarindkopa"/>
              <w:numPr>
                <w:ilvl w:val="0"/>
                <w:numId w:val="19"/>
              </w:numPr>
              <w:spacing w:after="0" w:line="240" w:lineRule="auto"/>
              <w:ind w:left="356"/>
              <w:jc w:val="both"/>
              <w:rPr>
                <w:rFonts w:ascii="Times New Roman" w:eastAsia="Calibri" w:hAnsi="Times New Roman"/>
                <w:color w:val="000000"/>
                <w:sz w:val="24"/>
                <w:szCs w:val="24"/>
              </w:rPr>
            </w:pPr>
            <w:r>
              <w:rPr>
                <w:rFonts w:ascii="Times New Roman" w:eastAsia="Calibri" w:hAnsi="Times New Roman"/>
                <w:color w:val="000000"/>
                <w:sz w:val="24"/>
                <w:szCs w:val="24"/>
              </w:rPr>
              <w:t>1</w:t>
            </w:r>
            <w:r w:rsidRPr="00CD4C10">
              <w:rPr>
                <w:rFonts w:ascii="Times New Roman" w:eastAsia="Calibri" w:hAnsi="Times New Roman"/>
                <w:color w:val="000000"/>
                <w:sz w:val="24"/>
                <w:szCs w:val="24"/>
              </w:rPr>
              <w:t xml:space="preserve"> gab. </w:t>
            </w:r>
            <w:r w:rsidRPr="00795379">
              <w:rPr>
                <w:rFonts w:ascii="Times New Roman" w:eastAsia="Calibri" w:hAnsi="Times New Roman"/>
                <w:color w:val="000000"/>
                <w:sz w:val="24"/>
                <w:szCs w:val="24"/>
              </w:rPr>
              <w:t xml:space="preserve">300 cm  ± 10 cm </w:t>
            </w:r>
            <w:r w:rsidRPr="00CD4C10">
              <w:rPr>
                <w:rFonts w:ascii="Times New Roman" w:eastAsia="Calibri" w:hAnsi="Times New Roman"/>
                <w:color w:val="000000"/>
                <w:sz w:val="24"/>
                <w:szCs w:val="24"/>
              </w:rPr>
              <w:t>sienu pane</w:t>
            </w:r>
            <w:r>
              <w:rPr>
                <w:rFonts w:ascii="Times New Roman" w:eastAsia="Calibri" w:hAnsi="Times New Roman"/>
                <w:color w:val="000000"/>
                <w:sz w:val="24"/>
                <w:szCs w:val="24"/>
              </w:rPr>
              <w:t>l</w:t>
            </w:r>
            <w:r w:rsidRPr="00CD4C10">
              <w:rPr>
                <w:rFonts w:ascii="Times New Roman" w:eastAsia="Calibri" w:hAnsi="Times New Roman"/>
                <w:color w:val="000000"/>
                <w:sz w:val="24"/>
                <w:szCs w:val="24"/>
              </w:rPr>
              <w:t>i</w:t>
            </w:r>
            <w:r>
              <w:rPr>
                <w:rFonts w:ascii="Times New Roman" w:eastAsia="Calibri" w:hAnsi="Times New Roman"/>
                <w:color w:val="000000"/>
                <w:sz w:val="24"/>
                <w:szCs w:val="24"/>
              </w:rPr>
              <w:t>s</w:t>
            </w:r>
            <w:r w:rsidRPr="00CD4C10">
              <w:rPr>
                <w:rFonts w:ascii="Times New Roman" w:eastAsia="Calibri" w:hAnsi="Times New Roman"/>
                <w:color w:val="000000"/>
                <w:sz w:val="24"/>
                <w:szCs w:val="24"/>
              </w:rPr>
              <w:t xml:space="preserve"> ar ieejas risinājumu;</w:t>
            </w:r>
          </w:p>
          <w:p w:rsidR="0087264F" w:rsidRDefault="0087264F" w:rsidP="002E052F">
            <w:pPr>
              <w:pStyle w:val="Sarakstarindkopa"/>
              <w:numPr>
                <w:ilvl w:val="0"/>
                <w:numId w:val="22"/>
              </w:numPr>
              <w:spacing w:after="0" w:line="240" w:lineRule="auto"/>
              <w:ind w:left="354"/>
              <w:jc w:val="both"/>
              <w:rPr>
                <w:rFonts w:ascii="Times New Roman" w:eastAsia="Calibri" w:hAnsi="Times New Roman"/>
                <w:color w:val="000000"/>
                <w:sz w:val="24"/>
                <w:szCs w:val="24"/>
              </w:rPr>
            </w:pPr>
            <w:r w:rsidRPr="00347ABB">
              <w:rPr>
                <w:rFonts w:ascii="Times New Roman" w:eastAsia="Calibri" w:hAnsi="Times New Roman"/>
                <w:color w:val="000000"/>
                <w:sz w:val="24"/>
                <w:szCs w:val="24"/>
              </w:rPr>
              <w:t>4 gab. atsvari;</w:t>
            </w:r>
          </w:p>
          <w:p w:rsidR="0087264F" w:rsidRDefault="0087264F" w:rsidP="002E052F">
            <w:pPr>
              <w:pStyle w:val="Sarakstarindkopa"/>
              <w:numPr>
                <w:ilvl w:val="0"/>
                <w:numId w:val="22"/>
              </w:numPr>
              <w:spacing w:after="0" w:line="240" w:lineRule="auto"/>
              <w:ind w:left="354"/>
              <w:jc w:val="both"/>
              <w:rPr>
                <w:rFonts w:ascii="Times New Roman" w:eastAsia="Calibri" w:hAnsi="Times New Roman"/>
                <w:color w:val="000000"/>
                <w:sz w:val="24"/>
                <w:szCs w:val="24"/>
              </w:rPr>
            </w:pPr>
            <w:r w:rsidRPr="00347ABB">
              <w:rPr>
                <w:rFonts w:ascii="Times New Roman" w:eastAsia="Calibri" w:hAnsi="Times New Roman"/>
                <w:color w:val="000000"/>
                <w:sz w:val="24"/>
                <w:szCs w:val="24"/>
              </w:rPr>
              <w:t>telts nostiprināšanas elementi (atsaites, mieti vai ekvivalents);</w:t>
            </w:r>
          </w:p>
          <w:p w:rsidR="0087264F" w:rsidRPr="00347ABB" w:rsidRDefault="0087264F" w:rsidP="002E052F">
            <w:pPr>
              <w:pStyle w:val="Sarakstarindkopa"/>
              <w:numPr>
                <w:ilvl w:val="0"/>
                <w:numId w:val="22"/>
              </w:numPr>
              <w:spacing w:after="0" w:line="240" w:lineRule="auto"/>
              <w:ind w:left="354"/>
              <w:jc w:val="both"/>
              <w:rPr>
                <w:rFonts w:ascii="Times New Roman" w:eastAsia="Calibri" w:hAnsi="Times New Roman"/>
                <w:color w:val="000000"/>
                <w:sz w:val="24"/>
                <w:szCs w:val="24"/>
              </w:rPr>
            </w:pPr>
            <w:r w:rsidRPr="00347ABB">
              <w:rPr>
                <w:rFonts w:ascii="Times New Roman" w:eastAsia="Calibri" w:hAnsi="Times New Roman"/>
                <w:color w:val="000000"/>
                <w:sz w:val="24"/>
                <w:szCs w:val="24"/>
              </w:rPr>
              <w:t>telts transportēšanas soma</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C5E0B3" w:themeFill="accent6" w:themeFillTint="66"/>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4.</w:t>
            </w:r>
          </w:p>
        </w:tc>
        <w:tc>
          <w:tcPr>
            <w:tcW w:w="4149" w:type="dxa"/>
            <w:shd w:val="clear" w:color="auto" w:fill="C5E0B3" w:themeFill="accent6" w:themeFillTint="66"/>
          </w:tcPr>
          <w:p w:rsidR="0087264F" w:rsidRPr="00111D99" w:rsidRDefault="0087264F" w:rsidP="002E052F">
            <w:pPr>
              <w:jc w:val="both"/>
              <w:rPr>
                <w:rFonts w:eastAsia="Calibri"/>
                <w:b/>
                <w:color w:val="000000"/>
                <w:sz w:val="24"/>
                <w:szCs w:val="24"/>
              </w:rPr>
            </w:pPr>
            <w:r w:rsidRPr="00111D99">
              <w:rPr>
                <w:rFonts w:eastAsia="Calibri"/>
                <w:b/>
                <w:color w:val="000000"/>
                <w:sz w:val="24"/>
                <w:szCs w:val="24"/>
              </w:rPr>
              <w:t>Telts konstrukcija:</w:t>
            </w:r>
          </w:p>
        </w:tc>
        <w:tc>
          <w:tcPr>
            <w:tcW w:w="3827" w:type="dxa"/>
            <w:shd w:val="clear" w:color="auto" w:fill="C5E0B3" w:themeFill="accent6" w:themeFillTint="66"/>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4.1</w:t>
            </w:r>
          </w:p>
        </w:tc>
        <w:tc>
          <w:tcPr>
            <w:tcW w:w="4149" w:type="dxa"/>
            <w:shd w:val="clear" w:color="auto" w:fill="auto"/>
          </w:tcPr>
          <w:p w:rsidR="0087264F" w:rsidRPr="00705719" w:rsidRDefault="0087264F" w:rsidP="002E052F">
            <w:pPr>
              <w:jc w:val="both"/>
              <w:rPr>
                <w:rFonts w:eastAsia="Calibri"/>
                <w:b/>
                <w:color w:val="000000"/>
                <w:sz w:val="24"/>
                <w:szCs w:val="24"/>
              </w:rPr>
            </w:pPr>
            <w:r w:rsidRPr="00705719">
              <w:rPr>
                <w:rFonts w:eastAsia="Calibri"/>
                <w:b/>
                <w:color w:val="000000"/>
                <w:sz w:val="24"/>
                <w:szCs w:val="24"/>
              </w:rPr>
              <w:t>Karkasa materiāls:</w:t>
            </w:r>
          </w:p>
          <w:p w:rsidR="0087264F" w:rsidRPr="00705719" w:rsidRDefault="0087264F" w:rsidP="002E052F">
            <w:pPr>
              <w:jc w:val="both"/>
              <w:rPr>
                <w:rFonts w:eastAsia="Calibri"/>
                <w:color w:val="000000"/>
                <w:sz w:val="24"/>
                <w:szCs w:val="24"/>
              </w:rPr>
            </w:pPr>
            <w:r w:rsidRPr="00705719">
              <w:rPr>
                <w:rFonts w:eastAsia="Calibri"/>
                <w:color w:val="000000"/>
                <w:sz w:val="24"/>
                <w:szCs w:val="24"/>
              </w:rPr>
              <w:t xml:space="preserve">alumīnijs vai tērauds </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4.2.</w:t>
            </w:r>
          </w:p>
        </w:tc>
        <w:tc>
          <w:tcPr>
            <w:tcW w:w="4149" w:type="dxa"/>
            <w:shd w:val="clear" w:color="auto" w:fill="auto"/>
          </w:tcPr>
          <w:p w:rsidR="0087264F" w:rsidRDefault="0087264F" w:rsidP="002E052F">
            <w:pPr>
              <w:jc w:val="both"/>
              <w:rPr>
                <w:rFonts w:eastAsia="Calibri"/>
                <w:b/>
                <w:color w:val="000000"/>
                <w:sz w:val="24"/>
                <w:szCs w:val="24"/>
              </w:rPr>
            </w:pPr>
            <w:r>
              <w:rPr>
                <w:rFonts w:eastAsia="Calibri"/>
                <w:b/>
                <w:color w:val="000000"/>
                <w:sz w:val="24"/>
                <w:szCs w:val="24"/>
              </w:rPr>
              <w:t>Karkasa g</w:t>
            </w:r>
            <w:r w:rsidRPr="0002118D">
              <w:rPr>
                <w:rFonts w:eastAsia="Calibri"/>
                <w:b/>
                <w:color w:val="000000"/>
                <w:sz w:val="24"/>
                <w:szCs w:val="24"/>
              </w:rPr>
              <w:t>alven</w:t>
            </w:r>
            <w:r>
              <w:rPr>
                <w:rFonts w:eastAsia="Calibri"/>
                <w:b/>
                <w:color w:val="000000"/>
                <w:sz w:val="24"/>
                <w:szCs w:val="24"/>
              </w:rPr>
              <w:t>ais</w:t>
            </w:r>
            <w:r w:rsidRPr="0002118D">
              <w:rPr>
                <w:rFonts w:eastAsia="Calibri"/>
                <w:b/>
                <w:color w:val="000000"/>
                <w:sz w:val="24"/>
                <w:szCs w:val="24"/>
              </w:rPr>
              <w:t xml:space="preserve"> profil</w:t>
            </w:r>
            <w:r>
              <w:rPr>
                <w:rFonts w:eastAsia="Calibri"/>
                <w:b/>
                <w:color w:val="000000"/>
                <w:sz w:val="24"/>
                <w:szCs w:val="24"/>
              </w:rPr>
              <w:t>s:</w:t>
            </w:r>
          </w:p>
          <w:p w:rsidR="0087264F" w:rsidRDefault="0087264F" w:rsidP="002E052F">
            <w:pPr>
              <w:jc w:val="both"/>
              <w:rPr>
                <w:rFonts w:eastAsia="Calibri"/>
                <w:b/>
                <w:color w:val="000000"/>
                <w:sz w:val="24"/>
                <w:szCs w:val="24"/>
              </w:rPr>
            </w:pPr>
            <w:r w:rsidRPr="0002118D">
              <w:rPr>
                <w:rFonts w:eastAsia="Calibri"/>
                <w:color w:val="000000"/>
                <w:sz w:val="24"/>
                <w:szCs w:val="24"/>
              </w:rPr>
              <w:t>ne mazāks kā 50</w:t>
            </w:r>
            <w:r>
              <w:rPr>
                <w:rFonts w:eastAsia="Calibri"/>
                <w:color w:val="000000"/>
                <w:sz w:val="24"/>
                <w:szCs w:val="24"/>
              </w:rPr>
              <w:t xml:space="preserve"> mm</w:t>
            </w:r>
            <w:r w:rsidRPr="0002118D">
              <w:rPr>
                <w:rFonts w:eastAsia="Calibri"/>
                <w:color w:val="000000"/>
                <w:sz w:val="24"/>
                <w:szCs w:val="24"/>
              </w:rPr>
              <w:t xml:space="preserve"> × 50</w:t>
            </w:r>
            <w:r>
              <w:rPr>
                <w:rFonts w:eastAsia="Calibri"/>
                <w:color w:val="000000"/>
                <w:sz w:val="24"/>
                <w:szCs w:val="24"/>
              </w:rPr>
              <w:t xml:space="preserve"> mm</w:t>
            </w:r>
            <w:r w:rsidRPr="0002118D">
              <w:rPr>
                <w:rFonts w:eastAsia="Calibri"/>
                <w:color w:val="000000"/>
                <w:sz w:val="24"/>
                <w:szCs w:val="24"/>
              </w:rPr>
              <w:t xml:space="preserve"> × 1,8 mm</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4.3.</w:t>
            </w:r>
          </w:p>
        </w:tc>
        <w:tc>
          <w:tcPr>
            <w:tcW w:w="4149" w:type="dxa"/>
            <w:shd w:val="clear" w:color="auto" w:fill="auto"/>
          </w:tcPr>
          <w:p w:rsidR="0087264F" w:rsidRDefault="0087264F" w:rsidP="002E052F">
            <w:pPr>
              <w:jc w:val="both"/>
              <w:rPr>
                <w:rFonts w:eastAsia="Calibri"/>
                <w:b/>
                <w:color w:val="000000"/>
                <w:sz w:val="24"/>
                <w:szCs w:val="24"/>
              </w:rPr>
            </w:pPr>
            <w:r>
              <w:rPr>
                <w:rFonts w:eastAsia="Calibri"/>
                <w:b/>
                <w:color w:val="000000"/>
                <w:sz w:val="24"/>
                <w:szCs w:val="24"/>
              </w:rPr>
              <w:t>Karkasa b</w:t>
            </w:r>
            <w:r w:rsidRPr="0002118D">
              <w:rPr>
                <w:rFonts w:eastAsia="Calibri"/>
                <w:b/>
                <w:color w:val="000000"/>
                <w:sz w:val="24"/>
                <w:szCs w:val="24"/>
              </w:rPr>
              <w:t>alsta profil</w:t>
            </w:r>
            <w:r>
              <w:rPr>
                <w:rFonts w:eastAsia="Calibri"/>
                <w:b/>
                <w:color w:val="000000"/>
                <w:sz w:val="24"/>
                <w:szCs w:val="24"/>
              </w:rPr>
              <w:t>s:</w:t>
            </w:r>
            <w:r w:rsidRPr="0002118D">
              <w:rPr>
                <w:rFonts w:eastAsia="Calibri"/>
                <w:b/>
                <w:color w:val="000000"/>
                <w:sz w:val="24"/>
                <w:szCs w:val="24"/>
              </w:rPr>
              <w:t xml:space="preserve"> </w:t>
            </w:r>
          </w:p>
          <w:p w:rsidR="0087264F" w:rsidRDefault="0087264F" w:rsidP="002E052F">
            <w:pPr>
              <w:jc w:val="both"/>
              <w:rPr>
                <w:rFonts w:eastAsia="Calibri"/>
                <w:b/>
                <w:color w:val="000000"/>
                <w:sz w:val="24"/>
                <w:szCs w:val="24"/>
              </w:rPr>
            </w:pPr>
            <w:r w:rsidRPr="006E2765">
              <w:rPr>
                <w:rFonts w:eastAsia="Calibri"/>
                <w:color w:val="000000"/>
                <w:sz w:val="24"/>
                <w:szCs w:val="24"/>
              </w:rPr>
              <w:t>ne mazāks kā 35</w:t>
            </w:r>
            <w:r>
              <w:rPr>
                <w:rFonts w:eastAsia="Calibri"/>
                <w:color w:val="000000"/>
                <w:sz w:val="24"/>
                <w:szCs w:val="24"/>
              </w:rPr>
              <w:t xml:space="preserve"> mm</w:t>
            </w:r>
            <w:r w:rsidRPr="006E2765">
              <w:rPr>
                <w:rFonts w:eastAsia="Calibri"/>
                <w:color w:val="000000"/>
                <w:sz w:val="24"/>
                <w:szCs w:val="24"/>
              </w:rPr>
              <w:t xml:space="preserve"> × 35 </w:t>
            </w:r>
            <w:r>
              <w:rPr>
                <w:rFonts w:eastAsia="Calibri"/>
                <w:color w:val="000000"/>
                <w:sz w:val="24"/>
                <w:szCs w:val="24"/>
              </w:rPr>
              <w:t xml:space="preserve">mm </w:t>
            </w:r>
            <w:r w:rsidRPr="006E2765">
              <w:rPr>
                <w:rFonts w:eastAsia="Calibri"/>
                <w:color w:val="000000"/>
                <w:sz w:val="24"/>
                <w:szCs w:val="24"/>
              </w:rPr>
              <w:t>× 1,8 mm</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4.4.</w:t>
            </w:r>
          </w:p>
        </w:tc>
        <w:tc>
          <w:tcPr>
            <w:tcW w:w="4149" w:type="dxa"/>
            <w:shd w:val="clear" w:color="auto" w:fill="auto"/>
          </w:tcPr>
          <w:p w:rsidR="0087264F" w:rsidRDefault="0087264F" w:rsidP="002E052F">
            <w:pPr>
              <w:rPr>
                <w:rFonts w:eastAsia="Calibri"/>
                <w:b/>
                <w:color w:val="000000"/>
                <w:sz w:val="24"/>
                <w:szCs w:val="24"/>
              </w:rPr>
            </w:pPr>
            <w:r>
              <w:rPr>
                <w:rFonts w:eastAsia="Calibri"/>
                <w:b/>
                <w:color w:val="000000"/>
                <w:sz w:val="24"/>
                <w:szCs w:val="24"/>
              </w:rPr>
              <w:t xml:space="preserve">Karkasa </w:t>
            </w:r>
            <w:proofErr w:type="spellStart"/>
            <w:r>
              <w:rPr>
                <w:rFonts w:eastAsia="Calibri"/>
                <w:b/>
                <w:color w:val="000000"/>
                <w:sz w:val="24"/>
                <w:szCs w:val="24"/>
              </w:rPr>
              <w:t>š</w:t>
            </w:r>
            <w:r w:rsidRPr="0002118D">
              <w:rPr>
                <w:rFonts w:eastAsia="Calibri"/>
                <w:b/>
                <w:color w:val="000000"/>
                <w:sz w:val="24"/>
                <w:szCs w:val="24"/>
              </w:rPr>
              <w:t>ķērsveida</w:t>
            </w:r>
            <w:proofErr w:type="spellEnd"/>
            <w:r w:rsidRPr="0002118D">
              <w:rPr>
                <w:rFonts w:eastAsia="Calibri"/>
                <w:b/>
                <w:color w:val="000000"/>
                <w:sz w:val="24"/>
                <w:szCs w:val="24"/>
              </w:rPr>
              <w:t xml:space="preserve"> profil</w:t>
            </w:r>
            <w:r>
              <w:rPr>
                <w:rFonts w:eastAsia="Calibri"/>
                <w:b/>
                <w:color w:val="000000"/>
                <w:sz w:val="24"/>
                <w:szCs w:val="24"/>
              </w:rPr>
              <w:t>s:</w:t>
            </w:r>
          </w:p>
          <w:p w:rsidR="0087264F" w:rsidRDefault="0087264F" w:rsidP="002E052F">
            <w:pPr>
              <w:jc w:val="both"/>
              <w:rPr>
                <w:rFonts w:eastAsia="Calibri"/>
                <w:b/>
                <w:color w:val="000000"/>
                <w:sz w:val="24"/>
                <w:szCs w:val="24"/>
              </w:rPr>
            </w:pPr>
            <w:r w:rsidRPr="006E2765">
              <w:rPr>
                <w:rFonts w:eastAsia="Calibri"/>
                <w:color w:val="000000"/>
                <w:sz w:val="24"/>
                <w:szCs w:val="24"/>
              </w:rPr>
              <w:t xml:space="preserve">ne mazāks kā </w:t>
            </w:r>
            <w:r>
              <w:rPr>
                <w:rFonts w:eastAsia="Calibri"/>
                <w:color w:val="000000"/>
                <w:sz w:val="24"/>
                <w:szCs w:val="24"/>
              </w:rPr>
              <w:t>28 mm</w:t>
            </w:r>
            <w:r w:rsidRPr="006E2765">
              <w:rPr>
                <w:rFonts w:eastAsia="Calibri"/>
                <w:color w:val="000000"/>
                <w:sz w:val="24"/>
                <w:szCs w:val="24"/>
              </w:rPr>
              <w:t xml:space="preserve"> × 1</w:t>
            </w:r>
            <w:r>
              <w:rPr>
                <w:rFonts w:eastAsia="Calibri"/>
                <w:color w:val="000000"/>
                <w:sz w:val="24"/>
                <w:szCs w:val="24"/>
              </w:rPr>
              <w:t>5 mm</w:t>
            </w:r>
            <w:r w:rsidRPr="006E2765">
              <w:rPr>
                <w:rFonts w:eastAsia="Calibri"/>
                <w:color w:val="000000"/>
                <w:sz w:val="24"/>
                <w:szCs w:val="24"/>
              </w:rPr>
              <w:t xml:space="preserve"> × 1,8 mm</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4.5.</w:t>
            </w:r>
          </w:p>
        </w:tc>
        <w:tc>
          <w:tcPr>
            <w:tcW w:w="4149" w:type="dxa"/>
            <w:shd w:val="clear" w:color="auto" w:fill="auto"/>
          </w:tcPr>
          <w:p w:rsidR="0087264F" w:rsidRDefault="0087264F" w:rsidP="002E052F">
            <w:pPr>
              <w:jc w:val="both"/>
              <w:rPr>
                <w:rFonts w:eastAsia="Calibri"/>
                <w:b/>
                <w:color w:val="000000"/>
                <w:sz w:val="24"/>
                <w:szCs w:val="24"/>
              </w:rPr>
            </w:pPr>
            <w:r w:rsidRPr="0074776A">
              <w:rPr>
                <w:rFonts w:eastAsia="Calibri"/>
                <w:color w:val="000000"/>
                <w:sz w:val="24"/>
                <w:szCs w:val="24"/>
              </w:rPr>
              <w:t>Telts karkasa kājām jābūt ar augstuma regulēšanas mehānismu.</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C5E0B3" w:themeFill="accent6" w:themeFillTint="66"/>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5.</w:t>
            </w:r>
          </w:p>
        </w:tc>
        <w:tc>
          <w:tcPr>
            <w:tcW w:w="4149" w:type="dxa"/>
            <w:shd w:val="clear" w:color="auto" w:fill="C5E0B3" w:themeFill="accent6" w:themeFillTint="66"/>
          </w:tcPr>
          <w:p w:rsidR="0087264F" w:rsidRPr="00111D99" w:rsidRDefault="0087264F" w:rsidP="002E052F">
            <w:pPr>
              <w:jc w:val="both"/>
              <w:rPr>
                <w:rFonts w:eastAsia="Calibri"/>
                <w:b/>
                <w:color w:val="000000"/>
                <w:sz w:val="24"/>
                <w:szCs w:val="24"/>
              </w:rPr>
            </w:pPr>
            <w:r w:rsidRPr="00111D99">
              <w:rPr>
                <w:rFonts w:eastAsia="Calibri"/>
                <w:b/>
                <w:color w:val="000000"/>
                <w:sz w:val="24"/>
                <w:szCs w:val="24"/>
              </w:rPr>
              <w:t>Telts jumts un sienas:</w:t>
            </w:r>
          </w:p>
        </w:tc>
        <w:tc>
          <w:tcPr>
            <w:tcW w:w="3827" w:type="dxa"/>
            <w:shd w:val="clear" w:color="auto" w:fill="C5E0B3" w:themeFill="accent6" w:themeFillTint="66"/>
          </w:tcPr>
          <w:p w:rsidR="0087264F" w:rsidRPr="00117BE6" w:rsidRDefault="0087264F" w:rsidP="002E052F">
            <w:pPr>
              <w:jc w:val="both"/>
              <w:rPr>
                <w:rFonts w:eastAsia="Calibri"/>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5.1.</w:t>
            </w:r>
          </w:p>
        </w:tc>
        <w:tc>
          <w:tcPr>
            <w:tcW w:w="4149" w:type="dxa"/>
            <w:shd w:val="clear" w:color="auto" w:fill="auto"/>
          </w:tcPr>
          <w:p w:rsidR="0087264F" w:rsidRPr="0074776A" w:rsidRDefault="0087264F" w:rsidP="002E052F">
            <w:pPr>
              <w:jc w:val="both"/>
              <w:rPr>
                <w:rFonts w:eastAsia="Calibri"/>
                <w:b/>
                <w:color w:val="000000"/>
                <w:sz w:val="24"/>
                <w:szCs w:val="24"/>
              </w:rPr>
            </w:pPr>
            <w:r w:rsidRPr="0074776A">
              <w:rPr>
                <w:rFonts w:eastAsia="Calibri"/>
                <w:b/>
                <w:color w:val="000000"/>
                <w:sz w:val="24"/>
                <w:szCs w:val="24"/>
              </w:rPr>
              <w:t>Jumta un sienu materiāls:</w:t>
            </w:r>
          </w:p>
          <w:p w:rsidR="0087264F" w:rsidRDefault="0087264F" w:rsidP="002E052F">
            <w:pPr>
              <w:jc w:val="both"/>
              <w:rPr>
                <w:rFonts w:eastAsia="Calibri"/>
                <w:b/>
                <w:color w:val="000000"/>
                <w:sz w:val="24"/>
                <w:szCs w:val="24"/>
              </w:rPr>
            </w:pPr>
            <w:r w:rsidRPr="00E562C6">
              <w:rPr>
                <w:rFonts w:eastAsia="Calibri"/>
                <w:color w:val="000000"/>
                <w:sz w:val="24"/>
                <w:szCs w:val="24"/>
              </w:rPr>
              <w:t xml:space="preserve">100% poliestera audums ar pārklājumu vai impregnēšanu (PU, PVC vai </w:t>
            </w:r>
            <w:r w:rsidRPr="00E562C6">
              <w:rPr>
                <w:rFonts w:eastAsia="Calibri"/>
                <w:color w:val="000000"/>
                <w:sz w:val="24"/>
                <w:szCs w:val="24"/>
              </w:rPr>
              <w:lastRenderedPageBreak/>
              <w:t xml:space="preserve">ekvivalents), </w:t>
            </w:r>
            <w:r w:rsidRPr="00E562C6">
              <w:rPr>
                <w:sz w:val="24"/>
                <w:szCs w:val="24"/>
              </w:rPr>
              <w:t>paredzēt</w:t>
            </w:r>
            <w:r>
              <w:rPr>
                <w:sz w:val="24"/>
                <w:szCs w:val="24"/>
              </w:rPr>
              <w:t>s</w:t>
            </w:r>
            <w:r w:rsidRPr="00E562C6">
              <w:rPr>
                <w:sz w:val="24"/>
                <w:szCs w:val="24"/>
              </w:rPr>
              <w:t xml:space="preserve"> intensīvai lietošanai ārpus telpām, nodrošinot </w:t>
            </w:r>
            <w:proofErr w:type="spellStart"/>
            <w:r w:rsidRPr="00E562C6">
              <w:rPr>
                <w:sz w:val="24"/>
                <w:szCs w:val="24"/>
              </w:rPr>
              <w:t>ūdensizturību</w:t>
            </w:r>
            <w:proofErr w:type="spellEnd"/>
            <w:r w:rsidRPr="00E562C6">
              <w:rPr>
                <w:sz w:val="24"/>
                <w:szCs w:val="24"/>
              </w:rPr>
              <w:t>, noturību pret UV starojumu un laikapstākļiem</w:t>
            </w:r>
            <w:r>
              <w:rPr>
                <w:sz w:val="24"/>
                <w:szCs w:val="24"/>
              </w:rPr>
              <w:t>.</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5.2.</w:t>
            </w:r>
          </w:p>
        </w:tc>
        <w:tc>
          <w:tcPr>
            <w:tcW w:w="4149" w:type="dxa"/>
            <w:shd w:val="clear" w:color="auto" w:fill="auto"/>
          </w:tcPr>
          <w:p w:rsidR="0087264F" w:rsidRDefault="0087264F" w:rsidP="002E052F">
            <w:pPr>
              <w:jc w:val="both"/>
              <w:rPr>
                <w:rFonts w:eastAsia="Calibri"/>
                <w:b/>
                <w:color w:val="000000"/>
                <w:sz w:val="24"/>
                <w:szCs w:val="24"/>
              </w:rPr>
            </w:pPr>
            <w:r w:rsidRPr="0074776A">
              <w:rPr>
                <w:rFonts w:eastAsia="Calibri"/>
                <w:color w:val="000000"/>
                <w:sz w:val="24"/>
                <w:szCs w:val="24"/>
              </w:rPr>
              <w:t>Telts jumtam un sānu sienām jānodrošina konstrukcijas pilnīga noslēgšana no visām pusēm, sienām jābūt noņemamām un atkārtoti piestiprināmām, izmantojot lipekļu tipa (āķa-cilpas) stiprinājumu vai citu ekvivalentu risinājumu</w:t>
            </w:r>
            <w:r>
              <w:rPr>
                <w:rFonts w:eastAsia="Calibri"/>
                <w:color w:val="000000"/>
                <w:sz w:val="24"/>
                <w:szCs w:val="24"/>
              </w:rPr>
              <w:t>, kas nodrošina savienojuma izturību.</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sidRPr="00117BE6">
              <w:rPr>
                <w:rFonts w:eastAsia="Calibri"/>
                <w:color w:val="000000"/>
                <w:sz w:val="24"/>
                <w:szCs w:val="24"/>
              </w:rPr>
              <w:t>5.3.</w:t>
            </w:r>
          </w:p>
        </w:tc>
        <w:tc>
          <w:tcPr>
            <w:tcW w:w="4149" w:type="dxa"/>
            <w:shd w:val="clear" w:color="auto" w:fill="auto"/>
          </w:tcPr>
          <w:p w:rsidR="0087264F" w:rsidRPr="0074776A" w:rsidRDefault="0087264F" w:rsidP="002E052F">
            <w:pPr>
              <w:jc w:val="both"/>
              <w:rPr>
                <w:rFonts w:eastAsia="Calibri"/>
                <w:color w:val="000000"/>
                <w:sz w:val="24"/>
                <w:szCs w:val="24"/>
              </w:rPr>
            </w:pPr>
            <w:r w:rsidRPr="00C21D76">
              <w:rPr>
                <w:rFonts w:eastAsia="Calibri"/>
                <w:b/>
                <w:color w:val="000000"/>
                <w:sz w:val="24"/>
                <w:szCs w:val="24"/>
              </w:rPr>
              <w:t xml:space="preserve">Krāsa: </w:t>
            </w:r>
            <w:r w:rsidRPr="00C21D76">
              <w:rPr>
                <w:rFonts w:eastAsia="Calibri"/>
                <w:color w:val="000000"/>
                <w:sz w:val="24"/>
                <w:szCs w:val="24"/>
              </w:rPr>
              <w:t xml:space="preserve">RAL 3005 </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17BE6" w:rsidRDefault="0087264F" w:rsidP="002E052F">
            <w:pPr>
              <w:jc w:val="center"/>
              <w:rPr>
                <w:rFonts w:eastAsia="Calibri"/>
                <w:color w:val="000000"/>
                <w:sz w:val="24"/>
                <w:szCs w:val="24"/>
              </w:rPr>
            </w:pPr>
            <w:r>
              <w:rPr>
                <w:rFonts w:eastAsia="Calibri"/>
                <w:color w:val="000000"/>
                <w:sz w:val="24"/>
                <w:szCs w:val="24"/>
              </w:rPr>
              <w:t>5.4.</w:t>
            </w:r>
          </w:p>
        </w:tc>
        <w:tc>
          <w:tcPr>
            <w:tcW w:w="4149" w:type="dxa"/>
            <w:shd w:val="clear" w:color="auto" w:fill="auto"/>
          </w:tcPr>
          <w:p w:rsidR="0087264F" w:rsidRDefault="0087264F" w:rsidP="002E052F">
            <w:pPr>
              <w:jc w:val="both"/>
              <w:rPr>
                <w:rFonts w:eastAsia="Calibri"/>
                <w:b/>
                <w:color w:val="000000"/>
                <w:sz w:val="24"/>
                <w:szCs w:val="24"/>
              </w:rPr>
            </w:pPr>
            <w:proofErr w:type="spellStart"/>
            <w:r>
              <w:rPr>
                <w:rFonts w:eastAsia="Calibri"/>
                <w:b/>
                <w:color w:val="000000"/>
                <w:sz w:val="24"/>
                <w:szCs w:val="24"/>
              </w:rPr>
              <w:t>A</w:t>
            </w:r>
            <w:r w:rsidRPr="00D17F86">
              <w:rPr>
                <w:rFonts w:eastAsia="Calibri"/>
                <w:b/>
                <w:color w:val="000000"/>
                <w:sz w:val="24"/>
                <w:szCs w:val="24"/>
              </w:rPr>
              <w:t>pdruka</w:t>
            </w:r>
            <w:proofErr w:type="spellEnd"/>
            <w:r w:rsidRPr="00D17F86">
              <w:rPr>
                <w:rFonts w:eastAsia="Calibri"/>
                <w:b/>
                <w:color w:val="000000"/>
                <w:sz w:val="24"/>
                <w:szCs w:val="24"/>
              </w:rPr>
              <w:t>:</w:t>
            </w:r>
          </w:p>
          <w:p w:rsidR="0087264F" w:rsidRPr="0021293E" w:rsidRDefault="0087264F" w:rsidP="002E052F">
            <w:pPr>
              <w:pStyle w:val="Sarakstarindkopa"/>
              <w:numPr>
                <w:ilvl w:val="0"/>
                <w:numId w:val="18"/>
              </w:numPr>
              <w:spacing w:after="0" w:line="240" w:lineRule="auto"/>
              <w:ind w:left="354"/>
              <w:jc w:val="both"/>
              <w:rPr>
                <w:rFonts w:ascii="Times New Roman" w:eastAsia="Calibri" w:hAnsi="Times New Roman"/>
                <w:b/>
                <w:color w:val="000000"/>
                <w:sz w:val="24"/>
                <w:szCs w:val="24"/>
              </w:rPr>
            </w:pPr>
            <w:r w:rsidRPr="003535BE">
              <w:rPr>
                <w:rFonts w:ascii="Times New Roman" w:eastAsia="Calibri" w:hAnsi="Times New Roman"/>
                <w:color w:val="000000"/>
                <w:sz w:val="24"/>
                <w:szCs w:val="24"/>
              </w:rPr>
              <w:t>vienpusēja sublimācijas (CMYK) tehnoloģija</w:t>
            </w:r>
            <w:r>
              <w:rPr>
                <w:rFonts w:ascii="Times New Roman" w:eastAsia="Calibri" w:hAnsi="Times New Roman"/>
                <w:color w:val="000000"/>
                <w:sz w:val="24"/>
                <w:szCs w:val="24"/>
              </w:rPr>
              <w:t xml:space="preserve"> vai ekvivalents;</w:t>
            </w:r>
          </w:p>
          <w:p w:rsidR="0087264F" w:rsidRPr="0021293E" w:rsidRDefault="0087264F" w:rsidP="002E052F">
            <w:pPr>
              <w:pStyle w:val="Sarakstarindkopa"/>
              <w:numPr>
                <w:ilvl w:val="0"/>
                <w:numId w:val="18"/>
              </w:numPr>
              <w:spacing w:after="0" w:line="240" w:lineRule="auto"/>
              <w:ind w:left="354"/>
              <w:jc w:val="both"/>
              <w:rPr>
                <w:rFonts w:ascii="Times New Roman" w:eastAsia="Calibri" w:hAnsi="Times New Roman"/>
                <w:b/>
                <w:color w:val="000000"/>
                <w:sz w:val="24"/>
                <w:szCs w:val="24"/>
              </w:rPr>
            </w:pPr>
            <w:r w:rsidRPr="0021293E">
              <w:rPr>
                <w:rFonts w:ascii="Times New Roman" w:eastAsia="Calibri" w:hAnsi="Times New Roman"/>
                <w:color w:val="000000"/>
                <w:sz w:val="24"/>
                <w:szCs w:val="24"/>
              </w:rPr>
              <w:t xml:space="preserve">divas sānu malu un jumta trīs malu </w:t>
            </w:r>
            <w:proofErr w:type="spellStart"/>
            <w:r w:rsidRPr="0021293E">
              <w:rPr>
                <w:rFonts w:ascii="Times New Roman" w:eastAsia="Calibri" w:hAnsi="Times New Roman"/>
                <w:color w:val="000000"/>
                <w:sz w:val="24"/>
                <w:szCs w:val="24"/>
              </w:rPr>
              <w:t>apdruka</w:t>
            </w:r>
            <w:proofErr w:type="spellEnd"/>
            <w:r w:rsidRPr="0021293E">
              <w:rPr>
                <w:rFonts w:ascii="Times New Roman" w:eastAsia="Calibri" w:hAnsi="Times New Roman"/>
                <w:color w:val="000000"/>
                <w:sz w:val="24"/>
                <w:szCs w:val="24"/>
              </w:rPr>
              <w:t xml:space="preserve"> saskaņā ar Pasūtītāja iesniegto dizainu</w:t>
            </w:r>
            <w:r>
              <w:rPr>
                <w:rFonts w:ascii="Times New Roman" w:eastAsia="Calibri" w:hAnsi="Times New Roman"/>
                <w:color w:val="000000"/>
                <w:sz w:val="24"/>
                <w:szCs w:val="24"/>
              </w:rPr>
              <w:t>, kas ir jāsaskaņo</w:t>
            </w:r>
            <w:r w:rsidRPr="00AD7128">
              <w:rPr>
                <w:rFonts w:ascii="Times New Roman" w:eastAsia="Calibri" w:hAnsi="Times New Roman"/>
                <w:color w:val="000000"/>
                <w:sz w:val="24"/>
                <w:szCs w:val="24"/>
              </w:rPr>
              <w:t xml:space="preserve"> pirms telts izgatavošanas.</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C5E0B3" w:themeFill="accent6" w:themeFillTint="66"/>
            <w:vAlign w:val="center"/>
          </w:tcPr>
          <w:p w:rsidR="0087264F" w:rsidRPr="00D77BD4" w:rsidRDefault="0087264F" w:rsidP="002E052F">
            <w:pPr>
              <w:jc w:val="center"/>
              <w:rPr>
                <w:rFonts w:eastAsia="Calibri"/>
                <w:b/>
                <w:color w:val="000000"/>
                <w:sz w:val="24"/>
                <w:szCs w:val="24"/>
              </w:rPr>
            </w:pPr>
            <w:r w:rsidRPr="00D77BD4">
              <w:rPr>
                <w:rFonts w:eastAsia="Calibri"/>
                <w:b/>
                <w:color w:val="000000"/>
                <w:sz w:val="24"/>
                <w:szCs w:val="24"/>
              </w:rPr>
              <w:t>6.</w:t>
            </w:r>
          </w:p>
        </w:tc>
        <w:tc>
          <w:tcPr>
            <w:tcW w:w="4149" w:type="dxa"/>
            <w:shd w:val="clear" w:color="auto" w:fill="C5E0B3" w:themeFill="accent6" w:themeFillTint="66"/>
          </w:tcPr>
          <w:p w:rsidR="0087264F" w:rsidRPr="00111D99" w:rsidRDefault="0087264F" w:rsidP="002E052F">
            <w:pPr>
              <w:jc w:val="both"/>
              <w:rPr>
                <w:rFonts w:eastAsia="Calibri"/>
                <w:b/>
                <w:color w:val="000000"/>
                <w:sz w:val="24"/>
                <w:szCs w:val="24"/>
              </w:rPr>
            </w:pPr>
            <w:r w:rsidRPr="00111D99">
              <w:rPr>
                <w:rFonts w:eastAsia="Calibri"/>
                <w:b/>
                <w:color w:val="000000"/>
                <w:sz w:val="24"/>
                <w:szCs w:val="24"/>
              </w:rPr>
              <w:t>Telts ieeja:</w:t>
            </w:r>
          </w:p>
        </w:tc>
        <w:tc>
          <w:tcPr>
            <w:tcW w:w="3827" w:type="dxa"/>
            <w:shd w:val="clear" w:color="auto" w:fill="C5E0B3" w:themeFill="accent6" w:themeFillTint="66"/>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23EDF" w:rsidRDefault="0087264F" w:rsidP="002E052F">
            <w:pPr>
              <w:jc w:val="center"/>
              <w:rPr>
                <w:rFonts w:eastAsia="Calibri"/>
                <w:color w:val="000000"/>
                <w:sz w:val="24"/>
                <w:szCs w:val="24"/>
              </w:rPr>
            </w:pPr>
            <w:r w:rsidRPr="00123EDF">
              <w:rPr>
                <w:rFonts w:eastAsia="Calibri"/>
                <w:color w:val="000000"/>
                <w:sz w:val="24"/>
                <w:szCs w:val="24"/>
              </w:rPr>
              <w:t>6.1.</w:t>
            </w:r>
          </w:p>
        </w:tc>
        <w:tc>
          <w:tcPr>
            <w:tcW w:w="4149" w:type="dxa"/>
            <w:shd w:val="clear" w:color="auto" w:fill="auto"/>
          </w:tcPr>
          <w:p w:rsidR="0087264F" w:rsidRPr="0074776A" w:rsidRDefault="0087264F" w:rsidP="002E052F">
            <w:pPr>
              <w:jc w:val="both"/>
              <w:rPr>
                <w:rFonts w:eastAsia="Calibri"/>
                <w:color w:val="000000"/>
                <w:sz w:val="24"/>
                <w:szCs w:val="24"/>
              </w:rPr>
            </w:pPr>
            <w:r w:rsidRPr="00C21D76">
              <w:rPr>
                <w:rFonts w:eastAsia="Calibri"/>
                <w:b/>
                <w:color w:val="000000"/>
                <w:sz w:val="24"/>
                <w:szCs w:val="24"/>
              </w:rPr>
              <w:t>Ieeja:</w:t>
            </w:r>
            <w:r w:rsidRPr="00C21D76">
              <w:rPr>
                <w:rFonts w:eastAsia="Calibri"/>
                <w:color w:val="000000"/>
                <w:sz w:val="24"/>
                <w:szCs w:val="24"/>
              </w:rPr>
              <w:t xml:space="preserve"> vismaz vienā no telts sienām jāparedz ieeja ar atveramu sienas daļu, nodrošinot iespēju ieejas atvērumu fiksēt atvērtā stāvoklī.</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Default="0087264F" w:rsidP="002E052F">
            <w:pPr>
              <w:jc w:val="center"/>
              <w:rPr>
                <w:rFonts w:eastAsia="Calibri"/>
                <w:b/>
                <w:color w:val="000000"/>
                <w:sz w:val="24"/>
                <w:szCs w:val="24"/>
              </w:rPr>
            </w:pPr>
            <w:r>
              <w:rPr>
                <w:rFonts w:eastAsia="Calibri"/>
                <w:b/>
                <w:color w:val="000000"/>
                <w:sz w:val="24"/>
                <w:szCs w:val="24"/>
              </w:rPr>
              <w:t>7.</w:t>
            </w:r>
          </w:p>
        </w:tc>
        <w:tc>
          <w:tcPr>
            <w:tcW w:w="4149" w:type="dxa"/>
            <w:shd w:val="clear" w:color="auto" w:fill="auto"/>
          </w:tcPr>
          <w:p w:rsidR="0087264F" w:rsidRPr="0021293E" w:rsidRDefault="0087264F" w:rsidP="002E052F">
            <w:pPr>
              <w:jc w:val="both"/>
              <w:rPr>
                <w:rFonts w:eastAsia="Calibri"/>
                <w:b/>
                <w:color w:val="000000"/>
                <w:sz w:val="24"/>
                <w:szCs w:val="24"/>
              </w:rPr>
            </w:pPr>
            <w:r w:rsidRPr="003B6AB9">
              <w:rPr>
                <w:rFonts w:eastAsia="Calibri"/>
                <w:color w:val="000000"/>
                <w:sz w:val="24"/>
                <w:szCs w:val="24"/>
              </w:rPr>
              <w:t>Telts uzstādīšanas instrukcija latviešu valodā</w:t>
            </w:r>
            <w:r>
              <w:rPr>
                <w:rFonts w:eastAsia="Calibri"/>
                <w:color w:val="000000"/>
                <w:sz w:val="24"/>
                <w:szCs w:val="24"/>
              </w:rPr>
              <w:t>.</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23EDF" w:rsidRDefault="0087264F" w:rsidP="002E052F">
            <w:pPr>
              <w:jc w:val="center"/>
              <w:rPr>
                <w:rFonts w:eastAsia="Calibri"/>
                <w:color w:val="000000"/>
                <w:sz w:val="24"/>
                <w:szCs w:val="24"/>
              </w:rPr>
            </w:pPr>
            <w:r w:rsidRPr="00123EDF">
              <w:rPr>
                <w:rFonts w:eastAsia="Calibri"/>
                <w:color w:val="000000"/>
                <w:sz w:val="24"/>
                <w:szCs w:val="24"/>
              </w:rPr>
              <w:t>8.</w:t>
            </w:r>
          </w:p>
        </w:tc>
        <w:tc>
          <w:tcPr>
            <w:tcW w:w="4149" w:type="dxa"/>
            <w:shd w:val="clear" w:color="auto" w:fill="auto"/>
          </w:tcPr>
          <w:p w:rsidR="0087264F" w:rsidRPr="007C1CEF" w:rsidRDefault="0087264F" w:rsidP="002E052F">
            <w:pPr>
              <w:jc w:val="both"/>
              <w:rPr>
                <w:rFonts w:eastAsia="Calibri"/>
                <w:b/>
                <w:color w:val="000000"/>
                <w:sz w:val="24"/>
                <w:szCs w:val="24"/>
              </w:rPr>
            </w:pPr>
            <w:r w:rsidRPr="0074776A">
              <w:rPr>
                <w:rFonts w:eastAsia="Calibri"/>
                <w:b/>
                <w:color w:val="000000"/>
                <w:sz w:val="24"/>
                <w:szCs w:val="24"/>
              </w:rPr>
              <w:t xml:space="preserve">Atsvari: </w:t>
            </w:r>
            <w:r w:rsidRPr="0074776A">
              <w:rPr>
                <w:rFonts w:eastAsia="Calibri"/>
                <w:color w:val="000000"/>
                <w:sz w:val="24"/>
                <w:szCs w:val="24"/>
              </w:rPr>
              <w:t>4 gab.</w:t>
            </w:r>
            <w:r w:rsidRPr="0074776A">
              <w:rPr>
                <w:rFonts w:eastAsia="Calibri"/>
                <w:b/>
                <w:color w:val="000000"/>
                <w:sz w:val="24"/>
                <w:szCs w:val="24"/>
              </w:rPr>
              <w:t xml:space="preserve"> </w:t>
            </w:r>
            <w:r w:rsidRPr="0074776A">
              <w:rPr>
                <w:rFonts w:eastAsia="Calibri"/>
                <w:color w:val="000000"/>
                <w:sz w:val="24"/>
                <w:szCs w:val="24"/>
              </w:rPr>
              <w:t>(pa vienam katrai telts balsta kājai), svars: 15 kg (+/- 1,5 kg)</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23EDF" w:rsidRDefault="0087264F" w:rsidP="002E052F">
            <w:pPr>
              <w:jc w:val="center"/>
              <w:rPr>
                <w:rFonts w:eastAsia="Calibri"/>
                <w:color w:val="000000"/>
                <w:sz w:val="24"/>
                <w:szCs w:val="24"/>
              </w:rPr>
            </w:pPr>
            <w:r w:rsidRPr="00123EDF">
              <w:rPr>
                <w:rFonts w:eastAsia="Calibri"/>
                <w:iCs/>
                <w:color w:val="000000"/>
                <w:sz w:val="24"/>
                <w:szCs w:val="24"/>
              </w:rPr>
              <w:t>9.</w:t>
            </w:r>
          </w:p>
        </w:tc>
        <w:tc>
          <w:tcPr>
            <w:tcW w:w="4149" w:type="dxa"/>
            <w:shd w:val="clear" w:color="auto" w:fill="auto"/>
          </w:tcPr>
          <w:p w:rsidR="0087264F" w:rsidRPr="003B6AB9" w:rsidRDefault="0087264F" w:rsidP="002E052F">
            <w:pPr>
              <w:jc w:val="both"/>
              <w:rPr>
                <w:rFonts w:eastAsia="Calibri"/>
                <w:color w:val="000000"/>
                <w:sz w:val="24"/>
                <w:szCs w:val="24"/>
              </w:rPr>
            </w:pPr>
            <w:r w:rsidRPr="00ED0745">
              <w:rPr>
                <w:rFonts w:eastAsia="Calibri"/>
                <w:color w:val="000000"/>
                <w:sz w:val="24"/>
                <w:szCs w:val="24"/>
              </w:rPr>
              <w:t>Prec</w:t>
            </w:r>
            <w:r>
              <w:rPr>
                <w:rFonts w:eastAsia="Calibri"/>
                <w:color w:val="000000"/>
                <w:sz w:val="24"/>
                <w:szCs w:val="24"/>
              </w:rPr>
              <w:t>ēm</w:t>
            </w:r>
            <w:r w:rsidRPr="00ED0745">
              <w:rPr>
                <w:rFonts w:eastAsia="Calibri"/>
                <w:color w:val="000000"/>
                <w:sz w:val="24"/>
                <w:szCs w:val="24"/>
              </w:rPr>
              <w:t xml:space="preserve"> jābūt jaun</w:t>
            </w:r>
            <w:r>
              <w:rPr>
                <w:rFonts w:eastAsia="Calibri"/>
                <w:color w:val="000000"/>
                <w:sz w:val="24"/>
                <w:szCs w:val="24"/>
              </w:rPr>
              <w:t xml:space="preserve">ām un </w:t>
            </w:r>
            <w:r w:rsidRPr="00ED0745">
              <w:rPr>
                <w:rFonts w:eastAsia="Calibri"/>
                <w:color w:val="000000"/>
                <w:sz w:val="24"/>
                <w:szCs w:val="24"/>
              </w:rPr>
              <w:t>nelietot</w:t>
            </w:r>
            <w:r>
              <w:rPr>
                <w:rFonts w:eastAsia="Calibri"/>
                <w:color w:val="000000"/>
                <w:sz w:val="24"/>
                <w:szCs w:val="24"/>
              </w:rPr>
              <w:t>ām.</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c>
          <w:tcPr>
            <w:tcW w:w="666" w:type="dxa"/>
            <w:shd w:val="clear" w:color="auto" w:fill="auto"/>
            <w:vAlign w:val="center"/>
          </w:tcPr>
          <w:p w:rsidR="0087264F" w:rsidRPr="00123EDF" w:rsidRDefault="0087264F" w:rsidP="002E052F">
            <w:pPr>
              <w:jc w:val="center"/>
              <w:rPr>
                <w:rFonts w:eastAsia="Calibri"/>
                <w:color w:val="000000"/>
                <w:sz w:val="24"/>
                <w:szCs w:val="24"/>
              </w:rPr>
            </w:pPr>
            <w:r w:rsidRPr="00123EDF">
              <w:rPr>
                <w:rFonts w:eastAsia="Calibri"/>
                <w:color w:val="000000"/>
                <w:sz w:val="24"/>
                <w:szCs w:val="24"/>
              </w:rPr>
              <w:t>10.</w:t>
            </w:r>
          </w:p>
        </w:tc>
        <w:tc>
          <w:tcPr>
            <w:tcW w:w="4149" w:type="dxa"/>
            <w:shd w:val="clear" w:color="auto" w:fill="auto"/>
          </w:tcPr>
          <w:p w:rsidR="0087264F" w:rsidRDefault="0087264F" w:rsidP="002E052F">
            <w:pPr>
              <w:jc w:val="both"/>
              <w:rPr>
                <w:rFonts w:eastAsia="Calibri"/>
                <w:b/>
                <w:color w:val="000000"/>
                <w:sz w:val="24"/>
                <w:szCs w:val="24"/>
              </w:rPr>
            </w:pPr>
            <w:r w:rsidRPr="002035F0">
              <w:rPr>
                <w:rFonts w:eastAsia="Calibri"/>
                <w:b/>
                <w:iCs/>
                <w:color w:val="000000"/>
                <w:sz w:val="24"/>
                <w:szCs w:val="24"/>
              </w:rPr>
              <w:t xml:space="preserve">Garantija: </w:t>
            </w:r>
            <w:r w:rsidRPr="002035F0">
              <w:rPr>
                <w:rFonts w:eastAsia="Calibri"/>
                <w:bCs/>
                <w:color w:val="000000"/>
                <w:sz w:val="24"/>
                <w:szCs w:val="24"/>
              </w:rPr>
              <w:t xml:space="preserve">ne mazāk kā </w:t>
            </w:r>
            <w:r>
              <w:rPr>
                <w:rFonts w:eastAsia="Calibri"/>
                <w:bCs/>
                <w:color w:val="000000"/>
                <w:sz w:val="24"/>
                <w:szCs w:val="24"/>
              </w:rPr>
              <w:t>24</w:t>
            </w:r>
            <w:r w:rsidRPr="002035F0">
              <w:rPr>
                <w:rFonts w:eastAsia="Calibri"/>
                <w:bCs/>
                <w:color w:val="000000"/>
                <w:sz w:val="24"/>
                <w:szCs w:val="24"/>
              </w:rPr>
              <w:t xml:space="preserve"> mēneši no piegādes brīža</w:t>
            </w:r>
            <w:r>
              <w:rPr>
                <w:rFonts w:eastAsia="Calibri"/>
                <w:bCs/>
                <w:color w:val="000000"/>
                <w:sz w:val="24"/>
                <w:szCs w:val="24"/>
              </w:rPr>
              <w:t>.</w:t>
            </w:r>
          </w:p>
        </w:tc>
        <w:tc>
          <w:tcPr>
            <w:tcW w:w="3827" w:type="dxa"/>
            <w:shd w:val="clear" w:color="auto" w:fill="auto"/>
          </w:tcPr>
          <w:p w:rsidR="0087264F" w:rsidRPr="002035F0" w:rsidRDefault="0087264F" w:rsidP="002E052F">
            <w:pPr>
              <w:jc w:val="both"/>
              <w:rPr>
                <w:rFonts w:eastAsia="Calibri"/>
                <w:b/>
                <w:color w:val="000000"/>
                <w:sz w:val="24"/>
                <w:szCs w:val="24"/>
              </w:rPr>
            </w:pPr>
          </w:p>
        </w:tc>
      </w:tr>
      <w:tr w:rsidR="0087264F" w:rsidRPr="002035F0" w:rsidTr="002E052F">
        <w:trPr>
          <w:trHeight w:val="185"/>
        </w:trPr>
        <w:tc>
          <w:tcPr>
            <w:tcW w:w="666" w:type="dxa"/>
            <w:shd w:val="clear" w:color="auto" w:fill="FFFFFF" w:themeFill="background1"/>
            <w:vAlign w:val="center"/>
          </w:tcPr>
          <w:p w:rsidR="0087264F" w:rsidRPr="00123EDF" w:rsidRDefault="0087264F" w:rsidP="002E052F">
            <w:pPr>
              <w:jc w:val="center"/>
              <w:rPr>
                <w:rFonts w:eastAsia="Calibri"/>
                <w:color w:val="000000"/>
                <w:sz w:val="24"/>
                <w:szCs w:val="24"/>
              </w:rPr>
            </w:pPr>
            <w:r w:rsidRPr="00123EDF">
              <w:rPr>
                <w:rFonts w:eastAsia="Calibri"/>
                <w:color w:val="000000"/>
                <w:sz w:val="24"/>
                <w:szCs w:val="24"/>
              </w:rPr>
              <w:t>11.</w:t>
            </w:r>
          </w:p>
        </w:tc>
        <w:tc>
          <w:tcPr>
            <w:tcW w:w="4149" w:type="dxa"/>
            <w:shd w:val="clear" w:color="auto" w:fill="FFFFFF" w:themeFill="background1"/>
          </w:tcPr>
          <w:p w:rsidR="0087264F" w:rsidRPr="002035F0" w:rsidRDefault="0087264F" w:rsidP="002E052F">
            <w:pPr>
              <w:jc w:val="both"/>
              <w:rPr>
                <w:rFonts w:eastAsia="Calibri"/>
                <w:color w:val="000000"/>
                <w:sz w:val="24"/>
              </w:rPr>
            </w:pPr>
            <w:r w:rsidRPr="002035F0">
              <w:rPr>
                <w:rFonts w:eastAsia="Calibri"/>
                <w:b/>
                <w:color w:val="000000"/>
                <w:sz w:val="24"/>
                <w:szCs w:val="24"/>
              </w:rPr>
              <w:t xml:space="preserve">Piegādes laiks: </w:t>
            </w:r>
            <w:r>
              <w:rPr>
                <w:rFonts w:eastAsia="Calibri"/>
                <w:color w:val="000000"/>
                <w:sz w:val="24"/>
                <w:szCs w:val="24"/>
              </w:rPr>
              <w:t>n</w:t>
            </w:r>
            <w:r w:rsidRPr="002035F0">
              <w:rPr>
                <w:rFonts w:eastAsia="Calibri"/>
                <w:color w:val="000000"/>
                <w:sz w:val="24"/>
                <w:szCs w:val="24"/>
              </w:rPr>
              <w:t xml:space="preserve">e vēlāk kā </w:t>
            </w:r>
            <w:r w:rsidR="00B91262">
              <w:rPr>
                <w:rFonts w:eastAsia="Calibri"/>
                <w:color w:val="000000"/>
                <w:sz w:val="24"/>
                <w:szCs w:val="24"/>
              </w:rPr>
              <w:t>60</w:t>
            </w:r>
            <w:r w:rsidRPr="002035F0">
              <w:rPr>
                <w:rFonts w:eastAsia="Calibri"/>
                <w:color w:val="000000"/>
                <w:sz w:val="24"/>
                <w:szCs w:val="24"/>
              </w:rPr>
              <w:t xml:space="preserve"> di</w:t>
            </w:r>
            <w:r>
              <w:rPr>
                <w:rFonts w:eastAsia="Calibri"/>
                <w:color w:val="000000"/>
                <w:sz w:val="24"/>
                <w:szCs w:val="24"/>
              </w:rPr>
              <w:t>enu laikā no līguma noslēgšanas dienas.</w:t>
            </w:r>
          </w:p>
        </w:tc>
        <w:tc>
          <w:tcPr>
            <w:tcW w:w="3827" w:type="dxa"/>
          </w:tcPr>
          <w:p w:rsidR="0087264F" w:rsidRPr="002035F0" w:rsidRDefault="0087264F" w:rsidP="002E052F">
            <w:pPr>
              <w:jc w:val="both"/>
              <w:rPr>
                <w:rFonts w:eastAsia="Calibri"/>
                <w:sz w:val="24"/>
                <w:szCs w:val="24"/>
              </w:rPr>
            </w:pPr>
          </w:p>
        </w:tc>
      </w:tr>
      <w:tr w:rsidR="0087264F" w:rsidRPr="002035F0" w:rsidTr="002E052F">
        <w:trPr>
          <w:trHeight w:val="131"/>
        </w:trPr>
        <w:tc>
          <w:tcPr>
            <w:tcW w:w="666" w:type="dxa"/>
            <w:shd w:val="clear" w:color="auto" w:fill="FFFFFF" w:themeFill="background1"/>
            <w:vAlign w:val="center"/>
          </w:tcPr>
          <w:p w:rsidR="0087264F" w:rsidRPr="00123EDF" w:rsidRDefault="0087264F" w:rsidP="002E052F">
            <w:pPr>
              <w:jc w:val="center"/>
              <w:rPr>
                <w:rFonts w:eastAsia="Calibri"/>
                <w:color w:val="000000"/>
                <w:sz w:val="24"/>
                <w:szCs w:val="24"/>
              </w:rPr>
            </w:pPr>
            <w:r w:rsidRPr="00123EDF">
              <w:rPr>
                <w:rFonts w:eastAsia="Calibri"/>
                <w:iCs/>
                <w:color w:val="000000"/>
                <w:sz w:val="24"/>
                <w:szCs w:val="24"/>
              </w:rPr>
              <w:t>12.</w:t>
            </w:r>
          </w:p>
        </w:tc>
        <w:tc>
          <w:tcPr>
            <w:tcW w:w="4149" w:type="dxa"/>
            <w:shd w:val="clear" w:color="auto" w:fill="FFFFFF" w:themeFill="background1"/>
          </w:tcPr>
          <w:p w:rsidR="0087264F" w:rsidRPr="002035F0" w:rsidRDefault="0087264F" w:rsidP="002E052F">
            <w:pPr>
              <w:jc w:val="both"/>
              <w:rPr>
                <w:rFonts w:eastAsia="Calibri"/>
                <w:b/>
                <w:color w:val="000000"/>
                <w:sz w:val="24"/>
              </w:rPr>
            </w:pPr>
            <w:r w:rsidRPr="002035F0">
              <w:rPr>
                <w:rFonts w:eastAsia="Calibri"/>
                <w:b/>
                <w:color w:val="000000"/>
                <w:sz w:val="24"/>
              </w:rPr>
              <w:t>Piegādes adrese:</w:t>
            </w:r>
          </w:p>
          <w:p w:rsidR="0087264F" w:rsidRPr="00ED0745" w:rsidRDefault="0087264F" w:rsidP="002E052F">
            <w:pPr>
              <w:jc w:val="both"/>
              <w:rPr>
                <w:rFonts w:eastAsia="Calibri"/>
                <w:color w:val="000000"/>
                <w:sz w:val="24"/>
              </w:rPr>
            </w:pPr>
            <w:r w:rsidRPr="0038332C">
              <w:rPr>
                <w:rFonts w:eastAsia="Calibri"/>
                <w:color w:val="000000"/>
                <w:sz w:val="24"/>
                <w:szCs w:val="24"/>
              </w:rPr>
              <w:t>Lignuma iela 4</w:t>
            </w:r>
            <w:r>
              <w:rPr>
                <w:rFonts w:eastAsia="Calibri"/>
                <w:color w:val="000000"/>
                <w:sz w:val="24"/>
                <w:szCs w:val="24"/>
              </w:rPr>
              <w:t>A</w:t>
            </w:r>
            <w:r w:rsidRPr="0038332C">
              <w:rPr>
                <w:rFonts w:eastAsia="Calibri"/>
                <w:color w:val="000000"/>
                <w:sz w:val="24"/>
                <w:szCs w:val="24"/>
              </w:rPr>
              <w:t>, Rīga</w:t>
            </w:r>
          </w:p>
        </w:tc>
        <w:tc>
          <w:tcPr>
            <w:tcW w:w="3827" w:type="dxa"/>
          </w:tcPr>
          <w:p w:rsidR="0087264F" w:rsidRPr="002035F0" w:rsidRDefault="0087264F" w:rsidP="002E052F">
            <w:pPr>
              <w:jc w:val="both"/>
              <w:rPr>
                <w:rFonts w:eastAsia="Calibri"/>
                <w:sz w:val="24"/>
                <w:szCs w:val="24"/>
              </w:rPr>
            </w:pPr>
          </w:p>
        </w:tc>
      </w:tr>
    </w:tbl>
    <w:p w:rsidR="0087264F" w:rsidRDefault="0087264F" w:rsidP="0087264F">
      <w:pPr>
        <w:rPr>
          <w:color w:val="000000" w:themeColor="text1"/>
          <w:sz w:val="28"/>
          <w:szCs w:val="28"/>
        </w:rPr>
      </w:pPr>
    </w:p>
    <w:p w:rsidR="0087264F" w:rsidRPr="00D36F4A" w:rsidRDefault="0087264F" w:rsidP="0087264F">
      <w:pPr>
        <w:tabs>
          <w:tab w:val="left" w:pos="2331"/>
        </w:tabs>
        <w:rPr>
          <w:sz w:val="24"/>
          <w:szCs w:val="22"/>
        </w:rPr>
        <w:sectPr w:rsidR="0087264F" w:rsidRPr="00D36F4A" w:rsidSect="002E052F">
          <w:footnotePr>
            <w:numRestart w:val="eachSect"/>
          </w:footnotePr>
          <w:pgSz w:w="11906" w:h="16838"/>
          <w:pgMar w:top="1134" w:right="1134" w:bottom="1134" w:left="1701" w:header="708" w:footer="708" w:gutter="0"/>
          <w:pgNumType w:start="1"/>
          <w:cols w:space="708"/>
          <w:titlePg/>
          <w:docGrid w:linePitch="360"/>
        </w:sectPr>
      </w:pPr>
    </w:p>
    <w:p w:rsidR="0087264F" w:rsidRPr="00A70B5F" w:rsidRDefault="0087264F" w:rsidP="0087264F">
      <w:pPr>
        <w:ind w:left="4111" w:hanging="1134"/>
        <w:jc w:val="right"/>
        <w:rPr>
          <w:sz w:val="24"/>
          <w:szCs w:val="24"/>
        </w:rPr>
      </w:pPr>
      <w:r w:rsidRPr="00A70B5F">
        <w:rPr>
          <w:sz w:val="24"/>
          <w:szCs w:val="24"/>
        </w:rPr>
        <w:lastRenderedPageBreak/>
        <w:t xml:space="preserve">3. pielikums </w:t>
      </w:r>
    </w:p>
    <w:p w:rsidR="0087264F" w:rsidRPr="00A70B5F" w:rsidRDefault="0087264F" w:rsidP="0087264F">
      <w:pPr>
        <w:ind w:left="4253" w:right="-1" w:hanging="283"/>
        <w:jc w:val="right"/>
        <w:rPr>
          <w:sz w:val="24"/>
          <w:szCs w:val="24"/>
        </w:rPr>
      </w:pPr>
      <w:r w:rsidRPr="00A70B5F">
        <w:rPr>
          <w:sz w:val="24"/>
          <w:szCs w:val="24"/>
        </w:rPr>
        <w:t xml:space="preserve">iepirkuma nolikumam </w:t>
      </w:r>
    </w:p>
    <w:p w:rsidR="0087264F" w:rsidRDefault="0087264F" w:rsidP="0087264F">
      <w:pPr>
        <w:spacing w:after="60"/>
        <w:rPr>
          <w:b/>
          <w:sz w:val="24"/>
          <w:szCs w:val="26"/>
        </w:rPr>
      </w:pPr>
    </w:p>
    <w:p w:rsidR="0087264F" w:rsidRDefault="0087264F" w:rsidP="0087264F">
      <w:pPr>
        <w:spacing w:after="60"/>
        <w:rPr>
          <w:b/>
          <w:sz w:val="24"/>
          <w:szCs w:val="26"/>
        </w:rPr>
      </w:pPr>
    </w:p>
    <w:p w:rsidR="0087264F" w:rsidRDefault="0087264F" w:rsidP="0087264F">
      <w:pPr>
        <w:spacing w:after="60"/>
        <w:jc w:val="center"/>
        <w:rPr>
          <w:b/>
          <w:sz w:val="24"/>
          <w:szCs w:val="26"/>
        </w:rPr>
      </w:pPr>
      <w:r w:rsidRPr="00792F87">
        <w:rPr>
          <w:b/>
          <w:sz w:val="24"/>
          <w:szCs w:val="26"/>
        </w:rPr>
        <w:t>FINANŠU PIEDĀVĀJUMS</w:t>
      </w:r>
    </w:p>
    <w:p w:rsidR="0087264F" w:rsidRDefault="0087264F" w:rsidP="0087264F">
      <w:pPr>
        <w:spacing w:after="60"/>
        <w:jc w:val="center"/>
        <w:rPr>
          <w:b/>
          <w:sz w:val="24"/>
          <w:szCs w:val="26"/>
        </w:rPr>
      </w:pPr>
    </w:p>
    <w:p w:rsidR="0087264F" w:rsidRDefault="0087264F" w:rsidP="006134B7">
      <w:pPr>
        <w:spacing w:line="259" w:lineRule="auto"/>
        <w:jc w:val="both"/>
        <w:rPr>
          <w:rFonts w:eastAsiaTheme="minorHAnsi" w:cstheme="minorBidi"/>
          <w:sz w:val="24"/>
          <w:szCs w:val="24"/>
          <w:lang w:eastAsia="en-US"/>
        </w:rPr>
      </w:pPr>
      <w:r w:rsidRPr="0036613F">
        <w:rPr>
          <w:rFonts w:eastAsiaTheme="minorHAnsi" w:cstheme="minorBidi"/>
          <w:sz w:val="24"/>
          <w:szCs w:val="24"/>
          <w:lang w:eastAsia="en-US"/>
        </w:rPr>
        <w:t>Finanšu piedāvājuma cenā ietilpt visas ar tehniskajā specifikācijā noteikto prasību izpildi saistītās izmaksas, kā arī visas ar to netieši saistītās izmaksas (tai skaitā izkraušana Pasūtītāja noliktavā).</w:t>
      </w:r>
    </w:p>
    <w:p w:rsidR="006134B7" w:rsidRPr="006134B7" w:rsidRDefault="006134B7" w:rsidP="006134B7">
      <w:pPr>
        <w:spacing w:line="259" w:lineRule="auto"/>
        <w:jc w:val="both"/>
        <w:rPr>
          <w:rFonts w:eastAsiaTheme="minorHAnsi" w:cstheme="minorBidi"/>
          <w:sz w:val="24"/>
          <w:szCs w:val="24"/>
          <w:lang w:eastAsia="en-US"/>
        </w:rPr>
      </w:pPr>
    </w:p>
    <w:tbl>
      <w:tblPr>
        <w:tblStyle w:val="Reatabula"/>
        <w:tblW w:w="5003" w:type="pct"/>
        <w:tblLook w:val="04A0" w:firstRow="1" w:lastRow="0" w:firstColumn="1" w:lastColumn="0" w:noHBand="0" w:noVBand="1"/>
      </w:tblPr>
      <w:tblGrid>
        <w:gridCol w:w="940"/>
        <w:gridCol w:w="2885"/>
        <w:gridCol w:w="1416"/>
        <w:gridCol w:w="1985"/>
        <w:gridCol w:w="1840"/>
      </w:tblGrid>
      <w:tr w:rsidR="0087264F" w:rsidRPr="00602BBE" w:rsidTr="002E052F">
        <w:tc>
          <w:tcPr>
            <w:tcW w:w="518" w:type="pct"/>
            <w:tcBorders>
              <w:bottom w:val="single" w:sz="4" w:space="0" w:color="auto"/>
            </w:tcBorders>
            <w:shd w:val="clear" w:color="auto" w:fill="C5E0B3" w:themeFill="accent6" w:themeFillTint="66"/>
            <w:vAlign w:val="center"/>
          </w:tcPr>
          <w:p w:rsidR="0087264F" w:rsidRPr="0036613F" w:rsidRDefault="0087264F" w:rsidP="002E052F">
            <w:pPr>
              <w:jc w:val="center"/>
              <w:rPr>
                <w:b/>
                <w:color w:val="000000" w:themeColor="text1"/>
                <w:sz w:val="24"/>
                <w:szCs w:val="24"/>
              </w:rPr>
            </w:pPr>
            <w:r w:rsidRPr="0036613F">
              <w:rPr>
                <w:b/>
                <w:color w:val="000000" w:themeColor="text1"/>
                <w:sz w:val="24"/>
                <w:szCs w:val="24"/>
              </w:rPr>
              <w:t>Nr.</w:t>
            </w:r>
          </w:p>
          <w:p w:rsidR="0087264F" w:rsidRPr="0036613F" w:rsidRDefault="0087264F" w:rsidP="002E052F">
            <w:pPr>
              <w:jc w:val="center"/>
              <w:rPr>
                <w:b/>
                <w:color w:val="000000" w:themeColor="text1"/>
                <w:sz w:val="24"/>
                <w:szCs w:val="24"/>
              </w:rPr>
            </w:pPr>
            <w:r w:rsidRPr="0036613F">
              <w:rPr>
                <w:b/>
                <w:color w:val="000000" w:themeColor="text1"/>
                <w:sz w:val="24"/>
                <w:szCs w:val="24"/>
              </w:rPr>
              <w:t>p.k.</w:t>
            </w:r>
          </w:p>
        </w:tc>
        <w:tc>
          <w:tcPr>
            <w:tcW w:w="1591" w:type="pct"/>
            <w:tcBorders>
              <w:bottom w:val="single" w:sz="4" w:space="0" w:color="auto"/>
            </w:tcBorders>
            <w:shd w:val="clear" w:color="auto" w:fill="C5E0B3" w:themeFill="accent6" w:themeFillTint="66"/>
            <w:vAlign w:val="center"/>
          </w:tcPr>
          <w:p w:rsidR="0087264F" w:rsidRPr="0036613F" w:rsidRDefault="0087264F" w:rsidP="002E052F">
            <w:pPr>
              <w:jc w:val="center"/>
              <w:rPr>
                <w:b/>
                <w:color w:val="000000" w:themeColor="text1"/>
                <w:sz w:val="24"/>
                <w:szCs w:val="24"/>
              </w:rPr>
            </w:pPr>
            <w:r w:rsidRPr="0036613F">
              <w:rPr>
                <w:b/>
                <w:color w:val="000000" w:themeColor="text1"/>
                <w:sz w:val="24"/>
                <w:szCs w:val="24"/>
              </w:rPr>
              <w:t>Preces nosaukums</w:t>
            </w:r>
          </w:p>
        </w:tc>
        <w:tc>
          <w:tcPr>
            <w:tcW w:w="781" w:type="pct"/>
            <w:tcBorders>
              <w:bottom w:val="single" w:sz="4" w:space="0" w:color="auto"/>
            </w:tcBorders>
            <w:shd w:val="clear" w:color="auto" w:fill="C5E0B3" w:themeFill="accent6" w:themeFillTint="66"/>
            <w:vAlign w:val="center"/>
          </w:tcPr>
          <w:p w:rsidR="0087264F" w:rsidRPr="0036613F" w:rsidRDefault="0087264F" w:rsidP="002E052F">
            <w:pPr>
              <w:jc w:val="center"/>
              <w:rPr>
                <w:b/>
                <w:color w:val="000000" w:themeColor="text1"/>
                <w:sz w:val="24"/>
                <w:szCs w:val="24"/>
              </w:rPr>
            </w:pPr>
            <w:r w:rsidRPr="0036613F">
              <w:rPr>
                <w:b/>
                <w:color w:val="000000" w:themeColor="text1"/>
                <w:sz w:val="24"/>
                <w:szCs w:val="24"/>
                <w:lang w:eastAsia="en-GB"/>
              </w:rPr>
              <w:t>Iegādes daudzums</w:t>
            </w:r>
          </w:p>
        </w:tc>
        <w:tc>
          <w:tcPr>
            <w:tcW w:w="1095" w:type="pct"/>
            <w:tcBorders>
              <w:bottom w:val="single" w:sz="4" w:space="0" w:color="auto"/>
            </w:tcBorders>
            <w:shd w:val="clear" w:color="auto" w:fill="C5E0B3" w:themeFill="accent6" w:themeFillTint="66"/>
          </w:tcPr>
          <w:p w:rsidR="0087264F" w:rsidRPr="0036613F" w:rsidRDefault="0087264F" w:rsidP="002E052F">
            <w:pPr>
              <w:jc w:val="center"/>
              <w:rPr>
                <w:b/>
                <w:color w:val="000000" w:themeColor="text1"/>
                <w:sz w:val="24"/>
                <w:szCs w:val="24"/>
              </w:rPr>
            </w:pPr>
            <w:r w:rsidRPr="0036613F">
              <w:rPr>
                <w:b/>
                <w:color w:val="000000" w:themeColor="text1"/>
                <w:sz w:val="24"/>
                <w:szCs w:val="24"/>
                <w:lang w:eastAsia="en-GB"/>
              </w:rPr>
              <w:t>Cena EUR bez PVN par vienu gabalu</w:t>
            </w:r>
          </w:p>
        </w:tc>
        <w:tc>
          <w:tcPr>
            <w:tcW w:w="1015" w:type="pct"/>
            <w:tcBorders>
              <w:bottom w:val="single" w:sz="4" w:space="0" w:color="auto"/>
            </w:tcBorders>
            <w:shd w:val="clear" w:color="auto" w:fill="C5E0B3" w:themeFill="accent6" w:themeFillTint="66"/>
            <w:vAlign w:val="center"/>
          </w:tcPr>
          <w:p w:rsidR="0087264F" w:rsidRPr="0036613F" w:rsidRDefault="0087264F" w:rsidP="002E052F">
            <w:pPr>
              <w:jc w:val="center"/>
              <w:rPr>
                <w:b/>
                <w:color w:val="000000" w:themeColor="text1"/>
                <w:sz w:val="24"/>
                <w:szCs w:val="24"/>
              </w:rPr>
            </w:pPr>
            <w:r w:rsidRPr="0036613F">
              <w:rPr>
                <w:b/>
                <w:color w:val="000000" w:themeColor="text1"/>
                <w:sz w:val="24"/>
                <w:szCs w:val="24"/>
              </w:rPr>
              <w:t>Summa kopā EUR bez PVN</w:t>
            </w:r>
          </w:p>
        </w:tc>
      </w:tr>
      <w:tr w:rsidR="0087264F" w:rsidRPr="00602BBE" w:rsidTr="002E052F">
        <w:tc>
          <w:tcPr>
            <w:tcW w:w="518" w:type="pct"/>
            <w:shd w:val="clear" w:color="auto" w:fill="FFFFFF" w:themeFill="background1"/>
            <w:vAlign w:val="center"/>
          </w:tcPr>
          <w:p w:rsidR="0087264F" w:rsidRPr="0074412A" w:rsidRDefault="0087264F" w:rsidP="002E052F">
            <w:pPr>
              <w:pStyle w:val="Sarakstarindkopa"/>
              <w:spacing w:after="0"/>
              <w:ind w:left="0"/>
              <w:jc w:val="center"/>
              <w:rPr>
                <w:rFonts w:ascii="Times New Roman" w:hAnsi="Times New Roman"/>
                <w:color w:val="000000" w:themeColor="text1"/>
                <w:sz w:val="24"/>
                <w:szCs w:val="24"/>
              </w:rPr>
            </w:pPr>
            <w:r>
              <w:rPr>
                <w:rFonts w:ascii="Times New Roman" w:hAnsi="Times New Roman"/>
                <w:color w:val="000000" w:themeColor="text1"/>
                <w:sz w:val="24"/>
                <w:szCs w:val="24"/>
              </w:rPr>
              <w:t>1.</w:t>
            </w:r>
          </w:p>
        </w:tc>
        <w:tc>
          <w:tcPr>
            <w:tcW w:w="1591" w:type="pct"/>
            <w:shd w:val="clear" w:color="auto" w:fill="FFFFFF" w:themeFill="background1"/>
          </w:tcPr>
          <w:p w:rsidR="0087264F" w:rsidRPr="0038332C" w:rsidRDefault="0087264F" w:rsidP="002E052F">
            <w:pPr>
              <w:jc w:val="both"/>
              <w:rPr>
                <w:color w:val="000000" w:themeColor="text1"/>
                <w:sz w:val="24"/>
                <w:szCs w:val="24"/>
              </w:rPr>
            </w:pPr>
            <w:r w:rsidRPr="0038332C">
              <w:rPr>
                <w:color w:val="000000" w:themeColor="text1"/>
                <w:sz w:val="24"/>
                <w:szCs w:val="24"/>
              </w:rPr>
              <w:t xml:space="preserve">Telts ar </w:t>
            </w:r>
            <w:proofErr w:type="spellStart"/>
            <w:r w:rsidRPr="0038332C">
              <w:rPr>
                <w:color w:val="000000" w:themeColor="text1"/>
                <w:sz w:val="24"/>
                <w:szCs w:val="24"/>
              </w:rPr>
              <w:t>apdruku</w:t>
            </w:r>
            <w:proofErr w:type="spellEnd"/>
            <w:r>
              <w:rPr>
                <w:sz w:val="24"/>
                <w:szCs w:val="24"/>
                <w:lang w:eastAsia="en-GB"/>
              </w:rPr>
              <w:t xml:space="preserve"> saskaņā ar tehnisko specifikāciju</w:t>
            </w:r>
          </w:p>
        </w:tc>
        <w:tc>
          <w:tcPr>
            <w:tcW w:w="781" w:type="pct"/>
            <w:shd w:val="clear" w:color="auto" w:fill="FFFFFF" w:themeFill="background1"/>
            <w:vAlign w:val="center"/>
          </w:tcPr>
          <w:p w:rsidR="0087264F" w:rsidRPr="00304598" w:rsidRDefault="0087264F" w:rsidP="002E052F">
            <w:pPr>
              <w:jc w:val="center"/>
              <w:rPr>
                <w:sz w:val="24"/>
                <w:szCs w:val="24"/>
              </w:rPr>
            </w:pPr>
            <w:r>
              <w:rPr>
                <w:sz w:val="24"/>
                <w:szCs w:val="24"/>
              </w:rPr>
              <w:t>5</w:t>
            </w:r>
          </w:p>
        </w:tc>
        <w:tc>
          <w:tcPr>
            <w:tcW w:w="1095" w:type="pct"/>
            <w:shd w:val="clear" w:color="auto" w:fill="FFFFFF" w:themeFill="background1"/>
          </w:tcPr>
          <w:p w:rsidR="0087264F" w:rsidRPr="00602BBE" w:rsidRDefault="0087264F" w:rsidP="002E052F">
            <w:pPr>
              <w:rPr>
                <w:color w:val="000000" w:themeColor="text1"/>
                <w:sz w:val="24"/>
                <w:szCs w:val="24"/>
              </w:rPr>
            </w:pPr>
          </w:p>
        </w:tc>
        <w:tc>
          <w:tcPr>
            <w:tcW w:w="1015" w:type="pct"/>
            <w:shd w:val="clear" w:color="auto" w:fill="FFFFFF" w:themeFill="background1"/>
          </w:tcPr>
          <w:p w:rsidR="0087264F" w:rsidRPr="00602BBE" w:rsidRDefault="0087264F" w:rsidP="002E052F">
            <w:pPr>
              <w:rPr>
                <w:color w:val="000000" w:themeColor="text1"/>
                <w:sz w:val="24"/>
                <w:szCs w:val="24"/>
              </w:rPr>
            </w:pPr>
          </w:p>
        </w:tc>
      </w:tr>
      <w:tr w:rsidR="0087264F" w:rsidRPr="00602BBE" w:rsidTr="002E052F">
        <w:tc>
          <w:tcPr>
            <w:tcW w:w="518" w:type="pct"/>
            <w:shd w:val="clear" w:color="auto" w:fill="FFFFFF" w:themeFill="background1"/>
            <w:vAlign w:val="center"/>
          </w:tcPr>
          <w:p w:rsidR="0087264F" w:rsidRDefault="0087264F" w:rsidP="002E052F">
            <w:pPr>
              <w:pStyle w:val="Sarakstarindkopa"/>
              <w:spacing w:after="0"/>
              <w:ind w:left="0"/>
              <w:jc w:val="center"/>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1591" w:type="pct"/>
            <w:shd w:val="clear" w:color="auto" w:fill="FFFFFF" w:themeFill="background1"/>
          </w:tcPr>
          <w:p w:rsidR="0087264F" w:rsidRPr="0038332C" w:rsidRDefault="0087264F" w:rsidP="002E052F">
            <w:pPr>
              <w:jc w:val="both"/>
              <w:rPr>
                <w:color w:val="000000" w:themeColor="text1"/>
                <w:sz w:val="24"/>
                <w:szCs w:val="24"/>
              </w:rPr>
            </w:pPr>
            <w:r>
              <w:rPr>
                <w:color w:val="000000" w:themeColor="text1"/>
                <w:sz w:val="24"/>
                <w:szCs w:val="24"/>
              </w:rPr>
              <w:t>Atsvari</w:t>
            </w:r>
            <w:r>
              <w:rPr>
                <w:sz w:val="24"/>
                <w:szCs w:val="24"/>
                <w:lang w:eastAsia="en-GB"/>
              </w:rPr>
              <w:t xml:space="preserve"> saskaņā ar tehnisko specifikāciju</w:t>
            </w:r>
          </w:p>
        </w:tc>
        <w:tc>
          <w:tcPr>
            <w:tcW w:w="781" w:type="pct"/>
            <w:shd w:val="clear" w:color="auto" w:fill="FFFFFF" w:themeFill="background1"/>
            <w:vAlign w:val="center"/>
          </w:tcPr>
          <w:p w:rsidR="0087264F" w:rsidRDefault="0087264F" w:rsidP="002E052F">
            <w:pPr>
              <w:jc w:val="center"/>
              <w:rPr>
                <w:sz w:val="24"/>
                <w:szCs w:val="24"/>
              </w:rPr>
            </w:pPr>
            <w:r>
              <w:rPr>
                <w:sz w:val="24"/>
                <w:szCs w:val="24"/>
              </w:rPr>
              <w:t>20</w:t>
            </w:r>
          </w:p>
        </w:tc>
        <w:tc>
          <w:tcPr>
            <w:tcW w:w="1095" w:type="pct"/>
            <w:shd w:val="clear" w:color="auto" w:fill="FFFFFF" w:themeFill="background1"/>
          </w:tcPr>
          <w:p w:rsidR="0087264F" w:rsidRPr="00602BBE" w:rsidRDefault="0087264F" w:rsidP="002E052F">
            <w:pPr>
              <w:rPr>
                <w:color w:val="000000" w:themeColor="text1"/>
                <w:sz w:val="24"/>
                <w:szCs w:val="24"/>
              </w:rPr>
            </w:pPr>
          </w:p>
        </w:tc>
        <w:tc>
          <w:tcPr>
            <w:tcW w:w="1015" w:type="pct"/>
            <w:shd w:val="clear" w:color="auto" w:fill="FFFFFF" w:themeFill="background1"/>
          </w:tcPr>
          <w:p w:rsidR="0087264F" w:rsidRPr="00602BBE" w:rsidRDefault="0087264F" w:rsidP="002E052F">
            <w:pPr>
              <w:rPr>
                <w:color w:val="000000" w:themeColor="text1"/>
                <w:sz w:val="24"/>
                <w:szCs w:val="24"/>
              </w:rPr>
            </w:pPr>
          </w:p>
        </w:tc>
      </w:tr>
      <w:tr w:rsidR="0087264F" w:rsidRPr="00602BBE" w:rsidTr="002E052F">
        <w:tc>
          <w:tcPr>
            <w:tcW w:w="3985" w:type="pct"/>
            <w:gridSpan w:val="4"/>
            <w:shd w:val="clear" w:color="auto" w:fill="FFFFFF" w:themeFill="background1"/>
            <w:vAlign w:val="center"/>
          </w:tcPr>
          <w:p w:rsidR="0087264F" w:rsidRPr="00602BBE" w:rsidRDefault="0087264F" w:rsidP="002E052F">
            <w:pPr>
              <w:jc w:val="right"/>
              <w:rPr>
                <w:color w:val="000000" w:themeColor="text1"/>
                <w:sz w:val="24"/>
                <w:szCs w:val="24"/>
              </w:rPr>
            </w:pPr>
            <w:r w:rsidRPr="0036613F">
              <w:rPr>
                <w:b/>
                <w:color w:val="000000" w:themeColor="text1"/>
                <w:sz w:val="24"/>
                <w:szCs w:val="24"/>
              </w:rPr>
              <w:t>Summa kopā EUR bez PVN</w:t>
            </w:r>
          </w:p>
        </w:tc>
        <w:tc>
          <w:tcPr>
            <w:tcW w:w="1015" w:type="pct"/>
            <w:shd w:val="clear" w:color="auto" w:fill="FFFFFF" w:themeFill="background1"/>
          </w:tcPr>
          <w:p w:rsidR="0087264F" w:rsidRPr="00602BBE" w:rsidRDefault="0087264F" w:rsidP="002E052F">
            <w:pPr>
              <w:rPr>
                <w:color w:val="000000" w:themeColor="text1"/>
                <w:sz w:val="24"/>
                <w:szCs w:val="24"/>
              </w:rPr>
            </w:pPr>
          </w:p>
        </w:tc>
      </w:tr>
    </w:tbl>
    <w:p w:rsidR="0087264F" w:rsidRDefault="0087264F" w:rsidP="0087264F">
      <w:pPr>
        <w:rPr>
          <w:b/>
          <w:sz w:val="24"/>
          <w:szCs w:val="24"/>
        </w:rPr>
      </w:pPr>
    </w:p>
    <w:p w:rsidR="0087264F" w:rsidRDefault="0087264F" w:rsidP="0087264F">
      <w:pPr>
        <w:rPr>
          <w:b/>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6134B7" w:rsidRDefault="006134B7" w:rsidP="0087264F">
      <w:pPr>
        <w:ind w:left="4111" w:hanging="1134"/>
        <w:jc w:val="right"/>
        <w:rPr>
          <w:sz w:val="24"/>
          <w:szCs w:val="24"/>
        </w:rPr>
      </w:pPr>
    </w:p>
    <w:p w:rsidR="008D1AE6" w:rsidRDefault="008D1AE6" w:rsidP="008D1AE6">
      <w:pPr>
        <w:rPr>
          <w:sz w:val="24"/>
          <w:szCs w:val="24"/>
        </w:rPr>
        <w:sectPr w:rsidR="008D1AE6" w:rsidSect="002E052F">
          <w:footnotePr>
            <w:numRestart w:val="eachSect"/>
          </w:footnotePr>
          <w:pgSz w:w="11906" w:h="16838"/>
          <w:pgMar w:top="1134" w:right="1134" w:bottom="1134" w:left="1701" w:header="708" w:footer="708" w:gutter="0"/>
          <w:pgNumType w:start="1"/>
          <w:cols w:space="708"/>
          <w:titlePg/>
          <w:docGrid w:linePitch="360"/>
        </w:sectPr>
      </w:pPr>
    </w:p>
    <w:p w:rsidR="0087264F" w:rsidRPr="00A70B5F" w:rsidRDefault="0087264F" w:rsidP="008D1AE6">
      <w:pPr>
        <w:jc w:val="right"/>
        <w:rPr>
          <w:sz w:val="24"/>
          <w:szCs w:val="24"/>
        </w:rPr>
      </w:pPr>
      <w:r w:rsidRPr="00A70B5F">
        <w:rPr>
          <w:sz w:val="24"/>
          <w:szCs w:val="24"/>
        </w:rPr>
        <w:lastRenderedPageBreak/>
        <w:t xml:space="preserve">4. pielikums </w:t>
      </w:r>
    </w:p>
    <w:p w:rsidR="0087264F" w:rsidRPr="00A70B5F" w:rsidRDefault="0087264F" w:rsidP="0087264F">
      <w:pPr>
        <w:ind w:left="4253" w:right="-1" w:hanging="283"/>
        <w:jc w:val="right"/>
        <w:rPr>
          <w:sz w:val="24"/>
          <w:szCs w:val="24"/>
        </w:rPr>
      </w:pPr>
      <w:r w:rsidRPr="00A70B5F">
        <w:rPr>
          <w:sz w:val="24"/>
          <w:szCs w:val="24"/>
        </w:rPr>
        <w:t xml:space="preserve">iepirkuma nolikumam </w:t>
      </w:r>
    </w:p>
    <w:p w:rsidR="0087264F" w:rsidRPr="00E77CE7" w:rsidRDefault="0087264F" w:rsidP="0087264F">
      <w:pPr>
        <w:ind w:right="-2" w:firstLine="5529"/>
        <w:rPr>
          <w:sz w:val="24"/>
          <w:szCs w:val="24"/>
        </w:rPr>
      </w:pPr>
    </w:p>
    <w:p w:rsidR="0087264F" w:rsidRPr="00E77CE7" w:rsidRDefault="0087264F" w:rsidP="0087264F">
      <w:pPr>
        <w:ind w:right="-2" w:firstLine="5529"/>
        <w:rPr>
          <w:sz w:val="24"/>
          <w:szCs w:val="24"/>
        </w:rPr>
      </w:pPr>
    </w:p>
    <w:p w:rsidR="0087264F" w:rsidRPr="00E77CE7" w:rsidRDefault="0087264F" w:rsidP="0087264F">
      <w:pPr>
        <w:ind w:hanging="720"/>
        <w:jc w:val="center"/>
        <w:rPr>
          <w:b/>
          <w:bCs/>
          <w:iCs/>
          <w:sz w:val="28"/>
          <w:szCs w:val="28"/>
        </w:rPr>
      </w:pPr>
      <w:r w:rsidRPr="00E77CE7">
        <w:rPr>
          <w:b/>
          <w:bCs/>
          <w:iCs/>
          <w:sz w:val="28"/>
          <w:szCs w:val="28"/>
        </w:rPr>
        <w:t xml:space="preserve">INFORMĀCIJA PAR APAKŠUZŅĒMĒJIEM </w:t>
      </w:r>
    </w:p>
    <w:p w:rsidR="0087264F" w:rsidRPr="00CD3749" w:rsidRDefault="0087264F" w:rsidP="0087264F">
      <w:pPr>
        <w:ind w:hanging="720"/>
        <w:jc w:val="both"/>
        <w:rPr>
          <w:bCs/>
          <w:iCs/>
          <w:sz w:val="24"/>
          <w:szCs w:val="24"/>
          <w:highlight w:val="yellow"/>
        </w:rPr>
      </w:pPr>
    </w:p>
    <w:p w:rsidR="0087264F" w:rsidRPr="00E77CE7" w:rsidRDefault="0087264F" w:rsidP="0087264F">
      <w:pPr>
        <w:widowControl w:val="0"/>
        <w:autoSpaceDE w:val="0"/>
        <w:autoSpaceDN w:val="0"/>
        <w:adjustRightInd w:val="0"/>
        <w:ind w:hanging="426"/>
        <w:rPr>
          <w:sz w:val="24"/>
          <w:szCs w:val="24"/>
        </w:rPr>
      </w:pPr>
      <w:r w:rsidRPr="00E77CE7">
        <w:rPr>
          <w:sz w:val="24"/>
          <w:szCs w:val="24"/>
        </w:rPr>
        <w:t>Informācija par apakšuzņēmējiem (ja tādi tiek piesaistīti)*:</w:t>
      </w:r>
    </w:p>
    <w:tbl>
      <w:tblPr>
        <w:tblW w:w="95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77"/>
        <w:gridCol w:w="1844"/>
        <w:gridCol w:w="1341"/>
        <w:gridCol w:w="2012"/>
        <w:gridCol w:w="2012"/>
      </w:tblGrid>
      <w:tr w:rsidR="0087264F" w:rsidRPr="00E77CE7" w:rsidTr="002E052F">
        <w:trPr>
          <w:trHeight w:val="240"/>
        </w:trPr>
        <w:tc>
          <w:tcPr>
            <w:tcW w:w="704" w:type="dxa"/>
            <w:vMerge w:val="restart"/>
            <w:shd w:val="clear" w:color="auto" w:fill="A8D08D" w:themeFill="accent6" w:themeFillTint="99"/>
            <w:vAlign w:val="center"/>
          </w:tcPr>
          <w:p w:rsidR="0087264F" w:rsidRPr="00E77CE7" w:rsidRDefault="0087264F" w:rsidP="002E052F">
            <w:pPr>
              <w:widowControl w:val="0"/>
              <w:autoSpaceDE w:val="0"/>
              <w:autoSpaceDN w:val="0"/>
              <w:adjustRightInd w:val="0"/>
              <w:ind w:left="-38" w:right="-108" w:hanging="165"/>
              <w:jc w:val="center"/>
              <w:rPr>
                <w:b/>
                <w:sz w:val="22"/>
                <w:szCs w:val="22"/>
              </w:rPr>
            </w:pPr>
            <w:r w:rsidRPr="00E77CE7">
              <w:rPr>
                <w:b/>
                <w:sz w:val="22"/>
                <w:szCs w:val="22"/>
              </w:rPr>
              <w:t>Nr.</w:t>
            </w:r>
          </w:p>
          <w:p w:rsidR="0087264F" w:rsidRPr="00E77CE7" w:rsidRDefault="0087264F" w:rsidP="002E052F">
            <w:pPr>
              <w:widowControl w:val="0"/>
              <w:autoSpaceDE w:val="0"/>
              <w:autoSpaceDN w:val="0"/>
              <w:adjustRightInd w:val="0"/>
              <w:ind w:left="-38" w:right="-108" w:hanging="165"/>
              <w:jc w:val="center"/>
              <w:rPr>
                <w:b/>
                <w:sz w:val="22"/>
                <w:szCs w:val="22"/>
              </w:rPr>
            </w:pPr>
            <w:r w:rsidRPr="00E77CE7">
              <w:rPr>
                <w:b/>
                <w:sz w:val="22"/>
                <w:szCs w:val="22"/>
              </w:rPr>
              <w:t>p.k.</w:t>
            </w:r>
          </w:p>
        </w:tc>
        <w:tc>
          <w:tcPr>
            <w:tcW w:w="4862" w:type="dxa"/>
            <w:gridSpan w:val="3"/>
            <w:shd w:val="clear" w:color="auto" w:fill="A8D08D" w:themeFill="accent6" w:themeFillTint="99"/>
            <w:vAlign w:val="center"/>
          </w:tcPr>
          <w:p w:rsidR="0087264F" w:rsidRPr="00E77CE7" w:rsidRDefault="0087264F" w:rsidP="002E052F">
            <w:pPr>
              <w:widowControl w:val="0"/>
              <w:autoSpaceDE w:val="0"/>
              <w:autoSpaceDN w:val="0"/>
              <w:adjustRightInd w:val="0"/>
              <w:ind w:hanging="720"/>
              <w:jc w:val="center"/>
              <w:rPr>
                <w:b/>
                <w:sz w:val="22"/>
                <w:szCs w:val="22"/>
              </w:rPr>
            </w:pPr>
            <w:r w:rsidRPr="00E77CE7">
              <w:rPr>
                <w:b/>
                <w:sz w:val="22"/>
                <w:szCs w:val="22"/>
              </w:rPr>
              <w:t>Apakšuzņēmējs:</w:t>
            </w:r>
          </w:p>
        </w:tc>
        <w:tc>
          <w:tcPr>
            <w:tcW w:w="4024" w:type="dxa"/>
            <w:gridSpan w:val="2"/>
            <w:shd w:val="clear" w:color="auto" w:fill="A8D08D" w:themeFill="accent6" w:themeFillTint="99"/>
            <w:vAlign w:val="center"/>
          </w:tcPr>
          <w:p w:rsidR="0087264F" w:rsidRPr="00E77CE7" w:rsidRDefault="0087264F" w:rsidP="002E052F">
            <w:pPr>
              <w:widowControl w:val="0"/>
              <w:autoSpaceDE w:val="0"/>
              <w:autoSpaceDN w:val="0"/>
              <w:adjustRightInd w:val="0"/>
              <w:ind w:hanging="80"/>
              <w:jc w:val="center"/>
              <w:rPr>
                <w:b/>
                <w:sz w:val="22"/>
                <w:szCs w:val="22"/>
              </w:rPr>
            </w:pPr>
            <w:r w:rsidRPr="00E77CE7">
              <w:rPr>
                <w:b/>
                <w:sz w:val="22"/>
                <w:szCs w:val="22"/>
              </w:rPr>
              <w:t>Izpildei nododamie pakalpojumi:</w:t>
            </w:r>
          </w:p>
        </w:tc>
      </w:tr>
      <w:tr w:rsidR="0087264F" w:rsidRPr="00E77CE7" w:rsidTr="002E052F">
        <w:trPr>
          <w:trHeight w:val="954"/>
        </w:trPr>
        <w:tc>
          <w:tcPr>
            <w:tcW w:w="704" w:type="dxa"/>
            <w:vMerge/>
            <w:shd w:val="clear" w:color="auto" w:fill="B4C6E7" w:themeFill="accent1" w:themeFillTint="66"/>
            <w:vAlign w:val="center"/>
          </w:tcPr>
          <w:p w:rsidR="0087264F" w:rsidRPr="00E77CE7" w:rsidRDefault="0087264F" w:rsidP="002E052F">
            <w:pPr>
              <w:widowControl w:val="0"/>
              <w:autoSpaceDE w:val="0"/>
              <w:autoSpaceDN w:val="0"/>
              <w:adjustRightInd w:val="0"/>
              <w:ind w:hanging="720"/>
              <w:jc w:val="center"/>
              <w:rPr>
                <w:b/>
                <w:sz w:val="22"/>
                <w:szCs w:val="22"/>
              </w:rPr>
            </w:pPr>
          </w:p>
        </w:tc>
        <w:tc>
          <w:tcPr>
            <w:tcW w:w="1677" w:type="dxa"/>
            <w:shd w:val="clear" w:color="auto" w:fill="A8D08D" w:themeFill="accent6" w:themeFillTint="99"/>
            <w:vAlign w:val="center"/>
          </w:tcPr>
          <w:p w:rsidR="0087264F" w:rsidRPr="00E77CE7" w:rsidRDefault="0087264F" w:rsidP="002E052F">
            <w:pPr>
              <w:widowControl w:val="0"/>
              <w:autoSpaceDE w:val="0"/>
              <w:autoSpaceDN w:val="0"/>
              <w:adjustRightInd w:val="0"/>
              <w:ind w:left="-108"/>
              <w:jc w:val="center"/>
              <w:rPr>
                <w:b/>
                <w:sz w:val="22"/>
                <w:szCs w:val="22"/>
              </w:rPr>
            </w:pPr>
            <w:r w:rsidRPr="00E77CE7">
              <w:rPr>
                <w:b/>
                <w:sz w:val="22"/>
                <w:szCs w:val="22"/>
              </w:rPr>
              <w:t>Nosaukums, reģistrācijas Nr.</w:t>
            </w:r>
          </w:p>
        </w:tc>
        <w:tc>
          <w:tcPr>
            <w:tcW w:w="1844" w:type="dxa"/>
            <w:shd w:val="clear" w:color="auto" w:fill="A8D08D" w:themeFill="accent6" w:themeFillTint="99"/>
            <w:vAlign w:val="center"/>
          </w:tcPr>
          <w:p w:rsidR="0087264F" w:rsidRPr="00E77CE7" w:rsidRDefault="0087264F" w:rsidP="002E052F">
            <w:pPr>
              <w:widowControl w:val="0"/>
              <w:autoSpaceDE w:val="0"/>
              <w:autoSpaceDN w:val="0"/>
              <w:adjustRightInd w:val="0"/>
              <w:ind w:hanging="108"/>
              <w:jc w:val="center"/>
              <w:rPr>
                <w:b/>
                <w:sz w:val="22"/>
                <w:szCs w:val="22"/>
              </w:rPr>
            </w:pPr>
            <w:r w:rsidRPr="00E77CE7">
              <w:rPr>
                <w:b/>
                <w:sz w:val="22"/>
                <w:szCs w:val="22"/>
              </w:rPr>
              <w:t>Kontakt-informācija</w:t>
            </w:r>
          </w:p>
        </w:tc>
        <w:tc>
          <w:tcPr>
            <w:tcW w:w="1341" w:type="dxa"/>
            <w:shd w:val="clear" w:color="auto" w:fill="A8D08D" w:themeFill="accent6" w:themeFillTint="99"/>
            <w:vAlign w:val="center"/>
          </w:tcPr>
          <w:p w:rsidR="0087264F" w:rsidRPr="00E77CE7" w:rsidRDefault="0087264F" w:rsidP="002E052F">
            <w:pPr>
              <w:widowControl w:val="0"/>
              <w:autoSpaceDE w:val="0"/>
              <w:autoSpaceDN w:val="0"/>
              <w:adjustRightInd w:val="0"/>
              <w:jc w:val="center"/>
              <w:rPr>
                <w:b/>
                <w:sz w:val="22"/>
                <w:szCs w:val="22"/>
              </w:rPr>
            </w:pPr>
            <w:r w:rsidRPr="00E77CE7">
              <w:rPr>
                <w:b/>
                <w:sz w:val="22"/>
                <w:szCs w:val="22"/>
              </w:rPr>
              <w:t>Paraksta tiesīgā persona</w:t>
            </w:r>
          </w:p>
        </w:tc>
        <w:tc>
          <w:tcPr>
            <w:tcW w:w="2012" w:type="dxa"/>
            <w:shd w:val="clear" w:color="auto" w:fill="A8D08D" w:themeFill="accent6" w:themeFillTint="99"/>
            <w:vAlign w:val="center"/>
          </w:tcPr>
          <w:p w:rsidR="0087264F" w:rsidRPr="00E77CE7" w:rsidRDefault="0087264F" w:rsidP="002E052F">
            <w:pPr>
              <w:widowControl w:val="0"/>
              <w:autoSpaceDE w:val="0"/>
              <w:autoSpaceDN w:val="0"/>
              <w:adjustRightInd w:val="0"/>
              <w:jc w:val="center"/>
              <w:rPr>
                <w:b/>
                <w:sz w:val="22"/>
                <w:szCs w:val="22"/>
              </w:rPr>
            </w:pPr>
            <w:r w:rsidRPr="00E77CE7">
              <w:rPr>
                <w:b/>
                <w:sz w:val="22"/>
                <w:szCs w:val="22"/>
              </w:rPr>
              <w:t>Raksturojums</w:t>
            </w:r>
          </w:p>
        </w:tc>
        <w:tc>
          <w:tcPr>
            <w:tcW w:w="2012" w:type="dxa"/>
            <w:shd w:val="clear" w:color="auto" w:fill="A8D08D" w:themeFill="accent6" w:themeFillTint="99"/>
            <w:vAlign w:val="center"/>
          </w:tcPr>
          <w:p w:rsidR="0087264F" w:rsidRPr="00E77CE7" w:rsidRDefault="0087264F" w:rsidP="002E052F">
            <w:pPr>
              <w:widowControl w:val="0"/>
              <w:autoSpaceDE w:val="0"/>
              <w:autoSpaceDN w:val="0"/>
              <w:adjustRightInd w:val="0"/>
              <w:ind w:right="-109" w:firstLine="34"/>
              <w:jc w:val="center"/>
              <w:rPr>
                <w:b/>
                <w:sz w:val="22"/>
                <w:szCs w:val="22"/>
              </w:rPr>
            </w:pPr>
            <w:r w:rsidRPr="00E77CE7">
              <w:rPr>
                <w:b/>
                <w:sz w:val="22"/>
                <w:szCs w:val="22"/>
              </w:rPr>
              <w:t>Nododamās līguma daļas apjoms EUR bez PVN</w:t>
            </w:r>
            <w:r w:rsidRPr="00E77CE7">
              <w:rPr>
                <w:rStyle w:val="Vresatsauce"/>
                <w:b/>
                <w:sz w:val="22"/>
                <w:szCs w:val="22"/>
              </w:rPr>
              <w:footnoteReference w:id="2"/>
            </w:r>
          </w:p>
        </w:tc>
      </w:tr>
      <w:tr w:rsidR="0087264F" w:rsidRPr="00E77CE7" w:rsidTr="002E052F">
        <w:trPr>
          <w:trHeight w:val="240"/>
        </w:trPr>
        <w:tc>
          <w:tcPr>
            <w:tcW w:w="704" w:type="dxa"/>
            <w:shd w:val="clear" w:color="auto" w:fill="auto"/>
            <w:vAlign w:val="center"/>
          </w:tcPr>
          <w:p w:rsidR="0087264F" w:rsidRPr="00E77CE7" w:rsidRDefault="0087264F" w:rsidP="002E052F">
            <w:pPr>
              <w:widowControl w:val="0"/>
              <w:autoSpaceDE w:val="0"/>
              <w:autoSpaceDN w:val="0"/>
              <w:adjustRightInd w:val="0"/>
              <w:ind w:right="-530" w:hanging="506"/>
              <w:jc w:val="center"/>
              <w:rPr>
                <w:sz w:val="22"/>
                <w:szCs w:val="22"/>
              </w:rPr>
            </w:pPr>
            <w:r w:rsidRPr="00E77CE7">
              <w:rPr>
                <w:sz w:val="22"/>
                <w:szCs w:val="22"/>
              </w:rPr>
              <w:t>1.</w:t>
            </w:r>
          </w:p>
        </w:tc>
        <w:tc>
          <w:tcPr>
            <w:tcW w:w="1677" w:type="dxa"/>
            <w:vAlign w:val="center"/>
          </w:tcPr>
          <w:p w:rsidR="0087264F" w:rsidRPr="00E77CE7" w:rsidRDefault="0087264F" w:rsidP="002E052F">
            <w:pPr>
              <w:widowControl w:val="0"/>
              <w:autoSpaceDE w:val="0"/>
              <w:autoSpaceDN w:val="0"/>
              <w:adjustRightInd w:val="0"/>
              <w:ind w:hanging="720"/>
              <w:jc w:val="center"/>
              <w:rPr>
                <w:sz w:val="22"/>
                <w:szCs w:val="22"/>
              </w:rPr>
            </w:pPr>
          </w:p>
        </w:tc>
        <w:tc>
          <w:tcPr>
            <w:tcW w:w="1844" w:type="dxa"/>
            <w:vAlign w:val="center"/>
          </w:tcPr>
          <w:p w:rsidR="0087264F" w:rsidRPr="00E77CE7" w:rsidRDefault="0087264F" w:rsidP="002E052F">
            <w:pPr>
              <w:widowControl w:val="0"/>
              <w:autoSpaceDE w:val="0"/>
              <w:autoSpaceDN w:val="0"/>
              <w:adjustRightInd w:val="0"/>
              <w:ind w:hanging="720"/>
              <w:jc w:val="center"/>
              <w:rPr>
                <w:sz w:val="22"/>
                <w:szCs w:val="22"/>
              </w:rPr>
            </w:pPr>
          </w:p>
        </w:tc>
        <w:tc>
          <w:tcPr>
            <w:tcW w:w="1341" w:type="dxa"/>
            <w:vAlign w:val="center"/>
          </w:tcPr>
          <w:p w:rsidR="0087264F" w:rsidRPr="00E77CE7" w:rsidRDefault="0087264F" w:rsidP="002E052F">
            <w:pPr>
              <w:widowControl w:val="0"/>
              <w:autoSpaceDE w:val="0"/>
              <w:autoSpaceDN w:val="0"/>
              <w:adjustRightInd w:val="0"/>
              <w:ind w:hanging="720"/>
              <w:jc w:val="center"/>
              <w:rPr>
                <w:sz w:val="22"/>
                <w:szCs w:val="22"/>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2"/>
                <w:szCs w:val="22"/>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2"/>
                <w:szCs w:val="22"/>
              </w:rPr>
            </w:pPr>
          </w:p>
        </w:tc>
      </w:tr>
      <w:tr w:rsidR="0087264F" w:rsidRPr="00E77CE7" w:rsidTr="002E052F">
        <w:trPr>
          <w:trHeight w:val="256"/>
        </w:trPr>
        <w:tc>
          <w:tcPr>
            <w:tcW w:w="704" w:type="dxa"/>
            <w:shd w:val="clear" w:color="auto" w:fill="auto"/>
            <w:vAlign w:val="center"/>
          </w:tcPr>
          <w:p w:rsidR="0087264F" w:rsidRPr="00E77CE7" w:rsidRDefault="0087264F" w:rsidP="002E052F">
            <w:pPr>
              <w:widowControl w:val="0"/>
              <w:autoSpaceDE w:val="0"/>
              <w:autoSpaceDN w:val="0"/>
              <w:adjustRightInd w:val="0"/>
              <w:ind w:right="-530" w:hanging="506"/>
              <w:jc w:val="center"/>
              <w:rPr>
                <w:sz w:val="24"/>
                <w:szCs w:val="24"/>
              </w:rPr>
            </w:pPr>
            <w:r w:rsidRPr="00E77CE7">
              <w:rPr>
                <w:sz w:val="24"/>
                <w:szCs w:val="24"/>
              </w:rPr>
              <w:t>2.</w:t>
            </w:r>
          </w:p>
        </w:tc>
        <w:tc>
          <w:tcPr>
            <w:tcW w:w="1677"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1844"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1341"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4"/>
                <w:szCs w:val="24"/>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4"/>
                <w:szCs w:val="24"/>
              </w:rPr>
            </w:pPr>
          </w:p>
        </w:tc>
      </w:tr>
      <w:tr w:rsidR="0087264F" w:rsidRPr="00E77CE7" w:rsidTr="002E052F">
        <w:trPr>
          <w:trHeight w:val="256"/>
        </w:trPr>
        <w:tc>
          <w:tcPr>
            <w:tcW w:w="704" w:type="dxa"/>
            <w:shd w:val="clear" w:color="auto" w:fill="auto"/>
            <w:vAlign w:val="center"/>
          </w:tcPr>
          <w:p w:rsidR="0087264F" w:rsidRPr="00E77CE7" w:rsidRDefault="0087264F" w:rsidP="002E052F">
            <w:pPr>
              <w:widowControl w:val="0"/>
              <w:autoSpaceDE w:val="0"/>
              <w:autoSpaceDN w:val="0"/>
              <w:adjustRightInd w:val="0"/>
              <w:ind w:right="-530" w:hanging="506"/>
              <w:jc w:val="center"/>
              <w:rPr>
                <w:sz w:val="24"/>
                <w:szCs w:val="24"/>
              </w:rPr>
            </w:pPr>
            <w:r w:rsidRPr="00E77CE7">
              <w:rPr>
                <w:sz w:val="24"/>
                <w:szCs w:val="24"/>
              </w:rPr>
              <w:t>3.</w:t>
            </w:r>
          </w:p>
        </w:tc>
        <w:tc>
          <w:tcPr>
            <w:tcW w:w="1677"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1844"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1341"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4"/>
                <w:szCs w:val="24"/>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4"/>
                <w:szCs w:val="24"/>
              </w:rPr>
            </w:pPr>
          </w:p>
        </w:tc>
      </w:tr>
      <w:tr w:rsidR="0087264F" w:rsidRPr="00E77CE7" w:rsidTr="002E052F">
        <w:trPr>
          <w:trHeight w:val="264"/>
        </w:trPr>
        <w:tc>
          <w:tcPr>
            <w:tcW w:w="704" w:type="dxa"/>
            <w:shd w:val="clear" w:color="auto" w:fill="auto"/>
            <w:vAlign w:val="center"/>
          </w:tcPr>
          <w:p w:rsidR="0087264F" w:rsidRPr="00E77CE7" w:rsidRDefault="0087264F" w:rsidP="002E052F">
            <w:pPr>
              <w:widowControl w:val="0"/>
              <w:autoSpaceDE w:val="0"/>
              <w:autoSpaceDN w:val="0"/>
              <w:adjustRightInd w:val="0"/>
              <w:ind w:right="-530" w:hanging="506"/>
              <w:jc w:val="center"/>
              <w:rPr>
                <w:sz w:val="24"/>
                <w:szCs w:val="24"/>
              </w:rPr>
            </w:pPr>
            <w:r w:rsidRPr="00E77CE7">
              <w:rPr>
                <w:sz w:val="24"/>
                <w:szCs w:val="24"/>
              </w:rPr>
              <w:t>…</w:t>
            </w:r>
          </w:p>
        </w:tc>
        <w:tc>
          <w:tcPr>
            <w:tcW w:w="1677"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1844"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1341" w:type="dxa"/>
            <w:vAlign w:val="center"/>
          </w:tcPr>
          <w:p w:rsidR="0087264F" w:rsidRPr="00E77CE7" w:rsidRDefault="0087264F" w:rsidP="002E052F">
            <w:pPr>
              <w:widowControl w:val="0"/>
              <w:autoSpaceDE w:val="0"/>
              <w:autoSpaceDN w:val="0"/>
              <w:adjustRightInd w:val="0"/>
              <w:ind w:hanging="720"/>
              <w:jc w:val="center"/>
              <w:rPr>
                <w:sz w:val="24"/>
                <w:szCs w:val="24"/>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4"/>
                <w:szCs w:val="24"/>
              </w:rPr>
            </w:pPr>
          </w:p>
        </w:tc>
        <w:tc>
          <w:tcPr>
            <w:tcW w:w="2012" w:type="dxa"/>
            <w:shd w:val="clear" w:color="auto" w:fill="auto"/>
            <w:vAlign w:val="center"/>
          </w:tcPr>
          <w:p w:rsidR="0087264F" w:rsidRPr="00E77CE7" w:rsidRDefault="0087264F" w:rsidP="002E052F">
            <w:pPr>
              <w:widowControl w:val="0"/>
              <w:autoSpaceDE w:val="0"/>
              <w:autoSpaceDN w:val="0"/>
              <w:adjustRightInd w:val="0"/>
              <w:ind w:hanging="720"/>
              <w:jc w:val="center"/>
              <w:rPr>
                <w:sz w:val="24"/>
                <w:szCs w:val="24"/>
              </w:rPr>
            </w:pPr>
          </w:p>
        </w:tc>
      </w:tr>
    </w:tbl>
    <w:p w:rsidR="0087264F" w:rsidRPr="00E77CE7" w:rsidRDefault="0087264F" w:rsidP="0087264F">
      <w:pPr>
        <w:widowControl w:val="0"/>
        <w:autoSpaceDE w:val="0"/>
        <w:autoSpaceDN w:val="0"/>
        <w:adjustRightInd w:val="0"/>
        <w:ind w:left="-426"/>
        <w:jc w:val="both"/>
        <w:rPr>
          <w:i/>
          <w:sz w:val="24"/>
          <w:szCs w:val="24"/>
        </w:rPr>
      </w:pPr>
    </w:p>
    <w:p w:rsidR="0087264F" w:rsidRPr="00E77CE7" w:rsidRDefault="0087264F" w:rsidP="0087264F">
      <w:pPr>
        <w:widowControl w:val="0"/>
        <w:autoSpaceDE w:val="0"/>
        <w:autoSpaceDN w:val="0"/>
        <w:adjustRightInd w:val="0"/>
        <w:ind w:left="-426"/>
        <w:jc w:val="both"/>
        <w:rPr>
          <w:sz w:val="22"/>
          <w:szCs w:val="22"/>
        </w:rPr>
      </w:pPr>
      <w:r w:rsidRPr="00E77CE7">
        <w:rPr>
          <w:i/>
          <w:sz w:val="22"/>
          <w:szCs w:val="22"/>
        </w:rPr>
        <w:t>*Gadījumā, ja līguma(-u) izpildē nav paredzēts piesaistīt apakšuzņēmējus, šī veidlapa nav jāaizpilda un nav jāiesniedz.</w:t>
      </w:r>
      <w:r w:rsidRPr="00E77CE7">
        <w:rPr>
          <w:sz w:val="22"/>
          <w:szCs w:val="22"/>
        </w:rPr>
        <w:t xml:space="preserve"> </w:t>
      </w:r>
    </w:p>
    <w:p w:rsidR="0087264F" w:rsidRDefault="0087264F" w:rsidP="0087264F">
      <w:pPr>
        <w:tabs>
          <w:tab w:val="left" w:pos="2385"/>
        </w:tabs>
        <w:rPr>
          <w:sz w:val="24"/>
          <w:szCs w:val="24"/>
        </w:rPr>
      </w:pPr>
    </w:p>
    <w:p w:rsidR="0087264F" w:rsidRDefault="0087264F" w:rsidP="0087264F">
      <w:pPr>
        <w:tabs>
          <w:tab w:val="left" w:pos="2385"/>
        </w:tabs>
        <w:rPr>
          <w:sz w:val="24"/>
          <w:szCs w:val="24"/>
        </w:rPr>
      </w:pPr>
    </w:p>
    <w:p w:rsidR="0087264F" w:rsidRPr="00772D76" w:rsidRDefault="0087264F" w:rsidP="0087264F">
      <w:pPr>
        <w:tabs>
          <w:tab w:val="left" w:pos="2385"/>
        </w:tabs>
        <w:jc w:val="center"/>
        <w:rPr>
          <w:b/>
          <w:sz w:val="24"/>
          <w:szCs w:val="24"/>
        </w:rPr>
      </w:pPr>
      <w:r w:rsidRPr="00772D76">
        <w:rPr>
          <w:b/>
          <w:sz w:val="24"/>
          <w:szCs w:val="24"/>
        </w:rPr>
        <w:t>Apakšuzņēmēja apliecinājums</w:t>
      </w:r>
    </w:p>
    <w:p w:rsidR="0087264F" w:rsidRDefault="0087264F" w:rsidP="0087264F">
      <w:pPr>
        <w:spacing w:after="160" w:line="256" w:lineRule="auto"/>
        <w:ind w:left="720"/>
        <w:contextualSpacing/>
        <w:rPr>
          <w:rFonts w:eastAsia="Calibri"/>
          <w:sz w:val="24"/>
          <w:szCs w:val="24"/>
        </w:rPr>
      </w:pPr>
    </w:p>
    <w:p w:rsidR="0087264F" w:rsidRDefault="0087264F" w:rsidP="0087264F">
      <w:pPr>
        <w:spacing w:after="160" w:line="256" w:lineRule="auto"/>
        <w:ind w:left="720"/>
        <w:contextualSpacing/>
        <w:rPr>
          <w:rFonts w:eastAsia="Calibri"/>
          <w:sz w:val="24"/>
          <w:szCs w:val="24"/>
        </w:rPr>
      </w:pPr>
    </w:p>
    <w:p w:rsidR="0087264F" w:rsidRDefault="0087264F" w:rsidP="0087264F">
      <w:pPr>
        <w:spacing w:after="160" w:line="256" w:lineRule="auto"/>
        <w:ind w:left="720"/>
        <w:contextualSpacing/>
        <w:rPr>
          <w:rFonts w:eastAsia="Calibri"/>
          <w:sz w:val="24"/>
          <w:szCs w:val="24"/>
        </w:rPr>
      </w:pPr>
    </w:p>
    <w:p w:rsidR="0087264F" w:rsidRPr="00A7638A" w:rsidRDefault="0087264F" w:rsidP="0087264F">
      <w:pPr>
        <w:tabs>
          <w:tab w:val="left" w:pos="709"/>
        </w:tabs>
        <w:jc w:val="both"/>
        <w:rPr>
          <w:b/>
          <w:sz w:val="22"/>
        </w:rPr>
      </w:pPr>
      <w:r>
        <w:rPr>
          <w:rFonts w:eastAsia="Calibri"/>
          <w:sz w:val="24"/>
          <w:szCs w:val="24"/>
        </w:rPr>
        <w:tab/>
        <w:t xml:space="preserve">Parakstot šo apliecinājumu, </w:t>
      </w:r>
      <w:r>
        <w:rPr>
          <w:rFonts w:eastAsia="Calibri"/>
          <w:i/>
          <w:sz w:val="24"/>
          <w:szCs w:val="24"/>
        </w:rPr>
        <w:t>__________________(apakšuzņēmēja nosaukums)</w:t>
      </w:r>
      <w:r>
        <w:rPr>
          <w:rFonts w:eastAsia="Calibri"/>
          <w:sz w:val="24"/>
          <w:szCs w:val="24"/>
        </w:rPr>
        <w:t xml:space="preserve"> apliecina, ka </w:t>
      </w:r>
      <w:r>
        <w:rPr>
          <w:sz w:val="24"/>
          <w:szCs w:val="24"/>
        </w:rPr>
        <w:t xml:space="preserve">ir informēts un piedalīsies Līguma izpildē kā apakšuzņēmējs, gadījumā, ja pretendentam __________ </w:t>
      </w:r>
      <w:r>
        <w:rPr>
          <w:i/>
          <w:sz w:val="24"/>
          <w:szCs w:val="24"/>
        </w:rPr>
        <w:t>(pretendenta nosaukums</w:t>
      </w:r>
      <w:r>
        <w:rPr>
          <w:sz w:val="24"/>
          <w:szCs w:val="24"/>
        </w:rPr>
        <w:t>) tiks piešķirtas tiesības slēgt Līgumu.</w:t>
      </w:r>
    </w:p>
    <w:p w:rsidR="0087264F" w:rsidRDefault="0087264F" w:rsidP="0087264F">
      <w:pPr>
        <w:tabs>
          <w:tab w:val="left" w:pos="2385"/>
        </w:tabs>
        <w:ind w:left="-567" w:hanging="142"/>
        <w:jc w:val="both"/>
        <w:rPr>
          <w:b/>
          <w:sz w:val="28"/>
          <w:szCs w:val="28"/>
        </w:rPr>
      </w:pPr>
      <w:r w:rsidRPr="00772D76">
        <w:rPr>
          <w:b/>
          <w:sz w:val="28"/>
          <w:szCs w:val="28"/>
        </w:rPr>
        <w:t xml:space="preserve"> </w:t>
      </w:r>
    </w:p>
    <w:p w:rsidR="0087264F" w:rsidRPr="00A70B5F" w:rsidRDefault="0087264F" w:rsidP="0087264F">
      <w:pPr>
        <w:jc w:val="both"/>
        <w:rPr>
          <w:sz w:val="24"/>
          <w:szCs w:val="24"/>
        </w:rPr>
      </w:pPr>
    </w:p>
    <w:p w:rsidR="002536B2" w:rsidRDefault="002536B2"/>
    <w:sectPr w:rsidR="002536B2" w:rsidSect="002E052F">
      <w:footnotePr>
        <w:numRestart w:val="eachSect"/>
      </w:footnotePr>
      <w:pgSz w:w="11906" w:h="16838"/>
      <w:pgMar w:top="1134" w:right="1134"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052F" w:rsidRDefault="002E052F" w:rsidP="0087264F">
      <w:r>
        <w:separator/>
      </w:r>
    </w:p>
  </w:endnote>
  <w:endnote w:type="continuationSeparator" w:id="0">
    <w:p w:rsidR="002E052F" w:rsidRDefault="002E052F" w:rsidP="0087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BA"/>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Courier New"/>
    <w:charset w:val="BA"/>
    <w:family w:val="roman"/>
    <w:pitch w:val="variable"/>
    <w:sig w:usb0="20007A87" w:usb1="80000000" w:usb2="00000008" w:usb3="00000000" w:csb0="000001FF" w:csb1="00000000"/>
  </w:font>
  <w:font w:name="BaltTimes">
    <w:altName w:val="Times New Roman"/>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Dutch TL">
    <w:altName w:val="Cambria"/>
    <w:charset w:val="BA"/>
    <w:family w:val="roman"/>
    <w:pitch w:val="variable"/>
  </w:font>
  <w:font w:name="BaltCenturyOldStyleRegular">
    <w:altName w:val="Arial"/>
    <w:charset w:val="00"/>
    <w:family w:val="swiss"/>
    <w:pitch w:val="variable"/>
    <w:sig w:usb0="00000003" w:usb1="00000000" w:usb2="00000000" w:usb3="00000000" w:csb0="00000001" w:csb1="00000000"/>
  </w:font>
  <w:font w:name="Liberation Serif">
    <w:altName w:val="Times New Roman"/>
    <w:charset w:val="BA"/>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052F" w:rsidRDefault="002E052F" w:rsidP="0087264F">
      <w:r>
        <w:separator/>
      </w:r>
    </w:p>
  </w:footnote>
  <w:footnote w:type="continuationSeparator" w:id="0">
    <w:p w:rsidR="002E052F" w:rsidRDefault="002E052F" w:rsidP="0087264F">
      <w:r>
        <w:continuationSeparator/>
      </w:r>
    </w:p>
  </w:footnote>
  <w:footnote w:id="1">
    <w:p w:rsidR="002E052F" w:rsidRPr="00B51BED" w:rsidRDefault="002E052F" w:rsidP="0087264F">
      <w:pPr>
        <w:pStyle w:val="Vresteksts"/>
        <w:jc w:val="both"/>
        <w:rPr>
          <w:i/>
          <w:szCs w:val="18"/>
        </w:rPr>
      </w:pPr>
      <w:r w:rsidRPr="00B51BED">
        <w:rPr>
          <w:rStyle w:val="Vresatsauce"/>
          <w:i/>
          <w:szCs w:val="18"/>
        </w:rPr>
        <w:footnoteRef/>
      </w:r>
      <w:r w:rsidRPr="00B51BED">
        <w:rPr>
          <w:i/>
          <w:szCs w:val="18"/>
        </w:rPr>
        <w:t xml:space="preserve"> Atbilstoši Dokumentu Juridiskā spēka likuma 6.panta 5.</w:t>
      </w:r>
      <w:r w:rsidRPr="00B51BED">
        <w:rPr>
          <w:i/>
          <w:szCs w:val="18"/>
          <w:vertAlign w:val="superscript"/>
        </w:rPr>
        <w:t>1</w:t>
      </w:r>
      <w:r w:rsidRPr="00B51BED">
        <w:rPr>
          <w:i/>
          <w:szCs w:val="18"/>
        </w:rPr>
        <w:t xml:space="preserve"> daļas noteikumiem fiziskā persona un organizācija var apliecināt dokumentu atvasinājumu kopumu ar vienu apliecinājumu.</w:t>
      </w:r>
    </w:p>
  </w:footnote>
  <w:footnote w:id="2">
    <w:p w:rsidR="002E052F" w:rsidRPr="00CC3FB0" w:rsidRDefault="002E052F" w:rsidP="0087264F">
      <w:pPr>
        <w:pStyle w:val="Vresteksts"/>
        <w:jc w:val="both"/>
      </w:pPr>
      <w:r w:rsidRPr="00CF3FB5">
        <w:rPr>
          <w:rStyle w:val="Vresatsauce"/>
        </w:rPr>
        <w:footnoteRef/>
      </w:r>
      <w:r w:rsidRPr="00CF3FB5">
        <w:t xml:space="preserve"> Atbilstoši PIL 63.panta trešajai daļai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52F" w:rsidRPr="00A737E0" w:rsidRDefault="002E052F">
    <w:pPr>
      <w:pStyle w:val="Galvene"/>
      <w:jc w:val="center"/>
      <w:rPr>
        <w:sz w:val="24"/>
      </w:rPr>
    </w:pPr>
    <w:r w:rsidRPr="00A737E0">
      <w:rPr>
        <w:sz w:val="24"/>
      </w:rPr>
      <w:fldChar w:fldCharType="begin"/>
    </w:r>
    <w:r w:rsidRPr="00A737E0">
      <w:rPr>
        <w:sz w:val="24"/>
      </w:rPr>
      <w:instrText>PAGE   \* MERGEFORMAT</w:instrText>
    </w:r>
    <w:r w:rsidRPr="00A737E0">
      <w:rPr>
        <w:sz w:val="24"/>
      </w:rPr>
      <w:fldChar w:fldCharType="separate"/>
    </w:r>
    <w:r>
      <w:rPr>
        <w:noProof/>
        <w:sz w:val="24"/>
      </w:rPr>
      <w:t>13</w:t>
    </w:r>
    <w:r w:rsidRPr="00A737E0">
      <w:rPr>
        <w:sz w:val="24"/>
      </w:rPr>
      <w:fldChar w:fldCharType="end"/>
    </w:r>
  </w:p>
  <w:p w:rsidR="002E052F" w:rsidRDefault="002E052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E"/>
    <w:multiLevelType w:val="multilevel"/>
    <w:tmpl w:val="EB7C7910"/>
    <w:lvl w:ilvl="0">
      <w:start w:val="1"/>
      <w:numFmt w:val="decimal"/>
      <w:lvlText w:val="%1."/>
      <w:lvlJc w:val="left"/>
      <w:pPr>
        <w:tabs>
          <w:tab w:val="num" w:pos="432"/>
        </w:tabs>
        <w:ind w:left="432" w:hanging="432"/>
      </w:pPr>
      <w:rPr>
        <w:rFonts w:ascii="Times New Roman" w:hAnsi="Times New Roman" w:cs="Times New Roman" w:hint="default"/>
        <w:b w:val="0"/>
        <w:color w:val="auto"/>
        <w:sz w:val="24"/>
        <w:szCs w:val="28"/>
        <w:lang w:val="lv-LV"/>
      </w:rPr>
    </w:lvl>
    <w:lvl w:ilvl="1">
      <w:start w:val="1"/>
      <w:numFmt w:val="decimal"/>
      <w:lvlText w:val="%1.%2."/>
      <w:lvlJc w:val="left"/>
      <w:pPr>
        <w:tabs>
          <w:tab w:val="num" w:pos="576"/>
        </w:tabs>
        <w:ind w:left="576" w:hanging="576"/>
      </w:pPr>
      <w:rPr>
        <w:rFonts w:cs="Times New Roman" w:hint="default"/>
        <w:b w:val="0"/>
        <w:i w:val="0"/>
        <w:color w:val="auto"/>
      </w:rPr>
    </w:lvl>
    <w:lvl w:ilvl="2">
      <w:start w:val="2"/>
      <w:numFmt w:val="decimal"/>
      <w:lvlText w:val="%1.%2.%3."/>
      <w:lvlJc w:val="left"/>
      <w:pPr>
        <w:tabs>
          <w:tab w:val="num" w:pos="720"/>
        </w:tabs>
        <w:ind w:left="720" w:hanging="720"/>
      </w:pPr>
      <w:rPr>
        <w:rFonts w:ascii="Times New Roman" w:hAnsi="Times New Roman" w:cs="Times New Roman" w:hint="default"/>
        <w:b w:val="0"/>
        <w:i w:val="0"/>
        <w:color w:val="C00000"/>
        <w:sz w:val="28"/>
        <w:szCs w:val="28"/>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000011"/>
    <w:multiLevelType w:val="multilevel"/>
    <w:tmpl w:val="2BCCA9C8"/>
    <w:lvl w:ilvl="0">
      <w:start w:val="2"/>
      <w:numFmt w:val="decimal"/>
      <w:lvlText w:val="%1."/>
      <w:lvlJc w:val="left"/>
      <w:pPr>
        <w:tabs>
          <w:tab w:val="num" w:pos="432"/>
        </w:tabs>
        <w:ind w:left="432" w:hanging="432"/>
      </w:pPr>
      <w:rPr>
        <w:rFonts w:ascii="Times New Roman" w:hAnsi="Times New Roman" w:cs="Times New Roman" w:hint="default"/>
        <w:b/>
        <w:color w:val="auto"/>
        <w:sz w:val="24"/>
        <w:szCs w:val="24"/>
        <w:lang w:val="lv-LV"/>
      </w:rPr>
    </w:lvl>
    <w:lvl w:ilvl="1">
      <w:start w:val="1"/>
      <w:numFmt w:val="decimal"/>
      <w:lvlText w:val="%1.%2."/>
      <w:lvlJc w:val="left"/>
      <w:pPr>
        <w:tabs>
          <w:tab w:val="num" w:pos="576"/>
        </w:tabs>
        <w:ind w:left="576" w:hanging="576"/>
      </w:pPr>
      <w:rPr>
        <w:rFonts w:ascii="Times New Roman" w:hAnsi="Times New Roman" w:cs="Times New Roman" w:hint="default"/>
        <w:b w:val="0"/>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trike w:val="0"/>
        <w:color w:val="auto"/>
        <w:sz w:val="24"/>
        <w:szCs w:val="24"/>
        <w:vertAlign w:val="baseline"/>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224955"/>
    <w:multiLevelType w:val="hybridMultilevel"/>
    <w:tmpl w:val="EF24F6CE"/>
    <w:lvl w:ilvl="0" w:tplc="BBAEB3E4">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2C74063"/>
    <w:multiLevelType w:val="hybridMultilevel"/>
    <w:tmpl w:val="B3E6FADC"/>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BC77A94"/>
    <w:multiLevelType w:val="multilevel"/>
    <w:tmpl w:val="A6B61F24"/>
    <w:lvl w:ilvl="0">
      <w:start w:val="1"/>
      <w:numFmt w:val="decimal"/>
      <w:lvlText w:val="%1."/>
      <w:lvlJc w:val="left"/>
      <w:pPr>
        <w:tabs>
          <w:tab w:val="num" w:pos="360"/>
        </w:tabs>
      </w:pPr>
      <w:rPr>
        <w:rFonts w:ascii="Times New Roman" w:eastAsia="Times New Roman" w:hAnsi="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ascii="Times New Roman" w:hAnsi="Times New Roman" w:cs="Times New Roman" w:hint="default"/>
        <w:b w:val="0"/>
        <w:i w:val="0"/>
        <w:strike w:val="0"/>
        <w:dstrike w:val="0"/>
        <w:color w:val="auto"/>
      </w:rPr>
    </w:lvl>
    <w:lvl w:ilvl="2">
      <w:start w:val="1"/>
      <w:numFmt w:val="decimal"/>
      <w:lvlText w:val="%1.%2.%3."/>
      <w:lvlJc w:val="left"/>
      <w:pPr>
        <w:tabs>
          <w:tab w:val="num" w:pos="720"/>
        </w:tabs>
        <w:ind w:left="504" w:hanging="504"/>
      </w:pPr>
      <w:rPr>
        <w:rFonts w:cs="Times New Roman" w:hint="default"/>
        <w:b w:val="0"/>
        <w:i w:val="0"/>
        <w:color w:val="auto"/>
        <w:sz w:val="24"/>
      </w:rPr>
    </w:lvl>
    <w:lvl w:ilvl="3">
      <w:start w:val="1"/>
      <w:numFmt w:val="decimal"/>
      <w:lvlText w:val="%1.%2.%3.%4."/>
      <w:lvlJc w:val="left"/>
      <w:pPr>
        <w:tabs>
          <w:tab w:val="num" w:pos="1997"/>
        </w:tabs>
        <w:ind w:left="1925"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15:restartNumberingAfterBreak="0">
    <w:nsid w:val="121139C9"/>
    <w:multiLevelType w:val="multilevel"/>
    <w:tmpl w:val="5BDC5B42"/>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color w:val="auto"/>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001D6F"/>
    <w:multiLevelType w:val="hybridMultilevel"/>
    <w:tmpl w:val="E7BEEDA4"/>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6BB2BC8"/>
    <w:multiLevelType w:val="hybridMultilevel"/>
    <w:tmpl w:val="26EEC5CC"/>
    <w:lvl w:ilvl="0" w:tplc="8DE88DD8">
      <w:start w:val="1"/>
      <w:numFmt w:val="decimal"/>
      <w:lvlText w:val="%1."/>
      <w:lvlJc w:val="left"/>
      <w:pPr>
        <w:ind w:left="5889" w:hanging="360"/>
      </w:pPr>
      <w:rPr>
        <w:rFonts w:hint="default"/>
      </w:rPr>
    </w:lvl>
    <w:lvl w:ilvl="1" w:tplc="04260019" w:tentative="1">
      <w:start w:val="1"/>
      <w:numFmt w:val="lowerLetter"/>
      <w:lvlText w:val="%2."/>
      <w:lvlJc w:val="left"/>
      <w:pPr>
        <w:ind w:left="6609" w:hanging="360"/>
      </w:pPr>
    </w:lvl>
    <w:lvl w:ilvl="2" w:tplc="0426001B" w:tentative="1">
      <w:start w:val="1"/>
      <w:numFmt w:val="lowerRoman"/>
      <w:lvlText w:val="%3."/>
      <w:lvlJc w:val="right"/>
      <w:pPr>
        <w:ind w:left="7329" w:hanging="180"/>
      </w:pPr>
    </w:lvl>
    <w:lvl w:ilvl="3" w:tplc="0426000F" w:tentative="1">
      <w:start w:val="1"/>
      <w:numFmt w:val="decimal"/>
      <w:lvlText w:val="%4."/>
      <w:lvlJc w:val="left"/>
      <w:pPr>
        <w:ind w:left="8049" w:hanging="360"/>
      </w:pPr>
    </w:lvl>
    <w:lvl w:ilvl="4" w:tplc="04260019" w:tentative="1">
      <w:start w:val="1"/>
      <w:numFmt w:val="lowerLetter"/>
      <w:lvlText w:val="%5."/>
      <w:lvlJc w:val="left"/>
      <w:pPr>
        <w:ind w:left="8769" w:hanging="360"/>
      </w:pPr>
    </w:lvl>
    <w:lvl w:ilvl="5" w:tplc="0426001B" w:tentative="1">
      <w:start w:val="1"/>
      <w:numFmt w:val="lowerRoman"/>
      <w:lvlText w:val="%6."/>
      <w:lvlJc w:val="right"/>
      <w:pPr>
        <w:ind w:left="9489" w:hanging="180"/>
      </w:pPr>
    </w:lvl>
    <w:lvl w:ilvl="6" w:tplc="0426000F" w:tentative="1">
      <w:start w:val="1"/>
      <w:numFmt w:val="decimal"/>
      <w:lvlText w:val="%7."/>
      <w:lvlJc w:val="left"/>
      <w:pPr>
        <w:ind w:left="10209" w:hanging="360"/>
      </w:pPr>
    </w:lvl>
    <w:lvl w:ilvl="7" w:tplc="04260019" w:tentative="1">
      <w:start w:val="1"/>
      <w:numFmt w:val="lowerLetter"/>
      <w:lvlText w:val="%8."/>
      <w:lvlJc w:val="left"/>
      <w:pPr>
        <w:ind w:left="10929" w:hanging="360"/>
      </w:pPr>
    </w:lvl>
    <w:lvl w:ilvl="8" w:tplc="0426001B" w:tentative="1">
      <w:start w:val="1"/>
      <w:numFmt w:val="lowerRoman"/>
      <w:lvlText w:val="%9."/>
      <w:lvlJc w:val="right"/>
      <w:pPr>
        <w:ind w:left="11649" w:hanging="180"/>
      </w:pPr>
    </w:lvl>
  </w:abstractNum>
  <w:abstractNum w:abstractNumId="9" w15:restartNumberingAfterBreak="0">
    <w:nsid w:val="19E23AF4"/>
    <w:multiLevelType w:val="hybridMultilevel"/>
    <w:tmpl w:val="C504C1AE"/>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FBE6AFF"/>
    <w:multiLevelType w:val="multilevel"/>
    <w:tmpl w:val="AE4E8FEC"/>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9C56F4"/>
    <w:multiLevelType w:val="hybridMultilevel"/>
    <w:tmpl w:val="1ABCDF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DB70C8F"/>
    <w:multiLevelType w:val="hybridMultilevel"/>
    <w:tmpl w:val="FA44AD8C"/>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F2D7C08"/>
    <w:multiLevelType w:val="multilevel"/>
    <w:tmpl w:val="0C30025A"/>
    <w:lvl w:ilvl="0">
      <w:start w:val="17"/>
      <w:numFmt w:val="decimal"/>
      <w:lvlText w:val="%1."/>
      <w:lvlJc w:val="left"/>
      <w:pPr>
        <w:tabs>
          <w:tab w:val="num" w:pos="846"/>
        </w:tabs>
        <w:ind w:left="846" w:hanging="420"/>
      </w:pPr>
      <w:rPr>
        <w:rFonts w:ascii="Times New Roman" w:hAnsi="Times New Roman" w:cs="Times New Roman" w:hint="default"/>
        <w:b w:val="0"/>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287"/>
        </w:tabs>
        <w:ind w:left="1287" w:hanging="720"/>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4"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5" w15:restartNumberingAfterBreak="0">
    <w:nsid w:val="38E44A49"/>
    <w:multiLevelType w:val="multilevel"/>
    <w:tmpl w:val="FF7E0E44"/>
    <w:lvl w:ilvl="0">
      <w:start w:val="1"/>
      <w:numFmt w:val="decimal"/>
      <w:lvlText w:val="%1."/>
      <w:lvlJc w:val="left"/>
      <w:pPr>
        <w:tabs>
          <w:tab w:val="num" w:pos="1287"/>
        </w:tabs>
        <w:ind w:left="1287" w:hanging="360"/>
      </w:pPr>
      <w:rPr>
        <w:b/>
      </w:rPr>
    </w:lvl>
    <w:lvl w:ilvl="1">
      <w:start w:val="2"/>
      <w:numFmt w:val="decimal"/>
      <w:isLgl/>
      <w:lvlText w:val="%1.%2."/>
      <w:lvlJc w:val="left"/>
      <w:pPr>
        <w:tabs>
          <w:tab w:val="num" w:pos="1287"/>
        </w:tabs>
        <w:ind w:left="1287" w:hanging="360"/>
      </w:pPr>
      <w:rPr>
        <w:rFonts w:hint="default"/>
        <w:b/>
      </w:rPr>
    </w:lvl>
    <w:lvl w:ilvl="2">
      <w:start w:val="1"/>
      <w:numFmt w:val="decimal"/>
      <w:isLgl/>
      <w:lvlText w:val="%1.%2.%3."/>
      <w:lvlJc w:val="left"/>
      <w:pPr>
        <w:tabs>
          <w:tab w:val="num" w:pos="1647"/>
        </w:tabs>
        <w:ind w:left="1647" w:hanging="720"/>
      </w:pPr>
      <w:rPr>
        <w:rFonts w:hint="default"/>
        <w:b/>
      </w:rPr>
    </w:lvl>
    <w:lvl w:ilvl="3">
      <w:start w:val="1"/>
      <w:numFmt w:val="decimal"/>
      <w:isLgl/>
      <w:lvlText w:val="%1.%2.%3.%4."/>
      <w:lvlJc w:val="left"/>
      <w:pPr>
        <w:tabs>
          <w:tab w:val="num" w:pos="1647"/>
        </w:tabs>
        <w:ind w:left="1647" w:hanging="720"/>
      </w:pPr>
      <w:rPr>
        <w:rFonts w:hint="default"/>
        <w:b/>
      </w:rPr>
    </w:lvl>
    <w:lvl w:ilvl="4">
      <w:start w:val="1"/>
      <w:numFmt w:val="decimal"/>
      <w:isLgl/>
      <w:lvlText w:val="%1.%2.%3.%4.%5."/>
      <w:lvlJc w:val="left"/>
      <w:pPr>
        <w:tabs>
          <w:tab w:val="num" w:pos="2007"/>
        </w:tabs>
        <w:ind w:left="2007" w:hanging="1080"/>
      </w:pPr>
      <w:rPr>
        <w:rFonts w:hint="default"/>
        <w:b/>
      </w:rPr>
    </w:lvl>
    <w:lvl w:ilvl="5">
      <w:start w:val="1"/>
      <w:numFmt w:val="decimal"/>
      <w:isLgl/>
      <w:lvlText w:val="%1.%2.%3.%4.%5.%6."/>
      <w:lvlJc w:val="left"/>
      <w:pPr>
        <w:tabs>
          <w:tab w:val="num" w:pos="2007"/>
        </w:tabs>
        <w:ind w:left="2007" w:hanging="1080"/>
      </w:pPr>
      <w:rPr>
        <w:rFonts w:hint="default"/>
        <w:b/>
      </w:rPr>
    </w:lvl>
    <w:lvl w:ilvl="6">
      <w:start w:val="1"/>
      <w:numFmt w:val="decimal"/>
      <w:isLgl/>
      <w:lvlText w:val="%1.%2.%3.%4.%5.%6.%7."/>
      <w:lvlJc w:val="left"/>
      <w:pPr>
        <w:tabs>
          <w:tab w:val="num" w:pos="2367"/>
        </w:tabs>
        <w:ind w:left="2367" w:hanging="1440"/>
      </w:pPr>
      <w:rPr>
        <w:rFonts w:hint="default"/>
        <w:b/>
      </w:rPr>
    </w:lvl>
    <w:lvl w:ilvl="7">
      <w:start w:val="1"/>
      <w:numFmt w:val="decimal"/>
      <w:isLgl/>
      <w:lvlText w:val="%1.%2.%3.%4.%5.%6.%7.%8."/>
      <w:lvlJc w:val="left"/>
      <w:pPr>
        <w:tabs>
          <w:tab w:val="num" w:pos="2367"/>
        </w:tabs>
        <w:ind w:left="2367" w:hanging="1440"/>
      </w:pPr>
      <w:rPr>
        <w:rFonts w:hint="default"/>
        <w:b/>
      </w:rPr>
    </w:lvl>
    <w:lvl w:ilvl="8">
      <w:start w:val="1"/>
      <w:numFmt w:val="decimal"/>
      <w:isLgl/>
      <w:lvlText w:val="%1.%2.%3.%4.%5.%6.%7.%8.%9."/>
      <w:lvlJc w:val="left"/>
      <w:pPr>
        <w:tabs>
          <w:tab w:val="num" w:pos="2727"/>
        </w:tabs>
        <w:ind w:left="2727" w:hanging="1800"/>
      </w:pPr>
      <w:rPr>
        <w:rFonts w:hint="default"/>
        <w:b/>
      </w:rPr>
    </w:lvl>
  </w:abstractNum>
  <w:abstractNum w:abstractNumId="16" w15:restartNumberingAfterBreak="0">
    <w:nsid w:val="4C3D775C"/>
    <w:multiLevelType w:val="multilevel"/>
    <w:tmpl w:val="781A03D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3F5823"/>
    <w:multiLevelType w:val="multilevel"/>
    <w:tmpl w:val="8C1E06AA"/>
    <w:lvl w:ilvl="0">
      <w:start w:val="7"/>
      <w:numFmt w:val="decimal"/>
      <w:lvlText w:val="%1."/>
      <w:lvlJc w:val="left"/>
      <w:pPr>
        <w:ind w:left="450" w:hanging="450"/>
      </w:pPr>
      <w:rPr>
        <w:rFonts w:ascii="Times New Roman" w:hAnsi="Times New Roman" w:cs="Times New Roman" w:hint="default"/>
        <w:color w:val="auto"/>
        <w:sz w:val="24"/>
        <w:szCs w:val="24"/>
      </w:rPr>
    </w:lvl>
    <w:lvl w:ilvl="1">
      <w:start w:val="1"/>
      <w:numFmt w:val="decimal"/>
      <w:lvlText w:val="%1.%2."/>
      <w:lvlJc w:val="left"/>
      <w:pPr>
        <w:ind w:left="1996" w:hanging="720"/>
      </w:pPr>
      <w:rPr>
        <w:rFonts w:ascii="Times New Roman" w:hAnsi="Times New Roman" w:cs="Times New Roman" w:hint="default"/>
        <w:b w:val="0"/>
        <w:strike w:val="0"/>
        <w:color w:val="auto"/>
        <w:sz w:val="24"/>
        <w:szCs w:val="24"/>
      </w:rPr>
    </w:lvl>
    <w:lvl w:ilvl="2">
      <w:start w:val="1"/>
      <w:numFmt w:val="decimal"/>
      <w:lvlText w:val="%1.%2.%3."/>
      <w:lvlJc w:val="left"/>
      <w:pPr>
        <w:ind w:left="720" w:hanging="720"/>
      </w:pPr>
      <w:rPr>
        <w:rFonts w:ascii="Times New Roman" w:hAnsi="Times New Roman" w:cs="Times New Roman" w:hint="default"/>
        <w:i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18" w15:restartNumberingAfterBreak="0">
    <w:nsid w:val="4D2956EB"/>
    <w:multiLevelType w:val="multilevel"/>
    <w:tmpl w:val="031223C2"/>
    <w:lvl w:ilvl="0">
      <w:start w:val="5"/>
      <w:numFmt w:val="decimal"/>
      <w:lvlText w:val="%1."/>
      <w:lvlJc w:val="left"/>
      <w:pPr>
        <w:tabs>
          <w:tab w:val="num" w:pos="846"/>
        </w:tabs>
        <w:ind w:left="846" w:hanging="420"/>
      </w:pPr>
      <w:rPr>
        <w:rFonts w:ascii="Times New Roman" w:hAnsi="Times New Roman" w:cs="Times New Roman" w:hint="default"/>
        <w:b/>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287"/>
        </w:tabs>
        <w:ind w:left="1287" w:hanging="720"/>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9" w15:restartNumberingAfterBreak="0">
    <w:nsid w:val="53176095"/>
    <w:multiLevelType w:val="multilevel"/>
    <w:tmpl w:val="7452D6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8943EA"/>
    <w:multiLevelType w:val="multilevel"/>
    <w:tmpl w:val="4BCAFEDA"/>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077"/>
        </w:tabs>
        <w:ind w:left="1077" w:hanging="567"/>
      </w:pPr>
      <w:rPr>
        <w:rFonts w:hint="default"/>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1" w15:restartNumberingAfterBreak="0">
    <w:nsid w:val="58020F96"/>
    <w:multiLevelType w:val="hybridMultilevel"/>
    <w:tmpl w:val="18BAFA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B465333"/>
    <w:multiLevelType w:val="hybridMultilevel"/>
    <w:tmpl w:val="A44EEFB2"/>
    <w:lvl w:ilvl="0" w:tplc="92868168">
      <w:start w:val="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CCF45E8"/>
    <w:multiLevelType w:val="multilevel"/>
    <w:tmpl w:val="031223C2"/>
    <w:lvl w:ilvl="0">
      <w:start w:val="5"/>
      <w:numFmt w:val="decimal"/>
      <w:lvlText w:val="%1."/>
      <w:lvlJc w:val="left"/>
      <w:pPr>
        <w:tabs>
          <w:tab w:val="num" w:pos="846"/>
        </w:tabs>
        <w:ind w:left="846" w:hanging="420"/>
      </w:pPr>
      <w:rPr>
        <w:rFonts w:ascii="Times New Roman" w:hAnsi="Times New Roman" w:cs="Times New Roman" w:hint="default"/>
        <w:b/>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287"/>
        </w:tabs>
        <w:ind w:left="1287" w:hanging="720"/>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4" w15:restartNumberingAfterBreak="0">
    <w:nsid w:val="5D5A0580"/>
    <w:multiLevelType w:val="hybridMultilevel"/>
    <w:tmpl w:val="C868E6AC"/>
    <w:lvl w:ilvl="0" w:tplc="49B2CA56">
      <w:start w:val="1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1D27D5D"/>
    <w:multiLevelType w:val="hybridMultilevel"/>
    <w:tmpl w:val="0090DA40"/>
    <w:lvl w:ilvl="0" w:tplc="92868168">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4316C3B"/>
    <w:multiLevelType w:val="hybridMultilevel"/>
    <w:tmpl w:val="CDF6F030"/>
    <w:lvl w:ilvl="0" w:tplc="F7FAD83E">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E62259"/>
    <w:multiLevelType w:val="hybridMultilevel"/>
    <w:tmpl w:val="1A78BC32"/>
    <w:lvl w:ilvl="0" w:tplc="DD28092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8" w15:restartNumberingAfterBreak="0">
    <w:nsid w:val="71661AB9"/>
    <w:multiLevelType w:val="hybridMultilevel"/>
    <w:tmpl w:val="B04ABDD4"/>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B5A7251"/>
    <w:multiLevelType w:val="multilevel"/>
    <w:tmpl w:val="DB0260C4"/>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3551"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7D031EA0"/>
    <w:multiLevelType w:val="multilevel"/>
    <w:tmpl w:val="58BEFBDE"/>
    <w:lvl w:ilvl="0">
      <w:start w:val="1"/>
      <w:numFmt w:val="decimal"/>
      <w:lvlText w:val="%1."/>
      <w:lvlJc w:val="left"/>
      <w:pPr>
        <w:tabs>
          <w:tab w:val="num" w:pos="432"/>
        </w:tabs>
        <w:ind w:left="432" w:hanging="432"/>
      </w:pPr>
      <w:rPr>
        <w:rFonts w:ascii="Times New Roman" w:hAnsi="Times New Roman" w:cs="Times New Roman" w:hint="default"/>
        <w:b/>
      </w:rPr>
    </w:lvl>
    <w:lvl w:ilvl="1">
      <w:start w:val="9"/>
      <w:numFmt w:val="decimal"/>
      <w:pStyle w:val="Heading21"/>
      <w:lvlText w:val="%1.%2."/>
      <w:lvlJc w:val="left"/>
      <w:pPr>
        <w:tabs>
          <w:tab w:val="num" w:pos="576"/>
        </w:tabs>
        <w:ind w:left="576" w:hanging="576"/>
      </w:pPr>
    </w:lvl>
    <w:lvl w:ilvl="2">
      <w:start w:val="2"/>
      <w:numFmt w:val="decimal"/>
      <w:pStyle w:val="Heading31"/>
      <w:lvlText w:val="%1.%2.%3."/>
      <w:lvlJc w:val="left"/>
      <w:pPr>
        <w:tabs>
          <w:tab w:val="num" w:pos="720"/>
        </w:tabs>
        <w:ind w:left="720" w:hanging="720"/>
      </w:pPr>
      <w:rPr>
        <w:rFonts w:ascii="Franklin Gothic Medium" w:hAnsi="Franklin Gothic Medium" w:hint="default"/>
        <w:b w:val="0"/>
        <w:i w:val="0"/>
        <w:sz w:val="24"/>
        <w:szCs w:val="24"/>
      </w:rPr>
    </w:lvl>
    <w:lvl w:ilvl="3">
      <w:start w:val="1"/>
      <w:numFmt w:val="decimal"/>
      <w:pStyle w:val="Heading41"/>
      <w:lvlText w:val="%1.%2.%3.%4."/>
      <w:lvlJc w:val="left"/>
      <w:pPr>
        <w:tabs>
          <w:tab w:val="num" w:pos="1620"/>
        </w:tabs>
        <w:ind w:left="1404" w:hanging="864"/>
      </w:pPr>
      <w:rPr>
        <w:rFonts w:ascii="Franklin Gothic Medium" w:hAnsi="Franklin Gothic Medium" w:hint="default"/>
        <w:b w:val="0"/>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abstractNum w:abstractNumId="31" w15:restartNumberingAfterBreak="0">
    <w:nsid w:val="7E531BB0"/>
    <w:multiLevelType w:val="hybridMultilevel"/>
    <w:tmpl w:val="E6E8E5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3"/>
  </w:num>
  <w:num w:numId="4">
    <w:abstractNumId w:val="15"/>
  </w:num>
  <w:num w:numId="5">
    <w:abstractNumId w:val="21"/>
  </w:num>
  <w:num w:numId="6">
    <w:abstractNumId w:val="10"/>
  </w:num>
  <w:num w:numId="7">
    <w:abstractNumId w:val="19"/>
  </w:num>
  <w:num w:numId="8">
    <w:abstractNumId w:val="5"/>
  </w:num>
  <w:num w:numId="9">
    <w:abstractNumId w:val="20"/>
  </w:num>
  <w:num w:numId="10">
    <w:abstractNumId w:val="29"/>
  </w:num>
  <w:num w:numId="11">
    <w:abstractNumId w:val="14"/>
  </w:num>
  <w:num w:numId="12">
    <w:abstractNumId w:val="4"/>
  </w:num>
  <w:num w:numId="13">
    <w:abstractNumId w:val="30"/>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lvl w:ilvl="0">
        <w:start w:val="1"/>
        <w:numFmt w:val="decimal"/>
        <w:pStyle w:val="1Lgumam"/>
        <w:lvlText w:val="%1."/>
        <w:lvlJc w:val="left"/>
        <w:pPr>
          <w:ind w:left="360" w:hanging="360"/>
        </w:pPr>
        <w:rPr>
          <w:b/>
          <w:sz w:val="24"/>
          <w:szCs w:val="24"/>
        </w:rPr>
      </w:lvl>
    </w:lvlOverride>
  </w:num>
  <w:num w:numId="15">
    <w:abstractNumId w:val="16"/>
  </w:num>
  <w:num w:numId="16">
    <w:abstractNumId w:val="26"/>
  </w:num>
  <w:num w:numId="17">
    <w:abstractNumId w:val="6"/>
  </w:num>
  <w:num w:numId="18">
    <w:abstractNumId w:val="12"/>
  </w:num>
  <w:num w:numId="19">
    <w:abstractNumId w:val="31"/>
  </w:num>
  <w:num w:numId="20">
    <w:abstractNumId w:val="24"/>
  </w:num>
  <w:num w:numId="21">
    <w:abstractNumId w:val="9"/>
  </w:num>
  <w:num w:numId="22">
    <w:abstractNumId w:val="3"/>
  </w:num>
  <w:num w:numId="23">
    <w:abstractNumId w:val="22"/>
  </w:num>
  <w:num w:numId="24">
    <w:abstractNumId w:val="28"/>
  </w:num>
  <w:num w:numId="25">
    <w:abstractNumId w:val="7"/>
  </w:num>
  <w:num w:numId="26">
    <w:abstractNumId w:val="25"/>
  </w:num>
  <w:num w:numId="27">
    <w:abstractNumId w:val="27"/>
  </w:num>
  <w:num w:numId="28">
    <w:abstractNumId w:val="11"/>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
  </w:num>
  <w:num w:numId="32">
    <w:abstractNumId w:val="18"/>
  </w:num>
  <w:num w:numId="33">
    <w:abstractNumId w:val="13"/>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64F"/>
    <w:rsid w:val="00047A3F"/>
    <w:rsid w:val="00055045"/>
    <w:rsid w:val="002377EA"/>
    <w:rsid w:val="002536B2"/>
    <w:rsid w:val="002E052F"/>
    <w:rsid w:val="002F6C5B"/>
    <w:rsid w:val="00341224"/>
    <w:rsid w:val="006134B7"/>
    <w:rsid w:val="006C2D03"/>
    <w:rsid w:val="007C6AFE"/>
    <w:rsid w:val="0087264F"/>
    <w:rsid w:val="008D02FA"/>
    <w:rsid w:val="008D1AE6"/>
    <w:rsid w:val="00AE4A72"/>
    <w:rsid w:val="00B91262"/>
    <w:rsid w:val="00E07442"/>
    <w:rsid w:val="00F74D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48D81A0"/>
  <w15:chartTrackingRefBased/>
  <w15:docId w15:val="{1EBC60F7-F9CB-442F-A9C5-8DDEFF8D2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7264F"/>
    <w:pPr>
      <w:spacing w:after="0" w:line="240" w:lineRule="auto"/>
    </w:pPr>
    <w:rPr>
      <w:rFonts w:ascii="Times New Roman" w:eastAsia="Times New Roman" w:hAnsi="Times New Roman" w:cs="Times New Roman"/>
      <w:sz w:val="20"/>
      <w:szCs w:val="20"/>
      <w:lang w:eastAsia="lv-LV"/>
    </w:rPr>
  </w:style>
  <w:style w:type="paragraph" w:styleId="Virsraksts1">
    <w:name w:val="heading 1"/>
    <w:aliases w:val="Antraste 1,H1"/>
    <w:basedOn w:val="Parasts"/>
    <w:next w:val="Parasts"/>
    <w:link w:val="Virsraksts1Rakstz"/>
    <w:qFormat/>
    <w:rsid w:val="0087264F"/>
    <w:pPr>
      <w:widowControl w:val="0"/>
      <w:outlineLvl w:val="0"/>
    </w:pPr>
    <w:rPr>
      <w:sz w:val="24"/>
      <w:lang w:eastAsia="en-US"/>
    </w:rPr>
  </w:style>
  <w:style w:type="paragraph" w:styleId="Virsraksts2">
    <w:name w:val="heading 2"/>
    <w:aliases w:val="1.1.not"/>
    <w:basedOn w:val="Parasts"/>
    <w:next w:val="Parasts"/>
    <w:link w:val="Virsraksts2Rakstz"/>
    <w:qFormat/>
    <w:rsid w:val="0087264F"/>
    <w:pPr>
      <w:keepNext/>
      <w:ind w:left="6804" w:right="28"/>
      <w:jc w:val="both"/>
      <w:outlineLvl w:val="1"/>
    </w:pPr>
    <w:rPr>
      <w:sz w:val="24"/>
    </w:rPr>
  </w:style>
  <w:style w:type="paragraph" w:styleId="Virsraksts3">
    <w:name w:val="heading 3"/>
    <w:basedOn w:val="Parasts"/>
    <w:next w:val="Parasts"/>
    <w:link w:val="Virsraksts3Rakstz"/>
    <w:qFormat/>
    <w:rsid w:val="0087264F"/>
    <w:pPr>
      <w:keepNext/>
      <w:jc w:val="center"/>
      <w:outlineLvl w:val="2"/>
    </w:pPr>
    <w:rPr>
      <w:b/>
      <w:sz w:val="24"/>
    </w:rPr>
  </w:style>
  <w:style w:type="paragraph" w:styleId="Virsraksts4">
    <w:name w:val="heading 4"/>
    <w:aliases w:val="hd4,h4"/>
    <w:basedOn w:val="Parasts"/>
    <w:next w:val="Parasts"/>
    <w:link w:val="Virsraksts4Rakstz"/>
    <w:qFormat/>
    <w:rsid w:val="0087264F"/>
    <w:pPr>
      <w:keepNext/>
      <w:ind w:left="-142"/>
      <w:jc w:val="center"/>
      <w:outlineLvl w:val="3"/>
    </w:pPr>
    <w:rPr>
      <w:b/>
      <w:sz w:val="28"/>
    </w:rPr>
  </w:style>
  <w:style w:type="paragraph" w:styleId="Virsraksts5">
    <w:name w:val="heading 5"/>
    <w:basedOn w:val="Parasts"/>
    <w:next w:val="Parasts"/>
    <w:link w:val="Virsraksts5Rakstz"/>
    <w:qFormat/>
    <w:rsid w:val="0087264F"/>
    <w:pPr>
      <w:keepNext/>
      <w:jc w:val="both"/>
      <w:outlineLvl w:val="4"/>
    </w:pPr>
    <w:rPr>
      <w:b/>
      <w:sz w:val="24"/>
    </w:rPr>
  </w:style>
  <w:style w:type="paragraph" w:styleId="Virsraksts6">
    <w:name w:val="heading 6"/>
    <w:basedOn w:val="Parasts"/>
    <w:next w:val="Parasts"/>
    <w:link w:val="Virsraksts6Rakstz"/>
    <w:qFormat/>
    <w:rsid w:val="0087264F"/>
    <w:pPr>
      <w:keepNext/>
      <w:ind w:left="2552" w:hanging="2552"/>
      <w:outlineLvl w:val="5"/>
    </w:pPr>
    <w:rPr>
      <w:sz w:val="24"/>
    </w:rPr>
  </w:style>
  <w:style w:type="paragraph" w:styleId="Virsraksts7">
    <w:name w:val="heading 7"/>
    <w:basedOn w:val="Parasts"/>
    <w:next w:val="Parasts"/>
    <w:link w:val="Virsraksts7Rakstz"/>
    <w:qFormat/>
    <w:rsid w:val="0087264F"/>
    <w:pPr>
      <w:keepNext/>
      <w:jc w:val="center"/>
      <w:outlineLvl w:val="6"/>
    </w:pPr>
    <w:rPr>
      <w:b/>
      <w:sz w:val="24"/>
    </w:rPr>
  </w:style>
  <w:style w:type="paragraph" w:styleId="Virsraksts8">
    <w:name w:val="heading 8"/>
    <w:basedOn w:val="Parasts"/>
    <w:next w:val="Parasts"/>
    <w:link w:val="Virsraksts8Rakstz"/>
    <w:qFormat/>
    <w:rsid w:val="0087264F"/>
    <w:pPr>
      <w:keepNext/>
      <w:outlineLvl w:val="7"/>
    </w:pPr>
    <w:rPr>
      <w:b/>
      <w:sz w:val="24"/>
    </w:rPr>
  </w:style>
  <w:style w:type="paragraph" w:styleId="Virsraksts9">
    <w:name w:val="heading 9"/>
    <w:basedOn w:val="Parasts"/>
    <w:next w:val="Parasts"/>
    <w:link w:val="Virsraksts9Rakstz"/>
    <w:qFormat/>
    <w:rsid w:val="0087264F"/>
    <w:pPr>
      <w:keepNext/>
      <w:tabs>
        <w:tab w:val="num" w:pos="720"/>
      </w:tabs>
      <w:ind w:left="180"/>
      <w:jc w:val="center"/>
      <w:outlineLvl w:val="8"/>
    </w:pPr>
    <w:rPr>
      <w:rFonts w:eastAsia="MS Mincho"/>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rsid w:val="0087264F"/>
    <w:rPr>
      <w:rFonts w:ascii="Times New Roman" w:eastAsia="Times New Roman" w:hAnsi="Times New Roman" w:cs="Times New Roman"/>
      <w:sz w:val="24"/>
      <w:szCs w:val="20"/>
    </w:rPr>
  </w:style>
  <w:style w:type="character" w:customStyle="1" w:styleId="Virsraksts2Rakstz">
    <w:name w:val="Virsraksts 2 Rakstz."/>
    <w:aliases w:val="1.1.not Rakstz."/>
    <w:basedOn w:val="Noklusjumarindkopasfonts"/>
    <w:link w:val="Virsraksts2"/>
    <w:rsid w:val="0087264F"/>
    <w:rPr>
      <w:rFonts w:ascii="Times New Roman" w:eastAsia="Times New Roman" w:hAnsi="Times New Roman" w:cs="Times New Roman"/>
      <w:sz w:val="24"/>
      <w:szCs w:val="20"/>
      <w:lang w:eastAsia="lv-LV"/>
    </w:rPr>
  </w:style>
  <w:style w:type="character" w:customStyle="1" w:styleId="Virsraksts3Rakstz">
    <w:name w:val="Virsraksts 3 Rakstz."/>
    <w:basedOn w:val="Noklusjumarindkopasfonts"/>
    <w:link w:val="Virsraksts3"/>
    <w:rsid w:val="0087264F"/>
    <w:rPr>
      <w:rFonts w:ascii="Times New Roman" w:eastAsia="Times New Roman" w:hAnsi="Times New Roman" w:cs="Times New Roman"/>
      <w:b/>
      <w:sz w:val="24"/>
      <w:szCs w:val="20"/>
      <w:lang w:eastAsia="lv-LV"/>
    </w:rPr>
  </w:style>
  <w:style w:type="character" w:customStyle="1" w:styleId="Virsraksts4Rakstz">
    <w:name w:val="Virsraksts 4 Rakstz."/>
    <w:aliases w:val="hd4 Rakstz.,h4 Rakstz."/>
    <w:basedOn w:val="Noklusjumarindkopasfonts"/>
    <w:link w:val="Virsraksts4"/>
    <w:rsid w:val="0087264F"/>
    <w:rPr>
      <w:rFonts w:ascii="Times New Roman" w:eastAsia="Times New Roman" w:hAnsi="Times New Roman" w:cs="Times New Roman"/>
      <w:b/>
      <w:sz w:val="28"/>
      <w:szCs w:val="20"/>
      <w:lang w:eastAsia="lv-LV"/>
    </w:rPr>
  </w:style>
  <w:style w:type="character" w:customStyle="1" w:styleId="Virsraksts5Rakstz">
    <w:name w:val="Virsraksts 5 Rakstz."/>
    <w:basedOn w:val="Noklusjumarindkopasfonts"/>
    <w:link w:val="Virsraksts5"/>
    <w:rsid w:val="0087264F"/>
    <w:rPr>
      <w:rFonts w:ascii="Times New Roman" w:eastAsia="Times New Roman" w:hAnsi="Times New Roman" w:cs="Times New Roman"/>
      <w:b/>
      <w:sz w:val="24"/>
      <w:szCs w:val="20"/>
      <w:lang w:eastAsia="lv-LV"/>
    </w:rPr>
  </w:style>
  <w:style w:type="character" w:customStyle="1" w:styleId="Virsraksts6Rakstz">
    <w:name w:val="Virsraksts 6 Rakstz."/>
    <w:basedOn w:val="Noklusjumarindkopasfonts"/>
    <w:link w:val="Virsraksts6"/>
    <w:rsid w:val="0087264F"/>
    <w:rPr>
      <w:rFonts w:ascii="Times New Roman" w:eastAsia="Times New Roman" w:hAnsi="Times New Roman" w:cs="Times New Roman"/>
      <w:sz w:val="24"/>
      <w:szCs w:val="20"/>
      <w:lang w:eastAsia="lv-LV"/>
    </w:rPr>
  </w:style>
  <w:style w:type="character" w:customStyle="1" w:styleId="Virsraksts7Rakstz">
    <w:name w:val="Virsraksts 7 Rakstz."/>
    <w:basedOn w:val="Noklusjumarindkopasfonts"/>
    <w:link w:val="Virsraksts7"/>
    <w:rsid w:val="0087264F"/>
    <w:rPr>
      <w:rFonts w:ascii="Times New Roman" w:eastAsia="Times New Roman" w:hAnsi="Times New Roman" w:cs="Times New Roman"/>
      <w:b/>
      <w:sz w:val="24"/>
      <w:szCs w:val="20"/>
      <w:lang w:eastAsia="lv-LV"/>
    </w:rPr>
  </w:style>
  <w:style w:type="character" w:customStyle="1" w:styleId="Virsraksts8Rakstz">
    <w:name w:val="Virsraksts 8 Rakstz."/>
    <w:basedOn w:val="Noklusjumarindkopasfonts"/>
    <w:link w:val="Virsraksts8"/>
    <w:rsid w:val="0087264F"/>
    <w:rPr>
      <w:rFonts w:ascii="Times New Roman" w:eastAsia="Times New Roman" w:hAnsi="Times New Roman" w:cs="Times New Roman"/>
      <w:b/>
      <w:sz w:val="24"/>
      <w:szCs w:val="20"/>
      <w:lang w:eastAsia="lv-LV"/>
    </w:rPr>
  </w:style>
  <w:style w:type="character" w:customStyle="1" w:styleId="Virsraksts9Rakstz">
    <w:name w:val="Virsraksts 9 Rakstz."/>
    <w:basedOn w:val="Noklusjumarindkopasfonts"/>
    <w:link w:val="Virsraksts9"/>
    <w:rsid w:val="0087264F"/>
    <w:rPr>
      <w:rFonts w:ascii="Times New Roman" w:eastAsia="MS Mincho" w:hAnsi="Times New Roman" w:cs="Times New Roman"/>
      <w:b/>
      <w:sz w:val="20"/>
      <w:szCs w:val="20"/>
      <w:lang w:eastAsia="lv-LV"/>
    </w:rPr>
  </w:style>
  <w:style w:type="character" w:styleId="Hipersaite">
    <w:name w:val="Hyperlink"/>
    <w:uiPriority w:val="99"/>
    <w:rsid w:val="0087264F"/>
    <w:rPr>
      <w:color w:val="0000FF"/>
      <w:u w:val="single"/>
    </w:rPr>
  </w:style>
  <w:style w:type="paragraph" w:styleId="Pamatteksts">
    <w:name w:val="Body Text"/>
    <w:aliases w:val="Body Text1"/>
    <w:basedOn w:val="Parasts"/>
    <w:link w:val="PamattekstsRakstz"/>
    <w:uiPriority w:val="99"/>
    <w:rsid w:val="0087264F"/>
    <w:pPr>
      <w:tabs>
        <w:tab w:val="left" w:pos="-3402"/>
      </w:tabs>
      <w:jc w:val="both"/>
    </w:pPr>
    <w:rPr>
      <w:sz w:val="24"/>
    </w:rPr>
  </w:style>
  <w:style w:type="character" w:customStyle="1" w:styleId="PamattekstsRakstz">
    <w:name w:val="Pamatteksts Rakstz."/>
    <w:aliases w:val="Body Text1 Rakstz."/>
    <w:basedOn w:val="Noklusjumarindkopasfonts"/>
    <w:link w:val="Pamatteksts"/>
    <w:uiPriority w:val="99"/>
    <w:rsid w:val="0087264F"/>
    <w:rPr>
      <w:rFonts w:ascii="Times New Roman" w:eastAsia="Times New Roman" w:hAnsi="Times New Roman" w:cs="Times New Roman"/>
      <w:sz w:val="24"/>
      <w:szCs w:val="20"/>
      <w:lang w:eastAsia="lv-LV"/>
    </w:rPr>
  </w:style>
  <w:style w:type="paragraph" w:styleId="Galvene">
    <w:name w:val="header"/>
    <w:aliases w:val="Header Char,Header Char1,Header Char Char"/>
    <w:basedOn w:val="Parasts"/>
    <w:link w:val="GalveneRakstz"/>
    <w:uiPriority w:val="99"/>
    <w:rsid w:val="0087264F"/>
    <w:pPr>
      <w:tabs>
        <w:tab w:val="center" w:pos="4153"/>
        <w:tab w:val="right" w:pos="8306"/>
      </w:tabs>
    </w:pPr>
  </w:style>
  <w:style w:type="character" w:customStyle="1" w:styleId="GalveneRakstz">
    <w:name w:val="Galvene Rakstz."/>
    <w:aliases w:val="Header Char Rakstz.,Header Char1 Rakstz.,Header Char Char Rakstz."/>
    <w:basedOn w:val="Noklusjumarindkopasfonts"/>
    <w:link w:val="Galvene"/>
    <w:uiPriority w:val="99"/>
    <w:rsid w:val="0087264F"/>
    <w:rPr>
      <w:rFonts w:ascii="Times New Roman" w:eastAsia="Times New Roman" w:hAnsi="Times New Roman" w:cs="Times New Roman"/>
      <w:sz w:val="20"/>
      <w:szCs w:val="20"/>
      <w:lang w:eastAsia="lv-LV"/>
    </w:rPr>
  </w:style>
  <w:style w:type="paragraph" w:styleId="Vresteksts">
    <w:name w:val="footnote text"/>
    <w:basedOn w:val="Parasts"/>
    <w:link w:val="VrestekstsRakstz"/>
    <w:rsid w:val="0087264F"/>
  </w:style>
  <w:style w:type="character" w:customStyle="1" w:styleId="VrestekstsRakstz">
    <w:name w:val="Vēres teksts Rakstz."/>
    <w:basedOn w:val="Noklusjumarindkopasfonts"/>
    <w:link w:val="Vresteksts"/>
    <w:rsid w:val="0087264F"/>
    <w:rPr>
      <w:rFonts w:ascii="Times New Roman" w:eastAsia="Times New Roman" w:hAnsi="Times New Roman" w:cs="Times New Roman"/>
      <w:sz w:val="20"/>
      <w:szCs w:val="20"/>
      <w:lang w:eastAsia="lv-LV"/>
    </w:rPr>
  </w:style>
  <w:style w:type="character" w:styleId="Vresatsauce">
    <w:name w:val="footnote reference"/>
    <w:rsid w:val="0087264F"/>
    <w:rPr>
      <w:vertAlign w:val="superscript"/>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87264F"/>
    <w:pPr>
      <w:spacing w:after="200" w:line="276" w:lineRule="auto"/>
      <w:ind w:left="720"/>
      <w:contextualSpacing/>
    </w:pPr>
    <w:rPr>
      <w:rFonts w:ascii="Calibri" w:hAnsi="Calibri"/>
      <w:sz w:val="22"/>
      <w:lang w:eastAsia="en-US"/>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87264F"/>
    <w:rPr>
      <w:rFonts w:ascii="Calibri" w:eastAsia="Times New Roman" w:hAnsi="Calibri" w:cs="Times New Roman"/>
      <w:szCs w:val="20"/>
    </w:rPr>
  </w:style>
  <w:style w:type="paragraph" w:customStyle="1" w:styleId="Default">
    <w:name w:val="Default"/>
    <w:link w:val="DefaultChar"/>
    <w:rsid w:val="008726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jene">
    <w:name w:val="footer"/>
    <w:basedOn w:val="Parasts"/>
    <w:link w:val="KjeneRakstz"/>
    <w:uiPriority w:val="99"/>
    <w:unhideWhenUsed/>
    <w:rsid w:val="0087264F"/>
    <w:pPr>
      <w:tabs>
        <w:tab w:val="center" w:pos="4153"/>
        <w:tab w:val="right" w:pos="8306"/>
      </w:tabs>
    </w:pPr>
  </w:style>
  <w:style w:type="character" w:customStyle="1" w:styleId="KjeneRakstz">
    <w:name w:val="Kājene Rakstz."/>
    <w:basedOn w:val="Noklusjumarindkopasfonts"/>
    <w:link w:val="Kjene"/>
    <w:uiPriority w:val="99"/>
    <w:rsid w:val="0087264F"/>
    <w:rPr>
      <w:rFonts w:ascii="Times New Roman" w:eastAsia="Times New Roman" w:hAnsi="Times New Roman" w:cs="Times New Roman"/>
      <w:sz w:val="20"/>
      <w:szCs w:val="20"/>
      <w:lang w:eastAsia="lv-LV"/>
    </w:rPr>
  </w:style>
  <w:style w:type="table" w:styleId="Reatabula">
    <w:name w:val="Table Grid"/>
    <w:basedOn w:val="Parastatabula"/>
    <w:uiPriority w:val="39"/>
    <w:rsid w:val="00872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teksts">
    <w:name w:val="Parasts teksts"/>
    <w:basedOn w:val="Pamatteksts"/>
    <w:link w:val="ParaststekstsChar"/>
    <w:qFormat/>
    <w:rsid w:val="0087264F"/>
    <w:pPr>
      <w:tabs>
        <w:tab w:val="clear" w:pos="-3402"/>
      </w:tabs>
      <w:spacing w:after="120"/>
    </w:pPr>
    <w:rPr>
      <w:rFonts w:ascii="RimTimes" w:hAnsi="RimTimes"/>
      <w:color w:val="000000"/>
      <w:sz w:val="28"/>
      <w:lang w:eastAsia="en-US"/>
    </w:rPr>
  </w:style>
  <w:style w:type="character" w:customStyle="1" w:styleId="ParaststekstsChar">
    <w:name w:val="Parasts teksts Char"/>
    <w:link w:val="Paraststeksts"/>
    <w:rsid w:val="0087264F"/>
    <w:rPr>
      <w:rFonts w:ascii="RimTimes" w:eastAsia="Times New Roman" w:hAnsi="RimTimes" w:cs="Times New Roman"/>
      <w:color w:val="000000"/>
      <w:sz w:val="28"/>
      <w:szCs w:val="20"/>
    </w:rPr>
  </w:style>
  <w:style w:type="character" w:customStyle="1" w:styleId="a">
    <w:name w:val="Другое_"/>
    <w:link w:val="a0"/>
    <w:rsid w:val="0087264F"/>
    <w:rPr>
      <w:shd w:val="clear" w:color="auto" w:fill="FFFFFF"/>
    </w:rPr>
  </w:style>
  <w:style w:type="paragraph" w:customStyle="1" w:styleId="a0">
    <w:name w:val="Другое"/>
    <w:basedOn w:val="Parasts"/>
    <w:link w:val="a"/>
    <w:rsid w:val="0087264F"/>
    <w:pPr>
      <w:widowControl w:val="0"/>
      <w:shd w:val="clear" w:color="auto" w:fill="FFFFFF"/>
    </w:pPr>
    <w:rPr>
      <w:rFonts w:asciiTheme="minorHAnsi" w:eastAsiaTheme="minorHAnsi" w:hAnsiTheme="minorHAnsi" w:cstheme="minorBidi"/>
      <w:sz w:val="22"/>
      <w:szCs w:val="22"/>
      <w:lang w:eastAsia="en-US"/>
    </w:rPr>
  </w:style>
  <w:style w:type="paragraph" w:styleId="Sarakstaaizzme">
    <w:name w:val="List Bullet"/>
    <w:basedOn w:val="Parasts"/>
    <w:autoRedefine/>
    <w:rsid w:val="0087264F"/>
    <w:pPr>
      <w:tabs>
        <w:tab w:val="num" w:pos="360"/>
      </w:tabs>
      <w:ind w:left="360" w:hanging="360"/>
    </w:pPr>
  </w:style>
  <w:style w:type="paragraph" w:styleId="Pamattekstaatkpe3">
    <w:name w:val="Body Text Indent 3"/>
    <w:basedOn w:val="Parasts"/>
    <w:link w:val="Pamattekstaatkpe3Rakstz"/>
    <w:rsid w:val="0087264F"/>
    <w:pPr>
      <w:widowControl w:val="0"/>
      <w:ind w:firstLine="426"/>
      <w:jc w:val="both"/>
    </w:pPr>
    <w:rPr>
      <w:sz w:val="24"/>
      <w:lang w:eastAsia="en-US"/>
    </w:rPr>
  </w:style>
  <w:style w:type="character" w:customStyle="1" w:styleId="Pamattekstaatkpe3Rakstz">
    <w:name w:val="Pamatteksta atkāpe 3 Rakstz."/>
    <w:basedOn w:val="Noklusjumarindkopasfonts"/>
    <w:link w:val="Pamattekstaatkpe3"/>
    <w:rsid w:val="0087264F"/>
    <w:rPr>
      <w:rFonts w:ascii="Times New Roman" w:eastAsia="Times New Roman" w:hAnsi="Times New Roman" w:cs="Times New Roman"/>
      <w:sz w:val="24"/>
      <w:szCs w:val="20"/>
    </w:rPr>
  </w:style>
  <w:style w:type="paragraph" w:styleId="Pamattekstsaratkpi">
    <w:name w:val="Body Text Indent"/>
    <w:basedOn w:val="Parasts"/>
    <w:link w:val="PamattekstsaratkpiRakstz"/>
    <w:rsid w:val="0087264F"/>
    <w:pPr>
      <w:ind w:firstLine="420"/>
      <w:jc w:val="both"/>
    </w:pPr>
    <w:rPr>
      <w:sz w:val="24"/>
    </w:rPr>
  </w:style>
  <w:style w:type="character" w:customStyle="1" w:styleId="PamattekstsaratkpiRakstz">
    <w:name w:val="Pamatteksts ar atkāpi Rakstz."/>
    <w:basedOn w:val="Noklusjumarindkopasfonts"/>
    <w:link w:val="Pamattekstsaratkpi"/>
    <w:rsid w:val="0087264F"/>
    <w:rPr>
      <w:rFonts w:ascii="Times New Roman" w:eastAsia="Times New Roman" w:hAnsi="Times New Roman" w:cs="Times New Roman"/>
      <w:sz w:val="24"/>
      <w:szCs w:val="20"/>
      <w:lang w:eastAsia="lv-LV"/>
    </w:rPr>
  </w:style>
  <w:style w:type="paragraph" w:styleId="Pamattekstaatkpe2">
    <w:name w:val="Body Text Indent 2"/>
    <w:basedOn w:val="Parasts"/>
    <w:link w:val="Pamattekstaatkpe2Rakstz"/>
    <w:rsid w:val="0087264F"/>
    <w:pPr>
      <w:ind w:firstLine="709"/>
      <w:jc w:val="both"/>
    </w:pPr>
    <w:rPr>
      <w:sz w:val="24"/>
    </w:rPr>
  </w:style>
  <w:style w:type="character" w:customStyle="1" w:styleId="Pamattekstaatkpe2Rakstz">
    <w:name w:val="Pamatteksta atkāpe 2 Rakstz."/>
    <w:basedOn w:val="Noklusjumarindkopasfonts"/>
    <w:link w:val="Pamattekstaatkpe2"/>
    <w:rsid w:val="0087264F"/>
    <w:rPr>
      <w:rFonts w:ascii="Times New Roman" w:eastAsia="Times New Roman" w:hAnsi="Times New Roman" w:cs="Times New Roman"/>
      <w:sz w:val="24"/>
      <w:szCs w:val="20"/>
      <w:lang w:eastAsia="lv-LV"/>
    </w:rPr>
  </w:style>
  <w:style w:type="paragraph" w:styleId="HTMLiepriekformattais">
    <w:name w:val="HTML Preformatted"/>
    <w:basedOn w:val="Parasts"/>
    <w:link w:val="HTMLiepriekformattaisRakstz"/>
    <w:rsid w:val="00872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eastAsia="en-US"/>
    </w:rPr>
  </w:style>
  <w:style w:type="character" w:customStyle="1" w:styleId="HTMLiepriekformattaisRakstz">
    <w:name w:val="HTML iepriekšformatētais Rakstz."/>
    <w:basedOn w:val="Noklusjumarindkopasfonts"/>
    <w:link w:val="HTMLiepriekformattais"/>
    <w:rsid w:val="0087264F"/>
    <w:rPr>
      <w:rFonts w:ascii="Times New Roman" w:eastAsia="Times New Roman" w:hAnsi="Times New Roman" w:cs="Times New Roman"/>
      <w:sz w:val="20"/>
      <w:szCs w:val="20"/>
    </w:rPr>
  </w:style>
  <w:style w:type="paragraph" w:styleId="Nosaukums">
    <w:name w:val="Title"/>
    <w:basedOn w:val="Parasts"/>
    <w:link w:val="NosaukumsRakstz"/>
    <w:uiPriority w:val="99"/>
    <w:qFormat/>
    <w:rsid w:val="0087264F"/>
    <w:pPr>
      <w:jc w:val="center"/>
      <w:outlineLvl w:val="0"/>
    </w:pPr>
    <w:rPr>
      <w:rFonts w:ascii="RimTimes" w:hAnsi="RimTimes"/>
      <w:sz w:val="28"/>
    </w:rPr>
  </w:style>
  <w:style w:type="character" w:customStyle="1" w:styleId="NosaukumsRakstz">
    <w:name w:val="Nosaukums Rakstz."/>
    <w:basedOn w:val="Noklusjumarindkopasfonts"/>
    <w:link w:val="Nosaukums"/>
    <w:uiPriority w:val="99"/>
    <w:rsid w:val="0087264F"/>
    <w:rPr>
      <w:rFonts w:ascii="RimTimes" w:eastAsia="Times New Roman" w:hAnsi="RimTimes" w:cs="Times New Roman"/>
      <w:sz w:val="28"/>
      <w:szCs w:val="20"/>
      <w:lang w:eastAsia="lv-LV"/>
    </w:rPr>
  </w:style>
  <w:style w:type="character" w:styleId="Lappusesnumurs">
    <w:name w:val="page number"/>
    <w:basedOn w:val="Noklusjumarindkopasfonts"/>
    <w:rsid w:val="0087264F"/>
  </w:style>
  <w:style w:type="character" w:styleId="Izmantotahipersaite">
    <w:name w:val="FollowedHyperlink"/>
    <w:uiPriority w:val="99"/>
    <w:rsid w:val="0087264F"/>
    <w:rPr>
      <w:color w:val="800080"/>
      <w:u w:val="single"/>
    </w:rPr>
  </w:style>
  <w:style w:type="paragraph" w:styleId="Pamatteksts2">
    <w:name w:val="Body Text 2"/>
    <w:basedOn w:val="Parasts"/>
    <w:link w:val="Pamatteksts2Rakstz"/>
    <w:rsid w:val="0087264F"/>
    <w:pPr>
      <w:ind w:right="425"/>
      <w:jc w:val="both"/>
    </w:pPr>
    <w:rPr>
      <w:sz w:val="24"/>
    </w:rPr>
  </w:style>
  <w:style w:type="character" w:customStyle="1" w:styleId="Pamatteksts2Rakstz">
    <w:name w:val="Pamatteksts 2 Rakstz."/>
    <w:basedOn w:val="Noklusjumarindkopasfonts"/>
    <w:link w:val="Pamatteksts2"/>
    <w:rsid w:val="0087264F"/>
    <w:rPr>
      <w:rFonts w:ascii="Times New Roman" w:eastAsia="Times New Roman" w:hAnsi="Times New Roman" w:cs="Times New Roman"/>
      <w:sz w:val="24"/>
      <w:szCs w:val="20"/>
      <w:lang w:eastAsia="lv-LV"/>
    </w:rPr>
  </w:style>
  <w:style w:type="paragraph" w:customStyle="1" w:styleId="Style1">
    <w:name w:val="Style1"/>
    <w:basedOn w:val="Parasts"/>
    <w:link w:val="Style1Char"/>
    <w:qFormat/>
    <w:rsid w:val="0087264F"/>
    <w:pPr>
      <w:spacing w:line="360" w:lineRule="auto"/>
    </w:pPr>
    <w:rPr>
      <w:rFonts w:ascii="BaltTimes" w:hAnsi="BaltTimes"/>
      <w:sz w:val="24"/>
      <w:lang w:val="en-US" w:eastAsia="en-US"/>
    </w:rPr>
  </w:style>
  <w:style w:type="paragraph" w:styleId="Apakvirsraksts">
    <w:name w:val="Subtitle"/>
    <w:basedOn w:val="Parasts"/>
    <w:link w:val="ApakvirsrakstsRakstz"/>
    <w:qFormat/>
    <w:rsid w:val="0087264F"/>
    <w:pPr>
      <w:ind w:firstLine="180"/>
      <w:jc w:val="both"/>
    </w:pPr>
    <w:rPr>
      <w:b/>
      <w:sz w:val="28"/>
    </w:rPr>
  </w:style>
  <w:style w:type="character" w:customStyle="1" w:styleId="ApakvirsrakstsRakstz">
    <w:name w:val="Apakšvirsraksts Rakstz."/>
    <w:basedOn w:val="Noklusjumarindkopasfonts"/>
    <w:link w:val="Apakvirsraksts"/>
    <w:rsid w:val="0087264F"/>
    <w:rPr>
      <w:rFonts w:ascii="Times New Roman" w:eastAsia="Times New Roman" w:hAnsi="Times New Roman" w:cs="Times New Roman"/>
      <w:b/>
      <w:sz w:val="28"/>
      <w:szCs w:val="20"/>
      <w:lang w:eastAsia="lv-LV"/>
    </w:rPr>
  </w:style>
  <w:style w:type="paragraph" w:styleId="Balonteksts">
    <w:name w:val="Balloon Text"/>
    <w:basedOn w:val="Parasts"/>
    <w:link w:val="BalontekstsRakstz"/>
    <w:rsid w:val="0087264F"/>
    <w:rPr>
      <w:rFonts w:ascii="Tahoma" w:hAnsi="Tahoma" w:cs="BaltTimes"/>
      <w:sz w:val="16"/>
      <w:szCs w:val="16"/>
    </w:rPr>
  </w:style>
  <w:style w:type="character" w:customStyle="1" w:styleId="BalontekstsRakstz">
    <w:name w:val="Balonteksts Rakstz."/>
    <w:basedOn w:val="Noklusjumarindkopasfonts"/>
    <w:link w:val="Balonteksts"/>
    <w:rsid w:val="0087264F"/>
    <w:rPr>
      <w:rFonts w:ascii="Tahoma" w:eastAsia="Times New Roman" w:hAnsi="Tahoma" w:cs="BaltTimes"/>
      <w:sz w:val="16"/>
      <w:szCs w:val="16"/>
      <w:lang w:eastAsia="lv-LV"/>
    </w:rPr>
  </w:style>
  <w:style w:type="paragraph" w:customStyle="1" w:styleId="Level1">
    <w:name w:val="Level 1"/>
    <w:basedOn w:val="Parasts"/>
    <w:rsid w:val="0087264F"/>
    <w:pPr>
      <w:widowControl w:val="0"/>
      <w:outlineLvl w:val="0"/>
    </w:pPr>
    <w:rPr>
      <w:snapToGrid w:val="0"/>
      <w:sz w:val="24"/>
      <w:lang w:eastAsia="en-US"/>
    </w:rPr>
  </w:style>
  <w:style w:type="paragraph" w:customStyle="1" w:styleId="Level3">
    <w:name w:val="Level 3"/>
    <w:basedOn w:val="Parasts"/>
    <w:rsid w:val="0087264F"/>
    <w:pPr>
      <w:widowControl w:val="0"/>
      <w:outlineLvl w:val="2"/>
    </w:pPr>
    <w:rPr>
      <w:snapToGrid w:val="0"/>
      <w:sz w:val="24"/>
      <w:lang w:eastAsia="en-US"/>
    </w:rPr>
  </w:style>
  <w:style w:type="paragraph" w:customStyle="1" w:styleId="Level4">
    <w:name w:val="Level 4"/>
    <w:basedOn w:val="Parasts"/>
    <w:rsid w:val="0087264F"/>
    <w:pPr>
      <w:widowControl w:val="0"/>
      <w:outlineLvl w:val="3"/>
    </w:pPr>
    <w:rPr>
      <w:snapToGrid w:val="0"/>
      <w:sz w:val="24"/>
      <w:lang w:eastAsia="en-US"/>
    </w:rPr>
  </w:style>
  <w:style w:type="paragraph" w:customStyle="1" w:styleId="Level5">
    <w:name w:val="Level 5"/>
    <w:basedOn w:val="Parasts"/>
    <w:rsid w:val="0087264F"/>
    <w:pPr>
      <w:widowControl w:val="0"/>
      <w:ind w:left="720"/>
      <w:outlineLvl w:val="4"/>
    </w:pPr>
    <w:rPr>
      <w:snapToGrid w:val="0"/>
      <w:sz w:val="24"/>
      <w:lang w:eastAsia="en-US"/>
    </w:rPr>
  </w:style>
  <w:style w:type="paragraph" w:customStyle="1" w:styleId="Level7">
    <w:name w:val="Level 7"/>
    <w:basedOn w:val="Parasts"/>
    <w:rsid w:val="0087264F"/>
    <w:pPr>
      <w:widowControl w:val="0"/>
      <w:outlineLvl w:val="6"/>
    </w:pPr>
    <w:rPr>
      <w:snapToGrid w:val="0"/>
      <w:sz w:val="24"/>
      <w:lang w:eastAsia="en-US"/>
    </w:rPr>
  </w:style>
  <w:style w:type="paragraph" w:customStyle="1" w:styleId="xl28">
    <w:name w:val="xl28"/>
    <w:basedOn w:val="Parasts"/>
    <w:rsid w:val="0087264F"/>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Vienkrsteksts">
    <w:name w:val="Plain Text"/>
    <w:basedOn w:val="Parasts"/>
    <w:link w:val="VienkrstekstsRakstz"/>
    <w:rsid w:val="0087264F"/>
    <w:rPr>
      <w:rFonts w:ascii="Courier New" w:hAnsi="Courier New"/>
      <w:lang w:val="en-GB" w:eastAsia="en-US"/>
    </w:rPr>
  </w:style>
  <w:style w:type="character" w:customStyle="1" w:styleId="VienkrstekstsRakstz">
    <w:name w:val="Vienkāršs teksts Rakstz."/>
    <w:basedOn w:val="Noklusjumarindkopasfonts"/>
    <w:link w:val="Vienkrsteksts"/>
    <w:rsid w:val="0087264F"/>
    <w:rPr>
      <w:rFonts w:ascii="Courier New" w:eastAsia="Times New Roman" w:hAnsi="Courier New" w:cs="Times New Roman"/>
      <w:sz w:val="20"/>
      <w:szCs w:val="20"/>
      <w:lang w:val="en-GB"/>
    </w:rPr>
  </w:style>
  <w:style w:type="paragraph" w:styleId="Dokumentakarte">
    <w:name w:val="Document Map"/>
    <w:basedOn w:val="Parasts"/>
    <w:link w:val="DokumentakarteRakstz"/>
    <w:semiHidden/>
    <w:rsid w:val="0087264F"/>
    <w:pPr>
      <w:shd w:val="clear" w:color="auto" w:fill="000080"/>
    </w:pPr>
    <w:rPr>
      <w:rFonts w:ascii="Tahoma" w:hAnsi="Tahoma"/>
    </w:rPr>
  </w:style>
  <w:style w:type="character" w:customStyle="1" w:styleId="DokumentakarteRakstz">
    <w:name w:val="Dokumenta karte Rakstz."/>
    <w:basedOn w:val="Noklusjumarindkopasfonts"/>
    <w:link w:val="Dokumentakarte"/>
    <w:semiHidden/>
    <w:rsid w:val="0087264F"/>
    <w:rPr>
      <w:rFonts w:ascii="Tahoma" w:eastAsia="Times New Roman" w:hAnsi="Tahoma" w:cs="Times New Roman"/>
      <w:sz w:val="20"/>
      <w:szCs w:val="20"/>
      <w:shd w:val="clear" w:color="auto" w:fill="000080"/>
      <w:lang w:eastAsia="lv-LV"/>
    </w:rPr>
  </w:style>
  <w:style w:type="character" w:styleId="Komentraatsauce">
    <w:name w:val="annotation reference"/>
    <w:rsid w:val="0087264F"/>
    <w:rPr>
      <w:sz w:val="16"/>
      <w:szCs w:val="16"/>
    </w:rPr>
  </w:style>
  <w:style w:type="paragraph" w:styleId="Komentrateksts">
    <w:name w:val="annotation text"/>
    <w:basedOn w:val="Parasts"/>
    <w:link w:val="KomentratekstsRakstz"/>
    <w:rsid w:val="0087264F"/>
  </w:style>
  <w:style w:type="character" w:customStyle="1" w:styleId="KomentratekstsRakstz">
    <w:name w:val="Komentāra teksts Rakstz."/>
    <w:basedOn w:val="Noklusjumarindkopasfonts"/>
    <w:link w:val="Komentrateksts"/>
    <w:rsid w:val="0087264F"/>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rsid w:val="0087264F"/>
    <w:rPr>
      <w:b/>
      <w:bCs/>
    </w:rPr>
  </w:style>
  <w:style w:type="character" w:customStyle="1" w:styleId="KomentratmaRakstz">
    <w:name w:val="Komentāra tēma Rakstz."/>
    <w:basedOn w:val="KomentratekstsRakstz"/>
    <w:link w:val="Komentratma"/>
    <w:rsid w:val="0087264F"/>
    <w:rPr>
      <w:rFonts w:ascii="Times New Roman" w:eastAsia="Times New Roman" w:hAnsi="Times New Roman" w:cs="Times New Roman"/>
      <w:b/>
      <w:bCs/>
      <w:sz w:val="20"/>
      <w:szCs w:val="20"/>
      <w:lang w:eastAsia="lv-LV"/>
    </w:rPr>
  </w:style>
  <w:style w:type="character" w:customStyle="1" w:styleId="small1">
    <w:name w:val="small1"/>
    <w:rsid w:val="0087264F"/>
    <w:rPr>
      <w:rFonts w:ascii="Verdana" w:hAnsi="Verdana" w:hint="default"/>
      <w:sz w:val="17"/>
      <w:szCs w:val="17"/>
    </w:rPr>
  </w:style>
  <w:style w:type="paragraph" w:styleId="Paraststmeklis">
    <w:name w:val="Normal (Web)"/>
    <w:basedOn w:val="Parasts"/>
    <w:rsid w:val="0087264F"/>
    <w:pPr>
      <w:spacing w:before="100" w:beforeAutospacing="1" w:after="100" w:afterAutospacing="1"/>
    </w:pPr>
    <w:rPr>
      <w:sz w:val="24"/>
      <w:szCs w:val="24"/>
      <w:lang w:eastAsia="en-US"/>
    </w:rPr>
  </w:style>
  <w:style w:type="paragraph" w:customStyle="1" w:styleId="Sadaas">
    <w:name w:val="Sadaïas"/>
    <w:basedOn w:val="Parasts"/>
    <w:rsid w:val="0087264F"/>
    <w:pPr>
      <w:spacing w:before="240" w:after="120"/>
    </w:pPr>
    <w:rPr>
      <w:rFonts w:ascii="Garamond" w:hAnsi="Garamond"/>
      <w:b/>
      <w:sz w:val="24"/>
      <w:lang w:eastAsia="en-US"/>
    </w:rPr>
  </w:style>
  <w:style w:type="paragraph" w:customStyle="1" w:styleId="CharChar2Char">
    <w:name w:val="Char Char2 Char"/>
    <w:basedOn w:val="Parasts"/>
    <w:semiHidden/>
    <w:rsid w:val="0087264F"/>
    <w:pPr>
      <w:spacing w:after="160" w:line="240" w:lineRule="exact"/>
    </w:pPr>
    <w:rPr>
      <w:rFonts w:ascii="Dutch TL" w:hAnsi="Dutch TL"/>
      <w:sz w:val="28"/>
    </w:rPr>
  </w:style>
  <w:style w:type="paragraph" w:customStyle="1" w:styleId="CharChar">
    <w:name w:val="Char Char"/>
    <w:basedOn w:val="Parasts"/>
    <w:semiHidden/>
    <w:rsid w:val="0087264F"/>
    <w:pPr>
      <w:spacing w:after="160" w:line="240" w:lineRule="exact"/>
    </w:pPr>
    <w:rPr>
      <w:rFonts w:ascii="Dutch TL" w:hAnsi="Dutch TL"/>
      <w:sz w:val="28"/>
    </w:rPr>
  </w:style>
  <w:style w:type="paragraph" w:customStyle="1" w:styleId="CharChar1">
    <w:name w:val="Char Char1"/>
    <w:basedOn w:val="Parasts"/>
    <w:semiHidden/>
    <w:rsid w:val="0087264F"/>
    <w:pPr>
      <w:spacing w:after="160" w:line="240" w:lineRule="exact"/>
    </w:pPr>
    <w:rPr>
      <w:rFonts w:ascii="Dutch TL" w:hAnsi="Dutch TL"/>
      <w:sz w:val="28"/>
    </w:rPr>
  </w:style>
  <w:style w:type="character" w:styleId="Izclums">
    <w:name w:val="Emphasis"/>
    <w:qFormat/>
    <w:rsid w:val="0087264F"/>
    <w:rPr>
      <w:i/>
      <w:iCs/>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Parasts"/>
    <w:semiHidden/>
    <w:rsid w:val="0087264F"/>
    <w:pPr>
      <w:spacing w:after="160" w:line="240" w:lineRule="exact"/>
    </w:pPr>
    <w:rPr>
      <w:rFonts w:ascii="Dutch TL" w:hAnsi="Dutch TL"/>
      <w:sz w:val="28"/>
    </w:rPr>
  </w:style>
  <w:style w:type="paragraph" w:customStyle="1" w:styleId="ListParagraph1">
    <w:name w:val="List Paragraph1"/>
    <w:basedOn w:val="Parasts"/>
    <w:qFormat/>
    <w:rsid w:val="0087264F"/>
    <w:pPr>
      <w:spacing w:after="200" w:line="276" w:lineRule="auto"/>
      <w:ind w:left="720"/>
      <w:contextualSpacing/>
    </w:pPr>
    <w:rPr>
      <w:rFonts w:ascii="Calibri" w:eastAsia="Calibri" w:hAnsi="Calibri"/>
      <w:sz w:val="22"/>
      <w:szCs w:val="22"/>
      <w:lang w:val="en-US" w:eastAsia="en-US"/>
    </w:rPr>
  </w:style>
  <w:style w:type="paragraph" w:customStyle="1" w:styleId="CharCharCharChar">
    <w:name w:val="Char Char Char Char"/>
    <w:basedOn w:val="Parasts"/>
    <w:rsid w:val="0087264F"/>
    <w:pPr>
      <w:spacing w:after="160" w:line="240" w:lineRule="exact"/>
    </w:pPr>
    <w:rPr>
      <w:rFonts w:ascii="Dutch TL" w:hAnsi="Dutch TL"/>
      <w:sz w:val="28"/>
    </w:rPr>
  </w:style>
  <w:style w:type="paragraph" w:customStyle="1" w:styleId="Normal1">
    <w:name w:val="Normal1"/>
    <w:basedOn w:val="Parasts"/>
    <w:rsid w:val="0087264F"/>
    <w:pPr>
      <w:jc w:val="both"/>
    </w:pPr>
    <w:rPr>
      <w:rFonts w:ascii="BaltCenturyOldStyleRegular" w:hAnsi="BaltCenturyOldStyleRegular"/>
      <w:sz w:val="24"/>
      <w:lang w:val="en-GB" w:eastAsia="en-US"/>
    </w:rPr>
  </w:style>
  <w:style w:type="paragraph" w:styleId="Pamatteksts3">
    <w:name w:val="Body Text 3"/>
    <w:basedOn w:val="Parasts"/>
    <w:link w:val="Pamatteksts3Rakstz"/>
    <w:rsid w:val="0087264F"/>
    <w:pPr>
      <w:spacing w:after="120"/>
    </w:pPr>
    <w:rPr>
      <w:sz w:val="16"/>
      <w:szCs w:val="16"/>
    </w:rPr>
  </w:style>
  <w:style w:type="character" w:customStyle="1" w:styleId="Pamatteksts3Rakstz">
    <w:name w:val="Pamatteksts 3 Rakstz."/>
    <w:basedOn w:val="Noklusjumarindkopasfonts"/>
    <w:link w:val="Pamatteksts3"/>
    <w:rsid w:val="0087264F"/>
    <w:rPr>
      <w:rFonts w:ascii="Times New Roman" w:eastAsia="Times New Roman" w:hAnsi="Times New Roman" w:cs="Times New Roman"/>
      <w:sz w:val="16"/>
      <w:szCs w:val="16"/>
      <w:lang w:eastAsia="lv-LV"/>
    </w:rPr>
  </w:style>
  <w:style w:type="character" w:customStyle="1" w:styleId="dlxnowrap1">
    <w:name w:val="dlxnowrap1"/>
    <w:basedOn w:val="Noklusjumarindkopasfonts"/>
    <w:rsid w:val="0087264F"/>
  </w:style>
  <w:style w:type="paragraph" w:customStyle="1" w:styleId="TableContents">
    <w:name w:val="Table Contents"/>
    <w:basedOn w:val="Parasts"/>
    <w:rsid w:val="0087264F"/>
    <w:pPr>
      <w:widowControl w:val="0"/>
      <w:suppressLineNumbers/>
      <w:suppressAutoHyphens/>
    </w:pPr>
    <w:rPr>
      <w:rFonts w:ascii="Liberation Serif" w:eastAsia="SimSun" w:hAnsi="Liberation Serif" w:cs="Mangal"/>
      <w:kern w:val="1"/>
      <w:sz w:val="24"/>
      <w:szCs w:val="24"/>
      <w:lang w:eastAsia="zh-CN" w:bidi="hi-IN"/>
    </w:rPr>
  </w:style>
  <w:style w:type="character" w:customStyle="1" w:styleId="CharChar19">
    <w:name w:val="Char Char19"/>
    <w:rsid w:val="0087264F"/>
    <w:rPr>
      <w:sz w:val="24"/>
      <w:szCs w:val="24"/>
      <w:lang w:val="en-GB" w:eastAsia="ar-SA"/>
    </w:rPr>
  </w:style>
  <w:style w:type="character" w:customStyle="1" w:styleId="H1CharChar">
    <w:name w:val="H1 Char Char"/>
    <w:rsid w:val="0087264F"/>
    <w:rPr>
      <w:rFonts w:ascii="Times New Roman" w:eastAsia="Times New Roman" w:hAnsi="Times New Roman" w:cs="Arial"/>
      <w:b/>
      <w:bCs/>
      <w:color w:val="000000"/>
      <w:kern w:val="1"/>
      <w:sz w:val="28"/>
      <w:szCs w:val="32"/>
    </w:rPr>
  </w:style>
  <w:style w:type="character" w:customStyle="1" w:styleId="CharChar18">
    <w:name w:val="Char Char18"/>
    <w:rsid w:val="0087264F"/>
    <w:rPr>
      <w:sz w:val="24"/>
      <w:szCs w:val="24"/>
      <w:lang w:val="en-GB" w:eastAsia="ar-SA"/>
    </w:rPr>
  </w:style>
  <w:style w:type="paragraph" w:customStyle="1" w:styleId="RakstzCharChar">
    <w:name w:val="Rakstz. Char Char"/>
    <w:basedOn w:val="Parasts"/>
    <w:rsid w:val="0087264F"/>
    <w:pPr>
      <w:spacing w:after="160" w:line="240" w:lineRule="exact"/>
    </w:pPr>
    <w:rPr>
      <w:rFonts w:ascii="Tahoma" w:hAnsi="Tahoma"/>
      <w:lang w:val="en-US" w:eastAsia="en-US"/>
    </w:rPr>
  </w:style>
  <w:style w:type="paragraph" w:customStyle="1" w:styleId="Default12pt">
    <w:name w:val="Default + 12 pt"/>
    <w:basedOn w:val="Parasts"/>
    <w:uiPriority w:val="99"/>
    <w:rsid w:val="0087264F"/>
    <w:pPr>
      <w:numPr>
        <w:ilvl w:val="1"/>
        <w:numId w:val="8"/>
      </w:numPr>
      <w:tabs>
        <w:tab w:val="left" w:pos="9180"/>
      </w:tabs>
      <w:autoSpaceDE w:val="0"/>
      <w:autoSpaceDN w:val="0"/>
      <w:adjustRightInd w:val="0"/>
      <w:spacing w:after="147"/>
      <w:jc w:val="both"/>
    </w:pPr>
    <w:rPr>
      <w:color w:val="000000"/>
      <w:sz w:val="24"/>
      <w:szCs w:val="24"/>
    </w:rPr>
  </w:style>
  <w:style w:type="numbering" w:customStyle="1" w:styleId="Bezsaraksta1">
    <w:name w:val="Bez saraksta1"/>
    <w:next w:val="Bezsaraksta"/>
    <w:uiPriority w:val="99"/>
    <w:semiHidden/>
    <w:unhideWhenUsed/>
    <w:rsid w:val="0087264F"/>
  </w:style>
  <w:style w:type="character" w:customStyle="1" w:styleId="WW8Num1z0">
    <w:name w:val="WW8Num1z0"/>
    <w:rsid w:val="0087264F"/>
  </w:style>
  <w:style w:type="character" w:customStyle="1" w:styleId="WW8Num2z0">
    <w:name w:val="WW8Num2z0"/>
    <w:rsid w:val="0087264F"/>
  </w:style>
  <w:style w:type="character" w:customStyle="1" w:styleId="WW8Num3z0">
    <w:name w:val="WW8Num3z0"/>
    <w:rsid w:val="0087264F"/>
  </w:style>
  <w:style w:type="character" w:customStyle="1" w:styleId="WW8Num4z0">
    <w:name w:val="WW8Num4z0"/>
    <w:rsid w:val="0087264F"/>
  </w:style>
  <w:style w:type="character" w:customStyle="1" w:styleId="WW8Num5z0">
    <w:name w:val="WW8Num5z0"/>
    <w:rsid w:val="0087264F"/>
    <w:rPr>
      <w:rFonts w:ascii="Symbol" w:hAnsi="Symbol" w:cs="Symbol" w:hint="default"/>
    </w:rPr>
  </w:style>
  <w:style w:type="character" w:customStyle="1" w:styleId="WW8Num6z0">
    <w:name w:val="WW8Num6z0"/>
    <w:rsid w:val="0087264F"/>
    <w:rPr>
      <w:rFonts w:ascii="Symbol" w:hAnsi="Symbol" w:cs="Symbol" w:hint="default"/>
    </w:rPr>
  </w:style>
  <w:style w:type="character" w:customStyle="1" w:styleId="WW8Num7z0">
    <w:name w:val="WW8Num7z0"/>
    <w:rsid w:val="0087264F"/>
    <w:rPr>
      <w:rFonts w:ascii="Symbol" w:hAnsi="Symbol" w:cs="Symbol" w:hint="default"/>
    </w:rPr>
  </w:style>
  <w:style w:type="character" w:customStyle="1" w:styleId="WW8Num8z0">
    <w:name w:val="WW8Num8z0"/>
    <w:rsid w:val="0087264F"/>
    <w:rPr>
      <w:rFonts w:ascii="Symbol" w:hAnsi="Symbol" w:cs="Symbol" w:hint="default"/>
    </w:rPr>
  </w:style>
  <w:style w:type="character" w:customStyle="1" w:styleId="WW8Num9z0">
    <w:name w:val="WW8Num9z0"/>
    <w:rsid w:val="0087264F"/>
  </w:style>
  <w:style w:type="character" w:customStyle="1" w:styleId="WW8Num10z0">
    <w:name w:val="WW8Num10z0"/>
    <w:rsid w:val="0087264F"/>
    <w:rPr>
      <w:rFonts w:ascii="Symbol" w:hAnsi="Symbol" w:cs="Symbol" w:hint="default"/>
    </w:rPr>
  </w:style>
  <w:style w:type="character" w:customStyle="1" w:styleId="WW8Num11z0">
    <w:name w:val="WW8Num11z0"/>
    <w:rsid w:val="0087264F"/>
    <w:rPr>
      <w:rFonts w:hint="default"/>
      <w:b/>
      <w:sz w:val="24"/>
      <w:szCs w:val="24"/>
    </w:rPr>
  </w:style>
  <w:style w:type="character" w:customStyle="1" w:styleId="WW8Num11z1">
    <w:name w:val="WW8Num11z1"/>
    <w:rsid w:val="0087264F"/>
  </w:style>
  <w:style w:type="character" w:customStyle="1" w:styleId="WW8Num11z2">
    <w:name w:val="WW8Num11z2"/>
    <w:rsid w:val="0087264F"/>
  </w:style>
  <w:style w:type="character" w:customStyle="1" w:styleId="WW8Num11z3">
    <w:name w:val="WW8Num11z3"/>
    <w:rsid w:val="0087264F"/>
  </w:style>
  <w:style w:type="character" w:customStyle="1" w:styleId="WW8Num11z4">
    <w:name w:val="WW8Num11z4"/>
    <w:rsid w:val="0087264F"/>
  </w:style>
  <w:style w:type="character" w:customStyle="1" w:styleId="WW8Num11z5">
    <w:name w:val="WW8Num11z5"/>
    <w:rsid w:val="0087264F"/>
  </w:style>
  <w:style w:type="character" w:customStyle="1" w:styleId="WW8Num11z6">
    <w:name w:val="WW8Num11z6"/>
    <w:rsid w:val="0087264F"/>
  </w:style>
  <w:style w:type="character" w:customStyle="1" w:styleId="WW8Num11z7">
    <w:name w:val="WW8Num11z7"/>
    <w:rsid w:val="0087264F"/>
  </w:style>
  <w:style w:type="character" w:customStyle="1" w:styleId="WW8Num11z8">
    <w:name w:val="WW8Num11z8"/>
    <w:rsid w:val="0087264F"/>
  </w:style>
  <w:style w:type="character" w:customStyle="1" w:styleId="WW8Num12z0">
    <w:name w:val="WW8Num12z0"/>
    <w:rsid w:val="0087264F"/>
    <w:rPr>
      <w:rFonts w:hint="default"/>
    </w:rPr>
  </w:style>
  <w:style w:type="character" w:customStyle="1" w:styleId="WW8Num12z1">
    <w:name w:val="WW8Num12z1"/>
    <w:rsid w:val="0087264F"/>
    <w:rPr>
      <w:rFonts w:hint="default"/>
      <w:b/>
      <w:sz w:val="24"/>
      <w:szCs w:val="24"/>
    </w:rPr>
  </w:style>
  <w:style w:type="character" w:customStyle="1" w:styleId="WW8Num13z0">
    <w:name w:val="WW8Num13z0"/>
    <w:rsid w:val="0087264F"/>
    <w:rPr>
      <w:rFonts w:hint="default"/>
      <w:sz w:val="24"/>
    </w:rPr>
  </w:style>
  <w:style w:type="character" w:customStyle="1" w:styleId="WW8Num13z1">
    <w:name w:val="WW8Num13z1"/>
    <w:rsid w:val="0087264F"/>
    <w:rPr>
      <w:rFonts w:hint="default"/>
      <w:b/>
      <w:sz w:val="24"/>
      <w:szCs w:val="24"/>
    </w:rPr>
  </w:style>
  <w:style w:type="character" w:customStyle="1" w:styleId="WW8Num13z2">
    <w:name w:val="WW8Num13z2"/>
    <w:rsid w:val="0087264F"/>
    <w:rPr>
      <w:rFonts w:hint="default"/>
    </w:rPr>
  </w:style>
  <w:style w:type="character" w:customStyle="1" w:styleId="WW8Num14z0">
    <w:name w:val="WW8Num14z0"/>
    <w:rsid w:val="0087264F"/>
    <w:rPr>
      <w:rFonts w:hint="default"/>
      <w:b/>
    </w:rPr>
  </w:style>
  <w:style w:type="character" w:customStyle="1" w:styleId="WW8Num14z1">
    <w:name w:val="WW8Num14z1"/>
    <w:rsid w:val="0087264F"/>
  </w:style>
  <w:style w:type="character" w:customStyle="1" w:styleId="WW8Num14z2">
    <w:name w:val="WW8Num14z2"/>
    <w:rsid w:val="0087264F"/>
  </w:style>
  <w:style w:type="character" w:customStyle="1" w:styleId="WW8Num14z3">
    <w:name w:val="WW8Num14z3"/>
    <w:rsid w:val="0087264F"/>
  </w:style>
  <w:style w:type="character" w:customStyle="1" w:styleId="WW8Num14z4">
    <w:name w:val="WW8Num14z4"/>
    <w:rsid w:val="0087264F"/>
  </w:style>
  <w:style w:type="character" w:customStyle="1" w:styleId="WW8Num14z5">
    <w:name w:val="WW8Num14z5"/>
    <w:rsid w:val="0087264F"/>
  </w:style>
  <w:style w:type="character" w:customStyle="1" w:styleId="WW8Num14z6">
    <w:name w:val="WW8Num14z6"/>
    <w:rsid w:val="0087264F"/>
  </w:style>
  <w:style w:type="character" w:customStyle="1" w:styleId="WW8Num14z7">
    <w:name w:val="WW8Num14z7"/>
    <w:rsid w:val="0087264F"/>
  </w:style>
  <w:style w:type="character" w:customStyle="1" w:styleId="WW8Num14z8">
    <w:name w:val="WW8Num14z8"/>
    <w:rsid w:val="0087264F"/>
  </w:style>
  <w:style w:type="character" w:customStyle="1" w:styleId="WW8Num15z0">
    <w:name w:val="WW8Num15z0"/>
    <w:rsid w:val="0087264F"/>
    <w:rPr>
      <w:rFonts w:ascii="Symbol" w:hAnsi="Symbol" w:cs="Symbol" w:hint="default"/>
      <w:sz w:val="28"/>
      <w:szCs w:val="28"/>
      <w:lang w:val="lv-LV"/>
    </w:rPr>
  </w:style>
  <w:style w:type="character" w:customStyle="1" w:styleId="WW8Num15z1">
    <w:name w:val="WW8Num15z1"/>
    <w:rsid w:val="0087264F"/>
    <w:rPr>
      <w:rFonts w:ascii="Courier New" w:hAnsi="Courier New" w:cs="Courier New" w:hint="default"/>
    </w:rPr>
  </w:style>
  <w:style w:type="character" w:customStyle="1" w:styleId="WW8Num15z2">
    <w:name w:val="WW8Num15z2"/>
    <w:rsid w:val="0087264F"/>
    <w:rPr>
      <w:rFonts w:ascii="Wingdings" w:hAnsi="Wingdings" w:cs="Wingdings" w:hint="default"/>
    </w:rPr>
  </w:style>
  <w:style w:type="character" w:customStyle="1" w:styleId="WW8Num16z0">
    <w:name w:val="WW8Num16z0"/>
    <w:rsid w:val="0087264F"/>
    <w:rPr>
      <w:rFonts w:eastAsia="Calibri" w:hint="default"/>
      <w:b/>
      <w:lang w:val="lv-LV"/>
    </w:rPr>
  </w:style>
  <w:style w:type="character" w:customStyle="1" w:styleId="WW8Num16z1">
    <w:name w:val="WW8Num16z1"/>
    <w:rsid w:val="0087264F"/>
  </w:style>
  <w:style w:type="character" w:customStyle="1" w:styleId="WW8Num16z2">
    <w:name w:val="WW8Num16z2"/>
    <w:rsid w:val="0087264F"/>
  </w:style>
  <w:style w:type="character" w:customStyle="1" w:styleId="WW8Num16z3">
    <w:name w:val="WW8Num16z3"/>
    <w:rsid w:val="0087264F"/>
  </w:style>
  <w:style w:type="character" w:customStyle="1" w:styleId="WW8Num16z4">
    <w:name w:val="WW8Num16z4"/>
    <w:rsid w:val="0087264F"/>
  </w:style>
  <w:style w:type="character" w:customStyle="1" w:styleId="WW8Num16z5">
    <w:name w:val="WW8Num16z5"/>
    <w:rsid w:val="0087264F"/>
  </w:style>
  <w:style w:type="character" w:customStyle="1" w:styleId="WW8Num16z6">
    <w:name w:val="WW8Num16z6"/>
    <w:rsid w:val="0087264F"/>
  </w:style>
  <w:style w:type="character" w:customStyle="1" w:styleId="WW8Num16z7">
    <w:name w:val="WW8Num16z7"/>
    <w:rsid w:val="0087264F"/>
  </w:style>
  <w:style w:type="character" w:customStyle="1" w:styleId="WW8Num16z8">
    <w:name w:val="WW8Num16z8"/>
    <w:rsid w:val="0087264F"/>
  </w:style>
  <w:style w:type="character" w:customStyle="1" w:styleId="WW8Num17z0">
    <w:name w:val="WW8Num17z0"/>
    <w:rsid w:val="0087264F"/>
    <w:rPr>
      <w:rFonts w:hint="default"/>
      <w:sz w:val="28"/>
      <w:szCs w:val="28"/>
      <w:lang w:val="lv-LV"/>
    </w:rPr>
  </w:style>
  <w:style w:type="character" w:customStyle="1" w:styleId="WW8Num17z1">
    <w:name w:val="WW8Num17z1"/>
    <w:rsid w:val="0087264F"/>
    <w:rPr>
      <w:rFonts w:hint="default"/>
      <w:b/>
      <w:sz w:val="24"/>
    </w:rPr>
  </w:style>
  <w:style w:type="character" w:customStyle="1" w:styleId="WW8Num17z2">
    <w:name w:val="WW8Num17z2"/>
    <w:rsid w:val="0087264F"/>
    <w:rPr>
      <w:rFonts w:hint="default"/>
      <w:sz w:val="24"/>
    </w:rPr>
  </w:style>
  <w:style w:type="character" w:customStyle="1" w:styleId="WW8Num18z0">
    <w:name w:val="WW8Num18z0"/>
    <w:rsid w:val="0087264F"/>
    <w:rPr>
      <w:rFonts w:eastAsia="Calibri" w:hint="default"/>
      <w:b/>
      <w:sz w:val="24"/>
      <w:lang w:val="lv-LV"/>
    </w:rPr>
  </w:style>
  <w:style w:type="character" w:customStyle="1" w:styleId="WW8Num18z1">
    <w:name w:val="WW8Num18z1"/>
    <w:rsid w:val="0087264F"/>
  </w:style>
  <w:style w:type="character" w:customStyle="1" w:styleId="WW8Num18z2">
    <w:name w:val="WW8Num18z2"/>
    <w:rsid w:val="0087264F"/>
  </w:style>
  <w:style w:type="character" w:customStyle="1" w:styleId="WW8Num18z3">
    <w:name w:val="WW8Num18z3"/>
    <w:rsid w:val="0087264F"/>
  </w:style>
  <w:style w:type="character" w:customStyle="1" w:styleId="WW8Num18z4">
    <w:name w:val="WW8Num18z4"/>
    <w:rsid w:val="0087264F"/>
  </w:style>
  <w:style w:type="character" w:customStyle="1" w:styleId="WW8Num18z5">
    <w:name w:val="WW8Num18z5"/>
    <w:rsid w:val="0087264F"/>
  </w:style>
  <w:style w:type="character" w:customStyle="1" w:styleId="WW8Num18z6">
    <w:name w:val="WW8Num18z6"/>
    <w:rsid w:val="0087264F"/>
  </w:style>
  <w:style w:type="character" w:customStyle="1" w:styleId="WW8Num18z7">
    <w:name w:val="WW8Num18z7"/>
    <w:rsid w:val="0087264F"/>
  </w:style>
  <w:style w:type="character" w:customStyle="1" w:styleId="WW8Num18z8">
    <w:name w:val="WW8Num18z8"/>
    <w:rsid w:val="0087264F"/>
  </w:style>
  <w:style w:type="character" w:customStyle="1" w:styleId="WW8Num19z0">
    <w:name w:val="WW8Num19z0"/>
    <w:rsid w:val="0087264F"/>
    <w:rPr>
      <w:rFonts w:hint="default"/>
    </w:rPr>
  </w:style>
  <w:style w:type="character" w:customStyle="1" w:styleId="WW8Num19z1">
    <w:name w:val="WW8Num19z1"/>
    <w:rsid w:val="0087264F"/>
  </w:style>
  <w:style w:type="character" w:customStyle="1" w:styleId="WW8Num19z2">
    <w:name w:val="WW8Num19z2"/>
    <w:rsid w:val="0087264F"/>
  </w:style>
  <w:style w:type="character" w:customStyle="1" w:styleId="WW8Num19z3">
    <w:name w:val="WW8Num19z3"/>
    <w:rsid w:val="0087264F"/>
  </w:style>
  <w:style w:type="character" w:customStyle="1" w:styleId="WW8Num19z4">
    <w:name w:val="WW8Num19z4"/>
    <w:rsid w:val="0087264F"/>
  </w:style>
  <w:style w:type="character" w:customStyle="1" w:styleId="WW8Num19z5">
    <w:name w:val="WW8Num19z5"/>
    <w:rsid w:val="0087264F"/>
  </w:style>
  <w:style w:type="character" w:customStyle="1" w:styleId="WW8Num19z6">
    <w:name w:val="WW8Num19z6"/>
    <w:rsid w:val="0087264F"/>
  </w:style>
  <w:style w:type="character" w:customStyle="1" w:styleId="WW8Num19z7">
    <w:name w:val="WW8Num19z7"/>
    <w:rsid w:val="0087264F"/>
  </w:style>
  <w:style w:type="character" w:customStyle="1" w:styleId="WW8Num19z8">
    <w:name w:val="WW8Num19z8"/>
    <w:rsid w:val="0087264F"/>
  </w:style>
  <w:style w:type="character" w:customStyle="1" w:styleId="WW8Num20z0">
    <w:name w:val="WW8Num20z0"/>
    <w:rsid w:val="0087264F"/>
    <w:rPr>
      <w:rFonts w:hint="default"/>
      <w:b/>
      <w:sz w:val="24"/>
    </w:rPr>
  </w:style>
  <w:style w:type="character" w:customStyle="1" w:styleId="WW8Num20z1">
    <w:name w:val="WW8Num20z1"/>
    <w:rsid w:val="0087264F"/>
  </w:style>
  <w:style w:type="character" w:customStyle="1" w:styleId="WW8Num20z2">
    <w:name w:val="WW8Num20z2"/>
    <w:rsid w:val="0087264F"/>
  </w:style>
  <w:style w:type="character" w:customStyle="1" w:styleId="WW8Num20z3">
    <w:name w:val="WW8Num20z3"/>
    <w:rsid w:val="0087264F"/>
  </w:style>
  <w:style w:type="character" w:customStyle="1" w:styleId="WW8Num20z4">
    <w:name w:val="WW8Num20z4"/>
    <w:rsid w:val="0087264F"/>
  </w:style>
  <w:style w:type="character" w:customStyle="1" w:styleId="WW8Num20z5">
    <w:name w:val="WW8Num20z5"/>
    <w:rsid w:val="0087264F"/>
  </w:style>
  <w:style w:type="character" w:customStyle="1" w:styleId="WW8Num20z6">
    <w:name w:val="WW8Num20z6"/>
    <w:rsid w:val="0087264F"/>
  </w:style>
  <w:style w:type="character" w:customStyle="1" w:styleId="WW8Num20z7">
    <w:name w:val="WW8Num20z7"/>
    <w:rsid w:val="0087264F"/>
  </w:style>
  <w:style w:type="character" w:customStyle="1" w:styleId="WW8Num20z8">
    <w:name w:val="WW8Num20z8"/>
    <w:rsid w:val="0087264F"/>
  </w:style>
  <w:style w:type="character" w:customStyle="1" w:styleId="WW8Num21z0">
    <w:name w:val="WW8Num21z0"/>
    <w:rsid w:val="0087264F"/>
    <w:rPr>
      <w:rFonts w:ascii="Times New Roman" w:hAnsi="Times New Roman" w:cs="Times New Roman" w:hint="default"/>
      <w:b/>
      <w:color w:val="auto"/>
      <w:sz w:val="28"/>
      <w:szCs w:val="28"/>
      <w:lang w:val="lv-LV"/>
    </w:rPr>
  </w:style>
  <w:style w:type="character" w:customStyle="1" w:styleId="WW8Num21z1">
    <w:name w:val="WW8Num21z1"/>
    <w:rsid w:val="0087264F"/>
    <w:rPr>
      <w:rFonts w:cs="Times New Roman" w:hint="default"/>
      <w:b w:val="0"/>
      <w:color w:val="auto"/>
    </w:rPr>
  </w:style>
  <w:style w:type="character" w:customStyle="1" w:styleId="WW8Num21z2">
    <w:name w:val="WW8Num21z2"/>
    <w:rsid w:val="0087264F"/>
    <w:rPr>
      <w:rFonts w:ascii="Times New Roman" w:hAnsi="Times New Roman" w:cs="Times New Roman" w:hint="default"/>
      <w:b w:val="0"/>
      <w:i w:val="0"/>
      <w:color w:val="C00000"/>
      <w:sz w:val="28"/>
      <w:szCs w:val="28"/>
      <w:lang w:val="lv-LV"/>
    </w:rPr>
  </w:style>
  <w:style w:type="character" w:customStyle="1" w:styleId="WW8Num21z3">
    <w:name w:val="WW8Num21z3"/>
    <w:rsid w:val="0087264F"/>
    <w:rPr>
      <w:rFonts w:ascii="Times New Roman" w:hAnsi="Times New Roman" w:cs="Times New Roman" w:hint="default"/>
      <w:b w:val="0"/>
      <w:color w:val="auto"/>
      <w:sz w:val="28"/>
      <w:szCs w:val="28"/>
    </w:rPr>
  </w:style>
  <w:style w:type="character" w:customStyle="1" w:styleId="WW8Num21z4">
    <w:name w:val="WW8Num21z4"/>
    <w:rsid w:val="0087264F"/>
    <w:rPr>
      <w:rFonts w:hint="default"/>
    </w:rPr>
  </w:style>
  <w:style w:type="character" w:customStyle="1" w:styleId="WW8Num22z0">
    <w:name w:val="WW8Num22z0"/>
    <w:rsid w:val="0087264F"/>
    <w:rPr>
      <w:rFonts w:hint="default"/>
      <w:b w:val="0"/>
    </w:rPr>
  </w:style>
  <w:style w:type="character" w:customStyle="1" w:styleId="WW8Num22z4">
    <w:name w:val="WW8Num22z4"/>
    <w:rsid w:val="0087264F"/>
    <w:rPr>
      <w:rFonts w:hint="default"/>
      <w:b w:val="0"/>
      <w:lang w:val="lv-LV"/>
    </w:rPr>
  </w:style>
  <w:style w:type="character" w:customStyle="1" w:styleId="CharChar12">
    <w:name w:val="Char Char12"/>
    <w:rsid w:val="0087264F"/>
    <w:rPr>
      <w:rFonts w:ascii="Times New Roman" w:eastAsia="Times New Roman" w:hAnsi="Times New Roman" w:cs="Arial"/>
      <w:b/>
      <w:bCs/>
      <w:iCs/>
      <w:color w:val="000000"/>
      <w:sz w:val="28"/>
      <w:szCs w:val="28"/>
      <w:lang w:val="lv-LV"/>
    </w:rPr>
  </w:style>
  <w:style w:type="character" w:customStyle="1" w:styleId="CharChar11">
    <w:name w:val="Char Char11"/>
    <w:rsid w:val="0087264F"/>
    <w:rPr>
      <w:rFonts w:ascii="Times New Roman" w:eastAsia="Times New Roman" w:hAnsi="Times New Roman" w:cs="Arial"/>
      <w:b/>
      <w:bCs/>
      <w:sz w:val="26"/>
      <w:szCs w:val="26"/>
      <w:lang w:val="en-GB"/>
    </w:rPr>
  </w:style>
  <w:style w:type="character" w:customStyle="1" w:styleId="CharChar10">
    <w:name w:val="Char Char10"/>
    <w:rsid w:val="0087264F"/>
    <w:rPr>
      <w:rFonts w:ascii="Times New Roman" w:eastAsia="Times New Roman" w:hAnsi="Times New Roman" w:cs="Times New Roman"/>
      <w:b/>
      <w:bCs/>
      <w:sz w:val="28"/>
      <w:szCs w:val="28"/>
      <w:lang w:val="en-GB"/>
    </w:rPr>
  </w:style>
  <w:style w:type="character" w:customStyle="1" w:styleId="CharChar9">
    <w:name w:val="Char Char9"/>
    <w:rsid w:val="0087264F"/>
    <w:rPr>
      <w:rFonts w:ascii="Times New Roman" w:eastAsia="Times New Roman" w:hAnsi="Times New Roman" w:cs="Times New Roman"/>
      <w:b/>
      <w:bCs/>
      <w:i/>
      <w:iCs/>
      <w:sz w:val="26"/>
      <w:szCs w:val="26"/>
      <w:lang w:val="en-GB"/>
    </w:rPr>
  </w:style>
  <w:style w:type="character" w:customStyle="1" w:styleId="CharChar8">
    <w:name w:val="Char Char8"/>
    <w:rsid w:val="0087264F"/>
    <w:rPr>
      <w:rFonts w:ascii="Times New Roman" w:eastAsia="Times New Roman" w:hAnsi="Times New Roman" w:cs="Times New Roman"/>
      <w:b/>
      <w:bCs/>
      <w:sz w:val="22"/>
      <w:szCs w:val="22"/>
      <w:lang w:val="en-GB"/>
    </w:rPr>
  </w:style>
  <w:style w:type="character" w:customStyle="1" w:styleId="CharChar7">
    <w:name w:val="Char Char7"/>
    <w:rsid w:val="0087264F"/>
    <w:rPr>
      <w:rFonts w:ascii="Times New Roman" w:eastAsia="Times New Roman" w:hAnsi="Times New Roman" w:cs="Times New Roman"/>
      <w:sz w:val="24"/>
      <w:szCs w:val="24"/>
      <w:lang w:val="en-GB"/>
    </w:rPr>
  </w:style>
  <w:style w:type="character" w:customStyle="1" w:styleId="CharChar6">
    <w:name w:val="Char Char6"/>
    <w:rsid w:val="0087264F"/>
    <w:rPr>
      <w:rFonts w:ascii="Times New Roman" w:eastAsia="Times New Roman" w:hAnsi="Times New Roman" w:cs="Times New Roman"/>
      <w:i/>
      <w:iCs/>
      <w:sz w:val="24"/>
      <w:szCs w:val="24"/>
      <w:lang w:val="en-GB"/>
    </w:rPr>
  </w:style>
  <w:style w:type="character" w:customStyle="1" w:styleId="CharChar5">
    <w:name w:val="Char Char5"/>
    <w:rsid w:val="0087264F"/>
    <w:rPr>
      <w:rFonts w:ascii="Arial" w:eastAsia="Times New Roman" w:hAnsi="Arial" w:cs="Arial"/>
      <w:sz w:val="22"/>
      <w:szCs w:val="22"/>
      <w:lang w:val="en-GB"/>
    </w:rPr>
  </w:style>
  <w:style w:type="character" w:customStyle="1" w:styleId="CharChar4">
    <w:name w:val="Char Char4"/>
    <w:rsid w:val="0087264F"/>
    <w:rPr>
      <w:rFonts w:ascii="Times New Roman" w:eastAsia="Times New Roman" w:hAnsi="Times New Roman" w:cs="Times New Roman"/>
      <w:sz w:val="24"/>
      <w:szCs w:val="24"/>
      <w:lang w:val="en-GB"/>
    </w:rPr>
  </w:style>
  <w:style w:type="character" w:customStyle="1" w:styleId="BodyText1CharChar">
    <w:name w:val="Body Text1 Char Char"/>
    <w:rsid w:val="0087264F"/>
    <w:rPr>
      <w:rFonts w:ascii="Times New Roman" w:eastAsia="Times New Roman" w:hAnsi="Times New Roman" w:cs="Times New Roman"/>
      <w:sz w:val="24"/>
      <w:szCs w:val="24"/>
    </w:rPr>
  </w:style>
  <w:style w:type="character" w:customStyle="1" w:styleId="CharChar3">
    <w:name w:val="Char Char3"/>
    <w:rsid w:val="0087264F"/>
    <w:rPr>
      <w:rFonts w:ascii="Times New Roman" w:eastAsia="Times New Roman" w:hAnsi="Times New Roman" w:cs="Times New Roman"/>
      <w:sz w:val="24"/>
      <w:szCs w:val="24"/>
      <w:lang w:val="en-GB"/>
    </w:rPr>
  </w:style>
  <w:style w:type="character" w:customStyle="1" w:styleId="CharChar2">
    <w:name w:val="Char Char2"/>
    <w:rsid w:val="0087264F"/>
    <w:rPr>
      <w:rFonts w:ascii="Times New Roman" w:eastAsia="Times New Roman" w:hAnsi="Times New Roman" w:cs="Times New Roman"/>
      <w:sz w:val="24"/>
      <w:szCs w:val="24"/>
      <w:lang w:val="en-GB"/>
    </w:rPr>
  </w:style>
  <w:style w:type="character" w:customStyle="1" w:styleId="CharChar14">
    <w:name w:val="Char Char14"/>
    <w:rsid w:val="0087264F"/>
    <w:rPr>
      <w:rFonts w:ascii="Times New Roman" w:eastAsia="Times New Roman" w:hAnsi="Times New Roman" w:cs="Times New Roman"/>
      <w:sz w:val="24"/>
      <w:szCs w:val="24"/>
    </w:rPr>
  </w:style>
  <w:style w:type="character" w:styleId="Izteiksmgs">
    <w:name w:val="Strong"/>
    <w:uiPriority w:val="22"/>
    <w:qFormat/>
    <w:rsid w:val="0087264F"/>
    <w:rPr>
      <w:b/>
      <w:bCs/>
    </w:rPr>
  </w:style>
  <w:style w:type="character" w:customStyle="1" w:styleId="apple-style-span">
    <w:name w:val="apple-style-span"/>
    <w:rsid w:val="0087264F"/>
  </w:style>
  <w:style w:type="character" w:customStyle="1" w:styleId="searchresult">
    <w:name w:val="search_result"/>
    <w:rsid w:val="0087264F"/>
  </w:style>
  <w:style w:type="character" w:customStyle="1" w:styleId="CharChar13">
    <w:name w:val="Char Char13"/>
    <w:rsid w:val="0087264F"/>
    <w:rPr>
      <w:rFonts w:ascii="Tahoma" w:eastAsia="Times New Roman" w:hAnsi="Tahoma" w:cs="Tahoma"/>
      <w:sz w:val="16"/>
      <w:szCs w:val="16"/>
      <w:lang w:val="en-GB"/>
    </w:rPr>
  </w:style>
  <w:style w:type="paragraph" w:customStyle="1" w:styleId="Heading">
    <w:name w:val="Heading"/>
    <w:basedOn w:val="Parasts"/>
    <w:next w:val="Pamatteksts"/>
    <w:rsid w:val="0087264F"/>
    <w:pPr>
      <w:keepNext/>
      <w:suppressAutoHyphens/>
      <w:spacing w:before="240" w:after="120"/>
    </w:pPr>
    <w:rPr>
      <w:rFonts w:ascii="Arial" w:eastAsia="Microsoft YaHei" w:hAnsi="Arial" w:cs="Mangal"/>
      <w:sz w:val="28"/>
      <w:szCs w:val="28"/>
      <w:lang w:val="en-GB" w:eastAsia="ar-SA"/>
    </w:rPr>
  </w:style>
  <w:style w:type="paragraph" w:styleId="Saraksts">
    <w:name w:val="List"/>
    <w:basedOn w:val="Pamatteksts"/>
    <w:rsid w:val="0087264F"/>
    <w:pPr>
      <w:tabs>
        <w:tab w:val="clear" w:pos="-3402"/>
      </w:tabs>
      <w:suppressAutoHyphens/>
    </w:pPr>
    <w:rPr>
      <w:rFonts w:cs="Mangal"/>
      <w:szCs w:val="24"/>
      <w:lang w:eastAsia="ar-SA"/>
    </w:rPr>
  </w:style>
  <w:style w:type="paragraph" w:styleId="Parakstszemobjekta">
    <w:name w:val="caption"/>
    <w:basedOn w:val="Parasts"/>
    <w:qFormat/>
    <w:rsid w:val="0087264F"/>
    <w:pPr>
      <w:suppressLineNumbers/>
      <w:suppressAutoHyphens/>
      <w:spacing w:before="120" w:after="120"/>
    </w:pPr>
    <w:rPr>
      <w:rFonts w:cs="Mangal"/>
      <w:i/>
      <w:iCs/>
      <w:sz w:val="24"/>
      <w:szCs w:val="24"/>
      <w:lang w:val="en-GB" w:eastAsia="ar-SA"/>
    </w:rPr>
  </w:style>
  <w:style w:type="paragraph" w:customStyle="1" w:styleId="Index">
    <w:name w:val="Index"/>
    <w:basedOn w:val="Parasts"/>
    <w:rsid w:val="0087264F"/>
    <w:pPr>
      <w:suppressLineNumbers/>
      <w:suppressAutoHyphens/>
    </w:pPr>
    <w:rPr>
      <w:rFonts w:cs="Mangal"/>
      <w:sz w:val="24"/>
      <w:szCs w:val="24"/>
      <w:lang w:val="en-GB" w:eastAsia="ar-SA"/>
    </w:rPr>
  </w:style>
  <w:style w:type="paragraph" w:customStyle="1" w:styleId="WW-Default">
    <w:name w:val="WW-Default"/>
    <w:rsid w:val="0087264F"/>
    <w:pPr>
      <w:suppressAutoHyphens/>
      <w:autoSpaceDE w:val="0"/>
      <w:spacing w:after="0" w:line="240" w:lineRule="auto"/>
    </w:pPr>
    <w:rPr>
      <w:rFonts w:ascii="Lucida Sans Unicode" w:eastAsia="Times New Roman" w:hAnsi="Lucida Sans Unicode" w:cs="Lucida Sans Unicode"/>
      <w:color w:val="000000"/>
      <w:sz w:val="24"/>
      <w:szCs w:val="24"/>
      <w:lang w:val="en-GB" w:eastAsia="ar-SA"/>
    </w:rPr>
  </w:style>
  <w:style w:type="paragraph" w:customStyle="1" w:styleId="naisf">
    <w:name w:val="naisf"/>
    <w:basedOn w:val="Parasts"/>
    <w:rsid w:val="0087264F"/>
    <w:pPr>
      <w:suppressAutoHyphens/>
      <w:spacing w:before="280" w:after="280"/>
      <w:jc w:val="both"/>
    </w:pPr>
    <w:rPr>
      <w:sz w:val="24"/>
      <w:szCs w:val="24"/>
      <w:lang w:val="en-GB" w:eastAsia="ar-SA"/>
    </w:rPr>
  </w:style>
  <w:style w:type="paragraph" w:customStyle="1" w:styleId="Style2">
    <w:name w:val="Style2"/>
    <w:basedOn w:val="Parasts"/>
    <w:qFormat/>
    <w:rsid w:val="0087264F"/>
    <w:pPr>
      <w:widowControl w:val="0"/>
      <w:suppressAutoHyphens/>
    </w:pPr>
    <w:rPr>
      <w:sz w:val="24"/>
      <w:szCs w:val="24"/>
      <w:lang w:eastAsia="ar-SA"/>
    </w:rPr>
  </w:style>
  <w:style w:type="paragraph" w:customStyle="1" w:styleId="TableText">
    <w:name w:val="Table Text"/>
    <w:basedOn w:val="Parasts"/>
    <w:rsid w:val="0087264F"/>
    <w:pPr>
      <w:suppressAutoHyphens/>
      <w:jc w:val="both"/>
    </w:pPr>
    <w:rPr>
      <w:sz w:val="24"/>
      <w:lang w:eastAsia="ar-SA"/>
    </w:rPr>
  </w:style>
  <w:style w:type="paragraph" w:customStyle="1" w:styleId="tv213">
    <w:name w:val="tv213"/>
    <w:basedOn w:val="Parasts"/>
    <w:rsid w:val="0087264F"/>
    <w:pPr>
      <w:suppressAutoHyphens/>
      <w:spacing w:before="280" w:after="280"/>
    </w:pPr>
    <w:rPr>
      <w:sz w:val="24"/>
      <w:szCs w:val="24"/>
      <w:lang w:eastAsia="ar-SA"/>
    </w:rPr>
  </w:style>
  <w:style w:type="paragraph" w:customStyle="1" w:styleId="tv2131">
    <w:name w:val="tv2131"/>
    <w:basedOn w:val="Parasts"/>
    <w:rsid w:val="0087264F"/>
    <w:pPr>
      <w:suppressAutoHyphens/>
      <w:spacing w:line="360" w:lineRule="auto"/>
      <w:ind w:firstLine="300"/>
    </w:pPr>
    <w:rPr>
      <w:color w:val="414142"/>
      <w:lang w:eastAsia="ar-SA"/>
    </w:rPr>
  </w:style>
  <w:style w:type="paragraph" w:customStyle="1" w:styleId="msolistparagraph0">
    <w:name w:val="msolistparagraph"/>
    <w:basedOn w:val="Parasts"/>
    <w:rsid w:val="0087264F"/>
    <w:pPr>
      <w:suppressAutoHyphens/>
      <w:spacing w:after="200" w:line="276" w:lineRule="auto"/>
      <w:ind w:left="720"/>
    </w:pPr>
    <w:rPr>
      <w:rFonts w:ascii="Calibri" w:hAnsi="Calibri" w:cs="Calibri"/>
      <w:sz w:val="22"/>
      <w:szCs w:val="22"/>
      <w:lang w:eastAsia="ar-SA"/>
    </w:rPr>
  </w:style>
  <w:style w:type="paragraph" w:customStyle="1" w:styleId="NoSpacing1">
    <w:name w:val="No Spacing1"/>
    <w:rsid w:val="0087264F"/>
    <w:pPr>
      <w:suppressAutoHyphens/>
      <w:spacing w:after="0" w:line="240" w:lineRule="auto"/>
      <w:ind w:left="721" w:hanging="437"/>
      <w:jc w:val="both"/>
    </w:pPr>
    <w:rPr>
      <w:rFonts w:ascii="Times New Roman" w:eastAsia="Calibri" w:hAnsi="Times New Roman" w:cs="Times New Roman"/>
      <w:sz w:val="24"/>
      <w:lang w:eastAsia="ar-SA"/>
    </w:rPr>
  </w:style>
  <w:style w:type="paragraph" w:customStyle="1" w:styleId="TableHeading">
    <w:name w:val="Table Heading"/>
    <w:basedOn w:val="TableContents"/>
    <w:rsid w:val="0087264F"/>
    <w:pPr>
      <w:widowControl/>
      <w:jc w:val="center"/>
    </w:pPr>
    <w:rPr>
      <w:rFonts w:ascii="Times New Roman" w:eastAsia="Times New Roman" w:hAnsi="Times New Roman" w:cs="Times New Roman"/>
      <w:b/>
      <w:bCs/>
      <w:kern w:val="0"/>
      <w:lang w:val="en-GB" w:eastAsia="ar-SA" w:bidi="ar-SA"/>
    </w:rPr>
  </w:style>
  <w:style w:type="paragraph" w:customStyle="1" w:styleId="Framecontents">
    <w:name w:val="Frame contents"/>
    <w:basedOn w:val="Pamatteksts"/>
    <w:rsid w:val="0087264F"/>
    <w:pPr>
      <w:tabs>
        <w:tab w:val="clear" w:pos="-3402"/>
      </w:tabs>
      <w:suppressAutoHyphens/>
    </w:pPr>
    <w:rPr>
      <w:szCs w:val="24"/>
      <w:lang w:eastAsia="ar-SA"/>
    </w:rPr>
  </w:style>
  <w:style w:type="character" w:customStyle="1" w:styleId="st1">
    <w:name w:val="st1"/>
    <w:rsid w:val="0087264F"/>
  </w:style>
  <w:style w:type="table" w:customStyle="1" w:styleId="Reatabula1">
    <w:name w:val="Režģa tabula1"/>
    <w:basedOn w:val="Parastatabula"/>
    <w:next w:val="Reatabula"/>
    <w:uiPriority w:val="39"/>
    <w:rsid w:val="008726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1">
    <w:name w:val="Default Paragraph Font1"/>
    <w:rsid w:val="0087264F"/>
  </w:style>
  <w:style w:type="numbering" w:customStyle="1" w:styleId="Bezsaraksta2">
    <w:name w:val="Bez saraksta2"/>
    <w:next w:val="Bezsaraksta"/>
    <w:uiPriority w:val="99"/>
    <w:semiHidden/>
    <w:unhideWhenUsed/>
    <w:rsid w:val="0087264F"/>
  </w:style>
  <w:style w:type="paragraph" w:customStyle="1" w:styleId="PUNKTS">
    <w:name w:val="PUNKTS"/>
    <w:basedOn w:val="Virsraksts1"/>
    <w:rsid w:val="0087264F"/>
    <w:pPr>
      <w:numPr>
        <w:numId w:val="9"/>
      </w:numPr>
      <w:shd w:val="clear" w:color="auto" w:fill="FFFFFF"/>
      <w:tabs>
        <w:tab w:val="clear" w:pos="870"/>
        <w:tab w:val="left" w:pos="357"/>
      </w:tabs>
      <w:autoSpaceDE w:val="0"/>
      <w:autoSpaceDN w:val="0"/>
      <w:adjustRightInd w:val="0"/>
      <w:spacing w:before="100" w:after="100"/>
      <w:ind w:left="357" w:hanging="357"/>
      <w:jc w:val="both"/>
    </w:pPr>
    <w:rPr>
      <w:b/>
      <w:spacing w:val="-1"/>
      <w:szCs w:val="24"/>
      <w:lang w:eastAsia="ru-RU"/>
    </w:rPr>
  </w:style>
  <w:style w:type="paragraph" w:customStyle="1" w:styleId="APAKPUNKTS">
    <w:name w:val="APAKŠPUNKTS"/>
    <w:basedOn w:val="Virsraksts2"/>
    <w:rsid w:val="0087264F"/>
    <w:pPr>
      <w:widowControl w:val="0"/>
      <w:numPr>
        <w:ilvl w:val="1"/>
        <w:numId w:val="9"/>
      </w:numPr>
      <w:tabs>
        <w:tab w:val="clear" w:pos="1077"/>
        <w:tab w:val="left" w:pos="510"/>
      </w:tabs>
      <w:autoSpaceDE w:val="0"/>
      <w:autoSpaceDN w:val="0"/>
      <w:adjustRightInd w:val="0"/>
      <w:spacing w:before="40" w:after="40"/>
      <w:ind w:left="510" w:right="0" w:hanging="510"/>
      <w:contextualSpacing/>
    </w:pPr>
    <w:rPr>
      <w:rFonts w:cs="Arial"/>
      <w:bCs/>
      <w:iCs/>
      <w:szCs w:val="28"/>
      <w:lang w:eastAsia="ru-RU"/>
    </w:rPr>
  </w:style>
  <w:style w:type="paragraph" w:customStyle="1" w:styleId="apakpunkts0">
    <w:name w:val="apakšpunkts"/>
    <w:basedOn w:val="Virsraksts3"/>
    <w:rsid w:val="0087264F"/>
    <w:pPr>
      <w:widowControl w:val="0"/>
      <w:numPr>
        <w:ilvl w:val="2"/>
        <w:numId w:val="9"/>
      </w:numPr>
      <w:tabs>
        <w:tab w:val="clear" w:pos="1417"/>
        <w:tab w:val="num" w:pos="360"/>
        <w:tab w:val="left" w:pos="1247"/>
      </w:tabs>
      <w:autoSpaceDE w:val="0"/>
      <w:autoSpaceDN w:val="0"/>
      <w:adjustRightInd w:val="0"/>
      <w:ind w:left="1247" w:hanging="680"/>
      <w:jc w:val="both"/>
    </w:pPr>
    <w:rPr>
      <w:rFonts w:cs="Arial"/>
      <w:b w:val="0"/>
      <w:bCs/>
      <w:szCs w:val="24"/>
      <w:lang w:eastAsia="ru-RU"/>
    </w:rPr>
  </w:style>
  <w:style w:type="paragraph" w:customStyle="1" w:styleId="punkts0">
    <w:name w:val="punkts"/>
    <w:basedOn w:val="Parasts"/>
    <w:rsid w:val="0087264F"/>
    <w:pPr>
      <w:suppressAutoHyphens/>
      <w:spacing w:before="60" w:after="60"/>
      <w:ind w:left="360" w:hanging="360"/>
      <w:jc w:val="both"/>
    </w:pPr>
    <w:rPr>
      <w:sz w:val="24"/>
      <w:lang w:eastAsia="ar-SA"/>
    </w:rPr>
  </w:style>
  <w:style w:type="paragraph" w:customStyle="1" w:styleId="h3body1">
    <w:name w:val="h3_body_1"/>
    <w:autoRedefine/>
    <w:uiPriority w:val="99"/>
    <w:qFormat/>
    <w:rsid w:val="0087264F"/>
    <w:pPr>
      <w:numPr>
        <w:ilvl w:val="1"/>
        <w:numId w:val="10"/>
      </w:numPr>
      <w:spacing w:after="0" w:line="240" w:lineRule="auto"/>
      <w:ind w:left="864"/>
      <w:jc w:val="both"/>
    </w:pPr>
    <w:rPr>
      <w:rFonts w:ascii="Times New Roman" w:eastAsia="Times New Roman" w:hAnsi="Times New Roman" w:cs="Times New Roman"/>
      <w:bCs/>
      <w:sz w:val="24"/>
      <w:szCs w:val="24"/>
    </w:rPr>
  </w:style>
  <w:style w:type="table" w:customStyle="1" w:styleId="Reatabula2">
    <w:name w:val="Režģa tabula2"/>
    <w:basedOn w:val="Parastatabula"/>
    <w:next w:val="Reatabula"/>
    <w:uiPriority w:val="39"/>
    <w:rsid w:val="00872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872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smalcintsizclums">
    <w:name w:val="Subtle Emphasis"/>
    <w:uiPriority w:val="19"/>
    <w:qFormat/>
    <w:rsid w:val="0087264F"/>
    <w:rPr>
      <w:i/>
      <w:iCs/>
      <w:color w:val="404040"/>
    </w:rPr>
  </w:style>
  <w:style w:type="paragraph" w:styleId="Alfabtiskaisrdtjs1">
    <w:name w:val="index 1"/>
    <w:basedOn w:val="Parasts"/>
    <w:next w:val="Parasts"/>
    <w:autoRedefine/>
    <w:uiPriority w:val="99"/>
    <w:unhideWhenUsed/>
    <w:rsid w:val="0087264F"/>
    <w:pPr>
      <w:ind w:left="426" w:hanging="426"/>
      <w:jc w:val="both"/>
    </w:pPr>
    <w:rPr>
      <w:sz w:val="22"/>
      <w:szCs w:val="22"/>
    </w:rPr>
  </w:style>
  <w:style w:type="paragraph" w:styleId="Prskatjums">
    <w:name w:val="Revision"/>
    <w:hidden/>
    <w:uiPriority w:val="99"/>
    <w:semiHidden/>
    <w:rsid w:val="0087264F"/>
    <w:pPr>
      <w:spacing w:after="0" w:line="240" w:lineRule="auto"/>
    </w:pPr>
    <w:rPr>
      <w:rFonts w:ascii="Times New Roman" w:eastAsia="Times New Roman" w:hAnsi="Times New Roman" w:cs="Times New Roman"/>
      <w:sz w:val="20"/>
      <w:szCs w:val="20"/>
      <w:lang w:eastAsia="lv-LV"/>
    </w:rPr>
  </w:style>
  <w:style w:type="numbering" w:customStyle="1" w:styleId="1">
    <w:name w:val="Нет списка1"/>
    <w:next w:val="Bezsaraksta"/>
    <w:uiPriority w:val="99"/>
    <w:semiHidden/>
    <w:unhideWhenUsed/>
    <w:rsid w:val="0087264F"/>
  </w:style>
  <w:style w:type="paragraph" w:customStyle="1" w:styleId="CharChar1RakstzRakstzCharCharRakstzRakstz">
    <w:name w:val="Char Char1 Rakstz. Rakstz. Char Char Rakstz. Rakstz."/>
    <w:basedOn w:val="Parasts"/>
    <w:rsid w:val="0087264F"/>
    <w:pPr>
      <w:numPr>
        <w:numId w:val="11"/>
      </w:numPr>
      <w:tabs>
        <w:tab w:val="clear" w:pos="360"/>
      </w:tabs>
      <w:spacing w:before="120" w:after="160" w:line="240" w:lineRule="exact"/>
      <w:ind w:left="0" w:firstLine="720"/>
      <w:jc w:val="both"/>
    </w:pPr>
    <w:rPr>
      <w:rFonts w:ascii="Verdana" w:hAnsi="Verdana"/>
      <w:lang w:val="en-US" w:eastAsia="en-US"/>
    </w:rPr>
  </w:style>
  <w:style w:type="paragraph" w:customStyle="1" w:styleId="SLONormalnospace">
    <w:name w:val="SLO Normal (nospace)"/>
    <w:basedOn w:val="Parasts"/>
    <w:rsid w:val="0087264F"/>
    <w:pPr>
      <w:overflowPunct w:val="0"/>
      <w:autoSpaceDE w:val="0"/>
      <w:autoSpaceDN w:val="0"/>
      <w:adjustRightInd w:val="0"/>
      <w:jc w:val="both"/>
      <w:textAlignment w:val="baseline"/>
    </w:pPr>
    <w:rPr>
      <w:noProof/>
      <w:sz w:val="24"/>
      <w:szCs w:val="24"/>
      <w:lang w:val="en-GB" w:eastAsia="en-US"/>
    </w:rPr>
  </w:style>
  <w:style w:type="paragraph" w:customStyle="1" w:styleId="2ndlevelprovision">
    <w:name w:val="2nd level (provision)"/>
    <w:basedOn w:val="Parasts"/>
    <w:link w:val="2ndlevelprovisionChar"/>
    <w:rsid w:val="0087264F"/>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lang w:eastAsia="en-US"/>
    </w:rPr>
  </w:style>
  <w:style w:type="character" w:customStyle="1" w:styleId="2ndlevelprovisionChar">
    <w:name w:val="2nd level (provision) Char"/>
    <w:link w:val="2ndlevelprovision"/>
    <w:rsid w:val="0087264F"/>
    <w:rPr>
      <w:rFonts w:ascii="Times New Roman" w:eastAsia="MS Mincho" w:hAnsi="Times New Roman" w:cs="Times New Roman"/>
      <w:sz w:val="28"/>
      <w:szCs w:val="28"/>
    </w:rPr>
  </w:style>
  <w:style w:type="paragraph" w:customStyle="1" w:styleId="teksts">
    <w:name w:val="teksts"/>
    <w:basedOn w:val="Parasts"/>
    <w:rsid w:val="0087264F"/>
    <w:pPr>
      <w:numPr>
        <w:numId w:val="12"/>
      </w:numPr>
      <w:spacing w:after="120"/>
      <w:jc w:val="both"/>
    </w:pPr>
    <w:rPr>
      <w:sz w:val="28"/>
      <w:szCs w:val="28"/>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87264F"/>
    <w:pPr>
      <w:spacing w:after="160" w:line="240" w:lineRule="exact"/>
    </w:pPr>
    <w:rPr>
      <w:rFonts w:ascii="Tahoma" w:hAnsi="Tahoma"/>
      <w:lang w:val="en-US" w:eastAsia="en-US"/>
    </w:rPr>
  </w:style>
  <w:style w:type="paragraph" w:customStyle="1" w:styleId="Outline2limenis">
    <w:name w:val="Outline 2 limenis"/>
    <w:basedOn w:val="Parasts"/>
    <w:rsid w:val="0087264F"/>
    <w:pPr>
      <w:spacing w:after="120"/>
      <w:jc w:val="both"/>
    </w:pPr>
    <w:rPr>
      <w:color w:val="000000"/>
      <w:sz w:val="24"/>
      <w:szCs w:val="24"/>
      <w:lang w:eastAsia="en-US"/>
    </w:rPr>
  </w:style>
  <w:style w:type="paragraph" w:styleId="Saturs1">
    <w:name w:val="toc 1"/>
    <w:basedOn w:val="Parasts"/>
    <w:next w:val="Parasts"/>
    <w:autoRedefine/>
    <w:uiPriority w:val="39"/>
    <w:rsid w:val="0087264F"/>
    <w:pPr>
      <w:tabs>
        <w:tab w:val="left" w:pos="567"/>
        <w:tab w:val="right" w:leader="dot" w:pos="9071"/>
      </w:tabs>
      <w:ind w:hanging="720"/>
    </w:pPr>
    <w:rPr>
      <w:noProof/>
      <w:sz w:val="24"/>
      <w:szCs w:val="24"/>
      <w:lang w:eastAsia="en-US"/>
    </w:rPr>
  </w:style>
  <w:style w:type="paragraph" w:styleId="Saturs2">
    <w:name w:val="toc 2"/>
    <w:basedOn w:val="Parasts"/>
    <w:next w:val="Parasts"/>
    <w:autoRedefine/>
    <w:uiPriority w:val="39"/>
    <w:rsid w:val="0087264F"/>
    <w:pPr>
      <w:tabs>
        <w:tab w:val="left" w:pos="720"/>
        <w:tab w:val="right" w:leader="dot" w:pos="9395"/>
      </w:tabs>
      <w:ind w:left="200"/>
    </w:pPr>
    <w:rPr>
      <w:noProof/>
      <w:sz w:val="28"/>
      <w:szCs w:val="28"/>
      <w:lang w:eastAsia="en-US"/>
    </w:rPr>
  </w:style>
  <w:style w:type="character" w:customStyle="1" w:styleId="spankont">
    <w:name w:val="span_kont"/>
    <w:basedOn w:val="Noklusjumarindkopasfonts"/>
    <w:rsid w:val="0087264F"/>
  </w:style>
  <w:style w:type="character" w:customStyle="1" w:styleId="spankontgreen">
    <w:name w:val="span_kont_green"/>
    <w:basedOn w:val="Noklusjumarindkopasfonts"/>
    <w:rsid w:val="0087264F"/>
  </w:style>
  <w:style w:type="character" w:customStyle="1" w:styleId="spankontblue">
    <w:name w:val="span_kont_blue"/>
    <w:basedOn w:val="Noklusjumarindkopasfonts"/>
    <w:rsid w:val="0087264F"/>
  </w:style>
  <w:style w:type="paragraph" w:customStyle="1" w:styleId="CharCharChar1CharCharCharCharCharCharCharCharCharChar">
    <w:name w:val="Char Char Char1 Char Char Char Char Char Char Char Char Char Char"/>
    <w:basedOn w:val="Parasts"/>
    <w:rsid w:val="0087264F"/>
    <w:pPr>
      <w:spacing w:after="160" w:line="240" w:lineRule="exact"/>
    </w:pPr>
    <w:rPr>
      <w:rFonts w:ascii="Tahoma" w:hAnsi="Tahoma"/>
      <w:lang w:val="en-US" w:eastAsia="en-US"/>
    </w:rPr>
  </w:style>
  <w:style w:type="character" w:customStyle="1" w:styleId="spaninfo">
    <w:name w:val="span_info"/>
    <w:basedOn w:val="Noklusjumarindkopasfonts"/>
    <w:rsid w:val="0087264F"/>
  </w:style>
  <w:style w:type="character" w:customStyle="1" w:styleId="hps">
    <w:name w:val="hps"/>
    <w:uiPriority w:val="99"/>
    <w:rsid w:val="0087264F"/>
  </w:style>
  <w:style w:type="character" w:customStyle="1" w:styleId="pgnormisolspan1">
    <w:name w:val="pgnormisolspan1"/>
    <w:rsid w:val="0087264F"/>
  </w:style>
  <w:style w:type="paragraph" w:customStyle="1" w:styleId="Virsraksts16">
    <w:name w:val="Virsraksts 16"/>
    <w:basedOn w:val="Parasts"/>
    <w:link w:val="Virsraksts16Char"/>
    <w:qFormat/>
    <w:rsid w:val="0087264F"/>
    <w:pPr>
      <w:spacing w:after="120"/>
      <w:jc w:val="center"/>
    </w:pPr>
    <w:rPr>
      <w:b/>
      <w:color w:val="000000"/>
      <w:sz w:val="32"/>
      <w:lang w:eastAsia="en-US"/>
    </w:rPr>
  </w:style>
  <w:style w:type="character" w:customStyle="1" w:styleId="Virsraksts16Char">
    <w:name w:val="Virsraksts 16 Char"/>
    <w:link w:val="Virsraksts16"/>
    <w:rsid w:val="0087264F"/>
    <w:rPr>
      <w:rFonts w:ascii="Times New Roman" w:eastAsia="Times New Roman" w:hAnsi="Times New Roman" w:cs="Times New Roman"/>
      <w:b/>
      <w:color w:val="000000"/>
      <w:sz w:val="32"/>
      <w:szCs w:val="20"/>
    </w:rPr>
  </w:style>
  <w:style w:type="character" w:customStyle="1" w:styleId="Style1Char">
    <w:name w:val="Style1 Char"/>
    <w:link w:val="Style1"/>
    <w:rsid w:val="0087264F"/>
    <w:rPr>
      <w:rFonts w:ascii="BaltTimes" w:eastAsia="Times New Roman" w:hAnsi="BaltTimes" w:cs="Times New Roman"/>
      <w:sz w:val="24"/>
      <w:szCs w:val="20"/>
      <w:lang w:val="en-US"/>
    </w:rPr>
  </w:style>
  <w:style w:type="character" w:customStyle="1" w:styleId="FontStyle23">
    <w:name w:val="Font Style23"/>
    <w:uiPriority w:val="99"/>
    <w:rsid w:val="0087264F"/>
    <w:rPr>
      <w:rFonts w:ascii="Times New Roman" w:hAnsi="Times New Roman" w:cs="Times New Roman"/>
      <w:sz w:val="22"/>
      <w:szCs w:val="22"/>
    </w:rPr>
  </w:style>
  <w:style w:type="character" w:customStyle="1" w:styleId="apple-converted-space">
    <w:name w:val="apple-converted-space"/>
    <w:rsid w:val="0087264F"/>
  </w:style>
  <w:style w:type="paragraph" w:customStyle="1" w:styleId="Style3">
    <w:name w:val="Style3"/>
    <w:basedOn w:val="Sarakstarindkopa"/>
    <w:qFormat/>
    <w:rsid w:val="0087264F"/>
    <w:pPr>
      <w:spacing w:before="120" w:after="0" w:line="240" w:lineRule="auto"/>
      <w:ind w:left="1355" w:hanging="504"/>
      <w:jc w:val="both"/>
    </w:pPr>
    <w:rPr>
      <w:rFonts w:ascii="Times New Roman" w:hAnsi="Times New Roman"/>
      <w:b/>
      <w:sz w:val="28"/>
      <w:szCs w:val="28"/>
      <w:lang w:eastAsia="zh-CN"/>
    </w:rPr>
  </w:style>
  <w:style w:type="paragraph" w:customStyle="1" w:styleId="Teksts1">
    <w:name w:val="Teksts1"/>
    <w:basedOn w:val="Parasts"/>
    <w:rsid w:val="0087264F"/>
    <w:pPr>
      <w:spacing w:after="320"/>
    </w:pPr>
    <w:rPr>
      <w:rFonts w:ascii="BaltTimes" w:hAnsi="BaltTimes"/>
      <w:sz w:val="24"/>
      <w:lang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87264F"/>
    <w:pPr>
      <w:spacing w:after="160" w:line="240" w:lineRule="exact"/>
    </w:pPr>
    <w:rPr>
      <w:rFonts w:ascii="Tahoma" w:hAnsi="Tahoma"/>
      <w:lang w:val="en-US" w:eastAsia="en-US"/>
    </w:rPr>
  </w:style>
  <w:style w:type="paragraph" w:customStyle="1" w:styleId="CharCharCharCharCharCharCharCharCharCharCharCharChar">
    <w:name w:val="Char Char Char Char Char Char Char Char Char Char Char Char Char"/>
    <w:basedOn w:val="Parasts"/>
    <w:rsid w:val="0087264F"/>
    <w:pPr>
      <w:spacing w:after="160" w:line="240" w:lineRule="exact"/>
    </w:pPr>
    <w:rPr>
      <w:rFonts w:ascii="Tahoma" w:hAnsi="Tahoma"/>
      <w:lang w:val="en-US" w:eastAsia="en-US"/>
    </w:rPr>
  </w:style>
  <w:style w:type="paragraph" w:customStyle="1" w:styleId="CharChar1RakstzRakstz">
    <w:name w:val="Char Char1 Rakstz. Rakstz."/>
    <w:basedOn w:val="Parasts"/>
    <w:rsid w:val="0087264F"/>
    <w:pPr>
      <w:spacing w:before="120" w:after="160" w:line="240" w:lineRule="exact"/>
      <w:ind w:firstLine="720"/>
      <w:jc w:val="both"/>
    </w:pPr>
    <w:rPr>
      <w:rFonts w:ascii="Verdana" w:hAnsi="Verdana"/>
      <w:lang w:val="en-US" w:eastAsia="en-US"/>
    </w:rPr>
  </w:style>
  <w:style w:type="paragraph" w:customStyle="1" w:styleId="CharCharChar">
    <w:name w:val="Char Char Char"/>
    <w:basedOn w:val="Parasts"/>
    <w:rsid w:val="0087264F"/>
    <w:pPr>
      <w:spacing w:after="160" w:line="240" w:lineRule="exact"/>
    </w:pPr>
    <w:rPr>
      <w:rFonts w:ascii="Tahoma" w:hAnsi="Tahoma"/>
      <w:lang w:val="en-US" w:eastAsia="en-US"/>
    </w:rPr>
  </w:style>
  <w:style w:type="character" w:customStyle="1" w:styleId="colora">
    <w:name w:val="colora"/>
    <w:rsid w:val="0087264F"/>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87264F"/>
    <w:pPr>
      <w:spacing w:after="160" w:line="240" w:lineRule="exact"/>
    </w:pPr>
    <w:rPr>
      <w:rFonts w:ascii="Tahoma" w:hAnsi="Tahoma"/>
      <w:sz w:val="24"/>
      <w:szCs w:val="24"/>
      <w:lang w:val="en-US" w:eastAsia="en-US"/>
    </w:rPr>
  </w:style>
  <w:style w:type="paragraph" w:customStyle="1" w:styleId="preamble">
    <w:name w:val="preamble"/>
    <w:basedOn w:val="Parasts"/>
    <w:rsid w:val="0087264F"/>
    <w:pPr>
      <w:spacing w:before="100" w:beforeAutospacing="1" w:after="100" w:afterAutospacing="1"/>
    </w:pPr>
    <w:rPr>
      <w:sz w:val="24"/>
      <w:szCs w:val="24"/>
    </w:rPr>
  </w:style>
  <w:style w:type="numbering" w:customStyle="1" w:styleId="NoList1">
    <w:name w:val="No List1"/>
    <w:next w:val="Bezsaraksta"/>
    <w:uiPriority w:val="99"/>
    <w:semiHidden/>
    <w:rsid w:val="0087264F"/>
  </w:style>
  <w:style w:type="paragraph" w:customStyle="1" w:styleId="Heading21">
    <w:name w:val="Heading 21"/>
    <w:basedOn w:val="Parasts"/>
    <w:rsid w:val="0087264F"/>
    <w:pPr>
      <w:numPr>
        <w:ilvl w:val="1"/>
        <w:numId w:val="13"/>
      </w:numPr>
      <w:ind w:left="0" w:firstLine="0"/>
    </w:pPr>
    <w:rPr>
      <w:rFonts w:ascii="Calibri" w:eastAsia="Calibri" w:hAnsi="Calibri"/>
      <w:sz w:val="22"/>
      <w:szCs w:val="22"/>
      <w:lang w:eastAsia="en-US"/>
    </w:rPr>
  </w:style>
  <w:style w:type="paragraph" w:customStyle="1" w:styleId="Heading31">
    <w:name w:val="Heading 31"/>
    <w:basedOn w:val="Parasts"/>
    <w:rsid w:val="0087264F"/>
    <w:pPr>
      <w:numPr>
        <w:ilvl w:val="2"/>
        <w:numId w:val="13"/>
      </w:numPr>
      <w:ind w:left="0" w:firstLine="0"/>
    </w:pPr>
    <w:rPr>
      <w:rFonts w:ascii="Calibri" w:eastAsia="Calibri" w:hAnsi="Calibri"/>
      <w:sz w:val="22"/>
      <w:szCs w:val="22"/>
      <w:lang w:eastAsia="en-US"/>
    </w:rPr>
  </w:style>
  <w:style w:type="paragraph" w:customStyle="1" w:styleId="Heading41">
    <w:name w:val="Heading 41"/>
    <w:basedOn w:val="Parasts"/>
    <w:rsid w:val="0087264F"/>
    <w:pPr>
      <w:numPr>
        <w:ilvl w:val="3"/>
        <w:numId w:val="13"/>
      </w:numPr>
      <w:ind w:left="0" w:firstLine="0"/>
    </w:pPr>
    <w:rPr>
      <w:rFonts w:ascii="Calibri" w:eastAsia="Calibri" w:hAnsi="Calibri"/>
      <w:sz w:val="22"/>
      <w:szCs w:val="22"/>
      <w:lang w:eastAsia="en-US"/>
    </w:rPr>
  </w:style>
  <w:style w:type="paragraph" w:customStyle="1" w:styleId="Heading51">
    <w:name w:val="Heading 51"/>
    <w:basedOn w:val="Parasts"/>
    <w:rsid w:val="0087264F"/>
    <w:pPr>
      <w:numPr>
        <w:ilvl w:val="4"/>
        <w:numId w:val="13"/>
      </w:numPr>
      <w:ind w:left="0" w:firstLine="0"/>
    </w:pPr>
    <w:rPr>
      <w:rFonts w:ascii="Calibri" w:eastAsia="Calibri" w:hAnsi="Calibri"/>
      <w:sz w:val="22"/>
      <w:szCs w:val="22"/>
      <w:lang w:eastAsia="en-US"/>
    </w:rPr>
  </w:style>
  <w:style w:type="paragraph" w:customStyle="1" w:styleId="Heading61">
    <w:name w:val="Heading 61"/>
    <w:basedOn w:val="Parasts"/>
    <w:rsid w:val="0087264F"/>
    <w:pPr>
      <w:numPr>
        <w:ilvl w:val="5"/>
        <w:numId w:val="13"/>
      </w:numPr>
      <w:ind w:left="0" w:firstLine="0"/>
    </w:pPr>
    <w:rPr>
      <w:rFonts w:ascii="Calibri" w:eastAsia="Calibri" w:hAnsi="Calibri"/>
      <w:sz w:val="22"/>
      <w:szCs w:val="22"/>
      <w:lang w:eastAsia="en-US"/>
    </w:rPr>
  </w:style>
  <w:style w:type="paragraph" w:customStyle="1" w:styleId="Heading71">
    <w:name w:val="Heading 71"/>
    <w:basedOn w:val="Parasts"/>
    <w:rsid w:val="0087264F"/>
    <w:pPr>
      <w:numPr>
        <w:ilvl w:val="6"/>
        <w:numId w:val="13"/>
      </w:numPr>
      <w:ind w:left="0" w:firstLine="0"/>
    </w:pPr>
    <w:rPr>
      <w:rFonts w:ascii="Calibri" w:eastAsia="Calibri" w:hAnsi="Calibri"/>
      <w:sz w:val="22"/>
      <w:szCs w:val="22"/>
      <w:lang w:eastAsia="en-US"/>
    </w:rPr>
  </w:style>
  <w:style w:type="paragraph" w:customStyle="1" w:styleId="Heading81">
    <w:name w:val="Heading 81"/>
    <w:basedOn w:val="Parasts"/>
    <w:rsid w:val="0087264F"/>
    <w:pPr>
      <w:numPr>
        <w:ilvl w:val="7"/>
        <w:numId w:val="13"/>
      </w:numPr>
      <w:ind w:left="0" w:firstLine="0"/>
    </w:pPr>
    <w:rPr>
      <w:rFonts w:ascii="Calibri" w:eastAsia="Calibri" w:hAnsi="Calibri"/>
      <w:sz w:val="22"/>
      <w:szCs w:val="22"/>
      <w:lang w:eastAsia="en-US"/>
    </w:rPr>
  </w:style>
  <w:style w:type="paragraph" w:customStyle="1" w:styleId="Heading91">
    <w:name w:val="Heading 91"/>
    <w:basedOn w:val="Parasts"/>
    <w:rsid w:val="0087264F"/>
    <w:pPr>
      <w:numPr>
        <w:ilvl w:val="8"/>
        <w:numId w:val="13"/>
      </w:numPr>
      <w:ind w:left="0" w:firstLine="0"/>
    </w:pPr>
    <w:rPr>
      <w:rFonts w:ascii="Calibri" w:eastAsia="Calibri" w:hAnsi="Calibri"/>
      <w:sz w:val="22"/>
      <w:szCs w:val="22"/>
      <w:lang w:eastAsia="en-US"/>
    </w:rPr>
  </w:style>
  <w:style w:type="paragraph" w:customStyle="1" w:styleId="DefaultStyle">
    <w:name w:val="Default Style"/>
    <w:uiPriority w:val="99"/>
    <w:rsid w:val="0087264F"/>
    <w:pPr>
      <w:suppressAutoHyphens/>
      <w:spacing w:after="0" w:line="100" w:lineRule="atLeast"/>
    </w:pPr>
    <w:rPr>
      <w:rFonts w:ascii="Times New Roman" w:eastAsia="Times New Roman" w:hAnsi="Times New Roman" w:cs="Times New Roman"/>
      <w:color w:val="00000A"/>
      <w:sz w:val="24"/>
      <w:szCs w:val="24"/>
    </w:rPr>
  </w:style>
  <w:style w:type="paragraph" w:customStyle="1" w:styleId="1Lgumam">
    <w:name w:val="1. Līgumam"/>
    <w:basedOn w:val="Parasts"/>
    <w:qFormat/>
    <w:rsid w:val="0087264F"/>
    <w:pPr>
      <w:numPr>
        <w:numId w:val="14"/>
      </w:numPr>
      <w:spacing w:before="120"/>
      <w:jc w:val="center"/>
    </w:pPr>
    <w:rPr>
      <w:rFonts w:eastAsiaTheme="minorHAnsi" w:cstheme="minorBidi"/>
      <w:b/>
      <w:sz w:val="24"/>
      <w:szCs w:val="24"/>
      <w:lang w:eastAsia="en-US"/>
    </w:rPr>
  </w:style>
  <w:style w:type="paragraph" w:customStyle="1" w:styleId="11Lgumam">
    <w:name w:val="1.1. Līgumam"/>
    <w:basedOn w:val="Parasts"/>
    <w:qFormat/>
    <w:rsid w:val="0087264F"/>
    <w:pPr>
      <w:numPr>
        <w:ilvl w:val="1"/>
        <w:numId w:val="14"/>
      </w:numPr>
      <w:spacing w:after="60"/>
      <w:ind w:left="709" w:hanging="709"/>
      <w:jc w:val="both"/>
      <w:outlineLvl w:val="2"/>
    </w:pPr>
    <w:rPr>
      <w:rFonts w:eastAsiaTheme="minorHAnsi" w:cstheme="minorBidi"/>
      <w:sz w:val="24"/>
      <w:szCs w:val="24"/>
      <w:lang w:eastAsia="en-US"/>
    </w:rPr>
  </w:style>
  <w:style w:type="character" w:customStyle="1" w:styleId="111LgumamChar">
    <w:name w:val="1.1.1. Līgumam Char"/>
    <w:link w:val="111Lgumam"/>
    <w:locked/>
    <w:rsid w:val="0087264F"/>
    <w:rPr>
      <w:rFonts w:ascii="Times New Roman" w:hAnsi="Times New Roman"/>
      <w:sz w:val="24"/>
      <w:szCs w:val="24"/>
    </w:rPr>
  </w:style>
  <w:style w:type="paragraph" w:customStyle="1" w:styleId="111Lgumam">
    <w:name w:val="1.1.1. Līgumam"/>
    <w:basedOn w:val="Parasts"/>
    <w:link w:val="111LgumamChar"/>
    <w:qFormat/>
    <w:rsid w:val="0087264F"/>
    <w:pPr>
      <w:numPr>
        <w:ilvl w:val="2"/>
        <w:numId w:val="14"/>
      </w:numPr>
      <w:spacing w:after="60"/>
      <w:ind w:left="1418" w:hanging="851"/>
      <w:jc w:val="both"/>
    </w:pPr>
    <w:rPr>
      <w:rFonts w:eastAsiaTheme="minorHAnsi" w:cstheme="minorBidi"/>
      <w:sz w:val="24"/>
      <w:szCs w:val="24"/>
      <w:lang w:eastAsia="en-US"/>
    </w:rPr>
  </w:style>
  <w:style w:type="paragraph" w:customStyle="1" w:styleId="1111lgumam">
    <w:name w:val="1.1.1.1. līgumam"/>
    <w:basedOn w:val="Parasts"/>
    <w:qFormat/>
    <w:rsid w:val="0087264F"/>
    <w:pPr>
      <w:numPr>
        <w:ilvl w:val="3"/>
        <w:numId w:val="14"/>
      </w:numPr>
      <w:jc w:val="both"/>
    </w:pPr>
    <w:rPr>
      <w:rFonts w:eastAsiaTheme="minorHAnsi" w:cstheme="minorBidi"/>
      <w:sz w:val="24"/>
      <w:szCs w:val="24"/>
      <w:lang w:eastAsia="en-US"/>
    </w:rPr>
  </w:style>
  <w:style w:type="numbering" w:customStyle="1" w:styleId="WWOutlineListStyle511">
    <w:name w:val="WW_OutlineListStyle_511"/>
    <w:rsid w:val="0087264F"/>
    <w:pPr>
      <w:numPr>
        <w:numId w:val="15"/>
      </w:numPr>
    </w:pPr>
  </w:style>
  <w:style w:type="paragraph" w:styleId="Saturardtjavirsraksts">
    <w:name w:val="TOC Heading"/>
    <w:basedOn w:val="Virsraksts1"/>
    <w:next w:val="Parasts"/>
    <w:uiPriority w:val="39"/>
    <w:semiHidden/>
    <w:unhideWhenUsed/>
    <w:qFormat/>
    <w:rsid w:val="0087264F"/>
    <w:pPr>
      <w:keepNext/>
      <w:keepLines/>
      <w:widowControl/>
      <w:spacing w:before="240"/>
      <w:outlineLvl w:val="9"/>
    </w:pPr>
    <w:rPr>
      <w:rFonts w:asciiTheme="majorHAnsi" w:eastAsiaTheme="majorEastAsia" w:hAnsiTheme="majorHAnsi" w:cstheme="majorBidi"/>
      <w:color w:val="2F5496" w:themeColor="accent1" w:themeShade="BF"/>
      <w:sz w:val="32"/>
      <w:szCs w:val="32"/>
    </w:rPr>
  </w:style>
  <w:style w:type="character" w:customStyle="1" w:styleId="DefaultChar">
    <w:name w:val="Default Char"/>
    <w:link w:val="Default"/>
    <w:locked/>
    <w:rsid w:val="0087264F"/>
    <w:rPr>
      <w:rFonts w:ascii="Times New Roman" w:eastAsia="Calibri" w:hAnsi="Times New Roman" w:cs="Times New Roman"/>
      <w:color w:val="000000"/>
      <w:sz w:val="24"/>
      <w:szCs w:val="24"/>
    </w:rPr>
  </w:style>
  <w:style w:type="numbering" w:customStyle="1" w:styleId="Bezsaraksta11">
    <w:name w:val="Bez saraksta11"/>
    <w:next w:val="Bezsaraksta"/>
    <w:uiPriority w:val="99"/>
    <w:semiHidden/>
    <w:unhideWhenUsed/>
    <w:rsid w:val="0087264F"/>
  </w:style>
  <w:style w:type="table" w:customStyle="1" w:styleId="Reatabula11">
    <w:name w:val="Režģa tabula11"/>
    <w:basedOn w:val="Parastatabula"/>
    <w:next w:val="Reatabula"/>
    <w:uiPriority w:val="59"/>
    <w:rsid w:val="008726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87264F"/>
    <w:rPr>
      <w:color w:val="605E5C"/>
      <w:shd w:val="clear" w:color="auto" w:fill="E1DFDD"/>
    </w:rPr>
  </w:style>
  <w:style w:type="character" w:styleId="Vietturateksts">
    <w:name w:val="Placeholder Text"/>
    <w:basedOn w:val="Noklusjumarindkopasfonts"/>
    <w:uiPriority w:val="99"/>
    <w:semiHidden/>
    <w:rsid w:val="008726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ub.gov.lv/iubcpv/parent/1097/clasif/main/" TargetMode="External"/><Relationship Id="rId12" Type="http://schemas.openxmlformats.org/officeDocument/2006/relationships/hyperlink" Target="http://espd.eis.gov.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epirkumi@vugd.gov.lv" TargetMode="External"/><Relationship Id="rId5" Type="http://schemas.openxmlformats.org/officeDocument/2006/relationships/footnotes" Target="footnotes.xml"/><Relationship Id="rId15" Type="http://schemas.openxmlformats.org/officeDocument/2006/relationships/image" Target="media/image1.jpeg"/><Relationship Id="rId10" Type="http://schemas.openxmlformats.org/officeDocument/2006/relationships/hyperlink" Target="https://www.eis.gov.lv/EKEIS/Supplier/Organizer/525" TargetMode="External"/><Relationship Id="rId4" Type="http://schemas.openxmlformats.org/officeDocument/2006/relationships/webSettings" Target="webSettings.xml"/><Relationship Id="rId9" Type="http://schemas.openxmlformats.org/officeDocument/2006/relationships/hyperlink" Target="https://www.eis.gov.lv/EKEIS/Supplier/Organizer/525" TargetMode="External"/><Relationship Id="rId14"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13</Pages>
  <Words>18947</Words>
  <Characters>10801</Characters>
  <Application>Microsoft Office Word</Application>
  <DocSecurity>0</DocSecurity>
  <Lines>90</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Eglīte</dc:creator>
  <cp:keywords/>
  <dc:description/>
  <cp:lastModifiedBy>Elza Eglīte</cp:lastModifiedBy>
  <cp:revision>9</cp:revision>
  <dcterms:created xsi:type="dcterms:W3CDTF">2026-08-17T08:04:00Z</dcterms:created>
  <dcterms:modified xsi:type="dcterms:W3CDTF">2026-08-19T13:00:00Z</dcterms:modified>
</cp:coreProperties>
</file>