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94A50" w14:textId="77777777" w:rsidR="0097397B" w:rsidRDefault="0097397B" w:rsidP="00E81D1F">
      <w:pPr>
        <w:spacing w:after="0" w:line="240" w:lineRule="auto"/>
        <w:jc w:val="right"/>
        <w:rPr>
          <w:rFonts w:ascii="Times New Roman" w:eastAsia="Times New Roman" w:hAnsi="Times New Roman"/>
          <w:sz w:val="24"/>
          <w:szCs w:val="24"/>
          <w:lang w:eastAsia="lv-LV"/>
        </w:rPr>
      </w:pPr>
    </w:p>
    <w:p w14:paraId="76C8EAC9" w14:textId="5C2BFBD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APSTIPRINĀTS</w:t>
      </w:r>
    </w:p>
    <w:p w14:paraId="14E41CEB" w14:textId="44B00113"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202</w:t>
      </w:r>
      <w:r w:rsidR="00122B59">
        <w:rPr>
          <w:rFonts w:ascii="Times New Roman" w:eastAsia="Times New Roman" w:hAnsi="Times New Roman"/>
          <w:sz w:val="24"/>
          <w:szCs w:val="24"/>
          <w:lang w:eastAsia="lv-LV"/>
        </w:rPr>
        <w:t>6</w:t>
      </w:r>
      <w:r w:rsidRPr="007868C8">
        <w:rPr>
          <w:rFonts w:ascii="Times New Roman" w:eastAsia="Times New Roman" w:hAnsi="Times New Roman"/>
          <w:sz w:val="24"/>
          <w:szCs w:val="24"/>
          <w:lang w:eastAsia="lv-LV"/>
        </w:rPr>
        <w:t xml:space="preserve">.gada </w:t>
      </w:r>
      <w:r w:rsidR="00451016">
        <w:rPr>
          <w:rFonts w:ascii="Times New Roman" w:eastAsia="Times New Roman" w:hAnsi="Times New Roman"/>
          <w:sz w:val="24"/>
          <w:szCs w:val="24"/>
          <w:lang w:eastAsia="lv-LV"/>
        </w:rPr>
        <w:t>26</w:t>
      </w:r>
      <w:r w:rsidR="00122B59">
        <w:rPr>
          <w:rFonts w:ascii="Times New Roman" w:eastAsia="Times New Roman" w:hAnsi="Times New Roman"/>
          <w:sz w:val="24"/>
          <w:szCs w:val="24"/>
          <w:lang w:eastAsia="lv-LV"/>
        </w:rPr>
        <w:t>.</w:t>
      </w:r>
      <w:r w:rsidR="00C66BFB">
        <w:rPr>
          <w:rFonts w:ascii="Times New Roman" w:eastAsia="Times New Roman" w:hAnsi="Times New Roman"/>
          <w:sz w:val="24"/>
          <w:szCs w:val="24"/>
          <w:lang w:eastAsia="lv-LV"/>
        </w:rPr>
        <w:t>augusta</w:t>
      </w:r>
    </w:p>
    <w:p w14:paraId="0E3610DB"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Iepirkumu komisijas sēdē </w:t>
      </w:r>
    </w:p>
    <w:p w14:paraId="4B315ED9" w14:textId="77777777" w:rsidR="00E81D1F"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w:t>
      </w:r>
      <w:r w:rsidR="00867363">
        <w:rPr>
          <w:rFonts w:ascii="Times New Roman" w:eastAsia="Times New Roman" w:hAnsi="Times New Roman"/>
          <w:sz w:val="24"/>
          <w:szCs w:val="24"/>
          <w:lang w:eastAsia="lv-LV"/>
        </w:rPr>
        <w:t>P</w:t>
      </w:r>
      <w:r w:rsidRPr="007868C8">
        <w:rPr>
          <w:rFonts w:ascii="Times New Roman" w:eastAsia="Times New Roman" w:hAnsi="Times New Roman"/>
          <w:sz w:val="24"/>
          <w:szCs w:val="24"/>
          <w:lang w:eastAsia="lv-LV"/>
        </w:rPr>
        <w:t>rotokols Nr.</w:t>
      </w:r>
      <w:r>
        <w:rPr>
          <w:rFonts w:ascii="Times New Roman" w:eastAsia="Times New Roman" w:hAnsi="Times New Roman"/>
          <w:sz w:val="24"/>
          <w:szCs w:val="24"/>
          <w:lang w:eastAsia="lv-LV"/>
        </w:rPr>
        <w:t>2</w:t>
      </w:r>
      <w:r w:rsidRPr="007868C8">
        <w:rPr>
          <w:rFonts w:ascii="Times New Roman" w:eastAsia="Times New Roman" w:hAnsi="Times New Roman"/>
          <w:sz w:val="24"/>
          <w:szCs w:val="24"/>
          <w:lang w:eastAsia="lv-LV"/>
        </w:rPr>
        <w:t>)</w:t>
      </w:r>
    </w:p>
    <w:p w14:paraId="40109B00" w14:textId="77777777" w:rsidR="00B5322D" w:rsidRPr="002B15DA" w:rsidRDefault="00B5322D" w:rsidP="00E81D1F">
      <w:pPr>
        <w:spacing w:after="0" w:line="240" w:lineRule="auto"/>
        <w:jc w:val="right"/>
        <w:rPr>
          <w:rFonts w:ascii="Times New Roman" w:eastAsia="Times New Roman" w:hAnsi="Times New Roman"/>
          <w:sz w:val="24"/>
          <w:szCs w:val="24"/>
          <w:lang w:eastAsia="lv-LV"/>
        </w:rPr>
      </w:pPr>
    </w:p>
    <w:p w14:paraId="5817259E" w14:textId="1FEEC1A6" w:rsidR="001114A0" w:rsidRPr="009A1D5F" w:rsidRDefault="00B5322D" w:rsidP="003030A1">
      <w:pPr>
        <w:pStyle w:val="NoSpacing"/>
        <w:ind w:firstLine="720"/>
        <w:jc w:val="both"/>
      </w:pPr>
      <w:r w:rsidRPr="009A1D5F">
        <w:t xml:space="preserve">Šis dokuments ir neatņemama iepirkuma </w:t>
      </w:r>
      <w:r w:rsidR="00FE6417" w:rsidRPr="009A1D5F">
        <w:rPr>
          <w:bCs/>
          <w:lang w:eastAsia="ar-SA"/>
        </w:rPr>
        <w:t>“</w:t>
      </w:r>
      <w:r w:rsidR="00451016" w:rsidRPr="00F9455F">
        <w:rPr>
          <w:b/>
          <w:bCs/>
        </w:rPr>
        <w:t>Būvprojekta izstrāde un autoruzraudzības nodrošināšana objektam</w:t>
      </w:r>
      <w:r w:rsidR="00451016">
        <w:rPr>
          <w:b/>
          <w:bCs/>
        </w:rPr>
        <w:t xml:space="preserve"> </w:t>
      </w:r>
      <w:r w:rsidR="00451016" w:rsidRPr="00F9455F">
        <w:rPr>
          <w:b/>
          <w:bCs/>
        </w:rPr>
        <w:t>“Automašīnu stāvlaukuma ierīkošana Ainažu ielā 34, Saulkrastos, Saulkrastu novadā”</w:t>
      </w:r>
      <w:r w:rsidR="00FE6417" w:rsidRPr="009A1D5F">
        <w:rPr>
          <w:bCs/>
          <w:lang w:eastAsia="ar-SA"/>
        </w:rPr>
        <w:t>”</w:t>
      </w:r>
      <w:r w:rsidRPr="009A1D5F">
        <w:rPr>
          <w:bCs/>
          <w:lang w:eastAsia="ar-SA"/>
        </w:rPr>
        <w:t>, iepirkuma identifikācijas Nr. SNP</w:t>
      </w:r>
      <w:r w:rsidR="00FB2E77" w:rsidRPr="009A1D5F">
        <w:rPr>
          <w:bCs/>
          <w:lang w:eastAsia="ar-SA"/>
        </w:rPr>
        <w:t xml:space="preserve"> </w:t>
      </w:r>
      <w:r w:rsidRPr="009A1D5F">
        <w:rPr>
          <w:bCs/>
          <w:lang w:eastAsia="ar-SA"/>
        </w:rPr>
        <w:t>202</w:t>
      </w:r>
      <w:r w:rsidR="00122B59" w:rsidRPr="009A1D5F">
        <w:rPr>
          <w:bCs/>
          <w:lang w:eastAsia="ar-SA"/>
        </w:rPr>
        <w:t>6</w:t>
      </w:r>
      <w:r w:rsidRPr="009A1D5F">
        <w:rPr>
          <w:bCs/>
          <w:lang w:eastAsia="ar-SA"/>
        </w:rPr>
        <w:t>/</w:t>
      </w:r>
      <w:r w:rsidR="00C66BFB">
        <w:rPr>
          <w:bCs/>
          <w:lang w:eastAsia="ar-SA"/>
        </w:rPr>
        <w:t>3</w:t>
      </w:r>
      <w:r w:rsidR="00451016">
        <w:rPr>
          <w:bCs/>
          <w:lang w:eastAsia="ar-SA"/>
        </w:rPr>
        <w:t>2</w:t>
      </w:r>
      <w:r w:rsidRPr="009A1D5F">
        <w:rPr>
          <w:bCs/>
          <w:lang w:eastAsia="ar-SA"/>
        </w:rPr>
        <w:t xml:space="preserve"> </w:t>
      </w:r>
      <w:r w:rsidRPr="009A1D5F">
        <w:t xml:space="preserve">(turpmāk - Iepirkums) </w:t>
      </w:r>
      <w:bookmarkStart w:id="0" w:name="_Hlk88827442"/>
      <w:r w:rsidRPr="009A1D5F">
        <w:t>nolikuma sastāvdaļa un jāņem vērā un attiecas uz visiem pretendentiem, kuri iesniedz piedāvājumu</w:t>
      </w:r>
      <w:bookmarkEnd w:id="0"/>
      <w:r w:rsidRPr="009A1D5F">
        <w:t>:</w:t>
      </w:r>
    </w:p>
    <w:p w14:paraId="53678DB1" w14:textId="46B3A820" w:rsidR="000A5253" w:rsidRPr="009A1D5F" w:rsidRDefault="000A5253" w:rsidP="00745E93">
      <w:pPr>
        <w:pStyle w:val="NoSpacing"/>
        <w:jc w:val="both"/>
      </w:pPr>
    </w:p>
    <w:tbl>
      <w:tblPr>
        <w:tblStyle w:val="TableGrid"/>
        <w:tblW w:w="0" w:type="auto"/>
        <w:tblLook w:val="04A0" w:firstRow="1" w:lastRow="0" w:firstColumn="1" w:lastColumn="0" w:noHBand="0" w:noVBand="1"/>
      </w:tblPr>
      <w:tblGrid>
        <w:gridCol w:w="6374"/>
        <w:gridCol w:w="3820"/>
      </w:tblGrid>
      <w:tr w:rsidR="000A5253" w:rsidRPr="009A1D5F" w14:paraId="6C087A60" w14:textId="77777777" w:rsidTr="00451016">
        <w:tc>
          <w:tcPr>
            <w:tcW w:w="6374" w:type="dxa"/>
          </w:tcPr>
          <w:p w14:paraId="1151A2C2" w14:textId="5688C4BF" w:rsidR="000A5253" w:rsidRPr="009A1D5F" w:rsidRDefault="000A5253" w:rsidP="009A1D5F">
            <w:pPr>
              <w:pStyle w:val="NoSpacing"/>
              <w:jc w:val="center"/>
              <w:rPr>
                <w:b/>
              </w:rPr>
            </w:pPr>
            <w:r w:rsidRPr="009A1D5F">
              <w:rPr>
                <w:rFonts w:eastAsiaTheme="minorEastAsia"/>
                <w:b/>
              </w:rPr>
              <w:t>Pretendenta jautājums:</w:t>
            </w:r>
          </w:p>
        </w:tc>
        <w:tc>
          <w:tcPr>
            <w:tcW w:w="3820" w:type="dxa"/>
          </w:tcPr>
          <w:p w14:paraId="03DDB8D5" w14:textId="1983CC3A" w:rsidR="000A5253" w:rsidRPr="009A1D5F" w:rsidRDefault="000A5253" w:rsidP="009A1D5F">
            <w:pPr>
              <w:pStyle w:val="NoSpacing"/>
              <w:jc w:val="center"/>
              <w:rPr>
                <w:b/>
              </w:rPr>
            </w:pPr>
            <w:r w:rsidRPr="009A1D5F">
              <w:rPr>
                <w:b/>
              </w:rPr>
              <w:t>Pasūtītāja atbilde:</w:t>
            </w:r>
          </w:p>
        </w:tc>
      </w:tr>
      <w:tr w:rsidR="00451016" w:rsidRPr="00451016" w14:paraId="64B93F47" w14:textId="77777777" w:rsidTr="00451016">
        <w:tc>
          <w:tcPr>
            <w:tcW w:w="6374" w:type="dxa"/>
          </w:tcPr>
          <w:p w14:paraId="40F5346A" w14:textId="77777777" w:rsidR="00451016" w:rsidRPr="00451016" w:rsidRDefault="00451016" w:rsidP="00514648">
            <w:pPr>
              <w:jc w:val="both"/>
              <w:rPr>
                <w:rFonts w:ascii="Times New Roman" w:eastAsiaTheme="minorHAnsi" w:hAnsi="Times New Roman"/>
                <w:sz w:val="24"/>
                <w:szCs w:val="24"/>
              </w:rPr>
            </w:pPr>
            <w:r w:rsidRPr="00451016">
              <w:rPr>
                <w:rFonts w:ascii="Times New Roman" w:hAnsi="Times New Roman"/>
                <w:sz w:val="24"/>
                <w:szCs w:val="24"/>
              </w:rPr>
              <w:t>EIS publicētajā informācijā kā iepirkuma paredzamā līgumcena ir norādīta 12 397,00 EUR. Vienlaikus iepirkums tiek organizēts kā atklāts konkurss, savukārt iepirkuma nolikumā nav norādīta vai citādi precizēta iepirkuma paredzamā līgumcena.</w:t>
            </w:r>
          </w:p>
          <w:p w14:paraId="19E88FCA" w14:textId="77777777" w:rsidR="00451016" w:rsidRPr="00451016" w:rsidRDefault="00451016" w:rsidP="00514648">
            <w:pPr>
              <w:jc w:val="both"/>
              <w:rPr>
                <w:rFonts w:ascii="Times New Roman" w:hAnsi="Times New Roman"/>
                <w:sz w:val="24"/>
                <w:szCs w:val="24"/>
              </w:rPr>
            </w:pPr>
            <w:r w:rsidRPr="00451016">
              <w:rPr>
                <w:rFonts w:ascii="Times New Roman" w:hAnsi="Times New Roman"/>
                <w:sz w:val="24"/>
                <w:szCs w:val="24"/>
              </w:rPr>
              <w:t>Ņemot vērā, ka saskaņā ar Publisko iepirkumu likuma 9. panta pirmo daļu publiska pakalpojuma līgumam, kura paredzamā līgumcena ir 10 000 EUR vai lielāka, bet mazāka par 42 000 EUR, tiek piemērota PIL 9. pantā noteiktā iepirkuma veikšanas kārtība, lūdzam Iepirkuma komisiju apstiprināt, kāda ir konkrētā iepirkuma paredzamā līgumcena bez PVN.</w:t>
            </w:r>
          </w:p>
          <w:p w14:paraId="09E10497" w14:textId="77777777" w:rsidR="00451016" w:rsidRPr="00451016" w:rsidRDefault="00451016" w:rsidP="00514648">
            <w:pPr>
              <w:jc w:val="both"/>
              <w:rPr>
                <w:rFonts w:ascii="Times New Roman" w:hAnsi="Times New Roman"/>
                <w:sz w:val="24"/>
                <w:szCs w:val="24"/>
              </w:rPr>
            </w:pPr>
            <w:r w:rsidRPr="00451016">
              <w:rPr>
                <w:rFonts w:ascii="Times New Roman" w:hAnsi="Times New Roman"/>
                <w:sz w:val="24"/>
                <w:szCs w:val="24"/>
              </w:rPr>
              <w:t>Precizēt, vai EIS norādītā paredzamā līgumcena 12 397,00 EUR ir norādīta korekti.</w:t>
            </w:r>
          </w:p>
          <w:p w14:paraId="1C4B9B28" w14:textId="1879BDEB" w:rsidR="000A5253" w:rsidRPr="00451016" w:rsidRDefault="00451016" w:rsidP="00514648">
            <w:pPr>
              <w:pStyle w:val="NoSpacing"/>
              <w:jc w:val="both"/>
            </w:pPr>
            <w:r w:rsidRPr="00451016">
              <w:t>Ņemot vērā, ka paredzamā līgumcena ir būtisks apstāklis, lai pretendents varētu izprast iepirkuma tiesisko regulējumu, kā arī Pasūtītāja noteikto prasību un izvēlētās procedūras pamatojumu, lūdzam sniegt skaidru informāciju par minēto.</w:t>
            </w:r>
          </w:p>
        </w:tc>
        <w:tc>
          <w:tcPr>
            <w:tcW w:w="3820" w:type="dxa"/>
          </w:tcPr>
          <w:p w14:paraId="6CE08930" w14:textId="3A728A7C" w:rsidR="00157A19" w:rsidRPr="00451016" w:rsidRDefault="00451016" w:rsidP="00514648">
            <w:pPr>
              <w:pStyle w:val="NoSpacing"/>
              <w:jc w:val="both"/>
              <w:rPr>
                <w:shd w:val="clear" w:color="auto" w:fill="FFFFFF"/>
              </w:rPr>
            </w:pPr>
            <w:r w:rsidRPr="00451016">
              <w:t>Publisko iepirkumu likuma 11.panta devītā daļa nosaka, ka gadījumos, j</w:t>
            </w:r>
            <w:r w:rsidRPr="00451016">
              <w:rPr>
                <w:shd w:val="clear" w:color="auto" w:fill="FFFFFF"/>
              </w:rPr>
              <w:t>a tiek slēgti regulāri publiski piegādes vai publiski pakalpojuma līgumi vai noteiktā laikposmā iepirkuma līguma termiņš tiek pagarināts, paredzamo līgumcenu nosaka kā kopējo nākamajos 12 mēnešos pēc pirmās piegādes vai nākamajā finanšu gadā (ja tas ir garāks par 12 mēnešiem) citu citam sekojošo viena veida iepirkuma līgumu paredzamo vērtību.</w:t>
            </w:r>
          </w:p>
          <w:p w14:paraId="573778E8" w14:textId="2D46F7BD" w:rsidR="00451016" w:rsidRPr="00451016" w:rsidRDefault="00451016" w:rsidP="00514648">
            <w:pPr>
              <w:pStyle w:val="NoSpacing"/>
              <w:jc w:val="both"/>
            </w:pPr>
            <w:r w:rsidRPr="00451016">
              <w:t xml:space="preserve">Tā kā Pasūtītājam plānoto projektēšanas līgumu summa 12 mēnešu periodā pārsniedz 9.panta iepirkumiem noteikto līgumcenu slieksni, </w:t>
            </w:r>
            <w:r>
              <w:t>projektēšanas iepirkumi tiek sludināti kā atklāti konkursi.</w:t>
            </w:r>
          </w:p>
          <w:p w14:paraId="52D44F5E" w14:textId="77777777" w:rsidR="00451016" w:rsidRPr="00451016" w:rsidRDefault="00451016" w:rsidP="00514648">
            <w:pPr>
              <w:pStyle w:val="NoSpacing"/>
              <w:jc w:val="both"/>
            </w:pPr>
          </w:p>
          <w:p w14:paraId="1B8BFEC3" w14:textId="024A2C2C" w:rsidR="00451016" w:rsidRPr="00451016" w:rsidRDefault="00451016" w:rsidP="00514648">
            <w:pPr>
              <w:pStyle w:val="NoSpacing"/>
              <w:jc w:val="both"/>
            </w:pPr>
            <w:r w:rsidRPr="00451016">
              <w:t>Iepirkuma komisija apstiprina, ka paredzamā līgumcena EUR 12397,00 bez PVN ir norādīta korekti</w:t>
            </w:r>
            <w:r w:rsidR="0048513E">
              <w:t>.</w:t>
            </w:r>
          </w:p>
        </w:tc>
      </w:tr>
      <w:tr w:rsidR="00451016" w:rsidRPr="00451016" w14:paraId="67D29618" w14:textId="77777777" w:rsidTr="00451016">
        <w:tc>
          <w:tcPr>
            <w:tcW w:w="6374" w:type="dxa"/>
          </w:tcPr>
          <w:p w14:paraId="10220F8B" w14:textId="77777777" w:rsidR="00451016" w:rsidRPr="00451016" w:rsidRDefault="00451016" w:rsidP="00514648">
            <w:pPr>
              <w:jc w:val="both"/>
              <w:rPr>
                <w:rFonts w:ascii="Times New Roman" w:eastAsiaTheme="minorHAnsi" w:hAnsi="Times New Roman"/>
                <w:sz w:val="24"/>
                <w:szCs w:val="24"/>
              </w:rPr>
            </w:pPr>
            <w:r w:rsidRPr="00451016">
              <w:rPr>
                <w:rFonts w:ascii="Times New Roman" w:hAnsi="Times New Roman"/>
                <w:sz w:val="24"/>
                <w:szCs w:val="24"/>
              </w:rPr>
              <w:t>Lūdzam Iepirkuma komisiju precizēt konkursa nolikuma 6.1.5. punktā noteikto prasību attiecībā uz būvprojekta vadītājam nepieciešamo būvprakses sertifikātu.</w:t>
            </w:r>
          </w:p>
          <w:p w14:paraId="05BB13A1" w14:textId="77777777" w:rsidR="00451016" w:rsidRPr="00451016" w:rsidRDefault="00451016" w:rsidP="00514648">
            <w:pPr>
              <w:jc w:val="both"/>
              <w:rPr>
                <w:rFonts w:ascii="Times New Roman" w:hAnsi="Times New Roman"/>
                <w:sz w:val="24"/>
                <w:szCs w:val="24"/>
              </w:rPr>
            </w:pPr>
            <w:r w:rsidRPr="00451016">
              <w:rPr>
                <w:rFonts w:ascii="Times New Roman" w:hAnsi="Times New Roman"/>
                <w:sz w:val="24"/>
                <w:szCs w:val="24"/>
              </w:rPr>
              <w:t>Nolikuma 6.1.5. punktā noteikts, ka Pretendentam līguma izpildē jānodrošina būvprojekta vadītājs, kuram ir spēkā esošs būvprakses sertifikāts un iepriekšējo 3 (trīs) gadu laikā ir sekmīgi realizējis vismaz 2 (divu) ceļu, ielas, ietves vai stāvlaukuma izbūves/pārbūves paskaidrojuma rakstu/būvprojektu izstrādi vismaz 1500 m² platībā.</w:t>
            </w:r>
          </w:p>
          <w:p w14:paraId="74ECA994" w14:textId="77777777" w:rsidR="00451016" w:rsidRPr="00451016" w:rsidRDefault="00451016" w:rsidP="00514648">
            <w:pPr>
              <w:jc w:val="both"/>
              <w:rPr>
                <w:rFonts w:ascii="Times New Roman" w:hAnsi="Times New Roman"/>
                <w:sz w:val="24"/>
                <w:szCs w:val="24"/>
              </w:rPr>
            </w:pPr>
            <w:r w:rsidRPr="00451016">
              <w:rPr>
                <w:rFonts w:ascii="Times New Roman" w:hAnsi="Times New Roman"/>
                <w:sz w:val="24"/>
                <w:szCs w:val="24"/>
              </w:rPr>
              <w:t>Vienlaikus nolikumā nav precizēts, kādas būvprakses sertifikāta specializācijas sertifikātam jābūt būvprojekta vadītājam.</w:t>
            </w:r>
          </w:p>
          <w:p w14:paraId="36328568" w14:textId="77777777" w:rsidR="00451016" w:rsidRPr="00451016" w:rsidRDefault="00451016" w:rsidP="00514648">
            <w:pPr>
              <w:jc w:val="both"/>
              <w:rPr>
                <w:rFonts w:ascii="Times New Roman" w:hAnsi="Times New Roman"/>
                <w:sz w:val="24"/>
                <w:szCs w:val="24"/>
              </w:rPr>
            </w:pPr>
            <w:r w:rsidRPr="00451016">
              <w:rPr>
                <w:rFonts w:ascii="Times New Roman" w:hAnsi="Times New Roman"/>
                <w:sz w:val="24"/>
                <w:szCs w:val="24"/>
              </w:rPr>
              <w:t xml:space="preserve">Ņemot vērā, ka iepirkuma priekšmets ir saistīts ar ceļu, ielu, ietvju vai stāvlaukumu projektēšanu, lūdzam precizēt vai Pretendents pats var izvēlēties būvprojekta vadītāju ar atbilstošu būvprakses sertifikāta specializāciju, ja speciālists atbilst visām </w:t>
            </w:r>
            <w:r w:rsidRPr="00451016">
              <w:rPr>
                <w:rFonts w:ascii="Times New Roman" w:hAnsi="Times New Roman"/>
                <w:sz w:val="24"/>
                <w:szCs w:val="24"/>
              </w:rPr>
              <w:lastRenderedPageBreak/>
              <w:t xml:space="preserve">pārējām nolikumā noteiktajām prasībām un viņa sertifikāts dod tiesības veikt attiecīgā būvniecības veida projektēšanu un vadīt būvprojekta izstrādi? Vai Pasūtītājs paredz, ka būvprojekta vadītājam obligāti jābūt ar konkrētas specializācijas būvprakses sertifikātu? Ja jā, lūdzam norādīt konkrēto sertifikāta specializāciju. </w:t>
            </w:r>
          </w:p>
          <w:p w14:paraId="4B34BD53" w14:textId="77777777" w:rsidR="00451016" w:rsidRPr="00451016" w:rsidRDefault="00451016" w:rsidP="00514648">
            <w:pPr>
              <w:jc w:val="both"/>
              <w:rPr>
                <w:rFonts w:ascii="Times New Roman" w:hAnsi="Times New Roman"/>
                <w:sz w:val="24"/>
                <w:szCs w:val="24"/>
              </w:rPr>
            </w:pPr>
            <w:r w:rsidRPr="00451016">
              <w:rPr>
                <w:rFonts w:ascii="Times New Roman" w:hAnsi="Times New Roman"/>
                <w:sz w:val="24"/>
                <w:szCs w:val="24"/>
              </w:rPr>
              <w:t xml:space="preserve">Ja Pasūtītājs pieļauj dažādas būvprakses sertifikāta specializācijas, lūdzam precizēt nolikuma 6.1.5. punktu, skaidri norādot, kādi būvprakses sertifikāti tiks uzskatīti par atbilstošiem. </w:t>
            </w:r>
          </w:p>
          <w:p w14:paraId="06C13504" w14:textId="414FEB20" w:rsidR="00451016" w:rsidRPr="00451016" w:rsidRDefault="00451016" w:rsidP="00514648">
            <w:pPr>
              <w:pStyle w:val="NoSpacing"/>
              <w:jc w:val="both"/>
            </w:pPr>
            <w:r w:rsidRPr="00451016">
              <w:t>Šāds precizējums ir nepieciešams, lai Pretendenti varētu vienādi interpretēt prasību un nodrošināt atbilstošu speciālistu piedāvājumā.</w:t>
            </w:r>
          </w:p>
        </w:tc>
        <w:tc>
          <w:tcPr>
            <w:tcW w:w="3820" w:type="dxa"/>
          </w:tcPr>
          <w:p w14:paraId="3D1B9FEA" w14:textId="084C73D6" w:rsidR="00514648" w:rsidRPr="00451016" w:rsidRDefault="004D20CB" w:rsidP="00514648">
            <w:pPr>
              <w:pStyle w:val="NoSpacing"/>
              <w:jc w:val="both"/>
            </w:pPr>
            <w:r>
              <w:lastRenderedPageBreak/>
              <w:t>Nolikuma 6.1.5.punktā tiks veikti grozījumi.</w:t>
            </w:r>
          </w:p>
        </w:tc>
      </w:tr>
    </w:tbl>
    <w:p w14:paraId="7545B1E2" w14:textId="0DC61847" w:rsidR="000A5253" w:rsidRDefault="000A5253" w:rsidP="00514648">
      <w:pPr>
        <w:pStyle w:val="NoSpacing"/>
        <w:jc w:val="both"/>
      </w:pPr>
    </w:p>
    <w:sectPr w:rsidR="000A5253" w:rsidSect="00FB2E77">
      <w:pgSz w:w="11906" w:h="16838"/>
      <w:pgMar w:top="1418"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009D6"/>
    <w:multiLevelType w:val="hybridMultilevel"/>
    <w:tmpl w:val="23A4C294"/>
    <w:lvl w:ilvl="0" w:tplc="1A440780">
      <w:start w:val="1"/>
      <w:numFmt w:val="decimal"/>
      <w:lvlText w:val="%1."/>
      <w:lvlJc w:val="left"/>
      <w:pPr>
        <w:ind w:left="720" w:hanging="360"/>
      </w:pPr>
      <w:rPr>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29E6864"/>
    <w:multiLevelType w:val="hybridMultilevel"/>
    <w:tmpl w:val="1506D692"/>
    <w:lvl w:ilvl="0" w:tplc="0426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A38036F"/>
    <w:multiLevelType w:val="hybridMultilevel"/>
    <w:tmpl w:val="DA7ECF1E"/>
    <w:lvl w:ilvl="0" w:tplc="1E38C06E">
      <w:start w:val="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598E5E56"/>
    <w:multiLevelType w:val="hybridMultilevel"/>
    <w:tmpl w:val="FDC86A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B2B387A"/>
    <w:multiLevelType w:val="hybridMultilevel"/>
    <w:tmpl w:val="3C9A5DE6"/>
    <w:lvl w:ilvl="0" w:tplc="B8FACD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1D37BF"/>
    <w:multiLevelType w:val="multilevel"/>
    <w:tmpl w:val="938E3CB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F3B5538"/>
    <w:multiLevelType w:val="hybridMultilevel"/>
    <w:tmpl w:val="1B82B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3"/>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D1F"/>
    <w:rsid w:val="000A3639"/>
    <w:rsid w:val="000A5253"/>
    <w:rsid w:val="000C0F43"/>
    <w:rsid w:val="001114A0"/>
    <w:rsid w:val="001201FF"/>
    <w:rsid w:val="00122B59"/>
    <w:rsid w:val="001246D4"/>
    <w:rsid w:val="00157A19"/>
    <w:rsid w:val="00164AF5"/>
    <w:rsid w:val="001D1B39"/>
    <w:rsid w:val="002B15DA"/>
    <w:rsid w:val="002B7935"/>
    <w:rsid w:val="003030A1"/>
    <w:rsid w:val="00312B92"/>
    <w:rsid w:val="003C649D"/>
    <w:rsid w:val="00417ACE"/>
    <w:rsid w:val="00451016"/>
    <w:rsid w:val="00451F58"/>
    <w:rsid w:val="0048513E"/>
    <w:rsid w:val="004A766B"/>
    <w:rsid w:val="004D20CB"/>
    <w:rsid w:val="004E3835"/>
    <w:rsid w:val="004E482F"/>
    <w:rsid w:val="00514648"/>
    <w:rsid w:val="00525308"/>
    <w:rsid w:val="005A2E46"/>
    <w:rsid w:val="005E756F"/>
    <w:rsid w:val="00614714"/>
    <w:rsid w:val="00657241"/>
    <w:rsid w:val="0071061B"/>
    <w:rsid w:val="00745E93"/>
    <w:rsid w:val="007462E8"/>
    <w:rsid w:val="0077712E"/>
    <w:rsid w:val="007C32E8"/>
    <w:rsid w:val="00800A52"/>
    <w:rsid w:val="00867363"/>
    <w:rsid w:val="00886D1C"/>
    <w:rsid w:val="008C6E66"/>
    <w:rsid w:val="00930611"/>
    <w:rsid w:val="00956AA8"/>
    <w:rsid w:val="0097397B"/>
    <w:rsid w:val="00992462"/>
    <w:rsid w:val="00996679"/>
    <w:rsid w:val="009A1D5F"/>
    <w:rsid w:val="00AA1147"/>
    <w:rsid w:val="00AA23D5"/>
    <w:rsid w:val="00B5322D"/>
    <w:rsid w:val="00BD2F85"/>
    <w:rsid w:val="00BF2375"/>
    <w:rsid w:val="00C011B5"/>
    <w:rsid w:val="00C42720"/>
    <w:rsid w:val="00C66BFB"/>
    <w:rsid w:val="00C82A1F"/>
    <w:rsid w:val="00CE290A"/>
    <w:rsid w:val="00CF0D9F"/>
    <w:rsid w:val="00D272B1"/>
    <w:rsid w:val="00D45400"/>
    <w:rsid w:val="00DF443C"/>
    <w:rsid w:val="00DF4EFB"/>
    <w:rsid w:val="00E81D1F"/>
    <w:rsid w:val="00EB3B0E"/>
    <w:rsid w:val="00F46E5D"/>
    <w:rsid w:val="00F53F7F"/>
    <w:rsid w:val="00FB2E77"/>
    <w:rsid w:val="00FD54A0"/>
    <w:rsid w:val="00FE64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1CDF"/>
  <w15:chartTrackingRefBased/>
  <w15:docId w15:val="{B9DF9FC2-6F63-40C7-8BFF-BAA4E2C9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1F"/>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14A0"/>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 Text1,Plain,Saraksta rindkopa"/>
    <w:basedOn w:val="Normal"/>
    <w:link w:val="ListParagraphChar"/>
    <w:uiPriority w:val="99"/>
    <w:qFormat/>
    <w:rsid w:val="00B5322D"/>
    <w:pPr>
      <w:spacing w:after="0" w:line="240" w:lineRule="auto"/>
      <w:ind w:left="720"/>
    </w:pPr>
    <w:rPr>
      <w:rFonts w:eastAsiaTheme="minorEastAsia" w:cs="Calibri"/>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99"/>
    <w:qFormat/>
    <w:locked/>
    <w:rsid w:val="00B5322D"/>
    <w:rPr>
      <w:rFonts w:ascii="Calibri" w:eastAsiaTheme="minorEastAsia" w:hAnsi="Calibri" w:cs="Calibri"/>
    </w:rPr>
  </w:style>
  <w:style w:type="character" w:styleId="CommentReference">
    <w:name w:val="annotation reference"/>
    <w:basedOn w:val="DefaultParagraphFont"/>
    <w:uiPriority w:val="99"/>
    <w:semiHidden/>
    <w:unhideWhenUsed/>
    <w:rsid w:val="00EB3B0E"/>
    <w:rPr>
      <w:sz w:val="16"/>
      <w:szCs w:val="16"/>
    </w:rPr>
  </w:style>
  <w:style w:type="paragraph" w:styleId="CommentText">
    <w:name w:val="annotation text"/>
    <w:basedOn w:val="Normal"/>
    <w:link w:val="CommentTextChar"/>
    <w:uiPriority w:val="99"/>
    <w:semiHidden/>
    <w:unhideWhenUsed/>
    <w:rsid w:val="00EB3B0E"/>
    <w:pPr>
      <w:spacing w:line="240" w:lineRule="auto"/>
    </w:pPr>
    <w:rPr>
      <w:sz w:val="20"/>
      <w:szCs w:val="20"/>
    </w:rPr>
  </w:style>
  <w:style w:type="character" w:customStyle="1" w:styleId="CommentTextChar">
    <w:name w:val="Comment Text Char"/>
    <w:basedOn w:val="DefaultParagraphFont"/>
    <w:link w:val="CommentText"/>
    <w:uiPriority w:val="99"/>
    <w:semiHidden/>
    <w:rsid w:val="00EB3B0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B3B0E"/>
    <w:rPr>
      <w:b/>
      <w:bCs/>
    </w:rPr>
  </w:style>
  <w:style w:type="character" w:customStyle="1" w:styleId="CommentSubjectChar">
    <w:name w:val="Comment Subject Char"/>
    <w:basedOn w:val="CommentTextChar"/>
    <w:link w:val="CommentSubject"/>
    <w:uiPriority w:val="99"/>
    <w:semiHidden/>
    <w:rsid w:val="00EB3B0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B3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B0E"/>
    <w:rPr>
      <w:rFonts w:ascii="Segoe UI" w:eastAsia="Calibri" w:hAnsi="Segoe UI" w:cs="Segoe UI"/>
      <w:sz w:val="18"/>
      <w:szCs w:val="18"/>
    </w:rPr>
  </w:style>
  <w:style w:type="character" w:styleId="Hyperlink">
    <w:name w:val="Hyperlink"/>
    <w:basedOn w:val="DefaultParagraphFont"/>
    <w:uiPriority w:val="99"/>
    <w:unhideWhenUsed/>
    <w:rsid w:val="00614714"/>
    <w:rPr>
      <w:color w:val="0563C1" w:themeColor="hyperlink"/>
      <w:u w:val="single"/>
    </w:rPr>
  </w:style>
  <w:style w:type="character" w:styleId="UnresolvedMention">
    <w:name w:val="Unresolved Mention"/>
    <w:basedOn w:val="DefaultParagraphFont"/>
    <w:uiPriority w:val="99"/>
    <w:semiHidden/>
    <w:unhideWhenUsed/>
    <w:rsid w:val="00614714"/>
    <w:rPr>
      <w:color w:val="605E5C"/>
      <w:shd w:val="clear" w:color="auto" w:fill="E1DFDD"/>
    </w:rPr>
  </w:style>
  <w:style w:type="character" w:styleId="FollowedHyperlink">
    <w:name w:val="FollowedHyperlink"/>
    <w:basedOn w:val="DefaultParagraphFont"/>
    <w:uiPriority w:val="99"/>
    <w:semiHidden/>
    <w:unhideWhenUsed/>
    <w:rsid w:val="00992462"/>
    <w:rPr>
      <w:color w:val="954F72" w:themeColor="followedHyperlink"/>
      <w:u w:val="single"/>
    </w:rPr>
  </w:style>
  <w:style w:type="paragraph" w:customStyle="1" w:styleId="xmsonormal">
    <w:name w:val="x_msonormal"/>
    <w:basedOn w:val="Normal"/>
    <w:rsid w:val="00C42720"/>
    <w:pPr>
      <w:spacing w:after="0" w:line="240" w:lineRule="auto"/>
    </w:pPr>
    <w:rPr>
      <w:rFonts w:eastAsiaTheme="minorHAnsi" w:cs="Calibri"/>
      <w:lang w:eastAsia="lv-LV"/>
    </w:rPr>
  </w:style>
  <w:style w:type="character" w:customStyle="1" w:styleId="fluidplugincopy">
    <w:name w:val="fluidplugincopy"/>
    <w:basedOn w:val="DefaultParagraphFont"/>
    <w:rsid w:val="00C42720"/>
  </w:style>
  <w:style w:type="paragraph" w:styleId="NoSpacing">
    <w:name w:val="No Spacing"/>
    <w:basedOn w:val="Normal"/>
    <w:link w:val="NoSpacingChar"/>
    <w:uiPriority w:val="1"/>
    <w:qFormat/>
    <w:rsid w:val="003030A1"/>
    <w:pPr>
      <w:spacing w:after="0" w:line="240" w:lineRule="auto"/>
    </w:pPr>
    <w:rPr>
      <w:rFonts w:ascii="Times New Roman" w:eastAsia="Times New Roman" w:hAnsi="Times New Roman"/>
      <w:sz w:val="24"/>
      <w:szCs w:val="24"/>
      <w:lang w:eastAsia="lv-LV"/>
    </w:rPr>
  </w:style>
  <w:style w:type="character" w:customStyle="1" w:styleId="NoSpacingChar">
    <w:name w:val="No Spacing Char"/>
    <w:link w:val="NoSpacing"/>
    <w:uiPriority w:val="1"/>
    <w:rsid w:val="003030A1"/>
    <w:rPr>
      <w:rFonts w:ascii="Times New Roman" w:eastAsia="Times New Roman" w:hAnsi="Times New Roman" w:cs="Times New Roman"/>
      <w:sz w:val="24"/>
      <w:szCs w:val="24"/>
      <w:lang w:eastAsia="lv-LV"/>
    </w:rPr>
  </w:style>
  <w:style w:type="paragraph" w:styleId="Caption">
    <w:name w:val="caption"/>
    <w:basedOn w:val="Normal"/>
    <w:next w:val="Normal"/>
    <w:uiPriority w:val="35"/>
    <w:unhideWhenUsed/>
    <w:qFormat/>
    <w:rsid w:val="00157A19"/>
    <w:pPr>
      <w:spacing w:after="200" w:line="240" w:lineRule="auto"/>
    </w:pPr>
    <w:rPr>
      <w:rFonts w:asciiTheme="minorHAnsi" w:eastAsiaTheme="minorHAnsi" w:hAnsiTheme="minorHAnsi" w:cstheme="minorBidi"/>
      <w:b/>
      <w:bCs/>
      <w:color w:val="4472C4" w:themeColor="accent1"/>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140">
      <w:bodyDiv w:val="1"/>
      <w:marLeft w:val="0"/>
      <w:marRight w:val="0"/>
      <w:marTop w:val="0"/>
      <w:marBottom w:val="0"/>
      <w:divBdr>
        <w:top w:val="none" w:sz="0" w:space="0" w:color="auto"/>
        <w:left w:val="none" w:sz="0" w:space="0" w:color="auto"/>
        <w:bottom w:val="none" w:sz="0" w:space="0" w:color="auto"/>
        <w:right w:val="none" w:sz="0" w:space="0" w:color="auto"/>
      </w:divBdr>
    </w:div>
    <w:div w:id="660281886">
      <w:bodyDiv w:val="1"/>
      <w:marLeft w:val="0"/>
      <w:marRight w:val="0"/>
      <w:marTop w:val="0"/>
      <w:marBottom w:val="0"/>
      <w:divBdr>
        <w:top w:val="none" w:sz="0" w:space="0" w:color="auto"/>
        <w:left w:val="none" w:sz="0" w:space="0" w:color="auto"/>
        <w:bottom w:val="none" w:sz="0" w:space="0" w:color="auto"/>
        <w:right w:val="none" w:sz="0" w:space="0" w:color="auto"/>
      </w:divBdr>
    </w:div>
    <w:div w:id="743726497">
      <w:bodyDiv w:val="1"/>
      <w:marLeft w:val="0"/>
      <w:marRight w:val="0"/>
      <w:marTop w:val="0"/>
      <w:marBottom w:val="0"/>
      <w:divBdr>
        <w:top w:val="none" w:sz="0" w:space="0" w:color="auto"/>
        <w:left w:val="none" w:sz="0" w:space="0" w:color="auto"/>
        <w:bottom w:val="none" w:sz="0" w:space="0" w:color="auto"/>
        <w:right w:val="none" w:sz="0" w:space="0" w:color="auto"/>
      </w:divBdr>
    </w:div>
    <w:div w:id="1243567616">
      <w:bodyDiv w:val="1"/>
      <w:marLeft w:val="0"/>
      <w:marRight w:val="0"/>
      <w:marTop w:val="0"/>
      <w:marBottom w:val="0"/>
      <w:divBdr>
        <w:top w:val="none" w:sz="0" w:space="0" w:color="auto"/>
        <w:left w:val="none" w:sz="0" w:space="0" w:color="auto"/>
        <w:bottom w:val="none" w:sz="0" w:space="0" w:color="auto"/>
        <w:right w:val="none" w:sz="0" w:space="0" w:color="auto"/>
      </w:divBdr>
    </w:div>
    <w:div w:id="1433891259">
      <w:bodyDiv w:val="1"/>
      <w:marLeft w:val="0"/>
      <w:marRight w:val="0"/>
      <w:marTop w:val="0"/>
      <w:marBottom w:val="0"/>
      <w:divBdr>
        <w:top w:val="none" w:sz="0" w:space="0" w:color="auto"/>
        <w:left w:val="none" w:sz="0" w:space="0" w:color="auto"/>
        <w:bottom w:val="none" w:sz="0" w:space="0" w:color="auto"/>
        <w:right w:val="none" w:sz="0" w:space="0" w:color="auto"/>
      </w:divBdr>
    </w:div>
    <w:div w:id="1834835242">
      <w:bodyDiv w:val="1"/>
      <w:marLeft w:val="0"/>
      <w:marRight w:val="0"/>
      <w:marTop w:val="0"/>
      <w:marBottom w:val="0"/>
      <w:divBdr>
        <w:top w:val="none" w:sz="0" w:space="0" w:color="auto"/>
        <w:left w:val="none" w:sz="0" w:space="0" w:color="auto"/>
        <w:bottom w:val="none" w:sz="0" w:space="0" w:color="auto"/>
        <w:right w:val="none" w:sz="0" w:space="0" w:color="auto"/>
      </w:divBdr>
    </w:div>
    <w:div w:id="21433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2327</Words>
  <Characters>1327</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Kadrova</dc:creator>
  <cp:keywords/>
  <dc:description/>
  <cp:lastModifiedBy>Māris Ignatovics</cp:lastModifiedBy>
  <cp:revision>23</cp:revision>
  <dcterms:created xsi:type="dcterms:W3CDTF">2025-01-07T12:07:00Z</dcterms:created>
  <dcterms:modified xsi:type="dcterms:W3CDTF">2026-08-26T10:20:00Z</dcterms:modified>
</cp:coreProperties>
</file>