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208E9" w14:textId="77777777" w:rsidR="002922F0" w:rsidRDefault="002922F0" w:rsidP="008F6580">
      <w:pPr>
        <w:spacing w:line="259" w:lineRule="auto"/>
        <w:rPr>
          <w:rFonts w:ascii="Times New Roman" w:eastAsia="Calibri" w:hAnsi="Times New Roman" w:cs="Times New Roman"/>
          <w:kern w:val="0"/>
          <w:sz w:val="22"/>
          <w:szCs w:val="22"/>
          <w:lang w:eastAsia="lv-LV"/>
          <w14:ligatures w14:val="none"/>
        </w:rPr>
      </w:pPr>
    </w:p>
    <w:p w14:paraId="5A539E20" w14:textId="77777777" w:rsidR="00836292" w:rsidRPr="00836292" w:rsidRDefault="00836292" w:rsidP="00836292">
      <w:pPr>
        <w:tabs>
          <w:tab w:val="left" w:pos="360"/>
        </w:tabs>
        <w:spacing w:after="0" w:line="240" w:lineRule="auto"/>
        <w:ind w:left="539" w:hanging="539"/>
        <w:jc w:val="right"/>
        <w:rPr>
          <w:rFonts w:ascii="Times New Roman" w:eastAsia="Times New Roman" w:hAnsi="Times New Roman" w:cs="Times New Roman"/>
          <w:kern w:val="0"/>
          <w:sz w:val="22"/>
          <w:szCs w:val="22"/>
          <w14:ligatures w14:val="none"/>
        </w:rPr>
      </w:pPr>
      <w:bookmarkStart w:id="0" w:name="_Toc421106363"/>
      <w:bookmarkStart w:id="1" w:name="_Toc421106376"/>
      <w:r w:rsidRPr="00836292">
        <w:rPr>
          <w:rFonts w:ascii="Times New Roman" w:eastAsia="Times New Roman" w:hAnsi="Times New Roman" w:cs="Times New Roman"/>
          <w:bCs/>
          <w:kern w:val="0"/>
          <w:sz w:val="22"/>
          <w:szCs w:val="22"/>
          <w14:ligatures w14:val="none"/>
        </w:rPr>
        <w:t>7. pielikums</w:t>
      </w:r>
    </w:p>
    <w:p w14:paraId="54E608FE" w14:textId="77777777" w:rsidR="00836292" w:rsidRPr="00836292" w:rsidRDefault="00836292" w:rsidP="00836292">
      <w:pPr>
        <w:suppressAutoHyphens/>
        <w:spacing w:after="0" w:line="252" w:lineRule="auto"/>
        <w:ind w:left="360"/>
        <w:jc w:val="right"/>
        <w:rPr>
          <w:rFonts w:ascii="Times New Roman" w:eastAsia="Calibri" w:hAnsi="Times New Roman" w:cs="Times New Roman"/>
          <w:kern w:val="0"/>
          <w:sz w:val="22"/>
          <w:szCs w:val="22"/>
          <w:lang w:eastAsia="lv-LV"/>
          <w14:ligatures w14:val="none"/>
        </w:rPr>
      </w:pPr>
      <w:r w:rsidRPr="00836292">
        <w:rPr>
          <w:rFonts w:ascii="Times New Roman" w:eastAsia="Calibri" w:hAnsi="Times New Roman" w:cs="Times New Roman"/>
          <w:kern w:val="0"/>
          <w:sz w:val="22"/>
          <w:szCs w:val="22"/>
          <w:lang w:eastAsia="lv-LV"/>
          <w14:ligatures w14:val="none"/>
        </w:rPr>
        <w:t>atklāta konkursa nolikumam</w:t>
      </w:r>
    </w:p>
    <w:p w14:paraId="17F3CA2C" w14:textId="77777777" w:rsidR="00836292" w:rsidRPr="00836292" w:rsidRDefault="00836292" w:rsidP="00836292">
      <w:pPr>
        <w:widowControl w:val="0"/>
        <w:spacing w:after="0" w:line="240" w:lineRule="auto"/>
        <w:ind w:right="-1"/>
        <w:jc w:val="right"/>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 ID Nr. SKS 2026/11</w:t>
      </w:r>
    </w:p>
    <w:p w14:paraId="7E9FC1E9" w14:textId="77777777" w:rsidR="00836292" w:rsidRPr="00836292" w:rsidRDefault="00836292" w:rsidP="00836292">
      <w:pPr>
        <w:spacing w:after="0" w:line="240" w:lineRule="auto"/>
        <w:ind w:right="-180"/>
        <w:jc w:val="center"/>
        <w:rPr>
          <w:rFonts w:ascii="Times New Roman" w:eastAsia="Times New Roman" w:hAnsi="Times New Roman" w:cs="Times New Roman"/>
          <w:b/>
          <w:color w:val="808080"/>
          <w:kern w:val="0"/>
          <w:sz w:val="22"/>
          <w:szCs w:val="22"/>
          <w14:ligatures w14:val="none"/>
        </w:rPr>
      </w:pPr>
      <w:r w:rsidRPr="00836292">
        <w:rPr>
          <w:rFonts w:ascii="Times New Roman" w:eastAsia="Times New Roman" w:hAnsi="Times New Roman" w:cs="Times New Roman"/>
          <w:b/>
          <w:color w:val="808080"/>
          <w:kern w:val="0"/>
          <w:sz w:val="22"/>
          <w:szCs w:val="22"/>
          <w14:ligatures w14:val="none"/>
        </w:rPr>
        <w:t>(PROJEKTS)</w:t>
      </w:r>
    </w:p>
    <w:p w14:paraId="51DF163B" w14:textId="77777777" w:rsidR="00836292" w:rsidRPr="00836292" w:rsidRDefault="00836292" w:rsidP="00836292">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kern w:val="0"/>
          <w:sz w:val="22"/>
          <w:szCs w:val="22"/>
          <w14:ligatures w14:val="none"/>
        </w:rPr>
      </w:pPr>
      <w:r w:rsidRPr="00836292">
        <w:rPr>
          <w:rFonts w:ascii="Times New Roman" w:eastAsia="Times New Roman" w:hAnsi="Times New Roman" w:cs="Times New Roman"/>
          <w:b/>
          <w:kern w:val="0"/>
          <w:sz w:val="22"/>
          <w:szCs w:val="22"/>
          <w14:ligatures w14:val="none"/>
        </w:rPr>
        <w:t>PIEGĀDES LĪGUMS</w:t>
      </w:r>
    </w:p>
    <w:p w14:paraId="7664C8BF" w14:textId="77777777" w:rsidR="00836292" w:rsidRPr="00836292" w:rsidRDefault="00836292" w:rsidP="00836292">
      <w:pPr>
        <w:tabs>
          <w:tab w:val="left" w:pos="6300"/>
        </w:tabs>
        <w:spacing w:after="0" w:line="240" w:lineRule="auto"/>
        <w:ind w:left="-540" w:right="-180"/>
        <w:jc w:val="both"/>
        <w:rPr>
          <w:rFonts w:ascii="Times New Roman" w:eastAsia="Times New Roman" w:hAnsi="Times New Roman" w:cs="Times New Roman"/>
          <w:kern w:val="0"/>
          <w:sz w:val="22"/>
          <w:szCs w:val="22"/>
          <w14:ligatures w14:val="none"/>
        </w:rPr>
      </w:pPr>
    </w:p>
    <w:p w14:paraId="13763622" w14:textId="77777777" w:rsidR="00836292" w:rsidRPr="00836292" w:rsidRDefault="00836292" w:rsidP="00836292">
      <w:pPr>
        <w:overflowPunct w:val="0"/>
        <w:autoSpaceDE w:val="0"/>
        <w:autoSpaceDN w:val="0"/>
        <w:adjustRightInd w:val="0"/>
        <w:spacing w:after="0" w:line="240" w:lineRule="auto"/>
        <w:ind w:right="-1"/>
        <w:rPr>
          <w:rFonts w:ascii="Times New Roman" w:eastAsia="Times New Roman" w:hAnsi="Times New Roman" w:cs="Times New Roman"/>
          <w:iCs/>
          <w:kern w:val="0"/>
          <w:sz w:val="22"/>
          <w:szCs w:val="22"/>
          <w14:ligatures w14:val="none"/>
        </w:rPr>
      </w:pPr>
      <w:r w:rsidRPr="00836292">
        <w:rPr>
          <w:rFonts w:ascii="Times New Roman" w:eastAsia="Times New Roman" w:hAnsi="Times New Roman" w:cs="Times New Roman"/>
          <w:iCs/>
          <w:kern w:val="0"/>
          <w:sz w:val="22"/>
          <w:szCs w:val="22"/>
          <w14:ligatures w14:val="none"/>
        </w:rPr>
        <w:t xml:space="preserve">Saldū,   </w:t>
      </w:r>
      <w:r w:rsidRPr="00836292">
        <w:rPr>
          <w:rFonts w:ascii="Times New Roman" w:eastAsia="Times New Roman" w:hAnsi="Times New Roman" w:cs="Times New Roman"/>
          <w:iCs/>
          <w:kern w:val="0"/>
          <w:sz w:val="22"/>
          <w:szCs w:val="22"/>
          <w14:ligatures w14:val="none"/>
        </w:rPr>
        <w:tab/>
      </w:r>
      <w:r w:rsidRPr="00836292">
        <w:rPr>
          <w:rFonts w:ascii="Times New Roman" w:eastAsia="Times New Roman" w:hAnsi="Times New Roman" w:cs="Times New Roman"/>
          <w:iCs/>
          <w:kern w:val="0"/>
          <w:sz w:val="22"/>
          <w:szCs w:val="22"/>
          <w14:ligatures w14:val="none"/>
        </w:rPr>
        <w:tab/>
      </w:r>
      <w:r w:rsidRPr="00836292">
        <w:rPr>
          <w:rFonts w:ascii="Times New Roman" w:eastAsia="Times New Roman" w:hAnsi="Times New Roman" w:cs="Times New Roman"/>
          <w:iCs/>
          <w:kern w:val="0"/>
          <w:sz w:val="22"/>
          <w:szCs w:val="22"/>
          <w14:ligatures w14:val="none"/>
        </w:rPr>
        <w:tab/>
      </w:r>
      <w:r w:rsidRPr="00836292">
        <w:rPr>
          <w:rFonts w:ascii="Times New Roman" w:eastAsia="Times New Roman" w:hAnsi="Times New Roman" w:cs="Times New Roman"/>
          <w:iCs/>
          <w:kern w:val="0"/>
          <w:sz w:val="22"/>
          <w:szCs w:val="22"/>
          <w14:ligatures w14:val="none"/>
        </w:rPr>
        <w:tab/>
      </w:r>
      <w:r w:rsidRPr="00836292">
        <w:rPr>
          <w:rFonts w:ascii="Times New Roman" w:eastAsia="Times New Roman" w:hAnsi="Times New Roman" w:cs="Times New Roman"/>
          <w:iCs/>
          <w:kern w:val="0"/>
          <w:sz w:val="22"/>
          <w:szCs w:val="22"/>
          <w14:ligatures w14:val="none"/>
        </w:rPr>
        <w:tab/>
      </w:r>
      <w:r w:rsidRPr="00836292">
        <w:rPr>
          <w:rFonts w:ascii="Times New Roman" w:eastAsia="Times New Roman" w:hAnsi="Times New Roman" w:cs="Times New Roman"/>
          <w:iCs/>
          <w:kern w:val="0"/>
          <w:sz w:val="22"/>
          <w:szCs w:val="22"/>
          <w14:ligatures w14:val="none"/>
        </w:rPr>
        <w:tab/>
        <w:t xml:space="preserve">     Dokumenta datums ir pēdējā pievienotā</w:t>
      </w:r>
    </w:p>
    <w:p w14:paraId="39077BD0" w14:textId="77777777" w:rsidR="00836292" w:rsidRPr="00836292" w:rsidRDefault="00836292" w:rsidP="00836292">
      <w:pPr>
        <w:overflowPunct w:val="0"/>
        <w:autoSpaceDE w:val="0"/>
        <w:autoSpaceDN w:val="0"/>
        <w:adjustRightInd w:val="0"/>
        <w:spacing w:after="0" w:line="240" w:lineRule="auto"/>
        <w:ind w:right="-1"/>
        <w:jc w:val="right"/>
        <w:rPr>
          <w:rFonts w:ascii="Times New Roman" w:eastAsia="Times New Roman" w:hAnsi="Times New Roman" w:cs="Times New Roman"/>
          <w:iCs/>
          <w:kern w:val="0"/>
          <w:sz w:val="22"/>
          <w:szCs w:val="22"/>
          <w14:ligatures w14:val="none"/>
        </w:rPr>
      </w:pPr>
      <w:r w:rsidRPr="00836292">
        <w:rPr>
          <w:rFonts w:ascii="Times New Roman" w:eastAsia="Times New Roman" w:hAnsi="Times New Roman" w:cs="Times New Roman"/>
          <w:iCs/>
          <w:kern w:val="0"/>
          <w:sz w:val="22"/>
          <w:szCs w:val="22"/>
          <w14:ligatures w14:val="none"/>
        </w:rPr>
        <w:t>droša elektroniskā paraksta un tā laika zīmoga datums</w:t>
      </w:r>
    </w:p>
    <w:p w14:paraId="6F259CA6" w14:textId="77777777" w:rsidR="00836292" w:rsidRPr="00836292" w:rsidRDefault="00836292" w:rsidP="00836292">
      <w:pPr>
        <w:suppressAutoHyphens/>
        <w:autoSpaceDN w:val="0"/>
        <w:spacing w:after="0" w:line="240" w:lineRule="auto"/>
        <w:ind w:right="43" w:firstLine="720"/>
        <w:jc w:val="both"/>
        <w:textAlignment w:val="baseline"/>
        <w:rPr>
          <w:rFonts w:ascii="Times New Roman" w:eastAsia="Times New Roman" w:hAnsi="Times New Roman" w:cs="Times New Roman"/>
          <w:b/>
          <w:kern w:val="0"/>
          <w:sz w:val="22"/>
          <w:szCs w:val="22"/>
          <w14:ligatures w14:val="none"/>
        </w:rPr>
      </w:pPr>
    </w:p>
    <w:p w14:paraId="10F76E17" w14:textId="77777777" w:rsidR="00836292" w:rsidRPr="00836292" w:rsidRDefault="00836292" w:rsidP="00836292">
      <w:pPr>
        <w:suppressAutoHyphens/>
        <w:autoSpaceDN w:val="0"/>
        <w:spacing w:after="0" w:line="240" w:lineRule="auto"/>
        <w:ind w:right="43"/>
        <w:jc w:val="both"/>
        <w:textAlignment w:val="baseline"/>
        <w:rPr>
          <w:rFonts w:ascii="Times New Roman" w:eastAsia="NSimSun" w:hAnsi="Times New Roman" w:cs="Times New Roman"/>
          <w:kern w:val="3"/>
          <w:sz w:val="22"/>
          <w:szCs w:val="22"/>
          <w:lang w:eastAsia="zh-CN" w:bidi="hi-IN"/>
          <w14:ligatures w14:val="none"/>
        </w:rPr>
      </w:pPr>
      <w:r w:rsidRPr="00836292">
        <w:rPr>
          <w:rFonts w:ascii="Times New Roman" w:eastAsia="NSimSun" w:hAnsi="Times New Roman" w:cs="Times New Roman"/>
          <w:b/>
          <w:kern w:val="3"/>
          <w:sz w:val="22"/>
          <w:szCs w:val="22"/>
          <w:lang w:eastAsia="zh-CN" w:bidi="hi-IN"/>
          <w14:ligatures w14:val="none"/>
        </w:rPr>
        <w:t>SIA „SALDUS KOMUNĀLSERVISS”, reģistrācijas Nr. 48503000219</w:t>
      </w:r>
      <w:r w:rsidRPr="00836292">
        <w:rPr>
          <w:rFonts w:ascii="Times New Roman" w:eastAsia="NSimSun" w:hAnsi="Times New Roman" w:cs="Times New Roman"/>
          <w:bCs/>
          <w:kern w:val="3"/>
          <w:sz w:val="22"/>
          <w:szCs w:val="22"/>
          <w:lang w:eastAsia="zh-CN" w:bidi="hi-IN"/>
          <w14:ligatures w14:val="none"/>
        </w:rPr>
        <w:t>, juridiskā adrese: Dzirnavu iela 31, Saldus, Saldus novads, LV-3801, tās valdes priekšsēdētāja Kristapa Grīniņa personā (turpmāk – Pasūtītājs), kurš darbojas uz statūtu pamata, no vienas puses,</w:t>
      </w:r>
      <w:r w:rsidRPr="00836292">
        <w:rPr>
          <w:rFonts w:ascii="Times New Roman" w:eastAsia="NSimSun" w:hAnsi="Times New Roman" w:cs="Times New Roman"/>
          <w:kern w:val="3"/>
          <w:sz w:val="22"/>
          <w:szCs w:val="22"/>
          <w:lang w:eastAsia="zh-CN" w:bidi="hi-IN"/>
          <w14:ligatures w14:val="none"/>
        </w:rPr>
        <w:t xml:space="preserve"> un</w:t>
      </w:r>
      <w:bookmarkStart w:id="2" w:name="_Hlk198813970"/>
      <w:r w:rsidRPr="00836292">
        <w:rPr>
          <w:rFonts w:ascii="Times New Roman" w:eastAsia="NSimSun" w:hAnsi="Times New Roman" w:cs="Times New Roman"/>
          <w:kern w:val="3"/>
          <w:sz w:val="22"/>
          <w:szCs w:val="22"/>
          <w:lang w:eastAsia="zh-CN" w:bidi="hi-IN"/>
          <w14:ligatures w14:val="none"/>
        </w:rPr>
        <w:t xml:space="preserve"> </w:t>
      </w:r>
      <w:r w:rsidRPr="00836292">
        <w:rPr>
          <w:rFonts w:ascii="Times New Roman" w:eastAsia="Times New Roman" w:hAnsi="Times New Roman" w:cs="Times New Roman"/>
          <w:b/>
          <w:kern w:val="0"/>
          <w:sz w:val="22"/>
          <w:szCs w:val="22"/>
          <w:highlight w:val="lightGray"/>
          <w14:ligatures w14:val="none"/>
        </w:rPr>
        <w:t>_______________</w:t>
      </w:r>
      <w:bookmarkEnd w:id="2"/>
      <w:r w:rsidRPr="00836292">
        <w:rPr>
          <w:rFonts w:ascii="Times New Roman" w:eastAsia="Times New Roman" w:hAnsi="Times New Roman" w:cs="Times New Roman"/>
          <w:kern w:val="0"/>
          <w:sz w:val="22"/>
          <w:szCs w:val="22"/>
          <w14:ligatures w14:val="none"/>
        </w:rPr>
        <w:t>, reģistrācijas Nr. </w:t>
      </w:r>
      <w:r w:rsidRPr="00836292">
        <w:rPr>
          <w:rFonts w:ascii="Times New Roman" w:eastAsia="Times New Roman" w:hAnsi="Times New Roman" w:cs="Times New Roman"/>
          <w:kern w:val="0"/>
          <w:sz w:val="22"/>
          <w:szCs w:val="22"/>
          <w:highlight w:val="lightGray"/>
          <w14:ligatures w14:val="none"/>
        </w:rPr>
        <w:t>___________</w:t>
      </w:r>
      <w:r w:rsidRPr="00836292">
        <w:rPr>
          <w:rFonts w:ascii="Times New Roman" w:eastAsia="Times New Roman" w:hAnsi="Times New Roman" w:cs="Times New Roman"/>
          <w:kern w:val="0"/>
          <w:sz w:val="22"/>
          <w:szCs w:val="22"/>
          <w14:ligatures w14:val="none"/>
        </w:rPr>
        <w:t xml:space="preserve"> (turpmāk – </w:t>
      </w:r>
      <w:r w:rsidRPr="00836292">
        <w:rPr>
          <w:rFonts w:ascii="Times New Roman" w:eastAsia="Times New Roman" w:hAnsi="Times New Roman" w:cs="Times New Roman"/>
          <w:b/>
          <w:kern w:val="0"/>
          <w:sz w:val="22"/>
          <w:szCs w:val="22"/>
          <w14:ligatures w14:val="none"/>
        </w:rPr>
        <w:t>Piegādātājs</w:t>
      </w:r>
      <w:r w:rsidRPr="00836292">
        <w:rPr>
          <w:rFonts w:ascii="Times New Roman" w:eastAsia="Times New Roman" w:hAnsi="Times New Roman" w:cs="Times New Roman"/>
          <w:kern w:val="0"/>
          <w:sz w:val="22"/>
          <w:szCs w:val="22"/>
          <w14:ligatures w14:val="none"/>
        </w:rPr>
        <w:t xml:space="preserve">), kuras vārdā saskaņā ar statūtiem rīkojas tās </w:t>
      </w:r>
      <w:r w:rsidRPr="00836292">
        <w:rPr>
          <w:rFonts w:ascii="Times New Roman" w:eastAsia="Times New Roman" w:hAnsi="Times New Roman" w:cs="Times New Roman"/>
          <w:kern w:val="0"/>
          <w:sz w:val="22"/>
          <w:szCs w:val="22"/>
          <w:highlight w:val="lightGray"/>
          <w14:ligatures w14:val="none"/>
        </w:rPr>
        <w:t>__________</w:t>
      </w:r>
      <w:r w:rsidRPr="00836292">
        <w:rPr>
          <w:rFonts w:ascii="Times New Roman" w:eastAsia="Times New Roman" w:hAnsi="Times New Roman" w:cs="Times New Roman"/>
          <w:kern w:val="0"/>
          <w:sz w:val="22"/>
          <w:szCs w:val="22"/>
          <w14:ligatures w14:val="none"/>
        </w:rPr>
        <w:t xml:space="preserve"> </w:t>
      </w:r>
      <w:r w:rsidRPr="00836292">
        <w:rPr>
          <w:rFonts w:ascii="Times New Roman" w:eastAsia="Times New Roman" w:hAnsi="Times New Roman" w:cs="Times New Roman"/>
          <w:kern w:val="0"/>
          <w:sz w:val="22"/>
          <w:szCs w:val="22"/>
          <w:highlight w:val="lightGray"/>
          <w14:ligatures w14:val="none"/>
        </w:rPr>
        <w:t>______________</w:t>
      </w:r>
      <w:r w:rsidRPr="00836292">
        <w:rPr>
          <w:rFonts w:ascii="Times New Roman" w:eastAsia="Times New Roman" w:hAnsi="Times New Roman" w:cs="Times New Roman"/>
          <w:kern w:val="0"/>
          <w:sz w:val="22"/>
          <w:szCs w:val="22"/>
          <w14:ligatures w14:val="none"/>
        </w:rPr>
        <w:t>, no otras puses, turpmāk katrs atsevišķi vai abi kopā saukti arī Puse/-es,</w:t>
      </w:r>
      <w:r w:rsidRPr="00836292">
        <w:rPr>
          <w:rFonts w:ascii="Times New Roman" w:eastAsia="NSimSun" w:hAnsi="Times New Roman" w:cs="Times New Roman"/>
          <w:kern w:val="3"/>
          <w:sz w:val="22"/>
          <w:szCs w:val="22"/>
          <w:lang w:eastAsia="zh-CN" w:bidi="hi-IN"/>
          <w14:ligatures w14:val="none"/>
        </w:rPr>
        <w:t xml:space="preserve"> </w:t>
      </w:r>
      <w:r w:rsidRPr="00836292">
        <w:rPr>
          <w:rFonts w:ascii="Times New Roman" w:eastAsia="Times New Roman" w:hAnsi="Times New Roman" w:cs="Times New Roman"/>
          <w:kern w:val="0"/>
          <w:sz w:val="22"/>
          <w:szCs w:val="22"/>
          <w14:ligatures w14:val="none"/>
        </w:rPr>
        <w:t>pamatojoties uz Sabiedrisko pakalpojumu sniedzēju iepirkumu likumu un iepirkuma ar identifikācijas Nr. </w:t>
      </w:r>
      <w:bookmarkStart w:id="3" w:name="_Hlk200018602"/>
      <w:r w:rsidRPr="00836292">
        <w:rPr>
          <w:rFonts w:ascii="Times New Roman" w:eastAsia="Times New Roman" w:hAnsi="Times New Roman" w:cs="Times New Roman"/>
          <w:kern w:val="0"/>
          <w:sz w:val="22"/>
          <w:szCs w:val="22"/>
          <w14:ligatures w14:val="none"/>
        </w:rPr>
        <w:t>SKS 2026/</w:t>
      </w:r>
      <w:bookmarkEnd w:id="3"/>
      <w:r w:rsidRPr="00836292">
        <w:rPr>
          <w:rFonts w:ascii="Times New Roman" w:eastAsia="Times New Roman" w:hAnsi="Times New Roman" w:cs="Times New Roman"/>
          <w:kern w:val="0"/>
          <w:sz w:val="22"/>
          <w:szCs w:val="22"/>
          <w14:ligatures w14:val="none"/>
        </w:rPr>
        <w:t xml:space="preserve">11 rezultātiem (turpmāk – Iepirkuma dokumenti), noslēdz šādu līgumu (turpmāk – </w:t>
      </w:r>
      <w:r w:rsidRPr="00836292">
        <w:rPr>
          <w:rFonts w:ascii="Times New Roman" w:eastAsia="Times New Roman" w:hAnsi="Times New Roman" w:cs="Times New Roman"/>
          <w:b/>
          <w:kern w:val="0"/>
          <w:sz w:val="22"/>
          <w:szCs w:val="22"/>
          <w14:ligatures w14:val="none"/>
        </w:rPr>
        <w:t>Līgums</w:t>
      </w:r>
      <w:r w:rsidRPr="00836292">
        <w:rPr>
          <w:rFonts w:ascii="Times New Roman" w:eastAsia="Times New Roman" w:hAnsi="Times New Roman" w:cs="Times New Roman"/>
          <w:kern w:val="0"/>
          <w:sz w:val="22"/>
          <w:szCs w:val="22"/>
          <w14:ligatures w14:val="none"/>
        </w:rPr>
        <w:t>):</w:t>
      </w:r>
    </w:p>
    <w:p w14:paraId="7F471D7A" w14:textId="77777777" w:rsidR="00836292" w:rsidRPr="00836292" w:rsidRDefault="00836292" w:rsidP="00836292">
      <w:pPr>
        <w:spacing w:after="0" w:line="240" w:lineRule="auto"/>
        <w:jc w:val="both"/>
        <w:rPr>
          <w:rFonts w:ascii="Times New Roman" w:eastAsia="Times New Roman" w:hAnsi="Times New Roman" w:cs="Times New Roman"/>
          <w:kern w:val="0"/>
          <w:sz w:val="22"/>
          <w:szCs w:val="22"/>
          <w14:ligatures w14:val="none"/>
        </w:rPr>
      </w:pPr>
    </w:p>
    <w:p w14:paraId="6642C934"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Līguma priekšmets</w:t>
      </w:r>
    </w:p>
    <w:p w14:paraId="2B2DC1B5"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iCs/>
          <w:kern w:val="0"/>
          <w:sz w:val="22"/>
          <w:szCs w:val="22"/>
          <w14:ligatures w14:val="none"/>
        </w:rPr>
        <w:t xml:space="preserve">Pasūtītājs uzdod un Piegādātājs piegādā </w:t>
      </w:r>
      <w:r w:rsidRPr="00836292">
        <w:rPr>
          <w:rFonts w:ascii="Times New Roman" w:eastAsia="Times New Roman" w:hAnsi="Times New Roman" w:cs="Times New Roman"/>
          <w:bCs/>
          <w:iCs/>
          <w:kern w:val="0"/>
          <w:sz w:val="22"/>
          <w:szCs w:val="22"/>
          <w14:ligatures w14:val="none"/>
        </w:rPr>
        <w:t xml:space="preserve">jaunu ____________ </w:t>
      </w:r>
      <w:r w:rsidRPr="00836292">
        <w:rPr>
          <w:rFonts w:ascii="Times New Roman" w:eastAsia="Times New Roman" w:hAnsi="Times New Roman" w:cs="Times New Roman"/>
          <w:iCs/>
          <w:kern w:val="0"/>
          <w:sz w:val="22"/>
          <w:szCs w:val="22"/>
          <w14:ligatures w14:val="none"/>
        </w:rPr>
        <w:t xml:space="preserve">(turpmāk – </w:t>
      </w:r>
      <w:r w:rsidRPr="00836292">
        <w:rPr>
          <w:rFonts w:ascii="Times New Roman" w:eastAsia="Times New Roman" w:hAnsi="Times New Roman" w:cs="Times New Roman"/>
          <w:b/>
          <w:iCs/>
          <w:kern w:val="0"/>
          <w:sz w:val="22"/>
          <w:szCs w:val="22"/>
          <w14:ligatures w14:val="none"/>
        </w:rPr>
        <w:t>Prece</w:t>
      </w:r>
      <w:r w:rsidRPr="00836292">
        <w:rPr>
          <w:rFonts w:ascii="Times New Roman" w:eastAsia="Times New Roman" w:hAnsi="Times New Roman" w:cs="Times New Roman"/>
          <w:iCs/>
          <w:kern w:val="0"/>
          <w:sz w:val="22"/>
          <w:szCs w:val="22"/>
          <w14:ligatures w14:val="none"/>
        </w:rPr>
        <w:t xml:space="preserve">) Pasūtītājam saskaņā ar Līgumu, </w:t>
      </w:r>
      <w:r w:rsidRPr="00836292">
        <w:rPr>
          <w:rFonts w:ascii="Times New Roman" w:eastAsia="Times New Roman" w:hAnsi="Times New Roman" w:cs="Times New Roman"/>
          <w:kern w:val="0"/>
          <w:sz w:val="22"/>
          <w:szCs w:val="22"/>
          <w14:ligatures w14:val="none"/>
        </w:rPr>
        <w:t>1. pielikumu – Tehnisko specifikāciju un tehnisko piedāvājumu un 2. pielikumu – Finanšu piedāvājumu</w:t>
      </w:r>
      <w:r w:rsidRPr="00836292">
        <w:rPr>
          <w:rFonts w:ascii="Times New Roman" w:eastAsia="Times New Roman" w:hAnsi="Times New Roman" w:cs="Times New Roman"/>
          <w:iCs/>
          <w:kern w:val="0"/>
          <w:sz w:val="22"/>
          <w:szCs w:val="22"/>
          <w14:ligatures w14:val="none"/>
        </w:rPr>
        <w:t>.</w:t>
      </w:r>
    </w:p>
    <w:p w14:paraId="156D1339"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apņemas piegādāt Preci Pasūtītājam 1 (viena) mēneša laikā no līguma noslēgšanas dienas.</w:t>
      </w:r>
      <w:r w:rsidRPr="00836292">
        <w:rPr>
          <w:rFonts w:ascii="Times New Roman" w:eastAsia="Times New Roman" w:hAnsi="Times New Roman" w:cs="Times New Roman"/>
          <w:bCs/>
          <w:i/>
          <w:iCs/>
          <w:kern w:val="0"/>
          <w:sz w:val="22"/>
          <w:szCs w:val="22"/>
          <w14:ligatures w14:val="none"/>
        </w:rPr>
        <w:t xml:space="preserve"> </w:t>
      </w:r>
      <w:bookmarkStart w:id="4" w:name="_Toc421106368"/>
      <w:bookmarkEnd w:id="0"/>
    </w:p>
    <w:p w14:paraId="14873CB7"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Piegādātāja saistības</w:t>
      </w:r>
      <w:bookmarkEnd w:id="4"/>
    </w:p>
    <w:p w14:paraId="2330E524" w14:textId="77777777" w:rsidR="00836292" w:rsidRPr="00836292" w:rsidRDefault="00836292" w:rsidP="00836292">
      <w:pPr>
        <w:numPr>
          <w:ilvl w:val="1"/>
          <w:numId w:val="5"/>
        </w:numPr>
        <w:tabs>
          <w:tab w:val="left" w:pos="426"/>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apņemas:</w:t>
      </w:r>
    </w:p>
    <w:p w14:paraId="25D35372"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 Preci saskaņā ar Tehnisko specifikāciju un tehnisko piedāvājumu;</w:t>
      </w:r>
    </w:p>
    <w:p w14:paraId="37350D30"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Preces piegādi veikt </w:t>
      </w:r>
      <w:r w:rsidRPr="00836292">
        <w:rPr>
          <w:rFonts w:ascii="Times New Roman" w:eastAsia="Times New Roman" w:hAnsi="Times New Roman" w:cs="Times New Roman"/>
          <w:bCs/>
          <w:kern w:val="0"/>
          <w:sz w:val="22"/>
          <w:szCs w:val="22"/>
          <w14:ligatures w14:val="none"/>
        </w:rPr>
        <w:t>Pasūtītāja</w:t>
      </w:r>
      <w:r w:rsidRPr="00836292">
        <w:rPr>
          <w:rFonts w:ascii="Times New Roman" w:eastAsia="Times New Roman" w:hAnsi="Times New Roman" w:cs="Times New Roman"/>
          <w:kern w:val="0"/>
          <w:sz w:val="22"/>
          <w:szCs w:val="22"/>
          <w14:ligatures w14:val="none"/>
        </w:rPr>
        <w:t xml:space="preserve"> darba laikā un Pasūtītāja norādītā adresē: Dzirnavu ielā 31, Saldū;</w:t>
      </w:r>
    </w:p>
    <w:p w14:paraId="0947BCF0"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piegādāt </w:t>
      </w:r>
      <w:bookmarkStart w:id="5" w:name="_Hlk93570833"/>
      <w:r w:rsidRPr="00836292">
        <w:rPr>
          <w:rFonts w:ascii="Times New Roman" w:eastAsia="Times New Roman" w:hAnsi="Times New Roman" w:cs="Times New Roman"/>
          <w:kern w:val="0"/>
          <w:sz w:val="22"/>
          <w:szCs w:val="22"/>
          <w14:ligatures w14:val="none"/>
        </w:rPr>
        <w:t xml:space="preserve">Preci </w:t>
      </w:r>
      <w:bookmarkEnd w:id="5"/>
      <w:r w:rsidRPr="00836292">
        <w:rPr>
          <w:rFonts w:ascii="Times New Roman" w:eastAsia="Times New Roman" w:hAnsi="Times New Roman" w:cs="Times New Roman"/>
          <w:kern w:val="0"/>
          <w:sz w:val="22"/>
          <w:szCs w:val="22"/>
          <w14:ligatures w14:val="none"/>
        </w:rPr>
        <w:t>kopā ar visiem tās piederumiem un dokumentiem, kas satur to tehnisko aprakstu, lietošanas un uzturēšanas instrukcijas, ražotāja un Piegādātāja dotās garantijas noteikumus, apliecina Preces izcelsmi, kvalitāti un citiem dokumentiem, kas attiecas uz Preci atbilstoši faktiskajai situācijai un Tehniskajā piedāvājumā norādītajam;</w:t>
      </w:r>
    </w:p>
    <w:p w14:paraId="2027F624"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 tādu Preci, kas atbilst Latvijas Republikā piemērojamo normatīvo aktu prasībām;</w:t>
      </w:r>
    </w:p>
    <w:p w14:paraId="381A8A56"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nodrošināt Līguma izpildi ar nepieciešamajiem resursiem un līdzekļiem;</w:t>
      </w:r>
    </w:p>
    <w:p w14:paraId="6D39D51D"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nodrošināt Preces piegādē iesaistīto darbinieku pienācīgu kvalifikāciju.</w:t>
      </w:r>
    </w:p>
    <w:p w14:paraId="5EB1AB80" w14:textId="77777777" w:rsidR="00836292" w:rsidRPr="00836292" w:rsidRDefault="00836292" w:rsidP="00836292">
      <w:pPr>
        <w:numPr>
          <w:ilvl w:val="2"/>
          <w:numId w:val="5"/>
        </w:numPr>
        <w:tabs>
          <w:tab w:val="left" w:pos="426"/>
          <w:tab w:val="left" w:pos="567"/>
        </w:tabs>
        <w:spacing w:after="0" w:line="240" w:lineRule="auto"/>
        <w:ind w:right="-1"/>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nodrošina, ka Preces piegādei netiek izmantotas preces, iekārtas vai tehnoloģijas, kuru izmantošana ir aizliegta saskaņā ar piemērojamajiem starptautisko vai nacionālo sankciju normatīvajiem aktiem.</w:t>
      </w:r>
    </w:p>
    <w:p w14:paraId="610D31FA"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kern w:val="0"/>
          <w:sz w:val="22"/>
          <w:szCs w:val="22"/>
          <w14:ligatures w14:val="none"/>
        </w:rPr>
      </w:pPr>
      <w:bookmarkStart w:id="6" w:name="_Toc421106370"/>
      <w:r w:rsidRPr="00836292">
        <w:rPr>
          <w:rFonts w:ascii="Times New Roman" w:eastAsia="Times New Roman" w:hAnsi="Times New Roman" w:cs="Times New Roman"/>
          <w:kern w:val="0"/>
          <w:sz w:val="22"/>
          <w:szCs w:val="22"/>
          <w14:ligatures w14:val="none"/>
        </w:rPr>
        <w:t>Piegādātājam ir jāveic Preces, tā ierīču un aprīkojuma nepieciešamās pārbaudes un apskates, tādējādi nodrošinot, ka Prece atbilst šī Līguma, Tehnisko specifikāciju, iepirkuma noteikumiem un nosacījumiem.</w:t>
      </w:r>
    </w:p>
    <w:p w14:paraId="524333EA"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Piegādātājam nav tiesību Preces piegādi vai tās daļu nodot izpildei trešajai personai bez iepriekšējas Pasūtītāja rakstiskas piekrišanas, ievērojot Līguma 7. sadaļā noteikto apakšuzņēmēju piesaistes un nomaiņas kārtību.</w:t>
      </w:r>
    </w:p>
    <w:p w14:paraId="772B67A7"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Piegādātājs nekavējoties, bet ne vēlāk kā 2 (divu) darbdienu laikā rakstiski paziņo Pasūtītājam par objektīviem apstākļiem, kas radušies neatkarīgi no Piegādātāja, ko viņš nevarēja paredzēt un novērst un kavē Preces piegādi Līgumā noteiktajā termiņā, un saskaņo ar Pasūtītāju tālāko rīcību, tai skaitā var pagarināt </w:t>
      </w:r>
      <w:r w:rsidRPr="00836292">
        <w:rPr>
          <w:rFonts w:ascii="Times New Roman" w:eastAsia="Times New Roman" w:hAnsi="Times New Roman" w:cs="Times New Roman"/>
          <w:kern w:val="0"/>
          <w:sz w:val="22"/>
          <w:szCs w:val="22"/>
          <w14:ligatures w14:val="none"/>
        </w:rPr>
        <w:lastRenderedPageBreak/>
        <w:t>Līgumā noteikto Preces piegādes termiņu. Ja šāds paziņojums nav saņemts šajā punktā norādītajā termiņā, tad Piegādātājam nav tiesību uz termiņa pagarinājumu.</w:t>
      </w:r>
    </w:p>
    <w:p w14:paraId="57347517"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Pasūtītāja saistības</w:t>
      </w:r>
    </w:p>
    <w:p w14:paraId="127CE447"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contextualSpacing/>
        <w:jc w:val="both"/>
        <w:rPr>
          <w:rFonts w:ascii="Times New Roman" w:eastAsia="Times New Roman" w:hAnsi="Times New Roman" w:cs="Times New Roman"/>
          <w:iCs/>
          <w:kern w:val="0"/>
          <w:sz w:val="22"/>
          <w:szCs w:val="22"/>
          <w14:ligatures w14:val="none"/>
        </w:rPr>
      </w:pPr>
      <w:r w:rsidRPr="00836292">
        <w:rPr>
          <w:rFonts w:ascii="Times New Roman" w:eastAsia="Times New Roman" w:hAnsi="Times New Roman" w:cs="Times New Roman"/>
          <w:iCs/>
          <w:kern w:val="0"/>
          <w:sz w:val="22"/>
          <w:szCs w:val="22"/>
          <w14:ligatures w14:val="none"/>
        </w:rPr>
        <w:t>Pasūtītājs apņemas:</w:t>
      </w:r>
    </w:p>
    <w:p w14:paraId="5C4E2101" w14:textId="77777777" w:rsidR="00836292" w:rsidRPr="00836292" w:rsidRDefault="00836292" w:rsidP="00836292">
      <w:pPr>
        <w:numPr>
          <w:ilvl w:val="2"/>
          <w:numId w:val="5"/>
        </w:numPr>
        <w:tabs>
          <w:tab w:val="left" w:pos="426"/>
          <w:tab w:val="left" w:pos="567"/>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bCs/>
          <w:kern w:val="0"/>
          <w:sz w:val="22"/>
          <w:szCs w:val="22"/>
          <w14:ligatures w14:val="none"/>
        </w:rPr>
        <w:t>nodrošināt</w:t>
      </w:r>
      <w:r w:rsidRPr="00836292">
        <w:rPr>
          <w:rFonts w:ascii="Times New Roman" w:eastAsia="Times New Roman" w:hAnsi="Times New Roman" w:cs="Times New Roman"/>
          <w:kern w:val="0"/>
          <w:sz w:val="22"/>
          <w:szCs w:val="22"/>
          <w14:ligatures w14:val="none"/>
        </w:rPr>
        <w:t xml:space="preserve"> </w:t>
      </w:r>
      <w:r w:rsidRPr="00836292">
        <w:rPr>
          <w:rFonts w:ascii="Times New Roman" w:eastAsia="Times New Roman" w:hAnsi="Times New Roman" w:cs="Times New Roman"/>
          <w:bCs/>
          <w:kern w:val="0"/>
          <w:sz w:val="22"/>
          <w:szCs w:val="22"/>
          <w14:ligatures w14:val="none"/>
        </w:rPr>
        <w:t>Piegādātājam</w:t>
      </w:r>
      <w:r w:rsidRPr="00836292">
        <w:rPr>
          <w:rFonts w:ascii="Times New Roman" w:eastAsia="Times New Roman" w:hAnsi="Times New Roman" w:cs="Times New Roman"/>
          <w:b/>
          <w:bCs/>
          <w:kern w:val="0"/>
          <w:sz w:val="22"/>
          <w:szCs w:val="22"/>
          <w14:ligatures w14:val="none"/>
        </w:rPr>
        <w:t xml:space="preserve"> </w:t>
      </w:r>
      <w:r w:rsidRPr="00836292">
        <w:rPr>
          <w:rFonts w:ascii="Times New Roman" w:eastAsia="Times New Roman" w:hAnsi="Times New Roman" w:cs="Times New Roman"/>
          <w:kern w:val="0"/>
          <w:sz w:val="22"/>
          <w:szCs w:val="22"/>
          <w14:ligatures w14:val="none"/>
        </w:rPr>
        <w:t xml:space="preserve">pienācīgus apstākļus Preces piegādei noteiktajā vietā un laikā, kā arī savlaicīgi veikt </w:t>
      </w:r>
      <w:r w:rsidRPr="00836292">
        <w:rPr>
          <w:rFonts w:ascii="Times New Roman" w:eastAsia="Times New Roman" w:hAnsi="Times New Roman" w:cs="Times New Roman"/>
          <w:bCs/>
          <w:kern w:val="0"/>
          <w:sz w:val="22"/>
          <w:szCs w:val="22"/>
          <w14:ligatures w14:val="none"/>
        </w:rPr>
        <w:t>Piegādātāja</w:t>
      </w:r>
      <w:r w:rsidRPr="00836292">
        <w:rPr>
          <w:rFonts w:ascii="Times New Roman" w:eastAsia="Times New Roman" w:hAnsi="Times New Roman" w:cs="Times New Roman"/>
          <w:b/>
          <w:bCs/>
          <w:kern w:val="0"/>
          <w:sz w:val="22"/>
          <w:szCs w:val="22"/>
          <w14:ligatures w14:val="none"/>
        </w:rPr>
        <w:t xml:space="preserve"> </w:t>
      </w:r>
      <w:r w:rsidRPr="00836292">
        <w:rPr>
          <w:rFonts w:ascii="Times New Roman" w:eastAsia="Times New Roman" w:hAnsi="Times New Roman" w:cs="Times New Roman"/>
          <w:kern w:val="0"/>
          <w:sz w:val="22"/>
          <w:szCs w:val="22"/>
          <w14:ligatures w14:val="none"/>
        </w:rPr>
        <w:t>piegādātās Preces pieņemšanu;</w:t>
      </w:r>
    </w:p>
    <w:p w14:paraId="3C54F975" w14:textId="77777777" w:rsidR="00836292" w:rsidRPr="00836292" w:rsidRDefault="00836292" w:rsidP="00836292">
      <w:pPr>
        <w:numPr>
          <w:ilvl w:val="2"/>
          <w:numId w:val="5"/>
        </w:numPr>
        <w:tabs>
          <w:tab w:val="left" w:pos="426"/>
          <w:tab w:val="left" w:pos="567"/>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pieņemt Preci un parakstīt Preces piegādes </w:t>
      </w:r>
      <w:r w:rsidRPr="00836292">
        <w:rPr>
          <w:rFonts w:ascii="Times New Roman" w:eastAsia="Times New Roman" w:hAnsi="Times New Roman" w:cs="Times New Roman"/>
          <w:noProof/>
          <w:kern w:val="0"/>
          <w:sz w:val="22"/>
          <w:szCs w:val="22"/>
          <w:lang w:eastAsia="lv-LV"/>
          <w14:ligatures w14:val="none"/>
        </w:rPr>
        <w:t>dokumentus</w:t>
      </w:r>
      <w:r w:rsidRPr="00836292">
        <w:rPr>
          <w:rFonts w:ascii="Times New Roman" w:eastAsia="Times New Roman" w:hAnsi="Times New Roman" w:cs="Times New Roman"/>
          <w:kern w:val="0"/>
          <w:sz w:val="22"/>
          <w:szCs w:val="22"/>
          <w14:ligatures w14:val="none"/>
        </w:rPr>
        <w:t>, ja Prece atbilst Līguma noteikumiem, Tehniskajai specifikācijai un Iepirkuma dokumentiem, ja vien kompetenta Latvijas Republikas valsts institūcija nav norādījusi uz trūkumiem vai sniegusi ieteikumus vai rekomendācijas trūkumu novēršanai;</w:t>
      </w:r>
    </w:p>
    <w:p w14:paraId="22F2CC08" w14:textId="77777777" w:rsidR="00836292" w:rsidRPr="00836292" w:rsidRDefault="00836292" w:rsidP="00836292">
      <w:pPr>
        <w:numPr>
          <w:ilvl w:val="2"/>
          <w:numId w:val="5"/>
        </w:numPr>
        <w:tabs>
          <w:tab w:val="left" w:pos="426"/>
          <w:tab w:val="left" w:pos="567"/>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veikt Līgumā paredzētos maksājumus.</w:t>
      </w:r>
    </w:p>
    <w:p w14:paraId="578A102B"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Pasūtītājam ir tiesības:</w:t>
      </w:r>
    </w:p>
    <w:p w14:paraId="669B237A" w14:textId="77777777" w:rsidR="00836292" w:rsidRPr="00836292" w:rsidRDefault="00836292" w:rsidP="00836292">
      <w:pPr>
        <w:widowControl w:val="0"/>
        <w:numPr>
          <w:ilvl w:val="2"/>
          <w:numId w:val="5"/>
        </w:numPr>
        <w:tabs>
          <w:tab w:val="left" w:pos="426"/>
          <w:tab w:val="left" w:pos="567"/>
        </w:tabs>
        <w:overflowPunct w:val="0"/>
        <w:autoSpaceDE w:val="0"/>
        <w:autoSpaceDN w:val="0"/>
        <w:adjustRightInd w:val="0"/>
        <w:spacing w:after="0" w:line="240" w:lineRule="auto"/>
        <w:ind w:right="57"/>
        <w:jc w:val="both"/>
        <w:textAlignment w:val="baseline"/>
        <w:rPr>
          <w:rFonts w:ascii="Times New Roman" w:eastAsia="Times New Roman" w:hAnsi="Times New Roman" w:cs="Times New Roman"/>
          <w:color w:val="000000"/>
          <w:kern w:val="0"/>
          <w:sz w:val="22"/>
          <w:szCs w:val="22"/>
          <w:lang w:eastAsia="lv-LV"/>
          <w14:ligatures w14:val="none"/>
        </w:rPr>
      </w:pPr>
      <w:r w:rsidRPr="00836292">
        <w:rPr>
          <w:rFonts w:ascii="Times New Roman" w:eastAsia="Times New Roman" w:hAnsi="Times New Roman" w:cs="Times New Roman"/>
          <w:color w:val="000000"/>
          <w:kern w:val="0"/>
          <w:sz w:val="22"/>
          <w:szCs w:val="22"/>
          <w:lang w:eastAsia="lv-LV"/>
          <w14:ligatures w14:val="none"/>
        </w:rPr>
        <w:t>Dot Piegādātājam saistošus norādījumus par Līguma izpildi, ciktāl tas nemaina Līguma priekšmetu;</w:t>
      </w:r>
    </w:p>
    <w:p w14:paraId="68ACE1B3" w14:textId="77777777" w:rsidR="00836292" w:rsidRPr="00836292" w:rsidRDefault="00836292" w:rsidP="00836292">
      <w:pPr>
        <w:widowControl w:val="0"/>
        <w:numPr>
          <w:ilvl w:val="2"/>
          <w:numId w:val="5"/>
        </w:numPr>
        <w:tabs>
          <w:tab w:val="left" w:pos="426"/>
          <w:tab w:val="left" w:pos="567"/>
        </w:tabs>
        <w:overflowPunct w:val="0"/>
        <w:autoSpaceDE w:val="0"/>
        <w:autoSpaceDN w:val="0"/>
        <w:adjustRightInd w:val="0"/>
        <w:spacing w:after="0" w:line="240" w:lineRule="auto"/>
        <w:ind w:right="57"/>
        <w:jc w:val="both"/>
        <w:textAlignment w:val="baseline"/>
        <w:rPr>
          <w:rFonts w:ascii="Times New Roman" w:eastAsia="Times New Roman" w:hAnsi="Times New Roman" w:cs="Times New Roman"/>
          <w:color w:val="000000"/>
          <w:kern w:val="0"/>
          <w:sz w:val="22"/>
          <w:szCs w:val="22"/>
          <w:lang w:eastAsia="lv-LV"/>
          <w14:ligatures w14:val="none"/>
        </w:rPr>
      </w:pPr>
      <w:r w:rsidRPr="00836292">
        <w:rPr>
          <w:rFonts w:ascii="Times New Roman" w:eastAsia="Times New Roman" w:hAnsi="Times New Roman" w:cs="Times New Roman"/>
          <w:kern w:val="0"/>
          <w:sz w:val="22"/>
          <w:szCs w:val="22"/>
          <w14:ligatures w14:val="none"/>
        </w:rPr>
        <w:t>Ja piegādātā Prece neatbilst Līgumā, Tehniskajās specifikācijās vai Pasūtītāja noteiktajām prasībām</w:t>
      </w:r>
      <w:r w:rsidRPr="00836292">
        <w:rPr>
          <w:rFonts w:ascii="Times New Roman" w:eastAsia="Times New Roman" w:hAnsi="Times New Roman" w:cs="Times New Roman"/>
          <w:color w:val="000000"/>
          <w:kern w:val="0"/>
          <w:sz w:val="22"/>
          <w:szCs w:val="22"/>
          <w14:ligatures w14:val="none"/>
        </w:rPr>
        <w:t>, Pasūtītājam ir tiesības atteikties no</w:t>
      </w:r>
      <w:r w:rsidRPr="00836292">
        <w:rPr>
          <w:rFonts w:ascii="Times New Roman" w:eastAsia="Times New Roman" w:hAnsi="Times New Roman" w:cs="Times New Roman"/>
          <w:kern w:val="0"/>
          <w:sz w:val="22"/>
          <w:szCs w:val="22"/>
          <w14:ligatures w14:val="none"/>
        </w:rPr>
        <w:t xml:space="preserve"> </w:t>
      </w:r>
      <w:r w:rsidRPr="00836292">
        <w:rPr>
          <w:rFonts w:ascii="Times New Roman" w:eastAsia="Times New Roman" w:hAnsi="Times New Roman" w:cs="Times New Roman"/>
          <w:color w:val="000000"/>
          <w:kern w:val="0"/>
          <w:sz w:val="22"/>
          <w:szCs w:val="22"/>
          <w14:ligatures w14:val="none"/>
        </w:rPr>
        <w:t>pasūtītās Preces pieņemšanas un neparakstīt Preces pieņemšanas – nodošanas aktu</w:t>
      </w:r>
    </w:p>
    <w:p w14:paraId="4B5B7CD3"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Preces nodošanas – pieņemšanas kārtība</w:t>
      </w:r>
    </w:p>
    <w:p w14:paraId="0FD07A9B"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Saskaņā ar šī Līguma noteikumiem un nosacījumiem Prece tiek uzskatīta par piegādātu Pasūtītājam, kad Puses ir parakstījušas Preces pieņemšanas – nodošanas aktu. Piegādātājs aktam pievieno visus piegādātās Preci pavadošos dokumentus un garantijas dokumentus.</w:t>
      </w:r>
    </w:p>
    <w:p w14:paraId="4BFC3884"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paraksta Preces pieņemšanas-nodošanas aktu vai noraida Piegādātāja piedāvājumu to parakstīt ne vēlāk kā 5 (piecu) darba dienu laikā no brīža, kad Prece ir nogādāta piegādes vietā, norādot noraidījuma iemeslus un trūkumu novēršanas kārtību un termiņu. Piegādātājam ir pienākums novērst norādītos trūkumus nekavējoties par saviem līdzekļiem</w:t>
      </w:r>
      <w:r w:rsidRPr="00836292">
        <w:rPr>
          <w:rFonts w:ascii="Times New Roman" w:eastAsia="Times New Roman" w:hAnsi="Times New Roman" w:cs="Times New Roman"/>
          <w:kern w:val="0"/>
          <w:sz w:val="22"/>
          <w:szCs w:val="22"/>
          <w:lang w:eastAsia="lv-LV"/>
          <w14:ligatures w14:val="none"/>
        </w:rPr>
        <w:t>.</w:t>
      </w:r>
      <w:r w:rsidRPr="00836292">
        <w:rPr>
          <w:rFonts w:ascii="Times New Roman" w:eastAsia="Calibri" w:hAnsi="Times New Roman" w:cs="Times New Roman"/>
          <w:kern w:val="0"/>
          <w:sz w:val="22"/>
          <w:szCs w:val="22"/>
          <w:lang w:eastAsia="lv-LV"/>
          <w14:ligatures w14:val="none"/>
        </w:rPr>
        <w:t xml:space="preserve"> </w:t>
      </w:r>
    </w:p>
    <w:p w14:paraId="2611003D"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noProof/>
          <w:kern w:val="0"/>
          <w:sz w:val="22"/>
          <w:szCs w:val="22"/>
          <w:lang w:eastAsia="lv-LV"/>
          <w14:ligatures w14:val="none"/>
        </w:rPr>
        <w:t>Piegādātājs Preces attaisnojuma dokumentu var sagatavot un parakstīt elektroniski, ievērojot Latvijas Republikas normatīvajos aktos noteiktās prasības, ietverot atsauci uz Līgumu un projekta rekvizītiem, un nosūtot Pasūtītājam uz tā elektronisko adresi _______________.</w:t>
      </w:r>
    </w:p>
    <w:p w14:paraId="7542E74B"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noProof/>
          <w:kern w:val="0"/>
          <w:sz w:val="22"/>
          <w:szCs w:val="22"/>
          <w:lang w:eastAsia="lv-LV"/>
          <w14:ligatures w14:val="none"/>
        </w:rPr>
        <w:t>Īpašumtiesības uz Preci tiek nodotas Pircējam ar brīdi, kad saskaņā ar Līguma noteikumiem un nosacījumiem tiek parakstīts Preces pieņemšanas-nodošanas akts.</w:t>
      </w:r>
    </w:p>
    <w:p w14:paraId="22B01EDC"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Līgumcena un norēķinu kārtība</w:t>
      </w:r>
    </w:p>
    <w:p w14:paraId="599CA614"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Preces pirkuma cena ir EUR ____________ (____________ euro) bez pievienotās vērtības nodokļa (turpmāk – Pirkuma cena). </w:t>
      </w:r>
    </w:p>
    <w:p w14:paraId="699C2408"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veic avansa maksājumu 15% (piecpadsmit procentu) apmērā no Līguma 5.1. apakšpunktā noteiktās Pirkuma cenas bez PVN. Avansa maksājums tiek veikts 30 (trīsdesmit) dienu laikā pēc Izpildītāja rēķina un avansa maksājuma nodrošinājuma saņemšanas. Ja Izpildītājs neiesniedz Pasūtītājam avansa maksājuma nodrošinājumu šajā Līgumā noteiktajā kārtībā un termiņā, uzskatāms, ka Izpildītājs ir atteicies no avansa maksājuma saņemšanas.</w:t>
      </w:r>
    </w:p>
    <w:p w14:paraId="261F2DC9"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Pirkuma cena ietver Preces cenu, visus nodokļus un nodevas, materiālu un aprīkojuma cenu, transportēšanas un apdrošināšanas izmaksas, personāla apmācības un instruktāžas izmaksas, izdevumus, kas saistīti ar visiem izmēģinājumiem, tā piegādi un nodošanu Pircējam, Pircēja pieprasīto dokumentu sagatavošanu un iesniegšanu, un visus un jebkurus citus tiešus un netiešus Piegādātāja izdevumus, kas saistīti ar Preces piegādi un nodošanu. Parakstot šo Līgumu, Piegādātājs apstiprina, ka ir pilnībā iepazinies ar Tehnisko specifikāciju, kā arī Iepirkuma dokumentos un Līgumā iekļautajiem nosacījumiem, un tas ir paredzējis un izvērtējis Preces kopējo apjomu. Ja </w:t>
      </w:r>
      <w:r w:rsidRPr="00836292">
        <w:rPr>
          <w:rFonts w:ascii="Times New Roman" w:eastAsia="Times New Roman" w:hAnsi="Times New Roman" w:cs="Times New Roman"/>
          <w:kern w:val="0"/>
          <w:sz w:val="22"/>
          <w:szCs w:val="22"/>
          <w14:ligatures w14:val="none"/>
        </w:rPr>
        <w:lastRenderedPageBreak/>
        <w:t>pienācīgai Līguma izpildei ir nepieciešams piegādāt citas preces, veikt citus pakalpojumus vai darbus, kurus jebkuram profesionālam un saprātīgam piegādātājam vajadzēja paredzēt Līguma noslēgšanas brīdī, bet Piegādātājs tos netika paredzējis, un tie netika iekļauti Pirkuma cenā, tad Piegādātājs piegādā (sniedz) šādas preces (pakalpojumus) par saviem līdzekļiem.</w:t>
      </w:r>
    </w:p>
    <w:p w14:paraId="152C3A8F"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Pievienotās vērtības nodoklis tiek aprēķināts un apmaksāts saskaņā ar piemērojamiem normatīvajiem aktiem. Ja Līguma darbības perioda laikā tiek mainīta pievienotās vērtības nodokļa likme, tiek piemērota mainītā pievienotās vērtības nodokļa likme. Mainītā pievienotās vērtības nodokļa likme neietekmē Pirkuma cenu, ja vien pieņemtie normatīvie akti nenosaka citādi.</w:t>
      </w:r>
    </w:p>
    <w:p w14:paraId="5CCF3ED0" w14:textId="77777777" w:rsidR="00836292" w:rsidRPr="00836292" w:rsidRDefault="00836292" w:rsidP="00836292">
      <w:pPr>
        <w:numPr>
          <w:ilvl w:val="1"/>
          <w:numId w:val="5"/>
        </w:numPr>
        <w:tabs>
          <w:tab w:val="left" w:pos="426"/>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Pasūtītājs veic samaksu par Preces piegādi saskaņā ar Finanšu piedāvājumu un Piegādātāja rēķinu 30 (trīsdesmit) dienu laikā pēc attiecīga Preces </w:t>
      </w:r>
      <w:r w:rsidRPr="00836292">
        <w:rPr>
          <w:rFonts w:ascii="Times New Roman" w:eastAsia="Times New Roman" w:hAnsi="Times New Roman" w:cs="Times New Roman"/>
          <w:noProof/>
          <w:kern w:val="0"/>
          <w:sz w:val="22"/>
          <w:szCs w:val="22"/>
          <w:lang w:eastAsia="lv-LV"/>
          <w14:ligatures w14:val="none"/>
        </w:rPr>
        <w:t xml:space="preserve">attaisnojuma dokumenta </w:t>
      </w:r>
      <w:r w:rsidRPr="00836292">
        <w:rPr>
          <w:rFonts w:ascii="Times New Roman" w:eastAsia="Times New Roman" w:hAnsi="Times New Roman" w:cs="Times New Roman"/>
          <w:kern w:val="0"/>
          <w:sz w:val="22"/>
          <w:szCs w:val="22"/>
          <w14:ligatures w14:val="none"/>
        </w:rPr>
        <w:t>abpusējas parakstīšanas un Piegādātāja rēķina saņemšanas.</w:t>
      </w:r>
    </w:p>
    <w:p w14:paraId="15A99A9D"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Samaksa tiek veikta ar bankas pārskaitījumu uz Piegādātāja norādīto norēķinu kontu. Par maksājumu veikšanas dienu uzskatāms datums, kad bankā iesniegts attiecīgs maksājuma uzdevums (bankas atzīme).</w:t>
      </w:r>
    </w:p>
    <w:bookmarkEnd w:id="6"/>
    <w:p w14:paraId="269D45D7" w14:textId="77777777" w:rsidR="00836292" w:rsidRPr="00836292" w:rsidRDefault="00836292" w:rsidP="00836292">
      <w:pPr>
        <w:numPr>
          <w:ilvl w:val="0"/>
          <w:numId w:val="5"/>
        </w:numPr>
        <w:spacing w:line="259" w:lineRule="auto"/>
        <w:contextualSpacing/>
        <w:jc w:val="center"/>
        <w:rPr>
          <w:rFonts w:ascii="Times New Roman" w:eastAsia="Times New Roman" w:hAnsi="Times New Roman" w:cs="Times New Roman"/>
          <w:b/>
          <w:kern w:val="0"/>
          <w:sz w:val="22"/>
          <w:szCs w:val="22"/>
          <w14:ligatures w14:val="none"/>
        </w:rPr>
      </w:pPr>
      <w:r w:rsidRPr="00836292">
        <w:rPr>
          <w:rFonts w:ascii="Times New Roman" w:eastAsia="Times New Roman" w:hAnsi="Times New Roman" w:cs="Times New Roman"/>
          <w:b/>
          <w:kern w:val="0"/>
          <w:sz w:val="22"/>
          <w:szCs w:val="22"/>
          <w14:ligatures w14:val="none"/>
        </w:rPr>
        <w:t>Avansa maksājuma garantija</w:t>
      </w:r>
    </w:p>
    <w:p w14:paraId="7A8D038C"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Līguma 6.punkta nosacījumi ir attiecināmi uz Izpildītāju, kurš nav atteicies no avansa saņemšanas:</w:t>
      </w:r>
    </w:p>
    <w:p w14:paraId="0ECE05C7"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Izpildītājs iesniedz Pasūtītājam neatsaucamu, beznosacījumu, pirmā pieprasījuma avansa maksājuma nodrošinājumu kredītiestādes garantijas vai apdrošināšanas polises veidā avansa maksājuma apmērā, bet ne vairāk kā 15 % (piecpadsmit procentu) apmērā no Līguma 5.1. apakšpunktā noteiktās Pirkuma cenas bez PVN.</w:t>
      </w:r>
    </w:p>
    <w:p w14:paraId="10C056C6"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avansu izmaksā 30 (trīsdesmit) dienu laikā no dienas, kad Pasūtītājs ir saņēmis Piegādātāja rēķinu un avansa nodrošinājumu.</w:t>
      </w:r>
    </w:p>
    <w:p w14:paraId="3DCD953D"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 xml:space="preserve">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w:t>
      </w:r>
    </w:p>
    <w:p w14:paraId="12E31E8D"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Avansa maksājuma nodrošinājumam jābūt no Izpildītāja un tā devēja puses neatsaucamam, beznosacījumu, pirmā pieprasījuma.</w:t>
      </w:r>
    </w:p>
    <w:p w14:paraId="2E17D573"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color w:val="000000"/>
          <w:kern w:val="0"/>
          <w:sz w:val="22"/>
          <w:szCs w:val="22"/>
          <w14:ligatures w14:val="none"/>
        </w:rPr>
        <w:t>Avansa maksājuma nodrošinājumam jābūt spēkā līdz Preces piegādes dienai. Ja nepieciešams, Izpildītājam jānodrošina par saviem līdzekļiem avansa maksājuma garantijas termiņa pagarinājumu.</w:t>
      </w:r>
    </w:p>
    <w:p w14:paraId="63646887"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color w:val="000000"/>
          <w:kern w:val="0"/>
          <w:sz w:val="22"/>
          <w:szCs w:val="22"/>
          <w14:ligatures w14:val="none"/>
        </w:rPr>
        <w:t>Ja avansa maksājuma nodrošinājumu ir izsniegusi apdrošināšanas sabiedrība, tad apdrošināšanas līgumā nav ietverti nekādi nosacījumi, kas samazina Pasūtītāja tiesības saņemt apdrošināšanas atlīdzību vai Apdrošinātāja pienākumu izmaksāt apdrošināšanas atlīdzību.</w:t>
      </w:r>
    </w:p>
    <w:p w14:paraId="1E0AF563"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 xml:space="preserve">Avansa maksājuma nodrošinājumam, kuru izsniedza apdrošināšanas sabiedrība, obligāti ir pievienojams dokuments, kas apliecinātu, ka uz iesniegšanas brīdi par šo nodrošinājumu ir veikta apmaksa pilnā apmērā. </w:t>
      </w:r>
    </w:p>
    <w:p w14:paraId="2574917C" w14:textId="77777777" w:rsidR="00836292" w:rsidRPr="00836292" w:rsidRDefault="00836292" w:rsidP="00836292">
      <w:pPr>
        <w:widowControl w:val="0"/>
        <w:numPr>
          <w:ilvl w:val="2"/>
          <w:numId w:val="5"/>
        </w:numPr>
        <w:tabs>
          <w:tab w:val="left" w:pos="426"/>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Pasūtītājam ir tiesības izmantot avansa maksājuma nodrošinājumu, ja Izpildītājs nepilda Līgumā noteiktās saistības un neatgriež avansu.</w:t>
      </w:r>
    </w:p>
    <w:p w14:paraId="03FE1692"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Apakšuzņēmēju un personāla nomaiņas un piesaistes kārtība</w:t>
      </w:r>
    </w:p>
    <w:p w14:paraId="45B48E52"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nav tiesīgs bez saskaņošanas ar Pasūtītāju veikt iepirkuma procedūrā Piegādātāja iesniegtajā piedāvājumā (turpmāk – piedāvājums) norādītā personāla un apakšuzņēmēju nomaiņu un iesaistīt papildu apakšuzņēmējus Līguma izpildē.</w:t>
      </w:r>
    </w:p>
    <w:p w14:paraId="3AC4AADE"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nepiekrīt piedāvājumā norādītā apakšuzņēmēja nomaiņai, ja pastāv kāds no šādiem nosacījumiem:</w:t>
      </w:r>
    </w:p>
    <w:p w14:paraId="25DBE0A4" w14:textId="77777777" w:rsidR="00836292" w:rsidRPr="00836292" w:rsidRDefault="00836292" w:rsidP="00836292">
      <w:pPr>
        <w:widowControl w:val="0"/>
        <w:numPr>
          <w:ilvl w:val="2"/>
          <w:numId w:val="5"/>
        </w:numPr>
        <w:tabs>
          <w:tab w:val="left" w:pos="426"/>
          <w:tab w:val="left" w:pos="567"/>
        </w:tabs>
        <w:spacing w:after="0" w:line="240" w:lineRule="auto"/>
        <w:ind w:right="-2"/>
        <w:contextualSpacing/>
        <w:jc w:val="both"/>
        <w:rPr>
          <w:rFonts w:ascii="Times New Roman" w:eastAsia="Calibri"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piedāvātais apakšuzņēmējs neatbilst iepirkuma procedūras dokumentos noteiktajām apakšuzņēmējiem izvirzītajām prasībām;</w:t>
      </w:r>
    </w:p>
    <w:p w14:paraId="7F45ACD2" w14:textId="77777777" w:rsidR="00836292" w:rsidRPr="00836292" w:rsidRDefault="00836292" w:rsidP="00836292">
      <w:pPr>
        <w:numPr>
          <w:ilvl w:val="2"/>
          <w:numId w:val="5"/>
        </w:numPr>
        <w:tabs>
          <w:tab w:val="left" w:pos="426"/>
          <w:tab w:val="left" w:pos="567"/>
        </w:tabs>
        <w:overflowPunct w:val="0"/>
        <w:autoSpaceDE w:val="0"/>
        <w:autoSpaceDN w:val="0"/>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lastRenderedPageBreak/>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Sabiedrisko pakalpojumu sniedzēju iepirkumu likuma 48. panta </w:t>
      </w:r>
      <w:r w:rsidRPr="00836292">
        <w:rPr>
          <w:rFonts w:ascii="Times New Roman" w:eastAsia="Times New Roman" w:hAnsi="Times New Roman" w:cs="Times New Roman"/>
          <w:kern w:val="0"/>
          <w:sz w:val="22"/>
          <w:szCs w:val="22"/>
          <w:lang w:eastAsia="lv-LV"/>
          <w14:ligatures w14:val="none"/>
        </w:rPr>
        <w:t xml:space="preserve">otrās daļas 1. – 7., 10. – 14.punktā  </w:t>
      </w:r>
      <w:r w:rsidRPr="00836292">
        <w:rPr>
          <w:rFonts w:ascii="Times New Roman" w:eastAsia="Times New Roman" w:hAnsi="Times New Roman" w:cs="Times New Roman"/>
          <w:kern w:val="0"/>
          <w:sz w:val="22"/>
          <w:szCs w:val="22"/>
          <w14:ligatures w14:val="none"/>
        </w:rPr>
        <w:t>minētajiem pretendentu izslēgšanas iemesliem;</w:t>
      </w:r>
    </w:p>
    <w:p w14:paraId="2F03EBCD" w14:textId="77777777" w:rsidR="00836292" w:rsidRPr="00836292" w:rsidRDefault="00836292" w:rsidP="00836292">
      <w:pPr>
        <w:numPr>
          <w:ilvl w:val="2"/>
          <w:numId w:val="5"/>
        </w:numPr>
        <w:tabs>
          <w:tab w:val="left" w:pos="426"/>
          <w:tab w:val="left" w:pos="567"/>
        </w:tabs>
        <w:overflowPunct w:val="0"/>
        <w:autoSpaceDE w:val="0"/>
        <w:autoSpaceDN w:val="0"/>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piedāvātais apakšuzņēmējs, kura veicamo būvdarbu vai sniedzamo pakalpojumu vērtība ir vismaz 10 000 </w:t>
      </w:r>
      <w:r w:rsidRPr="00836292">
        <w:rPr>
          <w:rFonts w:ascii="Times New Roman" w:eastAsia="Times New Roman" w:hAnsi="Times New Roman" w:cs="Times New Roman"/>
          <w:i/>
          <w:iCs/>
          <w:kern w:val="0"/>
          <w:sz w:val="22"/>
          <w:szCs w:val="22"/>
          <w14:ligatures w14:val="none"/>
        </w:rPr>
        <w:t>euro</w:t>
      </w:r>
      <w:r w:rsidRPr="00836292">
        <w:rPr>
          <w:rFonts w:ascii="Times New Roman" w:eastAsia="Times New Roman" w:hAnsi="Times New Roman" w:cs="Times New Roman"/>
          <w:kern w:val="0"/>
          <w:sz w:val="22"/>
          <w:szCs w:val="22"/>
          <w14:ligatures w14:val="none"/>
        </w:rPr>
        <w:t xml:space="preserve">, atbilst šā likuma 48. panta </w:t>
      </w:r>
      <w:r w:rsidRPr="00836292">
        <w:rPr>
          <w:rFonts w:ascii="Times New Roman" w:eastAsia="Times New Roman" w:hAnsi="Times New Roman" w:cs="Times New Roman"/>
          <w:kern w:val="0"/>
          <w:sz w:val="22"/>
          <w:szCs w:val="22"/>
          <w:lang w:eastAsia="lv-LV"/>
          <w14:ligatures w14:val="none"/>
        </w:rPr>
        <w:t xml:space="preserve">otrās daļas 1. – 7., 10. – 14.punktā  </w:t>
      </w:r>
      <w:r w:rsidRPr="00836292">
        <w:rPr>
          <w:rFonts w:ascii="Times New Roman" w:eastAsia="Times New Roman" w:hAnsi="Times New Roman" w:cs="Times New Roman"/>
          <w:kern w:val="0"/>
          <w:sz w:val="22"/>
          <w:szCs w:val="22"/>
          <w14:ligatures w14:val="none"/>
        </w:rPr>
        <w:t>minētajiem pretendentu izslēgšanas iemesliem;</w:t>
      </w:r>
    </w:p>
    <w:p w14:paraId="4479E686" w14:textId="77777777" w:rsidR="00836292" w:rsidRPr="00836292" w:rsidRDefault="00836292" w:rsidP="00836292">
      <w:pPr>
        <w:widowControl w:val="0"/>
        <w:numPr>
          <w:ilvl w:val="2"/>
          <w:numId w:val="5"/>
        </w:numPr>
        <w:tabs>
          <w:tab w:val="left" w:pos="426"/>
          <w:tab w:val="left" w:pos="567"/>
        </w:tabs>
        <w:spacing w:after="0" w:line="240" w:lineRule="auto"/>
        <w:ind w:right="-2"/>
        <w:contextualSpacing/>
        <w:jc w:val="both"/>
        <w:rPr>
          <w:rFonts w:ascii="Times New Roman" w:eastAsia="Calibri" w:hAnsi="Times New Roman" w:cs="Times New Roman"/>
          <w:kern w:val="0"/>
          <w:sz w:val="22"/>
          <w:szCs w:val="22"/>
          <w14:ligatures w14:val="none"/>
        </w:rPr>
      </w:pPr>
      <w:r w:rsidRPr="00836292">
        <w:rPr>
          <w:rFonts w:ascii="Times New Roman" w:eastAsia="Calibri" w:hAnsi="Times New Roman" w:cs="Times New Roman"/>
          <w:kern w:val="0"/>
          <w:sz w:val="22"/>
          <w:szCs w:val="22"/>
          <w14:ligatures w14:val="none"/>
        </w:rPr>
        <w:t>apakšuzņēmēja maiņas rezultātā tiktu veikti tādi grozījumi pretendenta piedāvājumā, kas, ja sākotnēji būtu tajā iekļauti, ietekmētu piedāvājuma izvēli atbilstoši iepirkuma procedūras dokumentos noteiktajiem piedāvājuma izvērtēšanas kritērijiem.</w:t>
      </w:r>
    </w:p>
    <w:p w14:paraId="138D6E5C"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33CF846F"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Pārbaudot jaunā apakšuzņēmēja atbilstību, Pasūtītājs piemēro Sabiedrisko pakalpojumu sniedzēju iepirkumu likuma 67. panta noteikumus un izslēgšanas iemeslu pārbaudi veic tajā datumā, kad Pasūtītājs lemj par atļaujas sniegšanu Piegādātājam nomainīt apakšuzņēmēju vai piesaistīt jaunu apakšuzņēmēju līguma izpildes nodrošināšanai. </w:t>
      </w:r>
    </w:p>
    <w:p w14:paraId="3B1854F7"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pieņem lēmumu atļaut vai atteikt Piegādātāja personāla vai apakšuzņēmēju nomaiņu vai jaunu apakšuzņēmēju iesaistīšanu Līguma izpildē ne vēlāk kā 5 (piecu) darbdienu laikā pēc tam, kad saņēmis visu informāciju un dokumentus, kas nepieciešami lēmuma pieņemšanai, un par to rakstiski informē Piegādātāju.</w:t>
      </w:r>
    </w:p>
    <w:p w14:paraId="2F805BE0"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Ja Piegādātājs neievēro Līguma 7. sadaļā noteikto iesaistītā personāla un apakšuzņēmēju nomaiņas kārtību, Pasūtītājs var apturēt Preces piegādi līdz Piegādātājs ir novērsis konstatētos pārkāpumus un Līgumā noteiktais Preces piegādes termiņš netiek pagarināts.</w:t>
      </w:r>
    </w:p>
    <w:p w14:paraId="6A51798A"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Līguma izpildes laikā Pasūtītājam ir tiesības pieprasīt nomainīt Līguma izpildē piesaistīto apakšuzņēmēju, ja apakšuzņēmējs Preces piegādes daļu veic nekvalitatīvi vai neievēro spēkā esošos normatīvos aktus. Piegādātāja pienākums ir nodrošināt Pasūtītāja prasību izpildi par apakšuzņēmēja nomaiņu.</w:t>
      </w:r>
    </w:p>
    <w:p w14:paraId="52B082D1"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Garantijas</w:t>
      </w:r>
    </w:p>
    <w:p w14:paraId="5897640A"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Piegādātāja piegādātajai Precei tiek dots garantijas termiņš – __ (________) mēnešu garantijas laiks, kā tas ir norādīts Piegādātāja Iepirkuma piedāvājumā  skaitot no Preces attaisnojuma dokumenta abpusējas parakstīšanas dienas. </w:t>
      </w:r>
    </w:p>
    <w:p w14:paraId="42E5C4D9"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Piegādātājs apņemas nekavējoties pēc Pasūtītāja paziņojuma saņemšanas par saviem līdzekļiem novērst Preces garantijas laikā atklājušos un/vai radušos Preces defektus. </w:t>
      </w:r>
    </w:p>
    <w:p w14:paraId="03BDA449"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Garantijas laikā par Līguma prasībām neatbilstošiem Preces defektiem Pasūtītājs telefoniski un elektroniski paziņo Piegādātājam 5 (piecu) darba dienu laikā pēc fakta konstatēšanas, uzaicinot Piegādātāju noformēt divpusēju aktu par konstatētājām neatbilstībām. Piegādātājam pēc paziņojuma saņemšanas ne vēlāk kā 10 (desmit) darba dienu laikā, jāierodas pie Pasūtītāja Līguma 2.1.2.punktā norādītajā vietā vai Preces atrašanās vietā Latvijas Republikas teritorijā. Piegādātāja neierašanās gadījumā Pasūtītājam ir tiesības sagatavot aktu bez Piegādātāja piedalīšanās un sagatavotais akts kļūst saistošs Piegādātājam.</w:t>
      </w:r>
    </w:p>
    <w:p w14:paraId="1D5423C4"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Piegādātājs neievēro šajā punktā noteikto nosacījumu un 10 (desmit) darbdienu laikā nedod Pasūtītājam motivētu atbildi vai neuzsāk defektu </w:t>
      </w:r>
      <w:r w:rsidRPr="00836292">
        <w:rPr>
          <w:rFonts w:ascii="Times New Roman" w:eastAsia="Times New Roman" w:hAnsi="Times New Roman" w:cs="Times New Roman"/>
          <w:kern w:val="0"/>
          <w:sz w:val="22"/>
          <w:szCs w:val="22"/>
          <w14:ligatures w14:val="none"/>
        </w:rPr>
        <w:lastRenderedPageBreak/>
        <w:t xml:space="preserve">novēršanu, tad Pasūtītājs veic darbus saviem spēkiem, pieprasot visas izmaksas no Piegādātāja. </w:t>
      </w:r>
    </w:p>
    <w:p w14:paraId="3FECE63A"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Ja Pusēm rodas domstarpības Preces kvalitātes novērtējumā, tās, savstarpēji vienojoties, ir tiesīgas pieaicināt neatkarīgus ekspertus (speciālistus), kuru slēdziens par Preces kvalitāti būs saistošs Pusēm. Ja ekspertu (speciālistu) slēdzienā konstatēti Preces kvalitātes trūkumi, Piegādātājs apmaksā visus izdevumus par slēdziena sagatavošanu.</w:t>
      </w:r>
    </w:p>
    <w:p w14:paraId="7E49189B"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Ja garantijas laikā vienu un to pašu defektu nav iespējams novērst saprātīgā termiņā vai tas atkārtojas vairāk nekā divas reizes, Pasūtītājam ir tiesības pieprasīt Preces vai tās attiecīgās sastāvdaļas nomaiņu pret jaunu bez papildu samaksas.</w:t>
      </w:r>
    </w:p>
    <w:p w14:paraId="5541F4D5"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Fizisku personu datu apstrādes noteikumi</w:t>
      </w:r>
    </w:p>
    <w:p w14:paraId="5E5A7967"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4FF03F15"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4EB0DA3A" w14:textId="77777777" w:rsidR="00836292" w:rsidRPr="00836292" w:rsidRDefault="00836292" w:rsidP="00836292">
      <w:pPr>
        <w:widowControl w:val="0"/>
        <w:numPr>
          <w:ilvl w:val="1"/>
          <w:numId w:val="5"/>
        </w:numPr>
        <w:tabs>
          <w:tab w:val="left" w:pos="426"/>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71B0B57D" w14:textId="77777777" w:rsidR="00836292" w:rsidRPr="00836292" w:rsidRDefault="00836292" w:rsidP="00836292">
      <w:pPr>
        <w:numPr>
          <w:ilvl w:val="0"/>
          <w:numId w:val="5"/>
        </w:numPr>
        <w:spacing w:after="120" w:line="240" w:lineRule="auto"/>
        <w:ind w:left="284" w:hanging="284"/>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Pušu atbildība un strīdu risināšanas kārtība</w:t>
      </w:r>
    </w:p>
    <w:p w14:paraId="232F751F"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atbild par piegādātās Preces atbilstību visām Līgumā un Latvijas Republikā spēkā esošajos normatīvajos aktos noteiktām prasībām un darbības kvalitāti atbilstoši ražotāja garantijai.</w:t>
      </w:r>
    </w:p>
    <w:p w14:paraId="6EACF1B6"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15 (piecpadsmit) darbdienu laikā no paziņojuma saņemšanas dienas.</w:t>
      </w:r>
    </w:p>
    <w:p w14:paraId="7BC1CFF2"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5553686E"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Piegādātājs nepilda vai nepienācīgi pilda Līgumā noteiktās saistības, izņemot Līguma 10.5. punktā noteikto Preces piegādes termiņa kavējumu, Piegādātājs maksā Pasūtītājam līgumsodu 0,1 % (vienas desmitdaļas procenta) apmērā no Pirkuma cenas par katru pārkāpuma dienu, bet ne vairāk kā 10 % (desmit procentus) no Pirkuma cenas. </w:t>
      </w:r>
    </w:p>
    <w:p w14:paraId="7BDA24FD"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Piegādātājs kavē Līgumam atbilstošas Preces piegādi Līguma 1.2. punktā noteiktajā termiņā, Piegādātājs maksā Pasūtītājam līgumsodu 0,5 % (piecas desmitdaļas procenta) apmērā no Pirkuma cenas par katru kavējuma dienu, bet ne vairāk kā 10 % (desmit procentus) no Pirkuma cenas. Piegādātājam ir </w:t>
      </w:r>
      <w:r w:rsidRPr="00836292">
        <w:rPr>
          <w:rFonts w:ascii="Times New Roman" w:eastAsia="Times New Roman" w:hAnsi="Times New Roman" w:cs="Times New Roman"/>
          <w:kern w:val="0"/>
          <w:sz w:val="22"/>
          <w:szCs w:val="22"/>
          <w14:ligatures w14:val="none"/>
        </w:rPr>
        <w:lastRenderedPageBreak/>
        <w:t>pienākums atlīdzināt Pasūtītājam zaudējumus, kas radušies Preces piegādes kavējuma rezultātā.</w:t>
      </w:r>
    </w:p>
    <w:p w14:paraId="7ACA06BA"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Jebkura no Līguma izrietoša maksājuma samaksas kavējuma gadījumā Puse, kura nav saņēmusi maksājumu Līgumā noteiktajā termiņā, ir tiesīga piemērot otrai Pusei nokavējuma procentus 0,1 % (vienas desmitdaļas procenta) apmērā no kavētā maksājuma summas par katru kavējuma dienu, bet ne vairāk kā 10 % (desmit procentus) no kavētā maksājuma summas.</w:t>
      </w:r>
    </w:p>
    <w:p w14:paraId="3371017C"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Līgumsoda samaksa neatbrīvo Puses no Līgumā noteikto saistību pienācīgas izpildes un zaudējumu atlīdzināšanas pienākuma. Pasūtītājam ir tiesības vienpusēji ieturēt saskaņā ar Līgumu aprēķināto līgumsodu un citus Piegādātāja maksājamos maksājumus no Piegādātājam izmaksājamām summām.</w:t>
      </w:r>
    </w:p>
    <w:p w14:paraId="1152CBE4"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bookmarkStart w:id="7" w:name="_Hlk171952453"/>
      <w:r w:rsidRPr="00836292">
        <w:rPr>
          <w:rFonts w:ascii="Times New Roman" w:eastAsia="Times New Roman" w:hAnsi="Times New Roman" w:cs="Times New Roman"/>
          <w:kern w:val="0"/>
          <w:sz w:val="22"/>
          <w:szCs w:val="22"/>
          <w14:ligatures w14:val="none"/>
        </w:rPr>
        <w:t>Puses savlaicīgi apmainās ar jebkuru dokumentāciju un informāciju, kas ir nepieciešama Līguma izpildei, kā arī nekavējoties, bet ne ilgāk kā 3 (trīs)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7"/>
    <w:p w14:paraId="30649523"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1DBA391B"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Visus ar Līgumu saistītos strīdus un domstarpības Puses risina savstarpēju pārrunu ceļā. Ja nav panākta vienošanās pārrunu ceļā, strīdus jautājumi tiek izskatīti saskaņā ar Latvijas Republikā spēkā esošajiem normatīvajiem aktiem.</w:t>
      </w:r>
    </w:p>
    <w:p w14:paraId="0C2D8F0A" w14:textId="77777777" w:rsidR="00836292" w:rsidRPr="00836292" w:rsidRDefault="00836292" w:rsidP="00836292">
      <w:pPr>
        <w:spacing w:after="0" w:line="240" w:lineRule="auto"/>
        <w:jc w:val="both"/>
        <w:rPr>
          <w:rFonts w:ascii="Times New Roman" w:eastAsia="Times New Roman" w:hAnsi="Times New Roman" w:cs="Times New Roman"/>
          <w:noProof/>
          <w:kern w:val="0"/>
          <w:sz w:val="22"/>
          <w:szCs w:val="22"/>
          <w:lang w:eastAsia="lv-LV"/>
          <w14:ligatures w14:val="none"/>
        </w:rPr>
      </w:pPr>
    </w:p>
    <w:p w14:paraId="4AD51806" w14:textId="77777777" w:rsidR="00836292" w:rsidRPr="00836292" w:rsidRDefault="00836292" w:rsidP="00836292">
      <w:pPr>
        <w:numPr>
          <w:ilvl w:val="0"/>
          <w:numId w:val="5"/>
        </w:numPr>
        <w:spacing w:after="120" w:line="240" w:lineRule="auto"/>
        <w:ind w:left="426" w:hanging="426"/>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Līguma darbības laiks, grozīšanas un izbeigšanas kārtība</w:t>
      </w:r>
    </w:p>
    <w:p w14:paraId="6C076A28"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Līgums stājas spēkā pēc tā abpusējas parakstīšanas un ir spēkā līdz Pušu saistību izpildei vai tā izbeigšanai Līgumā noteiktajā kārtībā.</w:t>
      </w:r>
    </w:p>
    <w:p w14:paraId="73806169"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Līguma grozījumi ir pieļaujami tikai </w:t>
      </w:r>
      <w:proofErr w:type="spellStart"/>
      <w:r w:rsidRPr="00836292">
        <w:rPr>
          <w:rFonts w:ascii="Times New Roman" w:eastAsia="Times New Roman" w:hAnsi="Times New Roman" w:cs="Times New Roman"/>
          <w:kern w:val="0"/>
          <w:sz w:val="22"/>
          <w:szCs w:val="22"/>
          <w14:ligatures w14:val="none"/>
        </w:rPr>
        <w:t>rakstveidā</w:t>
      </w:r>
      <w:proofErr w:type="spellEnd"/>
      <w:r w:rsidRPr="00836292">
        <w:rPr>
          <w:rFonts w:ascii="Times New Roman" w:eastAsia="Times New Roman" w:hAnsi="Times New Roman" w:cs="Times New Roman"/>
          <w:kern w:val="0"/>
          <w:sz w:val="22"/>
          <w:szCs w:val="22"/>
          <w14:ligatures w14:val="none"/>
        </w:rPr>
        <w:t>, Pusēm savstarpēji vienojoties, ievērojot Sabiedrisko pakalpojumu sniedzēju iepirkumu likuma 66. panta prasības.</w:t>
      </w:r>
    </w:p>
    <w:p w14:paraId="1F25F41B"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Pasūtītājs ir tiesīgs vienpusēji atkāpties un izbeigt Līgumu pirms tajā noteikto saistību izpildes, neatlīdzinot Piegādātājam nekādus zaudējumus, nosūtot par to Piegādātājam rakstisku paziņojumu, kurā norāda izbeigšanas dienu, šādos gadījumos:</w:t>
      </w:r>
    </w:p>
    <w:p w14:paraId="0E126623" w14:textId="77777777" w:rsidR="00836292" w:rsidRPr="00836292" w:rsidRDefault="00836292" w:rsidP="00836292">
      <w:pPr>
        <w:widowControl w:val="0"/>
        <w:numPr>
          <w:ilvl w:val="2"/>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lang w:eastAsia="lv-LV"/>
          <w14:ligatures w14:val="none"/>
        </w:rPr>
      </w:pPr>
      <w:r w:rsidRPr="00836292">
        <w:rPr>
          <w:rFonts w:ascii="Times New Roman" w:eastAsia="Times New Roman" w:hAnsi="Times New Roman" w:cs="Times New Roman"/>
          <w:kern w:val="0"/>
          <w:sz w:val="22"/>
          <w:szCs w:val="22"/>
          <w:lang w:eastAsia="lv-LV"/>
          <w14:ligatures w14:val="none"/>
        </w:rPr>
        <w:t xml:space="preserve">Piegādātājs nepienācīgi pilda savas Līgumā noteiktās saistības un pēc Pasūtītāja brīdinājuma saņemšanas </w:t>
      </w:r>
      <w:r w:rsidRPr="00836292">
        <w:rPr>
          <w:rFonts w:ascii="Times New Roman" w:eastAsia="Times New Roman" w:hAnsi="Times New Roman" w:cs="Times New Roman"/>
          <w:kern w:val="0"/>
          <w:sz w:val="22"/>
          <w:szCs w:val="22"/>
          <w14:ligatures w14:val="none"/>
        </w:rPr>
        <w:t>nav novērsis konstatēto Līgumā noteikto saistību neizpildi</w:t>
      </w:r>
      <w:r w:rsidRPr="00836292">
        <w:rPr>
          <w:rFonts w:ascii="Times New Roman" w:eastAsia="Times New Roman" w:hAnsi="Times New Roman" w:cs="Times New Roman"/>
          <w:kern w:val="0"/>
          <w:sz w:val="22"/>
          <w:szCs w:val="22"/>
          <w:lang w:eastAsia="lv-LV"/>
          <w14:ligatures w14:val="none"/>
        </w:rPr>
        <w:t xml:space="preserve"> vai turpina tās nepildīt;</w:t>
      </w:r>
    </w:p>
    <w:p w14:paraId="72E4F446" w14:textId="77777777" w:rsidR="00836292" w:rsidRPr="00836292" w:rsidRDefault="00836292" w:rsidP="00836292">
      <w:pPr>
        <w:widowControl w:val="0"/>
        <w:numPr>
          <w:ilvl w:val="2"/>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lang w:eastAsia="lv-LV"/>
          <w14:ligatures w14:val="none"/>
        </w:rPr>
      </w:pPr>
      <w:r w:rsidRPr="00836292">
        <w:rPr>
          <w:rFonts w:ascii="Times New Roman" w:eastAsia="Times New Roman" w:hAnsi="Times New Roman" w:cs="Times New Roman"/>
          <w:kern w:val="0"/>
          <w:sz w:val="22"/>
          <w:szCs w:val="22"/>
          <w:lang w:eastAsia="lv-LV"/>
          <w14:ligatures w14:val="none"/>
        </w:rPr>
        <w:t>Piegādātājs pārkāpj kādu no Līguma noteikumiem, un šāds pārkāpums būtiski ietekmē vai var būtiski ietekmēt Līguma izpildi;</w:t>
      </w:r>
    </w:p>
    <w:p w14:paraId="547C1E09" w14:textId="77777777" w:rsidR="00836292" w:rsidRPr="00836292" w:rsidRDefault="00836292" w:rsidP="00836292">
      <w:pPr>
        <w:widowControl w:val="0"/>
        <w:numPr>
          <w:ilvl w:val="2"/>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lang w:eastAsia="lv-LV"/>
          <w14:ligatures w14:val="none"/>
        </w:rPr>
      </w:pPr>
      <w:r w:rsidRPr="00836292">
        <w:rPr>
          <w:rFonts w:ascii="Times New Roman" w:eastAsia="Times New Roman" w:hAnsi="Times New Roman" w:cs="Times New Roman"/>
          <w:kern w:val="0"/>
          <w:sz w:val="22"/>
          <w:szCs w:val="22"/>
          <w:lang w:eastAsia="lv-LV"/>
          <w14:ligatures w14:val="none"/>
        </w:rPr>
        <w:t>notiek jebkāds gadījums vai gadījumu virkne, iestājušies apstākļi, kuri būtiski ietekmē Piegādātāja komercdarbību, aktīvus vai finansiālo stāvokli un kuru dēļ tas nespēj vai, visticamāk, nespēs pienācīgi izpildīt Līgumu;</w:t>
      </w:r>
    </w:p>
    <w:p w14:paraId="38991BCF" w14:textId="77777777" w:rsidR="00836292" w:rsidRPr="00836292" w:rsidRDefault="00836292" w:rsidP="00836292">
      <w:pPr>
        <w:numPr>
          <w:ilvl w:val="2"/>
          <w:numId w:val="5"/>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lang w:eastAsia="lv-LV"/>
          <w14:ligatures w14:val="none"/>
        </w:rPr>
        <w:t>ir pasludināts maksātnespējas process, uzsākts tiesiskās aizsardzības process, likvidācijas process vai apturēta saimnieciskā darbība;</w:t>
      </w:r>
    </w:p>
    <w:p w14:paraId="64CC9430" w14:textId="77777777" w:rsidR="00836292" w:rsidRPr="00836292" w:rsidRDefault="00836292" w:rsidP="00836292">
      <w:pPr>
        <w:numPr>
          <w:ilvl w:val="2"/>
          <w:numId w:val="5"/>
        </w:numPr>
        <w:tabs>
          <w:tab w:val="left" w:pos="567"/>
        </w:tabs>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Līgumu nav iespējams izpildīt tādēļ, ka Līguma izpildes laikā Piegādātājam (tai skaitā tā valdes vai padomes loceklim, patiesajam labuma guvējam, </w:t>
      </w:r>
      <w:proofErr w:type="spellStart"/>
      <w:r w:rsidRPr="00836292">
        <w:rPr>
          <w:rFonts w:ascii="Times New Roman" w:eastAsia="Times New Roman" w:hAnsi="Times New Roman" w:cs="Times New Roman"/>
          <w:kern w:val="0"/>
          <w:sz w:val="22"/>
          <w:szCs w:val="22"/>
          <w14:ligatures w14:val="none"/>
        </w:rPr>
        <w:t>pārstāvēttiesīgajai</w:t>
      </w:r>
      <w:proofErr w:type="spellEnd"/>
      <w:r w:rsidRPr="00836292">
        <w:rPr>
          <w:rFonts w:ascii="Times New Roman" w:eastAsia="Times New Roman" w:hAnsi="Times New Roman" w:cs="Times New Roman"/>
          <w:kern w:val="0"/>
          <w:sz w:val="22"/>
          <w:szCs w:val="22"/>
          <w14:ligatures w14:val="none"/>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836292">
        <w:rPr>
          <w:rFonts w:ascii="Times New Roman" w:eastAsia="Times New Roman" w:hAnsi="Times New Roman" w:cs="Times New Roman"/>
          <w:kern w:val="0"/>
          <w:sz w:val="22"/>
          <w:szCs w:val="22"/>
          <w14:ligatures w14:val="none"/>
        </w:rPr>
        <w:t>pārstāvēttiesīgajai</w:t>
      </w:r>
      <w:proofErr w:type="spellEnd"/>
      <w:r w:rsidRPr="00836292">
        <w:rPr>
          <w:rFonts w:ascii="Times New Roman" w:eastAsia="Times New Roman" w:hAnsi="Times New Roman" w:cs="Times New Roman"/>
          <w:kern w:val="0"/>
          <w:sz w:val="22"/>
          <w:szCs w:val="22"/>
          <w14:ligatures w14:val="none"/>
        </w:rPr>
        <w:t xml:space="preserve"> personai vai prokūristam, ja Piegādātājs ir personālsabiedrība) ir piemērotas starptautiskās vai nacionālās sankcijas vai </w:t>
      </w:r>
      <w:r w:rsidRPr="00836292">
        <w:rPr>
          <w:rFonts w:ascii="Times New Roman" w:eastAsia="Times New Roman" w:hAnsi="Times New Roman" w:cs="Times New Roman"/>
          <w:kern w:val="0"/>
          <w:sz w:val="22"/>
          <w:szCs w:val="22"/>
          <w14:ligatures w14:val="none"/>
        </w:rPr>
        <w:lastRenderedPageBreak/>
        <w:t>būtiskas finanšu un kapitāla tirgus intereses ietekmējošas Eiropas Savienības vai Ziemeļatlantijas līguma organizācijas dalībvalsts noteiktās sankcijas.</w:t>
      </w:r>
    </w:p>
    <w:p w14:paraId="175DD3ED" w14:textId="77777777" w:rsidR="00836292" w:rsidRPr="00836292" w:rsidRDefault="00836292" w:rsidP="00836292">
      <w:pPr>
        <w:numPr>
          <w:ilvl w:val="2"/>
          <w:numId w:val="5"/>
        </w:numPr>
        <w:tabs>
          <w:tab w:val="left" w:pos="567"/>
        </w:tabs>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pārkāpj starptautisko vai nacionālo sankciju normatīvo aktu prasības vai Līguma izpildē izmanto preces, pakalpojumus, tehnoloģijas vai citus resursus, kuru izmantošana ir aizliegta saskaņā ar piemērojamajiem sankciju normatīvajiem aktiem.</w:t>
      </w:r>
    </w:p>
    <w:p w14:paraId="0597E073" w14:textId="77777777" w:rsidR="00836292" w:rsidRPr="00836292" w:rsidRDefault="00836292" w:rsidP="00836292">
      <w:pPr>
        <w:numPr>
          <w:ilvl w:val="2"/>
          <w:numId w:val="5"/>
        </w:numPr>
        <w:tabs>
          <w:tab w:val="left" w:pos="567"/>
        </w:tabs>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Iestājies kāds no Sabiedrisko pakalpojumu sniedzēju iepirkumu likuma 69. panta pirmajā daļā minētajiem iepirkuma līguma izbeigšanas gadījumiem.</w:t>
      </w:r>
    </w:p>
    <w:p w14:paraId="2E8A5BD8" w14:textId="77777777" w:rsidR="00836292" w:rsidRPr="00836292" w:rsidRDefault="00836292" w:rsidP="00836292">
      <w:pPr>
        <w:numPr>
          <w:ilvl w:val="2"/>
          <w:numId w:val="5"/>
        </w:numPr>
        <w:tabs>
          <w:tab w:val="left" w:pos="567"/>
        </w:tabs>
        <w:spacing w:after="0" w:line="240" w:lineRule="auto"/>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Pēc Līguma noslēgšanas atklājas, ka Piegādātājs, iesniedzot piedāvājumu vai Līguma izpildes laikā, ir sniedzis nepatiesu vai maldinošu informāciju vai apliecinājumus, kas ietekmējuši iepirkuma procedūras rezultātu vai Līguma izpildi.</w:t>
      </w:r>
    </w:p>
    <w:p w14:paraId="0CF22C90"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Pasūtītājs izbeidz Līgumu saskaņā ar 11.3. punktu vai Piegādātājs vienpusēji atkāpjas un izbeidz Līgumu pirms tajā noteikto saistību izpildes (izņemot Līguma 11.5. punktā noteiktajā gadījumā), Piegādātājs atlīdzina Pasūtītājam visus tiešos un netiešos zaudējumus, kā arī Pasūtītājam ir tiesības pieprasīt Piegādātājam maksāt līgumsodu 10 % (desmit procentu) apmērā no Līguma 5.1. punktā norādītās Pirkuma cenas 10 (desmit) darbdienu laikā pēc attiecīga paziņojuma saņemšanas. </w:t>
      </w:r>
    </w:p>
    <w:p w14:paraId="41A4418A"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Piegādātāja pretenzijas nosūtīšanas dienas Pasūtītājam.</w:t>
      </w:r>
    </w:p>
    <w:p w14:paraId="557331EF"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w:t>
      </w:r>
    </w:p>
    <w:p w14:paraId="3F4F7FC2"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67E4F876"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 3 (trīs) darbdienu laikā no dienas, kad izmaiņas stājušās spēkā, rakstiski informē Pasūtītāju par izmaiņām Līgumā norādītajos Piegādātāja rekvizītos.</w:t>
      </w:r>
    </w:p>
    <w:p w14:paraId="561CAF8A"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 xml:space="preserve">Ja kāda no Pusēm tiek reorganizēta, </w:t>
      </w:r>
      <w:smartTag w:uri="schemas-tilde-lv/tildestengine" w:element="veidnes">
        <w:smartTagPr>
          <w:attr w:name="text" w:val="Līgums"/>
          <w:attr w:name="baseform" w:val="Līgums"/>
          <w:attr w:name="id" w:val="-1"/>
        </w:smartTagPr>
        <w:r w:rsidRPr="00836292">
          <w:rPr>
            <w:rFonts w:ascii="Times New Roman" w:eastAsia="Times New Roman" w:hAnsi="Times New Roman" w:cs="Times New Roman"/>
            <w:kern w:val="0"/>
            <w:sz w:val="22"/>
            <w:szCs w:val="22"/>
            <w14:ligatures w14:val="none"/>
          </w:rPr>
          <w:t>Līgums</w:t>
        </w:r>
      </w:smartTag>
      <w:r w:rsidRPr="00836292">
        <w:rPr>
          <w:rFonts w:ascii="Times New Roman" w:eastAsia="Times New Roman" w:hAnsi="Times New Roman" w:cs="Times New Roman"/>
          <w:kern w:val="0"/>
          <w:sz w:val="22"/>
          <w:szCs w:val="22"/>
          <w14:ligatures w14:val="none"/>
        </w:rPr>
        <w:t xml:space="preserve"> paliek spēkā un tā noteikumi ir saistoši Pušu saistību pārņēmējiem.</w:t>
      </w:r>
    </w:p>
    <w:p w14:paraId="258737D2" w14:textId="77777777" w:rsidR="00836292" w:rsidRPr="00836292" w:rsidRDefault="00836292" w:rsidP="00836292">
      <w:pPr>
        <w:tabs>
          <w:tab w:val="left" w:pos="0"/>
        </w:tabs>
        <w:spacing w:after="0" w:line="240" w:lineRule="auto"/>
        <w:ind w:right="-1"/>
        <w:jc w:val="both"/>
        <w:rPr>
          <w:rFonts w:ascii="Times New Roman" w:eastAsia="Times New Roman" w:hAnsi="Times New Roman" w:cs="Times New Roman"/>
          <w:noProof/>
          <w:kern w:val="0"/>
          <w:sz w:val="22"/>
          <w:szCs w:val="22"/>
          <w:lang w:eastAsia="lv-LV"/>
          <w14:ligatures w14:val="none"/>
        </w:rPr>
      </w:pPr>
    </w:p>
    <w:p w14:paraId="4F754256" w14:textId="77777777" w:rsidR="00836292" w:rsidRPr="00836292" w:rsidRDefault="00836292" w:rsidP="00836292">
      <w:pPr>
        <w:numPr>
          <w:ilvl w:val="0"/>
          <w:numId w:val="5"/>
        </w:numPr>
        <w:spacing w:after="120" w:line="240" w:lineRule="auto"/>
        <w:ind w:left="426" w:hanging="426"/>
        <w:jc w:val="center"/>
        <w:rPr>
          <w:rFonts w:ascii="Times New Roman" w:eastAsia="Times New Roman" w:hAnsi="Times New Roman" w:cs="Times New Roman"/>
          <w:b/>
          <w:noProof/>
          <w:kern w:val="0"/>
          <w:sz w:val="22"/>
          <w:szCs w:val="22"/>
          <w:lang w:eastAsia="lv-LV"/>
          <w14:ligatures w14:val="none"/>
        </w:rPr>
      </w:pPr>
      <w:bookmarkStart w:id="8" w:name="_Toc421106375"/>
      <w:r w:rsidRPr="00836292">
        <w:rPr>
          <w:rFonts w:ascii="Times New Roman" w:eastAsia="Times New Roman" w:hAnsi="Times New Roman" w:cs="Times New Roman"/>
          <w:b/>
          <w:noProof/>
          <w:kern w:val="0"/>
          <w:sz w:val="22"/>
          <w:szCs w:val="22"/>
          <w:lang w:eastAsia="lv-LV"/>
          <w14:ligatures w14:val="none"/>
        </w:rPr>
        <w:t>Citi noteikumi</w:t>
      </w:r>
      <w:bookmarkEnd w:id="8"/>
    </w:p>
    <w:p w14:paraId="607ECF48" w14:textId="77777777" w:rsidR="00836292" w:rsidRPr="00836292" w:rsidRDefault="00836292" w:rsidP="00836292">
      <w:pPr>
        <w:widowControl w:val="0"/>
        <w:numPr>
          <w:ilvl w:val="1"/>
          <w:numId w:val="5"/>
        </w:numPr>
        <w:tabs>
          <w:tab w:val="left" w:pos="567"/>
        </w:tabs>
        <w:spacing w:after="0" w:line="240" w:lineRule="auto"/>
        <w:ind w:right="-1"/>
        <w:contextualSpacing/>
        <w:jc w:val="both"/>
        <w:rPr>
          <w:rFonts w:ascii="Times New Roman" w:eastAsia="Times New Roman" w:hAnsi="Times New Roman" w:cs="Times New Roman"/>
          <w:kern w:val="0"/>
          <w:sz w:val="22"/>
          <w:szCs w:val="22"/>
          <w14:ligatures w14:val="none"/>
        </w:rPr>
      </w:pPr>
      <w:bookmarkStart w:id="9" w:name="_Hlk171591069"/>
      <w:r w:rsidRPr="00836292">
        <w:rPr>
          <w:rFonts w:ascii="Times New Roman" w:eastAsia="Times New Roman" w:hAnsi="Times New Roman" w:cs="Times New Roman"/>
          <w:kern w:val="0"/>
          <w:sz w:val="22"/>
          <w:szCs w:val="22"/>
          <w14:ligatures w14:val="none"/>
        </w:rPr>
        <w:t>Lai nodrošinātu Līguma izpildi, Puses nozīmē savus pārstāvjus, kuru pienākums ir koordinēt Līguma izpildi un nodrošināt savlaicīgu informācijas apmaiņu:</w:t>
      </w:r>
    </w:p>
    <w:bookmarkEnd w:id="9"/>
    <w:p w14:paraId="7BE2E886" w14:textId="77777777" w:rsidR="00836292" w:rsidRPr="00836292" w:rsidRDefault="00836292" w:rsidP="00836292">
      <w:pPr>
        <w:numPr>
          <w:ilvl w:val="2"/>
          <w:numId w:val="5"/>
        </w:numPr>
        <w:tabs>
          <w:tab w:val="left" w:pos="567"/>
        </w:tabs>
        <w:spacing w:after="0" w:line="240" w:lineRule="auto"/>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w w:val="101"/>
          <w:kern w:val="0"/>
          <w:sz w:val="22"/>
          <w:szCs w:val="22"/>
          <w14:ligatures w14:val="none"/>
        </w:rPr>
        <w:t xml:space="preserve">Pasūtītāja pārstāvis: </w:t>
      </w:r>
      <w:r w:rsidRPr="00836292">
        <w:rPr>
          <w:rFonts w:ascii="Times New Roman" w:eastAsia="Times New Roman" w:hAnsi="Times New Roman" w:cs="Times New Roman"/>
          <w:w w:val="101"/>
          <w:kern w:val="0"/>
          <w:sz w:val="22"/>
          <w:szCs w:val="22"/>
          <w:highlight w:val="lightGray"/>
          <w14:ligatures w14:val="none"/>
        </w:rPr>
        <w:t>________</w:t>
      </w:r>
      <w:r w:rsidRPr="00836292">
        <w:rPr>
          <w:rFonts w:ascii="Times New Roman" w:eastAsia="Times New Roman" w:hAnsi="Times New Roman" w:cs="Times New Roman"/>
          <w:w w:val="101"/>
          <w:kern w:val="0"/>
          <w:sz w:val="22"/>
          <w:szCs w:val="22"/>
          <w14:ligatures w14:val="none"/>
        </w:rPr>
        <w:t xml:space="preserve"> </w:t>
      </w:r>
      <w:r w:rsidRPr="00836292">
        <w:rPr>
          <w:rFonts w:ascii="Times New Roman" w:eastAsia="Times New Roman" w:hAnsi="Times New Roman" w:cs="Times New Roman"/>
          <w:w w:val="101"/>
          <w:kern w:val="0"/>
          <w:sz w:val="22"/>
          <w:szCs w:val="22"/>
          <w:highlight w:val="lightGray"/>
          <w14:ligatures w14:val="none"/>
        </w:rPr>
        <w:t>_________</w:t>
      </w:r>
      <w:r w:rsidRPr="00836292">
        <w:rPr>
          <w:rFonts w:ascii="Times New Roman" w:eastAsia="Times New Roman" w:hAnsi="Times New Roman" w:cs="Times New Roman"/>
          <w:w w:val="101"/>
          <w:kern w:val="0"/>
          <w:sz w:val="22"/>
          <w:szCs w:val="22"/>
          <w14:ligatures w14:val="none"/>
        </w:rPr>
        <w:t xml:space="preserve">, tālr. </w:t>
      </w:r>
      <w:r w:rsidRPr="00836292">
        <w:rPr>
          <w:rFonts w:ascii="Times New Roman" w:eastAsia="Times New Roman" w:hAnsi="Times New Roman" w:cs="Times New Roman"/>
          <w:w w:val="101"/>
          <w:kern w:val="0"/>
          <w:sz w:val="22"/>
          <w:szCs w:val="22"/>
          <w:highlight w:val="lightGray"/>
          <w14:ligatures w14:val="none"/>
        </w:rPr>
        <w:t>_________</w:t>
      </w:r>
      <w:r w:rsidRPr="00836292">
        <w:rPr>
          <w:rFonts w:ascii="Times New Roman" w:eastAsia="Times New Roman" w:hAnsi="Times New Roman" w:cs="Times New Roman"/>
          <w:w w:val="101"/>
          <w:kern w:val="0"/>
          <w:sz w:val="22"/>
          <w:szCs w:val="22"/>
          <w14:ligatures w14:val="none"/>
        </w:rPr>
        <w:t xml:space="preserve">, e-pasts: </w:t>
      </w:r>
      <w:r w:rsidRPr="00836292">
        <w:rPr>
          <w:rFonts w:ascii="Times New Roman" w:eastAsia="Times New Roman" w:hAnsi="Times New Roman" w:cs="Times New Roman"/>
          <w:w w:val="101"/>
          <w:kern w:val="0"/>
          <w:sz w:val="22"/>
          <w:szCs w:val="22"/>
          <w:highlight w:val="lightGray"/>
          <w14:ligatures w14:val="none"/>
        </w:rPr>
        <w:t>___________</w:t>
      </w:r>
      <w:r w:rsidRPr="00836292">
        <w:rPr>
          <w:rFonts w:ascii="Times New Roman" w:eastAsia="Times New Roman" w:hAnsi="Times New Roman" w:cs="Times New Roman"/>
          <w:w w:val="101"/>
          <w:kern w:val="0"/>
          <w:sz w:val="22"/>
          <w:szCs w:val="22"/>
          <w14:ligatures w14:val="none"/>
        </w:rPr>
        <w:t>;</w:t>
      </w:r>
    </w:p>
    <w:p w14:paraId="4AFF680C" w14:textId="77777777" w:rsidR="00836292" w:rsidRPr="00836292" w:rsidRDefault="00836292" w:rsidP="00836292">
      <w:pPr>
        <w:numPr>
          <w:ilvl w:val="2"/>
          <w:numId w:val="5"/>
        </w:numPr>
        <w:tabs>
          <w:tab w:val="left" w:pos="567"/>
        </w:tabs>
        <w:spacing w:after="0" w:line="240" w:lineRule="auto"/>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w w:val="101"/>
          <w:kern w:val="0"/>
          <w:sz w:val="22"/>
          <w:szCs w:val="22"/>
          <w14:ligatures w14:val="none"/>
        </w:rPr>
        <w:t xml:space="preserve">Piegādātāja pārstāvis: </w:t>
      </w:r>
      <w:r w:rsidRPr="00836292">
        <w:rPr>
          <w:rFonts w:ascii="Times New Roman" w:eastAsia="Times New Roman" w:hAnsi="Times New Roman" w:cs="Times New Roman"/>
          <w:w w:val="101"/>
          <w:kern w:val="0"/>
          <w:sz w:val="22"/>
          <w:szCs w:val="22"/>
          <w:highlight w:val="lightGray"/>
          <w14:ligatures w14:val="none"/>
        </w:rPr>
        <w:t>________</w:t>
      </w:r>
      <w:r w:rsidRPr="00836292">
        <w:rPr>
          <w:rFonts w:ascii="Times New Roman" w:eastAsia="Times New Roman" w:hAnsi="Times New Roman" w:cs="Times New Roman"/>
          <w:w w:val="101"/>
          <w:kern w:val="0"/>
          <w:sz w:val="22"/>
          <w:szCs w:val="22"/>
          <w14:ligatures w14:val="none"/>
        </w:rPr>
        <w:t xml:space="preserve"> </w:t>
      </w:r>
      <w:r w:rsidRPr="00836292">
        <w:rPr>
          <w:rFonts w:ascii="Times New Roman" w:eastAsia="Times New Roman" w:hAnsi="Times New Roman" w:cs="Times New Roman"/>
          <w:w w:val="101"/>
          <w:kern w:val="0"/>
          <w:sz w:val="22"/>
          <w:szCs w:val="22"/>
          <w:highlight w:val="lightGray"/>
          <w14:ligatures w14:val="none"/>
        </w:rPr>
        <w:t>_________</w:t>
      </w:r>
      <w:r w:rsidRPr="00836292">
        <w:rPr>
          <w:rFonts w:ascii="Times New Roman" w:eastAsia="Times New Roman" w:hAnsi="Times New Roman" w:cs="Times New Roman"/>
          <w:w w:val="101"/>
          <w:kern w:val="0"/>
          <w:sz w:val="22"/>
          <w:szCs w:val="22"/>
          <w14:ligatures w14:val="none"/>
        </w:rPr>
        <w:t xml:space="preserve">, tālr. </w:t>
      </w:r>
      <w:r w:rsidRPr="00836292">
        <w:rPr>
          <w:rFonts w:ascii="Times New Roman" w:eastAsia="Times New Roman" w:hAnsi="Times New Roman" w:cs="Times New Roman"/>
          <w:w w:val="101"/>
          <w:kern w:val="0"/>
          <w:sz w:val="22"/>
          <w:szCs w:val="22"/>
          <w:highlight w:val="lightGray"/>
          <w14:ligatures w14:val="none"/>
        </w:rPr>
        <w:t>_________</w:t>
      </w:r>
      <w:r w:rsidRPr="00836292">
        <w:rPr>
          <w:rFonts w:ascii="Times New Roman" w:eastAsia="Times New Roman" w:hAnsi="Times New Roman" w:cs="Times New Roman"/>
          <w:w w:val="101"/>
          <w:kern w:val="0"/>
          <w:sz w:val="22"/>
          <w:szCs w:val="22"/>
          <w14:ligatures w14:val="none"/>
        </w:rPr>
        <w:t xml:space="preserve">, e-pasts: </w:t>
      </w:r>
      <w:r w:rsidRPr="00836292">
        <w:rPr>
          <w:rFonts w:ascii="Times New Roman" w:eastAsia="Times New Roman" w:hAnsi="Times New Roman" w:cs="Times New Roman"/>
          <w:w w:val="101"/>
          <w:kern w:val="0"/>
          <w:sz w:val="22"/>
          <w:szCs w:val="22"/>
          <w:highlight w:val="lightGray"/>
          <w14:ligatures w14:val="none"/>
        </w:rPr>
        <w:t>___________</w:t>
      </w:r>
      <w:r w:rsidRPr="00836292">
        <w:rPr>
          <w:rFonts w:ascii="Times New Roman" w:eastAsia="Times New Roman" w:hAnsi="Times New Roman" w:cs="Times New Roman"/>
          <w:kern w:val="0"/>
          <w:sz w:val="22"/>
          <w:szCs w:val="22"/>
          <w14:ligatures w14:val="none"/>
        </w:rPr>
        <w:t>.</w:t>
      </w:r>
    </w:p>
    <w:p w14:paraId="43476881" w14:textId="77777777" w:rsidR="00836292" w:rsidRPr="00836292" w:rsidRDefault="00836292" w:rsidP="00836292">
      <w:pPr>
        <w:widowControl w:val="0"/>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Puses elektroniskajā saziņā un elektronisko dokumentu apritē primāri izmanto Pušu oficiālās elektroniskās adreses (e-adreses), izņemot Līgumā noteikto informācijas apriti starp Pušu kontaktpersonām.</w:t>
      </w:r>
    </w:p>
    <w:p w14:paraId="2580F608" w14:textId="77777777" w:rsidR="00836292" w:rsidRPr="00836292" w:rsidRDefault="00836292" w:rsidP="00836292">
      <w:pPr>
        <w:widowControl w:val="0"/>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lastRenderedPageBreak/>
        <w:t>Visos jautājumos, kas nav regulēti Līgumā, Puses vadās no spēkā esošajiem Latvijas Republikas normatīvajiem aktiem.</w:t>
      </w:r>
    </w:p>
    <w:p w14:paraId="5F6B4A3A" w14:textId="77777777" w:rsidR="00836292" w:rsidRPr="00836292" w:rsidRDefault="00836292" w:rsidP="00836292">
      <w:pPr>
        <w:widowControl w:val="0"/>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Ja rodas pretrunas starp Iepirkuma dokumentiem un Piegādātāja iesniegtā piedāvājuma dokumentiem, noteicošais ir Iepirkuma dokumentos noteiktais.</w:t>
      </w:r>
    </w:p>
    <w:p w14:paraId="320B6B30" w14:textId="77777777" w:rsidR="00836292" w:rsidRPr="00836292" w:rsidRDefault="00836292" w:rsidP="00836292">
      <w:pPr>
        <w:widowControl w:val="0"/>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Ja kāds no Līguma noteikumiem nevar tikt izpildīts vai zaudē spēku, tad tas neietekmē citus Līguma noteikumus, ciktāl tie nav nesaraujami saistīti.</w:t>
      </w:r>
    </w:p>
    <w:p w14:paraId="7B1BDB4A" w14:textId="77777777" w:rsidR="00836292" w:rsidRPr="00836292" w:rsidRDefault="00836292" w:rsidP="00836292">
      <w:pPr>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noProof/>
          <w:kern w:val="0"/>
          <w:sz w:val="22"/>
          <w:szCs w:val="22"/>
          <w:lang w:eastAsia="lv-LV"/>
          <w14:ligatures w14:val="none"/>
        </w:rPr>
        <w:t xml:space="preserve">Līgums ir sagatavots latviešu valodā elektroniska dokumenta veidā uz </w:t>
      </w:r>
      <w:r w:rsidRPr="00836292">
        <w:rPr>
          <w:rFonts w:ascii="Times New Roman" w:eastAsia="Times New Roman" w:hAnsi="Times New Roman" w:cs="Times New Roman"/>
          <w:noProof/>
          <w:kern w:val="0"/>
          <w:sz w:val="22"/>
          <w:szCs w:val="22"/>
          <w:highlight w:val="lightGray"/>
          <w:lang w:eastAsia="lv-LV"/>
          <w14:ligatures w14:val="none"/>
        </w:rPr>
        <w:t>__</w:t>
      </w:r>
      <w:r w:rsidRPr="00836292">
        <w:rPr>
          <w:rFonts w:ascii="Times New Roman" w:eastAsia="Times New Roman" w:hAnsi="Times New Roman" w:cs="Times New Roman"/>
          <w:noProof/>
          <w:kern w:val="0"/>
          <w:sz w:val="22"/>
          <w:szCs w:val="22"/>
          <w:lang w:eastAsia="lv-LV"/>
          <w14:ligatures w14:val="none"/>
        </w:rPr>
        <w:t xml:space="preserve"> (</w:t>
      </w:r>
      <w:r w:rsidRPr="00836292">
        <w:rPr>
          <w:rFonts w:ascii="Times New Roman" w:eastAsia="Times New Roman" w:hAnsi="Times New Roman" w:cs="Times New Roman"/>
          <w:noProof/>
          <w:kern w:val="0"/>
          <w:sz w:val="22"/>
          <w:szCs w:val="22"/>
          <w:highlight w:val="lightGray"/>
          <w:lang w:eastAsia="lv-LV"/>
          <w14:ligatures w14:val="none"/>
        </w:rPr>
        <w:t>_______</w:t>
      </w:r>
      <w:r w:rsidRPr="00836292">
        <w:rPr>
          <w:rFonts w:ascii="Times New Roman" w:eastAsia="Times New Roman" w:hAnsi="Times New Roman" w:cs="Times New Roman"/>
          <w:noProof/>
          <w:kern w:val="0"/>
          <w:sz w:val="22"/>
          <w:szCs w:val="22"/>
          <w:lang w:eastAsia="lv-LV"/>
          <w14:ligatures w14:val="none"/>
        </w:rPr>
        <w:t xml:space="preserve">) lapām un pielikumiem, parakstīts elektroniski ar drošu elektronisko parakstu / Līgums ir sagatavots latviešu valodā uz </w:t>
      </w:r>
      <w:r w:rsidRPr="00836292">
        <w:rPr>
          <w:rFonts w:ascii="Times New Roman" w:eastAsia="Times New Roman" w:hAnsi="Times New Roman" w:cs="Times New Roman"/>
          <w:noProof/>
          <w:kern w:val="0"/>
          <w:sz w:val="22"/>
          <w:szCs w:val="22"/>
          <w:highlight w:val="lightGray"/>
          <w:lang w:eastAsia="lv-LV"/>
          <w14:ligatures w14:val="none"/>
        </w:rPr>
        <w:t>__</w:t>
      </w:r>
      <w:r w:rsidRPr="00836292">
        <w:rPr>
          <w:rFonts w:ascii="Times New Roman" w:eastAsia="Times New Roman" w:hAnsi="Times New Roman" w:cs="Times New Roman"/>
          <w:noProof/>
          <w:kern w:val="0"/>
          <w:sz w:val="22"/>
          <w:szCs w:val="22"/>
          <w:lang w:eastAsia="lv-LV"/>
          <w14:ligatures w14:val="none"/>
        </w:rPr>
        <w:t xml:space="preserve"> (</w:t>
      </w:r>
      <w:r w:rsidRPr="00836292">
        <w:rPr>
          <w:rFonts w:ascii="Times New Roman" w:eastAsia="Times New Roman" w:hAnsi="Times New Roman" w:cs="Times New Roman"/>
          <w:noProof/>
          <w:kern w:val="0"/>
          <w:sz w:val="22"/>
          <w:szCs w:val="22"/>
          <w:highlight w:val="lightGray"/>
          <w:lang w:eastAsia="lv-LV"/>
          <w14:ligatures w14:val="none"/>
        </w:rPr>
        <w:t>_______</w:t>
      </w:r>
      <w:r w:rsidRPr="00836292">
        <w:rPr>
          <w:rFonts w:ascii="Times New Roman" w:eastAsia="Times New Roman" w:hAnsi="Times New Roman" w:cs="Times New Roman"/>
          <w:noProof/>
          <w:kern w:val="0"/>
          <w:sz w:val="22"/>
          <w:szCs w:val="22"/>
          <w:lang w:eastAsia="lv-LV"/>
          <w14:ligatures w14:val="none"/>
        </w:rPr>
        <w:t>) lapām un pielikumiem 2 (divos) eksemplāros ar vienādu juridisku spēku, katrai Pusei pa vienam.</w:t>
      </w:r>
      <w:bookmarkEnd w:id="1"/>
    </w:p>
    <w:p w14:paraId="76B89154" w14:textId="77777777" w:rsidR="00836292" w:rsidRPr="00836292" w:rsidRDefault="00836292" w:rsidP="00836292">
      <w:pPr>
        <w:numPr>
          <w:ilvl w:val="1"/>
          <w:numId w:val="5"/>
        </w:numPr>
        <w:tabs>
          <w:tab w:val="left" w:pos="567"/>
        </w:tabs>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noProof/>
          <w:kern w:val="0"/>
          <w:sz w:val="22"/>
          <w:szCs w:val="22"/>
          <w:lang w:eastAsia="lv-LV"/>
          <w14:ligatures w14:val="none"/>
        </w:rPr>
        <w:t>Līgumam kā neatņemamas sastāvdaļas pievienoti šādi pielikumi:</w:t>
      </w:r>
    </w:p>
    <w:p w14:paraId="21AC2FA4" w14:textId="77777777" w:rsidR="00836292" w:rsidRPr="00836292" w:rsidRDefault="00836292" w:rsidP="00836292">
      <w:pPr>
        <w:tabs>
          <w:tab w:val="left" w:pos="567"/>
          <w:tab w:val="center" w:pos="4820"/>
        </w:tabs>
        <w:overflowPunct w:val="0"/>
        <w:autoSpaceDE w:val="0"/>
        <w:autoSpaceDN w:val="0"/>
        <w:adjustRightInd w:val="0"/>
        <w:spacing w:after="0" w:line="240" w:lineRule="auto"/>
        <w:ind w:right="-1"/>
        <w:jc w:val="both"/>
        <w:rPr>
          <w:rFonts w:ascii="Times New Roman" w:eastAsia="Times New Roman" w:hAnsi="Times New Roman" w:cs="Times New Roman"/>
          <w:noProof/>
          <w:kern w:val="0"/>
          <w:sz w:val="22"/>
          <w:szCs w:val="22"/>
          <w:lang w:eastAsia="lv-LV"/>
          <w14:ligatures w14:val="none"/>
        </w:rPr>
      </w:pPr>
      <w:r w:rsidRPr="00836292">
        <w:rPr>
          <w:rFonts w:ascii="Times New Roman" w:eastAsia="Times New Roman" w:hAnsi="Times New Roman" w:cs="Times New Roman"/>
          <w:noProof/>
          <w:kern w:val="0"/>
          <w:sz w:val="22"/>
          <w:szCs w:val="22"/>
          <w:lang w:eastAsia="lv-LV"/>
          <w14:ligatures w14:val="none"/>
        </w:rPr>
        <w:t>1. pielikums – Tehniskā specifikācija un tehniskais piedāvājums;</w:t>
      </w:r>
    </w:p>
    <w:p w14:paraId="65AC5E3F" w14:textId="77777777" w:rsidR="00836292" w:rsidRPr="00836292" w:rsidRDefault="00836292" w:rsidP="00836292">
      <w:pPr>
        <w:tabs>
          <w:tab w:val="left" w:pos="567"/>
          <w:tab w:val="center" w:pos="4820"/>
        </w:tabs>
        <w:overflowPunct w:val="0"/>
        <w:autoSpaceDE w:val="0"/>
        <w:autoSpaceDN w:val="0"/>
        <w:adjustRightInd w:val="0"/>
        <w:spacing w:after="0" w:line="240" w:lineRule="auto"/>
        <w:ind w:right="-1"/>
        <w:jc w:val="both"/>
        <w:rPr>
          <w:rFonts w:ascii="Times New Roman" w:eastAsia="Times New Roman" w:hAnsi="Times New Roman" w:cs="Times New Roman"/>
          <w:noProof/>
          <w:kern w:val="0"/>
          <w:sz w:val="22"/>
          <w:szCs w:val="22"/>
          <w:lang w:eastAsia="lv-LV"/>
          <w14:ligatures w14:val="none"/>
        </w:rPr>
      </w:pPr>
      <w:r w:rsidRPr="00836292">
        <w:rPr>
          <w:rFonts w:ascii="Times New Roman" w:eastAsia="Times New Roman" w:hAnsi="Times New Roman" w:cs="Times New Roman"/>
          <w:noProof/>
          <w:kern w:val="0"/>
          <w:sz w:val="22"/>
          <w:szCs w:val="22"/>
          <w:lang w:eastAsia="lv-LV"/>
          <w14:ligatures w14:val="none"/>
        </w:rPr>
        <w:t>2. pielikums – Finanšu piedāvājums.</w:t>
      </w:r>
    </w:p>
    <w:p w14:paraId="20A89585" w14:textId="77777777" w:rsidR="00836292" w:rsidRPr="00836292" w:rsidRDefault="00836292" w:rsidP="00836292">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kern w:val="0"/>
          <w:sz w:val="22"/>
          <w:szCs w:val="22"/>
          <w14:ligatures w14:val="none"/>
        </w:rPr>
      </w:pPr>
    </w:p>
    <w:p w14:paraId="7E7CC1BD" w14:textId="77777777" w:rsidR="00836292" w:rsidRPr="00836292" w:rsidRDefault="00836292" w:rsidP="00836292">
      <w:pPr>
        <w:numPr>
          <w:ilvl w:val="0"/>
          <w:numId w:val="5"/>
        </w:numPr>
        <w:spacing w:after="120" w:line="240" w:lineRule="auto"/>
        <w:ind w:left="426" w:hanging="426"/>
        <w:jc w:val="center"/>
        <w:rPr>
          <w:rFonts w:ascii="Times New Roman" w:eastAsia="Times New Roman" w:hAnsi="Times New Roman" w:cs="Times New Roman"/>
          <w:b/>
          <w:noProof/>
          <w:kern w:val="0"/>
          <w:sz w:val="22"/>
          <w:szCs w:val="22"/>
          <w:lang w:eastAsia="lv-LV"/>
          <w14:ligatures w14:val="none"/>
        </w:rPr>
      </w:pPr>
      <w:r w:rsidRPr="00836292">
        <w:rPr>
          <w:rFonts w:ascii="Times New Roman" w:eastAsia="Times New Roman" w:hAnsi="Times New Roman" w:cs="Times New Roman"/>
          <w:b/>
          <w:noProof/>
          <w:kern w:val="0"/>
          <w:sz w:val="22"/>
          <w:szCs w:val="22"/>
          <w:lang w:eastAsia="lv-LV"/>
          <w14:ligatures w14:val="none"/>
        </w:rPr>
        <w:t>Pušu rekvizīti un paraksti</w:t>
      </w:r>
    </w:p>
    <w:tbl>
      <w:tblPr>
        <w:tblW w:w="5000" w:type="pct"/>
        <w:tblLook w:val="04A0" w:firstRow="1" w:lastRow="0" w:firstColumn="1" w:lastColumn="0" w:noHBand="0" w:noVBand="1"/>
      </w:tblPr>
      <w:tblGrid>
        <w:gridCol w:w="4364"/>
        <w:gridCol w:w="3942"/>
      </w:tblGrid>
      <w:tr w:rsidR="00836292" w:rsidRPr="00836292" w14:paraId="00A33C44" w14:textId="77777777" w:rsidTr="003D7765">
        <w:tc>
          <w:tcPr>
            <w:tcW w:w="2627" w:type="pct"/>
          </w:tcPr>
          <w:p w14:paraId="1321793B" w14:textId="77777777" w:rsidR="00836292" w:rsidRPr="00836292" w:rsidRDefault="00836292" w:rsidP="00836292">
            <w:pPr>
              <w:spacing w:after="0" w:line="240" w:lineRule="auto"/>
              <w:rPr>
                <w:rFonts w:ascii="Times New Roman" w:eastAsia="Times New Roman" w:hAnsi="Times New Roman" w:cs="Times New Roman"/>
                <w:snapToGrid w:val="0"/>
                <w:kern w:val="0"/>
                <w:sz w:val="22"/>
                <w:szCs w:val="22"/>
                <w14:ligatures w14:val="none"/>
              </w:rPr>
            </w:pPr>
            <w:r w:rsidRPr="00836292">
              <w:rPr>
                <w:rFonts w:ascii="Times New Roman" w:eastAsia="Times New Roman" w:hAnsi="Times New Roman" w:cs="Times New Roman"/>
                <w:snapToGrid w:val="0"/>
                <w:kern w:val="0"/>
                <w:sz w:val="22"/>
                <w:szCs w:val="22"/>
                <w14:ligatures w14:val="none"/>
              </w:rPr>
              <w:t>Pasūtītājs:</w:t>
            </w:r>
          </w:p>
          <w:p w14:paraId="063492CC" w14:textId="77777777" w:rsidR="00836292" w:rsidRPr="00836292" w:rsidRDefault="00836292" w:rsidP="00836292">
            <w:pPr>
              <w:spacing w:after="0" w:line="240" w:lineRule="auto"/>
              <w:rPr>
                <w:rFonts w:ascii="Times New Roman" w:eastAsia="Times New Roman" w:hAnsi="Times New Roman" w:cs="Times New Roman"/>
                <w:snapToGrid w:val="0"/>
                <w:kern w:val="0"/>
                <w:sz w:val="22"/>
                <w:szCs w:val="22"/>
                <w14:ligatures w14:val="none"/>
              </w:rPr>
            </w:pPr>
          </w:p>
        </w:tc>
        <w:tc>
          <w:tcPr>
            <w:tcW w:w="2373" w:type="pct"/>
            <w:hideMark/>
          </w:tcPr>
          <w:p w14:paraId="29F03EBA" w14:textId="77777777" w:rsidR="00836292" w:rsidRPr="00836292" w:rsidRDefault="00836292" w:rsidP="0083629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Piegādātājs:</w:t>
            </w:r>
          </w:p>
        </w:tc>
      </w:tr>
    </w:tbl>
    <w:p w14:paraId="114BB640" w14:textId="77777777" w:rsidR="00836292" w:rsidRPr="00836292" w:rsidRDefault="00836292" w:rsidP="00836292">
      <w:pPr>
        <w:overflowPunct w:val="0"/>
        <w:autoSpaceDE w:val="0"/>
        <w:autoSpaceDN w:val="0"/>
        <w:adjustRightInd w:val="0"/>
        <w:spacing w:after="120" w:line="240" w:lineRule="auto"/>
        <w:ind w:right="-424"/>
        <w:rPr>
          <w:rFonts w:ascii="Times New Roman" w:eastAsia="Times New Roman" w:hAnsi="Times New Roman" w:cs="Times New Roman"/>
          <w:b/>
          <w:kern w:val="0"/>
          <w:sz w:val="22"/>
          <w:szCs w:val="22"/>
          <w14:ligatures w14:val="none"/>
        </w:rPr>
      </w:pPr>
    </w:p>
    <w:p w14:paraId="209B7BE9" w14:textId="77777777" w:rsidR="00836292" w:rsidRPr="00836292" w:rsidRDefault="00836292" w:rsidP="00836292">
      <w:pPr>
        <w:overflowPunct w:val="0"/>
        <w:autoSpaceDE w:val="0"/>
        <w:autoSpaceDN w:val="0"/>
        <w:adjustRightInd w:val="0"/>
        <w:spacing w:after="0" w:line="240" w:lineRule="auto"/>
        <w:textAlignment w:val="baseline"/>
        <w:rPr>
          <w:rFonts w:ascii="Times New Roman" w:eastAsia="Times New Roman" w:hAnsi="Times New Roman" w:cs="Times New Roman"/>
          <w:kern w:val="0"/>
          <w:sz w:val="22"/>
          <w:szCs w:val="22"/>
          <w14:ligatures w14:val="none"/>
        </w:rPr>
      </w:pPr>
      <w:r w:rsidRPr="00836292">
        <w:rPr>
          <w:rFonts w:ascii="Times New Roman" w:eastAsia="Times New Roman" w:hAnsi="Times New Roman" w:cs="Times New Roman"/>
          <w:kern w:val="0"/>
          <w:sz w:val="22"/>
          <w:szCs w:val="22"/>
          <w14:ligatures w14:val="none"/>
        </w:rPr>
        <w:t>*</w:t>
      </w:r>
      <w:r w:rsidRPr="00836292">
        <w:rPr>
          <w:rFonts w:ascii="Times New Roman" w:eastAsia="Times New Roman" w:hAnsi="Times New Roman" w:cs="Times New Roman"/>
          <w:iCs/>
          <w:kern w:val="0"/>
          <w:sz w:val="22"/>
          <w:szCs w:val="22"/>
          <w14:ligatures w14:val="none"/>
        </w:rPr>
        <w:t>Dokuments parakstīts ar drošu elektronisko parakstu un satur laika zīmogu</w:t>
      </w:r>
    </w:p>
    <w:p w14:paraId="07ED63A4" w14:textId="77777777" w:rsidR="00836292" w:rsidRPr="00836292" w:rsidRDefault="00836292" w:rsidP="00836292">
      <w:pPr>
        <w:spacing w:line="259" w:lineRule="auto"/>
        <w:rPr>
          <w:rFonts w:ascii="Times New Roman" w:eastAsia="Calibri" w:hAnsi="Times New Roman" w:cs="Times New Roman"/>
          <w:kern w:val="0"/>
          <w:sz w:val="22"/>
          <w:szCs w:val="22"/>
          <w14:ligatures w14:val="none"/>
        </w:rPr>
      </w:pPr>
    </w:p>
    <w:p w14:paraId="45C965CF" w14:textId="77777777" w:rsidR="00836292" w:rsidRPr="00C545B7" w:rsidRDefault="00836292" w:rsidP="008F6580">
      <w:pPr>
        <w:spacing w:line="259" w:lineRule="auto"/>
        <w:rPr>
          <w:rFonts w:ascii="Times New Roman" w:eastAsia="Calibri" w:hAnsi="Times New Roman" w:cs="Times New Roman"/>
          <w:kern w:val="0"/>
          <w:sz w:val="22"/>
          <w:szCs w:val="22"/>
          <w:lang w:eastAsia="lv-LV"/>
          <w14:ligatures w14:val="none"/>
        </w:rPr>
      </w:pPr>
    </w:p>
    <w:sectPr w:rsidR="00836292" w:rsidRPr="00C545B7" w:rsidSect="008F658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B987D" w14:textId="77777777" w:rsidR="00D959CC" w:rsidRDefault="00D959CC" w:rsidP="00C545B7">
      <w:pPr>
        <w:spacing w:after="0" w:line="240" w:lineRule="auto"/>
      </w:pPr>
      <w:r>
        <w:separator/>
      </w:r>
    </w:p>
  </w:endnote>
  <w:endnote w:type="continuationSeparator" w:id="0">
    <w:p w14:paraId="35AA7934" w14:textId="77777777" w:rsidR="00D959CC" w:rsidRDefault="00D959CC" w:rsidP="00C54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E104C" w14:textId="77777777" w:rsidR="00D959CC" w:rsidRDefault="00D959CC" w:rsidP="00C545B7">
      <w:pPr>
        <w:spacing w:after="0" w:line="240" w:lineRule="auto"/>
      </w:pPr>
      <w:r>
        <w:separator/>
      </w:r>
    </w:p>
  </w:footnote>
  <w:footnote w:type="continuationSeparator" w:id="0">
    <w:p w14:paraId="043EDB34" w14:textId="77777777" w:rsidR="00D959CC" w:rsidRDefault="00D959CC" w:rsidP="00C54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086"/>
    <w:multiLevelType w:val="multilevel"/>
    <w:tmpl w:val="8650412A"/>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53A65AE2"/>
    <w:multiLevelType w:val="hybridMultilevel"/>
    <w:tmpl w:val="3D3A6772"/>
    <w:lvl w:ilvl="0" w:tplc="8FA05116">
      <w:start w:val="1"/>
      <w:numFmt w:val="bullet"/>
      <w:lvlText w:val="-"/>
      <w:lvlJc w:val="left"/>
      <w:pPr>
        <w:ind w:left="1353" w:hanging="360"/>
      </w:pPr>
      <w:rPr>
        <w:rFonts w:ascii="Times New Roman" w:eastAsia="Calibri" w:hAnsi="Times New Roman" w:cs="Times New Roman" w:hint="default"/>
      </w:rPr>
    </w:lvl>
    <w:lvl w:ilvl="1" w:tplc="04260003">
      <w:start w:val="1"/>
      <w:numFmt w:val="bullet"/>
      <w:lvlText w:val="o"/>
      <w:lvlJc w:val="left"/>
      <w:pPr>
        <w:ind w:left="2073" w:hanging="360"/>
      </w:pPr>
      <w:rPr>
        <w:rFonts w:ascii="Courier New" w:hAnsi="Courier New" w:cs="Courier New" w:hint="default"/>
      </w:rPr>
    </w:lvl>
    <w:lvl w:ilvl="2" w:tplc="04260005">
      <w:start w:val="1"/>
      <w:numFmt w:val="bullet"/>
      <w:lvlText w:val=""/>
      <w:lvlJc w:val="left"/>
      <w:pPr>
        <w:ind w:left="2793" w:hanging="360"/>
      </w:pPr>
      <w:rPr>
        <w:rFonts w:ascii="Wingdings" w:hAnsi="Wingdings" w:hint="default"/>
      </w:rPr>
    </w:lvl>
    <w:lvl w:ilvl="3" w:tplc="04260001">
      <w:start w:val="1"/>
      <w:numFmt w:val="bullet"/>
      <w:lvlText w:val=""/>
      <w:lvlJc w:val="left"/>
      <w:pPr>
        <w:ind w:left="3513" w:hanging="360"/>
      </w:pPr>
      <w:rPr>
        <w:rFonts w:ascii="Symbol" w:hAnsi="Symbol" w:hint="default"/>
      </w:rPr>
    </w:lvl>
    <w:lvl w:ilvl="4" w:tplc="04260003">
      <w:start w:val="1"/>
      <w:numFmt w:val="bullet"/>
      <w:lvlText w:val="o"/>
      <w:lvlJc w:val="left"/>
      <w:pPr>
        <w:ind w:left="4233" w:hanging="360"/>
      </w:pPr>
      <w:rPr>
        <w:rFonts w:ascii="Courier New" w:hAnsi="Courier New" w:cs="Courier New" w:hint="default"/>
      </w:rPr>
    </w:lvl>
    <w:lvl w:ilvl="5" w:tplc="04260005">
      <w:start w:val="1"/>
      <w:numFmt w:val="bullet"/>
      <w:lvlText w:val=""/>
      <w:lvlJc w:val="left"/>
      <w:pPr>
        <w:ind w:left="4953" w:hanging="360"/>
      </w:pPr>
      <w:rPr>
        <w:rFonts w:ascii="Wingdings" w:hAnsi="Wingdings" w:hint="default"/>
      </w:rPr>
    </w:lvl>
    <w:lvl w:ilvl="6" w:tplc="04260001">
      <w:start w:val="1"/>
      <w:numFmt w:val="bullet"/>
      <w:lvlText w:val=""/>
      <w:lvlJc w:val="left"/>
      <w:pPr>
        <w:ind w:left="5673" w:hanging="360"/>
      </w:pPr>
      <w:rPr>
        <w:rFonts w:ascii="Symbol" w:hAnsi="Symbol" w:hint="default"/>
      </w:rPr>
    </w:lvl>
    <w:lvl w:ilvl="7" w:tplc="04260003">
      <w:start w:val="1"/>
      <w:numFmt w:val="bullet"/>
      <w:lvlText w:val="o"/>
      <w:lvlJc w:val="left"/>
      <w:pPr>
        <w:ind w:left="6393" w:hanging="360"/>
      </w:pPr>
      <w:rPr>
        <w:rFonts w:ascii="Courier New" w:hAnsi="Courier New" w:cs="Courier New" w:hint="default"/>
      </w:rPr>
    </w:lvl>
    <w:lvl w:ilvl="8" w:tplc="04260005">
      <w:start w:val="1"/>
      <w:numFmt w:val="bullet"/>
      <w:lvlText w:val=""/>
      <w:lvlJc w:val="left"/>
      <w:pPr>
        <w:ind w:left="7113" w:hanging="360"/>
      </w:pPr>
      <w:rPr>
        <w:rFonts w:ascii="Wingdings" w:hAnsi="Wingdings" w:hint="default"/>
      </w:rPr>
    </w:lvl>
  </w:abstractNum>
  <w:abstractNum w:abstractNumId="3" w15:restartNumberingAfterBreak="0">
    <w:nsid w:val="77ED114F"/>
    <w:multiLevelType w:val="hybridMultilevel"/>
    <w:tmpl w:val="0F0696B4"/>
    <w:lvl w:ilvl="0" w:tplc="CCAA19C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B7A4755"/>
    <w:multiLevelType w:val="hybridMultilevel"/>
    <w:tmpl w:val="EF0AE2F0"/>
    <w:lvl w:ilvl="0" w:tplc="9B40600C">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58005248">
    <w:abstractNumId w:val="3"/>
  </w:num>
  <w:num w:numId="2" w16cid:durableId="461768819">
    <w:abstractNumId w:val="2"/>
  </w:num>
  <w:num w:numId="3" w16cid:durableId="4319040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4801119">
    <w:abstractNumId w:val="0"/>
  </w:num>
  <w:num w:numId="5" w16cid:durableId="1064639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5B7"/>
    <w:rsid w:val="002922F0"/>
    <w:rsid w:val="003A3F4A"/>
    <w:rsid w:val="003B20C9"/>
    <w:rsid w:val="006F28CB"/>
    <w:rsid w:val="00836292"/>
    <w:rsid w:val="008F6580"/>
    <w:rsid w:val="00A25B23"/>
    <w:rsid w:val="00C51A25"/>
    <w:rsid w:val="00C545B7"/>
    <w:rsid w:val="00C61F1E"/>
    <w:rsid w:val="00D959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0DD8D24"/>
  <w15:chartTrackingRefBased/>
  <w15:docId w15:val="{38F567DB-888D-402C-930C-2B214ECC0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54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54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545B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545B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545B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545B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545B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545B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545B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545B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545B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545B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545B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545B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545B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545B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545B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545B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54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545B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545B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545B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545B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545B7"/>
    <w:rPr>
      <w:i/>
      <w:iCs/>
      <w:color w:val="404040" w:themeColor="text1" w:themeTint="BF"/>
    </w:rPr>
  </w:style>
  <w:style w:type="paragraph" w:styleId="Sarakstarindkopa">
    <w:name w:val="List Paragraph"/>
    <w:basedOn w:val="Parasts"/>
    <w:uiPriority w:val="34"/>
    <w:qFormat/>
    <w:rsid w:val="00C545B7"/>
    <w:pPr>
      <w:ind w:left="720"/>
      <w:contextualSpacing/>
    </w:pPr>
  </w:style>
  <w:style w:type="character" w:styleId="Intensvsizclums">
    <w:name w:val="Intense Emphasis"/>
    <w:basedOn w:val="Noklusjumarindkopasfonts"/>
    <w:uiPriority w:val="21"/>
    <w:qFormat/>
    <w:rsid w:val="00C545B7"/>
    <w:rPr>
      <w:i/>
      <w:iCs/>
      <w:color w:val="0F4761" w:themeColor="accent1" w:themeShade="BF"/>
    </w:rPr>
  </w:style>
  <w:style w:type="paragraph" w:styleId="Intensvscitts">
    <w:name w:val="Intense Quote"/>
    <w:basedOn w:val="Parasts"/>
    <w:next w:val="Parasts"/>
    <w:link w:val="IntensvscittsRakstz"/>
    <w:uiPriority w:val="30"/>
    <w:qFormat/>
    <w:rsid w:val="00C54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545B7"/>
    <w:rPr>
      <w:i/>
      <w:iCs/>
      <w:color w:val="0F4761" w:themeColor="accent1" w:themeShade="BF"/>
    </w:rPr>
  </w:style>
  <w:style w:type="character" w:styleId="Intensvaatsauce">
    <w:name w:val="Intense Reference"/>
    <w:basedOn w:val="Noklusjumarindkopasfonts"/>
    <w:uiPriority w:val="32"/>
    <w:qFormat/>
    <w:rsid w:val="00C545B7"/>
    <w:rPr>
      <w:b/>
      <w:bCs/>
      <w:smallCaps/>
      <w:color w:val="0F4761" w:themeColor="accent1" w:themeShade="BF"/>
      <w:spacing w:val="5"/>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basedOn w:val="Noklusjumarindkopasfonts"/>
    <w:link w:val="Vresteksts"/>
    <w:qFormat/>
    <w:rsid w:val="00C545B7"/>
    <w:rPr>
      <w:rFonts w:eastAsia="Times New Roman"/>
      <w:sz w:val="20"/>
      <w:szCs w:val="20"/>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Fußnote,fn"/>
    <w:basedOn w:val="Parasts"/>
    <w:link w:val="VrestekstsRakstz"/>
    <w:unhideWhenUsed/>
    <w:qFormat/>
    <w:rsid w:val="00C545B7"/>
    <w:pPr>
      <w:spacing w:after="0" w:line="240" w:lineRule="auto"/>
    </w:pPr>
    <w:rPr>
      <w:rFonts w:eastAsia="Times New Roman"/>
      <w:sz w:val="20"/>
      <w:szCs w:val="20"/>
    </w:rPr>
  </w:style>
  <w:style w:type="character" w:customStyle="1" w:styleId="VrestekstsRakstz1">
    <w:name w:val="Vēres teksts Rakstz.1"/>
    <w:basedOn w:val="Noklusjumarindkopasfonts"/>
    <w:uiPriority w:val="99"/>
    <w:semiHidden/>
    <w:rsid w:val="00C545B7"/>
    <w:rPr>
      <w:sz w:val="20"/>
      <w:szCs w:val="20"/>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uiPriority w:val="99"/>
    <w:unhideWhenUsed/>
    <w:qFormat/>
    <w:rsid w:val="00C545B7"/>
    <w:rPr>
      <w:vertAlign w:val="superscript"/>
    </w:rPr>
  </w:style>
  <w:style w:type="paragraph" w:customStyle="1" w:styleId="Char2">
    <w:name w:val="Char2"/>
    <w:aliases w:val="Char Char Char Char"/>
    <w:basedOn w:val="Parasts"/>
    <w:next w:val="Parasts"/>
    <w:link w:val="Vresatsauce"/>
    <w:uiPriority w:val="99"/>
    <w:qFormat/>
    <w:rsid w:val="00C545B7"/>
    <w:pPr>
      <w:spacing w:after="0" w:line="240" w:lineRule="exact"/>
      <w:ind w:firstLine="567"/>
      <w:jc w:val="both"/>
    </w:pPr>
    <w:rPr>
      <w:vertAlign w:val="superscript"/>
    </w:rPr>
  </w:style>
  <w:style w:type="table" w:customStyle="1" w:styleId="TableGrid2">
    <w:name w:val="Table Grid2"/>
    <w:basedOn w:val="Parastatabula"/>
    <w:next w:val="Reatabula"/>
    <w:uiPriority w:val="59"/>
    <w:rsid w:val="00C545B7"/>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C5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unhideWhenUsed/>
    <w:rsid w:val="00C51A25"/>
    <w:pPr>
      <w:spacing w:after="0" w:line="240" w:lineRule="auto"/>
    </w:pPr>
    <w:rPr>
      <w:rFonts w:ascii="Cambria" w:eastAsia="Aptos" w:hAnsi="Cambria"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15989</Words>
  <Characters>9114</Characters>
  <Application>Microsoft Office Word</Application>
  <DocSecurity>0</DocSecurity>
  <Lines>75</Lines>
  <Paragraphs>50</Paragraphs>
  <ScaleCrop>false</ScaleCrop>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Everita.Luksevica@saldusks.local</dc:creator>
  <cp:keywords/>
  <dc:description/>
  <cp:lastModifiedBy>Everita.Luksevica@saldusks.local</cp:lastModifiedBy>
  <cp:revision>2</cp:revision>
  <dcterms:created xsi:type="dcterms:W3CDTF">2026-08-19T06:53:00Z</dcterms:created>
  <dcterms:modified xsi:type="dcterms:W3CDTF">2026-08-19T06:53:00Z</dcterms:modified>
</cp:coreProperties>
</file>