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3.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259A871" w14:textId="3A476C8A" w:rsidR="004966A9" w:rsidRPr="002377FD" w:rsidRDefault="004966A9" w:rsidP="0003721A">
      <w:pPr>
        <w:pStyle w:val="Footer"/>
        <w:keepNext/>
        <w:tabs>
          <w:tab w:val="clear" w:pos="4153"/>
          <w:tab w:val="clear" w:pos="8306"/>
        </w:tabs>
        <w:jc w:val="right"/>
        <w:rPr>
          <w:b/>
          <w:sz w:val="22"/>
          <w:szCs w:val="22"/>
          <w:lang w:val="lv-LV"/>
        </w:rPr>
      </w:pPr>
      <w:r w:rsidRPr="002377FD">
        <w:rPr>
          <w:b/>
          <w:sz w:val="22"/>
          <w:szCs w:val="22"/>
          <w:lang w:val="lv-LV"/>
        </w:rPr>
        <w:t>APSTIPRINĀTS</w:t>
      </w:r>
    </w:p>
    <w:p w14:paraId="049FDC95" w14:textId="77777777" w:rsidR="004966A9" w:rsidRPr="002377FD" w:rsidRDefault="004966A9" w:rsidP="0003721A">
      <w:pPr>
        <w:keepNext/>
        <w:jc w:val="right"/>
        <w:rPr>
          <w:sz w:val="22"/>
          <w:szCs w:val="22"/>
        </w:rPr>
      </w:pPr>
    </w:p>
    <w:p w14:paraId="03DDF854" w14:textId="4A9C0248" w:rsidR="004966A9" w:rsidRPr="002377FD" w:rsidRDefault="004966A9" w:rsidP="0003721A">
      <w:pPr>
        <w:keepNext/>
        <w:jc w:val="right"/>
        <w:rPr>
          <w:sz w:val="22"/>
          <w:szCs w:val="22"/>
        </w:rPr>
      </w:pPr>
      <w:r w:rsidRPr="002377FD">
        <w:rPr>
          <w:sz w:val="22"/>
          <w:szCs w:val="22"/>
        </w:rPr>
        <w:t xml:space="preserve"> </w:t>
      </w:r>
      <w:r w:rsidR="00E3424B" w:rsidRPr="002377FD">
        <w:rPr>
          <w:sz w:val="22"/>
          <w:szCs w:val="22"/>
        </w:rPr>
        <w:t>Vi</w:t>
      </w:r>
      <w:r w:rsidR="002E2C6F" w:rsidRPr="002377FD">
        <w:rPr>
          <w:sz w:val="22"/>
          <w:szCs w:val="22"/>
        </w:rPr>
        <w:t xml:space="preserve">edās administrācijas </w:t>
      </w:r>
      <w:r w:rsidR="00E3424B" w:rsidRPr="002377FD">
        <w:rPr>
          <w:sz w:val="22"/>
          <w:szCs w:val="22"/>
        </w:rPr>
        <w:t>un reģionālās attīstības ministrija</w:t>
      </w:r>
      <w:r w:rsidR="002E2C6F" w:rsidRPr="002377FD">
        <w:rPr>
          <w:sz w:val="22"/>
          <w:szCs w:val="22"/>
        </w:rPr>
        <w:t>s</w:t>
      </w:r>
      <w:r w:rsidRPr="002377FD">
        <w:rPr>
          <w:sz w:val="22"/>
          <w:szCs w:val="22"/>
        </w:rPr>
        <w:t xml:space="preserve"> (</w:t>
      </w:r>
      <w:r w:rsidR="00E3424B" w:rsidRPr="002377FD">
        <w:rPr>
          <w:sz w:val="22"/>
          <w:szCs w:val="22"/>
        </w:rPr>
        <w:t>VARAM</w:t>
      </w:r>
      <w:r w:rsidRPr="002377FD">
        <w:rPr>
          <w:sz w:val="22"/>
          <w:szCs w:val="22"/>
        </w:rPr>
        <w:t>)</w:t>
      </w:r>
    </w:p>
    <w:p w14:paraId="758C6AD4" w14:textId="77777777" w:rsidR="004966A9" w:rsidRPr="002377FD" w:rsidRDefault="004966A9" w:rsidP="0003721A">
      <w:pPr>
        <w:keepNext/>
        <w:jc w:val="right"/>
        <w:rPr>
          <w:sz w:val="22"/>
          <w:szCs w:val="22"/>
        </w:rPr>
      </w:pPr>
      <w:r w:rsidRPr="002377FD">
        <w:rPr>
          <w:sz w:val="22"/>
          <w:szCs w:val="22"/>
        </w:rPr>
        <w:t xml:space="preserve"> iepirkuma komisijas</w:t>
      </w:r>
    </w:p>
    <w:p w14:paraId="26EB4FB0" w14:textId="77777777" w:rsidR="004966A9" w:rsidRPr="002377FD" w:rsidRDefault="004966A9" w:rsidP="0003721A">
      <w:pPr>
        <w:keepNext/>
        <w:jc w:val="right"/>
        <w:rPr>
          <w:sz w:val="22"/>
          <w:szCs w:val="22"/>
        </w:rPr>
      </w:pPr>
    </w:p>
    <w:p w14:paraId="3A4A5B2E" w14:textId="0DF3B39A" w:rsidR="00634830" w:rsidRPr="002377FD" w:rsidRDefault="002F077C" w:rsidP="0003721A">
      <w:pPr>
        <w:keepNext/>
        <w:jc w:val="right"/>
        <w:rPr>
          <w:iCs/>
          <w:sz w:val="22"/>
          <w:szCs w:val="22"/>
        </w:rPr>
      </w:pPr>
      <w:r w:rsidRPr="00ED6E5C">
        <w:rPr>
          <w:sz w:val="22"/>
          <w:szCs w:val="22"/>
        </w:rPr>
        <w:t>202</w:t>
      </w:r>
      <w:r w:rsidR="00B8059A" w:rsidRPr="00ED6E5C">
        <w:rPr>
          <w:sz w:val="22"/>
          <w:szCs w:val="22"/>
        </w:rPr>
        <w:t>6</w:t>
      </w:r>
      <w:r w:rsidR="004966A9" w:rsidRPr="00ED6E5C">
        <w:rPr>
          <w:sz w:val="22"/>
          <w:szCs w:val="22"/>
        </w:rPr>
        <w:t>.gada</w:t>
      </w:r>
      <w:r w:rsidR="008F38FC" w:rsidRPr="00ED6E5C">
        <w:rPr>
          <w:iCs/>
          <w:sz w:val="22"/>
          <w:szCs w:val="22"/>
        </w:rPr>
        <w:t xml:space="preserve"> </w:t>
      </w:r>
      <w:r w:rsidR="009817AE">
        <w:rPr>
          <w:iCs/>
          <w:sz w:val="22"/>
          <w:szCs w:val="22"/>
        </w:rPr>
        <w:t>21</w:t>
      </w:r>
      <w:r w:rsidR="009817AE" w:rsidRPr="00ED6E5C">
        <w:rPr>
          <w:iCs/>
          <w:sz w:val="22"/>
          <w:szCs w:val="22"/>
        </w:rPr>
        <w:t>.</w:t>
      </w:r>
      <w:r w:rsidR="00ED6E5C" w:rsidRPr="00ED6E5C">
        <w:rPr>
          <w:iCs/>
          <w:sz w:val="22"/>
          <w:szCs w:val="22"/>
        </w:rPr>
        <w:t>augusta</w:t>
      </w:r>
    </w:p>
    <w:p w14:paraId="00008D7E" w14:textId="4E9B847A" w:rsidR="004966A9" w:rsidRPr="002377FD" w:rsidRDefault="002F5BAE" w:rsidP="0003721A">
      <w:pPr>
        <w:keepNext/>
        <w:jc w:val="right"/>
        <w:rPr>
          <w:b/>
          <w:bCs/>
          <w:sz w:val="22"/>
          <w:szCs w:val="22"/>
        </w:rPr>
      </w:pPr>
      <w:r>
        <w:rPr>
          <w:sz w:val="22"/>
          <w:szCs w:val="22"/>
        </w:rPr>
        <w:t>s</w:t>
      </w:r>
      <w:r w:rsidR="004966A9" w:rsidRPr="002377FD">
        <w:rPr>
          <w:sz w:val="22"/>
          <w:szCs w:val="22"/>
        </w:rPr>
        <w:t>ēdē</w:t>
      </w:r>
      <w:r>
        <w:rPr>
          <w:sz w:val="22"/>
          <w:szCs w:val="22"/>
        </w:rPr>
        <w:t>*</w:t>
      </w:r>
      <w:r w:rsidR="004966A9" w:rsidRPr="002377FD">
        <w:rPr>
          <w:sz w:val="22"/>
          <w:szCs w:val="22"/>
        </w:rPr>
        <w:t>, protokols Nr.</w:t>
      </w:r>
      <w:r w:rsidR="00403063" w:rsidRPr="002377FD">
        <w:rPr>
          <w:sz w:val="22"/>
          <w:szCs w:val="22"/>
        </w:rPr>
        <w:t>1</w:t>
      </w:r>
    </w:p>
    <w:p w14:paraId="3040C69C" w14:textId="77777777" w:rsidR="004966A9" w:rsidRPr="002377FD" w:rsidRDefault="004966A9" w:rsidP="0003721A">
      <w:pPr>
        <w:keepNext/>
        <w:jc w:val="both"/>
        <w:rPr>
          <w:b/>
          <w:bCs/>
          <w:sz w:val="22"/>
          <w:szCs w:val="22"/>
        </w:rPr>
      </w:pPr>
    </w:p>
    <w:p w14:paraId="40100C1D" w14:textId="77777777" w:rsidR="004966A9" w:rsidRPr="002377FD" w:rsidRDefault="004966A9" w:rsidP="0003721A">
      <w:pPr>
        <w:keepNext/>
        <w:jc w:val="both"/>
        <w:rPr>
          <w:b/>
          <w:bCs/>
          <w:sz w:val="22"/>
          <w:szCs w:val="22"/>
        </w:rPr>
      </w:pPr>
    </w:p>
    <w:p w14:paraId="166CE31C" w14:textId="23464913" w:rsidR="004966A9" w:rsidRPr="002377FD" w:rsidRDefault="004966A9" w:rsidP="0003721A">
      <w:pPr>
        <w:keepNext/>
        <w:rPr>
          <w:b/>
          <w:bCs/>
          <w:sz w:val="22"/>
          <w:szCs w:val="22"/>
        </w:rPr>
      </w:pPr>
    </w:p>
    <w:p w14:paraId="6A5168A2" w14:textId="77777777" w:rsidR="004966A9" w:rsidRPr="002377FD" w:rsidRDefault="004966A9" w:rsidP="0003721A">
      <w:pPr>
        <w:keepNext/>
        <w:jc w:val="center"/>
        <w:rPr>
          <w:b/>
          <w:bCs/>
          <w:sz w:val="22"/>
          <w:szCs w:val="22"/>
        </w:rPr>
      </w:pPr>
    </w:p>
    <w:p w14:paraId="50280949" w14:textId="77777777" w:rsidR="004966A9" w:rsidRPr="002377FD" w:rsidRDefault="004966A9" w:rsidP="0003721A">
      <w:pPr>
        <w:keepNext/>
        <w:jc w:val="center"/>
        <w:rPr>
          <w:b/>
          <w:bCs/>
          <w:sz w:val="22"/>
          <w:szCs w:val="22"/>
        </w:rPr>
      </w:pPr>
    </w:p>
    <w:p w14:paraId="7DD4BC61" w14:textId="77777777" w:rsidR="0088219F" w:rsidRPr="002377FD" w:rsidRDefault="0088219F" w:rsidP="0003721A">
      <w:pPr>
        <w:keepNext/>
        <w:jc w:val="center"/>
        <w:rPr>
          <w:b/>
          <w:bCs/>
          <w:sz w:val="22"/>
          <w:szCs w:val="22"/>
        </w:rPr>
      </w:pPr>
      <w:r w:rsidRPr="002377FD">
        <w:rPr>
          <w:b/>
          <w:bCs/>
          <w:sz w:val="22"/>
          <w:szCs w:val="22"/>
        </w:rPr>
        <w:t>ATKLĀTA KONKURSA</w:t>
      </w:r>
    </w:p>
    <w:p w14:paraId="2EA9DB49" w14:textId="77777777" w:rsidR="00FB3AB1" w:rsidRPr="002377FD" w:rsidRDefault="00FB3AB1" w:rsidP="0003721A">
      <w:pPr>
        <w:keepNext/>
        <w:jc w:val="center"/>
        <w:rPr>
          <w:b/>
          <w:bCs/>
          <w:sz w:val="22"/>
          <w:szCs w:val="22"/>
        </w:rPr>
      </w:pPr>
    </w:p>
    <w:p w14:paraId="5684393A" w14:textId="77777777" w:rsidR="0036349B" w:rsidRPr="002377FD" w:rsidRDefault="0036349B" w:rsidP="0003721A">
      <w:pPr>
        <w:keepNext/>
        <w:jc w:val="center"/>
        <w:rPr>
          <w:b/>
          <w:bCs/>
          <w:sz w:val="22"/>
          <w:szCs w:val="22"/>
        </w:rPr>
      </w:pPr>
      <w:bookmarkStart w:id="0" w:name="_Hlk120181722"/>
      <w:bookmarkStart w:id="1" w:name="_Hlk219368191"/>
    </w:p>
    <w:bookmarkEnd w:id="0"/>
    <w:bookmarkEnd w:id="1"/>
    <w:p w14:paraId="521AEC84" w14:textId="2B21D45C" w:rsidR="00BC5479" w:rsidRPr="007438AD" w:rsidRDefault="007438AD" w:rsidP="0003721A">
      <w:pPr>
        <w:keepNext/>
        <w:jc w:val="center"/>
        <w:rPr>
          <w:b/>
          <w:bCs/>
          <w:iCs/>
          <w:sz w:val="22"/>
          <w:szCs w:val="22"/>
        </w:rPr>
      </w:pPr>
      <w:r w:rsidRPr="007438AD">
        <w:rPr>
          <w:b/>
          <w:bCs/>
          <w:iCs/>
        </w:rPr>
        <w:t>Viedās administrācijas un reģionālās attīstības ministrijas administratīvās ēkas Pils ielā 17, Rīgā energoefektivitātes paaugstināšanas pasākumi</w:t>
      </w:r>
    </w:p>
    <w:p w14:paraId="4EFEA723" w14:textId="77777777" w:rsidR="00A42B88" w:rsidRPr="002377FD" w:rsidRDefault="00A42B88" w:rsidP="0003721A">
      <w:pPr>
        <w:keepNext/>
        <w:jc w:val="center"/>
        <w:rPr>
          <w:b/>
          <w:bCs/>
          <w:sz w:val="22"/>
          <w:szCs w:val="22"/>
        </w:rPr>
      </w:pPr>
    </w:p>
    <w:p w14:paraId="00420D2D" w14:textId="77777777" w:rsidR="004966A9" w:rsidRPr="002377FD" w:rsidRDefault="004966A9" w:rsidP="0003721A">
      <w:pPr>
        <w:keepNext/>
        <w:jc w:val="center"/>
        <w:rPr>
          <w:b/>
          <w:bCs/>
          <w:sz w:val="22"/>
          <w:szCs w:val="22"/>
        </w:rPr>
      </w:pPr>
      <w:r w:rsidRPr="002377FD">
        <w:rPr>
          <w:b/>
          <w:bCs/>
          <w:sz w:val="22"/>
          <w:szCs w:val="22"/>
        </w:rPr>
        <w:t>NOLIKUMS</w:t>
      </w:r>
    </w:p>
    <w:p w14:paraId="27203C10" w14:textId="77777777" w:rsidR="00E827A5" w:rsidRPr="002377FD" w:rsidRDefault="00E827A5" w:rsidP="0003721A">
      <w:pPr>
        <w:keepNext/>
        <w:rPr>
          <w:sz w:val="22"/>
          <w:szCs w:val="22"/>
          <w:u w:val="single"/>
        </w:rPr>
      </w:pPr>
    </w:p>
    <w:p w14:paraId="2ECCC86C" w14:textId="77777777" w:rsidR="00E827A5" w:rsidRPr="002377FD" w:rsidRDefault="00E827A5" w:rsidP="0003721A">
      <w:pPr>
        <w:keepNext/>
        <w:jc w:val="center"/>
        <w:rPr>
          <w:sz w:val="22"/>
          <w:szCs w:val="22"/>
          <w:u w:val="single"/>
        </w:rPr>
      </w:pPr>
    </w:p>
    <w:p w14:paraId="0080AACB" w14:textId="77777777" w:rsidR="00E827A5" w:rsidRPr="002377FD" w:rsidRDefault="00E827A5" w:rsidP="0003721A">
      <w:pPr>
        <w:keepNext/>
        <w:jc w:val="center"/>
        <w:rPr>
          <w:sz w:val="22"/>
          <w:szCs w:val="22"/>
          <w:u w:val="single"/>
        </w:rPr>
      </w:pPr>
    </w:p>
    <w:p w14:paraId="000EC51C" w14:textId="42ABE6FC" w:rsidR="00674FB6" w:rsidRPr="002377FD" w:rsidRDefault="004966A9" w:rsidP="0003721A">
      <w:pPr>
        <w:keepNext/>
        <w:jc w:val="center"/>
        <w:rPr>
          <w:sz w:val="22"/>
          <w:szCs w:val="22"/>
          <w:u w:val="single"/>
        </w:rPr>
      </w:pPr>
      <w:r w:rsidRPr="002377FD">
        <w:rPr>
          <w:sz w:val="22"/>
          <w:szCs w:val="22"/>
          <w:u w:val="single"/>
        </w:rPr>
        <w:t xml:space="preserve">IEPIRKUMA IDENTIFIKĀCIJAS NR.: </w:t>
      </w:r>
      <w:r w:rsidR="00E3424B" w:rsidRPr="002377FD">
        <w:rPr>
          <w:sz w:val="22"/>
          <w:szCs w:val="22"/>
          <w:u w:val="single"/>
        </w:rPr>
        <w:t xml:space="preserve">VARAM </w:t>
      </w:r>
      <w:r w:rsidR="00BC079F" w:rsidRPr="002377FD">
        <w:rPr>
          <w:sz w:val="22"/>
          <w:szCs w:val="22"/>
          <w:u w:val="single"/>
        </w:rPr>
        <w:t>202</w:t>
      </w:r>
      <w:r w:rsidR="007A6869" w:rsidRPr="002377FD">
        <w:rPr>
          <w:sz w:val="22"/>
          <w:szCs w:val="22"/>
          <w:u w:val="single"/>
        </w:rPr>
        <w:t>6</w:t>
      </w:r>
      <w:r w:rsidR="00C933D4" w:rsidRPr="002377FD">
        <w:rPr>
          <w:sz w:val="22"/>
          <w:szCs w:val="22"/>
          <w:u w:val="single"/>
        </w:rPr>
        <w:t>/</w:t>
      </w:r>
      <w:r w:rsidR="00EA3191">
        <w:rPr>
          <w:sz w:val="22"/>
          <w:szCs w:val="22"/>
          <w:u w:val="single"/>
        </w:rPr>
        <w:t>11</w:t>
      </w:r>
    </w:p>
    <w:p w14:paraId="0EA9662A" w14:textId="77777777" w:rsidR="009523E6" w:rsidRPr="002377FD" w:rsidRDefault="009523E6" w:rsidP="0003721A">
      <w:pPr>
        <w:keepNext/>
        <w:jc w:val="center"/>
        <w:rPr>
          <w:sz w:val="22"/>
          <w:szCs w:val="22"/>
        </w:rPr>
      </w:pPr>
    </w:p>
    <w:p w14:paraId="68159E90" w14:textId="77777777" w:rsidR="00BE334E" w:rsidRPr="002377FD" w:rsidRDefault="00BE334E" w:rsidP="0003721A">
      <w:pPr>
        <w:keepNext/>
        <w:jc w:val="center"/>
        <w:rPr>
          <w:sz w:val="22"/>
          <w:szCs w:val="22"/>
        </w:rPr>
      </w:pPr>
    </w:p>
    <w:p w14:paraId="2958AADA" w14:textId="77777777" w:rsidR="00BE334E" w:rsidRPr="002377FD" w:rsidRDefault="00BE334E" w:rsidP="0003721A">
      <w:pPr>
        <w:keepNext/>
        <w:jc w:val="center"/>
        <w:rPr>
          <w:sz w:val="22"/>
          <w:szCs w:val="22"/>
        </w:rPr>
      </w:pPr>
    </w:p>
    <w:p w14:paraId="7AAF2164" w14:textId="77777777" w:rsidR="00BE334E" w:rsidRPr="002377FD" w:rsidRDefault="00BE334E" w:rsidP="0003721A">
      <w:pPr>
        <w:keepNext/>
        <w:jc w:val="center"/>
        <w:rPr>
          <w:sz w:val="22"/>
          <w:szCs w:val="22"/>
        </w:rPr>
      </w:pPr>
    </w:p>
    <w:p w14:paraId="765B959C" w14:textId="7238F3D6" w:rsidR="00006AD1" w:rsidRPr="003C7577" w:rsidRDefault="004F2CF6" w:rsidP="00820B89">
      <w:pPr>
        <w:keepNext/>
        <w:jc w:val="both"/>
        <w:rPr>
          <w:b/>
          <w:bCs/>
          <w:sz w:val="20"/>
          <w:szCs w:val="20"/>
        </w:rPr>
      </w:pPr>
      <w:r w:rsidRPr="003C7577">
        <w:rPr>
          <w:b/>
          <w:bCs/>
          <w:sz w:val="20"/>
          <w:szCs w:val="20"/>
        </w:rPr>
        <w:t>Iepirkuma CPV kod</w:t>
      </w:r>
      <w:r w:rsidR="00B8059A" w:rsidRPr="003C7577">
        <w:rPr>
          <w:b/>
          <w:bCs/>
          <w:sz w:val="20"/>
          <w:szCs w:val="20"/>
        </w:rPr>
        <w:t>i</w:t>
      </w:r>
      <w:r w:rsidRPr="003C7577">
        <w:rPr>
          <w:b/>
          <w:bCs/>
          <w:sz w:val="20"/>
          <w:szCs w:val="20"/>
        </w:rPr>
        <w:t>:</w:t>
      </w:r>
    </w:p>
    <w:p w14:paraId="3DE0D444" w14:textId="77777777" w:rsidR="000004D2" w:rsidRPr="000004D2" w:rsidRDefault="000004D2" w:rsidP="00820B89">
      <w:pPr>
        <w:keepNext/>
        <w:jc w:val="both"/>
        <w:rPr>
          <w:sz w:val="20"/>
          <w:szCs w:val="20"/>
        </w:rPr>
      </w:pPr>
      <w:r w:rsidRPr="003C7577">
        <w:rPr>
          <w:sz w:val="20"/>
          <w:szCs w:val="20"/>
        </w:rPr>
        <w:t>Galvenais CPV</w:t>
      </w:r>
      <w:r w:rsidRPr="000004D2">
        <w:rPr>
          <w:sz w:val="20"/>
          <w:szCs w:val="20"/>
        </w:rPr>
        <w:t>: 45000000-7 – Celtniecības darbi</w:t>
      </w:r>
    </w:p>
    <w:p w14:paraId="753BFA4F" w14:textId="77777777" w:rsidR="000004D2" w:rsidRPr="000004D2" w:rsidRDefault="000004D2" w:rsidP="00820B89">
      <w:pPr>
        <w:keepNext/>
        <w:jc w:val="both"/>
        <w:rPr>
          <w:sz w:val="20"/>
          <w:szCs w:val="20"/>
        </w:rPr>
      </w:pPr>
      <w:r w:rsidRPr="003C7577">
        <w:rPr>
          <w:sz w:val="20"/>
          <w:szCs w:val="20"/>
        </w:rPr>
        <w:t>Papildu CPV</w:t>
      </w:r>
      <w:r w:rsidRPr="000004D2">
        <w:rPr>
          <w:sz w:val="20"/>
          <w:szCs w:val="20"/>
        </w:rPr>
        <w:t xml:space="preserve">: 45453000-7 – Kapitālais remonts un kosmētiskais remonts </w:t>
      </w:r>
    </w:p>
    <w:p w14:paraId="18FE9F17" w14:textId="77777777" w:rsidR="000004D2" w:rsidRPr="000004D2" w:rsidRDefault="000004D2" w:rsidP="003C7577">
      <w:pPr>
        <w:keepNext/>
        <w:ind w:left="1134"/>
        <w:jc w:val="both"/>
        <w:rPr>
          <w:sz w:val="20"/>
          <w:szCs w:val="20"/>
        </w:rPr>
      </w:pPr>
      <w:r w:rsidRPr="000004D2">
        <w:rPr>
          <w:sz w:val="20"/>
          <w:szCs w:val="20"/>
        </w:rPr>
        <w:t xml:space="preserve"> 45321000-3 – Siltumizolācijas darbi </w:t>
      </w:r>
    </w:p>
    <w:p w14:paraId="7B29E887" w14:textId="77777777" w:rsidR="000004D2" w:rsidRPr="000004D2" w:rsidRDefault="000004D2" w:rsidP="003C7577">
      <w:pPr>
        <w:keepNext/>
        <w:ind w:left="1134"/>
        <w:jc w:val="both"/>
        <w:rPr>
          <w:sz w:val="20"/>
          <w:szCs w:val="20"/>
        </w:rPr>
      </w:pPr>
      <w:r w:rsidRPr="000004D2">
        <w:rPr>
          <w:sz w:val="20"/>
          <w:szCs w:val="20"/>
        </w:rPr>
        <w:t xml:space="preserve"> 45331210-1 – Ventilācijas ierīkošana</w:t>
      </w:r>
    </w:p>
    <w:p w14:paraId="11CA8592" w14:textId="77777777" w:rsidR="000004D2" w:rsidRPr="000004D2" w:rsidRDefault="000004D2" w:rsidP="003C7577">
      <w:pPr>
        <w:keepNext/>
        <w:ind w:left="1134"/>
        <w:jc w:val="both"/>
        <w:rPr>
          <w:sz w:val="20"/>
          <w:szCs w:val="20"/>
        </w:rPr>
      </w:pPr>
      <w:r w:rsidRPr="000004D2">
        <w:rPr>
          <w:sz w:val="20"/>
          <w:szCs w:val="20"/>
        </w:rPr>
        <w:t xml:space="preserve"> 71242000-6 – Projekts un projektēšanas sagatavošana, </w:t>
      </w:r>
      <w:proofErr w:type="spellStart"/>
      <w:r w:rsidRPr="000004D2">
        <w:rPr>
          <w:sz w:val="20"/>
          <w:szCs w:val="20"/>
        </w:rPr>
        <w:t>tāmēšana</w:t>
      </w:r>
      <w:proofErr w:type="spellEnd"/>
    </w:p>
    <w:p w14:paraId="78FFB8B4" w14:textId="2172F5B4" w:rsidR="008F7659" w:rsidRPr="002377FD" w:rsidRDefault="000004D2" w:rsidP="003C7577">
      <w:pPr>
        <w:keepNext/>
        <w:ind w:left="1134"/>
        <w:jc w:val="both"/>
        <w:rPr>
          <w:sz w:val="20"/>
          <w:szCs w:val="20"/>
        </w:rPr>
      </w:pPr>
      <w:r w:rsidRPr="000004D2">
        <w:rPr>
          <w:sz w:val="20"/>
          <w:szCs w:val="20"/>
        </w:rPr>
        <w:t xml:space="preserve"> 71248000-8 – Projekta un dokumentu uzraudzība</w:t>
      </w:r>
    </w:p>
    <w:p w14:paraId="6D10796E" w14:textId="77777777" w:rsidR="00EA09B4" w:rsidRPr="002377FD" w:rsidRDefault="00EA09B4" w:rsidP="0003721A">
      <w:pPr>
        <w:jc w:val="both"/>
        <w:rPr>
          <w:bCs/>
          <w:i/>
          <w:sz w:val="22"/>
          <w:szCs w:val="22"/>
        </w:rPr>
      </w:pPr>
    </w:p>
    <w:p w14:paraId="2C0F6FE4" w14:textId="77777777" w:rsidR="00EA09B4" w:rsidRPr="002377FD" w:rsidRDefault="00EA09B4" w:rsidP="0003721A">
      <w:pPr>
        <w:jc w:val="both"/>
        <w:rPr>
          <w:bCs/>
          <w:i/>
          <w:sz w:val="22"/>
          <w:szCs w:val="22"/>
        </w:rPr>
      </w:pPr>
    </w:p>
    <w:p w14:paraId="7D559E3B" w14:textId="77777777" w:rsidR="004310A8" w:rsidRPr="002377FD" w:rsidRDefault="004310A8" w:rsidP="0003721A">
      <w:pPr>
        <w:jc w:val="both"/>
        <w:rPr>
          <w:bCs/>
          <w:i/>
          <w:sz w:val="22"/>
          <w:szCs w:val="22"/>
        </w:rPr>
      </w:pPr>
    </w:p>
    <w:p w14:paraId="31DA30FF" w14:textId="77777777" w:rsidR="004310A8" w:rsidRPr="002377FD" w:rsidRDefault="004310A8" w:rsidP="0003721A">
      <w:pPr>
        <w:jc w:val="both"/>
        <w:rPr>
          <w:bCs/>
          <w:i/>
          <w:sz w:val="22"/>
          <w:szCs w:val="22"/>
        </w:rPr>
      </w:pPr>
    </w:p>
    <w:p w14:paraId="1AA63BAD" w14:textId="77777777" w:rsidR="004310A8" w:rsidRPr="002377FD" w:rsidRDefault="004310A8" w:rsidP="0003721A">
      <w:pPr>
        <w:jc w:val="both"/>
        <w:rPr>
          <w:bCs/>
          <w:i/>
          <w:sz w:val="22"/>
          <w:szCs w:val="22"/>
        </w:rPr>
      </w:pPr>
    </w:p>
    <w:p w14:paraId="0C2CAAAC" w14:textId="77777777" w:rsidR="0030337C" w:rsidRPr="002377FD" w:rsidRDefault="0030337C" w:rsidP="0003721A">
      <w:pPr>
        <w:jc w:val="both"/>
        <w:rPr>
          <w:sz w:val="20"/>
          <w:szCs w:val="20"/>
        </w:rPr>
      </w:pPr>
      <w:r w:rsidRPr="002377FD">
        <w:rPr>
          <w:sz w:val="22"/>
          <w:szCs w:val="22"/>
        </w:rPr>
        <w:t>*</w:t>
      </w:r>
      <w:r w:rsidRPr="002377FD">
        <w:rPr>
          <w:sz w:val="20"/>
          <w:szCs w:val="20"/>
        </w:rPr>
        <w:t xml:space="preserve"> T.sk. tehniskās specifikācijas pēdējās aktualizācijas datums saskaņā ar PIL 20.panta vienpadsmitās daļas prasībām.</w:t>
      </w:r>
    </w:p>
    <w:p w14:paraId="24FCC1C2" w14:textId="77777777" w:rsidR="00C96564" w:rsidRPr="002377FD" w:rsidRDefault="00C96564" w:rsidP="0003721A">
      <w:pPr>
        <w:jc w:val="both"/>
        <w:rPr>
          <w:bCs/>
          <w:iCs/>
          <w:sz w:val="22"/>
          <w:szCs w:val="22"/>
        </w:rPr>
      </w:pPr>
    </w:p>
    <w:p w14:paraId="3C6E2F58" w14:textId="77777777" w:rsidR="005242CB" w:rsidRPr="002377FD" w:rsidRDefault="005242CB" w:rsidP="0003721A">
      <w:pPr>
        <w:jc w:val="both"/>
        <w:rPr>
          <w:bCs/>
          <w:iCs/>
          <w:sz w:val="22"/>
          <w:szCs w:val="22"/>
        </w:rPr>
      </w:pPr>
    </w:p>
    <w:p w14:paraId="2E2A02F5" w14:textId="77777777" w:rsidR="005242CB" w:rsidRPr="002377FD" w:rsidRDefault="005242CB" w:rsidP="0003721A">
      <w:pPr>
        <w:jc w:val="both"/>
        <w:rPr>
          <w:bCs/>
          <w:iCs/>
          <w:sz w:val="22"/>
          <w:szCs w:val="22"/>
        </w:rPr>
      </w:pPr>
    </w:p>
    <w:p w14:paraId="14245EC3" w14:textId="77777777" w:rsidR="005242CB" w:rsidRPr="002377FD" w:rsidRDefault="005242CB" w:rsidP="0003721A">
      <w:pPr>
        <w:jc w:val="both"/>
        <w:rPr>
          <w:bCs/>
          <w:iCs/>
          <w:sz w:val="22"/>
          <w:szCs w:val="22"/>
        </w:rPr>
      </w:pPr>
    </w:p>
    <w:p w14:paraId="7E975BDC" w14:textId="77777777" w:rsidR="005242CB" w:rsidRPr="002377FD" w:rsidRDefault="005242CB" w:rsidP="0003721A">
      <w:pPr>
        <w:jc w:val="both"/>
        <w:rPr>
          <w:bCs/>
          <w:iCs/>
          <w:sz w:val="22"/>
          <w:szCs w:val="22"/>
        </w:rPr>
      </w:pPr>
    </w:p>
    <w:p w14:paraId="5757B466" w14:textId="77777777" w:rsidR="005242CB" w:rsidRPr="002377FD" w:rsidRDefault="005242CB" w:rsidP="0003721A">
      <w:pPr>
        <w:jc w:val="both"/>
        <w:rPr>
          <w:bCs/>
          <w:iCs/>
          <w:sz w:val="22"/>
          <w:szCs w:val="22"/>
        </w:rPr>
      </w:pPr>
    </w:p>
    <w:p w14:paraId="453BC26F" w14:textId="3DFB2874" w:rsidR="005242CB" w:rsidRPr="002377FD" w:rsidRDefault="00D60023" w:rsidP="003A28DC">
      <w:pPr>
        <w:jc w:val="center"/>
        <w:rPr>
          <w:bCs/>
          <w:iCs/>
          <w:sz w:val="22"/>
          <w:szCs w:val="22"/>
        </w:rPr>
      </w:pPr>
      <w:r w:rsidRPr="00D60023">
        <w:rPr>
          <w:bCs/>
          <w:iCs/>
          <w:sz w:val="22"/>
          <w:szCs w:val="22"/>
        </w:rPr>
        <w:t>Iepirkums tiek veikts Eiropas Savienības fondu projekta Nr. 2.1.1.4/1/25/I/035 “Viedās administrācijas un reģionālās attīstības ministrijas administratīvās ēkas Pils ielā 17, Rīgā, energoefektivitātes paaugstināšanas pasākumi” ietvaros.</w:t>
      </w:r>
    </w:p>
    <w:p w14:paraId="0FC63EDF" w14:textId="77777777" w:rsidR="005242CB" w:rsidRPr="002377FD" w:rsidRDefault="005242CB" w:rsidP="0003721A">
      <w:pPr>
        <w:jc w:val="both"/>
        <w:rPr>
          <w:bCs/>
          <w:iCs/>
          <w:sz w:val="22"/>
          <w:szCs w:val="22"/>
        </w:rPr>
      </w:pPr>
    </w:p>
    <w:p w14:paraId="51E6D66C" w14:textId="77777777" w:rsidR="005242CB" w:rsidRPr="002377FD" w:rsidRDefault="005242CB" w:rsidP="0003721A">
      <w:pPr>
        <w:jc w:val="both"/>
        <w:rPr>
          <w:bCs/>
          <w:iCs/>
          <w:sz w:val="22"/>
          <w:szCs w:val="22"/>
        </w:rPr>
      </w:pPr>
    </w:p>
    <w:p w14:paraId="26876896" w14:textId="77777777" w:rsidR="005242CB" w:rsidRPr="002377FD" w:rsidRDefault="005242CB" w:rsidP="0003721A">
      <w:pPr>
        <w:jc w:val="both"/>
        <w:rPr>
          <w:bCs/>
          <w:iCs/>
          <w:sz w:val="22"/>
          <w:szCs w:val="22"/>
        </w:rPr>
      </w:pPr>
    </w:p>
    <w:p w14:paraId="043AE92B" w14:textId="77777777" w:rsidR="005242CB" w:rsidRPr="002377FD" w:rsidRDefault="005242CB" w:rsidP="0003721A">
      <w:pPr>
        <w:jc w:val="both"/>
        <w:rPr>
          <w:bCs/>
          <w:iCs/>
          <w:sz w:val="22"/>
          <w:szCs w:val="22"/>
        </w:rPr>
      </w:pPr>
    </w:p>
    <w:p w14:paraId="7083CA58" w14:textId="77777777" w:rsidR="005242CB" w:rsidRPr="002377FD" w:rsidRDefault="005242CB" w:rsidP="0003721A">
      <w:pPr>
        <w:jc w:val="both"/>
        <w:rPr>
          <w:bCs/>
          <w:iCs/>
          <w:sz w:val="22"/>
          <w:szCs w:val="22"/>
        </w:rPr>
      </w:pPr>
    </w:p>
    <w:p w14:paraId="3B4E1207" w14:textId="0D82B9E8" w:rsidR="006C4F06" w:rsidRPr="00402A34" w:rsidRDefault="005242CB" w:rsidP="005242CB">
      <w:pPr>
        <w:jc w:val="center"/>
        <w:rPr>
          <w:bCs/>
          <w:iCs/>
          <w:sz w:val="22"/>
          <w:szCs w:val="22"/>
        </w:rPr>
      </w:pPr>
      <w:r w:rsidRPr="00402A34">
        <w:rPr>
          <w:sz w:val="22"/>
          <w:szCs w:val="22"/>
        </w:rPr>
        <w:t>RĪGA 2026</w:t>
      </w:r>
    </w:p>
    <w:p w14:paraId="1EF6A764" w14:textId="77777777" w:rsidR="006C4F06" w:rsidRPr="002377FD" w:rsidRDefault="006C4F06" w:rsidP="0003721A">
      <w:pPr>
        <w:jc w:val="both"/>
        <w:rPr>
          <w:bCs/>
          <w:i/>
          <w:sz w:val="22"/>
          <w:szCs w:val="22"/>
        </w:rPr>
      </w:pPr>
    </w:p>
    <w:p w14:paraId="14366AD8" w14:textId="77777777" w:rsidR="006C4F06" w:rsidRPr="002377FD" w:rsidRDefault="006C4F06" w:rsidP="0003721A">
      <w:pPr>
        <w:jc w:val="both"/>
        <w:rPr>
          <w:bCs/>
          <w:i/>
          <w:sz w:val="22"/>
          <w:szCs w:val="22"/>
        </w:rPr>
      </w:pPr>
    </w:p>
    <w:p w14:paraId="4248BDB3" w14:textId="781786B1" w:rsidR="004966A9" w:rsidRPr="002377FD" w:rsidRDefault="004966A9" w:rsidP="002159D8">
      <w:pPr>
        <w:pStyle w:val="TOC2"/>
      </w:pPr>
      <w:r w:rsidRPr="00911A41">
        <w:lastRenderedPageBreak/>
        <w:t>SATURS</w:t>
      </w:r>
    </w:p>
    <w:p w14:paraId="7BA242E8" w14:textId="77777777" w:rsidR="004966A9" w:rsidRPr="002377FD" w:rsidRDefault="004966A9" w:rsidP="002159D8">
      <w:pPr>
        <w:pStyle w:val="TOC2"/>
      </w:pPr>
    </w:p>
    <w:tbl>
      <w:tblPr>
        <w:tblW w:w="0" w:type="auto"/>
        <w:tblInd w:w="566"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150"/>
        <w:gridCol w:w="5866"/>
        <w:gridCol w:w="854"/>
      </w:tblGrid>
      <w:tr w:rsidR="004966A9" w:rsidRPr="002377FD" w14:paraId="3AD4AC7A" w14:textId="77777777" w:rsidTr="00863EC2">
        <w:tc>
          <w:tcPr>
            <w:tcW w:w="1150" w:type="dxa"/>
          </w:tcPr>
          <w:p w14:paraId="1AEDB80B" w14:textId="77777777" w:rsidR="00533703" w:rsidRPr="002377FD" w:rsidRDefault="004966A9" w:rsidP="0003721A">
            <w:pPr>
              <w:pStyle w:val="Nodaa"/>
              <w:keepNext/>
              <w:spacing w:after="120"/>
              <w:jc w:val="both"/>
              <w:rPr>
                <w:rFonts w:ascii="Times New Roman" w:hAnsi="Times New Roman" w:cs="Times New Roman"/>
                <w:b w:val="0"/>
                <w:snapToGrid w:val="0"/>
                <w:sz w:val="22"/>
                <w:szCs w:val="22"/>
              </w:rPr>
            </w:pPr>
            <w:r w:rsidRPr="002377FD">
              <w:rPr>
                <w:rFonts w:ascii="Times New Roman" w:hAnsi="Times New Roman" w:cs="Times New Roman"/>
                <w:b w:val="0"/>
                <w:snapToGrid w:val="0"/>
                <w:sz w:val="22"/>
                <w:szCs w:val="22"/>
              </w:rPr>
              <w:t>1.</w:t>
            </w:r>
          </w:p>
        </w:tc>
        <w:tc>
          <w:tcPr>
            <w:tcW w:w="5866" w:type="dxa"/>
          </w:tcPr>
          <w:p w14:paraId="661B746C" w14:textId="77777777" w:rsidR="00533703" w:rsidRPr="002377FD" w:rsidRDefault="004966A9" w:rsidP="0003721A">
            <w:pPr>
              <w:pStyle w:val="Nodaa"/>
              <w:keepNext/>
              <w:spacing w:after="120"/>
              <w:jc w:val="both"/>
              <w:rPr>
                <w:rFonts w:ascii="Times New Roman" w:hAnsi="Times New Roman" w:cs="Times New Roman"/>
                <w:b w:val="0"/>
                <w:snapToGrid w:val="0"/>
                <w:sz w:val="22"/>
                <w:szCs w:val="22"/>
              </w:rPr>
            </w:pPr>
            <w:r w:rsidRPr="002377FD">
              <w:rPr>
                <w:rFonts w:ascii="Times New Roman" w:hAnsi="Times New Roman" w:cs="Times New Roman"/>
                <w:b w:val="0"/>
                <w:snapToGrid w:val="0"/>
                <w:sz w:val="22"/>
                <w:szCs w:val="22"/>
              </w:rPr>
              <w:t>Vispārīgā informācija</w:t>
            </w:r>
          </w:p>
          <w:p w14:paraId="7EFFF581" w14:textId="39973015" w:rsidR="001005C7" w:rsidRPr="002377FD" w:rsidRDefault="001005C7" w:rsidP="0003721A">
            <w:pPr>
              <w:pStyle w:val="Nodaa"/>
              <w:keepNext/>
              <w:spacing w:after="120"/>
              <w:jc w:val="both"/>
              <w:rPr>
                <w:rFonts w:ascii="Times New Roman" w:hAnsi="Times New Roman" w:cs="Times New Roman"/>
                <w:b w:val="0"/>
                <w:snapToGrid w:val="0"/>
                <w:sz w:val="22"/>
                <w:szCs w:val="22"/>
              </w:rPr>
            </w:pPr>
          </w:p>
        </w:tc>
        <w:tc>
          <w:tcPr>
            <w:tcW w:w="854" w:type="dxa"/>
          </w:tcPr>
          <w:p w14:paraId="3C7A4C7A" w14:textId="77777777" w:rsidR="00533703" w:rsidRPr="002377FD" w:rsidRDefault="00054B04" w:rsidP="0003721A">
            <w:pPr>
              <w:pStyle w:val="Nodaa"/>
              <w:keepNext/>
              <w:spacing w:after="120"/>
              <w:jc w:val="both"/>
              <w:rPr>
                <w:rFonts w:ascii="Times New Roman" w:hAnsi="Times New Roman" w:cs="Times New Roman"/>
                <w:b w:val="0"/>
                <w:snapToGrid w:val="0"/>
                <w:sz w:val="22"/>
                <w:szCs w:val="22"/>
              </w:rPr>
            </w:pPr>
            <w:r w:rsidRPr="002377FD">
              <w:rPr>
                <w:rFonts w:ascii="Times New Roman" w:hAnsi="Times New Roman" w:cs="Times New Roman"/>
                <w:b w:val="0"/>
                <w:snapToGrid w:val="0"/>
                <w:sz w:val="22"/>
                <w:szCs w:val="22"/>
              </w:rPr>
              <w:t>3</w:t>
            </w:r>
          </w:p>
        </w:tc>
      </w:tr>
      <w:tr w:rsidR="004966A9" w:rsidRPr="002377FD" w14:paraId="7A8E6F0A" w14:textId="77777777" w:rsidTr="00863EC2">
        <w:tc>
          <w:tcPr>
            <w:tcW w:w="1150" w:type="dxa"/>
          </w:tcPr>
          <w:p w14:paraId="0BE99B17" w14:textId="77777777" w:rsidR="00533703" w:rsidRPr="002377FD" w:rsidRDefault="004966A9" w:rsidP="0003721A">
            <w:pPr>
              <w:pStyle w:val="Nodaa"/>
              <w:keepNext/>
              <w:spacing w:after="120"/>
              <w:jc w:val="both"/>
              <w:rPr>
                <w:rFonts w:ascii="Times New Roman" w:hAnsi="Times New Roman" w:cs="Times New Roman"/>
                <w:b w:val="0"/>
                <w:snapToGrid w:val="0"/>
                <w:sz w:val="22"/>
                <w:szCs w:val="22"/>
              </w:rPr>
            </w:pPr>
            <w:r w:rsidRPr="002377FD">
              <w:rPr>
                <w:rFonts w:ascii="Times New Roman" w:hAnsi="Times New Roman" w:cs="Times New Roman"/>
                <w:b w:val="0"/>
                <w:snapToGrid w:val="0"/>
                <w:sz w:val="22"/>
                <w:szCs w:val="22"/>
              </w:rPr>
              <w:t>2.</w:t>
            </w:r>
          </w:p>
        </w:tc>
        <w:tc>
          <w:tcPr>
            <w:tcW w:w="5866" w:type="dxa"/>
          </w:tcPr>
          <w:p w14:paraId="1BEF81DF" w14:textId="77777777" w:rsidR="00533703" w:rsidRPr="002377FD" w:rsidRDefault="004966A9" w:rsidP="0003721A">
            <w:pPr>
              <w:pStyle w:val="Nodaa"/>
              <w:keepNext/>
              <w:spacing w:after="120"/>
              <w:jc w:val="both"/>
              <w:rPr>
                <w:rFonts w:ascii="Times New Roman" w:hAnsi="Times New Roman" w:cs="Times New Roman"/>
                <w:b w:val="0"/>
                <w:snapToGrid w:val="0"/>
                <w:sz w:val="22"/>
                <w:szCs w:val="22"/>
              </w:rPr>
            </w:pPr>
            <w:r w:rsidRPr="002377FD">
              <w:rPr>
                <w:rFonts w:ascii="Times New Roman" w:hAnsi="Times New Roman" w:cs="Times New Roman"/>
                <w:b w:val="0"/>
                <w:snapToGrid w:val="0"/>
                <w:sz w:val="22"/>
                <w:szCs w:val="22"/>
              </w:rPr>
              <w:t>Informācija par iepirkuma priekšmetu</w:t>
            </w:r>
          </w:p>
          <w:p w14:paraId="4E560A8C" w14:textId="77777777" w:rsidR="00533703" w:rsidRPr="002377FD" w:rsidRDefault="00533703" w:rsidP="0003721A">
            <w:pPr>
              <w:pStyle w:val="Nodaa"/>
              <w:keepNext/>
              <w:spacing w:after="120"/>
              <w:jc w:val="both"/>
              <w:rPr>
                <w:rFonts w:ascii="Times New Roman" w:hAnsi="Times New Roman" w:cs="Times New Roman"/>
                <w:b w:val="0"/>
                <w:snapToGrid w:val="0"/>
                <w:sz w:val="22"/>
                <w:szCs w:val="22"/>
              </w:rPr>
            </w:pPr>
          </w:p>
        </w:tc>
        <w:tc>
          <w:tcPr>
            <w:tcW w:w="854" w:type="dxa"/>
          </w:tcPr>
          <w:p w14:paraId="55DF8216" w14:textId="659D398E" w:rsidR="00533703" w:rsidRPr="002377FD" w:rsidRDefault="00DD7EB4" w:rsidP="0003721A">
            <w:pPr>
              <w:pStyle w:val="Nodaa"/>
              <w:keepNext/>
              <w:spacing w:after="120"/>
              <w:jc w:val="both"/>
              <w:rPr>
                <w:rFonts w:ascii="Times New Roman" w:hAnsi="Times New Roman" w:cs="Times New Roman"/>
                <w:b w:val="0"/>
                <w:snapToGrid w:val="0"/>
                <w:sz w:val="22"/>
                <w:szCs w:val="22"/>
              </w:rPr>
            </w:pPr>
            <w:r w:rsidRPr="002377FD">
              <w:rPr>
                <w:rFonts w:ascii="Times New Roman" w:hAnsi="Times New Roman" w:cs="Times New Roman"/>
                <w:b w:val="0"/>
                <w:snapToGrid w:val="0"/>
                <w:sz w:val="22"/>
                <w:szCs w:val="22"/>
              </w:rPr>
              <w:t>3</w:t>
            </w:r>
          </w:p>
        </w:tc>
      </w:tr>
      <w:tr w:rsidR="004966A9" w:rsidRPr="002377FD" w14:paraId="05B47769" w14:textId="77777777" w:rsidTr="00863EC2">
        <w:tc>
          <w:tcPr>
            <w:tcW w:w="1150" w:type="dxa"/>
          </w:tcPr>
          <w:p w14:paraId="4546C5CC" w14:textId="77777777" w:rsidR="00533703" w:rsidRPr="002377FD" w:rsidRDefault="004966A9" w:rsidP="0003721A">
            <w:pPr>
              <w:pStyle w:val="Nodaa"/>
              <w:keepNext/>
              <w:spacing w:after="120"/>
              <w:jc w:val="both"/>
              <w:rPr>
                <w:rFonts w:ascii="Times New Roman" w:hAnsi="Times New Roman" w:cs="Times New Roman"/>
                <w:b w:val="0"/>
                <w:snapToGrid w:val="0"/>
                <w:sz w:val="22"/>
                <w:szCs w:val="22"/>
              </w:rPr>
            </w:pPr>
            <w:r w:rsidRPr="002377FD">
              <w:rPr>
                <w:rFonts w:ascii="Times New Roman" w:hAnsi="Times New Roman" w:cs="Times New Roman"/>
                <w:b w:val="0"/>
                <w:snapToGrid w:val="0"/>
                <w:sz w:val="22"/>
                <w:szCs w:val="22"/>
              </w:rPr>
              <w:t>3.</w:t>
            </w:r>
          </w:p>
        </w:tc>
        <w:tc>
          <w:tcPr>
            <w:tcW w:w="5866" w:type="dxa"/>
          </w:tcPr>
          <w:p w14:paraId="471F03FE" w14:textId="77777777" w:rsidR="00533703" w:rsidRPr="002377FD" w:rsidRDefault="004966A9" w:rsidP="0003721A">
            <w:pPr>
              <w:pStyle w:val="Nodaa"/>
              <w:keepNext/>
              <w:spacing w:after="120"/>
              <w:jc w:val="both"/>
              <w:rPr>
                <w:rFonts w:ascii="Times New Roman" w:hAnsi="Times New Roman" w:cs="Times New Roman"/>
                <w:b w:val="0"/>
                <w:snapToGrid w:val="0"/>
                <w:sz w:val="22"/>
                <w:szCs w:val="22"/>
              </w:rPr>
            </w:pPr>
            <w:r w:rsidRPr="002377FD">
              <w:rPr>
                <w:rFonts w:ascii="Times New Roman" w:hAnsi="Times New Roman" w:cs="Times New Roman"/>
                <w:b w:val="0"/>
                <w:snapToGrid w:val="0"/>
                <w:sz w:val="22"/>
                <w:szCs w:val="22"/>
              </w:rPr>
              <w:t>Piedāvājums</w:t>
            </w:r>
          </w:p>
          <w:p w14:paraId="0BE8FBCC" w14:textId="77777777" w:rsidR="00533703" w:rsidRPr="002377FD" w:rsidRDefault="00533703" w:rsidP="0003721A">
            <w:pPr>
              <w:pStyle w:val="Nodaa"/>
              <w:keepNext/>
              <w:spacing w:after="120"/>
              <w:jc w:val="both"/>
              <w:rPr>
                <w:rFonts w:ascii="Times New Roman" w:hAnsi="Times New Roman" w:cs="Times New Roman"/>
                <w:b w:val="0"/>
                <w:snapToGrid w:val="0"/>
                <w:sz w:val="22"/>
                <w:szCs w:val="22"/>
              </w:rPr>
            </w:pPr>
          </w:p>
        </w:tc>
        <w:tc>
          <w:tcPr>
            <w:tcW w:w="854" w:type="dxa"/>
          </w:tcPr>
          <w:p w14:paraId="04107065" w14:textId="62FA9A7B" w:rsidR="00533703" w:rsidRPr="002377FD" w:rsidRDefault="00257D52" w:rsidP="0003721A">
            <w:pPr>
              <w:pStyle w:val="Nodaa"/>
              <w:keepNext/>
              <w:spacing w:after="120"/>
              <w:jc w:val="both"/>
              <w:rPr>
                <w:rFonts w:ascii="Times New Roman" w:hAnsi="Times New Roman" w:cs="Times New Roman"/>
                <w:b w:val="0"/>
                <w:snapToGrid w:val="0"/>
                <w:sz w:val="22"/>
                <w:szCs w:val="22"/>
              </w:rPr>
            </w:pPr>
            <w:r w:rsidRPr="002377FD">
              <w:rPr>
                <w:rFonts w:ascii="Times New Roman" w:hAnsi="Times New Roman" w:cs="Times New Roman"/>
                <w:b w:val="0"/>
                <w:snapToGrid w:val="0"/>
                <w:sz w:val="22"/>
                <w:szCs w:val="22"/>
              </w:rPr>
              <w:t>4</w:t>
            </w:r>
          </w:p>
        </w:tc>
      </w:tr>
      <w:tr w:rsidR="004966A9" w:rsidRPr="002377FD" w14:paraId="1D8C423F" w14:textId="77777777" w:rsidTr="00863EC2">
        <w:tc>
          <w:tcPr>
            <w:tcW w:w="1150" w:type="dxa"/>
          </w:tcPr>
          <w:p w14:paraId="7755AAC4" w14:textId="77777777" w:rsidR="00533703" w:rsidRPr="002377FD" w:rsidRDefault="004966A9" w:rsidP="0003721A">
            <w:pPr>
              <w:pStyle w:val="Nodaa"/>
              <w:keepNext/>
              <w:spacing w:after="120"/>
              <w:jc w:val="both"/>
              <w:rPr>
                <w:rFonts w:ascii="Times New Roman" w:hAnsi="Times New Roman" w:cs="Times New Roman"/>
                <w:b w:val="0"/>
                <w:snapToGrid w:val="0"/>
                <w:sz w:val="22"/>
                <w:szCs w:val="22"/>
              </w:rPr>
            </w:pPr>
            <w:r w:rsidRPr="002377FD">
              <w:rPr>
                <w:rFonts w:ascii="Times New Roman" w:hAnsi="Times New Roman" w:cs="Times New Roman"/>
                <w:b w:val="0"/>
                <w:snapToGrid w:val="0"/>
                <w:sz w:val="22"/>
                <w:szCs w:val="22"/>
              </w:rPr>
              <w:t>4.</w:t>
            </w:r>
          </w:p>
        </w:tc>
        <w:tc>
          <w:tcPr>
            <w:tcW w:w="5866" w:type="dxa"/>
          </w:tcPr>
          <w:p w14:paraId="2C85272D" w14:textId="14566C9C" w:rsidR="00533703" w:rsidRPr="002377FD" w:rsidRDefault="004966A9" w:rsidP="0003721A">
            <w:pPr>
              <w:pStyle w:val="Nodaa"/>
              <w:keepNext/>
              <w:tabs>
                <w:tab w:val="left" w:pos="900"/>
              </w:tabs>
              <w:spacing w:after="120"/>
              <w:jc w:val="both"/>
              <w:rPr>
                <w:rFonts w:ascii="Times New Roman" w:hAnsi="Times New Roman" w:cs="Times New Roman"/>
                <w:b w:val="0"/>
                <w:strike/>
                <w:snapToGrid w:val="0"/>
                <w:sz w:val="22"/>
                <w:szCs w:val="22"/>
              </w:rPr>
            </w:pPr>
            <w:r w:rsidRPr="002377FD">
              <w:rPr>
                <w:rFonts w:ascii="Times New Roman" w:hAnsi="Times New Roman" w:cs="Times New Roman"/>
                <w:b w:val="0"/>
                <w:snapToGrid w:val="0"/>
                <w:sz w:val="22"/>
                <w:szCs w:val="22"/>
              </w:rPr>
              <w:t>Nosacījumi pretendenta dalībai iepirkum</w:t>
            </w:r>
            <w:r w:rsidR="002C5006" w:rsidRPr="002377FD">
              <w:rPr>
                <w:rFonts w:ascii="Times New Roman" w:hAnsi="Times New Roman" w:cs="Times New Roman"/>
                <w:b w:val="0"/>
                <w:snapToGrid w:val="0"/>
                <w:sz w:val="22"/>
                <w:szCs w:val="22"/>
              </w:rPr>
              <w:t>ā</w:t>
            </w:r>
            <w:r w:rsidR="00A9291C" w:rsidRPr="002377FD">
              <w:rPr>
                <w:rFonts w:ascii="Times New Roman" w:hAnsi="Times New Roman" w:cs="Times New Roman"/>
                <w:b w:val="0"/>
                <w:snapToGrid w:val="0"/>
                <w:sz w:val="22"/>
                <w:szCs w:val="22"/>
              </w:rPr>
              <w:t xml:space="preserve"> un iesniedzamie dokumenti</w:t>
            </w:r>
          </w:p>
          <w:p w14:paraId="0B3CBA80" w14:textId="77777777" w:rsidR="00533703" w:rsidRPr="002377FD" w:rsidRDefault="00533703" w:rsidP="0003721A">
            <w:pPr>
              <w:pStyle w:val="Nodaa"/>
              <w:keepNext/>
              <w:spacing w:after="120"/>
              <w:jc w:val="both"/>
              <w:rPr>
                <w:rFonts w:ascii="Times New Roman" w:hAnsi="Times New Roman" w:cs="Times New Roman"/>
                <w:b w:val="0"/>
                <w:snapToGrid w:val="0"/>
                <w:sz w:val="22"/>
                <w:szCs w:val="22"/>
              </w:rPr>
            </w:pPr>
          </w:p>
        </w:tc>
        <w:tc>
          <w:tcPr>
            <w:tcW w:w="854" w:type="dxa"/>
          </w:tcPr>
          <w:p w14:paraId="33CB691D" w14:textId="11A51304" w:rsidR="00533703" w:rsidRPr="002377FD" w:rsidRDefault="00DD7EB4" w:rsidP="0003721A">
            <w:pPr>
              <w:pStyle w:val="Nodaa"/>
              <w:keepNext/>
              <w:spacing w:after="120"/>
              <w:jc w:val="both"/>
              <w:rPr>
                <w:rFonts w:ascii="Times New Roman" w:hAnsi="Times New Roman" w:cs="Times New Roman"/>
                <w:b w:val="0"/>
                <w:snapToGrid w:val="0"/>
                <w:sz w:val="22"/>
                <w:szCs w:val="22"/>
              </w:rPr>
            </w:pPr>
            <w:r w:rsidRPr="002377FD">
              <w:rPr>
                <w:rFonts w:ascii="Times New Roman" w:hAnsi="Times New Roman" w:cs="Times New Roman"/>
                <w:b w:val="0"/>
                <w:snapToGrid w:val="0"/>
                <w:sz w:val="22"/>
                <w:szCs w:val="22"/>
              </w:rPr>
              <w:t>6</w:t>
            </w:r>
          </w:p>
        </w:tc>
      </w:tr>
      <w:tr w:rsidR="004966A9" w:rsidRPr="002377FD" w14:paraId="4B0DA557" w14:textId="77777777" w:rsidTr="00863EC2">
        <w:tc>
          <w:tcPr>
            <w:tcW w:w="1150" w:type="dxa"/>
          </w:tcPr>
          <w:p w14:paraId="28D63405" w14:textId="77777777" w:rsidR="00533703" w:rsidRPr="002377FD" w:rsidRDefault="004966A9" w:rsidP="0003721A">
            <w:pPr>
              <w:pStyle w:val="Nodaa"/>
              <w:keepNext/>
              <w:spacing w:after="120"/>
              <w:jc w:val="both"/>
              <w:rPr>
                <w:rFonts w:ascii="Times New Roman" w:hAnsi="Times New Roman" w:cs="Times New Roman"/>
                <w:b w:val="0"/>
                <w:snapToGrid w:val="0"/>
                <w:sz w:val="22"/>
                <w:szCs w:val="22"/>
              </w:rPr>
            </w:pPr>
            <w:r w:rsidRPr="002377FD">
              <w:rPr>
                <w:rFonts w:ascii="Times New Roman" w:hAnsi="Times New Roman" w:cs="Times New Roman"/>
                <w:b w:val="0"/>
                <w:snapToGrid w:val="0"/>
                <w:sz w:val="22"/>
                <w:szCs w:val="22"/>
              </w:rPr>
              <w:t>5.</w:t>
            </w:r>
          </w:p>
        </w:tc>
        <w:tc>
          <w:tcPr>
            <w:tcW w:w="5866" w:type="dxa"/>
          </w:tcPr>
          <w:p w14:paraId="3C966215" w14:textId="3A064F15" w:rsidR="00533703" w:rsidRPr="002377FD" w:rsidRDefault="007F24E7" w:rsidP="0003721A">
            <w:pPr>
              <w:pStyle w:val="Nodaa"/>
              <w:keepNext/>
              <w:spacing w:after="120"/>
              <w:jc w:val="both"/>
              <w:rPr>
                <w:rFonts w:ascii="Times New Roman" w:hAnsi="Times New Roman" w:cs="Times New Roman"/>
                <w:b w:val="0"/>
                <w:snapToGrid w:val="0"/>
                <w:sz w:val="22"/>
                <w:szCs w:val="22"/>
              </w:rPr>
            </w:pPr>
            <w:r w:rsidRPr="002377FD">
              <w:rPr>
                <w:rFonts w:ascii="Times New Roman" w:hAnsi="Times New Roman" w:cs="Times New Roman"/>
                <w:b w:val="0"/>
                <w:snapToGrid w:val="0"/>
                <w:sz w:val="22"/>
                <w:szCs w:val="22"/>
              </w:rPr>
              <w:t>Tehniskais un finanšu piedāvājums</w:t>
            </w:r>
          </w:p>
          <w:p w14:paraId="703D974B" w14:textId="77777777" w:rsidR="00533703" w:rsidRPr="002377FD" w:rsidRDefault="00533703" w:rsidP="0003721A">
            <w:pPr>
              <w:pStyle w:val="Nodaa"/>
              <w:keepNext/>
              <w:spacing w:after="120"/>
              <w:jc w:val="both"/>
              <w:rPr>
                <w:rFonts w:ascii="Times New Roman" w:hAnsi="Times New Roman" w:cs="Times New Roman"/>
                <w:b w:val="0"/>
                <w:snapToGrid w:val="0"/>
                <w:sz w:val="22"/>
                <w:szCs w:val="22"/>
              </w:rPr>
            </w:pPr>
          </w:p>
        </w:tc>
        <w:tc>
          <w:tcPr>
            <w:tcW w:w="854" w:type="dxa"/>
          </w:tcPr>
          <w:p w14:paraId="05E20605" w14:textId="3AB160C2" w:rsidR="00533703" w:rsidRPr="002377FD" w:rsidRDefault="00DB4F2C" w:rsidP="0003721A">
            <w:pPr>
              <w:pStyle w:val="Nodaa"/>
              <w:keepNext/>
              <w:spacing w:after="120"/>
              <w:jc w:val="both"/>
              <w:rPr>
                <w:rFonts w:ascii="Times New Roman" w:hAnsi="Times New Roman" w:cs="Times New Roman"/>
                <w:b w:val="0"/>
                <w:snapToGrid w:val="0"/>
                <w:sz w:val="22"/>
                <w:szCs w:val="22"/>
              </w:rPr>
            </w:pPr>
            <w:r w:rsidRPr="002377FD">
              <w:rPr>
                <w:rFonts w:ascii="Times New Roman" w:hAnsi="Times New Roman" w:cs="Times New Roman"/>
                <w:b w:val="0"/>
                <w:snapToGrid w:val="0"/>
                <w:sz w:val="22"/>
                <w:szCs w:val="22"/>
              </w:rPr>
              <w:t>1</w:t>
            </w:r>
            <w:r w:rsidR="00D1660B">
              <w:rPr>
                <w:rFonts w:ascii="Times New Roman" w:hAnsi="Times New Roman" w:cs="Times New Roman"/>
                <w:b w:val="0"/>
                <w:snapToGrid w:val="0"/>
                <w:sz w:val="22"/>
                <w:szCs w:val="22"/>
              </w:rPr>
              <w:t>2</w:t>
            </w:r>
          </w:p>
        </w:tc>
      </w:tr>
      <w:tr w:rsidR="004966A9" w:rsidRPr="002377FD" w14:paraId="198C40EA" w14:textId="77777777" w:rsidTr="00863EC2">
        <w:tc>
          <w:tcPr>
            <w:tcW w:w="1150" w:type="dxa"/>
          </w:tcPr>
          <w:p w14:paraId="658CC4EF" w14:textId="77777777" w:rsidR="00533703" w:rsidRPr="002377FD" w:rsidRDefault="004966A9" w:rsidP="0003721A">
            <w:pPr>
              <w:pStyle w:val="Nodaa"/>
              <w:keepNext/>
              <w:spacing w:after="120"/>
              <w:jc w:val="both"/>
              <w:rPr>
                <w:rFonts w:ascii="Times New Roman" w:hAnsi="Times New Roman" w:cs="Times New Roman"/>
                <w:b w:val="0"/>
                <w:snapToGrid w:val="0"/>
                <w:sz w:val="22"/>
                <w:szCs w:val="22"/>
              </w:rPr>
            </w:pPr>
            <w:r w:rsidRPr="002377FD">
              <w:rPr>
                <w:rFonts w:ascii="Times New Roman" w:hAnsi="Times New Roman" w:cs="Times New Roman"/>
                <w:b w:val="0"/>
                <w:snapToGrid w:val="0"/>
                <w:sz w:val="22"/>
                <w:szCs w:val="22"/>
              </w:rPr>
              <w:t>6.</w:t>
            </w:r>
          </w:p>
        </w:tc>
        <w:tc>
          <w:tcPr>
            <w:tcW w:w="5866" w:type="dxa"/>
          </w:tcPr>
          <w:p w14:paraId="646BE5DB" w14:textId="77777777" w:rsidR="00533703" w:rsidRPr="002377FD" w:rsidRDefault="004966A9" w:rsidP="0003721A">
            <w:pPr>
              <w:pStyle w:val="Punkts"/>
              <w:tabs>
                <w:tab w:val="clear" w:pos="720"/>
              </w:tabs>
              <w:ind w:left="0"/>
              <w:jc w:val="both"/>
              <w:outlineLvl w:val="9"/>
              <w:rPr>
                <w:rFonts w:ascii="Times New Roman" w:hAnsi="Times New Roman" w:cs="Times New Roman"/>
                <w:b w:val="0"/>
                <w:iCs w:val="0"/>
                <w:snapToGrid w:val="0"/>
                <w:color w:val="auto"/>
                <w:sz w:val="22"/>
                <w:szCs w:val="22"/>
              </w:rPr>
            </w:pPr>
            <w:r w:rsidRPr="002377FD">
              <w:rPr>
                <w:rFonts w:ascii="Times New Roman" w:hAnsi="Times New Roman" w:cs="Times New Roman"/>
                <w:b w:val="0"/>
                <w:iCs w:val="0"/>
                <w:snapToGrid w:val="0"/>
                <w:color w:val="auto"/>
                <w:sz w:val="22"/>
                <w:szCs w:val="22"/>
              </w:rPr>
              <w:t>Piedāvājuma vērtēšana un lēmuma pieņemšana</w:t>
            </w:r>
          </w:p>
          <w:p w14:paraId="1A5DE504" w14:textId="77777777" w:rsidR="00533703" w:rsidRPr="002377FD" w:rsidRDefault="00533703" w:rsidP="0003721A">
            <w:pPr>
              <w:pStyle w:val="Punkts"/>
              <w:tabs>
                <w:tab w:val="clear" w:pos="720"/>
              </w:tabs>
              <w:ind w:left="0"/>
              <w:jc w:val="both"/>
              <w:outlineLvl w:val="9"/>
              <w:rPr>
                <w:rFonts w:ascii="Times New Roman" w:hAnsi="Times New Roman" w:cs="Times New Roman"/>
                <w:b w:val="0"/>
                <w:snapToGrid w:val="0"/>
                <w:color w:val="auto"/>
                <w:sz w:val="22"/>
                <w:szCs w:val="22"/>
              </w:rPr>
            </w:pPr>
          </w:p>
          <w:p w14:paraId="1F2797DB" w14:textId="77777777" w:rsidR="00533703" w:rsidRPr="002377FD" w:rsidRDefault="00533703" w:rsidP="0003721A">
            <w:pPr>
              <w:pStyle w:val="Punkts"/>
              <w:tabs>
                <w:tab w:val="clear" w:pos="720"/>
              </w:tabs>
              <w:ind w:left="0"/>
              <w:jc w:val="both"/>
              <w:outlineLvl w:val="9"/>
              <w:rPr>
                <w:rFonts w:ascii="Times New Roman" w:hAnsi="Times New Roman" w:cs="Times New Roman"/>
                <w:b w:val="0"/>
                <w:snapToGrid w:val="0"/>
                <w:color w:val="auto"/>
                <w:sz w:val="22"/>
                <w:szCs w:val="22"/>
              </w:rPr>
            </w:pPr>
          </w:p>
        </w:tc>
        <w:tc>
          <w:tcPr>
            <w:tcW w:w="854" w:type="dxa"/>
          </w:tcPr>
          <w:p w14:paraId="4CF97863" w14:textId="691BA54F" w:rsidR="00533703" w:rsidRPr="002377FD" w:rsidRDefault="00255DB5" w:rsidP="0003721A">
            <w:pPr>
              <w:pStyle w:val="Nodaa"/>
              <w:keepNext/>
              <w:spacing w:after="120"/>
              <w:jc w:val="both"/>
              <w:rPr>
                <w:rFonts w:ascii="Times New Roman" w:hAnsi="Times New Roman" w:cs="Times New Roman"/>
                <w:b w:val="0"/>
                <w:snapToGrid w:val="0"/>
                <w:sz w:val="22"/>
                <w:szCs w:val="22"/>
              </w:rPr>
            </w:pPr>
            <w:r w:rsidRPr="002377FD">
              <w:rPr>
                <w:rFonts w:ascii="Times New Roman" w:hAnsi="Times New Roman" w:cs="Times New Roman"/>
                <w:b w:val="0"/>
                <w:snapToGrid w:val="0"/>
                <w:sz w:val="22"/>
                <w:szCs w:val="22"/>
              </w:rPr>
              <w:t>1</w:t>
            </w:r>
            <w:r>
              <w:rPr>
                <w:rFonts w:ascii="Times New Roman" w:hAnsi="Times New Roman" w:cs="Times New Roman"/>
                <w:b w:val="0"/>
                <w:snapToGrid w:val="0"/>
                <w:sz w:val="22"/>
                <w:szCs w:val="22"/>
              </w:rPr>
              <w:t>3</w:t>
            </w:r>
          </w:p>
        </w:tc>
      </w:tr>
      <w:tr w:rsidR="00EC190A" w:rsidRPr="002377FD" w14:paraId="2E432FF2" w14:textId="77777777" w:rsidTr="00863EC2">
        <w:tc>
          <w:tcPr>
            <w:tcW w:w="1150" w:type="dxa"/>
          </w:tcPr>
          <w:p w14:paraId="5F28272A" w14:textId="662F2757" w:rsidR="00EC190A" w:rsidRPr="002377FD" w:rsidRDefault="00EC190A" w:rsidP="0003721A">
            <w:pPr>
              <w:pStyle w:val="Nodaa"/>
              <w:keepNext/>
              <w:spacing w:after="120"/>
              <w:jc w:val="both"/>
              <w:rPr>
                <w:rFonts w:ascii="Times New Roman" w:hAnsi="Times New Roman" w:cs="Times New Roman"/>
                <w:b w:val="0"/>
                <w:snapToGrid w:val="0"/>
                <w:sz w:val="22"/>
                <w:szCs w:val="22"/>
              </w:rPr>
            </w:pPr>
            <w:r w:rsidRPr="002377FD">
              <w:rPr>
                <w:rFonts w:ascii="Times New Roman" w:hAnsi="Times New Roman" w:cs="Times New Roman"/>
                <w:b w:val="0"/>
                <w:snapToGrid w:val="0"/>
                <w:sz w:val="22"/>
                <w:szCs w:val="22"/>
              </w:rPr>
              <w:t>7.</w:t>
            </w:r>
          </w:p>
        </w:tc>
        <w:tc>
          <w:tcPr>
            <w:tcW w:w="5866" w:type="dxa"/>
          </w:tcPr>
          <w:p w14:paraId="43E9D81F" w14:textId="77777777" w:rsidR="00EC190A" w:rsidRPr="002377FD" w:rsidRDefault="00EC190A" w:rsidP="0003721A">
            <w:pPr>
              <w:pStyle w:val="Punkts"/>
              <w:tabs>
                <w:tab w:val="clear" w:pos="720"/>
              </w:tabs>
              <w:ind w:left="0"/>
              <w:jc w:val="both"/>
              <w:outlineLvl w:val="9"/>
              <w:rPr>
                <w:rFonts w:ascii="Times New Roman" w:hAnsi="Times New Roman" w:cs="Times New Roman"/>
                <w:b w:val="0"/>
                <w:iCs w:val="0"/>
                <w:snapToGrid w:val="0"/>
                <w:color w:val="auto"/>
                <w:sz w:val="22"/>
                <w:szCs w:val="22"/>
              </w:rPr>
            </w:pPr>
            <w:r w:rsidRPr="002377FD">
              <w:rPr>
                <w:rFonts w:ascii="Times New Roman" w:hAnsi="Times New Roman" w:cs="Times New Roman"/>
                <w:b w:val="0"/>
                <w:iCs w:val="0"/>
                <w:snapToGrid w:val="0"/>
                <w:color w:val="auto"/>
                <w:sz w:val="22"/>
                <w:szCs w:val="22"/>
              </w:rPr>
              <w:t>Iepirkuma līgums</w:t>
            </w:r>
          </w:p>
          <w:p w14:paraId="22735964" w14:textId="4F4FE187" w:rsidR="001005C7" w:rsidRPr="002377FD" w:rsidRDefault="001005C7" w:rsidP="0003721A">
            <w:pPr>
              <w:pStyle w:val="Punkts"/>
              <w:tabs>
                <w:tab w:val="clear" w:pos="720"/>
              </w:tabs>
              <w:ind w:left="0"/>
              <w:jc w:val="both"/>
              <w:outlineLvl w:val="9"/>
              <w:rPr>
                <w:rFonts w:ascii="Times New Roman" w:hAnsi="Times New Roman" w:cs="Times New Roman"/>
                <w:b w:val="0"/>
                <w:iCs w:val="0"/>
                <w:snapToGrid w:val="0"/>
                <w:color w:val="auto"/>
                <w:sz w:val="22"/>
                <w:szCs w:val="22"/>
              </w:rPr>
            </w:pPr>
          </w:p>
        </w:tc>
        <w:tc>
          <w:tcPr>
            <w:tcW w:w="854" w:type="dxa"/>
          </w:tcPr>
          <w:p w14:paraId="3E3910B8" w14:textId="299387BA" w:rsidR="00EC190A" w:rsidRPr="002377FD" w:rsidRDefault="00641137" w:rsidP="0003721A">
            <w:pPr>
              <w:pStyle w:val="Nodaa"/>
              <w:keepNext/>
              <w:spacing w:after="120"/>
              <w:jc w:val="both"/>
              <w:rPr>
                <w:rFonts w:ascii="Times New Roman" w:hAnsi="Times New Roman" w:cs="Times New Roman"/>
                <w:b w:val="0"/>
                <w:snapToGrid w:val="0"/>
                <w:sz w:val="22"/>
                <w:szCs w:val="22"/>
              </w:rPr>
            </w:pPr>
            <w:r w:rsidRPr="002377FD">
              <w:rPr>
                <w:rFonts w:ascii="Times New Roman" w:hAnsi="Times New Roman" w:cs="Times New Roman"/>
                <w:b w:val="0"/>
                <w:snapToGrid w:val="0"/>
                <w:sz w:val="22"/>
                <w:szCs w:val="22"/>
              </w:rPr>
              <w:t>1</w:t>
            </w:r>
            <w:r>
              <w:rPr>
                <w:rFonts w:ascii="Times New Roman" w:hAnsi="Times New Roman" w:cs="Times New Roman"/>
                <w:b w:val="0"/>
                <w:snapToGrid w:val="0"/>
                <w:sz w:val="22"/>
                <w:szCs w:val="22"/>
              </w:rPr>
              <w:t>6</w:t>
            </w:r>
          </w:p>
        </w:tc>
      </w:tr>
      <w:tr w:rsidR="004966A9" w:rsidRPr="002377FD" w14:paraId="3BB169EE" w14:textId="77777777" w:rsidTr="00863EC2">
        <w:tc>
          <w:tcPr>
            <w:tcW w:w="1150" w:type="dxa"/>
          </w:tcPr>
          <w:p w14:paraId="34A30768" w14:textId="77777777" w:rsidR="00533703" w:rsidRPr="002377FD" w:rsidRDefault="004966A9" w:rsidP="0003721A">
            <w:pPr>
              <w:pStyle w:val="Nodaa"/>
              <w:keepNext/>
              <w:spacing w:after="120"/>
              <w:jc w:val="both"/>
              <w:rPr>
                <w:rFonts w:ascii="Times New Roman" w:hAnsi="Times New Roman" w:cs="Times New Roman"/>
                <w:b w:val="0"/>
                <w:snapToGrid w:val="0"/>
                <w:sz w:val="22"/>
                <w:szCs w:val="22"/>
              </w:rPr>
            </w:pPr>
            <w:r w:rsidRPr="002377FD">
              <w:rPr>
                <w:rFonts w:ascii="Times New Roman" w:hAnsi="Times New Roman" w:cs="Times New Roman"/>
                <w:b w:val="0"/>
                <w:snapToGrid w:val="0"/>
                <w:sz w:val="22"/>
                <w:szCs w:val="22"/>
              </w:rPr>
              <w:t>Pielikumi</w:t>
            </w:r>
          </w:p>
        </w:tc>
        <w:tc>
          <w:tcPr>
            <w:tcW w:w="5866" w:type="dxa"/>
          </w:tcPr>
          <w:p w14:paraId="6D5FF5AC" w14:textId="77777777" w:rsidR="00533703" w:rsidRPr="002377FD" w:rsidRDefault="00533703" w:rsidP="0003721A">
            <w:pPr>
              <w:pStyle w:val="Nodaa"/>
              <w:keepNext/>
              <w:spacing w:after="120"/>
              <w:jc w:val="both"/>
              <w:rPr>
                <w:rFonts w:ascii="Times New Roman" w:hAnsi="Times New Roman" w:cs="Times New Roman"/>
                <w:b w:val="0"/>
                <w:snapToGrid w:val="0"/>
                <w:sz w:val="22"/>
                <w:szCs w:val="22"/>
              </w:rPr>
            </w:pPr>
          </w:p>
        </w:tc>
        <w:tc>
          <w:tcPr>
            <w:tcW w:w="854" w:type="dxa"/>
          </w:tcPr>
          <w:p w14:paraId="1560BFF9" w14:textId="77777777" w:rsidR="00533703" w:rsidRPr="002377FD" w:rsidRDefault="00533703" w:rsidP="0003721A">
            <w:pPr>
              <w:pStyle w:val="Nodaa"/>
              <w:keepNext/>
              <w:spacing w:after="120"/>
              <w:jc w:val="both"/>
              <w:rPr>
                <w:rFonts w:ascii="Times New Roman" w:hAnsi="Times New Roman" w:cs="Times New Roman"/>
                <w:b w:val="0"/>
                <w:snapToGrid w:val="0"/>
                <w:sz w:val="22"/>
                <w:szCs w:val="22"/>
              </w:rPr>
            </w:pPr>
          </w:p>
        </w:tc>
      </w:tr>
      <w:tr w:rsidR="004966A9" w:rsidRPr="002377FD" w14:paraId="5D9C3886" w14:textId="77777777" w:rsidTr="00863EC2">
        <w:tc>
          <w:tcPr>
            <w:tcW w:w="1150" w:type="dxa"/>
          </w:tcPr>
          <w:p w14:paraId="2039AB53" w14:textId="77777777" w:rsidR="00533703" w:rsidRPr="002377FD" w:rsidRDefault="00533703" w:rsidP="0003721A">
            <w:pPr>
              <w:pStyle w:val="Nodaa"/>
              <w:keepNext/>
              <w:spacing w:after="120"/>
              <w:jc w:val="both"/>
              <w:rPr>
                <w:rFonts w:ascii="Times New Roman" w:hAnsi="Times New Roman" w:cs="Times New Roman"/>
                <w:b w:val="0"/>
                <w:snapToGrid w:val="0"/>
                <w:sz w:val="22"/>
                <w:szCs w:val="22"/>
              </w:rPr>
            </w:pPr>
          </w:p>
        </w:tc>
        <w:tc>
          <w:tcPr>
            <w:tcW w:w="5866" w:type="dxa"/>
          </w:tcPr>
          <w:p w14:paraId="5F6E5D27" w14:textId="06AFC859" w:rsidR="00533703" w:rsidRPr="002377FD" w:rsidRDefault="004966A9" w:rsidP="0003721A">
            <w:pPr>
              <w:pStyle w:val="Nodaa"/>
              <w:keepNext/>
              <w:spacing w:after="120"/>
              <w:jc w:val="both"/>
              <w:rPr>
                <w:rFonts w:ascii="Times New Roman" w:hAnsi="Times New Roman" w:cs="Times New Roman"/>
                <w:b w:val="0"/>
                <w:snapToGrid w:val="0"/>
                <w:sz w:val="22"/>
                <w:szCs w:val="22"/>
              </w:rPr>
            </w:pPr>
            <w:r w:rsidRPr="002377FD">
              <w:rPr>
                <w:rFonts w:ascii="Times New Roman" w:hAnsi="Times New Roman" w:cs="Times New Roman"/>
                <w:b w:val="0"/>
                <w:snapToGrid w:val="0"/>
                <w:sz w:val="22"/>
                <w:szCs w:val="22"/>
              </w:rPr>
              <w:t>1.pielikums. Tehniskā specifikācija</w:t>
            </w:r>
          </w:p>
          <w:p w14:paraId="27F87E61" w14:textId="77777777" w:rsidR="00533703" w:rsidRPr="002377FD" w:rsidRDefault="00533703" w:rsidP="0003721A">
            <w:pPr>
              <w:pStyle w:val="Nodaa"/>
              <w:keepNext/>
              <w:spacing w:after="120"/>
              <w:jc w:val="both"/>
              <w:rPr>
                <w:rFonts w:ascii="Times New Roman" w:hAnsi="Times New Roman" w:cs="Times New Roman"/>
                <w:b w:val="0"/>
                <w:snapToGrid w:val="0"/>
                <w:sz w:val="22"/>
                <w:szCs w:val="22"/>
              </w:rPr>
            </w:pPr>
          </w:p>
        </w:tc>
        <w:tc>
          <w:tcPr>
            <w:tcW w:w="854" w:type="dxa"/>
          </w:tcPr>
          <w:p w14:paraId="03152795" w14:textId="49DE4459" w:rsidR="00533703" w:rsidRPr="002377FD" w:rsidRDefault="00641137" w:rsidP="0003721A">
            <w:pPr>
              <w:pStyle w:val="Nodaa"/>
              <w:keepNext/>
              <w:spacing w:after="120"/>
              <w:jc w:val="both"/>
              <w:rPr>
                <w:rFonts w:ascii="Times New Roman" w:hAnsi="Times New Roman" w:cs="Times New Roman"/>
                <w:b w:val="0"/>
                <w:snapToGrid w:val="0"/>
                <w:sz w:val="22"/>
                <w:szCs w:val="22"/>
              </w:rPr>
            </w:pPr>
            <w:r w:rsidRPr="002377FD">
              <w:rPr>
                <w:rFonts w:ascii="Times New Roman" w:hAnsi="Times New Roman" w:cs="Times New Roman"/>
                <w:b w:val="0"/>
                <w:snapToGrid w:val="0"/>
                <w:sz w:val="22"/>
                <w:szCs w:val="22"/>
              </w:rPr>
              <w:t>1</w:t>
            </w:r>
            <w:r>
              <w:rPr>
                <w:rFonts w:ascii="Times New Roman" w:hAnsi="Times New Roman" w:cs="Times New Roman"/>
                <w:b w:val="0"/>
                <w:snapToGrid w:val="0"/>
                <w:sz w:val="22"/>
                <w:szCs w:val="22"/>
              </w:rPr>
              <w:t>7</w:t>
            </w:r>
          </w:p>
        </w:tc>
      </w:tr>
      <w:tr w:rsidR="004966A9" w:rsidRPr="002377FD" w14:paraId="4893361A" w14:textId="77777777" w:rsidTr="00863EC2">
        <w:tc>
          <w:tcPr>
            <w:tcW w:w="1150" w:type="dxa"/>
          </w:tcPr>
          <w:p w14:paraId="4D314BC4" w14:textId="77777777" w:rsidR="00533703" w:rsidRPr="002377FD" w:rsidRDefault="00533703" w:rsidP="0003721A">
            <w:pPr>
              <w:pStyle w:val="Nodaa"/>
              <w:keepNext/>
              <w:spacing w:after="120"/>
              <w:jc w:val="both"/>
              <w:rPr>
                <w:rFonts w:ascii="Times New Roman" w:hAnsi="Times New Roman" w:cs="Times New Roman"/>
                <w:b w:val="0"/>
                <w:snapToGrid w:val="0"/>
                <w:sz w:val="22"/>
                <w:szCs w:val="22"/>
              </w:rPr>
            </w:pPr>
          </w:p>
        </w:tc>
        <w:tc>
          <w:tcPr>
            <w:tcW w:w="5866" w:type="dxa"/>
          </w:tcPr>
          <w:p w14:paraId="77347BEF" w14:textId="77777777" w:rsidR="00533703" w:rsidRPr="002377FD" w:rsidRDefault="004966A9" w:rsidP="0003721A">
            <w:pPr>
              <w:pStyle w:val="Nodaa"/>
              <w:keepNext/>
              <w:spacing w:after="120"/>
              <w:jc w:val="both"/>
              <w:rPr>
                <w:rFonts w:ascii="Times New Roman" w:hAnsi="Times New Roman" w:cs="Times New Roman"/>
                <w:b w:val="0"/>
                <w:iCs/>
                <w:snapToGrid w:val="0"/>
                <w:sz w:val="22"/>
                <w:szCs w:val="22"/>
              </w:rPr>
            </w:pPr>
            <w:r w:rsidRPr="002377FD">
              <w:rPr>
                <w:rFonts w:ascii="Times New Roman" w:hAnsi="Times New Roman" w:cs="Times New Roman"/>
                <w:b w:val="0"/>
                <w:snapToGrid w:val="0"/>
                <w:sz w:val="22"/>
                <w:szCs w:val="22"/>
              </w:rPr>
              <w:t xml:space="preserve">2.pielikums. </w:t>
            </w:r>
            <w:r w:rsidRPr="002377FD">
              <w:rPr>
                <w:rFonts w:ascii="Times New Roman" w:hAnsi="Times New Roman" w:cs="Times New Roman"/>
                <w:b w:val="0"/>
                <w:iCs/>
                <w:snapToGrid w:val="0"/>
                <w:sz w:val="22"/>
                <w:szCs w:val="22"/>
              </w:rPr>
              <w:t>Pieteikums dalībai</w:t>
            </w:r>
            <w:r w:rsidR="002C5006" w:rsidRPr="002377FD">
              <w:rPr>
                <w:rFonts w:ascii="Times New Roman" w:hAnsi="Times New Roman" w:cs="Times New Roman"/>
                <w:b w:val="0"/>
                <w:iCs/>
                <w:snapToGrid w:val="0"/>
                <w:sz w:val="22"/>
                <w:szCs w:val="22"/>
              </w:rPr>
              <w:t xml:space="preserve"> iepirkumā</w:t>
            </w:r>
          </w:p>
          <w:p w14:paraId="338388F2" w14:textId="77777777" w:rsidR="00533703" w:rsidRPr="002377FD" w:rsidRDefault="00533703" w:rsidP="0003721A">
            <w:pPr>
              <w:pStyle w:val="Nodaa"/>
              <w:keepNext/>
              <w:spacing w:after="120"/>
              <w:jc w:val="both"/>
              <w:rPr>
                <w:rFonts w:ascii="Times New Roman" w:hAnsi="Times New Roman" w:cs="Times New Roman"/>
                <w:b w:val="0"/>
                <w:snapToGrid w:val="0"/>
                <w:sz w:val="22"/>
                <w:szCs w:val="22"/>
              </w:rPr>
            </w:pPr>
          </w:p>
        </w:tc>
        <w:tc>
          <w:tcPr>
            <w:tcW w:w="854" w:type="dxa"/>
          </w:tcPr>
          <w:p w14:paraId="58296EF9" w14:textId="6EF0D781" w:rsidR="00533703" w:rsidRPr="002377FD" w:rsidRDefault="00641137" w:rsidP="0003721A">
            <w:pPr>
              <w:pStyle w:val="Nodaa"/>
              <w:keepNext/>
              <w:spacing w:after="120"/>
              <w:jc w:val="both"/>
              <w:rPr>
                <w:rFonts w:ascii="Times New Roman" w:hAnsi="Times New Roman" w:cs="Times New Roman"/>
                <w:b w:val="0"/>
                <w:snapToGrid w:val="0"/>
                <w:sz w:val="22"/>
                <w:szCs w:val="22"/>
              </w:rPr>
            </w:pPr>
            <w:r>
              <w:rPr>
                <w:rFonts w:ascii="Times New Roman" w:hAnsi="Times New Roman" w:cs="Times New Roman"/>
                <w:b w:val="0"/>
                <w:snapToGrid w:val="0"/>
                <w:sz w:val="22"/>
                <w:szCs w:val="22"/>
              </w:rPr>
              <w:t>33</w:t>
            </w:r>
          </w:p>
        </w:tc>
      </w:tr>
      <w:tr w:rsidR="00353BEE" w:rsidRPr="002377FD" w14:paraId="252EB924" w14:textId="77777777" w:rsidTr="00863EC2">
        <w:tc>
          <w:tcPr>
            <w:tcW w:w="1150" w:type="dxa"/>
          </w:tcPr>
          <w:p w14:paraId="528F4FA6" w14:textId="77777777" w:rsidR="00353BEE" w:rsidRPr="002377FD" w:rsidRDefault="00353BEE" w:rsidP="0003721A">
            <w:pPr>
              <w:pStyle w:val="Nodaa"/>
              <w:keepNext/>
              <w:spacing w:after="120"/>
              <w:jc w:val="both"/>
              <w:rPr>
                <w:rFonts w:ascii="Times New Roman" w:hAnsi="Times New Roman" w:cs="Times New Roman"/>
                <w:b w:val="0"/>
                <w:snapToGrid w:val="0"/>
                <w:sz w:val="22"/>
                <w:szCs w:val="22"/>
              </w:rPr>
            </w:pPr>
          </w:p>
        </w:tc>
        <w:tc>
          <w:tcPr>
            <w:tcW w:w="5866" w:type="dxa"/>
          </w:tcPr>
          <w:p w14:paraId="5EEF62BA" w14:textId="47B7741D" w:rsidR="00353BEE" w:rsidRPr="002377FD" w:rsidRDefault="00A70019" w:rsidP="0003721A">
            <w:pPr>
              <w:pStyle w:val="Nodaa"/>
              <w:keepNext/>
              <w:spacing w:after="120"/>
              <w:jc w:val="both"/>
              <w:rPr>
                <w:rFonts w:ascii="Times New Roman" w:hAnsi="Times New Roman" w:cs="Times New Roman"/>
                <w:b w:val="0"/>
                <w:snapToGrid w:val="0"/>
                <w:sz w:val="22"/>
                <w:szCs w:val="22"/>
              </w:rPr>
            </w:pPr>
            <w:r w:rsidRPr="002377FD">
              <w:rPr>
                <w:rFonts w:ascii="Times New Roman" w:hAnsi="Times New Roman" w:cs="Times New Roman"/>
                <w:b w:val="0"/>
                <w:snapToGrid w:val="0"/>
                <w:sz w:val="22"/>
                <w:szCs w:val="22"/>
              </w:rPr>
              <w:t>3</w:t>
            </w:r>
            <w:r w:rsidR="00353BEE" w:rsidRPr="002377FD">
              <w:rPr>
                <w:rFonts w:ascii="Times New Roman" w:hAnsi="Times New Roman" w:cs="Times New Roman"/>
                <w:b w:val="0"/>
                <w:snapToGrid w:val="0"/>
                <w:sz w:val="22"/>
                <w:szCs w:val="22"/>
              </w:rPr>
              <w:t xml:space="preserve">.pielikums. </w:t>
            </w:r>
            <w:r w:rsidR="00A07BFA" w:rsidRPr="00A07BFA">
              <w:rPr>
                <w:rFonts w:ascii="Times New Roman" w:hAnsi="Times New Roman" w:cs="Times New Roman"/>
                <w:b w:val="0"/>
                <w:snapToGrid w:val="0"/>
                <w:sz w:val="22"/>
                <w:szCs w:val="22"/>
              </w:rPr>
              <w:t>Pasākuma īstenošanā iesaistītā personāla saraksta veidne</w:t>
            </w:r>
          </w:p>
          <w:p w14:paraId="20AB6817" w14:textId="77777777" w:rsidR="00A70019" w:rsidRPr="002377FD" w:rsidRDefault="00A70019" w:rsidP="0003721A">
            <w:pPr>
              <w:pStyle w:val="Nodaa"/>
              <w:keepNext/>
              <w:spacing w:after="120"/>
              <w:jc w:val="both"/>
              <w:rPr>
                <w:rFonts w:ascii="Times New Roman" w:hAnsi="Times New Roman" w:cs="Times New Roman"/>
                <w:b w:val="0"/>
                <w:snapToGrid w:val="0"/>
                <w:sz w:val="22"/>
                <w:szCs w:val="22"/>
              </w:rPr>
            </w:pPr>
          </w:p>
        </w:tc>
        <w:tc>
          <w:tcPr>
            <w:tcW w:w="854" w:type="dxa"/>
          </w:tcPr>
          <w:p w14:paraId="6AC5111F" w14:textId="15C447FA" w:rsidR="00353BEE" w:rsidRPr="002377FD" w:rsidRDefault="00641137" w:rsidP="0003721A">
            <w:pPr>
              <w:pStyle w:val="Nodaa"/>
              <w:keepNext/>
              <w:spacing w:after="120"/>
              <w:jc w:val="both"/>
              <w:rPr>
                <w:rFonts w:ascii="Times New Roman" w:hAnsi="Times New Roman" w:cs="Times New Roman"/>
                <w:b w:val="0"/>
                <w:snapToGrid w:val="0"/>
                <w:sz w:val="22"/>
                <w:szCs w:val="22"/>
              </w:rPr>
            </w:pPr>
            <w:r>
              <w:rPr>
                <w:rFonts w:ascii="Times New Roman" w:hAnsi="Times New Roman" w:cs="Times New Roman"/>
                <w:b w:val="0"/>
                <w:snapToGrid w:val="0"/>
                <w:sz w:val="22"/>
                <w:szCs w:val="22"/>
              </w:rPr>
              <w:t>35</w:t>
            </w:r>
          </w:p>
        </w:tc>
      </w:tr>
      <w:tr w:rsidR="005D63D7" w:rsidRPr="002377FD" w14:paraId="478BF855" w14:textId="77777777" w:rsidTr="00863EC2">
        <w:trPr>
          <w:trHeight w:val="1029"/>
        </w:trPr>
        <w:tc>
          <w:tcPr>
            <w:tcW w:w="1150" w:type="dxa"/>
          </w:tcPr>
          <w:p w14:paraId="0C815CB1" w14:textId="77777777" w:rsidR="005D63D7" w:rsidRPr="002377FD" w:rsidRDefault="005D63D7" w:rsidP="0003721A">
            <w:pPr>
              <w:pStyle w:val="Nodaa"/>
              <w:keepNext/>
              <w:spacing w:after="120"/>
              <w:jc w:val="both"/>
              <w:rPr>
                <w:rFonts w:ascii="Times New Roman" w:hAnsi="Times New Roman" w:cs="Times New Roman"/>
                <w:b w:val="0"/>
                <w:snapToGrid w:val="0"/>
                <w:sz w:val="22"/>
                <w:szCs w:val="22"/>
              </w:rPr>
            </w:pPr>
          </w:p>
        </w:tc>
        <w:tc>
          <w:tcPr>
            <w:tcW w:w="5866" w:type="dxa"/>
          </w:tcPr>
          <w:p w14:paraId="59CDB822" w14:textId="23E9B857" w:rsidR="005D63D7" w:rsidRPr="002377FD" w:rsidRDefault="005D63D7" w:rsidP="0003721A">
            <w:pPr>
              <w:keepNext/>
              <w:keepLines/>
              <w:spacing w:before="240" w:after="240"/>
              <w:jc w:val="both"/>
              <w:rPr>
                <w:snapToGrid w:val="0"/>
                <w:sz w:val="22"/>
                <w:szCs w:val="22"/>
              </w:rPr>
            </w:pPr>
            <w:r w:rsidRPr="002377FD">
              <w:rPr>
                <w:sz w:val="22"/>
                <w:szCs w:val="22"/>
              </w:rPr>
              <w:t xml:space="preserve">4.pielikums. </w:t>
            </w:r>
            <w:r w:rsidR="00B87238" w:rsidRPr="002377FD">
              <w:rPr>
                <w:bCs/>
                <w:sz w:val="22"/>
                <w:szCs w:val="22"/>
              </w:rPr>
              <w:t>Personu, uz kuru iespējām pretendents balstās un</w:t>
            </w:r>
            <w:r w:rsidR="00D501A5" w:rsidRPr="002377FD">
              <w:rPr>
                <w:bCs/>
                <w:sz w:val="22"/>
                <w:szCs w:val="22"/>
              </w:rPr>
              <w:t>/vai</w:t>
            </w:r>
            <w:r w:rsidR="00B87238" w:rsidRPr="002377FD">
              <w:rPr>
                <w:bCs/>
                <w:sz w:val="22"/>
                <w:szCs w:val="22"/>
              </w:rPr>
              <w:t xml:space="preserve"> apakšuzņēmēju apliecinājuma forma</w:t>
            </w:r>
          </w:p>
        </w:tc>
        <w:tc>
          <w:tcPr>
            <w:tcW w:w="854" w:type="dxa"/>
            <w:vAlign w:val="center"/>
          </w:tcPr>
          <w:p w14:paraId="441DD548" w14:textId="68648726" w:rsidR="005D63D7" w:rsidRPr="002377FD" w:rsidRDefault="006965C4" w:rsidP="0003721A">
            <w:pPr>
              <w:pStyle w:val="Nodaa"/>
              <w:keepNext/>
              <w:spacing w:after="120"/>
              <w:jc w:val="both"/>
              <w:rPr>
                <w:rFonts w:ascii="Times New Roman" w:hAnsi="Times New Roman" w:cs="Times New Roman"/>
                <w:b w:val="0"/>
                <w:snapToGrid w:val="0"/>
                <w:sz w:val="22"/>
                <w:szCs w:val="22"/>
              </w:rPr>
            </w:pPr>
            <w:r>
              <w:rPr>
                <w:rFonts w:ascii="Times New Roman" w:hAnsi="Times New Roman" w:cs="Times New Roman"/>
                <w:b w:val="0"/>
                <w:snapToGrid w:val="0"/>
                <w:sz w:val="22"/>
                <w:szCs w:val="22"/>
              </w:rPr>
              <w:t>38</w:t>
            </w:r>
          </w:p>
        </w:tc>
      </w:tr>
      <w:tr w:rsidR="005579EF" w:rsidRPr="002377FD" w14:paraId="1D1FCD88" w14:textId="77777777" w:rsidTr="00863EC2">
        <w:trPr>
          <w:trHeight w:val="1029"/>
        </w:trPr>
        <w:tc>
          <w:tcPr>
            <w:tcW w:w="1150" w:type="dxa"/>
          </w:tcPr>
          <w:p w14:paraId="63AD0D69" w14:textId="77777777" w:rsidR="005579EF" w:rsidRPr="002377FD" w:rsidRDefault="005579EF" w:rsidP="0003721A">
            <w:pPr>
              <w:pStyle w:val="Nodaa"/>
              <w:keepNext/>
              <w:spacing w:after="120"/>
              <w:jc w:val="both"/>
              <w:rPr>
                <w:rFonts w:ascii="Times New Roman" w:hAnsi="Times New Roman" w:cs="Times New Roman"/>
                <w:b w:val="0"/>
                <w:snapToGrid w:val="0"/>
                <w:sz w:val="22"/>
                <w:szCs w:val="22"/>
              </w:rPr>
            </w:pPr>
          </w:p>
        </w:tc>
        <w:tc>
          <w:tcPr>
            <w:tcW w:w="5866" w:type="dxa"/>
          </w:tcPr>
          <w:p w14:paraId="00E8671D" w14:textId="004E17DC" w:rsidR="005579EF" w:rsidRPr="002377FD" w:rsidRDefault="005620D4" w:rsidP="0003721A">
            <w:pPr>
              <w:keepNext/>
              <w:keepLines/>
              <w:spacing w:before="240" w:after="240"/>
              <w:jc w:val="both"/>
              <w:rPr>
                <w:sz w:val="22"/>
                <w:szCs w:val="22"/>
              </w:rPr>
            </w:pPr>
            <w:r w:rsidRPr="002377FD">
              <w:rPr>
                <w:sz w:val="22"/>
                <w:szCs w:val="22"/>
              </w:rPr>
              <w:t>5.pielikums. Finanšu piedāvājuma veidne</w:t>
            </w:r>
          </w:p>
        </w:tc>
        <w:tc>
          <w:tcPr>
            <w:tcW w:w="854" w:type="dxa"/>
            <w:vAlign w:val="center"/>
          </w:tcPr>
          <w:p w14:paraId="6EC88193" w14:textId="1B870DD0" w:rsidR="005579EF" w:rsidRPr="002377FD" w:rsidRDefault="006965C4" w:rsidP="0003721A">
            <w:pPr>
              <w:pStyle w:val="Nodaa"/>
              <w:keepNext/>
              <w:spacing w:after="120"/>
              <w:jc w:val="both"/>
              <w:rPr>
                <w:rFonts w:ascii="Times New Roman" w:hAnsi="Times New Roman" w:cs="Times New Roman"/>
                <w:b w:val="0"/>
                <w:snapToGrid w:val="0"/>
                <w:sz w:val="22"/>
                <w:szCs w:val="22"/>
              </w:rPr>
            </w:pPr>
            <w:r>
              <w:rPr>
                <w:rFonts w:ascii="Times New Roman" w:hAnsi="Times New Roman" w:cs="Times New Roman"/>
                <w:b w:val="0"/>
                <w:snapToGrid w:val="0"/>
                <w:sz w:val="22"/>
                <w:szCs w:val="22"/>
              </w:rPr>
              <w:t>40</w:t>
            </w:r>
          </w:p>
        </w:tc>
      </w:tr>
      <w:tr w:rsidR="00F5596B" w:rsidRPr="002377FD" w14:paraId="017C5E2C" w14:textId="77777777" w:rsidTr="00863EC2">
        <w:trPr>
          <w:trHeight w:val="1029"/>
        </w:trPr>
        <w:tc>
          <w:tcPr>
            <w:tcW w:w="1150" w:type="dxa"/>
          </w:tcPr>
          <w:p w14:paraId="5B2B1AF0" w14:textId="77777777" w:rsidR="00F5596B" w:rsidRPr="002377FD" w:rsidRDefault="00F5596B" w:rsidP="0003721A">
            <w:pPr>
              <w:pStyle w:val="Nodaa"/>
              <w:keepNext/>
              <w:spacing w:after="120"/>
              <w:jc w:val="both"/>
              <w:rPr>
                <w:rFonts w:ascii="Times New Roman" w:hAnsi="Times New Roman" w:cs="Times New Roman"/>
                <w:b w:val="0"/>
                <w:snapToGrid w:val="0"/>
                <w:sz w:val="22"/>
                <w:szCs w:val="22"/>
              </w:rPr>
            </w:pPr>
          </w:p>
        </w:tc>
        <w:tc>
          <w:tcPr>
            <w:tcW w:w="5866" w:type="dxa"/>
          </w:tcPr>
          <w:p w14:paraId="1FB548A6" w14:textId="6530C715" w:rsidR="00F5596B" w:rsidRPr="002377FD" w:rsidRDefault="00706F9B" w:rsidP="0003721A">
            <w:pPr>
              <w:keepNext/>
              <w:keepLines/>
              <w:spacing w:before="240" w:after="240"/>
              <w:jc w:val="both"/>
              <w:rPr>
                <w:sz w:val="22"/>
                <w:szCs w:val="22"/>
              </w:rPr>
            </w:pPr>
            <w:r w:rsidRPr="002377FD">
              <w:rPr>
                <w:sz w:val="22"/>
                <w:szCs w:val="22"/>
              </w:rPr>
              <w:t>6</w:t>
            </w:r>
            <w:r w:rsidR="00F5596B" w:rsidRPr="002377FD">
              <w:rPr>
                <w:sz w:val="22"/>
                <w:szCs w:val="22"/>
              </w:rPr>
              <w:t xml:space="preserve">.pielikums. </w:t>
            </w:r>
            <w:r w:rsidR="001B50B6">
              <w:rPr>
                <w:sz w:val="22"/>
                <w:szCs w:val="22"/>
              </w:rPr>
              <w:t>Laika grafik</w:t>
            </w:r>
            <w:r w:rsidR="00D10DA6">
              <w:rPr>
                <w:sz w:val="22"/>
                <w:szCs w:val="22"/>
              </w:rPr>
              <w:t>a</w:t>
            </w:r>
            <w:r w:rsidR="001B50B6">
              <w:rPr>
                <w:sz w:val="22"/>
                <w:szCs w:val="22"/>
              </w:rPr>
              <w:t xml:space="preserve"> būvdarbiem</w:t>
            </w:r>
            <w:r w:rsidR="00D10DA6">
              <w:rPr>
                <w:sz w:val="22"/>
                <w:szCs w:val="22"/>
              </w:rPr>
              <w:t xml:space="preserve"> veidne</w:t>
            </w:r>
          </w:p>
        </w:tc>
        <w:tc>
          <w:tcPr>
            <w:tcW w:w="854" w:type="dxa"/>
            <w:vAlign w:val="center"/>
          </w:tcPr>
          <w:p w14:paraId="08B0CB85" w14:textId="011F504B" w:rsidR="00F5596B" w:rsidRPr="002377FD" w:rsidRDefault="006965C4" w:rsidP="0003721A">
            <w:pPr>
              <w:pStyle w:val="Nodaa"/>
              <w:keepNext/>
              <w:spacing w:after="120"/>
              <w:jc w:val="both"/>
              <w:rPr>
                <w:rFonts w:ascii="Times New Roman" w:hAnsi="Times New Roman" w:cs="Times New Roman"/>
                <w:b w:val="0"/>
                <w:snapToGrid w:val="0"/>
                <w:sz w:val="22"/>
                <w:szCs w:val="22"/>
              </w:rPr>
            </w:pPr>
            <w:r>
              <w:rPr>
                <w:rFonts w:ascii="Times New Roman" w:hAnsi="Times New Roman" w:cs="Times New Roman"/>
                <w:b w:val="0"/>
                <w:snapToGrid w:val="0"/>
                <w:sz w:val="22"/>
                <w:szCs w:val="22"/>
              </w:rPr>
              <w:t>41</w:t>
            </w:r>
          </w:p>
        </w:tc>
      </w:tr>
      <w:tr w:rsidR="00884221" w:rsidRPr="002377FD" w14:paraId="5B93758F" w14:textId="77777777" w:rsidTr="00863EC2">
        <w:trPr>
          <w:trHeight w:val="1029"/>
        </w:trPr>
        <w:tc>
          <w:tcPr>
            <w:tcW w:w="1150" w:type="dxa"/>
          </w:tcPr>
          <w:p w14:paraId="6F13F21A" w14:textId="77777777" w:rsidR="00884221" w:rsidRPr="002377FD" w:rsidRDefault="00884221" w:rsidP="0003721A">
            <w:pPr>
              <w:pStyle w:val="Nodaa"/>
              <w:keepNext/>
              <w:spacing w:after="120"/>
              <w:jc w:val="both"/>
              <w:rPr>
                <w:rFonts w:ascii="Times New Roman" w:hAnsi="Times New Roman" w:cs="Times New Roman"/>
                <w:b w:val="0"/>
                <w:snapToGrid w:val="0"/>
                <w:sz w:val="22"/>
                <w:szCs w:val="22"/>
              </w:rPr>
            </w:pPr>
          </w:p>
        </w:tc>
        <w:tc>
          <w:tcPr>
            <w:tcW w:w="5866" w:type="dxa"/>
          </w:tcPr>
          <w:p w14:paraId="6B3BB74B" w14:textId="6702CB73" w:rsidR="00884221" w:rsidRPr="002377FD" w:rsidRDefault="00884221" w:rsidP="0003721A">
            <w:pPr>
              <w:keepNext/>
              <w:keepLines/>
              <w:spacing w:before="240" w:after="240"/>
              <w:jc w:val="both"/>
              <w:rPr>
                <w:sz w:val="22"/>
                <w:szCs w:val="22"/>
              </w:rPr>
            </w:pPr>
            <w:r w:rsidRPr="002377FD">
              <w:rPr>
                <w:sz w:val="22"/>
                <w:szCs w:val="22"/>
              </w:rPr>
              <w:t>7.pielikums. Līguma veidne</w:t>
            </w:r>
          </w:p>
        </w:tc>
        <w:tc>
          <w:tcPr>
            <w:tcW w:w="854" w:type="dxa"/>
            <w:vAlign w:val="center"/>
          </w:tcPr>
          <w:p w14:paraId="6CF3AF28" w14:textId="2957F8A2" w:rsidR="00884221" w:rsidRPr="002377FD" w:rsidRDefault="006965C4" w:rsidP="0003721A">
            <w:pPr>
              <w:pStyle w:val="Nodaa"/>
              <w:keepNext/>
              <w:spacing w:after="120"/>
              <w:jc w:val="both"/>
              <w:rPr>
                <w:rFonts w:ascii="Times New Roman" w:hAnsi="Times New Roman" w:cs="Times New Roman"/>
                <w:b w:val="0"/>
                <w:snapToGrid w:val="0"/>
                <w:sz w:val="22"/>
                <w:szCs w:val="22"/>
              </w:rPr>
            </w:pPr>
            <w:r>
              <w:rPr>
                <w:rFonts w:ascii="Times New Roman" w:hAnsi="Times New Roman" w:cs="Times New Roman"/>
                <w:b w:val="0"/>
                <w:snapToGrid w:val="0"/>
                <w:sz w:val="22"/>
                <w:szCs w:val="22"/>
              </w:rPr>
              <w:t>43</w:t>
            </w:r>
          </w:p>
        </w:tc>
      </w:tr>
    </w:tbl>
    <w:p w14:paraId="5FC2B22A" w14:textId="77777777" w:rsidR="004966A9" w:rsidRPr="002377FD" w:rsidRDefault="004966A9" w:rsidP="002159D8">
      <w:pPr>
        <w:pStyle w:val="TOC2"/>
      </w:pPr>
    </w:p>
    <w:p w14:paraId="4B39D491" w14:textId="77777777" w:rsidR="004966A9" w:rsidRPr="002377FD" w:rsidRDefault="004966A9" w:rsidP="002159D8">
      <w:pPr>
        <w:pStyle w:val="TOC2"/>
      </w:pPr>
    </w:p>
    <w:p w14:paraId="049C9A51" w14:textId="77777777" w:rsidR="004966A9" w:rsidRPr="002377FD" w:rsidRDefault="004966A9" w:rsidP="0003721A">
      <w:pPr>
        <w:jc w:val="both"/>
        <w:rPr>
          <w:sz w:val="22"/>
          <w:szCs w:val="22"/>
        </w:rPr>
      </w:pPr>
    </w:p>
    <w:p w14:paraId="06D8CE86" w14:textId="7C665388" w:rsidR="004966A9" w:rsidRPr="002377FD" w:rsidRDefault="004966A9" w:rsidP="0003721A">
      <w:pPr>
        <w:pStyle w:val="Nodaa"/>
        <w:keepNext/>
        <w:numPr>
          <w:ilvl w:val="0"/>
          <w:numId w:val="4"/>
        </w:numPr>
        <w:ind w:hanging="720"/>
        <w:jc w:val="both"/>
        <w:rPr>
          <w:rFonts w:ascii="Times New Roman" w:hAnsi="Times New Roman" w:cs="Times New Roman"/>
          <w:sz w:val="22"/>
          <w:szCs w:val="22"/>
        </w:rPr>
      </w:pPr>
      <w:bookmarkStart w:id="2" w:name="_Ref38341330"/>
      <w:bookmarkStart w:id="3" w:name="_Toc59334717"/>
      <w:bookmarkStart w:id="4" w:name="_Toc61422120"/>
      <w:bookmarkStart w:id="5" w:name="_Toc241904280"/>
      <w:r w:rsidRPr="002377FD">
        <w:rPr>
          <w:rFonts w:ascii="Times New Roman" w:hAnsi="Times New Roman" w:cs="Times New Roman"/>
          <w:sz w:val="22"/>
          <w:szCs w:val="22"/>
        </w:rPr>
        <w:lastRenderedPageBreak/>
        <w:t>Vispārīgā informācija</w:t>
      </w:r>
      <w:bookmarkEnd w:id="2"/>
      <w:bookmarkEnd w:id="3"/>
      <w:bookmarkEnd w:id="4"/>
      <w:bookmarkEnd w:id="5"/>
    </w:p>
    <w:p w14:paraId="4677ADE4" w14:textId="77777777" w:rsidR="004966A9" w:rsidRPr="002377FD" w:rsidRDefault="004966A9" w:rsidP="0003721A">
      <w:pPr>
        <w:keepNext/>
        <w:tabs>
          <w:tab w:val="num" w:pos="540"/>
          <w:tab w:val="num" w:pos="720"/>
        </w:tabs>
        <w:ind w:left="540"/>
        <w:jc w:val="both"/>
        <w:rPr>
          <w:b/>
          <w:bCs/>
          <w:sz w:val="22"/>
          <w:szCs w:val="22"/>
        </w:rPr>
      </w:pPr>
    </w:p>
    <w:p w14:paraId="7856DB0B" w14:textId="77777777" w:rsidR="004966A9" w:rsidRPr="002377FD" w:rsidRDefault="004966A9" w:rsidP="0003721A">
      <w:pPr>
        <w:pStyle w:val="Punkts"/>
        <w:numPr>
          <w:ilvl w:val="1"/>
          <w:numId w:val="2"/>
        </w:numPr>
        <w:tabs>
          <w:tab w:val="clear" w:pos="792"/>
          <w:tab w:val="num" w:pos="900"/>
        </w:tabs>
        <w:ind w:hanging="792"/>
        <w:jc w:val="both"/>
        <w:outlineLvl w:val="9"/>
        <w:rPr>
          <w:rFonts w:ascii="Times New Roman" w:hAnsi="Times New Roman" w:cs="Times New Roman"/>
          <w:iCs w:val="0"/>
          <w:color w:val="auto"/>
          <w:sz w:val="22"/>
          <w:szCs w:val="22"/>
        </w:rPr>
      </w:pPr>
      <w:bookmarkStart w:id="6" w:name="_Toc59334718"/>
      <w:bookmarkStart w:id="7" w:name="_Toc61422121"/>
      <w:bookmarkStart w:id="8" w:name="_Toc241904281"/>
      <w:r w:rsidRPr="002377FD">
        <w:rPr>
          <w:rFonts w:ascii="Times New Roman" w:hAnsi="Times New Roman" w:cs="Times New Roman"/>
          <w:iCs w:val="0"/>
          <w:color w:val="auto"/>
          <w:sz w:val="22"/>
          <w:szCs w:val="22"/>
        </w:rPr>
        <w:t>Iepirkuma identifikācijas numurs</w:t>
      </w:r>
      <w:bookmarkEnd w:id="6"/>
      <w:bookmarkEnd w:id="7"/>
      <w:bookmarkEnd w:id="8"/>
      <w:r w:rsidRPr="002377FD">
        <w:rPr>
          <w:rFonts w:ascii="Times New Roman" w:hAnsi="Times New Roman" w:cs="Times New Roman"/>
          <w:iCs w:val="0"/>
          <w:color w:val="auto"/>
          <w:sz w:val="22"/>
          <w:szCs w:val="22"/>
        </w:rPr>
        <w:t xml:space="preserve"> </w:t>
      </w:r>
    </w:p>
    <w:p w14:paraId="371E1F52" w14:textId="77777777" w:rsidR="004966A9" w:rsidRPr="002377FD" w:rsidRDefault="004966A9" w:rsidP="0003721A">
      <w:pPr>
        <w:pStyle w:val="Punkts"/>
        <w:tabs>
          <w:tab w:val="num" w:pos="540"/>
        </w:tabs>
        <w:jc w:val="both"/>
        <w:outlineLvl w:val="9"/>
        <w:rPr>
          <w:rFonts w:ascii="Times New Roman" w:hAnsi="Times New Roman" w:cs="Times New Roman"/>
          <w:iCs w:val="0"/>
          <w:color w:val="auto"/>
          <w:sz w:val="22"/>
          <w:szCs w:val="22"/>
        </w:rPr>
      </w:pPr>
    </w:p>
    <w:p w14:paraId="19A45D0A" w14:textId="0221DF9D" w:rsidR="00016E07" w:rsidRPr="002377FD" w:rsidRDefault="00E3424B" w:rsidP="0003721A">
      <w:pPr>
        <w:keepNext/>
        <w:tabs>
          <w:tab w:val="num" w:pos="540"/>
        </w:tabs>
        <w:ind w:left="851"/>
        <w:jc w:val="both"/>
        <w:rPr>
          <w:sz w:val="22"/>
          <w:szCs w:val="22"/>
        </w:rPr>
      </w:pPr>
      <w:r w:rsidRPr="002377FD">
        <w:rPr>
          <w:sz w:val="22"/>
          <w:szCs w:val="22"/>
        </w:rPr>
        <w:t xml:space="preserve">VARAM </w:t>
      </w:r>
      <w:r w:rsidR="00AC0C43" w:rsidRPr="002377FD">
        <w:rPr>
          <w:sz w:val="22"/>
          <w:szCs w:val="22"/>
        </w:rPr>
        <w:t>202</w:t>
      </w:r>
      <w:r w:rsidR="00970E23" w:rsidRPr="002377FD">
        <w:rPr>
          <w:sz w:val="22"/>
          <w:szCs w:val="22"/>
        </w:rPr>
        <w:t>6</w:t>
      </w:r>
      <w:r w:rsidR="00694944" w:rsidRPr="002377FD">
        <w:rPr>
          <w:sz w:val="22"/>
          <w:szCs w:val="22"/>
        </w:rPr>
        <w:t>/</w:t>
      </w:r>
      <w:r w:rsidR="00424577">
        <w:rPr>
          <w:sz w:val="22"/>
          <w:szCs w:val="22"/>
        </w:rPr>
        <w:t>11</w:t>
      </w:r>
    </w:p>
    <w:p w14:paraId="6B980C47" w14:textId="77777777" w:rsidR="0005147D" w:rsidRPr="002377FD" w:rsidRDefault="0005147D" w:rsidP="0003721A">
      <w:pPr>
        <w:keepNext/>
        <w:tabs>
          <w:tab w:val="num" w:pos="540"/>
          <w:tab w:val="num" w:pos="720"/>
        </w:tabs>
        <w:ind w:left="900"/>
        <w:jc w:val="both"/>
        <w:rPr>
          <w:sz w:val="22"/>
          <w:szCs w:val="22"/>
        </w:rPr>
      </w:pPr>
    </w:p>
    <w:p w14:paraId="73BAE1E2" w14:textId="77777777" w:rsidR="004A4CA9" w:rsidRPr="002377FD" w:rsidRDefault="004A4CA9" w:rsidP="0003721A">
      <w:pPr>
        <w:keepNext/>
        <w:tabs>
          <w:tab w:val="num" w:pos="540"/>
          <w:tab w:val="num" w:pos="720"/>
        </w:tabs>
        <w:ind w:left="900"/>
        <w:jc w:val="both"/>
        <w:rPr>
          <w:sz w:val="22"/>
          <w:szCs w:val="22"/>
        </w:rPr>
      </w:pPr>
    </w:p>
    <w:p w14:paraId="431BEACA" w14:textId="77777777" w:rsidR="004966A9" w:rsidRPr="002377FD" w:rsidRDefault="004966A9" w:rsidP="0003721A">
      <w:pPr>
        <w:pStyle w:val="Punkts"/>
        <w:numPr>
          <w:ilvl w:val="1"/>
          <w:numId w:val="2"/>
        </w:numPr>
        <w:tabs>
          <w:tab w:val="clear" w:pos="792"/>
          <w:tab w:val="num" w:pos="900"/>
        </w:tabs>
        <w:ind w:hanging="792"/>
        <w:jc w:val="both"/>
        <w:outlineLvl w:val="9"/>
        <w:rPr>
          <w:rFonts w:ascii="Times New Roman" w:hAnsi="Times New Roman" w:cs="Times New Roman"/>
          <w:iCs w:val="0"/>
          <w:color w:val="auto"/>
          <w:sz w:val="22"/>
          <w:szCs w:val="22"/>
        </w:rPr>
      </w:pPr>
      <w:bookmarkStart w:id="9" w:name="_Toc59334719"/>
      <w:bookmarkStart w:id="10" w:name="_Toc61422122"/>
      <w:bookmarkStart w:id="11" w:name="_Toc241904282"/>
      <w:r w:rsidRPr="002377FD">
        <w:rPr>
          <w:rFonts w:ascii="Times New Roman" w:hAnsi="Times New Roman" w:cs="Times New Roman"/>
          <w:iCs w:val="0"/>
          <w:color w:val="auto"/>
          <w:sz w:val="22"/>
          <w:szCs w:val="22"/>
        </w:rPr>
        <w:t>Pasūtītājs</w:t>
      </w:r>
      <w:bookmarkEnd w:id="9"/>
      <w:bookmarkEnd w:id="10"/>
      <w:r w:rsidRPr="002377FD">
        <w:rPr>
          <w:rFonts w:ascii="Times New Roman" w:hAnsi="Times New Roman" w:cs="Times New Roman"/>
          <w:iCs w:val="0"/>
          <w:color w:val="auto"/>
          <w:sz w:val="22"/>
          <w:szCs w:val="22"/>
        </w:rPr>
        <w:t xml:space="preserve"> un kontaktpersona</w:t>
      </w:r>
      <w:bookmarkEnd w:id="11"/>
      <w:r w:rsidRPr="002377FD">
        <w:rPr>
          <w:rFonts w:ascii="Times New Roman" w:hAnsi="Times New Roman" w:cs="Times New Roman"/>
          <w:iCs w:val="0"/>
          <w:color w:val="auto"/>
          <w:sz w:val="22"/>
          <w:szCs w:val="22"/>
        </w:rPr>
        <w:t xml:space="preserve"> </w:t>
      </w:r>
    </w:p>
    <w:p w14:paraId="210B2FE9" w14:textId="77777777" w:rsidR="004966A9" w:rsidRPr="002377FD" w:rsidRDefault="004966A9" w:rsidP="0003721A">
      <w:pPr>
        <w:pStyle w:val="Footer"/>
        <w:keepNext/>
        <w:tabs>
          <w:tab w:val="clear" w:pos="4153"/>
          <w:tab w:val="clear" w:pos="8306"/>
          <w:tab w:val="num" w:pos="540"/>
          <w:tab w:val="num" w:pos="720"/>
        </w:tabs>
        <w:ind w:left="360"/>
        <w:jc w:val="both"/>
        <w:rPr>
          <w:sz w:val="22"/>
          <w:szCs w:val="22"/>
          <w:lang w:val="lv-LV"/>
        </w:rPr>
      </w:pPr>
    </w:p>
    <w:p w14:paraId="4539C008" w14:textId="707E4153" w:rsidR="004966A9" w:rsidRPr="002377FD" w:rsidRDefault="00E3424B" w:rsidP="0003721A">
      <w:pPr>
        <w:keepNext/>
        <w:ind w:left="851"/>
        <w:jc w:val="both"/>
        <w:rPr>
          <w:bCs/>
          <w:sz w:val="22"/>
          <w:szCs w:val="22"/>
        </w:rPr>
      </w:pPr>
      <w:r w:rsidRPr="002377FD">
        <w:rPr>
          <w:bCs/>
          <w:sz w:val="22"/>
          <w:szCs w:val="22"/>
        </w:rPr>
        <w:t>Vi</w:t>
      </w:r>
      <w:r w:rsidR="002E2C6F" w:rsidRPr="002377FD">
        <w:rPr>
          <w:bCs/>
          <w:sz w:val="22"/>
          <w:szCs w:val="22"/>
        </w:rPr>
        <w:t>edās administrācijas</w:t>
      </w:r>
      <w:r w:rsidRPr="002377FD">
        <w:rPr>
          <w:bCs/>
          <w:sz w:val="22"/>
          <w:szCs w:val="22"/>
        </w:rPr>
        <w:t xml:space="preserve"> un reģionālās attīstības</w:t>
      </w:r>
      <w:r w:rsidR="004966A9" w:rsidRPr="002377FD">
        <w:rPr>
          <w:bCs/>
          <w:sz w:val="22"/>
          <w:szCs w:val="22"/>
        </w:rPr>
        <w:t xml:space="preserve"> ministrija (</w:t>
      </w:r>
      <w:r w:rsidRPr="002377FD">
        <w:rPr>
          <w:bCs/>
          <w:sz w:val="22"/>
          <w:szCs w:val="22"/>
        </w:rPr>
        <w:t>VARAM</w:t>
      </w:r>
      <w:r w:rsidR="004966A9" w:rsidRPr="002377FD">
        <w:rPr>
          <w:bCs/>
          <w:sz w:val="22"/>
          <w:szCs w:val="22"/>
        </w:rPr>
        <w:t>)</w:t>
      </w:r>
    </w:p>
    <w:p w14:paraId="5388CA32" w14:textId="3D357A0A" w:rsidR="004966A9" w:rsidRPr="002377FD" w:rsidRDefault="004966A9" w:rsidP="0003721A">
      <w:pPr>
        <w:keepNext/>
        <w:ind w:left="851"/>
        <w:jc w:val="both"/>
        <w:rPr>
          <w:bCs/>
          <w:sz w:val="22"/>
          <w:szCs w:val="22"/>
        </w:rPr>
      </w:pPr>
      <w:proofErr w:type="spellStart"/>
      <w:r w:rsidRPr="002377FD">
        <w:rPr>
          <w:bCs/>
          <w:sz w:val="22"/>
          <w:szCs w:val="22"/>
        </w:rPr>
        <w:t>Reģ</w:t>
      </w:r>
      <w:proofErr w:type="spellEnd"/>
      <w:r w:rsidRPr="002377FD">
        <w:rPr>
          <w:bCs/>
          <w:sz w:val="22"/>
          <w:szCs w:val="22"/>
        </w:rPr>
        <w:t>.</w:t>
      </w:r>
      <w:r w:rsidR="00E3424B" w:rsidRPr="002377FD">
        <w:rPr>
          <w:bCs/>
          <w:sz w:val="22"/>
          <w:szCs w:val="22"/>
        </w:rPr>
        <w:t xml:space="preserve"> </w:t>
      </w:r>
      <w:r w:rsidRPr="002377FD">
        <w:rPr>
          <w:bCs/>
          <w:sz w:val="22"/>
          <w:szCs w:val="22"/>
        </w:rPr>
        <w:t xml:space="preserve">Nr. </w:t>
      </w:r>
      <w:r w:rsidR="00E3424B" w:rsidRPr="002377FD">
        <w:rPr>
          <w:sz w:val="22"/>
          <w:szCs w:val="22"/>
        </w:rPr>
        <w:t>90000028508</w:t>
      </w:r>
    </w:p>
    <w:p w14:paraId="41C1D175" w14:textId="4F202EED" w:rsidR="004966A9" w:rsidRPr="002377FD" w:rsidRDefault="00E3424B" w:rsidP="0003721A">
      <w:pPr>
        <w:keepNext/>
        <w:ind w:left="851"/>
        <w:jc w:val="both"/>
        <w:rPr>
          <w:bCs/>
          <w:sz w:val="22"/>
          <w:szCs w:val="22"/>
        </w:rPr>
      </w:pPr>
      <w:r w:rsidRPr="002377FD">
        <w:rPr>
          <w:bCs/>
          <w:sz w:val="22"/>
          <w:szCs w:val="22"/>
        </w:rPr>
        <w:t xml:space="preserve">Peldu </w:t>
      </w:r>
      <w:r w:rsidR="004966A9" w:rsidRPr="002377FD">
        <w:rPr>
          <w:bCs/>
          <w:sz w:val="22"/>
          <w:szCs w:val="22"/>
        </w:rPr>
        <w:t xml:space="preserve">iela </w:t>
      </w:r>
      <w:r w:rsidRPr="002377FD">
        <w:rPr>
          <w:bCs/>
          <w:sz w:val="22"/>
          <w:szCs w:val="22"/>
        </w:rPr>
        <w:t>25</w:t>
      </w:r>
    </w:p>
    <w:p w14:paraId="438D418E" w14:textId="028A2101" w:rsidR="004966A9" w:rsidRPr="002377FD" w:rsidRDefault="004966A9" w:rsidP="0003721A">
      <w:pPr>
        <w:keepNext/>
        <w:ind w:left="851"/>
        <w:jc w:val="both"/>
        <w:rPr>
          <w:bCs/>
          <w:sz w:val="22"/>
          <w:szCs w:val="22"/>
        </w:rPr>
      </w:pPr>
      <w:r w:rsidRPr="002377FD">
        <w:rPr>
          <w:bCs/>
          <w:sz w:val="22"/>
          <w:szCs w:val="22"/>
        </w:rPr>
        <w:t xml:space="preserve">Rīga, LV </w:t>
      </w:r>
      <w:r w:rsidR="00F81949" w:rsidRPr="002377FD">
        <w:rPr>
          <w:bCs/>
          <w:sz w:val="22"/>
          <w:szCs w:val="22"/>
        </w:rPr>
        <w:t xml:space="preserve">- </w:t>
      </w:r>
      <w:r w:rsidR="00E3424B" w:rsidRPr="002377FD">
        <w:rPr>
          <w:bCs/>
          <w:sz w:val="22"/>
          <w:szCs w:val="22"/>
        </w:rPr>
        <w:t>1494</w:t>
      </w:r>
    </w:p>
    <w:p w14:paraId="1D18CC70" w14:textId="77777777" w:rsidR="004966A9" w:rsidRPr="002377FD" w:rsidRDefault="004966A9" w:rsidP="0003721A">
      <w:pPr>
        <w:keepNext/>
        <w:ind w:left="851"/>
        <w:jc w:val="both"/>
        <w:rPr>
          <w:bCs/>
          <w:sz w:val="22"/>
          <w:szCs w:val="22"/>
        </w:rPr>
      </w:pPr>
    </w:p>
    <w:p w14:paraId="11A9B279" w14:textId="77777777" w:rsidR="0030337C" w:rsidRPr="002377FD" w:rsidRDefault="0030337C" w:rsidP="0003721A">
      <w:pPr>
        <w:pStyle w:val="Footer"/>
        <w:keepNext/>
        <w:tabs>
          <w:tab w:val="num" w:pos="900"/>
        </w:tabs>
        <w:ind w:left="851"/>
        <w:jc w:val="both"/>
        <w:rPr>
          <w:bCs/>
          <w:sz w:val="22"/>
          <w:szCs w:val="22"/>
          <w:lang w:val="lv-LV"/>
        </w:rPr>
      </w:pPr>
      <w:r w:rsidRPr="002377FD">
        <w:rPr>
          <w:bCs/>
          <w:sz w:val="22"/>
          <w:szCs w:val="22"/>
          <w:lang w:val="lv-LV"/>
        </w:rPr>
        <w:t>Kontaktpersona:</w:t>
      </w:r>
    </w:p>
    <w:p w14:paraId="36308B7F" w14:textId="744DFC67" w:rsidR="0030337C" w:rsidRPr="002377FD" w:rsidRDefault="00B96C18" w:rsidP="0003721A">
      <w:pPr>
        <w:pStyle w:val="Footer"/>
        <w:keepNext/>
        <w:tabs>
          <w:tab w:val="num" w:pos="900"/>
        </w:tabs>
        <w:ind w:left="851"/>
        <w:jc w:val="both"/>
        <w:rPr>
          <w:bCs/>
          <w:sz w:val="22"/>
          <w:szCs w:val="22"/>
          <w:lang w:val="lv-LV"/>
        </w:rPr>
      </w:pPr>
      <w:r>
        <w:rPr>
          <w:bCs/>
          <w:sz w:val="22"/>
          <w:szCs w:val="22"/>
          <w:lang w:val="lv-LV"/>
        </w:rPr>
        <w:t>Sanita Melnupe</w:t>
      </w:r>
    </w:p>
    <w:p w14:paraId="7F64622C" w14:textId="4696A5AD" w:rsidR="0030337C" w:rsidRPr="002377FD" w:rsidRDefault="0030337C" w:rsidP="0003721A">
      <w:pPr>
        <w:pStyle w:val="Footer"/>
        <w:keepNext/>
        <w:tabs>
          <w:tab w:val="num" w:pos="900"/>
        </w:tabs>
        <w:ind w:left="851"/>
        <w:jc w:val="both"/>
        <w:rPr>
          <w:bCs/>
          <w:sz w:val="22"/>
          <w:szCs w:val="22"/>
          <w:lang w:val="lv-LV"/>
        </w:rPr>
      </w:pPr>
      <w:r w:rsidRPr="002377FD">
        <w:rPr>
          <w:bCs/>
          <w:sz w:val="22"/>
          <w:szCs w:val="22"/>
          <w:lang w:val="lv-LV"/>
        </w:rPr>
        <w:t>Tālrunis: +371 670265</w:t>
      </w:r>
      <w:r w:rsidR="00B96C18">
        <w:rPr>
          <w:bCs/>
          <w:sz w:val="22"/>
          <w:szCs w:val="22"/>
          <w:lang w:val="lv-LV"/>
        </w:rPr>
        <w:t>05</w:t>
      </w:r>
    </w:p>
    <w:p w14:paraId="76E52B6B" w14:textId="57ADBCF5" w:rsidR="004966A9" w:rsidRPr="002377FD" w:rsidRDefault="0030337C" w:rsidP="0003721A">
      <w:pPr>
        <w:pStyle w:val="Footer"/>
        <w:keepNext/>
        <w:tabs>
          <w:tab w:val="clear" w:pos="4153"/>
          <w:tab w:val="clear" w:pos="8306"/>
          <w:tab w:val="num" w:pos="900"/>
        </w:tabs>
        <w:ind w:left="851"/>
        <w:jc w:val="both"/>
        <w:rPr>
          <w:bCs/>
          <w:sz w:val="22"/>
          <w:szCs w:val="22"/>
          <w:lang w:val="lv-LV"/>
        </w:rPr>
      </w:pPr>
      <w:r w:rsidRPr="002377FD">
        <w:rPr>
          <w:bCs/>
          <w:sz w:val="22"/>
          <w:szCs w:val="22"/>
          <w:lang w:val="lv-LV"/>
        </w:rPr>
        <w:t xml:space="preserve">e-pasta adrese: </w:t>
      </w:r>
      <w:hyperlink r:id="rId11" w:history="1">
        <w:r w:rsidR="00201668" w:rsidRPr="00556524">
          <w:rPr>
            <w:rStyle w:val="Hyperlink"/>
            <w:bCs/>
            <w:sz w:val="22"/>
            <w:szCs w:val="22"/>
            <w:lang w:val="lv-LV"/>
          </w:rPr>
          <w:t>sanita.melnupe@varam.gov.lv</w:t>
        </w:r>
      </w:hyperlink>
    </w:p>
    <w:p w14:paraId="5FAEBFF7" w14:textId="77777777" w:rsidR="004966A9" w:rsidRPr="002377FD" w:rsidRDefault="004966A9" w:rsidP="0003721A">
      <w:pPr>
        <w:pStyle w:val="Footer"/>
        <w:keepNext/>
        <w:tabs>
          <w:tab w:val="clear" w:pos="4153"/>
          <w:tab w:val="clear" w:pos="8306"/>
          <w:tab w:val="num" w:pos="900"/>
        </w:tabs>
        <w:jc w:val="both"/>
        <w:rPr>
          <w:bCs/>
          <w:sz w:val="22"/>
          <w:szCs w:val="22"/>
          <w:lang w:val="lv-LV"/>
        </w:rPr>
      </w:pPr>
    </w:p>
    <w:p w14:paraId="4E075B2B" w14:textId="77777777" w:rsidR="004966A9" w:rsidRPr="002377FD" w:rsidRDefault="004966A9" w:rsidP="0003721A">
      <w:pPr>
        <w:pStyle w:val="Footer"/>
        <w:keepNext/>
        <w:tabs>
          <w:tab w:val="clear" w:pos="4153"/>
          <w:tab w:val="clear" w:pos="8306"/>
          <w:tab w:val="num" w:pos="900"/>
        </w:tabs>
        <w:ind w:left="851"/>
        <w:jc w:val="both"/>
        <w:rPr>
          <w:bCs/>
          <w:sz w:val="22"/>
          <w:szCs w:val="22"/>
          <w:lang w:val="lv-LV"/>
        </w:rPr>
      </w:pPr>
      <w:r w:rsidRPr="002377FD">
        <w:rPr>
          <w:bCs/>
          <w:sz w:val="22"/>
          <w:szCs w:val="22"/>
          <w:lang w:val="lv-LV"/>
        </w:rPr>
        <w:t>Kontaktpersona sniedz tikai organizatoriska satura informāciju par iepirkumu.</w:t>
      </w:r>
    </w:p>
    <w:p w14:paraId="66C4E0B1" w14:textId="77777777" w:rsidR="001479B3" w:rsidRDefault="001479B3" w:rsidP="0003721A">
      <w:pPr>
        <w:pStyle w:val="Footer"/>
        <w:keepNext/>
        <w:tabs>
          <w:tab w:val="clear" w:pos="4153"/>
          <w:tab w:val="clear" w:pos="8306"/>
          <w:tab w:val="num" w:pos="900"/>
        </w:tabs>
        <w:ind w:left="900"/>
        <w:jc w:val="both"/>
        <w:rPr>
          <w:bCs/>
          <w:sz w:val="22"/>
          <w:szCs w:val="22"/>
          <w:lang w:val="lv-LV"/>
        </w:rPr>
      </w:pPr>
    </w:p>
    <w:p w14:paraId="7A50ACE5" w14:textId="25637CD1" w:rsidR="00A2150D" w:rsidRPr="002377FD" w:rsidRDefault="00A2150D" w:rsidP="0003721A">
      <w:pPr>
        <w:pStyle w:val="Footer"/>
        <w:keepNext/>
        <w:tabs>
          <w:tab w:val="clear" w:pos="4153"/>
          <w:tab w:val="clear" w:pos="8306"/>
          <w:tab w:val="num" w:pos="900"/>
        </w:tabs>
        <w:ind w:left="900"/>
        <w:jc w:val="both"/>
        <w:rPr>
          <w:bCs/>
          <w:sz w:val="22"/>
          <w:szCs w:val="22"/>
          <w:lang w:val="lv-LV"/>
        </w:rPr>
      </w:pPr>
      <w:r w:rsidRPr="00A2150D">
        <w:rPr>
          <w:bCs/>
          <w:sz w:val="22"/>
          <w:szCs w:val="22"/>
          <w:lang w:val="lv-LV"/>
        </w:rPr>
        <w:t>Par līguma izpildes vietas apskati var vienoties nosūtot pieteikumu uz kontaktpersonas elektroniskā pasta adresi un norādot vēlamos apskates laikus. Kontaktpersona ar katru pretendenta pārstāvi, kurš būs pieteicis dalību objekta apskatē, sazināsies, piedāvājot un saskaņojot konkrētus objekta apskates laikus.</w:t>
      </w:r>
    </w:p>
    <w:p w14:paraId="63788FFD" w14:textId="77777777" w:rsidR="004A4CA9" w:rsidRPr="002377FD" w:rsidRDefault="004A4CA9" w:rsidP="0003721A">
      <w:pPr>
        <w:pStyle w:val="Footer"/>
        <w:keepNext/>
        <w:tabs>
          <w:tab w:val="clear" w:pos="4153"/>
          <w:tab w:val="clear" w:pos="8306"/>
          <w:tab w:val="num" w:pos="900"/>
        </w:tabs>
        <w:ind w:left="900"/>
        <w:jc w:val="both"/>
        <w:rPr>
          <w:bCs/>
          <w:sz w:val="22"/>
          <w:szCs w:val="22"/>
          <w:lang w:val="lv-LV"/>
        </w:rPr>
      </w:pPr>
    </w:p>
    <w:p w14:paraId="0D6AA2F3" w14:textId="083CE52A" w:rsidR="00D26D63" w:rsidRPr="002377FD" w:rsidRDefault="00D26D63" w:rsidP="0003721A">
      <w:pPr>
        <w:pStyle w:val="Punkts"/>
        <w:numPr>
          <w:ilvl w:val="1"/>
          <w:numId w:val="2"/>
        </w:numPr>
        <w:tabs>
          <w:tab w:val="clear" w:pos="792"/>
          <w:tab w:val="num" w:pos="900"/>
        </w:tabs>
        <w:ind w:hanging="792"/>
        <w:jc w:val="both"/>
        <w:outlineLvl w:val="9"/>
        <w:rPr>
          <w:rFonts w:ascii="Times New Roman" w:hAnsi="Times New Roman" w:cs="Times New Roman"/>
          <w:iCs w:val="0"/>
          <w:color w:val="auto"/>
          <w:sz w:val="22"/>
          <w:szCs w:val="22"/>
        </w:rPr>
      </w:pPr>
      <w:bookmarkStart w:id="12" w:name="_Toc197834077"/>
      <w:bookmarkStart w:id="13" w:name="_Toc322351062"/>
      <w:bookmarkStart w:id="14" w:name="_Toc322689688"/>
      <w:bookmarkStart w:id="15" w:name="_Toc325629841"/>
      <w:bookmarkStart w:id="16" w:name="_Toc325630695"/>
      <w:bookmarkStart w:id="17" w:name="_Toc329075500"/>
      <w:bookmarkStart w:id="18" w:name="_Toc334687895"/>
      <w:bookmarkStart w:id="19" w:name="_Toc353435473"/>
      <w:bookmarkStart w:id="20" w:name="_Toc380655954"/>
      <w:bookmarkStart w:id="21" w:name="_Toc11237800"/>
      <w:bookmarkStart w:id="22" w:name="_Toc11237841"/>
      <w:bookmarkStart w:id="23" w:name="_Toc11756621"/>
      <w:bookmarkStart w:id="24" w:name="_Toc24704274"/>
      <w:bookmarkEnd w:id="12"/>
      <w:r w:rsidRPr="002377FD">
        <w:rPr>
          <w:rFonts w:ascii="Times New Roman" w:hAnsi="Times New Roman" w:cs="Times New Roman"/>
          <w:iCs w:val="0"/>
          <w:color w:val="auto"/>
          <w:sz w:val="22"/>
          <w:szCs w:val="22"/>
        </w:rPr>
        <w:t>Piegādātāji un pretendenti</w:t>
      </w:r>
      <w:bookmarkEnd w:id="13"/>
      <w:bookmarkEnd w:id="14"/>
      <w:bookmarkEnd w:id="15"/>
      <w:bookmarkEnd w:id="16"/>
      <w:bookmarkEnd w:id="17"/>
      <w:bookmarkEnd w:id="18"/>
      <w:bookmarkEnd w:id="19"/>
      <w:bookmarkEnd w:id="20"/>
      <w:bookmarkEnd w:id="21"/>
      <w:bookmarkEnd w:id="22"/>
      <w:bookmarkEnd w:id="23"/>
      <w:bookmarkEnd w:id="24"/>
    </w:p>
    <w:p w14:paraId="0C60D5EB" w14:textId="27166C43" w:rsidR="00780EDF" w:rsidRPr="002377FD" w:rsidRDefault="00201668" w:rsidP="0003721A">
      <w:pPr>
        <w:pStyle w:val="Heading3"/>
        <w:keepNext w:val="0"/>
        <w:numPr>
          <w:ilvl w:val="2"/>
          <w:numId w:val="2"/>
        </w:numPr>
        <w:tabs>
          <w:tab w:val="left" w:pos="1276"/>
        </w:tabs>
        <w:spacing w:before="60"/>
        <w:ind w:left="851" w:hanging="646"/>
        <w:jc w:val="both"/>
        <w:rPr>
          <w:rFonts w:eastAsia="Calibri"/>
          <w:b w:val="0"/>
          <w:sz w:val="22"/>
          <w:szCs w:val="22"/>
          <w:lang w:val="lv-LV"/>
        </w:rPr>
      </w:pPr>
      <w:bookmarkStart w:id="25" w:name="_Toc334687896"/>
      <w:bookmarkStart w:id="26" w:name="_Toc353435474"/>
      <w:bookmarkStart w:id="27" w:name="_Toc380655955"/>
      <w:bookmarkStart w:id="28" w:name="_Toc501533117"/>
      <w:r w:rsidRPr="00201668">
        <w:rPr>
          <w:rFonts w:eastAsia="Calibri"/>
          <w:b w:val="0"/>
          <w:sz w:val="22"/>
          <w:szCs w:val="22"/>
          <w:lang w:val="lv-LV"/>
        </w:rPr>
        <w:t>Piegādātājs var būt jebkura fiziskā vai juridiskā persona vai pasūtītājs, šādu personu apvienība jebkurā to kombinācijā, kas attiecīgi piedāvā tirgū veikt būvdarbus, piegādāt preces vai sniegt pakalpojumus.</w:t>
      </w:r>
    </w:p>
    <w:p w14:paraId="35C3A08E" w14:textId="2CF349BE" w:rsidR="00780EDF" w:rsidRPr="002377FD" w:rsidRDefault="00D26D63" w:rsidP="0003721A">
      <w:pPr>
        <w:pStyle w:val="Heading3"/>
        <w:keepNext w:val="0"/>
        <w:numPr>
          <w:ilvl w:val="2"/>
          <w:numId w:val="2"/>
        </w:numPr>
        <w:tabs>
          <w:tab w:val="left" w:pos="1276"/>
        </w:tabs>
        <w:spacing w:before="60"/>
        <w:ind w:left="851" w:hanging="646"/>
        <w:jc w:val="both"/>
        <w:rPr>
          <w:rFonts w:eastAsia="Calibri"/>
          <w:b w:val="0"/>
          <w:sz w:val="22"/>
          <w:szCs w:val="22"/>
          <w:lang w:val="lv-LV"/>
        </w:rPr>
      </w:pPr>
      <w:r w:rsidRPr="002377FD">
        <w:rPr>
          <w:rFonts w:eastAsia="Calibri"/>
          <w:b w:val="0"/>
          <w:sz w:val="22"/>
          <w:szCs w:val="22"/>
          <w:lang w:val="lv-LV"/>
        </w:rPr>
        <w:t>Pretendents ir piegādātājs, kurš ir iesniedzis piedāvājumu.</w:t>
      </w:r>
    </w:p>
    <w:p w14:paraId="56947C9D" w14:textId="2756D2B9" w:rsidR="00D26D63" w:rsidRPr="002377FD" w:rsidRDefault="00D26D63" w:rsidP="0003721A">
      <w:pPr>
        <w:pStyle w:val="Heading3"/>
        <w:keepNext w:val="0"/>
        <w:numPr>
          <w:ilvl w:val="2"/>
          <w:numId w:val="2"/>
        </w:numPr>
        <w:tabs>
          <w:tab w:val="left" w:pos="1276"/>
        </w:tabs>
        <w:spacing w:before="60"/>
        <w:ind w:left="851" w:hanging="646"/>
        <w:jc w:val="both"/>
        <w:rPr>
          <w:rFonts w:eastAsia="Calibri"/>
          <w:b w:val="0"/>
          <w:sz w:val="22"/>
          <w:szCs w:val="22"/>
          <w:lang w:val="lv-LV"/>
        </w:rPr>
      </w:pPr>
      <w:r w:rsidRPr="002377FD">
        <w:rPr>
          <w:rFonts w:eastAsia="Calibri"/>
          <w:b w:val="0"/>
          <w:sz w:val="22"/>
          <w:szCs w:val="22"/>
          <w:lang w:val="lv-LV"/>
        </w:rPr>
        <w:t xml:space="preserve">Ja piedāvājumu iesniedz fizisko </w:t>
      </w:r>
      <w:r w:rsidR="000D6379" w:rsidRPr="002377FD">
        <w:rPr>
          <w:rFonts w:eastAsia="Calibri"/>
          <w:b w:val="0"/>
          <w:sz w:val="22"/>
          <w:szCs w:val="22"/>
          <w:lang w:val="lv-LV"/>
        </w:rPr>
        <w:t>un/</w:t>
      </w:r>
      <w:r w:rsidRPr="002377FD">
        <w:rPr>
          <w:rFonts w:eastAsia="Calibri"/>
          <w:b w:val="0"/>
          <w:sz w:val="22"/>
          <w:szCs w:val="22"/>
          <w:lang w:val="lv-LV"/>
        </w:rPr>
        <w:t xml:space="preserve">vai juridisko personu apvienība jebkurā to kombinācijā (turpmāk – piegādātāju apvienība), piedāvājumā jānorāda persona, kura pārstāv piegādātāju apvienību </w:t>
      </w:r>
      <w:r w:rsidR="000D6379" w:rsidRPr="002377FD">
        <w:rPr>
          <w:rFonts w:eastAsia="Calibri"/>
          <w:b w:val="0"/>
          <w:sz w:val="22"/>
          <w:szCs w:val="22"/>
          <w:lang w:val="lv-LV"/>
        </w:rPr>
        <w:t>i</w:t>
      </w:r>
      <w:r w:rsidRPr="002377FD">
        <w:rPr>
          <w:rFonts w:eastAsia="Calibri"/>
          <w:b w:val="0"/>
          <w:sz w:val="22"/>
          <w:szCs w:val="22"/>
          <w:lang w:val="lv-LV"/>
        </w:rPr>
        <w:t xml:space="preserve">epirkumā, kā arī katras personas atbildības apjoms. Ja nav norādīta persona, kas pārstāv piegādātāju apvienību </w:t>
      </w:r>
      <w:r w:rsidR="000D6379" w:rsidRPr="002377FD">
        <w:rPr>
          <w:rFonts w:eastAsia="Calibri"/>
          <w:b w:val="0"/>
          <w:sz w:val="22"/>
          <w:szCs w:val="22"/>
          <w:lang w:val="lv-LV"/>
        </w:rPr>
        <w:t>i</w:t>
      </w:r>
      <w:r w:rsidRPr="002377FD">
        <w:rPr>
          <w:rFonts w:eastAsia="Calibri"/>
          <w:b w:val="0"/>
          <w:sz w:val="22"/>
          <w:szCs w:val="22"/>
          <w:lang w:val="lv-LV"/>
        </w:rPr>
        <w:t xml:space="preserve">epirkumā, tad </w:t>
      </w:r>
      <w:r w:rsidR="000D6379" w:rsidRPr="002377FD">
        <w:rPr>
          <w:rFonts w:eastAsia="Calibri"/>
          <w:b w:val="0"/>
          <w:sz w:val="22"/>
          <w:szCs w:val="22"/>
          <w:lang w:val="lv-LV"/>
        </w:rPr>
        <w:t xml:space="preserve">pieteikumu dalībai iepirkumā paraksta </w:t>
      </w:r>
      <w:r w:rsidRPr="002377FD">
        <w:rPr>
          <w:rFonts w:eastAsia="Calibri"/>
          <w:b w:val="0"/>
          <w:sz w:val="22"/>
          <w:szCs w:val="22"/>
          <w:lang w:val="lv-LV"/>
        </w:rPr>
        <w:t>visi piegādātāju apvienības biedri</w:t>
      </w:r>
      <w:r w:rsidR="000D6379" w:rsidRPr="002377FD">
        <w:rPr>
          <w:rFonts w:eastAsia="Calibri"/>
          <w:b w:val="0"/>
          <w:sz w:val="22"/>
          <w:szCs w:val="22"/>
          <w:lang w:val="lv-LV"/>
        </w:rPr>
        <w:t>.</w:t>
      </w:r>
      <w:r w:rsidRPr="002377FD">
        <w:rPr>
          <w:rFonts w:eastAsia="Calibri"/>
          <w:b w:val="0"/>
          <w:sz w:val="22"/>
          <w:szCs w:val="22"/>
          <w:lang w:val="lv-LV"/>
        </w:rPr>
        <w:t xml:space="preserve"> </w:t>
      </w:r>
    </w:p>
    <w:p w14:paraId="197D751E" w14:textId="17EEF1FF" w:rsidR="00D26D63" w:rsidRPr="002377FD" w:rsidRDefault="00D26D63" w:rsidP="0003721A">
      <w:pPr>
        <w:pStyle w:val="Punkts"/>
        <w:numPr>
          <w:ilvl w:val="1"/>
          <w:numId w:val="2"/>
        </w:numPr>
        <w:tabs>
          <w:tab w:val="clear" w:pos="792"/>
          <w:tab w:val="num" w:pos="900"/>
        </w:tabs>
        <w:ind w:hanging="792"/>
        <w:jc w:val="both"/>
        <w:outlineLvl w:val="9"/>
        <w:rPr>
          <w:rFonts w:ascii="Times New Roman" w:hAnsi="Times New Roman" w:cs="Times New Roman"/>
          <w:iCs w:val="0"/>
          <w:color w:val="auto"/>
          <w:sz w:val="22"/>
          <w:szCs w:val="22"/>
        </w:rPr>
      </w:pPr>
      <w:bookmarkStart w:id="29" w:name="_Toc11237801"/>
      <w:bookmarkStart w:id="30" w:name="_Toc11237842"/>
      <w:bookmarkStart w:id="31" w:name="_Toc11756622"/>
      <w:bookmarkStart w:id="32" w:name="_Toc24704275"/>
      <w:bookmarkEnd w:id="25"/>
      <w:bookmarkEnd w:id="26"/>
      <w:bookmarkEnd w:id="27"/>
      <w:bookmarkEnd w:id="28"/>
      <w:r w:rsidRPr="002377FD">
        <w:rPr>
          <w:rFonts w:ascii="Times New Roman" w:hAnsi="Times New Roman" w:cs="Times New Roman"/>
          <w:iCs w:val="0"/>
          <w:color w:val="auto"/>
          <w:sz w:val="22"/>
          <w:szCs w:val="22"/>
        </w:rPr>
        <w:t>Apakšuzņēmēji un tā nomaiņa</w:t>
      </w:r>
      <w:bookmarkEnd w:id="29"/>
      <w:bookmarkEnd w:id="30"/>
      <w:bookmarkEnd w:id="31"/>
      <w:bookmarkEnd w:id="32"/>
    </w:p>
    <w:p w14:paraId="7D02D0D1" w14:textId="2319D84D" w:rsidR="00D26D63" w:rsidRPr="002377FD" w:rsidRDefault="00D26D63" w:rsidP="0003721A">
      <w:pPr>
        <w:pStyle w:val="Heading3"/>
        <w:keepNext w:val="0"/>
        <w:numPr>
          <w:ilvl w:val="2"/>
          <w:numId w:val="2"/>
        </w:numPr>
        <w:tabs>
          <w:tab w:val="left" w:pos="1276"/>
        </w:tabs>
        <w:spacing w:before="60"/>
        <w:ind w:left="851" w:hanging="709"/>
        <w:jc w:val="both"/>
        <w:rPr>
          <w:rFonts w:eastAsia="Calibri"/>
          <w:b w:val="0"/>
          <w:sz w:val="22"/>
          <w:szCs w:val="22"/>
          <w:lang w:val="lv-LV"/>
        </w:rPr>
      </w:pPr>
      <w:r w:rsidRPr="002377FD">
        <w:rPr>
          <w:rFonts w:eastAsia="Calibri"/>
          <w:b w:val="0"/>
          <w:sz w:val="22"/>
          <w:szCs w:val="22"/>
          <w:lang w:val="lv-LV"/>
        </w:rPr>
        <w:t xml:space="preserve">Pretendents </w:t>
      </w:r>
      <w:r w:rsidR="00E027D6" w:rsidRPr="002377FD">
        <w:rPr>
          <w:rFonts w:eastAsia="Calibri"/>
          <w:b w:val="0"/>
          <w:sz w:val="22"/>
          <w:szCs w:val="22"/>
          <w:lang w:val="lv-LV"/>
        </w:rPr>
        <w:t>līguma</w:t>
      </w:r>
      <w:r w:rsidRPr="002377FD">
        <w:rPr>
          <w:rFonts w:eastAsia="Calibri"/>
          <w:b w:val="0"/>
          <w:sz w:val="22"/>
          <w:szCs w:val="22"/>
          <w:lang w:val="lv-LV"/>
        </w:rPr>
        <w:t xml:space="preserve"> izpildē ir tiesīgs piesaistīt apakšuzņēmējus. </w:t>
      </w:r>
    </w:p>
    <w:p w14:paraId="7011E8B8" w14:textId="7B5DA8F6" w:rsidR="00D26D63" w:rsidRPr="002377FD" w:rsidRDefault="00D26D63" w:rsidP="0003721A">
      <w:pPr>
        <w:pStyle w:val="Heading3"/>
        <w:keepNext w:val="0"/>
        <w:numPr>
          <w:ilvl w:val="2"/>
          <w:numId w:val="2"/>
        </w:numPr>
        <w:tabs>
          <w:tab w:val="left" w:pos="1276"/>
        </w:tabs>
        <w:spacing w:before="60"/>
        <w:ind w:left="851" w:hanging="709"/>
        <w:jc w:val="both"/>
        <w:rPr>
          <w:rFonts w:eastAsia="Calibri"/>
          <w:b w:val="0"/>
          <w:sz w:val="22"/>
          <w:szCs w:val="22"/>
          <w:lang w:val="lv-LV"/>
        </w:rPr>
      </w:pPr>
      <w:r w:rsidRPr="002377FD">
        <w:rPr>
          <w:rFonts w:eastAsia="Calibri"/>
          <w:b w:val="0"/>
          <w:sz w:val="22"/>
          <w:szCs w:val="22"/>
          <w:lang w:val="lv-LV"/>
        </w:rPr>
        <w:t xml:space="preserve">Apakšuzņēmējs ir pretendenta nolīgta persona vai </w:t>
      </w:r>
      <w:r w:rsidR="000D6379" w:rsidRPr="002377FD">
        <w:rPr>
          <w:rFonts w:eastAsia="Calibri"/>
          <w:b w:val="0"/>
          <w:sz w:val="22"/>
          <w:szCs w:val="22"/>
          <w:lang w:val="lv-LV"/>
        </w:rPr>
        <w:t>apakšuzņēmēja</w:t>
      </w:r>
      <w:r w:rsidRPr="002377FD">
        <w:rPr>
          <w:rFonts w:eastAsia="Calibri"/>
          <w:b w:val="0"/>
          <w:sz w:val="22"/>
          <w:szCs w:val="22"/>
          <w:lang w:val="lv-LV"/>
        </w:rPr>
        <w:t xml:space="preserve"> nolīgta persona</w:t>
      </w:r>
      <w:r w:rsidR="000D6379" w:rsidRPr="002377FD">
        <w:rPr>
          <w:rFonts w:eastAsia="Calibri"/>
          <w:b w:val="0"/>
          <w:sz w:val="22"/>
          <w:szCs w:val="22"/>
          <w:lang w:val="lv-LV"/>
        </w:rPr>
        <w:t xml:space="preserve"> (apakšuzņēmēja apakšuzņēmējs)</w:t>
      </w:r>
      <w:r w:rsidRPr="002377FD">
        <w:rPr>
          <w:rFonts w:eastAsia="Calibri"/>
          <w:b w:val="0"/>
          <w:sz w:val="22"/>
          <w:szCs w:val="22"/>
          <w:lang w:val="lv-LV"/>
        </w:rPr>
        <w:t>, kas sniedz pakalpojumus</w:t>
      </w:r>
      <w:r w:rsidR="005B7623">
        <w:rPr>
          <w:rFonts w:eastAsia="Calibri"/>
          <w:b w:val="0"/>
          <w:sz w:val="22"/>
          <w:szCs w:val="22"/>
          <w:lang w:val="lv-LV"/>
        </w:rPr>
        <w:t>/veic darbus</w:t>
      </w:r>
      <w:r w:rsidRPr="002377FD">
        <w:rPr>
          <w:rFonts w:eastAsia="Calibri"/>
          <w:b w:val="0"/>
          <w:sz w:val="22"/>
          <w:szCs w:val="22"/>
          <w:lang w:val="lv-LV"/>
        </w:rPr>
        <w:t xml:space="preserve"> </w:t>
      </w:r>
      <w:r w:rsidR="00A06163" w:rsidRPr="002377FD">
        <w:rPr>
          <w:rFonts w:eastAsia="Calibri"/>
          <w:b w:val="0"/>
          <w:sz w:val="22"/>
          <w:szCs w:val="22"/>
          <w:lang w:val="lv-LV"/>
        </w:rPr>
        <w:t>līguma</w:t>
      </w:r>
      <w:r w:rsidRPr="002377FD">
        <w:rPr>
          <w:rFonts w:eastAsia="Calibri"/>
          <w:b w:val="0"/>
          <w:sz w:val="22"/>
          <w:szCs w:val="22"/>
          <w:lang w:val="lv-LV"/>
        </w:rPr>
        <w:t xml:space="preserve"> </w:t>
      </w:r>
      <w:r w:rsidR="000D6379" w:rsidRPr="002377FD">
        <w:rPr>
          <w:rFonts w:eastAsia="Calibri"/>
          <w:b w:val="0"/>
          <w:sz w:val="22"/>
          <w:szCs w:val="22"/>
          <w:lang w:val="lv-LV"/>
        </w:rPr>
        <w:t xml:space="preserve">ietvaros. </w:t>
      </w:r>
      <w:r w:rsidR="00DA709C" w:rsidRPr="002377FD">
        <w:rPr>
          <w:rFonts w:eastAsia="Calibri"/>
          <w:b w:val="0"/>
          <w:sz w:val="22"/>
          <w:szCs w:val="22"/>
          <w:lang w:val="lv-LV"/>
        </w:rPr>
        <w:t xml:space="preserve"> </w:t>
      </w:r>
    </w:p>
    <w:p w14:paraId="7A19D25A" w14:textId="7EC08B9C" w:rsidR="00D26D63" w:rsidRPr="002377FD" w:rsidRDefault="00D26D63" w:rsidP="0003721A">
      <w:pPr>
        <w:pStyle w:val="Heading3"/>
        <w:keepNext w:val="0"/>
        <w:numPr>
          <w:ilvl w:val="2"/>
          <w:numId w:val="2"/>
        </w:numPr>
        <w:tabs>
          <w:tab w:val="left" w:pos="1276"/>
        </w:tabs>
        <w:spacing w:before="60"/>
        <w:ind w:left="851" w:hanging="709"/>
        <w:jc w:val="both"/>
        <w:rPr>
          <w:rFonts w:eastAsia="Calibri"/>
          <w:b w:val="0"/>
          <w:sz w:val="22"/>
          <w:szCs w:val="22"/>
          <w:lang w:val="lv-LV"/>
        </w:rPr>
      </w:pPr>
      <w:r w:rsidRPr="002377FD">
        <w:rPr>
          <w:rFonts w:eastAsia="Calibri"/>
          <w:b w:val="0"/>
          <w:sz w:val="22"/>
          <w:szCs w:val="22"/>
          <w:lang w:val="lv-LV"/>
        </w:rPr>
        <w:t xml:space="preserve">Pretendents piedāvājumā norāda visus tos apakšuzņēmējus, kuru </w:t>
      </w:r>
      <w:r w:rsidR="00A06163" w:rsidRPr="002377FD">
        <w:rPr>
          <w:rFonts w:eastAsia="Calibri"/>
          <w:b w:val="0"/>
          <w:sz w:val="22"/>
          <w:szCs w:val="22"/>
          <w:lang w:val="lv-LV"/>
        </w:rPr>
        <w:t>sniegto pakalpojumu</w:t>
      </w:r>
      <w:r w:rsidR="000960CA">
        <w:rPr>
          <w:rFonts w:eastAsia="Calibri"/>
          <w:b w:val="0"/>
          <w:sz w:val="22"/>
          <w:szCs w:val="22"/>
          <w:lang w:val="lv-LV"/>
        </w:rPr>
        <w:t xml:space="preserve">/veicamo </w:t>
      </w:r>
      <w:r w:rsidR="008E792E">
        <w:rPr>
          <w:rFonts w:eastAsia="Calibri"/>
          <w:b w:val="0"/>
          <w:sz w:val="22"/>
          <w:szCs w:val="22"/>
          <w:lang w:val="lv-LV"/>
        </w:rPr>
        <w:t>darbu</w:t>
      </w:r>
      <w:r w:rsidR="00A06163" w:rsidRPr="002377FD">
        <w:rPr>
          <w:rFonts w:eastAsia="Calibri"/>
          <w:b w:val="0"/>
          <w:sz w:val="22"/>
          <w:szCs w:val="22"/>
          <w:lang w:val="lv-LV"/>
        </w:rPr>
        <w:t xml:space="preserve"> </w:t>
      </w:r>
      <w:r w:rsidRPr="002377FD">
        <w:rPr>
          <w:rFonts w:eastAsia="Calibri"/>
          <w:b w:val="0"/>
          <w:sz w:val="22"/>
          <w:szCs w:val="22"/>
          <w:lang w:val="lv-LV"/>
        </w:rPr>
        <w:t>vērtība ir</w:t>
      </w:r>
      <w:r w:rsidR="006F23CA" w:rsidRPr="002377FD">
        <w:rPr>
          <w:rFonts w:eastAsia="Calibri"/>
          <w:b w:val="0"/>
          <w:sz w:val="22"/>
          <w:szCs w:val="22"/>
          <w:lang w:val="lv-LV"/>
        </w:rPr>
        <w:t xml:space="preserve"> vismaz</w:t>
      </w:r>
      <w:r w:rsidR="000D6379" w:rsidRPr="002377FD">
        <w:rPr>
          <w:rFonts w:eastAsia="Calibri"/>
          <w:b w:val="0"/>
          <w:sz w:val="22"/>
          <w:szCs w:val="22"/>
          <w:lang w:val="lv-LV"/>
        </w:rPr>
        <w:t xml:space="preserve"> </w:t>
      </w:r>
      <w:r w:rsidRPr="002377FD">
        <w:rPr>
          <w:rFonts w:eastAsia="Calibri"/>
          <w:b w:val="0"/>
          <w:sz w:val="22"/>
          <w:szCs w:val="22"/>
          <w:lang w:val="lv-LV"/>
        </w:rPr>
        <w:t>10</w:t>
      </w:r>
      <w:r w:rsidR="000D6379" w:rsidRPr="002377FD">
        <w:rPr>
          <w:rFonts w:eastAsia="Calibri"/>
          <w:b w:val="0"/>
          <w:sz w:val="22"/>
          <w:szCs w:val="22"/>
          <w:lang w:val="lv-LV"/>
        </w:rPr>
        <w:t> </w:t>
      </w:r>
      <w:r w:rsidRPr="002377FD">
        <w:rPr>
          <w:rFonts w:eastAsia="Calibri"/>
          <w:b w:val="0"/>
          <w:sz w:val="22"/>
          <w:szCs w:val="22"/>
          <w:lang w:val="lv-LV"/>
        </w:rPr>
        <w:t>000</w:t>
      </w:r>
      <w:r w:rsidR="000D6379" w:rsidRPr="002377FD">
        <w:rPr>
          <w:rFonts w:eastAsia="Calibri"/>
          <w:b w:val="0"/>
          <w:sz w:val="22"/>
          <w:szCs w:val="22"/>
          <w:lang w:val="lv-LV"/>
        </w:rPr>
        <w:t xml:space="preserve"> </w:t>
      </w:r>
      <w:proofErr w:type="spellStart"/>
      <w:r w:rsidR="000D6379" w:rsidRPr="002377FD">
        <w:rPr>
          <w:rFonts w:eastAsia="Calibri"/>
          <w:b w:val="0"/>
          <w:i/>
          <w:iCs/>
          <w:sz w:val="22"/>
          <w:szCs w:val="22"/>
          <w:lang w:val="lv-LV"/>
        </w:rPr>
        <w:t>euro</w:t>
      </w:r>
      <w:proofErr w:type="spellEnd"/>
      <w:r w:rsidR="000D6379" w:rsidRPr="002377FD">
        <w:rPr>
          <w:rFonts w:eastAsia="Calibri"/>
          <w:b w:val="0"/>
          <w:sz w:val="22"/>
          <w:szCs w:val="22"/>
          <w:lang w:val="lv-LV"/>
        </w:rPr>
        <w:t>,</w:t>
      </w:r>
      <w:r w:rsidR="00836964" w:rsidRPr="002377FD">
        <w:rPr>
          <w:rFonts w:eastAsia="Calibri"/>
          <w:b w:val="0"/>
          <w:sz w:val="22"/>
          <w:szCs w:val="22"/>
          <w:lang w:val="lv-LV"/>
        </w:rPr>
        <w:t xml:space="preserve"> </w:t>
      </w:r>
      <w:r w:rsidRPr="002377FD">
        <w:rPr>
          <w:rFonts w:eastAsia="Calibri"/>
          <w:b w:val="0"/>
          <w:sz w:val="22"/>
          <w:szCs w:val="22"/>
          <w:lang w:val="lv-LV"/>
        </w:rPr>
        <w:t xml:space="preserve">un katram šādam apakšuzņēmējam izpildei nododamo </w:t>
      </w:r>
      <w:r w:rsidR="006F23CA" w:rsidRPr="002377FD">
        <w:rPr>
          <w:rFonts w:eastAsia="Calibri"/>
          <w:b w:val="0"/>
          <w:sz w:val="22"/>
          <w:szCs w:val="22"/>
          <w:lang w:val="lv-LV"/>
        </w:rPr>
        <w:t>līguma</w:t>
      </w:r>
      <w:r w:rsidRPr="002377FD">
        <w:rPr>
          <w:rFonts w:eastAsia="Calibri"/>
          <w:b w:val="0"/>
          <w:sz w:val="22"/>
          <w:szCs w:val="22"/>
          <w:lang w:val="lv-LV"/>
        </w:rPr>
        <w:t xml:space="preserve"> daļu. </w:t>
      </w:r>
    </w:p>
    <w:p w14:paraId="4BA7BC1C" w14:textId="34E8D09B" w:rsidR="00D26D63" w:rsidRPr="002377FD" w:rsidRDefault="000D6379" w:rsidP="0003721A">
      <w:pPr>
        <w:pStyle w:val="Heading3"/>
        <w:keepNext w:val="0"/>
        <w:numPr>
          <w:ilvl w:val="2"/>
          <w:numId w:val="2"/>
        </w:numPr>
        <w:tabs>
          <w:tab w:val="left" w:pos="1276"/>
        </w:tabs>
        <w:spacing w:before="60"/>
        <w:ind w:left="851" w:hanging="709"/>
        <w:jc w:val="both"/>
        <w:rPr>
          <w:rFonts w:eastAsia="Calibri"/>
          <w:b w:val="0"/>
          <w:sz w:val="22"/>
          <w:szCs w:val="22"/>
          <w:lang w:val="lv-LV"/>
        </w:rPr>
      </w:pPr>
      <w:r w:rsidRPr="002377FD">
        <w:rPr>
          <w:rFonts w:eastAsia="Calibri"/>
          <w:b w:val="0"/>
          <w:sz w:val="22"/>
          <w:szCs w:val="22"/>
          <w:lang w:val="lv-LV"/>
        </w:rPr>
        <w:t>L</w:t>
      </w:r>
      <w:r w:rsidR="000C5EDB" w:rsidRPr="002377FD">
        <w:rPr>
          <w:rFonts w:eastAsia="Calibri"/>
          <w:b w:val="0"/>
          <w:sz w:val="22"/>
          <w:szCs w:val="22"/>
          <w:lang w:val="lv-LV"/>
        </w:rPr>
        <w:t>īguma</w:t>
      </w:r>
      <w:r w:rsidR="00D26D63" w:rsidRPr="002377FD">
        <w:rPr>
          <w:rFonts w:eastAsia="Calibri"/>
          <w:b w:val="0"/>
          <w:sz w:val="22"/>
          <w:szCs w:val="22"/>
          <w:lang w:val="lv-LV"/>
        </w:rPr>
        <w:t xml:space="preserve"> izpildē iesaistīt</w:t>
      </w:r>
      <w:r w:rsidRPr="002377FD">
        <w:rPr>
          <w:rFonts w:eastAsia="Calibri"/>
          <w:b w:val="0"/>
          <w:sz w:val="22"/>
          <w:szCs w:val="22"/>
          <w:lang w:val="lv-LV"/>
        </w:rPr>
        <w:t>o</w:t>
      </w:r>
      <w:r w:rsidR="00D26D63" w:rsidRPr="002377FD">
        <w:rPr>
          <w:rFonts w:eastAsia="Calibri"/>
          <w:b w:val="0"/>
          <w:sz w:val="22"/>
          <w:szCs w:val="22"/>
          <w:lang w:val="lv-LV"/>
        </w:rPr>
        <w:t xml:space="preserve"> apakšuzņēmēju nomaiņa un jaun</w:t>
      </w:r>
      <w:r w:rsidRPr="002377FD">
        <w:rPr>
          <w:rFonts w:eastAsia="Calibri"/>
          <w:b w:val="0"/>
          <w:sz w:val="22"/>
          <w:szCs w:val="22"/>
          <w:lang w:val="lv-LV"/>
        </w:rPr>
        <w:t>u</w:t>
      </w:r>
      <w:r w:rsidR="00D26D63" w:rsidRPr="002377FD">
        <w:rPr>
          <w:rFonts w:eastAsia="Calibri"/>
          <w:b w:val="0"/>
          <w:sz w:val="22"/>
          <w:szCs w:val="22"/>
          <w:lang w:val="lv-LV"/>
        </w:rPr>
        <w:t xml:space="preserve">  apakšuzņēmēju piesaiste tiek veikta saskaņā ar </w:t>
      </w:r>
      <w:r w:rsidRPr="002377FD">
        <w:rPr>
          <w:rFonts w:eastAsia="Calibri"/>
          <w:b w:val="0"/>
          <w:sz w:val="22"/>
          <w:szCs w:val="22"/>
          <w:lang w:val="lv-LV"/>
        </w:rPr>
        <w:t xml:space="preserve">Publisko iepirkumu likuma (turpmāk – </w:t>
      </w:r>
      <w:r w:rsidR="00D26D63" w:rsidRPr="002377FD">
        <w:rPr>
          <w:rFonts w:eastAsia="Calibri"/>
          <w:b w:val="0"/>
          <w:sz w:val="22"/>
          <w:szCs w:val="22"/>
          <w:lang w:val="lv-LV"/>
        </w:rPr>
        <w:t>PIL</w:t>
      </w:r>
      <w:r w:rsidRPr="002377FD">
        <w:rPr>
          <w:rFonts w:eastAsia="Calibri"/>
          <w:b w:val="0"/>
          <w:sz w:val="22"/>
          <w:szCs w:val="22"/>
          <w:lang w:val="lv-LV"/>
        </w:rPr>
        <w:t>)</w:t>
      </w:r>
      <w:r w:rsidR="00D26D63" w:rsidRPr="002377FD">
        <w:rPr>
          <w:rFonts w:eastAsia="Calibri"/>
          <w:b w:val="0"/>
          <w:sz w:val="22"/>
          <w:szCs w:val="22"/>
          <w:lang w:val="lv-LV"/>
        </w:rPr>
        <w:t xml:space="preserve"> 62.</w:t>
      </w:r>
      <w:r w:rsidR="00796C52" w:rsidRPr="002377FD">
        <w:rPr>
          <w:rFonts w:eastAsia="Calibri"/>
          <w:b w:val="0"/>
          <w:sz w:val="22"/>
          <w:szCs w:val="22"/>
          <w:lang w:val="lv-LV"/>
        </w:rPr>
        <w:t xml:space="preserve"> </w:t>
      </w:r>
      <w:r w:rsidR="00D26D63" w:rsidRPr="002377FD">
        <w:rPr>
          <w:rFonts w:eastAsia="Calibri"/>
          <w:b w:val="0"/>
          <w:sz w:val="22"/>
          <w:szCs w:val="22"/>
          <w:lang w:val="lv-LV"/>
        </w:rPr>
        <w:t xml:space="preserve">pantu. </w:t>
      </w:r>
    </w:p>
    <w:p w14:paraId="6F447609" w14:textId="77777777" w:rsidR="009B759B" w:rsidRPr="002377FD" w:rsidRDefault="009B759B" w:rsidP="0003721A">
      <w:pPr>
        <w:pStyle w:val="Nodaa"/>
        <w:keepNext/>
        <w:ind w:left="851"/>
        <w:jc w:val="both"/>
        <w:rPr>
          <w:rFonts w:ascii="Times New Roman" w:hAnsi="Times New Roman" w:cs="Times New Roman"/>
          <w:sz w:val="22"/>
          <w:szCs w:val="22"/>
        </w:rPr>
      </w:pPr>
    </w:p>
    <w:p w14:paraId="3C8B9FEB" w14:textId="77777777" w:rsidR="00DE3ADE" w:rsidRPr="002377FD" w:rsidRDefault="00DE3ADE" w:rsidP="0003721A">
      <w:pPr>
        <w:pStyle w:val="Nodaa"/>
        <w:keepNext/>
        <w:ind w:left="851"/>
        <w:jc w:val="both"/>
        <w:rPr>
          <w:rFonts w:ascii="Times New Roman" w:hAnsi="Times New Roman" w:cs="Times New Roman"/>
          <w:sz w:val="22"/>
          <w:szCs w:val="22"/>
        </w:rPr>
      </w:pPr>
    </w:p>
    <w:p w14:paraId="29ECC66F" w14:textId="01DBFB4D" w:rsidR="00C200D9" w:rsidRPr="002377FD" w:rsidRDefault="00C200D9" w:rsidP="0003721A">
      <w:pPr>
        <w:pStyle w:val="Nodaa"/>
        <w:keepNext/>
        <w:numPr>
          <w:ilvl w:val="0"/>
          <w:numId w:val="2"/>
        </w:numPr>
        <w:tabs>
          <w:tab w:val="clear" w:pos="360"/>
          <w:tab w:val="num" w:pos="900"/>
        </w:tabs>
        <w:ind w:left="851" w:hanging="851"/>
        <w:jc w:val="both"/>
        <w:rPr>
          <w:rFonts w:ascii="Times New Roman" w:hAnsi="Times New Roman" w:cs="Times New Roman"/>
          <w:sz w:val="22"/>
          <w:szCs w:val="22"/>
        </w:rPr>
      </w:pPr>
      <w:r w:rsidRPr="002377FD">
        <w:rPr>
          <w:rFonts w:ascii="Times New Roman" w:hAnsi="Times New Roman" w:cs="Times New Roman"/>
          <w:sz w:val="22"/>
          <w:szCs w:val="22"/>
        </w:rPr>
        <w:t>Informācija par iepirkuma priekšmetu</w:t>
      </w:r>
    </w:p>
    <w:p w14:paraId="7B856BE2" w14:textId="77777777" w:rsidR="00C200D9" w:rsidRPr="002377FD" w:rsidRDefault="00C200D9" w:rsidP="0003721A">
      <w:pPr>
        <w:pStyle w:val="Heading3"/>
        <w:spacing w:before="0" w:after="0"/>
        <w:ind w:left="900"/>
        <w:jc w:val="both"/>
        <w:rPr>
          <w:rFonts w:cs="Times New Roman"/>
          <w:b w:val="0"/>
          <w:bCs w:val="0"/>
          <w:sz w:val="22"/>
          <w:szCs w:val="22"/>
          <w:lang w:val="lv-LV"/>
        </w:rPr>
      </w:pPr>
    </w:p>
    <w:p w14:paraId="0C6D10EA" w14:textId="12237439" w:rsidR="00152C57" w:rsidRPr="007469DB" w:rsidRDefault="007469DB" w:rsidP="0003721A">
      <w:pPr>
        <w:ind w:left="851"/>
        <w:jc w:val="both"/>
        <w:rPr>
          <w:i/>
          <w:sz w:val="22"/>
          <w:szCs w:val="22"/>
        </w:rPr>
      </w:pPr>
      <w:r w:rsidRPr="007469DB">
        <w:rPr>
          <w:i/>
          <w:iCs/>
          <w:sz w:val="22"/>
          <w:szCs w:val="22"/>
        </w:rPr>
        <w:t>Viedās administrācijas un reģionālās attīstības ministrijas administratīvās ēkas Pils ielā 17, Rīgā energoefektivitātes paaugstināšanas pasākumi</w:t>
      </w:r>
      <w:r w:rsidR="00E56F8F" w:rsidRPr="007469DB">
        <w:rPr>
          <w:i/>
          <w:sz w:val="22"/>
          <w:szCs w:val="22"/>
        </w:rPr>
        <w:t>.</w:t>
      </w:r>
    </w:p>
    <w:p w14:paraId="14F136F1" w14:textId="77777777" w:rsidR="00E56F8F" w:rsidRPr="002377FD" w:rsidRDefault="00E56F8F" w:rsidP="0003721A">
      <w:pPr>
        <w:ind w:left="851"/>
        <w:jc w:val="both"/>
        <w:rPr>
          <w:sz w:val="22"/>
          <w:szCs w:val="22"/>
        </w:rPr>
      </w:pPr>
    </w:p>
    <w:p w14:paraId="08DE68F1" w14:textId="66E564EC" w:rsidR="00C200D9" w:rsidRPr="002377FD" w:rsidRDefault="00DE5AB9" w:rsidP="0003721A">
      <w:pPr>
        <w:ind w:left="851"/>
        <w:jc w:val="both"/>
        <w:rPr>
          <w:sz w:val="22"/>
          <w:szCs w:val="22"/>
        </w:rPr>
      </w:pPr>
      <w:r>
        <w:rPr>
          <w:sz w:val="22"/>
          <w:szCs w:val="22"/>
        </w:rPr>
        <w:t>Darbi veicami</w:t>
      </w:r>
      <w:r w:rsidR="00C200D9" w:rsidRPr="002377FD">
        <w:rPr>
          <w:sz w:val="22"/>
          <w:szCs w:val="22"/>
        </w:rPr>
        <w:t xml:space="preserve"> atbilstoši </w:t>
      </w:r>
      <w:r w:rsidR="001005C7" w:rsidRPr="002377FD">
        <w:rPr>
          <w:sz w:val="22"/>
          <w:szCs w:val="22"/>
        </w:rPr>
        <w:t>t</w:t>
      </w:r>
      <w:r w:rsidR="00E3424B" w:rsidRPr="002377FD">
        <w:rPr>
          <w:sz w:val="22"/>
          <w:szCs w:val="22"/>
        </w:rPr>
        <w:t xml:space="preserve">ehniskās specifikācijas </w:t>
      </w:r>
      <w:r w:rsidR="00C200D9" w:rsidRPr="002377FD">
        <w:rPr>
          <w:sz w:val="22"/>
          <w:szCs w:val="22"/>
        </w:rPr>
        <w:t>nosacījumiem (</w:t>
      </w:r>
      <w:r w:rsidR="00954943" w:rsidRPr="002377FD">
        <w:rPr>
          <w:sz w:val="22"/>
          <w:szCs w:val="22"/>
        </w:rPr>
        <w:t xml:space="preserve">nolikuma </w:t>
      </w:r>
      <w:r w:rsidR="00C200D9" w:rsidRPr="002377FD">
        <w:rPr>
          <w:sz w:val="22"/>
          <w:szCs w:val="22"/>
        </w:rPr>
        <w:t>1.</w:t>
      </w:r>
      <w:r w:rsidR="00796C52" w:rsidRPr="002377FD">
        <w:rPr>
          <w:sz w:val="22"/>
          <w:szCs w:val="22"/>
        </w:rPr>
        <w:t> </w:t>
      </w:r>
      <w:r w:rsidR="00C200D9" w:rsidRPr="002377FD">
        <w:rPr>
          <w:sz w:val="22"/>
          <w:szCs w:val="22"/>
        </w:rPr>
        <w:t>pielikums).</w:t>
      </w:r>
    </w:p>
    <w:p w14:paraId="2AD4BC5F" w14:textId="77777777" w:rsidR="007D2E80" w:rsidRPr="002377FD" w:rsidRDefault="007D2E80" w:rsidP="0003721A">
      <w:pPr>
        <w:ind w:left="851"/>
        <w:jc w:val="both"/>
        <w:rPr>
          <w:sz w:val="22"/>
          <w:szCs w:val="22"/>
        </w:rPr>
      </w:pPr>
    </w:p>
    <w:p w14:paraId="0E69385D" w14:textId="0B04E7C9" w:rsidR="0028065A" w:rsidRPr="00752516" w:rsidRDefault="008F27D0" w:rsidP="00752516">
      <w:pPr>
        <w:ind w:left="851"/>
        <w:jc w:val="both"/>
        <w:rPr>
          <w:sz w:val="22"/>
          <w:szCs w:val="22"/>
        </w:rPr>
      </w:pPr>
      <w:r w:rsidRPr="008F27D0">
        <w:rPr>
          <w:sz w:val="22"/>
          <w:szCs w:val="22"/>
        </w:rPr>
        <w:t xml:space="preserve">Iepirkuma priekšmets sastāv no 1 (vienas) daļas. </w:t>
      </w:r>
      <w:r w:rsidR="004B1E23" w:rsidRPr="004B1E23">
        <w:rPr>
          <w:sz w:val="22"/>
          <w:szCs w:val="22"/>
        </w:rPr>
        <w:t>Ņemot vērā, ka šis ir apvienotais "projektē un būvē" iepirkums, iepirkuma priekšmets nav sadalīts daļās, jo paredzētie darbi ir savstarpēji saistīti un nav atraujami viens no otra</w:t>
      </w:r>
      <w:r w:rsidRPr="008F27D0">
        <w:rPr>
          <w:sz w:val="22"/>
          <w:szCs w:val="22"/>
        </w:rPr>
        <w:t>.</w:t>
      </w:r>
    </w:p>
    <w:p w14:paraId="7D7964BA" w14:textId="64A52E95" w:rsidR="00C200D9" w:rsidRPr="002377FD" w:rsidRDefault="000F6036" w:rsidP="0003721A">
      <w:pPr>
        <w:pStyle w:val="ListParagraph"/>
        <w:keepNext/>
        <w:numPr>
          <w:ilvl w:val="1"/>
          <w:numId w:val="2"/>
        </w:numPr>
        <w:tabs>
          <w:tab w:val="clear" w:pos="792"/>
        </w:tabs>
        <w:ind w:left="709" w:hanging="715"/>
        <w:jc w:val="both"/>
        <w:rPr>
          <w:b/>
          <w:sz w:val="22"/>
          <w:szCs w:val="22"/>
          <w:lang w:val="lv-LV"/>
        </w:rPr>
      </w:pPr>
      <w:r>
        <w:rPr>
          <w:b/>
          <w:sz w:val="22"/>
          <w:szCs w:val="22"/>
          <w:lang w:val="lv-LV"/>
        </w:rPr>
        <w:lastRenderedPageBreak/>
        <w:t>Darbu izpildes</w:t>
      </w:r>
      <w:r w:rsidR="00C200D9" w:rsidRPr="002377FD">
        <w:rPr>
          <w:b/>
          <w:sz w:val="22"/>
          <w:szCs w:val="22"/>
          <w:lang w:val="lv-LV"/>
        </w:rPr>
        <w:t xml:space="preserve"> vieta</w:t>
      </w:r>
    </w:p>
    <w:p w14:paraId="351A3220" w14:textId="77777777" w:rsidR="00C200D9" w:rsidRPr="002377FD" w:rsidRDefault="00C200D9" w:rsidP="0003721A">
      <w:pPr>
        <w:keepNext/>
        <w:tabs>
          <w:tab w:val="num" w:pos="720"/>
          <w:tab w:val="num" w:pos="900"/>
        </w:tabs>
        <w:ind w:left="851"/>
        <w:jc w:val="both"/>
        <w:rPr>
          <w:sz w:val="22"/>
          <w:szCs w:val="22"/>
        </w:rPr>
      </w:pPr>
    </w:p>
    <w:p w14:paraId="4901C785" w14:textId="61221982" w:rsidR="00C200D9" w:rsidRPr="00E13CF9" w:rsidRDefault="00E13CF9" w:rsidP="0003721A">
      <w:pPr>
        <w:pStyle w:val="ListParagraph"/>
        <w:keepNext/>
        <w:ind w:left="709"/>
        <w:jc w:val="both"/>
        <w:rPr>
          <w:sz w:val="22"/>
          <w:szCs w:val="22"/>
          <w:lang w:val="lv-LV"/>
        </w:rPr>
      </w:pPr>
      <w:r w:rsidRPr="00E13CF9">
        <w:rPr>
          <w:sz w:val="22"/>
          <w:szCs w:val="22"/>
          <w:lang w:val="lv-LV"/>
        </w:rPr>
        <w:t>Viedās administrācijas un reģionālās attīstības ministrijas administratīvā ēka Pils ielā 17, Rīgā</w:t>
      </w:r>
      <w:r w:rsidR="00C200D9" w:rsidRPr="00E13CF9">
        <w:rPr>
          <w:sz w:val="22"/>
          <w:szCs w:val="22"/>
          <w:lang w:val="lv-LV"/>
        </w:rPr>
        <w:t>.</w:t>
      </w:r>
    </w:p>
    <w:p w14:paraId="6450279C" w14:textId="77777777" w:rsidR="00C200D9" w:rsidRPr="002377FD" w:rsidRDefault="00C200D9" w:rsidP="0003721A">
      <w:pPr>
        <w:keepNext/>
        <w:tabs>
          <w:tab w:val="num" w:pos="720"/>
          <w:tab w:val="num" w:pos="900"/>
        </w:tabs>
        <w:ind w:left="851"/>
        <w:jc w:val="both"/>
        <w:rPr>
          <w:sz w:val="22"/>
          <w:szCs w:val="22"/>
        </w:rPr>
      </w:pPr>
    </w:p>
    <w:p w14:paraId="720C73E5" w14:textId="71C85D29" w:rsidR="00C200D9" w:rsidRPr="002377FD" w:rsidRDefault="008104C0" w:rsidP="0003721A">
      <w:pPr>
        <w:pStyle w:val="ListParagraph"/>
        <w:keepNext/>
        <w:numPr>
          <w:ilvl w:val="1"/>
          <w:numId w:val="2"/>
        </w:numPr>
        <w:tabs>
          <w:tab w:val="clear" w:pos="792"/>
        </w:tabs>
        <w:ind w:left="709" w:hanging="715"/>
        <w:jc w:val="both"/>
        <w:rPr>
          <w:b/>
          <w:sz w:val="22"/>
          <w:szCs w:val="22"/>
          <w:lang w:val="lv-LV"/>
        </w:rPr>
      </w:pPr>
      <w:r>
        <w:rPr>
          <w:b/>
          <w:sz w:val="22"/>
          <w:szCs w:val="22"/>
          <w:lang w:val="lv-LV"/>
        </w:rPr>
        <w:t>Darbu izpildes</w:t>
      </w:r>
      <w:r w:rsidR="00C200D9" w:rsidRPr="002377FD">
        <w:rPr>
          <w:b/>
          <w:sz w:val="22"/>
          <w:szCs w:val="22"/>
          <w:lang w:val="lv-LV"/>
        </w:rPr>
        <w:t xml:space="preserve"> termiņš</w:t>
      </w:r>
      <w:r w:rsidR="00954943" w:rsidRPr="002377FD">
        <w:rPr>
          <w:b/>
          <w:sz w:val="22"/>
          <w:szCs w:val="22"/>
          <w:lang w:val="lv-LV"/>
        </w:rPr>
        <w:t xml:space="preserve"> </w:t>
      </w:r>
    </w:p>
    <w:p w14:paraId="62C70B6E" w14:textId="77777777" w:rsidR="00C200D9" w:rsidRPr="002377FD" w:rsidRDefault="00C200D9" w:rsidP="0003721A">
      <w:pPr>
        <w:pStyle w:val="Punkts"/>
        <w:tabs>
          <w:tab w:val="num" w:pos="900"/>
        </w:tabs>
        <w:ind w:left="851"/>
        <w:jc w:val="both"/>
        <w:outlineLvl w:val="9"/>
        <w:rPr>
          <w:rFonts w:ascii="Times New Roman" w:hAnsi="Times New Roman" w:cs="Times New Roman"/>
          <w:iCs w:val="0"/>
          <w:color w:val="auto"/>
          <w:sz w:val="22"/>
          <w:szCs w:val="22"/>
        </w:rPr>
      </w:pPr>
    </w:p>
    <w:p w14:paraId="07F475D6" w14:textId="759E4C39" w:rsidR="00C200D9" w:rsidRPr="002377FD" w:rsidRDefault="00F41507" w:rsidP="00622E0D">
      <w:pPr>
        <w:keepNext/>
        <w:tabs>
          <w:tab w:val="num" w:pos="900"/>
        </w:tabs>
        <w:ind w:left="709"/>
        <w:jc w:val="both"/>
        <w:rPr>
          <w:sz w:val="22"/>
          <w:szCs w:val="22"/>
        </w:rPr>
      </w:pPr>
      <w:r w:rsidRPr="00F41507">
        <w:rPr>
          <w:b/>
          <w:bCs/>
          <w:sz w:val="22"/>
          <w:szCs w:val="22"/>
        </w:rPr>
        <w:t>Līdz 2027. gada 31. decembrim</w:t>
      </w:r>
    </w:p>
    <w:p w14:paraId="6C85D880" w14:textId="77777777" w:rsidR="0068478A" w:rsidRPr="002377FD" w:rsidRDefault="0068478A" w:rsidP="0003721A">
      <w:pPr>
        <w:keepNext/>
        <w:tabs>
          <w:tab w:val="num" w:pos="900"/>
        </w:tabs>
        <w:ind w:left="851" w:hanging="142"/>
        <w:jc w:val="both"/>
        <w:rPr>
          <w:bCs/>
          <w:sz w:val="22"/>
          <w:szCs w:val="22"/>
        </w:rPr>
      </w:pPr>
    </w:p>
    <w:p w14:paraId="17F72173" w14:textId="77777777" w:rsidR="00F850A6" w:rsidRPr="001F6962" w:rsidRDefault="00F850A6" w:rsidP="0003721A">
      <w:pPr>
        <w:pStyle w:val="ListParagraph"/>
        <w:keepNext/>
        <w:numPr>
          <w:ilvl w:val="1"/>
          <w:numId w:val="2"/>
        </w:numPr>
        <w:tabs>
          <w:tab w:val="clear" w:pos="792"/>
        </w:tabs>
        <w:ind w:left="709" w:hanging="715"/>
        <w:jc w:val="both"/>
        <w:rPr>
          <w:b/>
          <w:sz w:val="22"/>
          <w:szCs w:val="22"/>
          <w:lang w:val="lv-LV"/>
        </w:rPr>
      </w:pPr>
      <w:r w:rsidRPr="002377FD">
        <w:rPr>
          <w:b/>
          <w:sz w:val="22"/>
          <w:szCs w:val="22"/>
          <w:lang w:val="lv-LV"/>
        </w:rPr>
        <w:t xml:space="preserve">Paredzamā </w:t>
      </w:r>
      <w:r w:rsidRPr="001F6962">
        <w:rPr>
          <w:b/>
          <w:sz w:val="22"/>
          <w:szCs w:val="22"/>
          <w:lang w:val="lv-LV"/>
        </w:rPr>
        <w:t>līgumcena, kura nevar tikt pārsniegta</w:t>
      </w:r>
    </w:p>
    <w:p w14:paraId="7ECB07D3" w14:textId="77777777" w:rsidR="00F850A6" w:rsidRPr="001F6962" w:rsidRDefault="00F850A6" w:rsidP="0003721A">
      <w:pPr>
        <w:keepNext/>
        <w:tabs>
          <w:tab w:val="num" w:pos="900"/>
        </w:tabs>
        <w:ind w:left="851"/>
        <w:jc w:val="both"/>
        <w:rPr>
          <w:bCs/>
          <w:sz w:val="22"/>
          <w:szCs w:val="22"/>
        </w:rPr>
      </w:pPr>
    </w:p>
    <w:p w14:paraId="16C6FF8D" w14:textId="3862DBEE" w:rsidR="00610FAE" w:rsidRPr="001F6962" w:rsidRDefault="00606084" w:rsidP="0003721A">
      <w:pPr>
        <w:keepNext/>
        <w:tabs>
          <w:tab w:val="num" w:pos="709"/>
        </w:tabs>
        <w:ind w:left="709"/>
        <w:jc w:val="both"/>
        <w:rPr>
          <w:bCs/>
          <w:sz w:val="22"/>
          <w:szCs w:val="22"/>
        </w:rPr>
      </w:pPr>
      <w:r w:rsidRPr="001F6962">
        <w:rPr>
          <w:b/>
          <w:bCs/>
          <w:sz w:val="22"/>
          <w:szCs w:val="22"/>
        </w:rPr>
        <w:t xml:space="preserve">Līdz 666 859,00 </w:t>
      </w:r>
      <w:proofErr w:type="spellStart"/>
      <w:r w:rsidRPr="001F6962">
        <w:rPr>
          <w:b/>
          <w:bCs/>
          <w:i/>
          <w:iCs/>
          <w:sz w:val="22"/>
          <w:szCs w:val="22"/>
        </w:rPr>
        <w:t>euro</w:t>
      </w:r>
      <w:proofErr w:type="spellEnd"/>
      <w:r w:rsidRPr="001F6962">
        <w:rPr>
          <w:b/>
          <w:bCs/>
          <w:i/>
          <w:iCs/>
          <w:sz w:val="22"/>
          <w:szCs w:val="22"/>
        </w:rPr>
        <w:t xml:space="preserve"> </w:t>
      </w:r>
      <w:r w:rsidRPr="001F6962">
        <w:rPr>
          <w:bCs/>
          <w:sz w:val="22"/>
          <w:szCs w:val="22"/>
        </w:rPr>
        <w:t>(neieskaitot</w:t>
      </w:r>
      <w:r w:rsidRPr="001F6962">
        <w:rPr>
          <w:b/>
          <w:bCs/>
          <w:sz w:val="22"/>
          <w:szCs w:val="22"/>
        </w:rPr>
        <w:t xml:space="preserve"> </w:t>
      </w:r>
      <w:r w:rsidRPr="001F6962">
        <w:rPr>
          <w:bCs/>
          <w:sz w:val="22"/>
          <w:szCs w:val="22"/>
        </w:rPr>
        <w:t>pievienotās vērtības nodokli, turpmāk - PVN).</w:t>
      </w:r>
    </w:p>
    <w:p w14:paraId="379A75D2" w14:textId="77777777" w:rsidR="009C2B57" w:rsidRPr="001F6962" w:rsidRDefault="009C2B57" w:rsidP="0003721A">
      <w:pPr>
        <w:keepNext/>
        <w:tabs>
          <w:tab w:val="num" w:pos="709"/>
        </w:tabs>
        <w:jc w:val="both"/>
        <w:rPr>
          <w:sz w:val="22"/>
          <w:szCs w:val="22"/>
        </w:rPr>
      </w:pPr>
    </w:p>
    <w:p w14:paraId="4DF82732" w14:textId="16CFA931" w:rsidR="00F850A6" w:rsidRPr="002377FD" w:rsidRDefault="00F850A6" w:rsidP="0003721A">
      <w:pPr>
        <w:pStyle w:val="ListParagraph"/>
        <w:keepNext/>
        <w:tabs>
          <w:tab w:val="num" w:pos="709"/>
        </w:tabs>
        <w:ind w:left="709"/>
        <w:jc w:val="both"/>
        <w:rPr>
          <w:sz w:val="22"/>
          <w:szCs w:val="22"/>
          <w:lang w:val="lv-LV"/>
        </w:rPr>
      </w:pPr>
      <w:r w:rsidRPr="0013620B">
        <w:rPr>
          <w:sz w:val="22"/>
          <w:szCs w:val="22"/>
          <w:u w:val="single"/>
          <w:lang w:val="lv-LV"/>
        </w:rPr>
        <w:t>Piedāvājumi, kas pārsniegs šo paredzamo līgumcenu, tiks noraidīti</w:t>
      </w:r>
      <w:r w:rsidRPr="001F6962">
        <w:rPr>
          <w:sz w:val="22"/>
          <w:szCs w:val="22"/>
          <w:lang w:val="lv-LV"/>
        </w:rPr>
        <w:t>.</w:t>
      </w:r>
    </w:p>
    <w:p w14:paraId="7D8C87E6" w14:textId="77777777" w:rsidR="004A4CA9" w:rsidRPr="002377FD" w:rsidRDefault="004A4CA9" w:rsidP="0003721A">
      <w:pPr>
        <w:tabs>
          <w:tab w:val="num" w:pos="900"/>
        </w:tabs>
        <w:ind w:left="851" w:firstLine="720"/>
        <w:jc w:val="both"/>
        <w:rPr>
          <w:sz w:val="22"/>
          <w:szCs w:val="22"/>
        </w:rPr>
      </w:pPr>
    </w:p>
    <w:p w14:paraId="00DDFD4F" w14:textId="0BF47FFA" w:rsidR="00C200D9" w:rsidRPr="002377FD" w:rsidRDefault="00954943" w:rsidP="0003721A">
      <w:pPr>
        <w:pStyle w:val="ListParagraph"/>
        <w:keepNext/>
        <w:numPr>
          <w:ilvl w:val="1"/>
          <w:numId w:val="2"/>
        </w:numPr>
        <w:tabs>
          <w:tab w:val="clear" w:pos="792"/>
        </w:tabs>
        <w:ind w:left="709" w:hanging="715"/>
        <w:jc w:val="both"/>
        <w:rPr>
          <w:b/>
          <w:sz w:val="22"/>
          <w:szCs w:val="22"/>
          <w:lang w:val="lv-LV"/>
        </w:rPr>
      </w:pPr>
      <w:r w:rsidRPr="002377FD">
        <w:rPr>
          <w:b/>
          <w:sz w:val="22"/>
          <w:szCs w:val="22"/>
          <w:lang w:val="lv-LV"/>
        </w:rPr>
        <w:t>Ap</w:t>
      </w:r>
      <w:r w:rsidR="00C200D9" w:rsidRPr="002377FD">
        <w:rPr>
          <w:b/>
          <w:sz w:val="22"/>
          <w:szCs w:val="22"/>
          <w:lang w:val="lv-LV"/>
        </w:rPr>
        <w:t>maksas kārtība</w:t>
      </w:r>
      <w:r w:rsidRPr="002377FD">
        <w:rPr>
          <w:b/>
          <w:sz w:val="22"/>
          <w:szCs w:val="22"/>
          <w:lang w:val="lv-LV"/>
        </w:rPr>
        <w:t xml:space="preserve"> </w:t>
      </w:r>
    </w:p>
    <w:p w14:paraId="1EF62C22" w14:textId="77777777" w:rsidR="00D020CD" w:rsidRDefault="00D42ADC" w:rsidP="0003721A">
      <w:pPr>
        <w:pStyle w:val="ListParagraph"/>
        <w:keepNext/>
        <w:ind w:left="709"/>
        <w:jc w:val="both"/>
        <w:rPr>
          <w:bCs/>
          <w:iCs/>
          <w:sz w:val="22"/>
          <w:szCs w:val="22"/>
          <w:lang w:val="lv-LV"/>
        </w:rPr>
      </w:pPr>
      <w:r w:rsidRPr="00D42ADC">
        <w:rPr>
          <w:bCs/>
          <w:iCs/>
          <w:sz w:val="22"/>
          <w:szCs w:val="22"/>
          <w:lang w:val="lv-LV"/>
        </w:rPr>
        <w:t xml:space="preserve">Samaksu par paveikto darbu Pasūtītājs veic Līgumā noteiktajā kārtībā un termiņos. Samaksa tiks veikta katru mēnesi atbilstoši būvuzrauga akceptētai atskaitei (Forma 2) par kvalitatīvi izpildītajiem darbiem. </w:t>
      </w:r>
    </w:p>
    <w:p w14:paraId="6A707DF8" w14:textId="63FA5687" w:rsidR="004C0797" w:rsidRPr="002377FD" w:rsidRDefault="00D42ADC" w:rsidP="004C0797">
      <w:pPr>
        <w:pStyle w:val="ListParagraph"/>
        <w:keepNext/>
        <w:ind w:left="709"/>
        <w:jc w:val="both"/>
        <w:rPr>
          <w:sz w:val="22"/>
          <w:szCs w:val="22"/>
          <w:lang w:val="lv-LV"/>
        </w:rPr>
      </w:pPr>
      <w:r w:rsidRPr="00D42ADC">
        <w:rPr>
          <w:bCs/>
          <w:iCs/>
          <w:sz w:val="22"/>
          <w:szCs w:val="22"/>
          <w:lang w:val="lv-LV"/>
        </w:rPr>
        <w:t xml:space="preserve">Pasūtītājs ietur </w:t>
      </w:r>
      <w:r w:rsidR="006F239D">
        <w:rPr>
          <w:bCs/>
          <w:iCs/>
          <w:sz w:val="22"/>
          <w:szCs w:val="22"/>
          <w:lang w:val="lv-LV"/>
        </w:rPr>
        <w:t>5</w:t>
      </w:r>
      <w:r w:rsidRPr="00D42ADC">
        <w:rPr>
          <w:bCs/>
          <w:iCs/>
          <w:sz w:val="22"/>
          <w:szCs w:val="22"/>
          <w:lang w:val="lv-LV"/>
        </w:rPr>
        <w:t xml:space="preserve">% no summas </w:t>
      </w:r>
      <w:r w:rsidR="004C0F1C" w:rsidRPr="00275BB1">
        <w:rPr>
          <w:color w:val="000000" w:themeColor="text1"/>
          <w:sz w:val="22"/>
          <w:szCs w:val="22"/>
          <w:lang w:val="lv-LV" w:eastAsia="lv-LV"/>
        </w:rPr>
        <w:t>par faktiski izpildītajiem Būvdarbiem</w:t>
      </w:r>
      <w:r w:rsidR="004C0F1C" w:rsidRPr="00D42ADC">
        <w:rPr>
          <w:bCs/>
          <w:iCs/>
          <w:sz w:val="22"/>
          <w:szCs w:val="22"/>
          <w:lang w:val="lv-LV"/>
        </w:rPr>
        <w:t xml:space="preserve"> </w:t>
      </w:r>
      <w:r w:rsidRPr="00D42ADC">
        <w:rPr>
          <w:bCs/>
          <w:iCs/>
          <w:sz w:val="22"/>
          <w:szCs w:val="22"/>
          <w:lang w:val="lv-LV"/>
        </w:rPr>
        <w:t xml:space="preserve">un atmaksā tos </w:t>
      </w:r>
      <w:r w:rsidR="004C0797">
        <w:rPr>
          <w:bCs/>
          <w:iCs/>
          <w:sz w:val="22"/>
          <w:szCs w:val="22"/>
          <w:lang w:val="lv-LV"/>
        </w:rPr>
        <w:t>2</w:t>
      </w:r>
      <w:r w:rsidRPr="00D42ADC">
        <w:rPr>
          <w:bCs/>
          <w:iCs/>
          <w:sz w:val="22"/>
          <w:szCs w:val="22"/>
          <w:lang w:val="lv-LV"/>
        </w:rPr>
        <w:t>0 (</w:t>
      </w:r>
      <w:r w:rsidR="004C0797">
        <w:rPr>
          <w:bCs/>
          <w:iCs/>
          <w:sz w:val="22"/>
          <w:szCs w:val="22"/>
          <w:lang w:val="lv-LV"/>
        </w:rPr>
        <w:t>divdesmit</w:t>
      </w:r>
      <w:r w:rsidRPr="00D42ADC">
        <w:rPr>
          <w:bCs/>
          <w:iCs/>
          <w:sz w:val="22"/>
          <w:szCs w:val="22"/>
          <w:lang w:val="lv-LV"/>
        </w:rPr>
        <w:t xml:space="preserve">) darba dienu laikā </w:t>
      </w:r>
      <w:r w:rsidR="004C0797" w:rsidRPr="00275BB1">
        <w:rPr>
          <w:color w:val="000000" w:themeColor="text1"/>
          <w:sz w:val="22"/>
          <w:szCs w:val="22"/>
          <w:lang w:val="lv-LV" w:eastAsia="lv-LV"/>
        </w:rPr>
        <w:t xml:space="preserve">no brīža, kad abas </w:t>
      </w:r>
      <w:r w:rsidR="004C0797" w:rsidRPr="002A4132">
        <w:rPr>
          <w:color w:val="000000" w:themeColor="text1"/>
          <w:sz w:val="22"/>
          <w:szCs w:val="22"/>
          <w:lang w:val="lv-LV" w:eastAsia="lv-LV"/>
        </w:rPr>
        <w:t>Puses parakstījušas galīgo darbu pieņemšanas – nodošanas aktu</w:t>
      </w:r>
      <w:r w:rsidR="004C0797">
        <w:rPr>
          <w:color w:val="000000" w:themeColor="text1"/>
          <w:sz w:val="22"/>
          <w:szCs w:val="22"/>
          <w:lang w:val="lv-LV" w:eastAsia="lv-LV"/>
        </w:rPr>
        <w:t xml:space="preserve">, </w:t>
      </w:r>
      <w:r w:rsidR="004C0797" w:rsidRPr="00275BB1">
        <w:rPr>
          <w:color w:val="000000" w:themeColor="text1"/>
          <w:sz w:val="22"/>
          <w:szCs w:val="22"/>
          <w:lang w:val="lv-LV"/>
        </w:rPr>
        <w:t>Objekta nodošan</w:t>
      </w:r>
      <w:r w:rsidR="004C0797">
        <w:rPr>
          <w:color w:val="000000" w:themeColor="text1"/>
          <w:sz w:val="22"/>
          <w:szCs w:val="22"/>
          <w:lang w:val="lv-LV"/>
        </w:rPr>
        <w:t>as</w:t>
      </w:r>
      <w:r w:rsidR="004C0797" w:rsidRPr="00275BB1">
        <w:rPr>
          <w:color w:val="000000" w:themeColor="text1"/>
          <w:sz w:val="22"/>
          <w:szCs w:val="22"/>
          <w:lang w:val="lv-LV"/>
        </w:rPr>
        <w:t xml:space="preserve"> ekspluatācijā</w:t>
      </w:r>
      <w:r w:rsidR="004C0797" w:rsidRPr="002A4132">
        <w:rPr>
          <w:color w:val="000000" w:themeColor="text1"/>
          <w:sz w:val="22"/>
          <w:szCs w:val="22"/>
          <w:lang w:val="lv-LV" w:eastAsia="lv-LV"/>
        </w:rPr>
        <w:t xml:space="preserve"> un Izpildītājs iesniedzis Pasūtītājam atbilstošu garantijas laika nodrošinājumu un rēķinu</w:t>
      </w:r>
      <w:r w:rsidR="004C0797">
        <w:rPr>
          <w:color w:val="000000" w:themeColor="text1"/>
          <w:sz w:val="22"/>
          <w:szCs w:val="22"/>
          <w:lang w:val="lv-LV" w:eastAsia="lv-LV"/>
        </w:rPr>
        <w:t>.</w:t>
      </w:r>
    </w:p>
    <w:p w14:paraId="0AED4913" w14:textId="77777777" w:rsidR="00C201E0" w:rsidRPr="002377FD" w:rsidRDefault="00C201E0" w:rsidP="0003721A">
      <w:pPr>
        <w:pStyle w:val="ListParagraph"/>
        <w:tabs>
          <w:tab w:val="num" w:pos="900"/>
        </w:tabs>
        <w:ind w:left="851"/>
        <w:jc w:val="both"/>
        <w:rPr>
          <w:sz w:val="22"/>
          <w:szCs w:val="22"/>
          <w:lang w:val="lv-LV"/>
        </w:rPr>
      </w:pPr>
    </w:p>
    <w:p w14:paraId="5E27D349" w14:textId="77777777" w:rsidR="00D86AA0" w:rsidRPr="002377FD" w:rsidRDefault="00D86AA0" w:rsidP="0003721A">
      <w:pPr>
        <w:pStyle w:val="ListParagraph"/>
        <w:keepNext/>
        <w:numPr>
          <w:ilvl w:val="1"/>
          <w:numId w:val="2"/>
        </w:numPr>
        <w:tabs>
          <w:tab w:val="clear" w:pos="792"/>
        </w:tabs>
        <w:ind w:left="709" w:hanging="715"/>
        <w:jc w:val="both"/>
        <w:rPr>
          <w:b/>
          <w:sz w:val="22"/>
          <w:szCs w:val="22"/>
          <w:lang w:val="lv-LV"/>
        </w:rPr>
      </w:pPr>
      <w:r w:rsidRPr="002377FD">
        <w:rPr>
          <w:b/>
          <w:sz w:val="22"/>
          <w:szCs w:val="22"/>
          <w:lang w:val="lv-LV"/>
        </w:rPr>
        <w:t>Iepirkuma dokumentācijas pieejamība</w:t>
      </w:r>
    </w:p>
    <w:p w14:paraId="3D81542E" w14:textId="79443E8E" w:rsidR="00D86AA0" w:rsidRPr="002377FD" w:rsidRDefault="00F850A6" w:rsidP="0003721A">
      <w:pPr>
        <w:pStyle w:val="ListParagraph"/>
        <w:keepNext/>
        <w:ind w:left="709"/>
        <w:jc w:val="both"/>
        <w:rPr>
          <w:sz w:val="22"/>
          <w:szCs w:val="22"/>
          <w:lang w:val="lv-LV"/>
        </w:rPr>
      </w:pPr>
      <w:r w:rsidRPr="002377FD">
        <w:rPr>
          <w:sz w:val="22"/>
          <w:szCs w:val="22"/>
          <w:lang w:val="lv-LV"/>
        </w:rPr>
        <w:t xml:space="preserve">Pasūtītājs nodrošina brīvu un tiešu elektronisko pieeju visiem iepirkuma dokumentiem </w:t>
      </w:r>
      <w:r w:rsidRPr="002377FD">
        <w:rPr>
          <w:b/>
          <w:sz w:val="22"/>
          <w:szCs w:val="22"/>
          <w:lang w:val="lv-LV"/>
        </w:rPr>
        <w:t>pircēja profilā</w:t>
      </w:r>
      <w:r w:rsidRPr="002377FD">
        <w:rPr>
          <w:sz w:val="22"/>
          <w:szCs w:val="22"/>
          <w:lang w:val="lv-LV"/>
        </w:rPr>
        <w:t xml:space="preserve"> Elektronisko iepirkumu sistēmas e-konkursu apakšsistēmā (turpmāk – EIS), saite </w:t>
      </w:r>
      <w:r w:rsidRPr="002377FD">
        <w:rPr>
          <w:sz w:val="22"/>
          <w:szCs w:val="22"/>
          <w:u w:val="single"/>
          <w:lang w:val="lv-LV"/>
        </w:rPr>
        <w:t>https://www.eis.gov.lv/EKEIS/Supplier/Organizer/429.</w:t>
      </w:r>
      <w:bookmarkStart w:id="33" w:name="_Toc241904285"/>
      <w:bookmarkStart w:id="34" w:name="_Toc59334720"/>
    </w:p>
    <w:p w14:paraId="25872D46" w14:textId="77777777" w:rsidR="00D86AA0" w:rsidRPr="002377FD" w:rsidRDefault="00D86AA0" w:rsidP="0003721A">
      <w:pPr>
        <w:pStyle w:val="ListParagraph"/>
        <w:keepNext/>
        <w:ind w:left="709"/>
        <w:jc w:val="both"/>
        <w:rPr>
          <w:b/>
          <w:sz w:val="22"/>
          <w:szCs w:val="22"/>
          <w:lang w:val="lv-LV"/>
        </w:rPr>
      </w:pPr>
    </w:p>
    <w:p w14:paraId="4DE0919F" w14:textId="77777777" w:rsidR="00C200D9" w:rsidRPr="002377FD" w:rsidRDefault="00C200D9" w:rsidP="0003721A">
      <w:pPr>
        <w:pStyle w:val="ListParagraph"/>
        <w:keepNext/>
        <w:numPr>
          <w:ilvl w:val="1"/>
          <w:numId w:val="2"/>
        </w:numPr>
        <w:tabs>
          <w:tab w:val="clear" w:pos="792"/>
        </w:tabs>
        <w:ind w:left="709" w:hanging="715"/>
        <w:jc w:val="both"/>
        <w:rPr>
          <w:b/>
          <w:sz w:val="22"/>
          <w:szCs w:val="22"/>
          <w:lang w:val="lv-LV"/>
        </w:rPr>
      </w:pPr>
      <w:r w:rsidRPr="002377FD">
        <w:rPr>
          <w:b/>
          <w:sz w:val="22"/>
          <w:szCs w:val="22"/>
          <w:lang w:val="lv-LV"/>
        </w:rPr>
        <w:t>Saziņa</w:t>
      </w:r>
      <w:r w:rsidR="00D86AA0" w:rsidRPr="002377FD">
        <w:rPr>
          <w:b/>
          <w:sz w:val="22"/>
          <w:szCs w:val="22"/>
          <w:lang w:val="lv-LV"/>
        </w:rPr>
        <w:t xml:space="preserve"> </w:t>
      </w:r>
    </w:p>
    <w:p w14:paraId="464C8F01" w14:textId="77777777" w:rsidR="00577508" w:rsidRPr="002377FD" w:rsidRDefault="00577508" w:rsidP="0003721A">
      <w:pPr>
        <w:pStyle w:val="ListParagraph"/>
        <w:widowControl w:val="0"/>
        <w:numPr>
          <w:ilvl w:val="2"/>
          <w:numId w:val="2"/>
        </w:numPr>
        <w:ind w:left="709" w:hanging="709"/>
        <w:jc w:val="both"/>
        <w:rPr>
          <w:sz w:val="22"/>
          <w:szCs w:val="22"/>
          <w:lang w:val="lv-LV"/>
        </w:rPr>
      </w:pPr>
      <w:r w:rsidRPr="002377FD">
        <w:rPr>
          <w:sz w:val="22"/>
          <w:szCs w:val="22"/>
          <w:lang w:val="lv-LV"/>
        </w:rPr>
        <w:t xml:space="preserve">Saziņa starp pasūtītāju un ieinteresētajiem piegādātājiem iepirkuma ietvaros notiek latviešu valodā. </w:t>
      </w:r>
    </w:p>
    <w:p w14:paraId="22D59913" w14:textId="73458CA7" w:rsidR="00F211B2" w:rsidRPr="002377FD" w:rsidRDefault="00F211B2" w:rsidP="0003721A">
      <w:pPr>
        <w:pStyle w:val="ListParagraph"/>
        <w:keepNext/>
        <w:numPr>
          <w:ilvl w:val="2"/>
          <w:numId w:val="2"/>
        </w:numPr>
        <w:ind w:left="709" w:hanging="709"/>
        <w:jc w:val="both"/>
        <w:rPr>
          <w:sz w:val="22"/>
          <w:szCs w:val="22"/>
          <w:lang w:val="lv-LV"/>
        </w:rPr>
      </w:pPr>
      <w:r w:rsidRPr="002377FD">
        <w:rPr>
          <w:sz w:val="22"/>
          <w:szCs w:val="22"/>
          <w:lang w:val="lv-LV"/>
        </w:rPr>
        <w:t>Pasūtītājs nodrošina brīvu un tiešu elektronisku pieeju iepirkuma dokumentiem un visiem papildus nepieciešamajiem dokumentiem, publicējot to</w:t>
      </w:r>
      <w:r w:rsidR="003C2B6B" w:rsidRPr="002377FD">
        <w:rPr>
          <w:sz w:val="22"/>
          <w:szCs w:val="22"/>
          <w:lang w:val="lv-LV"/>
        </w:rPr>
        <w:t>s</w:t>
      </w:r>
      <w:r w:rsidRPr="002377FD">
        <w:rPr>
          <w:sz w:val="22"/>
          <w:szCs w:val="22"/>
          <w:lang w:val="lv-LV"/>
        </w:rPr>
        <w:t xml:space="preserve"> </w:t>
      </w:r>
      <w:r w:rsidR="00DA709C" w:rsidRPr="002377FD">
        <w:rPr>
          <w:sz w:val="22"/>
          <w:szCs w:val="22"/>
          <w:lang w:val="lv-LV"/>
        </w:rPr>
        <w:t>EIS.</w:t>
      </w:r>
    </w:p>
    <w:p w14:paraId="775E201A" w14:textId="2A092519" w:rsidR="00F211B2" w:rsidRPr="002377FD" w:rsidRDefault="00F211B2" w:rsidP="0003721A">
      <w:pPr>
        <w:pStyle w:val="ListParagraph"/>
        <w:keepNext/>
        <w:numPr>
          <w:ilvl w:val="2"/>
          <w:numId w:val="2"/>
        </w:numPr>
        <w:ind w:left="709" w:hanging="709"/>
        <w:jc w:val="both"/>
        <w:rPr>
          <w:sz w:val="22"/>
          <w:szCs w:val="22"/>
          <w:lang w:val="lv-LV"/>
        </w:rPr>
      </w:pPr>
      <w:r w:rsidRPr="002377FD">
        <w:rPr>
          <w:sz w:val="22"/>
          <w:szCs w:val="22"/>
          <w:lang w:val="lv-LV"/>
        </w:rPr>
        <w:t xml:space="preserve">Ja ieinteresētais </w:t>
      </w:r>
      <w:r w:rsidR="00577508" w:rsidRPr="002377FD">
        <w:rPr>
          <w:sz w:val="22"/>
          <w:szCs w:val="22"/>
          <w:lang w:val="lv-LV"/>
        </w:rPr>
        <w:t>piegādātājs</w:t>
      </w:r>
      <w:r w:rsidRPr="002377FD">
        <w:rPr>
          <w:sz w:val="22"/>
          <w:szCs w:val="22"/>
          <w:lang w:val="lv-LV"/>
        </w:rPr>
        <w:t xml:space="preserve"> laikus ir pieprasījis papildu informāciju par iepirkuma dokumentos iekļautajām prasībām attiecībā uz piedāvājumu sagatavošanu un iesniegšanu vai </w:t>
      </w:r>
      <w:r w:rsidR="0018276D" w:rsidRPr="002377FD">
        <w:rPr>
          <w:sz w:val="22"/>
          <w:szCs w:val="22"/>
          <w:lang w:val="lv-LV"/>
        </w:rPr>
        <w:t>p</w:t>
      </w:r>
      <w:r w:rsidRPr="002377FD">
        <w:rPr>
          <w:sz w:val="22"/>
          <w:szCs w:val="22"/>
          <w:lang w:val="lv-LV"/>
        </w:rPr>
        <w:t xml:space="preserve">retendentu atlasi, </w:t>
      </w:r>
      <w:r w:rsidR="00F21830" w:rsidRPr="002377FD">
        <w:rPr>
          <w:sz w:val="22"/>
          <w:szCs w:val="22"/>
          <w:lang w:val="lv-LV"/>
        </w:rPr>
        <w:t xml:space="preserve">pasūtītājs to sniedz </w:t>
      </w:r>
      <w:r w:rsidR="00A37045" w:rsidRPr="002377FD">
        <w:rPr>
          <w:sz w:val="22"/>
          <w:szCs w:val="22"/>
          <w:lang w:val="lv-LV"/>
        </w:rPr>
        <w:t>5</w:t>
      </w:r>
      <w:r w:rsidR="00F21830" w:rsidRPr="002377FD">
        <w:rPr>
          <w:sz w:val="22"/>
          <w:szCs w:val="22"/>
          <w:lang w:val="lv-LV"/>
        </w:rPr>
        <w:t xml:space="preserve"> (</w:t>
      </w:r>
      <w:r w:rsidR="00A37045" w:rsidRPr="002377FD">
        <w:rPr>
          <w:sz w:val="22"/>
          <w:szCs w:val="22"/>
          <w:lang w:val="lv-LV"/>
        </w:rPr>
        <w:t>piecu</w:t>
      </w:r>
      <w:r w:rsidR="00F21830" w:rsidRPr="002377FD">
        <w:rPr>
          <w:sz w:val="22"/>
          <w:szCs w:val="22"/>
          <w:lang w:val="lv-LV"/>
        </w:rPr>
        <w:t xml:space="preserve">) darba dienu laikā, bet ne vēlāk kā </w:t>
      </w:r>
      <w:r w:rsidR="00A37045" w:rsidRPr="002377FD">
        <w:rPr>
          <w:sz w:val="22"/>
          <w:szCs w:val="22"/>
          <w:lang w:val="lv-LV"/>
        </w:rPr>
        <w:t xml:space="preserve">6 </w:t>
      </w:r>
      <w:r w:rsidR="00F21830" w:rsidRPr="002377FD">
        <w:rPr>
          <w:sz w:val="22"/>
          <w:szCs w:val="22"/>
          <w:lang w:val="lv-LV"/>
        </w:rPr>
        <w:t>(</w:t>
      </w:r>
      <w:r w:rsidR="00A37045" w:rsidRPr="002377FD">
        <w:rPr>
          <w:sz w:val="22"/>
          <w:szCs w:val="22"/>
          <w:lang w:val="lv-LV"/>
        </w:rPr>
        <w:t>sešas</w:t>
      </w:r>
      <w:r w:rsidR="00F21830" w:rsidRPr="002377FD">
        <w:rPr>
          <w:sz w:val="22"/>
          <w:szCs w:val="22"/>
          <w:lang w:val="lv-LV"/>
        </w:rPr>
        <w:t>) dienas pirms piedāvājumu iesniegšanas termiņa beigām</w:t>
      </w:r>
      <w:r w:rsidRPr="002377FD">
        <w:rPr>
          <w:sz w:val="22"/>
          <w:szCs w:val="22"/>
          <w:lang w:val="lv-LV"/>
        </w:rPr>
        <w:t>.</w:t>
      </w:r>
    </w:p>
    <w:p w14:paraId="71027A1B" w14:textId="339363BC" w:rsidR="00F211B2" w:rsidRPr="002377FD" w:rsidRDefault="00F211B2" w:rsidP="0003721A">
      <w:pPr>
        <w:pStyle w:val="ListParagraph"/>
        <w:widowControl w:val="0"/>
        <w:numPr>
          <w:ilvl w:val="2"/>
          <w:numId w:val="2"/>
        </w:numPr>
        <w:ind w:left="709" w:hanging="709"/>
        <w:jc w:val="both"/>
        <w:rPr>
          <w:sz w:val="22"/>
          <w:szCs w:val="22"/>
          <w:lang w:val="lv-LV"/>
        </w:rPr>
      </w:pPr>
      <w:r w:rsidRPr="002377FD">
        <w:rPr>
          <w:sz w:val="22"/>
          <w:szCs w:val="22"/>
          <w:lang w:val="lv-LV"/>
        </w:rPr>
        <w:t xml:space="preserve">Informācijas apmaiņa starp </w:t>
      </w:r>
      <w:r w:rsidR="0018276D" w:rsidRPr="002377FD">
        <w:rPr>
          <w:sz w:val="22"/>
          <w:szCs w:val="22"/>
          <w:lang w:val="lv-LV"/>
        </w:rPr>
        <w:t>p</w:t>
      </w:r>
      <w:r w:rsidRPr="002377FD">
        <w:rPr>
          <w:sz w:val="22"/>
          <w:szCs w:val="22"/>
          <w:lang w:val="lv-LV"/>
        </w:rPr>
        <w:t xml:space="preserve">asūtītāju un </w:t>
      </w:r>
      <w:r w:rsidR="00577508" w:rsidRPr="002377FD">
        <w:rPr>
          <w:sz w:val="22"/>
          <w:szCs w:val="22"/>
          <w:lang w:val="lv-LV"/>
        </w:rPr>
        <w:t>piegādātāju</w:t>
      </w:r>
      <w:r w:rsidRPr="002377FD">
        <w:rPr>
          <w:sz w:val="22"/>
          <w:szCs w:val="22"/>
          <w:lang w:val="lv-LV"/>
        </w:rPr>
        <w:t xml:space="preserve"> līdz piedāvājumu atvēršanai notiek elektroniski </w:t>
      </w:r>
      <w:r w:rsidR="00DA709C" w:rsidRPr="002377FD">
        <w:rPr>
          <w:sz w:val="22"/>
          <w:szCs w:val="22"/>
          <w:lang w:val="lv-LV"/>
        </w:rPr>
        <w:t>EIS.</w:t>
      </w:r>
      <w:r w:rsidRPr="002377FD">
        <w:rPr>
          <w:sz w:val="22"/>
          <w:szCs w:val="22"/>
          <w:lang w:val="lv-LV"/>
        </w:rPr>
        <w:t xml:space="preserve"> Uz jautājumiem, kas saņemti ārpus </w:t>
      </w:r>
      <w:r w:rsidR="00DA709C" w:rsidRPr="002377FD">
        <w:rPr>
          <w:sz w:val="22"/>
          <w:szCs w:val="22"/>
          <w:lang w:val="lv-LV"/>
        </w:rPr>
        <w:t>EIS</w:t>
      </w:r>
      <w:r w:rsidRPr="002377FD">
        <w:rPr>
          <w:sz w:val="22"/>
          <w:szCs w:val="22"/>
          <w:lang w:val="lv-LV"/>
        </w:rPr>
        <w:t>, atbildes netiek sniegtas.</w:t>
      </w:r>
    </w:p>
    <w:p w14:paraId="74CD248F" w14:textId="3BACF963" w:rsidR="00E32A6A" w:rsidRPr="002377FD" w:rsidRDefault="00E32A6A" w:rsidP="0003721A">
      <w:pPr>
        <w:pStyle w:val="ListParagraph"/>
        <w:widowControl w:val="0"/>
        <w:numPr>
          <w:ilvl w:val="2"/>
          <w:numId w:val="2"/>
        </w:numPr>
        <w:ind w:left="709" w:hanging="709"/>
        <w:jc w:val="both"/>
        <w:rPr>
          <w:sz w:val="22"/>
          <w:szCs w:val="22"/>
          <w:lang w:val="lv-LV"/>
        </w:rPr>
      </w:pPr>
      <w:r w:rsidRPr="002377FD">
        <w:rPr>
          <w:sz w:val="22"/>
          <w:szCs w:val="22"/>
          <w:lang w:val="lv-LV"/>
        </w:rPr>
        <w:t>Informācijas apmaiņai, kas neattiecas uz iepirkuma dokumentiem un piedāvājumiem, var izmantot mutvārdu saziņu. Mutvārdos sniegtā informācija iepirkuma  ietvaros nav saistoša.</w:t>
      </w:r>
    </w:p>
    <w:p w14:paraId="6AF602E0" w14:textId="4C85D269" w:rsidR="00577508" w:rsidRPr="002377FD" w:rsidRDefault="00F211B2" w:rsidP="0003721A">
      <w:pPr>
        <w:pStyle w:val="ListParagraph"/>
        <w:widowControl w:val="0"/>
        <w:numPr>
          <w:ilvl w:val="2"/>
          <w:numId w:val="2"/>
        </w:numPr>
        <w:ind w:left="709" w:hanging="709"/>
        <w:jc w:val="both"/>
        <w:rPr>
          <w:sz w:val="22"/>
          <w:szCs w:val="22"/>
          <w:lang w:val="lv-LV"/>
        </w:rPr>
      </w:pPr>
      <w:r w:rsidRPr="002377FD">
        <w:rPr>
          <w:sz w:val="22"/>
          <w:szCs w:val="22"/>
          <w:lang w:val="lv-LV"/>
        </w:rPr>
        <w:t>Ieinteresētaj</w:t>
      </w:r>
      <w:r w:rsidR="00577508" w:rsidRPr="002377FD">
        <w:rPr>
          <w:sz w:val="22"/>
          <w:szCs w:val="22"/>
          <w:lang w:val="lv-LV"/>
        </w:rPr>
        <w:t xml:space="preserve">iem piegādātājiem </w:t>
      </w:r>
      <w:r w:rsidRPr="002377FD">
        <w:rPr>
          <w:sz w:val="22"/>
          <w:szCs w:val="22"/>
          <w:lang w:val="lv-LV"/>
        </w:rPr>
        <w:t xml:space="preserve">ir pienākums sekot līdzi iepirkuma komisijas sniegtajām atbildēm </w:t>
      </w:r>
      <w:r w:rsidR="00F65266" w:rsidRPr="002377FD">
        <w:rPr>
          <w:sz w:val="22"/>
          <w:szCs w:val="22"/>
          <w:lang w:val="lv-LV"/>
        </w:rPr>
        <w:t xml:space="preserve">uz piegādātāju jautājumiem </w:t>
      </w:r>
      <w:r w:rsidRPr="002377FD">
        <w:rPr>
          <w:sz w:val="22"/>
          <w:szCs w:val="22"/>
          <w:lang w:val="lv-LV"/>
        </w:rPr>
        <w:t>un sagatavotajai papildu informācijai, kas tiek publicēta EIS</w:t>
      </w:r>
      <w:r w:rsidR="00DA709C" w:rsidRPr="002377FD">
        <w:rPr>
          <w:sz w:val="22"/>
          <w:szCs w:val="22"/>
          <w:lang w:val="lv-LV"/>
        </w:rPr>
        <w:t xml:space="preserve"> pie </w:t>
      </w:r>
      <w:r w:rsidR="00577508" w:rsidRPr="002377FD">
        <w:rPr>
          <w:sz w:val="22"/>
          <w:szCs w:val="22"/>
          <w:lang w:val="lv-LV"/>
        </w:rPr>
        <w:t>konkrētā</w:t>
      </w:r>
      <w:r w:rsidR="00DA709C" w:rsidRPr="002377FD">
        <w:rPr>
          <w:sz w:val="22"/>
          <w:szCs w:val="22"/>
          <w:lang w:val="lv-LV"/>
        </w:rPr>
        <w:t xml:space="preserve"> iepirkuma</w:t>
      </w:r>
      <w:r w:rsidR="00A64370" w:rsidRPr="002377FD">
        <w:rPr>
          <w:sz w:val="22"/>
          <w:szCs w:val="22"/>
          <w:lang w:val="lv-LV"/>
        </w:rPr>
        <w:t>.</w:t>
      </w:r>
      <w:r w:rsidRPr="002377FD">
        <w:rPr>
          <w:sz w:val="22"/>
          <w:szCs w:val="22"/>
          <w:lang w:val="lv-LV"/>
        </w:rPr>
        <w:t xml:space="preserve"> </w:t>
      </w:r>
    </w:p>
    <w:p w14:paraId="04AD0C90" w14:textId="103E4D29" w:rsidR="00577508" w:rsidRPr="002377FD" w:rsidRDefault="00577508" w:rsidP="0003721A">
      <w:pPr>
        <w:pStyle w:val="ListParagraph"/>
        <w:widowControl w:val="0"/>
        <w:numPr>
          <w:ilvl w:val="2"/>
          <w:numId w:val="2"/>
        </w:numPr>
        <w:ind w:left="709" w:hanging="709"/>
        <w:jc w:val="both"/>
        <w:rPr>
          <w:sz w:val="22"/>
          <w:szCs w:val="22"/>
          <w:lang w:val="lv-LV"/>
        </w:rPr>
      </w:pPr>
      <w:r w:rsidRPr="002377FD">
        <w:rPr>
          <w:sz w:val="22"/>
          <w:szCs w:val="22"/>
          <w:lang w:val="lv-LV"/>
        </w:rPr>
        <w:t>Laikā no piedāvājumu iesniegšanas dienas līdz to atvēršanas brīdim pasūtītājs nesniedz informāciju par citu piedāvājumu es</w:t>
      </w:r>
      <w:r w:rsidR="00634567" w:rsidRPr="002377FD">
        <w:rPr>
          <w:sz w:val="22"/>
          <w:szCs w:val="22"/>
          <w:lang w:val="lv-LV"/>
        </w:rPr>
        <w:t>am</w:t>
      </w:r>
      <w:r w:rsidRPr="002377FD">
        <w:rPr>
          <w:sz w:val="22"/>
          <w:szCs w:val="22"/>
          <w:lang w:val="lv-LV"/>
        </w:rPr>
        <w:t>ību. Piedāvājumu vērtēšanas laikā līdz rezultātu paziņošanai pasūtītājs nesniedz informāciju par vērtēšanas procesu.</w:t>
      </w:r>
    </w:p>
    <w:p w14:paraId="33A5B482" w14:textId="77777777" w:rsidR="00C200D9" w:rsidRPr="002377FD" w:rsidRDefault="00C200D9" w:rsidP="0003721A">
      <w:pPr>
        <w:pStyle w:val="ListParagraph"/>
        <w:keepNext/>
        <w:ind w:left="792"/>
        <w:jc w:val="both"/>
        <w:rPr>
          <w:sz w:val="22"/>
          <w:szCs w:val="22"/>
          <w:lang w:val="lv-LV"/>
        </w:rPr>
      </w:pPr>
    </w:p>
    <w:p w14:paraId="770AAFEC" w14:textId="77777777" w:rsidR="00C200D9" w:rsidRPr="002377FD" w:rsidRDefault="00C200D9" w:rsidP="0003721A">
      <w:pPr>
        <w:pStyle w:val="Nodaa"/>
        <w:widowControl w:val="0"/>
        <w:numPr>
          <w:ilvl w:val="0"/>
          <w:numId w:val="2"/>
        </w:numPr>
        <w:ind w:left="357" w:hanging="357"/>
        <w:jc w:val="both"/>
        <w:rPr>
          <w:rFonts w:ascii="Times New Roman" w:hAnsi="Times New Roman" w:cs="Times New Roman"/>
          <w:sz w:val="22"/>
          <w:szCs w:val="22"/>
          <w:lang w:eastAsia="lv-LV"/>
        </w:rPr>
      </w:pPr>
      <w:bookmarkStart w:id="35" w:name="_Toc59334725"/>
      <w:bookmarkEnd w:id="33"/>
      <w:bookmarkEnd w:id="34"/>
      <w:r w:rsidRPr="002377FD">
        <w:rPr>
          <w:rFonts w:ascii="Times New Roman" w:hAnsi="Times New Roman" w:cs="Times New Roman"/>
          <w:sz w:val="22"/>
          <w:szCs w:val="22"/>
          <w:lang w:eastAsia="lv-LV"/>
        </w:rPr>
        <w:t>Piedāvājums</w:t>
      </w:r>
    </w:p>
    <w:p w14:paraId="1301F190" w14:textId="77777777" w:rsidR="00C200D9" w:rsidRPr="002377FD" w:rsidRDefault="00C200D9" w:rsidP="0003721A">
      <w:pPr>
        <w:pStyle w:val="Nodaa"/>
        <w:widowControl w:val="0"/>
        <w:numPr>
          <w:ilvl w:val="1"/>
          <w:numId w:val="2"/>
        </w:numPr>
        <w:tabs>
          <w:tab w:val="clear" w:pos="792"/>
          <w:tab w:val="num" w:pos="993"/>
        </w:tabs>
        <w:ind w:left="709" w:hanging="709"/>
        <w:jc w:val="both"/>
        <w:rPr>
          <w:rFonts w:ascii="Times New Roman" w:hAnsi="Times New Roman" w:cs="Times New Roman"/>
          <w:sz w:val="22"/>
          <w:szCs w:val="22"/>
          <w:lang w:eastAsia="lv-LV"/>
        </w:rPr>
      </w:pPr>
      <w:r w:rsidRPr="002377FD">
        <w:rPr>
          <w:rFonts w:ascii="Times New Roman" w:hAnsi="Times New Roman" w:cs="Times New Roman"/>
          <w:sz w:val="22"/>
          <w:szCs w:val="22"/>
          <w:lang w:eastAsia="lv-LV"/>
        </w:rPr>
        <w:t>Piedāvājuma iesniegšanas kārtība</w:t>
      </w:r>
    </w:p>
    <w:p w14:paraId="03048A77" w14:textId="57181CE1" w:rsidR="00610FAE" w:rsidRPr="002377FD" w:rsidRDefault="00610FAE" w:rsidP="0003721A">
      <w:pPr>
        <w:pStyle w:val="ListParagraph"/>
        <w:numPr>
          <w:ilvl w:val="2"/>
          <w:numId w:val="2"/>
        </w:numPr>
        <w:spacing w:after="60"/>
        <w:ind w:left="567" w:hanging="567"/>
        <w:jc w:val="both"/>
        <w:rPr>
          <w:sz w:val="22"/>
          <w:szCs w:val="22"/>
          <w:lang w:val="lv-LV"/>
        </w:rPr>
      </w:pPr>
      <w:r w:rsidRPr="002377FD">
        <w:rPr>
          <w:sz w:val="22"/>
          <w:szCs w:val="22"/>
          <w:lang w:val="lv-LV"/>
        </w:rPr>
        <w:t xml:space="preserve">Pretendents </w:t>
      </w:r>
      <w:r w:rsidR="0082746D" w:rsidRPr="002377FD">
        <w:rPr>
          <w:sz w:val="22"/>
          <w:szCs w:val="22"/>
          <w:lang w:val="lv-LV" w:eastAsia="lv-LV"/>
        </w:rPr>
        <w:t>var iesniegt tikai vienu piedāvājumu par visu iepirkuma apjomu. Nevar iesniegt piedāvājumu variantus.</w:t>
      </w:r>
    </w:p>
    <w:p w14:paraId="7A4A4D0B" w14:textId="6A0A2B41" w:rsidR="00D33E43" w:rsidRPr="002377FD" w:rsidRDefault="00D33E43" w:rsidP="0003721A">
      <w:pPr>
        <w:pStyle w:val="Heading3"/>
        <w:numPr>
          <w:ilvl w:val="2"/>
          <w:numId w:val="2"/>
        </w:numPr>
        <w:suppressAutoHyphens/>
        <w:spacing w:after="120"/>
        <w:ind w:left="567" w:right="74" w:hanging="567"/>
        <w:jc w:val="both"/>
        <w:rPr>
          <w:rFonts w:cs="Times New Roman"/>
          <w:b w:val="0"/>
          <w:sz w:val="22"/>
          <w:szCs w:val="22"/>
          <w:lang w:val="lv-LV"/>
        </w:rPr>
      </w:pPr>
      <w:r w:rsidRPr="002377FD">
        <w:rPr>
          <w:rFonts w:cs="Times New Roman"/>
          <w:b w:val="0"/>
          <w:sz w:val="22"/>
          <w:szCs w:val="22"/>
          <w:lang w:val="lv-LV"/>
        </w:rPr>
        <w:lastRenderedPageBreak/>
        <w:t>Piedāvājums jāiesniedz EIS e-konkurs</w:t>
      </w:r>
      <w:r w:rsidR="00836964" w:rsidRPr="002377FD">
        <w:rPr>
          <w:rFonts w:cs="Times New Roman"/>
          <w:b w:val="0"/>
          <w:sz w:val="22"/>
          <w:szCs w:val="22"/>
          <w:lang w:val="lv-LV"/>
        </w:rPr>
        <w:t>s</w:t>
      </w:r>
      <w:r w:rsidRPr="002377FD">
        <w:rPr>
          <w:rFonts w:cs="Times New Roman"/>
          <w:b w:val="0"/>
          <w:sz w:val="22"/>
          <w:szCs w:val="22"/>
          <w:lang w:val="lv-LV"/>
        </w:rPr>
        <w:t xml:space="preserve"> apakšsistēmā vienā no zemāk minētajiem formātiem. Katra iesniedzamā dokumenta formāts var atšķirties, bet ir jāievēro šādi iespējamie formāti:</w:t>
      </w:r>
    </w:p>
    <w:p w14:paraId="0F7AA845" w14:textId="77777777" w:rsidR="00D33E43" w:rsidRPr="002377FD" w:rsidRDefault="00D33E43" w:rsidP="0003721A">
      <w:pPr>
        <w:pStyle w:val="Heading3"/>
        <w:numPr>
          <w:ilvl w:val="3"/>
          <w:numId w:val="2"/>
        </w:numPr>
        <w:tabs>
          <w:tab w:val="clear" w:pos="1800"/>
          <w:tab w:val="num" w:pos="1276"/>
        </w:tabs>
        <w:suppressAutoHyphens/>
        <w:spacing w:after="120"/>
        <w:ind w:left="1276" w:right="74" w:hanging="763"/>
        <w:jc w:val="both"/>
        <w:rPr>
          <w:rFonts w:cs="Times New Roman"/>
          <w:b w:val="0"/>
          <w:sz w:val="22"/>
          <w:szCs w:val="22"/>
          <w:lang w:val="lv-LV"/>
        </w:rPr>
      </w:pPr>
      <w:r w:rsidRPr="002377FD">
        <w:rPr>
          <w:rFonts w:cs="Times New Roman"/>
          <w:b w:val="0"/>
          <w:sz w:val="22"/>
          <w:szCs w:val="22"/>
          <w:lang w:val="lv-LV"/>
        </w:rPr>
        <w:t>izmantojot e-konkursu apakšsistēmas piedāvātos rīkus, aizpildot minētās sistēmas e-konkursu apakšsi</w:t>
      </w:r>
      <w:r w:rsidR="00025EDF" w:rsidRPr="002377FD">
        <w:rPr>
          <w:rFonts w:cs="Times New Roman"/>
          <w:b w:val="0"/>
          <w:sz w:val="22"/>
          <w:szCs w:val="22"/>
          <w:lang w:val="lv-LV"/>
        </w:rPr>
        <w:t>stēmā šī</w:t>
      </w:r>
      <w:r w:rsidRPr="002377FD">
        <w:rPr>
          <w:rFonts w:cs="Times New Roman"/>
          <w:b w:val="0"/>
          <w:sz w:val="22"/>
          <w:szCs w:val="22"/>
          <w:lang w:val="lv-LV"/>
        </w:rPr>
        <w:t xml:space="preserve"> iepirkuma sadaļā ievietotās formas;</w:t>
      </w:r>
    </w:p>
    <w:p w14:paraId="6F96098C" w14:textId="77777777" w:rsidR="00D33E43" w:rsidRPr="002377FD" w:rsidRDefault="00D33E43" w:rsidP="0003721A">
      <w:pPr>
        <w:pStyle w:val="Heading3"/>
        <w:keepNext w:val="0"/>
        <w:widowControl w:val="0"/>
        <w:numPr>
          <w:ilvl w:val="3"/>
          <w:numId w:val="2"/>
        </w:numPr>
        <w:tabs>
          <w:tab w:val="clear" w:pos="1800"/>
          <w:tab w:val="num" w:pos="1276"/>
        </w:tabs>
        <w:suppressAutoHyphens/>
        <w:spacing w:after="120"/>
        <w:ind w:left="1276" w:right="74" w:hanging="763"/>
        <w:jc w:val="both"/>
        <w:rPr>
          <w:rFonts w:cs="Times New Roman"/>
          <w:b w:val="0"/>
          <w:sz w:val="22"/>
          <w:szCs w:val="22"/>
          <w:lang w:val="lv-LV"/>
        </w:rPr>
      </w:pPr>
      <w:r w:rsidRPr="002377FD">
        <w:rPr>
          <w:rFonts w:cs="Times New Roman"/>
          <w:b w:val="0"/>
          <w:sz w:val="22"/>
          <w:szCs w:val="22"/>
          <w:lang w:val="lv-LV"/>
        </w:rPr>
        <w:t>elektroniski aizpildāmos dokumentus elektroniski sagatavojot ārpus e-konkursu apakšsistēmas un pievienojot atbilstošajām prasībām (šādā gadījumā pretendents ir atbildīgs par aizpildāmo formu atbilstību dokumentācijas prasībām un formu paraugiem).</w:t>
      </w:r>
    </w:p>
    <w:p w14:paraId="69F93FAF" w14:textId="77777777" w:rsidR="00D33E43" w:rsidRPr="002377FD" w:rsidRDefault="00D33E43" w:rsidP="0003721A">
      <w:pPr>
        <w:pStyle w:val="Heading3"/>
        <w:keepNext w:val="0"/>
        <w:widowControl w:val="0"/>
        <w:numPr>
          <w:ilvl w:val="2"/>
          <w:numId w:val="2"/>
        </w:numPr>
        <w:suppressAutoHyphens/>
        <w:spacing w:after="120"/>
        <w:ind w:left="709" w:right="74" w:hanging="709"/>
        <w:jc w:val="both"/>
        <w:rPr>
          <w:rFonts w:cs="Times New Roman"/>
          <w:b w:val="0"/>
          <w:sz w:val="22"/>
          <w:szCs w:val="22"/>
          <w:lang w:val="lv-LV"/>
        </w:rPr>
      </w:pPr>
      <w:r w:rsidRPr="002377FD">
        <w:rPr>
          <w:rFonts w:cs="Times New Roman"/>
          <w:b w:val="0"/>
          <w:sz w:val="22"/>
          <w:szCs w:val="22"/>
          <w:lang w:val="lv-LV"/>
        </w:rPr>
        <w:t>Sagatavojot piedāvājumu, pretendents ievēro, ka:</w:t>
      </w:r>
    </w:p>
    <w:p w14:paraId="1A0D1849" w14:textId="09723947" w:rsidR="00D33E43" w:rsidRPr="002377FD" w:rsidRDefault="004D761C" w:rsidP="0003721A">
      <w:pPr>
        <w:pStyle w:val="Heading3"/>
        <w:keepNext w:val="0"/>
        <w:widowControl w:val="0"/>
        <w:numPr>
          <w:ilvl w:val="3"/>
          <w:numId w:val="2"/>
        </w:numPr>
        <w:tabs>
          <w:tab w:val="clear" w:pos="1800"/>
          <w:tab w:val="num" w:pos="1276"/>
        </w:tabs>
        <w:suppressAutoHyphens/>
        <w:spacing w:after="120"/>
        <w:ind w:left="1276" w:right="74" w:hanging="709"/>
        <w:jc w:val="both"/>
        <w:rPr>
          <w:rFonts w:cs="Times New Roman"/>
          <w:b w:val="0"/>
          <w:sz w:val="22"/>
          <w:szCs w:val="22"/>
          <w:lang w:val="lv-LV"/>
        </w:rPr>
      </w:pPr>
      <w:r w:rsidRPr="002377FD">
        <w:rPr>
          <w:rFonts w:cs="Times New Roman"/>
          <w:b w:val="0"/>
          <w:sz w:val="22"/>
          <w:szCs w:val="22"/>
          <w:lang w:val="lv-LV"/>
        </w:rPr>
        <w:t xml:space="preserve">dokumenti </w:t>
      </w:r>
      <w:r w:rsidR="00D33E43" w:rsidRPr="002377FD">
        <w:rPr>
          <w:rFonts w:cs="Times New Roman"/>
          <w:b w:val="0"/>
          <w:sz w:val="22"/>
          <w:szCs w:val="22"/>
          <w:lang w:val="lv-LV"/>
        </w:rPr>
        <w:t xml:space="preserve">jāaizpilda tikai elektroniski, atsevišķā elektroniskā dokumentā ar Microsoft Office 2010 (vai </w:t>
      </w:r>
      <w:r w:rsidR="00842839" w:rsidRPr="002377FD">
        <w:rPr>
          <w:rFonts w:cs="Times New Roman"/>
          <w:b w:val="0"/>
          <w:sz w:val="22"/>
          <w:szCs w:val="22"/>
          <w:lang w:val="lv-LV"/>
        </w:rPr>
        <w:t xml:space="preserve">jaunākas </w:t>
      </w:r>
      <w:r w:rsidR="00D33E43" w:rsidRPr="002377FD">
        <w:rPr>
          <w:rFonts w:cs="Times New Roman"/>
          <w:b w:val="0"/>
          <w:sz w:val="22"/>
          <w:szCs w:val="22"/>
          <w:lang w:val="lv-LV"/>
        </w:rPr>
        <w:t>programmatūras versijas) rīkiem lasāmā formātā;</w:t>
      </w:r>
    </w:p>
    <w:p w14:paraId="036957BA" w14:textId="5A42CB17" w:rsidR="00D33E43" w:rsidRPr="002377FD" w:rsidRDefault="00D33E43" w:rsidP="0003721A">
      <w:pPr>
        <w:pStyle w:val="Heading3"/>
        <w:keepNext w:val="0"/>
        <w:widowControl w:val="0"/>
        <w:numPr>
          <w:ilvl w:val="3"/>
          <w:numId w:val="2"/>
        </w:numPr>
        <w:tabs>
          <w:tab w:val="clear" w:pos="1800"/>
          <w:tab w:val="num" w:pos="1276"/>
        </w:tabs>
        <w:suppressAutoHyphens/>
        <w:spacing w:after="120"/>
        <w:ind w:left="1276" w:right="74" w:hanging="709"/>
        <w:jc w:val="both"/>
        <w:rPr>
          <w:rFonts w:cs="Times New Roman"/>
          <w:b w:val="0"/>
          <w:sz w:val="22"/>
          <w:szCs w:val="22"/>
          <w:lang w:val="lv-LV"/>
        </w:rPr>
      </w:pPr>
      <w:r w:rsidRPr="002377FD">
        <w:rPr>
          <w:rFonts w:cs="Times New Roman"/>
          <w:b w:val="0"/>
          <w:sz w:val="22"/>
          <w:szCs w:val="22"/>
          <w:lang w:val="lv-LV"/>
        </w:rPr>
        <w:t xml:space="preserve">iesniedzot piedāvājumu, pretendents </w:t>
      </w:r>
      <w:r w:rsidR="002C6342" w:rsidRPr="002377FD">
        <w:rPr>
          <w:rFonts w:cs="Times New Roman"/>
          <w:b w:val="0"/>
          <w:sz w:val="22"/>
          <w:szCs w:val="22"/>
          <w:lang w:val="lv-LV"/>
        </w:rPr>
        <w:t xml:space="preserve">to paraksta, izmantojot EIS iestrādāto paraksta rīku, kas nodrošina elektroniskā dokumenta parakstītāja identitātes apstiprināšanu, vai paraksta </w:t>
      </w:r>
      <w:r w:rsidRPr="002377FD">
        <w:rPr>
          <w:rFonts w:cs="Times New Roman"/>
          <w:b w:val="0"/>
          <w:sz w:val="22"/>
          <w:szCs w:val="22"/>
          <w:lang w:val="lv-LV"/>
        </w:rPr>
        <w:t>ar drošu elektronisku parakst</w:t>
      </w:r>
      <w:r w:rsidR="00BF51CB" w:rsidRPr="002377FD">
        <w:rPr>
          <w:rFonts w:cs="Times New Roman"/>
          <w:b w:val="0"/>
          <w:sz w:val="22"/>
          <w:szCs w:val="22"/>
          <w:lang w:val="lv-LV"/>
        </w:rPr>
        <w:t>u, kas atbilst</w:t>
      </w:r>
      <w:r w:rsidR="002C6342" w:rsidRPr="002377FD">
        <w:rPr>
          <w:rFonts w:cs="Times New Roman"/>
          <w:b w:val="0"/>
          <w:sz w:val="22"/>
          <w:szCs w:val="22"/>
          <w:lang w:val="lv-LV"/>
        </w:rPr>
        <w:t xml:space="preserve"> normatīvajiem aktiem par elekt</w:t>
      </w:r>
      <w:r w:rsidR="00BC3A76" w:rsidRPr="002377FD">
        <w:rPr>
          <w:rFonts w:cs="Times New Roman"/>
          <w:b w:val="0"/>
          <w:sz w:val="22"/>
          <w:szCs w:val="22"/>
          <w:lang w:val="lv-LV"/>
        </w:rPr>
        <w:t>ronisko dokumentu un elektronisk</w:t>
      </w:r>
      <w:r w:rsidR="002C6342" w:rsidRPr="002377FD">
        <w:rPr>
          <w:rFonts w:cs="Times New Roman"/>
          <w:b w:val="0"/>
          <w:sz w:val="22"/>
          <w:szCs w:val="22"/>
          <w:lang w:val="lv-LV"/>
        </w:rPr>
        <w:t>ā paraksta statusu.</w:t>
      </w:r>
      <w:r w:rsidRPr="002377FD">
        <w:rPr>
          <w:rFonts w:cs="Times New Roman"/>
          <w:b w:val="0"/>
          <w:sz w:val="22"/>
          <w:szCs w:val="22"/>
          <w:lang w:val="lv-LV"/>
        </w:rPr>
        <w:t xml:space="preserve"> </w:t>
      </w:r>
      <w:r w:rsidR="002C6342" w:rsidRPr="002377FD">
        <w:rPr>
          <w:rFonts w:cs="Times New Roman"/>
          <w:b w:val="0"/>
          <w:sz w:val="22"/>
          <w:szCs w:val="22"/>
          <w:lang w:val="lv-LV"/>
        </w:rPr>
        <w:t>Ja p</w:t>
      </w:r>
      <w:r w:rsidRPr="002377FD">
        <w:rPr>
          <w:rFonts w:cs="Times New Roman"/>
          <w:b w:val="0"/>
          <w:sz w:val="22"/>
          <w:szCs w:val="22"/>
          <w:lang w:val="lv-LV"/>
        </w:rPr>
        <w:t xml:space="preserve">ieteikumu paraksta pretendenta pārstāvis ar pārstāvības tiesībām, </w:t>
      </w:r>
      <w:r w:rsidR="002C6342" w:rsidRPr="002377FD">
        <w:rPr>
          <w:rFonts w:cs="Times New Roman"/>
          <w:b w:val="0"/>
          <w:sz w:val="22"/>
          <w:szCs w:val="22"/>
          <w:lang w:val="lv-LV"/>
        </w:rPr>
        <w:t>jā</w:t>
      </w:r>
      <w:r w:rsidRPr="002377FD">
        <w:rPr>
          <w:rFonts w:cs="Times New Roman"/>
          <w:b w:val="0"/>
          <w:sz w:val="22"/>
          <w:szCs w:val="22"/>
          <w:lang w:val="lv-LV"/>
        </w:rPr>
        <w:t>pievieno pārstāvību apliecinoš</w:t>
      </w:r>
      <w:r w:rsidR="002C6342" w:rsidRPr="002377FD">
        <w:rPr>
          <w:rFonts w:cs="Times New Roman"/>
          <w:b w:val="0"/>
          <w:sz w:val="22"/>
          <w:szCs w:val="22"/>
          <w:lang w:val="lv-LV"/>
        </w:rPr>
        <w:t>s</w:t>
      </w:r>
      <w:r w:rsidRPr="002377FD">
        <w:rPr>
          <w:rFonts w:cs="Times New Roman"/>
          <w:b w:val="0"/>
          <w:sz w:val="22"/>
          <w:szCs w:val="22"/>
          <w:lang w:val="lv-LV"/>
        </w:rPr>
        <w:t xml:space="preserve"> dokument</w:t>
      </w:r>
      <w:r w:rsidR="002C6342" w:rsidRPr="002377FD">
        <w:rPr>
          <w:rFonts w:cs="Times New Roman"/>
          <w:b w:val="0"/>
          <w:sz w:val="22"/>
          <w:szCs w:val="22"/>
          <w:lang w:val="lv-LV"/>
        </w:rPr>
        <w:t>s.</w:t>
      </w:r>
    </w:p>
    <w:p w14:paraId="5D0C7752" w14:textId="77777777" w:rsidR="00D33E43" w:rsidRPr="002377FD" w:rsidRDefault="00D33E43" w:rsidP="0003721A">
      <w:pPr>
        <w:pStyle w:val="Heading3"/>
        <w:keepNext w:val="0"/>
        <w:widowControl w:val="0"/>
        <w:numPr>
          <w:ilvl w:val="2"/>
          <w:numId w:val="2"/>
        </w:numPr>
        <w:suppressAutoHyphens/>
        <w:spacing w:after="120"/>
        <w:ind w:left="709" w:right="74" w:hanging="709"/>
        <w:jc w:val="both"/>
        <w:rPr>
          <w:rFonts w:cs="Times New Roman"/>
          <w:b w:val="0"/>
          <w:sz w:val="22"/>
          <w:szCs w:val="22"/>
          <w:lang w:val="lv-LV"/>
        </w:rPr>
      </w:pPr>
      <w:r w:rsidRPr="002377FD">
        <w:rPr>
          <w:rFonts w:cs="Times New Roman"/>
          <w:b w:val="0"/>
          <w:sz w:val="22"/>
          <w:szCs w:val="22"/>
          <w:lang w:val="lv-LV"/>
        </w:rPr>
        <w:t xml:space="preserve">Iesniedzot piedāvājumu, pretendents pilnībā atzīst visus nolikumā (t.sk. tā pielikumos un formās, kuras ir ievietotas </w:t>
      </w:r>
      <w:bookmarkStart w:id="36" w:name="_Hlk150169942"/>
      <w:r w:rsidRPr="002377FD">
        <w:rPr>
          <w:rFonts w:cs="Times New Roman"/>
          <w:b w:val="0"/>
          <w:sz w:val="22"/>
          <w:szCs w:val="22"/>
          <w:lang w:val="lv-LV"/>
        </w:rPr>
        <w:t>EIS e-ko</w:t>
      </w:r>
      <w:r w:rsidR="00025EDF" w:rsidRPr="002377FD">
        <w:rPr>
          <w:rFonts w:cs="Times New Roman"/>
          <w:b w:val="0"/>
          <w:sz w:val="22"/>
          <w:szCs w:val="22"/>
          <w:lang w:val="lv-LV"/>
        </w:rPr>
        <w:t>nkursu apakšsistēmās šī iepirkuma</w:t>
      </w:r>
      <w:r w:rsidRPr="002377FD">
        <w:rPr>
          <w:rFonts w:cs="Times New Roman"/>
          <w:b w:val="0"/>
          <w:sz w:val="22"/>
          <w:szCs w:val="22"/>
          <w:lang w:val="lv-LV"/>
        </w:rPr>
        <w:t xml:space="preserve"> sadaļā</w:t>
      </w:r>
      <w:bookmarkEnd w:id="36"/>
      <w:r w:rsidRPr="002377FD">
        <w:rPr>
          <w:rFonts w:cs="Times New Roman"/>
          <w:b w:val="0"/>
          <w:sz w:val="22"/>
          <w:szCs w:val="22"/>
          <w:lang w:val="lv-LV"/>
        </w:rPr>
        <w:t>) ietvertos nosacījumus.</w:t>
      </w:r>
    </w:p>
    <w:p w14:paraId="424A6406" w14:textId="77777777" w:rsidR="00D33E43" w:rsidRPr="002377FD" w:rsidRDefault="00D33E43" w:rsidP="0003721A">
      <w:pPr>
        <w:pStyle w:val="Heading3"/>
        <w:keepNext w:val="0"/>
        <w:widowControl w:val="0"/>
        <w:numPr>
          <w:ilvl w:val="2"/>
          <w:numId w:val="2"/>
        </w:numPr>
        <w:suppressAutoHyphens/>
        <w:spacing w:after="120"/>
        <w:ind w:left="709" w:right="74" w:hanging="709"/>
        <w:jc w:val="both"/>
        <w:rPr>
          <w:rFonts w:cs="Times New Roman"/>
          <w:b w:val="0"/>
          <w:sz w:val="22"/>
          <w:szCs w:val="22"/>
          <w:lang w:val="lv-LV"/>
        </w:rPr>
      </w:pPr>
      <w:r w:rsidRPr="002377FD">
        <w:rPr>
          <w:rFonts w:cs="Times New Roman"/>
          <w:b w:val="0"/>
          <w:sz w:val="22"/>
          <w:szCs w:val="22"/>
          <w:lang w:val="lv-LV"/>
        </w:rPr>
        <w:t>Piedāvājums jāsagatavo tā, lai nekādā veidā netiktu apdraudēta EIS e-konkursa apakšsistēmas darbība un nebūtu ierobežota piekļuve piedāvājumā ietvertajai informācijai, tostarp piedāvājums nedrīkst saturēt datorvīrusus un citus kaitīgas programmatūras vai to ģeneratorus.</w:t>
      </w:r>
    </w:p>
    <w:p w14:paraId="3AEC0ED9" w14:textId="48C9E5A8" w:rsidR="00D33E43" w:rsidRPr="002377FD" w:rsidRDefault="00D33E43" w:rsidP="0003721A">
      <w:pPr>
        <w:pStyle w:val="Heading3"/>
        <w:keepNext w:val="0"/>
        <w:widowControl w:val="0"/>
        <w:numPr>
          <w:ilvl w:val="2"/>
          <w:numId w:val="2"/>
        </w:numPr>
        <w:suppressAutoHyphens/>
        <w:spacing w:after="120"/>
        <w:ind w:left="709" w:right="74" w:hanging="709"/>
        <w:jc w:val="both"/>
        <w:rPr>
          <w:rFonts w:cs="Times New Roman"/>
          <w:b w:val="0"/>
          <w:sz w:val="22"/>
          <w:szCs w:val="22"/>
          <w:lang w:val="lv-LV"/>
        </w:rPr>
      </w:pPr>
      <w:r w:rsidRPr="002377FD">
        <w:rPr>
          <w:rFonts w:cs="Times New Roman"/>
          <w:b w:val="0"/>
          <w:sz w:val="22"/>
          <w:szCs w:val="22"/>
          <w:lang w:val="lv-LV"/>
        </w:rPr>
        <w:t xml:space="preserve">Ja piedāvājums saturēs kādu </w:t>
      </w:r>
      <w:r w:rsidR="00025EDF" w:rsidRPr="002377FD">
        <w:rPr>
          <w:rFonts w:cs="Times New Roman"/>
          <w:b w:val="0"/>
          <w:sz w:val="22"/>
          <w:szCs w:val="22"/>
          <w:lang w:val="lv-LV"/>
        </w:rPr>
        <w:t>no 3.1.5.</w:t>
      </w:r>
      <w:r w:rsidR="00765A63" w:rsidRPr="002377FD">
        <w:rPr>
          <w:rFonts w:cs="Times New Roman"/>
          <w:b w:val="0"/>
          <w:sz w:val="22"/>
          <w:szCs w:val="22"/>
          <w:lang w:val="lv-LV"/>
        </w:rPr>
        <w:t> </w:t>
      </w:r>
      <w:r w:rsidRPr="002377FD">
        <w:rPr>
          <w:rFonts w:cs="Times New Roman"/>
          <w:b w:val="0"/>
          <w:sz w:val="22"/>
          <w:szCs w:val="22"/>
          <w:lang w:val="lv-LV"/>
        </w:rPr>
        <w:t>punktā minētajiem riskiem, tas netiks izskatīts.</w:t>
      </w:r>
    </w:p>
    <w:p w14:paraId="0D027E6A" w14:textId="77777777" w:rsidR="00D33E43" w:rsidRPr="002377FD" w:rsidRDefault="00D33E43" w:rsidP="0003721A">
      <w:pPr>
        <w:pStyle w:val="Heading3"/>
        <w:keepNext w:val="0"/>
        <w:widowControl w:val="0"/>
        <w:numPr>
          <w:ilvl w:val="2"/>
          <w:numId w:val="2"/>
        </w:numPr>
        <w:suppressAutoHyphens/>
        <w:spacing w:after="120"/>
        <w:ind w:left="709" w:right="74" w:hanging="709"/>
        <w:jc w:val="both"/>
        <w:rPr>
          <w:rFonts w:cs="Times New Roman"/>
          <w:b w:val="0"/>
          <w:sz w:val="22"/>
          <w:szCs w:val="22"/>
          <w:lang w:val="lv-LV"/>
        </w:rPr>
      </w:pPr>
      <w:r w:rsidRPr="002377FD">
        <w:rPr>
          <w:rFonts w:cs="Times New Roman"/>
          <w:b w:val="0"/>
          <w:sz w:val="22"/>
          <w:szCs w:val="22"/>
          <w:lang w:val="lv-LV"/>
        </w:rPr>
        <w:t xml:space="preserve">Pretendents sedz visus izdevumus, kas saistīti ar piedāvājuma dokumentu izstrādāšanu, noformēšanu un iesniegšanu. Pasūtītājs nav atbildīgs, nesegs un nekompensēs šos izdevumus neatkarīgi no </w:t>
      </w:r>
      <w:r w:rsidR="00025EDF" w:rsidRPr="002377FD">
        <w:rPr>
          <w:rFonts w:cs="Times New Roman"/>
          <w:b w:val="0"/>
          <w:sz w:val="22"/>
          <w:szCs w:val="22"/>
          <w:lang w:val="lv-LV"/>
        </w:rPr>
        <w:t xml:space="preserve">iepirkuma </w:t>
      </w:r>
      <w:r w:rsidRPr="002377FD">
        <w:rPr>
          <w:rFonts w:cs="Times New Roman"/>
          <w:b w:val="0"/>
          <w:sz w:val="22"/>
          <w:szCs w:val="22"/>
          <w:lang w:val="lv-LV"/>
        </w:rPr>
        <w:t>norises iznākuma.</w:t>
      </w:r>
    </w:p>
    <w:p w14:paraId="33B86B58" w14:textId="5E235ED3" w:rsidR="00D33E43" w:rsidRPr="002377FD" w:rsidRDefault="00D33E43" w:rsidP="0003721A">
      <w:pPr>
        <w:pStyle w:val="Heading3"/>
        <w:keepNext w:val="0"/>
        <w:widowControl w:val="0"/>
        <w:numPr>
          <w:ilvl w:val="2"/>
          <w:numId w:val="2"/>
        </w:numPr>
        <w:suppressAutoHyphens/>
        <w:spacing w:after="120"/>
        <w:ind w:left="709" w:right="74" w:hanging="709"/>
        <w:jc w:val="both"/>
        <w:rPr>
          <w:rFonts w:cs="Times New Roman"/>
          <w:b w:val="0"/>
          <w:bCs w:val="0"/>
          <w:sz w:val="22"/>
          <w:szCs w:val="22"/>
          <w:lang w:val="lv-LV"/>
        </w:rPr>
      </w:pPr>
      <w:bookmarkStart w:id="37" w:name="_Hlk213854534"/>
      <w:r w:rsidRPr="002377FD">
        <w:rPr>
          <w:rFonts w:cs="Times New Roman"/>
          <w:b w:val="0"/>
          <w:sz w:val="22"/>
          <w:szCs w:val="22"/>
          <w:lang w:val="lv-LV"/>
        </w:rPr>
        <w:t xml:space="preserve">Pretendentu piedāvājumi jāiesniedz </w:t>
      </w:r>
      <w:r w:rsidRPr="002377FD">
        <w:rPr>
          <w:rFonts w:cs="Times New Roman"/>
          <w:b w:val="0"/>
          <w:bCs w:val="0"/>
          <w:sz w:val="22"/>
          <w:szCs w:val="22"/>
          <w:lang w:val="lv-LV"/>
        </w:rPr>
        <w:t xml:space="preserve">EIS e-konkursa apakšsistēmā </w:t>
      </w:r>
      <w:hyperlink r:id="rId12" w:history="1">
        <w:r w:rsidR="008B06EA" w:rsidRPr="002377FD">
          <w:rPr>
            <w:rStyle w:val="Hyperlink"/>
            <w:b w:val="0"/>
            <w:bCs w:val="0"/>
            <w:sz w:val="22"/>
            <w:szCs w:val="22"/>
            <w:lang w:val="lv-LV"/>
          </w:rPr>
          <w:t>www.eis.gov.lv</w:t>
        </w:r>
      </w:hyperlink>
      <w:r w:rsidRPr="002377FD">
        <w:rPr>
          <w:rFonts w:cs="Times New Roman"/>
          <w:b w:val="0"/>
          <w:bCs w:val="0"/>
          <w:sz w:val="22"/>
          <w:szCs w:val="22"/>
          <w:lang w:val="lv-LV"/>
        </w:rPr>
        <w:t>.</w:t>
      </w:r>
      <w:r w:rsidR="008B06EA" w:rsidRPr="002377FD">
        <w:rPr>
          <w:rFonts w:cs="Times New Roman"/>
          <w:b w:val="0"/>
          <w:bCs w:val="0"/>
          <w:sz w:val="22"/>
          <w:szCs w:val="22"/>
          <w:lang w:val="lv-LV"/>
        </w:rPr>
        <w:t xml:space="preserve"> </w:t>
      </w:r>
      <w:r w:rsidR="008B06EA" w:rsidRPr="002377FD">
        <w:rPr>
          <w:rFonts w:cs="Times New Roman"/>
          <w:sz w:val="22"/>
          <w:szCs w:val="22"/>
          <w:lang w:val="lv-LV"/>
        </w:rPr>
        <w:t xml:space="preserve">Piedāvājumu </w:t>
      </w:r>
      <w:r w:rsidR="001C4616" w:rsidRPr="002377FD">
        <w:rPr>
          <w:rFonts w:cs="Times New Roman"/>
          <w:sz w:val="22"/>
          <w:szCs w:val="22"/>
          <w:u w:val="single"/>
          <w:lang w:val="lv-LV"/>
        </w:rPr>
        <w:t>iesniegšanas termiņš skatāms attiecīgajā Iepirkumu uzraudzības biroja (turpmāk – IUB) tīmekļvietnes paziņojumā</w:t>
      </w:r>
      <w:r w:rsidR="001C4616" w:rsidRPr="00752516">
        <w:rPr>
          <w:rFonts w:cs="Times New Roman"/>
          <w:sz w:val="22"/>
          <w:szCs w:val="22"/>
          <w:lang w:val="lv-LV"/>
        </w:rPr>
        <w:t>.</w:t>
      </w:r>
      <w:r w:rsidR="008B06EA" w:rsidRPr="002377FD">
        <w:rPr>
          <w:rFonts w:cs="Times New Roman"/>
          <w:sz w:val="22"/>
          <w:szCs w:val="22"/>
          <w:u w:val="single"/>
          <w:lang w:val="lv-LV"/>
        </w:rPr>
        <w:t xml:space="preserve"> </w:t>
      </w:r>
    </w:p>
    <w:bookmarkEnd w:id="37"/>
    <w:p w14:paraId="44FAE9B5" w14:textId="77777777" w:rsidR="00D33E43" w:rsidRPr="002377FD" w:rsidRDefault="00D33E43" w:rsidP="0003721A">
      <w:pPr>
        <w:pStyle w:val="Heading3"/>
        <w:keepNext w:val="0"/>
        <w:widowControl w:val="0"/>
        <w:numPr>
          <w:ilvl w:val="2"/>
          <w:numId w:val="2"/>
        </w:numPr>
        <w:suppressAutoHyphens/>
        <w:spacing w:after="120"/>
        <w:ind w:left="709" w:right="74" w:hanging="709"/>
        <w:jc w:val="both"/>
        <w:rPr>
          <w:rFonts w:cs="Times New Roman"/>
          <w:b w:val="0"/>
          <w:bCs w:val="0"/>
          <w:sz w:val="22"/>
          <w:szCs w:val="22"/>
          <w:lang w:val="lv-LV"/>
        </w:rPr>
      </w:pPr>
      <w:r w:rsidRPr="002377FD">
        <w:rPr>
          <w:rFonts w:cs="Times New Roman"/>
          <w:b w:val="0"/>
          <w:bCs w:val="0"/>
          <w:sz w:val="22"/>
          <w:szCs w:val="22"/>
          <w:lang w:val="lv-LV"/>
        </w:rPr>
        <w:t>Ārpus EIS e-konkursa apakšsistēmas iesniegtie piedāvājumi tiks atzīti par neatbilstošiem nolikuma prasībām.</w:t>
      </w:r>
    </w:p>
    <w:p w14:paraId="68E49D51" w14:textId="77777777" w:rsidR="00D33E43" w:rsidRPr="002377FD" w:rsidRDefault="00D33E43" w:rsidP="0003721A">
      <w:pPr>
        <w:pStyle w:val="Heading3"/>
        <w:keepNext w:val="0"/>
        <w:widowControl w:val="0"/>
        <w:numPr>
          <w:ilvl w:val="2"/>
          <w:numId w:val="2"/>
        </w:numPr>
        <w:suppressAutoHyphens/>
        <w:spacing w:after="120"/>
        <w:ind w:left="709" w:right="74" w:hanging="709"/>
        <w:jc w:val="both"/>
        <w:rPr>
          <w:rFonts w:cs="Times New Roman"/>
          <w:b w:val="0"/>
          <w:sz w:val="22"/>
          <w:szCs w:val="22"/>
          <w:lang w:val="lv-LV"/>
        </w:rPr>
      </w:pPr>
      <w:r w:rsidRPr="002377FD">
        <w:rPr>
          <w:rFonts w:cs="Times New Roman"/>
          <w:b w:val="0"/>
          <w:sz w:val="22"/>
          <w:szCs w:val="22"/>
          <w:lang w:val="lv-LV"/>
        </w:rPr>
        <w:t>Pretendentu piedāvājumi, kas iesniegti ārpus EIS e-konkursa apakšsistēmas, netiek atvērti un neatvērti tiek nosūtīti atpakaļ iesniedzējam.</w:t>
      </w:r>
    </w:p>
    <w:p w14:paraId="5F32C825" w14:textId="5F7BD20C" w:rsidR="005F463B" w:rsidRPr="002377FD" w:rsidRDefault="005F463B" w:rsidP="0003721A">
      <w:pPr>
        <w:pStyle w:val="ListParagraph"/>
        <w:numPr>
          <w:ilvl w:val="2"/>
          <w:numId w:val="2"/>
        </w:numPr>
        <w:tabs>
          <w:tab w:val="clear" w:pos="3240"/>
          <w:tab w:val="num" w:pos="851"/>
        </w:tabs>
        <w:ind w:left="709" w:hanging="709"/>
        <w:jc w:val="both"/>
        <w:rPr>
          <w:bCs/>
          <w:sz w:val="22"/>
          <w:szCs w:val="22"/>
          <w:lang w:val="lv-LV"/>
        </w:rPr>
      </w:pPr>
      <w:r w:rsidRPr="002377FD">
        <w:rPr>
          <w:bCs/>
          <w:sz w:val="22"/>
          <w:szCs w:val="22"/>
          <w:lang w:val="lv-LV"/>
        </w:rPr>
        <w:t>Ievērojot PIL 39. panta ceturto daļu, ja konstatēti sistēmas darbības traucējumi, kuru dēļ nav bijis iespējams iesniegt piedāvājumus vai pieteikumus kopumā vismaz 2 (divas) stundas pēdējo 24 (divdesmit četru) stundu laikā vai 10 (desmit) minūtes pēdējo četru stundu laikā līdz piedāvājumu vai pieteikumu iesniegšanas termiņa beigām, EIS sistēmas turētājs pēc EIS darbības atjaunošanas pārceļ piedāvājumu vai pieteikumu iesniegšanas termiņu par vienu darbdienu. EIS darbības atjaunošanas dienā tajā ievieto paziņojumu par EIS darbības traucējumiem, norādot iepirkumus un iepirkuma procedūras, kuru termiņi pārcelti. Šāda termiņa pārcelšana nav uzskatāma par grozījumiem iepirkuma vai iepirkuma procedūras dokumentos vai par piedāvājumu vai pieteikumu iesniegšanas termiņa pagarināšanu PIL 35. panta trešās daļas izpratnē.</w:t>
      </w:r>
    </w:p>
    <w:p w14:paraId="23BBA9E8" w14:textId="77777777" w:rsidR="005F463B" w:rsidRPr="002377FD" w:rsidRDefault="005F463B" w:rsidP="0003721A">
      <w:pPr>
        <w:pStyle w:val="ListParagraph"/>
        <w:ind w:left="709"/>
        <w:jc w:val="both"/>
        <w:rPr>
          <w:bCs/>
          <w:sz w:val="22"/>
          <w:szCs w:val="22"/>
          <w:lang w:val="lv-LV"/>
        </w:rPr>
      </w:pPr>
    </w:p>
    <w:p w14:paraId="73264213" w14:textId="49D2B319" w:rsidR="00D33E43" w:rsidRPr="002377FD" w:rsidRDefault="00D33E43" w:rsidP="0003721A">
      <w:pPr>
        <w:numPr>
          <w:ilvl w:val="2"/>
          <w:numId w:val="2"/>
        </w:numPr>
        <w:suppressAutoHyphens/>
        <w:spacing w:after="120"/>
        <w:ind w:left="709" w:hanging="709"/>
        <w:jc w:val="both"/>
        <w:rPr>
          <w:sz w:val="22"/>
          <w:szCs w:val="22"/>
        </w:rPr>
      </w:pPr>
      <w:r w:rsidRPr="002377FD">
        <w:rPr>
          <w:b/>
          <w:bCs/>
          <w:sz w:val="22"/>
          <w:szCs w:val="22"/>
        </w:rPr>
        <w:lastRenderedPageBreak/>
        <w:t xml:space="preserve">Iesniegtie piedāvājumi tiks atvērti </w:t>
      </w:r>
      <w:r w:rsidRPr="002377FD">
        <w:rPr>
          <w:b/>
          <w:bCs/>
          <w:sz w:val="22"/>
          <w:szCs w:val="22"/>
          <w:lang w:eastAsia="ar-SA"/>
        </w:rPr>
        <w:t>EIS sistēmā</w:t>
      </w:r>
      <w:r w:rsidR="00556463" w:rsidRPr="002377FD">
        <w:rPr>
          <w:b/>
          <w:bCs/>
          <w:sz w:val="22"/>
          <w:szCs w:val="22"/>
        </w:rPr>
        <w:t xml:space="preserve"> </w:t>
      </w:r>
      <w:r w:rsidR="00A96CAB" w:rsidRPr="002377FD">
        <w:rPr>
          <w:rFonts w:eastAsia="Calibri"/>
          <w:b/>
          <w:bCs/>
          <w:color w:val="000000"/>
          <w:sz w:val="22"/>
          <w:szCs w:val="22"/>
          <w:u w:val="single"/>
          <w:lang w:eastAsia="lv-LV"/>
        </w:rPr>
        <w:t>četras stundas pēc piedāvājumu iesniegšanas termiņa beigām</w:t>
      </w:r>
      <w:r w:rsidRPr="002377FD">
        <w:rPr>
          <w:sz w:val="22"/>
          <w:szCs w:val="22"/>
        </w:rPr>
        <w:t>. Iesniegto piedāvājumu atvēršanas procesam var sekot līdzi tiešsaistes režīmā EIS e-konkursu apakšsistēmā.</w:t>
      </w:r>
    </w:p>
    <w:p w14:paraId="41DD5AA0" w14:textId="6156F90E" w:rsidR="00E32A6A" w:rsidRPr="002377FD" w:rsidRDefault="00E32A6A" w:rsidP="0003721A">
      <w:pPr>
        <w:numPr>
          <w:ilvl w:val="2"/>
          <w:numId w:val="2"/>
        </w:numPr>
        <w:suppressAutoHyphens/>
        <w:ind w:left="709" w:hanging="709"/>
        <w:jc w:val="both"/>
        <w:rPr>
          <w:sz w:val="22"/>
          <w:szCs w:val="22"/>
        </w:rPr>
      </w:pPr>
      <w:r w:rsidRPr="002377FD">
        <w:rPr>
          <w:sz w:val="22"/>
          <w:szCs w:val="22"/>
        </w:rPr>
        <w:t>Ja nolikumā tiek konstatētas pretrunas ar publisko iepirkumu regulējošo tiesību aktu prasībām, piemēro publisko iepirkumu regulējošo tiesību aktu nosacījumus.</w:t>
      </w:r>
    </w:p>
    <w:p w14:paraId="2D1AA398" w14:textId="77777777" w:rsidR="00C200D9" w:rsidRPr="002377FD" w:rsidRDefault="00C200D9" w:rsidP="0003721A">
      <w:pPr>
        <w:pStyle w:val="ListParagraph"/>
        <w:jc w:val="both"/>
        <w:rPr>
          <w:sz w:val="22"/>
          <w:szCs w:val="22"/>
          <w:lang w:val="lv-LV"/>
        </w:rPr>
      </w:pPr>
      <w:bookmarkStart w:id="38" w:name="_Toc59334727"/>
      <w:bookmarkStart w:id="39" w:name="_Toc61422130"/>
      <w:bookmarkStart w:id="40" w:name="_Toc241904292"/>
      <w:bookmarkEnd w:id="35"/>
    </w:p>
    <w:p w14:paraId="7202D62F" w14:textId="17C9CC22" w:rsidR="00C200D9" w:rsidRPr="002377FD" w:rsidRDefault="00C200D9" w:rsidP="0003721A">
      <w:pPr>
        <w:pStyle w:val="ListParagraph"/>
        <w:numPr>
          <w:ilvl w:val="1"/>
          <w:numId w:val="2"/>
        </w:numPr>
        <w:tabs>
          <w:tab w:val="clear" w:pos="792"/>
          <w:tab w:val="num" w:pos="567"/>
        </w:tabs>
        <w:ind w:left="567" w:hanging="567"/>
        <w:jc w:val="both"/>
        <w:rPr>
          <w:b/>
          <w:bCs/>
          <w:sz w:val="22"/>
          <w:szCs w:val="22"/>
          <w:lang w:val="lv-LV" w:eastAsia="lv-LV"/>
        </w:rPr>
      </w:pPr>
      <w:r w:rsidRPr="002377FD">
        <w:rPr>
          <w:b/>
          <w:sz w:val="22"/>
          <w:szCs w:val="22"/>
          <w:lang w:val="lv-LV"/>
        </w:rPr>
        <w:t>Piedāvājuma noformējums</w:t>
      </w:r>
      <w:bookmarkEnd w:id="38"/>
      <w:bookmarkEnd w:id="39"/>
      <w:bookmarkEnd w:id="40"/>
    </w:p>
    <w:p w14:paraId="71DFAC5A" w14:textId="77777777" w:rsidR="00C200D9" w:rsidRPr="002377FD" w:rsidRDefault="00C200D9" w:rsidP="0003721A">
      <w:pPr>
        <w:pStyle w:val="ListParagraph"/>
        <w:ind w:left="567"/>
        <w:jc w:val="both"/>
        <w:rPr>
          <w:b/>
          <w:bCs/>
          <w:sz w:val="22"/>
          <w:szCs w:val="22"/>
          <w:lang w:val="lv-LV" w:eastAsia="lv-LV"/>
        </w:rPr>
      </w:pPr>
    </w:p>
    <w:p w14:paraId="242C62CB" w14:textId="77777777" w:rsidR="00FB7C93" w:rsidRPr="002377FD" w:rsidRDefault="00A603D1" w:rsidP="0003721A">
      <w:pPr>
        <w:pStyle w:val="Paragrfs"/>
        <w:widowControl w:val="0"/>
        <w:numPr>
          <w:ilvl w:val="2"/>
          <w:numId w:val="2"/>
        </w:numPr>
        <w:suppressAutoHyphens/>
        <w:spacing w:after="120"/>
        <w:ind w:left="709" w:right="74" w:hanging="709"/>
        <w:rPr>
          <w:rFonts w:ascii="Times New Roman" w:hAnsi="Times New Roman"/>
          <w:sz w:val="22"/>
          <w:szCs w:val="22"/>
        </w:rPr>
      </w:pPr>
      <w:r w:rsidRPr="002377FD">
        <w:rPr>
          <w:rFonts w:ascii="Times New Roman" w:hAnsi="Times New Roman"/>
          <w:bCs/>
          <w:sz w:val="22"/>
          <w:szCs w:val="22"/>
        </w:rPr>
        <w:t xml:space="preserve">Piedāvājums </w:t>
      </w:r>
      <w:r w:rsidRPr="002377FD">
        <w:rPr>
          <w:rFonts w:ascii="Times New Roman" w:hAnsi="Times New Roman"/>
          <w:bCs/>
          <w:sz w:val="22"/>
          <w:szCs w:val="22"/>
          <w:shd w:val="clear" w:color="auto" w:fill="FFFFFF" w:themeFill="background1"/>
        </w:rPr>
        <w:t xml:space="preserve">jāsagatavo latviešu valodā, </w:t>
      </w:r>
      <w:r w:rsidRPr="002377FD">
        <w:rPr>
          <w:rFonts w:ascii="Times New Roman" w:hAnsi="Times New Roman"/>
          <w:sz w:val="22"/>
          <w:szCs w:val="22"/>
          <w:shd w:val="clear" w:color="auto" w:fill="FFFFFF" w:themeFill="background1"/>
        </w:rPr>
        <w:t>datorrakstā</w:t>
      </w:r>
      <w:r w:rsidRPr="002377FD">
        <w:rPr>
          <w:rFonts w:ascii="Times New Roman" w:hAnsi="Times New Roman"/>
          <w:sz w:val="22"/>
          <w:szCs w:val="22"/>
        </w:rPr>
        <w:t>,</w:t>
      </w:r>
      <w:r w:rsidRPr="002377FD">
        <w:rPr>
          <w:rFonts w:ascii="Times New Roman" w:hAnsi="Times New Roman"/>
          <w:bCs/>
          <w:sz w:val="22"/>
          <w:szCs w:val="22"/>
        </w:rPr>
        <w:t xml:space="preserve"> tam jābūt skaidri salasāmam, bez neatrunātiem labojumiem vai dzēsumiem. </w:t>
      </w:r>
    </w:p>
    <w:p w14:paraId="42263609" w14:textId="5A12F420" w:rsidR="00FB7C93" w:rsidRPr="002377FD" w:rsidRDefault="00A603D1" w:rsidP="0003721A">
      <w:pPr>
        <w:pStyle w:val="Paragrfs"/>
        <w:widowControl w:val="0"/>
        <w:numPr>
          <w:ilvl w:val="2"/>
          <w:numId w:val="2"/>
        </w:numPr>
        <w:suppressAutoHyphens/>
        <w:spacing w:after="120"/>
        <w:ind w:left="709" w:right="74" w:hanging="709"/>
        <w:rPr>
          <w:rFonts w:ascii="Times New Roman" w:hAnsi="Times New Roman"/>
          <w:bCs/>
          <w:sz w:val="22"/>
          <w:szCs w:val="22"/>
        </w:rPr>
      </w:pPr>
      <w:r w:rsidRPr="002377FD">
        <w:rPr>
          <w:rFonts w:ascii="Times New Roman" w:hAnsi="Times New Roman"/>
          <w:bCs/>
          <w:sz w:val="22"/>
          <w:szCs w:val="22"/>
        </w:rPr>
        <w:t xml:space="preserve">Pretendenta atlases dokumentus un tehnisko dokumentāciju var iesniegt arī citā valodā, ja tiem ir pievienots </w:t>
      </w:r>
      <w:r w:rsidR="007E7B93" w:rsidRPr="002377FD">
        <w:rPr>
          <w:rFonts w:ascii="Times New Roman" w:hAnsi="Times New Roman"/>
          <w:bCs/>
          <w:sz w:val="22"/>
          <w:szCs w:val="22"/>
        </w:rPr>
        <w:t>p</w:t>
      </w:r>
      <w:r w:rsidRPr="002377FD">
        <w:rPr>
          <w:rFonts w:ascii="Times New Roman" w:hAnsi="Times New Roman"/>
          <w:bCs/>
          <w:sz w:val="22"/>
          <w:szCs w:val="22"/>
        </w:rPr>
        <w:t xml:space="preserve">retendenta apliecināts tulkojums latviešu valodā. Par kaitējumu, kas radies dokumenta tulkojuma nepareizības dēļ, </w:t>
      </w:r>
      <w:r w:rsidR="007E7B93" w:rsidRPr="002377FD">
        <w:rPr>
          <w:rFonts w:ascii="Times New Roman" w:hAnsi="Times New Roman"/>
          <w:bCs/>
          <w:sz w:val="22"/>
          <w:szCs w:val="22"/>
        </w:rPr>
        <w:t>p</w:t>
      </w:r>
      <w:r w:rsidRPr="002377FD">
        <w:rPr>
          <w:rFonts w:ascii="Times New Roman" w:hAnsi="Times New Roman"/>
          <w:bCs/>
          <w:sz w:val="22"/>
          <w:szCs w:val="22"/>
        </w:rPr>
        <w:t xml:space="preserve">retendents atbild normatīvajos tiesību aktos noteiktajā kārtībā. </w:t>
      </w:r>
    </w:p>
    <w:p w14:paraId="7DD7BED5" w14:textId="30E0FBBC" w:rsidR="00A603D1" w:rsidRPr="002377FD" w:rsidRDefault="00A603D1" w:rsidP="0003721A">
      <w:pPr>
        <w:pStyle w:val="ListParagraph"/>
        <w:numPr>
          <w:ilvl w:val="2"/>
          <w:numId w:val="2"/>
        </w:numPr>
        <w:ind w:left="709" w:hanging="709"/>
        <w:jc w:val="both"/>
        <w:rPr>
          <w:sz w:val="22"/>
          <w:szCs w:val="22"/>
          <w:lang w:val="lv-LV"/>
        </w:rPr>
      </w:pPr>
      <w:r w:rsidRPr="002377FD">
        <w:rPr>
          <w:sz w:val="22"/>
          <w:szCs w:val="22"/>
          <w:lang w:val="lv-LV"/>
        </w:rPr>
        <w:t xml:space="preserve">Visus piedāvājumu veidojošos dokumentus </w:t>
      </w:r>
      <w:r w:rsidR="007E7B93" w:rsidRPr="002377FD">
        <w:rPr>
          <w:sz w:val="22"/>
          <w:szCs w:val="22"/>
          <w:lang w:val="lv-LV"/>
        </w:rPr>
        <w:t>p</w:t>
      </w:r>
      <w:r w:rsidRPr="002377FD">
        <w:rPr>
          <w:sz w:val="22"/>
          <w:szCs w:val="22"/>
          <w:lang w:val="lv-LV"/>
        </w:rPr>
        <w:t>retendents izstrādā elektroniski un noformē saskaņā ar normatīvajiem aktiem, kas attiecas uz papīra un elektronisko dokumentu izstrādāšanu un noformēšanu:</w:t>
      </w:r>
    </w:p>
    <w:p w14:paraId="58C0DFF9" w14:textId="06912A60" w:rsidR="00A603D1" w:rsidRPr="002377FD" w:rsidRDefault="00A603D1">
      <w:pPr>
        <w:pStyle w:val="Rindkopa"/>
        <w:widowControl w:val="0"/>
        <w:numPr>
          <w:ilvl w:val="0"/>
          <w:numId w:val="13"/>
        </w:numPr>
        <w:suppressAutoHyphens/>
        <w:ind w:right="71" w:hanging="502"/>
        <w:rPr>
          <w:rFonts w:ascii="Times New Roman" w:hAnsi="Times New Roman"/>
          <w:sz w:val="22"/>
          <w:szCs w:val="22"/>
        </w:rPr>
      </w:pPr>
      <w:r w:rsidRPr="002377FD">
        <w:rPr>
          <w:rFonts w:ascii="Times New Roman" w:hAnsi="Times New Roman"/>
          <w:sz w:val="22"/>
          <w:szCs w:val="22"/>
        </w:rPr>
        <w:t>Dokumentu juridiskā spēka likums;</w:t>
      </w:r>
    </w:p>
    <w:p w14:paraId="7A5D3130" w14:textId="1576B33B" w:rsidR="00A603D1" w:rsidRPr="002377FD" w:rsidRDefault="0041313D">
      <w:pPr>
        <w:pStyle w:val="Rindkopa"/>
        <w:widowControl w:val="0"/>
        <w:numPr>
          <w:ilvl w:val="0"/>
          <w:numId w:val="13"/>
        </w:numPr>
        <w:suppressAutoHyphens/>
        <w:ind w:right="71" w:hanging="502"/>
        <w:rPr>
          <w:rFonts w:ascii="Times New Roman" w:hAnsi="Times New Roman"/>
          <w:sz w:val="22"/>
          <w:szCs w:val="22"/>
        </w:rPr>
      </w:pPr>
      <w:r w:rsidRPr="002377FD">
        <w:rPr>
          <w:rFonts w:ascii="Times New Roman" w:hAnsi="Times New Roman"/>
          <w:sz w:val="22"/>
          <w:szCs w:val="22"/>
        </w:rPr>
        <w:t>M</w:t>
      </w:r>
      <w:r w:rsidR="00D01F9A">
        <w:rPr>
          <w:rFonts w:ascii="Times New Roman" w:hAnsi="Times New Roman"/>
          <w:sz w:val="22"/>
          <w:szCs w:val="22"/>
        </w:rPr>
        <w:t xml:space="preserve">inistru kabineta </w:t>
      </w:r>
      <w:r w:rsidR="00A603D1" w:rsidRPr="002377FD">
        <w:rPr>
          <w:rFonts w:ascii="Times New Roman" w:hAnsi="Times New Roman"/>
          <w:sz w:val="22"/>
          <w:szCs w:val="22"/>
        </w:rPr>
        <w:t>201</w:t>
      </w:r>
      <w:r w:rsidR="008473C6" w:rsidRPr="002377FD">
        <w:rPr>
          <w:rFonts w:ascii="Times New Roman" w:hAnsi="Times New Roman"/>
          <w:sz w:val="22"/>
          <w:szCs w:val="22"/>
        </w:rPr>
        <w:t>8</w:t>
      </w:r>
      <w:r w:rsidR="00A603D1" w:rsidRPr="002377FD">
        <w:rPr>
          <w:rFonts w:ascii="Times New Roman" w:hAnsi="Times New Roman"/>
          <w:sz w:val="22"/>
          <w:szCs w:val="22"/>
        </w:rPr>
        <w:t>.</w:t>
      </w:r>
      <w:r w:rsidR="00523C23">
        <w:rPr>
          <w:rFonts w:ascii="Times New Roman" w:hAnsi="Times New Roman"/>
          <w:sz w:val="22"/>
          <w:szCs w:val="22"/>
        </w:rPr>
        <w:t>gada 4.septembra</w:t>
      </w:r>
      <w:r w:rsidR="00A603D1" w:rsidRPr="002377FD">
        <w:rPr>
          <w:rFonts w:ascii="Times New Roman" w:hAnsi="Times New Roman"/>
          <w:sz w:val="22"/>
          <w:szCs w:val="22"/>
        </w:rPr>
        <w:t xml:space="preserve"> noteikumi Nr.</w:t>
      </w:r>
      <w:r w:rsidR="00041B1F" w:rsidRPr="002377FD">
        <w:rPr>
          <w:rFonts w:ascii="Times New Roman" w:hAnsi="Times New Roman"/>
          <w:sz w:val="22"/>
          <w:szCs w:val="22"/>
        </w:rPr>
        <w:t> </w:t>
      </w:r>
      <w:r w:rsidR="008473C6" w:rsidRPr="002377FD">
        <w:rPr>
          <w:rFonts w:ascii="Times New Roman" w:hAnsi="Times New Roman"/>
          <w:sz w:val="22"/>
          <w:szCs w:val="22"/>
        </w:rPr>
        <w:t>558</w:t>
      </w:r>
      <w:r w:rsidR="00A603D1" w:rsidRPr="002377FD">
        <w:rPr>
          <w:rFonts w:ascii="Times New Roman" w:hAnsi="Times New Roman"/>
          <w:sz w:val="22"/>
          <w:szCs w:val="22"/>
        </w:rPr>
        <w:t xml:space="preserve"> “Dokumentu izstrādāšanas un noformēšanas kārtība”;</w:t>
      </w:r>
    </w:p>
    <w:p w14:paraId="6435078E" w14:textId="7C686902" w:rsidR="00A603D1" w:rsidRPr="002377FD" w:rsidRDefault="00A603D1">
      <w:pPr>
        <w:pStyle w:val="Rindkopa"/>
        <w:widowControl w:val="0"/>
        <w:numPr>
          <w:ilvl w:val="0"/>
          <w:numId w:val="13"/>
        </w:numPr>
        <w:suppressAutoHyphens/>
        <w:ind w:left="1208" w:right="74" w:hanging="502"/>
        <w:rPr>
          <w:rFonts w:ascii="Times New Roman" w:hAnsi="Times New Roman"/>
          <w:sz w:val="22"/>
          <w:szCs w:val="22"/>
        </w:rPr>
      </w:pPr>
      <w:r w:rsidRPr="002377FD">
        <w:rPr>
          <w:rFonts w:ascii="Times New Roman" w:hAnsi="Times New Roman"/>
          <w:sz w:val="22"/>
          <w:szCs w:val="22"/>
        </w:rPr>
        <w:t>Elektronisko dokumentu likums;</w:t>
      </w:r>
    </w:p>
    <w:p w14:paraId="616FBC02" w14:textId="66AA5C07" w:rsidR="00A603D1" w:rsidRPr="002377FD" w:rsidRDefault="0041313D">
      <w:pPr>
        <w:pStyle w:val="Rindkopa"/>
        <w:widowControl w:val="0"/>
        <w:numPr>
          <w:ilvl w:val="0"/>
          <w:numId w:val="13"/>
        </w:numPr>
        <w:suppressAutoHyphens/>
        <w:ind w:left="1208" w:right="74" w:hanging="502"/>
        <w:rPr>
          <w:rFonts w:ascii="Times New Roman" w:hAnsi="Times New Roman"/>
          <w:sz w:val="22"/>
          <w:szCs w:val="22"/>
        </w:rPr>
      </w:pPr>
      <w:r w:rsidRPr="002377FD">
        <w:rPr>
          <w:rFonts w:ascii="Times New Roman" w:hAnsi="Times New Roman"/>
          <w:sz w:val="22"/>
          <w:szCs w:val="22"/>
        </w:rPr>
        <w:t>M</w:t>
      </w:r>
      <w:r w:rsidR="00D01F9A">
        <w:rPr>
          <w:rFonts w:ascii="Times New Roman" w:hAnsi="Times New Roman"/>
          <w:sz w:val="22"/>
          <w:szCs w:val="22"/>
        </w:rPr>
        <w:t>inistru kabineta</w:t>
      </w:r>
      <w:r w:rsidRPr="002377FD">
        <w:rPr>
          <w:rFonts w:ascii="Times New Roman" w:hAnsi="Times New Roman"/>
          <w:sz w:val="22"/>
          <w:szCs w:val="22"/>
        </w:rPr>
        <w:t xml:space="preserve"> </w:t>
      </w:r>
      <w:r w:rsidR="00A603D1" w:rsidRPr="002377FD">
        <w:rPr>
          <w:rFonts w:ascii="Times New Roman" w:hAnsi="Times New Roman"/>
          <w:sz w:val="22"/>
          <w:szCs w:val="22"/>
        </w:rPr>
        <w:t>2005.</w:t>
      </w:r>
      <w:r w:rsidR="00D01F9A">
        <w:rPr>
          <w:rFonts w:ascii="Times New Roman" w:hAnsi="Times New Roman"/>
          <w:sz w:val="22"/>
          <w:szCs w:val="22"/>
        </w:rPr>
        <w:t>gada 28.jūnija</w:t>
      </w:r>
      <w:r w:rsidR="00A603D1" w:rsidRPr="002377FD">
        <w:rPr>
          <w:rFonts w:ascii="Times New Roman" w:hAnsi="Times New Roman"/>
          <w:sz w:val="22"/>
          <w:szCs w:val="22"/>
        </w:rPr>
        <w:t xml:space="preserve"> noteikumi Nr.</w:t>
      </w:r>
      <w:r w:rsidR="00041B1F" w:rsidRPr="002377FD">
        <w:rPr>
          <w:rFonts w:ascii="Times New Roman" w:hAnsi="Times New Roman"/>
          <w:sz w:val="22"/>
          <w:szCs w:val="22"/>
        </w:rPr>
        <w:t> </w:t>
      </w:r>
      <w:r w:rsidR="00A603D1" w:rsidRPr="002377FD">
        <w:rPr>
          <w:rFonts w:ascii="Times New Roman" w:hAnsi="Times New Roman"/>
          <w:sz w:val="22"/>
          <w:szCs w:val="22"/>
        </w:rPr>
        <w:t>473 “Elektronisko dokumentu izstrādāšanas, noformēšanas, glabāšanas un aprites kārtība valsts un pašvaldību iestādēs un kārtība, kādā notiek elektronisko dokumentu aprite starp valsts un pašvaldību iestādēm vai starp šīm iestādēm un fiziskajām un juridiskajām personām”.</w:t>
      </w:r>
    </w:p>
    <w:p w14:paraId="7D463953" w14:textId="77777777" w:rsidR="00103A0A" w:rsidRPr="002377FD" w:rsidRDefault="00103A0A" w:rsidP="0003721A">
      <w:pPr>
        <w:pStyle w:val="Punkts"/>
        <w:jc w:val="both"/>
        <w:outlineLvl w:val="9"/>
        <w:rPr>
          <w:lang w:eastAsia="lv-LV"/>
        </w:rPr>
      </w:pPr>
    </w:p>
    <w:p w14:paraId="63E8EBE7" w14:textId="627AE10A" w:rsidR="00C200D9" w:rsidRPr="002377FD" w:rsidRDefault="004F5591" w:rsidP="0003721A">
      <w:pPr>
        <w:pStyle w:val="Nodaa"/>
        <w:keepNext/>
        <w:numPr>
          <w:ilvl w:val="0"/>
          <w:numId w:val="2"/>
        </w:numPr>
        <w:tabs>
          <w:tab w:val="left" w:pos="720"/>
        </w:tabs>
        <w:jc w:val="both"/>
        <w:rPr>
          <w:rFonts w:ascii="Times New Roman" w:hAnsi="Times New Roman" w:cs="Times New Roman"/>
          <w:sz w:val="22"/>
          <w:szCs w:val="22"/>
        </w:rPr>
      </w:pPr>
      <w:bookmarkStart w:id="41" w:name="_Toc133912239"/>
      <w:bookmarkStart w:id="42" w:name="_Toc133912407"/>
      <w:bookmarkStart w:id="43" w:name="_Toc133912602"/>
      <w:bookmarkStart w:id="44" w:name="_Toc133912716"/>
      <w:bookmarkStart w:id="45" w:name="_Toc133912240"/>
      <w:bookmarkStart w:id="46" w:name="_Toc133912408"/>
      <w:bookmarkStart w:id="47" w:name="_Toc133912603"/>
      <w:bookmarkStart w:id="48" w:name="_Toc133912717"/>
      <w:bookmarkStart w:id="49" w:name="_Toc133912241"/>
      <w:bookmarkStart w:id="50" w:name="_Toc133912409"/>
      <w:bookmarkStart w:id="51" w:name="_Toc133912604"/>
      <w:bookmarkStart w:id="52" w:name="_Toc133912718"/>
      <w:bookmarkEnd w:id="41"/>
      <w:bookmarkEnd w:id="42"/>
      <w:bookmarkEnd w:id="43"/>
      <w:bookmarkEnd w:id="44"/>
      <w:bookmarkEnd w:id="45"/>
      <w:bookmarkEnd w:id="46"/>
      <w:bookmarkEnd w:id="47"/>
      <w:bookmarkEnd w:id="48"/>
      <w:bookmarkEnd w:id="49"/>
      <w:bookmarkEnd w:id="50"/>
      <w:bookmarkEnd w:id="51"/>
      <w:bookmarkEnd w:id="52"/>
      <w:r w:rsidRPr="002377FD">
        <w:rPr>
          <w:rFonts w:ascii="Times New Roman" w:hAnsi="Times New Roman" w:cs="Times New Roman"/>
          <w:sz w:val="22"/>
          <w:szCs w:val="22"/>
        </w:rPr>
        <w:t>Nosacījumi pretendenta dalībai iepirkumā</w:t>
      </w:r>
      <w:r w:rsidR="00E81E5C" w:rsidRPr="002377FD">
        <w:rPr>
          <w:rFonts w:ascii="Times New Roman" w:hAnsi="Times New Roman" w:cs="Times New Roman"/>
          <w:sz w:val="22"/>
          <w:szCs w:val="22"/>
        </w:rPr>
        <w:t xml:space="preserve"> un iesniedzamie dokumenti</w:t>
      </w:r>
    </w:p>
    <w:p w14:paraId="54C30F9A" w14:textId="00B0A373" w:rsidR="004D0C88" w:rsidRPr="002377FD" w:rsidRDefault="004D0C88" w:rsidP="0003721A">
      <w:pPr>
        <w:keepNext/>
        <w:tabs>
          <w:tab w:val="left" w:pos="720"/>
        </w:tabs>
        <w:jc w:val="both"/>
        <w:rPr>
          <w:sz w:val="22"/>
          <w:szCs w:val="22"/>
        </w:rPr>
      </w:pPr>
    </w:p>
    <w:p w14:paraId="7266001E" w14:textId="6BFE64EE" w:rsidR="004D0C88" w:rsidRPr="002377FD" w:rsidRDefault="29293DD5" w:rsidP="0003721A">
      <w:pPr>
        <w:pStyle w:val="Nodaa"/>
        <w:tabs>
          <w:tab w:val="left" w:pos="720"/>
        </w:tabs>
        <w:jc w:val="both"/>
        <w:rPr>
          <w:rFonts w:ascii="Times New Roman" w:hAnsi="Times New Roman" w:cs="Times New Roman"/>
          <w:sz w:val="22"/>
          <w:szCs w:val="22"/>
        </w:rPr>
      </w:pPr>
      <w:r w:rsidRPr="002377FD">
        <w:rPr>
          <w:rFonts w:ascii="Times New Roman" w:hAnsi="Times New Roman" w:cs="Times New Roman"/>
          <w:sz w:val="22"/>
          <w:szCs w:val="22"/>
        </w:rPr>
        <w:t xml:space="preserve">4.1. </w:t>
      </w:r>
      <w:r w:rsidR="004D0C88" w:rsidRPr="002377FD">
        <w:rPr>
          <w:rFonts w:ascii="Times New Roman" w:hAnsi="Times New Roman" w:cs="Times New Roman"/>
          <w:sz w:val="22"/>
          <w:szCs w:val="22"/>
        </w:rPr>
        <w:t>Vispārējās prasības</w:t>
      </w:r>
      <w:r w:rsidR="00300CEB" w:rsidRPr="002377FD">
        <w:rPr>
          <w:rFonts w:ascii="Times New Roman" w:hAnsi="Times New Roman" w:cs="Times New Roman"/>
          <w:sz w:val="22"/>
          <w:szCs w:val="22"/>
        </w:rPr>
        <w:t xml:space="preserve"> </w:t>
      </w:r>
    </w:p>
    <w:p w14:paraId="4E1F7CC7" w14:textId="2AF70DE8" w:rsidR="004D0C88" w:rsidRPr="002377FD" w:rsidRDefault="2412F0FD" w:rsidP="0003721A">
      <w:pPr>
        <w:pStyle w:val="Nodaa"/>
        <w:tabs>
          <w:tab w:val="left" w:pos="720"/>
        </w:tabs>
        <w:jc w:val="both"/>
        <w:rPr>
          <w:rFonts w:ascii="Times New Roman" w:hAnsi="Times New Roman" w:cs="Times New Roman"/>
          <w:sz w:val="22"/>
          <w:szCs w:val="22"/>
        </w:rPr>
      </w:pPr>
      <w:r w:rsidRPr="002377FD">
        <w:rPr>
          <w:rFonts w:ascii="Times New Roman" w:hAnsi="Times New Roman" w:cs="Times New Roman"/>
          <w:sz w:val="22"/>
          <w:szCs w:val="22"/>
        </w:rPr>
        <w:t xml:space="preserve">4.1.1. </w:t>
      </w:r>
      <w:r w:rsidR="004D0C88" w:rsidRPr="002377FD">
        <w:rPr>
          <w:rFonts w:ascii="Times New Roman" w:hAnsi="Times New Roman" w:cs="Times New Roman"/>
          <w:sz w:val="22"/>
          <w:szCs w:val="22"/>
        </w:rPr>
        <w:t xml:space="preserve">Pieteikums </w:t>
      </w:r>
      <w:r w:rsidR="00FE04BF" w:rsidRPr="002377FD">
        <w:rPr>
          <w:rFonts w:ascii="Times New Roman" w:hAnsi="Times New Roman" w:cs="Times New Roman"/>
          <w:sz w:val="22"/>
          <w:szCs w:val="22"/>
        </w:rPr>
        <w:t xml:space="preserve">dalībai </w:t>
      </w:r>
      <w:r w:rsidR="004D0C88" w:rsidRPr="002377FD">
        <w:rPr>
          <w:rFonts w:ascii="Times New Roman" w:hAnsi="Times New Roman" w:cs="Times New Roman"/>
          <w:sz w:val="22"/>
          <w:szCs w:val="22"/>
        </w:rPr>
        <w:t>iepirkumā</w:t>
      </w:r>
    </w:p>
    <w:p w14:paraId="79AEEB6F" w14:textId="35BDA555" w:rsidR="00C200D9" w:rsidRPr="002377FD" w:rsidRDefault="00C200D9" w:rsidP="0003721A">
      <w:pPr>
        <w:pStyle w:val="Nodaa"/>
        <w:keepNext/>
        <w:tabs>
          <w:tab w:val="left" w:pos="720"/>
        </w:tabs>
        <w:jc w:val="both"/>
        <w:rPr>
          <w:rFonts w:ascii="Times New Roman" w:hAnsi="Times New Roman" w:cs="Times New Roman"/>
          <w:b w:val="0"/>
          <w:sz w:val="22"/>
          <w:szCs w:val="22"/>
        </w:rPr>
      </w:pPr>
      <w:r w:rsidRPr="002377FD">
        <w:rPr>
          <w:rFonts w:ascii="Times New Roman" w:hAnsi="Times New Roman" w:cs="Times New Roman"/>
          <w:b w:val="0"/>
          <w:sz w:val="22"/>
          <w:szCs w:val="22"/>
        </w:rPr>
        <w:t xml:space="preserve">  </w:t>
      </w:r>
    </w:p>
    <w:tbl>
      <w:tblPr>
        <w:tblStyle w:val="TableGrid0"/>
        <w:tblW w:w="10065" w:type="dxa"/>
        <w:tblInd w:w="-431" w:type="dxa"/>
        <w:tblCellMar>
          <w:top w:w="7" w:type="dxa"/>
          <w:left w:w="107" w:type="dxa"/>
          <w:right w:w="49" w:type="dxa"/>
        </w:tblCellMar>
        <w:tblLook w:val="04A0" w:firstRow="1" w:lastRow="0" w:firstColumn="1" w:lastColumn="0" w:noHBand="0" w:noVBand="1"/>
      </w:tblPr>
      <w:tblGrid>
        <w:gridCol w:w="7656"/>
        <w:gridCol w:w="2409"/>
      </w:tblGrid>
      <w:tr w:rsidR="003B0711" w:rsidRPr="002377FD" w14:paraId="6A03A9AE" w14:textId="77777777" w:rsidTr="003E3751">
        <w:trPr>
          <w:trHeight w:val="533"/>
        </w:trPr>
        <w:tc>
          <w:tcPr>
            <w:tcW w:w="765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52689E0B" w14:textId="77777777" w:rsidR="003B0711" w:rsidRPr="002377FD" w:rsidRDefault="003B0711" w:rsidP="0003721A">
            <w:pPr>
              <w:ind w:left="1" w:right="60"/>
              <w:jc w:val="center"/>
              <w:rPr>
                <w:rFonts w:ascii="Times New Roman" w:hAnsi="Times New Roman" w:cs="Times New Roman"/>
                <w:b/>
                <w:sz w:val="22"/>
                <w:szCs w:val="22"/>
              </w:rPr>
            </w:pPr>
            <w:r w:rsidRPr="002377FD">
              <w:rPr>
                <w:rFonts w:ascii="Times New Roman" w:hAnsi="Times New Roman" w:cs="Times New Roman"/>
                <w:b/>
                <w:sz w:val="22"/>
                <w:szCs w:val="22"/>
              </w:rPr>
              <w:t>Prasības</w:t>
            </w:r>
          </w:p>
        </w:tc>
        <w:tc>
          <w:tcPr>
            <w:tcW w:w="2409" w:type="dxa"/>
            <w:tcBorders>
              <w:top w:val="single" w:sz="4" w:space="0" w:color="000000" w:themeColor="text1"/>
              <w:left w:val="single" w:sz="4" w:space="0" w:color="000000" w:themeColor="text1"/>
              <w:bottom w:val="single" w:sz="4" w:space="0" w:color="auto"/>
              <w:right w:val="single" w:sz="4" w:space="0" w:color="000000" w:themeColor="text1"/>
            </w:tcBorders>
            <w:shd w:val="clear" w:color="auto" w:fill="D9D9D9" w:themeFill="background1" w:themeFillShade="D9"/>
            <w:vAlign w:val="center"/>
          </w:tcPr>
          <w:p w14:paraId="1283EC0F" w14:textId="05E4079B" w:rsidR="003B0711" w:rsidRPr="002377FD" w:rsidRDefault="003B0711" w:rsidP="0003721A">
            <w:pPr>
              <w:ind w:right="59"/>
              <w:jc w:val="center"/>
              <w:rPr>
                <w:rFonts w:ascii="Times New Roman" w:hAnsi="Times New Roman" w:cs="Times New Roman"/>
                <w:b/>
                <w:sz w:val="22"/>
                <w:szCs w:val="22"/>
              </w:rPr>
            </w:pPr>
            <w:r w:rsidRPr="002377FD">
              <w:rPr>
                <w:rFonts w:ascii="Times New Roman" w:hAnsi="Times New Roman" w:cs="Times New Roman"/>
                <w:b/>
                <w:sz w:val="22"/>
                <w:szCs w:val="22"/>
              </w:rPr>
              <w:t>Iesniedzamie dokumenti</w:t>
            </w:r>
          </w:p>
        </w:tc>
      </w:tr>
      <w:tr w:rsidR="00857F2B" w:rsidRPr="002377FD" w14:paraId="6A2AFAD0" w14:textId="77777777" w:rsidTr="00D9415A">
        <w:trPr>
          <w:trHeight w:val="692"/>
        </w:trPr>
        <w:tc>
          <w:tcPr>
            <w:tcW w:w="7656" w:type="dxa"/>
            <w:tcBorders>
              <w:top w:val="single" w:sz="4" w:space="0" w:color="000000" w:themeColor="text1"/>
              <w:left w:val="single" w:sz="4" w:space="0" w:color="000000" w:themeColor="text1"/>
              <w:bottom w:val="single" w:sz="4" w:space="0" w:color="000000" w:themeColor="text1"/>
              <w:right w:val="single" w:sz="4" w:space="0" w:color="auto"/>
            </w:tcBorders>
            <w:shd w:val="clear" w:color="auto" w:fill="FFFFFF" w:themeFill="background1"/>
          </w:tcPr>
          <w:p w14:paraId="3D754B9E" w14:textId="77777777" w:rsidR="00857F2B" w:rsidRPr="002377FD" w:rsidRDefault="00857F2B" w:rsidP="00857F2B">
            <w:pPr>
              <w:spacing w:after="120"/>
              <w:jc w:val="both"/>
              <w:rPr>
                <w:rFonts w:ascii="Times New Roman" w:eastAsia="Times New Roman" w:hAnsi="Times New Roman" w:cs="Times New Roman"/>
                <w:sz w:val="22"/>
                <w:szCs w:val="22"/>
              </w:rPr>
            </w:pPr>
            <w:r w:rsidRPr="002377FD">
              <w:rPr>
                <w:rFonts w:ascii="Times New Roman" w:eastAsia="Times New Roman" w:hAnsi="Times New Roman" w:cs="Times New Roman"/>
                <w:sz w:val="22"/>
                <w:szCs w:val="22"/>
              </w:rPr>
              <w:t xml:space="preserve">Iesniedzot piedāvājumu, pretendents ievēro </w:t>
            </w:r>
            <w:r w:rsidRPr="002377FD">
              <w:rPr>
                <w:rFonts w:ascii="Times New Roman" w:hAnsi="Times New Roman" w:cs="Times New Roman"/>
                <w:sz w:val="22"/>
                <w:szCs w:val="22"/>
              </w:rPr>
              <w:t xml:space="preserve">PIL </w:t>
            </w:r>
            <w:r w:rsidRPr="002377FD">
              <w:rPr>
                <w:rFonts w:ascii="Times New Roman" w:eastAsia="Times New Roman" w:hAnsi="Times New Roman" w:cs="Times New Roman"/>
                <w:sz w:val="22"/>
                <w:szCs w:val="22"/>
              </w:rPr>
              <w:t xml:space="preserve">noteikumus. </w:t>
            </w:r>
            <w:r w:rsidRPr="002377FD">
              <w:rPr>
                <w:rFonts w:ascii="Times New Roman" w:hAnsi="Times New Roman" w:cs="Times New Roman"/>
                <w:sz w:val="22"/>
                <w:szCs w:val="22"/>
              </w:rPr>
              <w:t xml:space="preserve">PIL aktuālā redakcija atrodama tīmekļa vietnē: </w:t>
            </w:r>
            <w:hyperlink r:id="rId13" w:history="1">
              <w:r w:rsidRPr="002377FD">
                <w:rPr>
                  <w:rStyle w:val="Hyperlink"/>
                  <w:rFonts w:ascii="Times New Roman" w:hAnsi="Times New Roman"/>
                  <w:sz w:val="22"/>
                  <w:szCs w:val="22"/>
                </w:rPr>
                <w:t>www.likumi.lv</w:t>
              </w:r>
            </w:hyperlink>
            <w:r w:rsidRPr="002377FD">
              <w:rPr>
                <w:rFonts w:ascii="Times New Roman" w:hAnsi="Times New Roman" w:cs="Times New Roman"/>
                <w:sz w:val="22"/>
                <w:szCs w:val="22"/>
              </w:rPr>
              <w:t>.</w:t>
            </w:r>
          </w:p>
          <w:p w14:paraId="57E2C018" w14:textId="77777777" w:rsidR="00857F2B" w:rsidRPr="002377FD" w:rsidRDefault="00857F2B" w:rsidP="00857F2B">
            <w:pPr>
              <w:pStyle w:val="ListParagraph"/>
              <w:spacing w:after="120"/>
              <w:ind w:left="0"/>
              <w:contextualSpacing w:val="0"/>
              <w:jc w:val="both"/>
              <w:rPr>
                <w:rFonts w:ascii="Times New Roman" w:hAnsi="Times New Roman"/>
                <w:i/>
                <w:sz w:val="22"/>
                <w:szCs w:val="22"/>
                <w:lang w:val="lv-LV"/>
              </w:rPr>
            </w:pPr>
            <w:r w:rsidRPr="002377FD">
              <w:rPr>
                <w:rFonts w:ascii="Times New Roman" w:hAnsi="Times New Roman"/>
                <w:i/>
                <w:sz w:val="22"/>
                <w:szCs w:val="22"/>
                <w:lang w:val="lv-LV"/>
              </w:rPr>
              <w:t>Ja piedāvājumu iesniedz personu apvienība, piedāvājumā papildus norāda personu, kas iepirkumā pārstāv attiecīgo personu apvienību, katras personas atbildības sadalījumu un veicamo darbu uzskaitījumu, kā arī vienošanos par sadarbību šā iepirkuma rezultātā noslēdzamā iepirkuma līguma izpildei.</w:t>
            </w:r>
          </w:p>
          <w:p w14:paraId="30F02E70" w14:textId="77777777" w:rsidR="00857F2B" w:rsidRPr="002377FD" w:rsidRDefault="00857F2B" w:rsidP="00857F2B">
            <w:pPr>
              <w:pStyle w:val="ListParagraph"/>
              <w:spacing w:after="120"/>
              <w:ind w:left="0"/>
              <w:contextualSpacing w:val="0"/>
              <w:jc w:val="both"/>
              <w:rPr>
                <w:rFonts w:ascii="Times New Roman" w:hAnsi="Times New Roman"/>
                <w:i/>
                <w:iCs/>
                <w:sz w:val="22"/>
                <w:szCs w:val="22"/>
                <w:lang w:val="lv-LV"/>
              </w:rPr>
            </w:pPr>
            <w:r w:rsidRPr="002377FD">
              <w:rPr>
                <w:rFonts w:ascii="Times New Roman" w:hAnsi="Times New Roman"/>
                <w:i/>
                <w:iCs/>
                <w:sz w:val="22"/>
                <w:szCs w:val="22"/>
                <w:lang w:val="lv-LV"/>
              </w:rPr>
              <w:t>Ja piedāvājumu iesniedz personālsabiedrība, tad tai ir jāiesniedz personālsabiedrības līguma kopija vai izraksts no līguma, vai cita dokumenta (protokols, vienošanās) kopija, kas apliecina katra personālsabiedrības biedra kompetenci un atbildības sadalījumu, ja tas nav ietverts personālsabiedrības līgumā v</w:t>
            </w:r>
            <w:r w:rsidRPr="002377FD">
              <w:rPr>
                <w:rFonts w:ascii="Times New Roman" w:hAnsi="Times New Roman"/>
                <w:i/>
                <w:sz w:val="22"/>
                <w:szCs w:val="22"/>
                <w:lang w:val="lv-LV"/>
              </w:rPr>
              <w:t>ai tā izrakstā.</w:t>
            </w:r>
          </w:p>
          <w:p w14:paraId="093250BD" w14:textId="77777777" w:rsidR="00857F2B" w:rsidRPr="002377FD" w:rsidRDefault="00857F2B" w:rsidP="00857F2B">
            <w:pPr>
              <w:pStyle w:val="ListParagraph"/>
              <w:spacing w:after="120"/>
              <w:ind w:left="0"/>
              <w:contextualSpacing w:val="0"/>
              <w:jc w:val="both"/>
              <w:rPr>
                <w:rFonts w:ascii="Times New Roman" w:eastAsia="Times New Roman" w:hAnsi="Times New Roman"/>
                <w:i/>
                <w:sz w:val="22"/>
                <w:szCs w:val="22"/>
                <w:lang w:val="lv-LV"/>
              </w:rPr>
            </w:pPr>
            <w:r w:rsidRPr="002377FD">
              <w:rPr>
                <w:rFonts w:ascii="Times New Roman" w:eastAsia="Times New Roman" w:hAnsi="Times New Roman"/>
                <w:i/>
                <w:sz w:val="22"/>
                <w:szCs w:val="22"/>
                <w:lang w:val="lv-LV"/>
              </w:rPr>
              <w:t>Pretendents papildus iekļauj informāciju par to, vai piedāvājumu iesniegušā pretendenta (ja personu grupa, tad katra dalībnieka) uzņēmums  atbilst mazā vai vidējā uzņēmuma statusam.*</w:t>
            </w:r>
          </w:p>
          <w:p w14:paraId="6A50122A" w14:textId="77777777" w:rsidR="00857F2B" w:rsidRPr="002377FD" w:rsidRDefault="00857F2B" w:rsidP="00857F2B">
            <w:pPr>
              <w:pStyle w:val="ListParagraph"/>
              <w:spacing w:after="120"/>
              <w:ind w:left="0"/>
              <w:contextualSpacing w:val="0"/>
              <w:jc w:val="both"/>
              <w:rPr>
                <w:rFonts w:ascii="Times New Roman" w:hAnsi="Times New Roman"/>
                <w:i/>
                <w:iCs/>
                <w:sz w:val="22"/>
                <w:szCs w:val="22"/>
                <w:lang w:val="lv-LV"/>
              </w:rPr>
            </w:pPr>
            <w:r w:rsidRPr="002377FD">
              <w:rPr>
                <w:rFonts w:ascii="Times New Roman" w:hAnsi="Times New Roman"/>
                <w:i/>
                <w:iCs/>
                <w:sz w:val="22"/>
                <w:szCs w:val="22"/>
                <w:lang w:val="lv-LV"/>
              </w:rPr>
              <w:t xml:space="preserve">* Mazais uzņēmums ir uzņēmums, kurā nodarbinātas mazāk nekā 50 personas un kura gada apgrozījums un/vai gada bilance kopā nepārsniedz 10 miljonus </w:t>
            </w:r>
            <w:proofErr w:type="spellStart"/>
            <w:r w:rsidRPr="002377FD">
              <w:rPr>
                <w:rFonts w:ascii="Times New Roman" w:hAnsi="Times New Roman"/>
                <w:i/>
                <w:iCs/>
                <w:sz w:val="22"/>
                <w:szCs w:val="22"/>
                <w:lang w:val="lv-LV"/>
              </w:rPr>
              <w:t>euro</w:t>
            </w:r>
            <w:proofErr w:type="spellEnd"/>
            <w:r w:rsidRPr="002377FD">
              <w:rPr>
                <w:rFonts w:ascii="Times New Roman" w:hAnsi="Times New Roman"/>
                <w:i/>
                <w:iCs/>
                <w:sz w:val="22"/>
                <w:szCs w:val="22"/>
                <w:lang w:val="lv-LV"/>
              </w:rPr>
              <w:t xml:space="preserve">. Vidējais uzņēmums ir uzņēmums, kas nav mazais uzņēmums, un kurā nodarbinātas mazāk nekā 250 personas un kura gada apgrozījums nepārsniedz 50 miljonus </w:t>
            </w:r>
            <w:proofErr w:type="spellStart"/>
            <w:r w:rsidRPr="002377FD">
              <w:rPr>
                <w:rFonts w:ascii="Times New Roman" w:hAnsi="Times New Roman"/>
                <w:i/>
                <w:iCs/>
                <w:sz w:val="22"/>
                <w:szCs w:val="22"/>
                <w:lang w:val="lv-LV"/>
              </w:rPr>
              <w:t>euro</w:t>
            </w:r>
            <w:proofErr w:type="spellEnd"/>
            <w:r w:rsidRPr="002377FD">
              <w:rPr>
                <w:rFonts w:ascii="Times New Roman" w:hAnsi="Times New Roman"/>
                <w:i/>
                <w:iCs/>
                <w:sz w:val="22"/>
                <w:szCs w:val="22"/>
                <w:lang w:val="lv-LV"/>
              </w:rPr>
              <w:t xml:space="preserve">, un/vai, kura gada bilance kopā nepārsniedz 43 miljonus </w:t>
            </w:r>
            <w:proofErr w:type="spellStart"/>
            <w:r w:rsidRPr="002377FD">
              <w:rPr>
                <w:rFonts w:ascii="Times New Roman" w:hAnsi="Times New Roman"/>
                <w:i/>
                <w:iCs/>
                <w:sz w:val="22"/>
                <w:szCs w:val="22"/>
                <w:lang w:val="lv-LV"/>
              </w:rPr>
              <w:t>euro</w:t>
            </w:r>
            <w:proofErr w:type="spellEnd"/>
            <w:r w:rsidRPr="002377FD">
              <w:rPr>
                <w:rFonts w:ascii="Times New Roman" w:hAnsi="Times New Roman"/>
                <w:i/>
                <w:iCs/>
                <w:sz w:val="22"/>
                <w:szCs w:val="22"/>
                <w:lang w:val="lv-LV"/>
              </w:rPr>
              <w:t xml:space="preserve"> (papildu informācija atrodama šeit:</w:t>
            </w:r>
            <w:r w:rsidRPr="002377FD">
              <w:rPr>
                <w:rFonts w:ascii="Times New Roman" w:hAnsi="Times New Roman"/>
                <w:sz w:val="22"/>
                <w:szCs w:val="22"/>
                <w:lang w:val="lv-LV"/>
              </w:rPr>
              <w:t xml:space="preserve"> </w:t>
            </w:r>
            <w:hyperlink r:id="rId14" w:history="1">
              <w:r w:rsidRPr="002377FD">
                <w:rPr>
                  <w:rStyle w:val="Hyperlink"/>
                  <w:rFonts w:ascii="Times New Roman" w:hAnsi="Times New Roman"/>
                  <w:i/>
                  <w:iCs/>
                  <w:sz w:val="22"/>
                  <w:szCs w:val="22"/>
                  <w:lang w:val="lv-LV"/>
                </w:rPr>
                <w:t>https://www.iub.gov.lv/lv/skaidrojums-mikro-mazie-un-videjie-uznemumi-mvu</w:t>
              </w:r>
            </w:hyperlink>
            <w:r w:rsidRPr="002377FD">
              <w:rPr>
                <w:rFonts w:ascii="Times New Roman" w:hAnsi="Times New Roman"/>
                <w:i/>
                <w:iCs/>
                <w:sz w:val="22"/>
                <w:szCs w:val="22"/>
                <w:lang w:val="lv-LV"/>
              </w:rPr>
              <w:t>).</w:t>
            </w:r>
          </w:p>
          <w:p w14:paraId="1CD5B53E" w14:textId="77777777" w:rsidR="00857F2B" w:rsidRPr="002377FD" w:rsidRDefault="00857F2B" w:rsidP="001209B1">
            <w:pPr>
              <w:pStyle w:val="ListParagraph"/>
              <w:spacing w:line="0" w:lineRule="atLeast"/>
              <w:ind w:left="0"/>
              <w:contextualSpacing w:val="0"/>
              <w:jc w:val="both"/>
              <w:rPr>
                <w:rFonts w:ascii="Times New Roman" w:hAnsi="Times New Roman"/>
                <w:i/>
                <w:iCs/>
                <w:sz w:val="22"/>
                <w:szCs w:val="22"/>
                <w:lang w:val="lv-LV"/>
              </w:rPr>
            </w:pPr>
          </w:p>
          <w:p w14:paraId="7D5AA6F6" w14:textId="68B56E80" w:rsidR="002A1774" w:rsidRPr="00D9415A" w:rsidRDefault="00857F2B" w:rsidP="00857F2B">
            <w:pPr>
              <w:pStyle w:val="ListParagraph"/>
              <w:spacing w:after="120"/>
              <w:ind w:left="0"/>
              <w:contextualSpacing w:val="0"/>
              <w:jc w:val="both"/>
              <w:rPr>
                <w:rFonts w:ascii="Times New Roman" w:hAnsi="Times New Roman"/>
                <w:i/>
                <w:iCs/>
                <w:sz w:val="22"/>
                <w:szCs w:val="22"/>
                <w:u w:val="single"/>
                <w:lang w:val="lv-LV"/>
              </w:rPr>
            </w:pPr>
            <w:r w:rsidRPr="00D462F7">
              <w:rPr>
                <w:rFonts w:ascii="Times New Roman" w:hAnsi="Times New Roman"/>
                <w:i/>
                <w:iCs/>
                <w:sz w:val="22"/>
                <w:szCs w:val="22"/>
                <w:u w:val="single"/>
                <w:lang w:val="lv-LV"/>
              </w:rPr>
              <w:lastRenderedPageBreak/>
              <w:t>Pretendents nodrošina un apliecina, ka iepirkuma līguma izpildē netiks ietvertas Krievijas Federācijas un Baltkrievijas Republikas izcelsmes preces un pakalpojumi.</w:t>
            </w:r>
          </w:p>
        </w:tc>
        <w:tc>
          <w:tcPr>
            <w:tcW w:w="24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9C42295" w14:textId="648B225B" w:rsidR="00857F2B" w:rsidRPr="002377FD" w:rsidRDefault="00857F2B" w:rsidP="00857F2B">
            <w:pPr>
              <w:pStyle w:val="BodyText"/>
              <w:jc w:val="both"/>
              <w:rPr>
                <w:rFonts w:ascii="Times New Roman" w:hAnsi="Times New Roman" w:cs="Times New Roman"/>
                <w:sz w:val="22"/>
                <w:szCs w:val="22"/>
              </w:rPr>
            </w:pPr>
            <w:bookmarkStart w:id="53" w:name="_Ref221885670"/>
            <w:r w:rsidRPr="002377FD">
              <w:rPr>
                <w:rFonts w:ascii="Times New Roman" w:hAnsi="Times New Roman" w:cs="Times New Roman"/>
                <w:sz w:val="22"/>
                <w:szCs w:val="22"/>
              </w:rPr>
              <w:lastRenderedPageBreak/>
              <w:t xml:space="preserve">Pretendents iesniedz pieteikumu dalībai iepirkumā, kas ir noformēts atbilstoši nolikuma </w:t>
            </w:r>
            <w:bookmarkEnd w:id="53"/>
            <w:r w:rsidRPr="002377FD">
              <w:rPr>
                <w:rFonts w:ascii="Times New Roman" w:hAnsi="Times New Roman" w:cs="Times New Roman"/>
                <w:sz w:val="22"/>
                <w:szCs w:val="22"/>
              </w:rPr>
              <w:t>2. pielikumam, kā arī, ja attiecināms, pieteikuma pielikumā pievieno 4.1.2., 4.1.3. vai 4.3. apakšpunktā noteiktos dokumentus vai informāciju.</w:t>
            </w:r>
          </w:p>
          <w:p w14:paraId="146F614F" w14:textId="77777777" w:rsidR="00857F2B" w:rsidRPr="002377FD" w:rsidRDefault="00857F2B" w:rsidP="00857F2B">
            <w:pPr>
              <w:pStyle w:val="BodyText"/>
              <w:jc w:val="both"/>
              <w:rPr>
                <w:rFonts w:ascii="Times New Roman" w:hAnsi="Times New Roman" w:cs="Times New Roman"/>
                <w:sz w:val="22"/>
                <w:szCs w:val="22"/>
              </w:rPr>
            </w:pPr>
          </w:p>
          <w:p w14:paraId="3CE2F703" w14:textId="77777777" w:rsidR="00857F2B" w:rsidRPr="002377FD" w:rsidRDefault="00857F2B" w:rsidP="00857F2B">
            <w:pPr>
              <w:pStyle w:val="BodyText"/>
              <w:jc w:val="both"/>
              <w:rPr>
                <w:rFonts w:ascii="Times New Roman" w:hAnsi="Times New Roman" w:cs="Times New Roman"/>
                <w:sz w:val="22"/>
                <w:szCs w:val="22"/>
              </w:rPr>
            </w:pPr>
          </w:p>
        </w:tc>
      </w:tr>
    </w:tbl>
    <w:p w14:paraId="6480A69A" w14:textId="380F78C1" w:rsidR="003B0711" w:rsidRPr="002377FD" w:rsidRDefault="003B0711" w:rsidP="0003721A">
      <w:pPr>
        <w:pStyle w:val="Nodaa"/>
        <w:keepNext/>
        <w:tabs>
          <w:tab w:val="left" w:pos="720"/>
        </w:tabs>
        <w:jc w:val="both"/>
        <w:rPr>
          <w:rFonts w:ascii="Times New Roman" w:hAnsi="Times New Roman" w:cs="Times New Roman"/>
          <w:b w:val="0"/>
          <w:strike/>
          <w:sz w:val="22"/>
          <w:szCs w:val="22"/>
        </w:rPr>
      </w:pPr>
    </w:p>
    <w:p w14:paraId="3B7489DB" w14:textId="71BA8552" w:rsidR="00764A91" w:rsidRDefault="00764A91" w:rsidP="0003721A">
      <w:pPr>
        <w:pStyle w:val="Nodaa"/>
        <w:keepNext/>
        <w:tabs>
          <w:tab w:val="left" w:pos="720"/>
        </w:tabs>
        <w:jc w:val="both"/>
        <w:rPr>
          <w:rFonts w:ascii="Times New Roman" w:hAnsi="Times New Roman" w:cs="Times New Roman"/>
          <w:b w:val="0"/>
          <w:strike/>
          <w:sz w:val="22"/>
          <w:szCs w:val="22"/>
        </w:rPr>
      </w:pPr>
    </w:p>
    <w:p w14:paraId="53EC77A5" w14:textId="24533B7A" w:rsidR="00645845" w:rsidRPr="002377FD" w:rsidRDefault="653B68AE" w:rsidP="0003721A">
      <w:pPr>
        <w:pStyle w:val="Nodaa"/>
        <w:tabs>
          <w:tab w:val="left" w:pos="720"/>
        </w:tabs>
        <w:jc w:val="both"/>
        <w:rPr>
          <w:rFonts w:ascii="Times New Roman" w:hAnsi="Times New Roman" w:cs="Times New Roman"/>
          <w:sz w:val="22"/>
          <w:szCs w:val="22"/>
        </w:rPr>
      </w:pPr>
      <w:r w:rsidRPr="002377FD">
        <w:rPr>
          <w:rFonts w:ascii="Times New Roman" w:hAnsi="Times New Roman" w:cs="Times New Roman"/>
          <w:sz w:val="22"/>
          <w:szCs w:val="22"/>
        </w:rPr>
        <w:t xml:space="preserve">4.1.2. </w:t>
      </w:r>
      <w:r w:rsidR="00645845" w:rsidRPr="002377FD">
        <w:rPr>
          <w:rFonts w:ascii="Times New Roman" w:hAnsi="Times New Roman" w:cs="Times New Roman"/>
          <w:sz w:val="22"/>
          <w:szCs w:val="22"/>
        </w:rPr>
        <w:t>Balstīšanās uz citu personu spējām</w:t>
      </w:r>
    </w:p>
    <w:p w14:paraId="28BE2A71" w14:textId="77777777" w:rsidR="00103A0A" w:rsidRPr="002377FD" w:rsidRDefault="00103A0A" w:rsidP="0003721A">
      <w:pPr>
        <w:pStyle w:val="Nodaa"/>
        <w:tabs>
          <w:tab w:val="left" w:pos="720"/>
        </w:tabs>
        <w:ind w:left="993"/>
        <w:jc w:val="both"/>
        <w:rPr>
          <w:rFonts w:ascii="Times New Roman" w:hAnsi="Times New Roman" w:cs="Times New Roman"/>
          <w:sz w:val="22"/>
          <w:szCs w:val="22"/>
        </w:rPr>
      </w:pPr>
    </w:p>
    <w:tbl>
      <w:tblPr>
        <w:tblStyle w:val="TableGrid0"/>
        <w:tblW w:w="10065" w:type="dxa"/>
        <w:tblInd w:w="-431" w:type="dxa"/>
        <w:tblCellMar>
          <w:top w:w="7" w:type="dxa"/>
          <w:left w:w="107" w:type="dxa"/>
          <w:right w:w="49" w:type="dxa"/>
        </w:tblCellMar>
        <w:tblLook w:val="04A0" w:firstRow="1" w:lastRow="0" w:firstColumn="1" w:lastColumn="0" w:noHBand="0" w:noVBand="1"/>
      </w:tblPr>
      <w:tblGrid>
        <w:gridCol w:w="7656"/>
        <w:gridCol w:w="2409"/>
      </w:tblGrid>
      <w:tr w:rsidR="00D6031D" w:rsidRPr="002377FD" w14:paraId="6612680A" w14:textId="77777777" w:rsidTr="003E3751">
        <w:trPr>
          <w:trHeight w:val="533"/>
        </w:trPr>
        <w:tc>
          <w:tcPr>
            <w:tcW w:w="765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7C0AA94B" w14:textId="77777777" w:rsidR="001E22E4" w:rsidRPr="002377FD" w:rsidRDefault="001E22E4" w:rsidP="0003721A">
            <w:pPr>
              <w:ind w:left="180" w:right="60"/>
              <w:jc w:val="center"/>
              <w:rPr>
                <w:rFonts w:ascii="Times New Roman" w:hAnsi="Times New Roman" w:cs="Times New Roman"/>
                <w:b/>
                <w:sz w:val="22"/>
                <w:szCs w:val="22"/>
              </w:rPr>
            </w:pPr>
            <w:r w:rsidRPr="002377FD">
              <w:rPr>
                <w:rFonts w:ascii="Times New Roman" w:hAnsi="Times New Roman" w:cs="Times New Roman"/>
                <w:b/>
                <w:sz w:val="22"/>
                <w:szCs w:val="22"/>
              </w:rPr>
              <w:t>Prasības</w:t>
            </w:r>
          </w:p>
        </w:tc>
        <w:tc>
          <w:tcPr>
            <w:tcW w:w="2409" w:type="dxa"/>
            <w:tcBorders>
              <w:top w:val="single" w:sz="4" w:space="0" w:color="000000" w:themeColor="text1"/>
              <w:left w:val="single" w:sz="4" w:space="0" w:color="000000" w:themeColor="text1"/>
              <w:bottom w:val="single" w:sz="4" w:space="0" w:color="auto"/>
              <w:right w:val="single" w:sz="4" w:space="0" w:color="000000" w:themeColor="text1"/>
            </w:tcBorders>
            <w:shd w:val="clear" w:color="auto" w:fill="D9D9D9" w:themeFill="background1" w:themeFillShade="D9"/>
            <w:vAlign w:val="center"/>
          </w:tcPr>
          <w:p w14:paraId="400DA226" w14:textId="77777777" w:rsidR="001E22E4" w:rsidRPr="002377FD" w:rsidRDefault="001E22E4" w:rsidP="0003721A">
            <w:pPr>
              <w:ind w:right="59"/>
              <w:jc w:val="both"/>
              <w:rPr>
                <w:rFonts w:ascii="Times New Roman" w:hAnsi="Times New Roman" w:cs="Times New Roman"/>
                <w:b/>
                <w:sz w:val="22"/>
                <w:szCs w:val="22"/>
              </w:rPr>
            </w:pPr>
            <w:r w:rsidRPr="002377FD">
              <w:rPr>
                <w:rFonts w:ascii="Times New Roman" w:hAnsi="Times New Roman" w:cs="Times New Roman"/>
                <w:b/>
                <w:sz w:val="22"/>
                <w:szCs w:val="22"/>
              </w:rPr>
              <w:t xml:space="preserve">Iesniedzamie dokumenti </w:t>
            </w:r>
            <w:r w:rsidRPr="002377FD">
              <w:rPr>
                <w:rFonts w:ascii="Times New Roman" w:hAnsi="Times New Roman" w:cs="Times New Roman"/>
                <w:b/>
                <w:i/>
                <w:sz w:val="22"/>
                <w:szCs w:val="22"/>
              </w:rPr>
              <w:t>(iesniedz, ja piemēro)</w:t>
            </w:r>
          </w:p>
        </w:tc>
      </w:tr>
      <w:tr w:rsidR="00D6031D" w:rsidRPr="002377FD" w14:paraId="4ABFE5A1" w14:textId="77777777" w:rsidTr="003E3751">
        <w:trPr>
          <w:trHeight w:val="551"/>
        </w:trPr>
        <w:tc>
          <w:tcPr>
            <w:tcW w:w="7656" w:type="dxa"/>
            <w:tcBorders>
              <w:top w:val="single" w:sz="4" w:space="0" w:color="000000" w:themeColor="text1"/>
              <w:left w:val="single" w:sz="4" w:space="0" w:color="000000" w:themeColor="text1"/>
              <w:bottom w:val="single" w:sz="4" w:space="0" w:color="000000" w:themeColor="text1"/>
              <w:right w:val="single" w:sz="4" w:space="0" w:color="auto"/>
            </w:tcBorders>
            <w:shd w:val="clear" w:color="auto" w:fill="FFFFFF" w:themeFill="background1"/>
          </w:tcPr>
          <w:p w14:paraId="23689531" w14:textId="77777777" w:rsidR="00A62AC2" w:rsidRPr="002377FD" w:rsidRDefault="00A62AC2" w:rsidP="0003721A">
            <w:pPr>
              <w:pStyle w:val="BodyText"/>
              <w:ind w:left="38"/>
              <w:jc w:val="both"/>
              <w:rPr>
                <w:rFonts w:ascii="Times New Roman" w:hAnsi="Times New Roman" w:cs="Times New Roman"/>
                <w:sz w:val="22"/>
                <w:szCs w:val="22"/>
              </w:rPr>
            </w:pPr>
            <w:r w:rsidRPr="002377FD">
              <w:rPr>
                <w:rFonts w:ascii="Times New Roman" w:hAnsi="Times New Roman" w:cs="Times New Roman"/>
                <w:sz w:val="22"/>
                <w:szCs w:val="22"/>
              </w:rPr>
              <w:t xml:space="preserve">Saskaņā ar PIL 45. panta astoto daļu un 46. panta ceturto daļu pretendents var balstīties uz citu personu </w:t>
            </w:r>
            <w:r w:rsidRPr="002377FD">
              <w:rPr>
                <w:rFonts w:ascii="Times New Roman" w:hAnsi="Times New Roman" w:cs="Times New Roman"/>
                <w:b/>
                <w:sz w:val="22"/>
                <w:szCs w:val="22"/>
              </w:rPr>
              <w:t xml:space="preserve">saimnieciskajām, finansiālajām, tehniskajām un profesionālajām </w:t>
            </w:r>
            <w:r w:rsidRPr="002377FD">
              <w:rPr>
                <w:rFonts w:ascii="Times New Roman" w:hAnsi="Times New Roman" w:cs="Times New Roman"/>
                <w:sz w:val="22"/>
                <w:szCs w:val="22"/>
              </w:rPr>
              <w:t xml:space="preserve">iespējām, ja tas ir nepieciešams konkrētā līguma izpildei neatkarīgi no savstarpējo attiecību tiesiskā rakstura. </w:t>
            </w:r>
          </w:p>
          <w:p w14:paraId="7E303890" w14:textId="7D6DE90C" w:rsidR="00A62AC2" w:rsidRPr="002377FD" w:rsidRDefault="00A62AC2" w:rsidP="0003721A">
            <w:pPr>
              <w:pStyle w:val="BodyText"/>
              <w:jc w:val="both"/>
              <w:rPr>
                <w:rFonts w:ascii="Times New Roman" w:hAnsi="Times New Roman" w:cs="Times New Roman"/>
                <w:sz w:val="22"/>
                <w:szCs w:val="22"/>
              </w:rPr>
            </w:pPr>
            <w:r w:rsidRPr="002377FD">
              <w:rPr>
                <w:rFonts w:ascii="Times New Roman" w:hAnsi="Times New Roman" w:cs="Times New Roman"/>
                <w:sz w:val="22"/>
                <w:szCs w:val="22"/>
              </w:rPr>
              <w:t>Pretendents, lai apliecinātu profesionālo pieredzi vai pasūtītāja prasībām atbilstoša personāla pieejamību, var balstīties uz citu personu iespējām tikai tad, ja šīs personas sniegs pakalpojumus</w:t>
            </w:r>
            <w:r w:rsidR="005A75E9">
              <w:rPr>
                <w:rFonts w:ascii="Times New Roman" w:hAnsi="Times New Roman" w:cs="Times New Roman"/>
                <w:sz w:val="22"/>
                <w:szCs w:val="22"/>
              </w:rPr>
              <w:t>/veiks darbus</w:t>
            </w:r>
            <w:r w:rsidRPr="002377FD">
              <w:rPr>
                <w:rFonts w:ascii="Times New Roman" w:hAnsi="Times New Roman" w:cs="Times New Roman"/>
                <w:sz w:val="22"/>
                <w:szCs w:val="22"/>
              </w:rPr>
              <w:t>, kuru izpildei attiecīgās spējas ir nepieciešamas.</w:t>
            </w:r>
          </w:p>
          <w:p w14:paraId="1AF6DC42" w14:textId="77777777" w:rsidR="00A62AC2" w:rsidRPr="002377FD" w:rsidRDefault="00A62AC2" w:rsidP="0003721A">
            <w:pPr>
              <w:pStyle w:val="BodyText"/>
              <w:jc w:val="both"/>
              <w:rPr>
                <w:rFonts w:ascii="Times New Roman" w:hAnsi="Times New Roman" w:cs="Times New Roman"/>
                <w:sz w:val="22"/>
                <w:szCs w:val="22"/>
              </w:rPr>
            </w:pPr>
            <w:r w:rsidRPr="002377FD">
              <w:rPr>
                <w:rFonts w:ascii="Times New Roman" w:hAnsi="Times New Roman" w:cs="Times New Roman"/>
                <w:sz w:val="22"/>
                <w:szCs w:val="22"/>
              </w:rPr>
              <w:t>Pretendents uz citu personu saimnieciskajām un finansiālajām iespējām var balstīties, ja tās uzņemas solidāru atbildību par iepirkuma līguma izpildi.</w:t>
            </w:r>
          </w:p>
          <w:p w14:paraId="553E01A8" w14:textId="75A1C8E2" w:rsidR="001E22E4" w:rsidRPr="002377FD" w:rsidRDefault="00A62AC2" w:rsidP="0003721A">
            <w:pPr>
              <w:widowControl w:val="0"/>
              <w:tabs>
                <w:tab w:val="left" w:pos="709"/>
              </w:tabs>
              <w:jc w:val="both"/>
              <w:rPr>
                <w:rFonts w:ascii="Times New Roman" w:hAnsi="Times New Roman" w:cs="Times New Roman"/>
                <w:sz w:val="22"/>
                <w:szCs w:val="22"/>
              </w:rPr>
            </w:pPr>
            <w:r w:rsidRPr="002377FD">
              <w:rPr>
                <w:rFonts w:ascii="Times New Roman" w:hAnsi="Times New Roman" w:cs="Times New Roman"/>
                <w:sz w:val="22"/>
                <w:szCs w:val="22"/>
              </w:rPr>
              <w:t xml:space="preserve">Ja pretendents ir piegādātāju apvienība, tad saimnieciskās, finansiālās, tehniskās un profesionālās iespējas var izpildīt piegādātāju apvienības dalībnieki kopumā. </w:t>
            </w:r>
          </w:p>
        </w:tc>
        <w:tc>
          <w:tcPr>
            <w:tcW w:w="24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6D25A81" w14:textId="01BCAC72" w:rsidR="001E22E4" w:rsidRPr="002377FD" w:rsidRDefault="001E22E4" w:rsidP="0003721A">
            <w:pPr>
              <w:pStyle w:val="BodyText"/>
              <w:jc w:val="both"/>
              <w:rPr>
                <w:rFonts w:ascii="Times New Roman" w:hAnsi="Times New Roman" w:cs="Times New Roman"/>
                <w:sz w:val="22"/>
                <w:szCs w:val="22"/>
              </w:rPr>
            </w:pPr>
            <w:r w:rsidRPr="002377FD">
              <w:rPr>
                <w:rFonts w:ascii="Times New Roman" w:hAnsi="Times New Roman" w:cs="Times New Roman"/>
                <w:sz w:val="22"/>
                <w:szCs w:val="22"/>
              </w:rPr>
              <w:t xml:space="preserve">Pretendents (ja balstās) iesniedz katras personas, uz kura spējām piegādātājs balstīsies, apliecinājumu saskaņā ar nolikuma </w:t>
            </w:r>
            <w:r w:rsidR="00092B2B" w:rsidRPr="002377FD">
              <w:rPr>
                <w:rFonts w:ascii="Times New Roman" w:hAnsi="Times New Roman" w:cs="Times New Roman"/>
                <w:sz w:val="22"/>
                <w:szCs w:val="22"/>
              </w:rPr>
              <w:t>4</w:t>
            </w:r>
            <w:r w:rsidRPr="002377FD">
              <w:rPr>
                <w:rFonts w:ascii="Times New Roman" w:hAnsi="Times New Roman" w:cs="Times New Roman"/>
                <w:sz w:val="22"/>
                <w:szCs w:val="22"/>
              </w:rPr>
              <w:t>.</w:t>
            </w:r>
            <w:r w:rsidR="0047016F" w:rsidRPr="002377FD">
              <w:rPr>
                <w:rFonts w:ascii="Times New Roman" w:hAnsi="Times New Roman" w:cs="Times New Roman"/>
                <w:sz w:val="22"/>
                <w:szCs w:val="22"/>
              </w:rPr>
              <w:t> </w:t>
            </w:r>
            <w:r w:rsidRPr="002377FD">
              <w:rPr>
                <w:rFonts w:ascii="Times New Roman" w:hAnsi="Times New Roman" w:cs="Times New Roman"/>
                <w:sz w:val="22"/>
                <w:szCs w:val="22"/>
              </w:rPr>
              <w:t xml:space="preserve">pielikumu, kuru pievieno pielikumā </w:t>
            </w:r>
            <w:r w:rsidR="009F1F2B" w:rsidRPr="002377FD">
              <w:rPr>
                <w:rFonts w:ascii="Times New Roman" w:hAnsi="Times New Roman" w:cs="Times New Roman"/>
                <w:sz w:val="22"/>
                <w:szCs w:val="22"/>
              </w:rPr>
              <w:t>4</w:t>
            </w:r>
            <w:r w:rsidRPr="002377FD">
              <w:rPr>
                <w:rFonts w:ascii="Times New Roman" w:hAnsi="Times New Roman" w:cs="Times New Roman"/>
                <w:sz w:val="22"/>
                <w:szCs w:val="22"/>
              </w:rPr>
              <w:t>.1.1.</w:t>
            </w:r>
            <w:r w:rsidR="0047016F" w:rsidRPr="002377FD">
              <w:rPr>
                <w:rFonts w:ascii="Times New Roman" w:hAnsi="Times New Roman" w:cs="Times New Roman"/>
                <w:sz w:val="22"/>
                <w:szCs w:val="22"/>
              </w:rPr>
              <w:t> </w:t>
            </w:r>
            <w:r w:rsidR="002A00EF" w:rsidRPr="002377FD">
              <w:rPr>
                <w:rFonts w:ascii="Times New Roman" w:hAnsi="Times New Roman" w:cs="Times New Roman"/>
                <w:sz w:val="22"/>
                <w:szCs w:val="22"/>
              </w:rPr>
              <w:t>apakš</w:t>
            </w:r>
            <w:r w:rsidRPr="002377FD">
              <w:rPr>
                <w:rFonts w:ascii="Times New Roman" w:hAnsi="Times New Roman" w:cs="Times New Roman"/>
                <w:sz w:val="22"/>
                <w:szCs w:val="22"/>
              </w:rPr>
              <w:t>punktā noteiktajam pieteikumam (nolikuma 2.</w:t>
            </w:r>
            <w:r w:rsidR="0047016F" w:rsidRPr="002377FD">
              <w:rPr>
                <w:rFonts w:ascii="Times New Roman" w:hAnsi="Times New Roman" w:cs="Times New Roman"/>
                <w:sz w:val="22"/>
                <w:szCs w:val="22"/>
              </w:rPr>
              <w:t> </w:t>
            </w:r>
            <w:r w:rsidRPr="002377FD">
              <w:rPr>
                <w:rFonts w:ascii="Times New Roman" w:hAnsi="Times New Roman" w:cs="Times New Roman"/>
                <w:sz w:val="22"/>
                <w:szCs w:val="22"/>
              </w:rPr>
              <w:t>pielikums).</w:t>
            </w:r>
          </w:p>
          <w:p w14:paraId="0EE6E3DA" w14:textId="4C7627A9" w:rsidR="001E22E4" w:rsidRPr="002377FD" w:rsidRDefault="001E22E4" w:rsidP="0003721A">
            <w:pPr>
              <w:pStyle w:val="BodyText"/>
              <w:jc w:val="both"/>
              <w:rPr>
                <w:rFonts w:ascii="Times New Roman" w:hAnsi="Times New Roman" w:cs="Times New Roman"/>
                <w:i/>
                <w:sz w:val="22"/>
                <w:szCs w:val="22"/>
              </w:rPr>
            </w:pPr>
          </w:p>
        </w:tc>
      </w:tr>
    </w:tbl>
    <w:p w14:paraId="487340FD" w14:textId="77777777" w:rsidR="001005C7" w:rsidRPr="002377FD" w:rsidRDefault="001005C7" w:rsidP="0003721A">
      <w:pPr>
        <w:pStyle w:val="Nodaa"/>
        <w:keepNext/>
        <w:tabs>
          <w:tab w:val="left" w:pos="720"/>
        </w:tabs>
        <w:jc w:val="both"/>
        <w:rPr>
          <w:rFonts w:ascii="Times New Roman" w:hAnsi="Times New Roman" w:cs="Times New Roman"/>
          <w:b w:val="0"/>
          <w:strike/>
          <w:sz w:val="22"/>
          <w:szCs w:val="22"/>
        </w:rPr>
      </w:pPr>
    </w:p>
    <w:p w14:paraId="4A22D356" w14:textId="77777777" w:rsidR="00645CA4" w:rsidRPr="002377FD" w:rsidRDefault="00645CA4" w:rsidP="0003721A">
      <w:pPr>
        <w:pStyle w:val="Nodaa"/>
        <w:keepNext/>
        <w:tabs>
          <w:tab w:val="left" w:pos="720"/>
        </w:tabs>
        <w:jc w:val="both"/>
        <w:rPr>
          <w:rFonts w:ascii="Times New Roman" w:hAnsi="Times New Roman" w:cs="Times New Roman"/>
          <w:b w:val="0"/>
          <w:strike/>
          <w:sz w:val="22"/>
          <w:szCs w:val="22"/>
        </w:rPr>
      </w:pPr>
    </w:p>
    <w:p w14:paraId="0050D092" w14:textId="6FE6FC6D" w:rsidR="00C4688D" w:rsidRPr="002377FD" w:rsidRDefault="188E689D" w:rsidP="0003721A">
      <w:pPr>
        <w:pStyle w:val="Nodaa"/>
        <w:tabs>
          <w:tab w:val="left" w:pos="720"/>
        </w:tabs>
        <w:jc w:val="both"/>
        <w:rPr>
          <w:rFonts w:ascii="Times New Roman" w:hAnsi="Times New Roman" w:cs="Times New Roman"/>
          <w:sz w:val="22"/>
          <w:szCs w:val="22"/>
        </w:rPr>
      </w:pPr>
      <w:r w:rsidRPr="002377FD">
        <w:rPr>
          <w:rFonts w:ascii="Times New Roman" w:hAnsi="Times New Roman" w:cs="Times New Roman"/>
          <w:sz w:val="22"/>
          <w:szCs w:val="22"/>
        </w:rPr>
        <w:t xml:space="preserve">4.1.3. </w:t>
      </w:r>
      <w:r w:rsidR="00C4688D" w:rsidRPr="002377FD">
        <w:rPr>
          <w:rFonts w:ascii="Times New Roman" w:hAnsi="Times New Roman" w:cs="Times New Roman"/>
          <w:sz w:val="22"/>
          <w:szCs w:val="22"/>
        </w:rPr>
        <w:t>Apakšuzņēmēji</w:t>
      </w:r>
    </w:p>
    <w:p w14:paraId="089620B9" w14:textId="77777777" w:rsidR="002D2355" w:rsidRPr="002377FD" w:rsidRDefault="002D2355" w:rsidP="0003721A">
      <w:pPr>
        <w:pStyle w:val="Nodaa"/>
        <w:tabs>
          <w:tab w:val="left" w:pos="720"/>
        </w:tabs>
        <w:ind w:left="993"/>
        <w:jc w:val="both"/>
        <w:rPr>
          <w:rFonts w:ascii="Times New Roman" w:hAnsi="Times New Roman" w:cs="Times New Roman"/>
          <w:sz w:val="22"/>
          <w:szCs w:val="22"/>
        </w:rPr>
      </w:pPr>
    </w:p>
    <w:tbl>
      <w:tblPr>
        <w:tblStyle w:val="TableGrid0"/>
        <w:tblW w:w="10065" w:type="dxa"/>
        <w:tblInd w:w="-431" w:type="dxa"/>
        <w:tblCellMar>
          <w:top w:w="7" w:type="dxa"/>
          <w:left w:w="107" w:type="dxa"/>
          <w:right w:w="49" w:type="dxa"/>
        </w:tblCellMar>
        <w:tblLook w:val="04A0" w:firstRow="1" w:lastRow="0" w:firstColumn="1" w:lastColumn="0" w:noHBand="0" w:noVBand="1"/>
      </w:tblPr>
      <w:tblGrid>
        <w:gridCol w:w="7656"/>
        <w:gridCol w:w="2409"/>
      </w:tblGrid>
      <w:tr w:rsidR="00D6031D" w:rsidRPr="002377FD" w14:paraId="1E0C616D" w14:textId="77777777" w:rsidTr="003E3751">
        <w:trPr>
          <w:trHeight w:val="533"/>
        </w:trPr>
        <w:tc>
          <w:tcPr>
            <w:tcW w:w="765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2C36084C" w14:textId="77777777" w:rsidR="00D21667" w:rsidRPr="002377FD" w:rsidRDefault="00D21667" w:rsidP="0003721A">
            <w:pPr>
              <w:ind w:left="1" w:right="60"/>
              <w:jc w:val="center"/>
              <w:rPr>
                <w:rFonts w:ascii="Times New Roman" w:hAnsi="Times New Roman" w:cs="Times New Roman"/>
                <w:b/>
                <w:sz w:val="22"/>
                <w:szCs w:val="22"/>
              </w:rPr>
            </w:pPr>
            <w:r w:rsidRPr="002377FD">
              <w:rPr>
                <w:rFonts w:ascii="Times New Roman" w:hAnsi="Times New Roman" w:cs="Times New Roman"/>
                <w:b/>
                <w:sz w:val="22"/>
                <w:szCs w:val="22"/>
              </w:rPr>
              <w:t>Prasības</w:t>
            </w:r>
          </w:p>
        </w:tc>
        <w:tc>
          <w:tcPr>
            <w:tcW w:w="2409" w:type="dxa"/>
            <w:tcBorders>
              <w:top w:val="single" w:sz="4" w:space="0" w:color="000000" w:themeColor="text1"/>
              <w:left w:val="single" w:sz="4" w:space="0" w:color="000000" w:themeColor="text1"/>
              <w:bottom w:val="single" w:sz="4" w:space="0" w:color="auto"/>
              <w:right w:val="single" w:sz="4" w:space="0" w:color="000000" w:themeColor="text1"/>
            </w:tcBorders>
            <w:shd w:val="clear" w:color="auto" w:fill="D9D9D9" w:themeFill="background1" w:themeFillShade="D9"/>
            <w:vAlign w:val="center"/>
          </w:tcPr>
          <w:p w14:paraId="2FE923BA" w14:textId="77777777" w:rsidR="00D21667" w:rsidRPr="002377FD" w:rsidRDefault="00D21667" w:rsidP="0003721A">
            <w:pPr>
              <w:ind w:right="59"/>
              <w:jc w:val="both"/>
              <w:rPr>
                <w:rFonts w:ascii="Times New Roman" w:hAnsi="Times New Roman" w:cs="Times New Roman"/>
                <w:b/>
                <w:sz w:val="22"/>
                <w:szCs w:val="22"/>
              </w:rPr>
            </w:pPr>
            <w:r w:rsidRPr="002377FD">
              <w:rPr>
                <w:rFonts w:ascii="Times New Roman" w:hAnsi="Times New Roman" w:cs="Times New Roman"/>
                <w:b/>
                <w:sz w:val="22"/>
                <w:szCs w:val="22"/>
              </w:rPr>
              <w:t xml:space="preserve">Iesniedzamie dokumenti </w:t>
            </w:r>
            <w:r w:rsidRPr="002377FD">
              <w:rPr>
                <w:rFonts w:ascii="Times New Roman" w:hAnsi="Times New Roman" w:cs="Times New Roman"/>
                <w:b/>
                <w:i/>
                <w:sz w:val="22"/>
                <w:szCs w:val="22"/>
              </w:rPr>
              <w:t>(iesniedz, ja piemēro)</w:t>
            </w:r>
          </w:p>
        </w:tc>
      </w:tr>
      <w:tr w:rsidR="00D6031D" w:rsidRPr="002377FD" w14:paraId="20B6339C" w14:textId="77777777" w:rsidTr="003E3751">
        <w:trPr>
          <w:trHeight w:val="3576"/>
        </w:trPr>
        <w:tc>
          <w:tcPr>
            <w:tcW w:w="7656" w:type="dxa"/>
            <w:tcBorders>
              <w:top w:val="single" w:sz="4" w:space="0" w:color="000000" w:themeColor="text1"/>
              <w:left w:val="single" w:sz="4" w:space="0" w:color="000000" w:themeColor="text1"/>
              <w:bottom w:val="single" w:sz="4" w:space="0" w:color="000000" w:themeColor="text1"/>
              <w:right w:val="single" w:sz="4" w:space="0" w:color="auto"/>
            </w:tcBorders>
            <w:shd w:val="clear" w:color="auto" w:fill="FFFFFF" w:themeFill="background1"/>
          </w:tcPr>
          <w:p w14:paraId="5C0257AE" w14:textId="62E69BC0" w:rsidR="00D21667" w:rsidRPr="002377FD" w:rsidRDefault="00D21667" w:rsidP="0003721A">
            <w:pPr>
              <w:pStyle w:val="BodyText"/>
              <w:jc w:val="both"/>
              <w:rPr>
                <w:rFonts w:ascii="Times New Roman" w:hAnsi="Times New Roman" w:cs="Times New Roman"/>
                <w:sz w:val="22"/>
                <w:szCs w:val="22"/>
              </w:rPr>
            </w:pPr>
            <w:r w:rsidRPr="002377FD">
              <w:rPr>
                <w:rFonts w:ascii="Times New Roman" w:hAnsi="Times New Roman" w:cs="Times New Roman"/>
                <w:sz w:val="22"/>
                <w:szCs w:val="22"/>
              </w:rPr>
              <w:t>Pretendents iepirkuma līguma izpildei var piesaistīt apakšuzņēmējus (pretendenta nolīgta persona vai savukārt tās nolīgta persona, kura sniedz pakalpojumus</w:t>
            </w:r>
            <w:r w:rsidR="0033202B">
              <w:rPr>
                <w:rFonts w:ascii="Times New Roman" w:hAnsi="Times New Roman" w:cs="Times New Roman"/>
                <w:sz w:val="22"/>
                <w:szCs w:val="22"/>
              </w:rPr>
              <w:t>/veic darbus</w:t>
            </w:r>
            <w:r w:rsidRPr="002377FD">
              <w:rPr>
                <w:rFonts w:ascii="Times New Roman" w:hAnsi="Times New Roman" w:cs="Times New Roman"/>
                <w:sz w:val="22"/>
                <w:szCs w:val="22"/>
              </w:rPr>
              <w:t xml:space="preserve"> iepirkuma līguma izpildei). </w:t>
            </w:r>
          </w:p>
          <w:p w14:paraId="60EA9A2E" w14:textId="7F6918CE" w:rsidR="00D21667" w:rsidRPr="002377FD" w:rsidRDefault="00D21667" w:rsidP="0003721A">
            <w:pPr>
              <w:pStyle w:val="BodyText"/>
              <w:jc w:val="both"/>
              <w:rPr>
                <w:rFonts w:ascii="Times New Roman" w:hAnsi="Times New Roman" w:cs="Times New Roman"/>
                <w:sz w:val="22"/>
                <w:szCs w:val="22"/>
              </w:rPr>
            </w:pPr>
            <w:r w:rsidRPr="002377FD">
              <w:rPr>
                <w:rFonts w:ascii="Times New Roman" w:hAnsi="Times New Roman" w:cs="Times New Roman"/>
                <w:sz w:val="22"/>
                <w:szCs w:val="22"/>
              </w:rPr>
              <w:t>Pretendents norāda visus tos apakšuzņēmējus, kuru sniedzamo pakalpojumu</w:t>
            </w:r>
            <w:r w:rsidR="00511899">
              <w:rPr>
                <w:rFonts w:ascii="Times New Roman" w:hAnsi="Times New Roman" w:cs="Times New Roman"/>
                <w:sz w:val="22"/>
                <w:szCs w:val="22"/>
              </w:rPr>
              <w:t>/veicamo darbu</w:t>
            </w:r>
            <w:r w:rsidRPr="002377FD">
              <w:rPr>
                <w:rFonts w:ascii="Times New Roman" w:hAnsi="Times New Roman" w:cs="Times New Roman"/>
                <w:sz w:val="22"/>
                <w:szCs w:val="22"/>
              </w:rPr>
              <w:t xml:space="preserve"> vērtība ir vismaz 10 000 </w:t>
            </w:r>
            <w:proofErr w:type="spellStart"/>
            <w:r w:rsidRPr="002377FD">
              <w:rPr>
                <w:rFonts w:ascii="Times New Roman" w:hAnsi="Times New Roman" w:cs="Times New Roman"/>
                <w:i/>
                <w:iCs/>
                <w:sz w:val="22"/>
                <w:szCs w:val="22"/>
              </w:rPr>
              <w:t>euro</w:t>
            </w:r>
            <w:proofErr w:type="spellEnd"/>
            <w:r w:rsidRPr="002377FD">
              <w:rPr>
                <w:rFonts w:ascii="Times New Roman" w:hAnsi="Times New Roman" w:cs="Times New Roman"/>
                <w:sz w:val="22"/>
                <w:szCs w:val="22"/>
              </w:rPr>
              <w:t xml:space="preserve">, un katram šādam apakšuzņēmējam izpildei nododamo iepirkuma līguma daļu. Apakšuzņēmēja </w:t>
            </w:r>
            <w:r w:rsidR="00285EAA" w:rsidRPr="00285EAA">
              <w:rPr>
                <w:rFonts w:ascii="Times New Roman" w:hAnsi="Times New Roman" w:cs="Times New Roman"/>
                <w:sz w:val="22"/>
                <w:szCs w:val="22"/>
              </w:rPr>
              <w:t>sniedzamo pakalpojumu/veicamo darbu</w:t>
            </w:r>
            <w:r w:rsidRPr="002377FD">
              <w:rPr>
                <w:rFonts w:ascii="Times New Roman" w:hAnsi="Times New Roman" w:cs="Times New Roman"/>
                <w:sz w:val="22"/>
                <w:szCs w:val="22"/>
              </w:rPr>
              <w:t xml:space="preserve"> kopējo vērtību nosaka, ņemot vērā apakšuzņēmēja un visu attiecīgā iepirkuma ietvaros tā saistīto uzņēmumu </w:t>
            </w:r>
            <w:r w:rsidR="00DC2D56" w:rsidRPr="00DC2D56">
              <w:rPr>
                <w:rFonts w:ascii="Times New Roman" w:hAnsi="Times New Roman" w:cs="Times New Roman"/>
                <w:sz w:val="22"/>
                <w:szCs w:val="22"/>
              </w:rPr>
              <w:t>sniedzamo pakalpojumu/veicamo darbu</w:t>
            </w:r>
            <w:r w:rsidRPr="002377FD">
              <w:rPr>
                <w:rFonts w:ascii="Times New Roman" w:hAnsi="Times New Roman" w:cs="Times New Roman"/>
                <w:sz w:val="22"/>
                <w:szCs w:val="22"/>
              </w:rPr>
              <w:t xml:space="preserve"> vērtību. Par saistīto uzņēmumu uzskata kapitālsabiedrību, kurā saskaņā ar koncerna statusu nosakošajiem normatīvajiem aktiem apakšuzņēmējam ir izšķirošā ietekme vai kurai ir izšķirošā ietekme apakšuzņēmējā, vai kapitālsabiedrību, kurā izšķirošā ietekme ir citai kapitālsabiedrībai, kurai vienlaikus ir izšķirošā ietekme attiecīgajā apakšuzņēmējā.</w:t>
            </w:r>
          </w:p>
        </w:tc>
        <w:tc>
          <w:tcPr>
            <w:tcW w:w="24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329CD1A" w14:textId="143BC684" w:rsidR="00D21667" w:rsidRPr="002377FD" w:rsidRDefault="00D21667" w:rsidP="0003721A">
            <w:pPr>
              <w:pStyle w:val="BodyText"/>
              <w:jc w:val="both"/>
              <w:rPr>
                <w:rFonts w:ascii="Times New Roman" w:hAnsi="Times New Roman" w:cs="Times New Roman"/>
                <w:sz w:val="22"/>
                <w:szCs w:val="22"/>
              </w:rPr>
            </w:pPr>
            <w:r w:rsidRPr="002377FD">
              <w:rPr>
                <w:rFonts w:ascii="Times New Roman" w:hAnsi="Times New Roman" w:cs="Times New Roman"/>
                <w:sz w:val="22"/>
                <w:szCs w:val="22"/>
              </w:rPr>
              <w:t xml:space="preserve">Pretendents (ja piesaista) iesniedz katra apakšuzņēmēja apliecinājumu saskaņā ar nolikuma </w:t>
            </w:r>
            <w:r w:rsidR="00981A9F" w:rsidRPr="002377FD">
              <w:rPr>
                <w:rFonts w:ascii="Times New Roman" w:hAnsi="Times New Roman" w:cs="Times New Roman"/>
                <w:sz w:val="22"/>
                <w:szCs w:val="22"/>
              </w:rPr>
              <w:t>4</w:t>
            </w:r>
            <w:r w:rsidRPr="002377FD">
              <w:rPr>
                <w:rFonts w:ascii="Times New Roman" w:hAnsi="Times New Roman" w:cs="Times New Roman"/>
                <w:sz w:val="22"/>
                <w:szCs w:val="22"/>
              </w:rPr>
              <w:t>.</w:t>
            </w:r>
            <w:r w:rsidR="0047016F" w:rsidRPr="002377FD">
              <w:rPr>
                <w:rFonts w:ascii="Times New Roman" w:hAnsi="Times New Roman" w:cs="Times New Roman"/>
                <w:sz w:val="22"/>
                <w:szCs w:val="22"/>
              </w:rPr>
              <w:t> </w:t>
            </w:r>
            <w:r w:rsidRPr="002377FD">
              <w:rPr>
                <w:rFonts w:ascii="Times New Roman" w:hAnsi="Times New Roman" w:cs="Times New Roman"/>
                <w:sz w:val="22"/>
                <w:szCs w:val="22"/>
              </w:rPr>
              <w:t xml:space="preserve">pielikumu, kuru pievieno pielikumā </w:t>
            </w:r>
            <w:r w:rsidR="00981A9F" w:rsidRPr="002377FD">
              <w:rPr>
                <w:rFonts w:ascii="Times New Roman" w:hAnsi="Times New Roman" w:cs="Times New Roman"/>
                <w:sz w:val="22"/>
                <w:szCs w:val="22"/>
              </w:rPr>
              <w:t>4</w:t>
            </w:r>
            <w:r w:rsidRPr="002377FD">
              <w:rPr>
                <w:rFonts w:ascii="Times New Roman" w:hAnsi="Times New Roman" w:cs="Times New Roman"/>
                <w:sz w:val="22"/>
                <w:szCs w:val="22"/>
              </w:rPr>
              <w:t>.1.1.</w:t>
            </w:r>
            <w:r w:rsidR="0047016F" w:rsidRPr="002377FD">
              <w:rPr>
                <w:rFonts w:ascii="Times New Roman" w:hAnsi="Times New Roman" w:cs="Times New Roman"/>
                <w:sz w:val="22"/>
                <w:szCs w:val="22"/>
              </w:rPr>
              <w:t> </w:t>
            </w:r>
            <w:r w:rsidR="002A00EF" w:rsidRPr="002377FD">
              <w:rPr>
                <w:rFonts w:ascii="Times New Roman" w:hAnsi="Times New Roman" w:cs="Times New Roman"/>
                <w:sz w:val="22"/>
                <w:szCs w:val="22"/>
              </w:rPr>
              <w:t>apakš</w:t>
            </w:r>
            <w:r w:rsidRPr="002377FD">
              <w:rPr>
                <w:rFonts w:ascii="Times New Roman" w:hAnsi="Times New Roman" w:cs="Times New Roman"/>
                <w:sz w:val="22"/>
                <w:szCs w:val="22"/>
              </w:rPr>
              <w:t>punktā noteiktajam pieteikumam (nolikuma 2.</w:t>
            </w:r>
            <w:r w:rsidR="0047016F" w:rsidRPr="002377FD">
              <w:rPr>
                <w:rFonts w:ascii="Times New Roman" w:hAnsi="Times New Roman" w:cs="Times New Roman"/>
                <w:sz w:val="22"/>
                <w:szCs w:val="22"/>
              </w:rPr>
              <w:t> </w:t>
            </w:r>
            <w:r w:rsidRPr="002377FD">
              <w:rPr>
                <w:rFonts w:ascii="Times New Roman" w:hAnsi="Times New Roman" w:cs="Times New Roman"/>
                <w:sz w:val="22"/>
                <w:szCs w:val="22"/>
              </w:rPr>
              <w:t>pielikums).</w:t>
            </w:r>
          </w:p>
          <w:p w14:paraId="51E6DCEC" w14:textId="77777777" w:rsidR="00D21667" w:rsidRPr="002377FD" w:rsidRDefault="00D21667" w:rsidP="0003721A">
            <w:pPr>
              <w:pStyle w:val="BodyText"/>
              <w:jc w:val="both"/>
              <w:rPr>
                <w:rFonts w:ascii="Times New Roman" w:hAnsi="Times New Roman" w:cs="Times New Roman"/>
                <w:sz w:val="22"/>
                <w:szCs w:val="22"/>
              </w:rPr>
            </w:pPr>
          </w:p>
        </w:tc>
      </w:tr>
    </w:tbl>
    <w:p w14:paraId="07319EEE" w14:textId="77777777" w:rsidR="007745E0" w:rsidRPr="002377FD" w:rsidRDefault="007745E0" w:rsidP="0003721A">
      <w:pPr>
        <w:pStyle w:val="Nodaa"/>
        <w:tabs>
          <w:tab w:val="left" w:pos="720"/>
        </w:tabs>
        <w:jc w:val="both"/>
        <w:rPr>
          <w:rFonts w:ascii="Times New Roman" w:hAnsi="Times New Roman" w:cs="Times New Roman"/>
          <w:sz w:val="22"/>
          <w:szCs w:val="22"/>
        </w:rPr>
      </w:pPr>
    </w:p>
    <w:p w14:paraId="0926909C" w14:textId="77777777" w:rsidR="007745E0" w:rsidRPr="002377FD" w:rsidRDefault="007745E0" w:rsidP="0003721A">
      <w:pPr>
        <w:pStyle w:val="Nodaa"/>
        <w:tabs>
          <w:tab w:val="left" w:pos="720"/>
        </w:tabs>
        <w:jc w:val="both"/>
        <w:rPr>
          <w:rFonts w:ascii="Times New Roman" w:hAnsi="Times New Roman" w:cs="Times New Roman"/>
          <w:sz w:val="22"/>
          <w:szCs w:val="22"/>
        </w:rPr>
      </w:pPr>
    </w:p>
    <w:p w14:paraId="6D827FFE" w14:textId="77777777" w:rsidR="00A7782B" w:rsidRPr="002377FD" w:rsidRDefault="00A7782B" w:rsidP="0003721A">
      <w:pPr>
        <w:pStyle w:val="Nodaa"/>
        <w:tabs>
          <w:tab w:val="left" w:pos="720"/>
        </w:tabs>
        <w:jc w:val="both"/>
        <w:rPr>
          <w:rFonts w:ascii="Times New Roman" w:hAnsi="Times New Roman" w:cs="Times New Roman"/>
          <w:sz w:val="22"/>
          <w:szCs w:val="22"/>
        </w:rPr>
      </w:pPr>
    </w:p>
    <w:p w14:paraId="3623DDC2" w14:textId="77777777" w:rsidR="00A7782B" w:rsidRPr="002377FD" w:rsidRDefault="00A7782B" w:rsidP="0003721A">
      <w:pPr>
        <w:keepNext/>
        <w:pBdr>
          <w:top w:val="nil"/>
          <w:left w:val="nil"/>
          <w:bottom w:val="nil"/>
          <w:right w:val="nil"/>
          <w:between w:val="nil"/>
        </w:pBdr>
        <w:tabs>
          <w:tab w:val="left" w:pos="720"/>
        </w:tabs>
        <w:jc w:val="both"/>
        <w:rPr>
          <w:sz w:val="22"/>
          <w:szCs w:val="22"/>
        </w:rPr>
      </w:pPr>
      <w:bookmarkStart w:id="54" w:name="_Hlk160466795"/>
      <w:r w:rsidRPr="002377FD">
        <w:rPr>
          <w:bCs/>
          <w:sz w:val="22"/>
          <w:szCs w:val="22"/>
        </w:rPr>
        <w:lastRenderedPageBreak/>
        <w:t>4.1.4.</w:t>
      </w:r>
      <w:r w:rsidRPr="002377FD">
        <w:rPr>
          <w:b/>
          <w:sz w:val="22"/>
          <w:szCs w:val="22"/>
        </w:rPr>
        <w:t xml:space="preserve"> Eiropas vienotais iepirkuma procedūras dokuments </w:t>
      </w:r>
      <w:r w:rsidRPr="002377FD">
        <w:rPr>
          <w:sz w:val="22"/>
          <w:szCs w:val="22"/>
        </w:rPr>
        <w:t>(</w:t>
      </w:r>
      <w:bookmarkEnd w:id="54"/>
      <w:r w:rsidRPr="002377FD">
        <w:rPr>
          <w:sz w:val="22"/>
          <w:szCs w:val="22"/>
        </w:rPr>
        <w:t>turpmāk – Vienotais dokuments)</w:t>
      </w:r>
    </w:p>
    <w:p w14:paraId="18FF2FB3" w14:textId="77777777" w:rsidR="00A7782B" w:rsidRPr="002377FD" w:rsidRDefault="00A7782B" w:rsidP="0003721A">
      <w:pPr>
        <w:keepNext/>
        <w:pBdr>
          <w:top w:val="nil"/>
          <w:left w:val="nil"/>
          <w:bottom w:val="nil"/>
          <w:right w:val="nil"/>
          <w:between w:val="nil"/>
        </w:pBdr>
        <w:tabs>
          <w:tab w:val="left" w:pos="720"/>
        </w:tabs>
        <w:jc w:val="both"/>
        <w:rPr>
          <w:sz w:val="22"/>
          <w:szCs w:val="22"/>
        </w:rPr>
      </w:pPr>
    </w:p>
    <w:p w14:paraId="10D59FCD" w14:textId="77777777" w:rsidR="00A7782B" w:rsidRPr="002377FD" w:rsidRDefault="00A7782B" w:rsidP="0003721A">
      <w:pPr>
        <w:keepNext/>
        <w:pBdr>
          <w:top w:val="nil"/>
          <w:left w:val="nil"/>
          <w:bottom w:val="nil"/>
          <w:right w:val="nil"/>
          <w:between w:val="nil"/>
        </w:pBdr>
        <w:tabs>
          <w:tab w:val="left" w:pos="720"/>
        </w:tabs>
        <w:jc w:val="both"/>
        <w:rPr>
          <w:sz w:val="22"/>
          <w:szCs w:val="22"/>
        </w:rPr>
      </w:pPr>
    </w:p>
    <w:tbl>
      <w:tblPr>
        <w:tblW w:w="10065" w:type="dxa"/>
        <w:tblInd w:w="-434" w:type="dxa"/>
        <w:tblBorders>
          <w:top w:val="nil"/>
          <w:left w:val="nil"/>
          <w:bottom w:val="nil"/>
          <w:right w:val="nil"/>
          <w:insideH w:val="nil"/>
          <w:insideV w:val="nil"/>
        </w:tblBorders>
        <w:tblLayout w:type="fixed"/>
        <w:tblLook w:val="0600" w:firstRow="0" w:lastRow="0" w:firstColumn="0" w:lastColumn="0" w:noHBand="1" w:noVBand="1"/>
      </w:tblPr>
      <w:tblGrid>
        <w:gridCol w:w="10065"/>
      </w:tblGrid>
      <w:tr w:rsidR="00A7782B" w:rsidRPr="002377FD" w14:paraId="3DCE9CE9" w14:textId="77777777" w:rsidTr="003E3751">
        <w:trPr>
          <w:trHeight w:val="5315"/>
        </w:trPr>
        <w:tc>
          <w:tcPr>
            <w:tcW w:w="10065" w:type="dxa"/>
            <w:tcBorders>
              <w:top w:val="single" w:sz="6" w:space="0" w:color="000000"/>
              <w:left w:val="single" w:sz="6" w:space="0" w:color="000000"/>
              <w:bottom w:val="single" w:sz="6" w:space="0" w:color="000000"/>
              <w:right w:val="single" w:sz="6" w:space="0" w:color="000000"/>
            </w:tcBorders>
            <w:shd w:val="clear" w:color="auto" w:fill="F2F2F2"/>
            <w:tcMar>
              <w:top w:w="100" w:type="dxa"/>
              <w:left w:w="100" w:type="dxa"/>
              <w:bottom w:w="100" w:type="dxa"/>
              <w:right w:w="100" w:type="dxa"/>
            </w:tcMar>
          </w:tcPr>
          <w:p w14:paraId="6E6030AB" w14:textId="767AEDA6" w:rsidR="00A7782B" w:rsidRPr="002377FD" w:rsidRDefault="00A7782B" w:rsidP="0003721A">
            <w:pPr>
              <w:keepNext/>
              <w:tabs>
                <w:tab w:val="left" w:pos="720"/>
              </w:tabs>
              <w:ind w:left="400" w:right="120"/>
              <w:jc w:val="both"/>
              <w:rPr>
                <w:sz w:val="22"/>
                <w:szCs w:val="22"/>
              </w:rPr>
            </w:pPr>
            <w:r w:rsidRPr="002377FD">
              <w:rPr>
                <w:sz w:val="22"/>
                <w:szCs w:val="22"/>
              </w:rPr>
              <w:t xml:space="preserve">Pasūtītājs pieņem Vienoto dokumentu kā sākotnējo pierādījumu atbilstībai paziņojumā par līgumu vai iepirkuma dokumentos noteiktajām pretendentu atlases prasībām. </w:t>
            </w:r>
            <w:r w:rsidRPr="002377FD">
              <w:rPr>
                <w:b/>
                <w:sz w:val="22"/>
                <w:szCs w:val="22"/>
                <w:u w:val="single"/>
              </w:rPr>
              <w:t>Ja pretendents izvēlējies iesniegt[1]</w:t>
            </w:r>
            <w:r w:rsidRPr="002377FD">
              <w:rPr>
                <w:sz w:val="22"/>
                <w:szCs w:val="22"/>
              </w:rPr>
              <w:t xml:space="preserve"> Vienoto dokumentu, lai apliecinātu, ka tas atbilst paziņojumā par līgumu vai iepirkuma dokumentos noteiktajām pretendentu atlases prasībām, tas iesniedz šo dokumentu arī par katru personu, uz kuras iespējām tas balstās, lai apliecinātu, ka tā kvalifikācija atbilst paziņojumā par līgumu vai iepirkuma dokumentos noteiktajām prasībām, un par tā norādīto apakšuzņēmēju, kura sniedzamo pakalpojumu</w:t>
            </w:r>
            <w:r w:rsidR="005469D1">
              <w:rPr>
                <w:sz w:val="22"/>
                <w:szCs w:val="22"/>
              </w:rPr>
              <w:t>/veicamo darbu</w:t>
            </w:r>
            <w:r w:rsidRPr="002377FD">
              <w:rPr>
                <w:sz w:val="22"/>
                <w:szCs w:val="22"/>
              </w:rPr>
              <w:t xml:space="preserve"> vērtība ir vismaz 10 000 </w:t>
            </w:r>
            <w:proofErr w:type="spellStart"/>
            <w:r w:rsidRPr="002377FD">
              <w:rPr>
                <w:i/>
                <w:sz w:val="22"/>
                <w:szCs w:val="22"/>
              </w:rPr>
              <w:t>euro</w:t>
            </w:r>
            <w:proofErr w:type="spellEnd"/>
            <w:r w:rsidRPr="002377FD">
              <w:rPr>
                <w:sz w:val="22"/>
                <w:szCs w:val="22"/>
              </w:rPr>
              <w:t>. Personu apvienība iesniedz atsevišķu Vienoto dokumentu par katru tās dalībnieku.</w:t>
            </w:r>
          </w:p>
          <w:p w14:paraId="7B380EF9" w14:textId="77777777" w:rsidR="00A7782B" w:rsidRPr="002377FD" w:rsidRDefault="00A7782B" w:rsidP="0003721A">
            <w:pPr>
              <w:keepNext/>
              <w:tabs>
                <w:tab w:val="left" w:pos="720"/>
              </w:tabs>
              <w:ind w:left="400" w:right="120"/>
              <w:jc w:val="both"/>
              <w:rPr>
                <w:color w:val="1155CC"/>
                <w:sz w:val="22"/>
                <w:szCs w:val="22"/>
                <w:u w:val="single"/>
              </w:rPr>
            </w:pPr>
            <w:r w:rsidRPr="002377FD">
              <w:rPr>
                <w:sz w:val="22"/>
                <w:szCs w:val="22"/>
              </w:rPr>
              <w:t xml:space="preserve">Vienotā dokumenta veidlapu, kas ir vienāda visās Eiropas Savienības dalībvalstīs, nosaka </w:t>
            </w:r>
            <w:r w:rsidRPr="002377FD">
              <w:rPr>
                <w:b/>
                <w:sz w:val="22"/>
                <w:szCs w:val="22"/>
              </w:rPr>
              <w:t>Eiropas</w:t>
            </w:r>
            <w:r w:rsidRPr="002377FD">
              <w:rPr>
                <w:sz w:val="22"/>
                <w:szCs w:val="22"/>
              </w:rPr>
              <w:t xml:space="preserve"> </w:t>
            </w:r>
            <w:r w:rsidRPr="002377FD">
              <w:rPr>
                <w:b/>
                <w:sz w:val="22"/>
                <w:szCs w:val="22"/>
              </w:rPr>
              <w:t xml:space="preserve">Komisijas 2016. gada 5. janvāra īstenošanas regula Nr. 2016/7, </w:t>
            </w:r>
            <w:r w:rsidRPr="002377FD">
              <w:rPr>
                <w:i/>
                <w:sz w:val="22"/>
                <w:szCs w:val="22"/>
              </w:rPr>
              <w:t>ar ko nosaka standarta veidlapu Eiropas vienotajam iepirkuma procedūras dokumentam (Dokuments attiecas uz EEZ)</w:t>
            </w:r>
            <w:r w:rsidRPr="002377FD">
              <w:rPr>
                <w:sz w:val="22"/>
                <w:szCs w:val="22"/>
              </w:rPr>
              <w:t xml:space="preserve"> (regulas 2. pielikums). Vienotā dokumenta teksta datne ir pieejama:       </w:t>
            </w:r>
            <w:hyperlink r:id="rId15">
              <w:r w:rsidRPr="002377FD">
                <w:rPr>
                  <w:sz w:val="22"/>
                  <w:szCs w:val="22"/>
                </w:rPr>
                <w:t xml:space="preserve"> </w:t>
              </w:r>
            </w:hyperlink>
            <w:hyperlink r:id="rId16">
              <w:r w:rsidRPr="002377FD">
                <w:rPr>
                  <w:color w:val="1155CC"/>
                  <w:sz w:val="22"/>
                  <w:szCs w:val="22"/>
                  <w:u w:val="single"/>
                </w:rPr>
                <w:t>http://espd.eis.gov.lv/</w:t>
              </w:r>
            </w:hyperlink>
          </w:p>
          <w:p w14:paraId="30A3543A" w14:textId="19DBEF99" w:rsidR="00A7782B" w:rsidRPr="002377FD" w:rsidRDefault="009B328D" w:rsidP="0003721A">
            <w:pPr>
              <w:keepNext/>
              <w:tabs>
                <w:tab w:val="left" w:pos="720"/>
              </w:tabs>
              <w:ind w:left="400" w:right="120"/>
              <w:jc w:val="both"/>
              <w:rPr>
                <w:sz w:val="22"/>
                <w:szCs w:val="22"/>
              </w:rPr>
            </w:pPr>
            <w:r w:rsidRPr="002377FD">
              <w:rPr>
                <w:sz w:val="22"/>
                <w:szCs w:val="22"/>
              </w:rPr>
              <w:t>Kā sākotnējo pierādījumu, lai apliecinātu atbilstību pretendentu atlases (</w:t>
            </w:r>
            <w:r w:rsidR="00304304" w:rsidRPr="002377FD">
              <w:rPr>
                <w:sz w:val="22"/>
                <w:szCs w:val="22"/>
              </w:rPr>
              <w:t>Nolikuma 4.1.2., 4.1.3., 4.4.</w:t>
            </w:r>
            <w:r w:rsidR="00FA2A91">
              <w:rPr>
                <w:sz w:val="22"/>
                <w:szCs w:val="22"/>
              </w:rPr>
              <w:t>, 4.5.</w:t>
            </w:r>
            <w:r w:rsidR="00304304" w:rsidRPr="002377FD">
              <w:rPr>
                <w:sz w:val="22"/>
                <w:szCs w:val="22"/>
              </w:rPr>
              <w:t xml:space="preserve"> un 4.</w:t>
            </w:r>
            <w:r w:rsidR="00FA2A91">
              <w:rPr>
                <w:sz w:val="22"/>
                <w:szCs w:val="22"/>
              </w:rPr>
              <w:t>6</w:t>
            </w:r>
            <w:r w:rsidR="00304304" w:rsidRPr="002377FD">
              <w:rPr>
                <w:sz w:val="22"/>
                <w:szCs w:val="22"/>
              </w:rPr>
              <w:t>.</w:t>
            </w:r>
            <w:r w:rsidR="004E40EF" w:rsidRPr="002377FD">
              <w:rPr>
                <w:sz w:val="22"/>
                <w:szCs w:val="22"/>
              </w:rPr>
              <w:t>apakš</w:t>
            </w:r>
            <w:r w:rsidR="00304304" w:rsidRPr="002377FD">
              <w:rPr>
                <w:sz w:val="22"/>
                <w:szCs w:val="22"/>
              </w:rPr>
              <w:t>punkts</w:t>
            </w:r>
            <w:r w:rsidRPr="002377FD">
              <w:rPr>
                <w:sz w:val="22"/>
                <w:szCs w:val="22"/>
              </w:rPr>
              <w:t>) prasībām, Pretendents ir tiesīgs iesniegt Eiropas vienoto iepirkuma procedūras dokumentu (turpmāk – EVIPD), aizpildot sadaļas “Procedūra”, “Izslēgšana” un “Atlase” (norādot nolikumā prasīto informāciju). Pretendentam EVIPD III daļas D sadaļā “Citi izslēgšanas iemesli, kurus var noteikt līgumslēdzējas iestādes vai līgumslēdzēja dalībvalsts tiesību normās” jānorāda informācija par izslēgšanas iemesliem saskaņā ar Publisko iepirkumu likuma PIL 42. panta otrās daļas 1., 2., 3., 4., 5., 6., 7., 10., 11., 12., 13. un 14.punktu.</w:t>
            </w:r>
          </w:p>
          <w:p w14:paraId="04E312F6" w14:textId="77777777" w:rsidR="00A7782B" w:rsidRPr="002377FD" w:rsidRDefault="00A7782B" w:rsidP="0003721A">
            <w:pPr>
              <w:keepNext/>
              <w:tabs>
                <w:tab w:val="left" w:pos="720"/>
              </w:tabs>
              <w:ind w:left="400" w:right="120"/>
              <w:jc w:val="both"/>
              <w:rPr>
                <w:sz w:val="22"/>
                <w:szCs w:val="22"/>
              </w:rPr>
            </w:pPr>
            <w:r w:rsidRPr="002377FD">
              <w:rPr>
                <w:sz w:val="22"/>
                <w:szCs w:val="22"/>
              </w:rPr>
              <w:t>Pretendents var iesniegt Vienoto dokumentu, kas ir bijis iesniegts citā iepirkuma procedūrā, ja apliecina, ka tajā iekļautā informācija ir pareiza.</w:t>
            </w:r>
          </w:p>
          <w:p w14:paraId="165B0B56" w14:textId="77777777" w:rsidR="00A7782B" w:rsidRPr="002377FD" w:rsidRDefault="00A7782B" w:rsidP="0003721A">
            <w:pPr>
              <w:keepNext/>
              <w:tabs>
                <w:tab w:val="left" w:pos="720"/>
              </w:tabs>
              <w:ind w:left="400" w:right="120"/>
              <w:jc w:val="both"/>
              <w:rPr>
                <w:sz w:val="22"/>
                <w:szCs w:val="22"/>
              </w:rPr>
            </w:pPr>
            <w:r w:rsidRPr="002377FD">
              <w:rPr>
                <w:sz w:val="22"/>
                <w:szCs w:val="22"/>
              </w:rPr>
              <w:t>Pasūtītājam jebkurā iepirkuma stadijā ir tiesības prasīt, lai pretendents iesniedz visus vai daļu no dokumentiem, kas apliecina atbilstību paziņojumā par līgumu vai iepirkuma dokumentos noteiktajām pretendentu atlases prasībām. Pasūtītājs nepieprasa tādus dokumentus un informāciju, kas ir tā rīcībā vai ir pieejama publiskās datubāzēs.</w:t>
            </w:r>
          </w:p>
        </w:tc>
      </w:tr>
    </w:tbl>
    <w:p w14:paraId="3A66791A" w14:textId="77777777" w:rsidR="00A7782B" w:rsidRPr="002377FD" w:rsidRDefault="00A7782B" w:rsidP="000F5309">
      <w:pPr>
        <w:pStyle w:val="Nodaa"/>
        <w:keepNext/>
        <w:tabs>
          <w:tab w:val="left" w:pos="720"/>
        </w:tabs>
        <w:spacing w:line="0" w:lineRule="atLeast"/>
        <w:jc w:val="both"/>
        <w:rPr>
          <w:rFonts w:ascii="Times New Roman" w:hAnsi="Times New Roman" w:cs="Times New Roman"/>
          <w:b w:val="0"/>
          <w:strike/>
          <w:sz w:val="22"/>
          <w:szCs w:val="22"/>
        </w:rPr>
      </w:pPr>
    </w:p>
    <w:p w14:paraId="0840A7DA" w14:textId="77777777" w:rsidR="00A7782B" w:rsidRPr="002377FD" w:rsidRDefault="00A7782B" w:rsidP="000F5309">
      <w:pPr>
        <w:keepNext/>
        <w:tabs>
          <w:tab w:val="left" w:pos="720"/>
        </w:tabs>
        <w:spacing w:line="0" w:lineRule="atLeast"/>
        <w:jc w:val="both"/>
        <w:rPr>
          <w:i/>
          <w:sz w:val="22"/>
          <w:szCs w:val="22"/>
        </w:rPr>
      </w:pPr>
      <w:r w:rsidRPr="002377FD">
        <w:rPr>
          <w:sz w:val="22"/>
          <w:szCs w:val="22"/>
        </w:rPr>
        <w:t xml:space="preserve">[1] </w:t>
      </w:r>
      <w:r w:rsidRPr="002377FD">
        <w:rPr>
          <w:i/>
          <w:sz w:val="22"/>
          <w:szCs w:val="22"/>
          <w:u w:val="single"/>
        </w:rPr>
        <w:t>Pretendentam ir tiesības, bet ne pienākums</w:t>
      </w:r>
      <w:r w:rsidRPr="002377FD">
        <w:rPr>
          <w:i/>
          <w:sz w:val="22"/>
          <w:szCs w:val="22"/>
        </w:rPr>
        <w:t xml:space="preserve"> iesniegt Vienoto dokumentu kā sākotnējo pierādījumu atbilstībai paziņojumā par līgumu vai Konkursa dokumentos noteiktajām pretendentu atlases prasībām.</w:t>
      </w:r>
    </w:p>
    <w:p w14:paraId="3373FBA9" w14:textId="0CDAF5AC" w:rsidR="00A7782B" w:rsidRPr="002377FD" w:rsidRDefault="00A7782B" w:rsidP="0003721A">
      <w:pPr>
        <w:keepNext/>
        <w:tabs>
          <w:tab w:val="left" w:pos="720"/>
        </w:tabs>
        <w:spacing w:before="240" w:after="240"/>
        <w:jc w:val="both"/>
        <w:rPr>
          <w:color w:val="1155CC"/>
          <w:sz w:val="22"/>
          <w:szCs w:val="22"/>
          <w:u w:val="single"/>
        </w:rPr>
      </w:pPr>
      <w:r w:rsidRPr="002377FD">
        <w:rPr>
          <w:i/>
          <w:sz w:val="22"/>
          <w:szCs w:val="22"/>
        </w:rPr>
        <w:t>L</w:t>
      </w:r>
      <w:r w:rsidR="005B0296">
        <w:rPr>
          <w:i/>
          <w:sz w:val="22"/>
          <w:szCs w:val="22"/>
        </w:rPr>
        <w:t>ū</w:t>
      </w:r>
      <w:r w:rsidRPr="002377FD">
        <w:rPr>
          <w:i/>
          <w:sz w:val="22"/>
          <w:szCs w:val="22"/>
        </w:rPr>
        <w:t>dzam sk. arī papildu informāciju par Vienoto dokumentu. Pieejama:</w:t>
      </w:r>
      <w:hyperlink r:id="rId17">
        <w:r w:rsidRPr="002377FD">
          <w:rPr>
            <w:i/>
            <w:sz w:val="22"/>
            <w:szCs w:val="22"/>
          </w:rPr>
          <w:t xml:space="preserve"> </w:t>
        </w:r>
      </w:hyperlink>
      <w:hyperlink r:id="rId18">
        <w:r w:rsidRPr="002377FD">
          <w:rPr>
            <w:color w:val="1155CC"/>
            <w:sz w:val="22"/>
            <w:szCs w:val="22"/>
            <w:u w:val="single"/>
          </w:rPr>
          <w:t>http://espd.eis.gov.lv/</w:t>
        </w:r>
      </w:hyperlink>
    </w:p>
    <w:p w14:paraId="642A18C1" w14:textId="77777777" w:rsidR="00C03084" w:rsidRPr="002377FD" w:rsidRDefault="00C03084" w:rsidP="0003721A">
      <w:pPr>
        <w:pStyle w:val="Nodaa"/>
        <w:tabs>
          <w:tab w:val="left" w:pos="720"/>
        </w:tabs>
        <w:jc w:val="both"/>
        <w:rPr>
          <w:rFonts w:ascii="Times New Roman" w:hAnsi="Times New Roman" w:cs="Times New Roman"/>
          <w:sz w:val="22"/>
          <w:szCs w:val="22"/>
        </w:rPr>
      </w:pPr>
    </w:p>
    <w:p w14:paraId="2396B8D4" w14:textId="67F77BAA" w:rsidR="002A7EB0" w:rsidRPr="002377FD" w:rsidRDefault="77E0DB35" w:rsidP="0003721A">
      <w:pPr>
        <w:pStyle w:val="Nodaa"/>
        <w:tabs>
          <w:tab w:val="left" w:pos="720"/>
        </w:tabs>
        <w:jc w:val="both"/>
        <w:rPr>
          <w:rFonts w:ascii="Times New Roman" w:hAnsi="Times New Roman" w:cs="Times New Roman"/>
          <w:sz w:val="22"/>
          <w:szCs w:val="22"/>
        </w:rPr>
      </w:pPr>
      <w:r w:rsidRPr="002377FD">
        <w:rPr>
          <w:rFonts w:ascii="Times New Roman" w:hAnsi="Times New Roman" w:cs="Times New Roman"/>
          <w:sz w:val="22"/>
          <w:szCs w:val="22"/>
        </w:rPr>
        <w:t xml:space="preserve">4.2. </w:t>
      </w:r>
      <w:r w:rsidR="00551D5B" w:rsidRPr="002377FD">
        <w:rPr>
          <w:rFonts w:ascii="Times New Roman" w:hAnsi="Times New Roman" w:cs="Times New Roman"/>
          <w:sz w:val="22"/>
          <w:szCs w:val="22"/>
        </w:rPr>
        <w:t>Izslēgšanas nosacījumi</w:t>
      </w:r>
      <w:r w:rsidR="0043670F" w:rsidRPr="002377FD">
        <w:rPr>
          <w:rFonts w:ascii="Times New Roman" w:hAnsi="Times New Roman" w:cs="Times New Roman"/>
          <w:sz w:val="22"/>
          <w:szCs w:val="22"/>
        </w:rPr>
        <w:t xml:space="preserve"> </w:t>
      </w:r>
    </w:p>
    <w:p w14:paraId="27210212" w14:textId="215B3637" w:rsidR="006B6871" w:rsidRPr="002377FD" w:rsidRDefault="006B6871" w:rsidP="0003721A">
      <w:pPr>
        <w:pStyle w:val="Nodaa"/>
        <w:keepNext/>
        <w:tabs>
          <w:tab w:val="left" w:pos="720"/>
        </w:tabs>
        <w:jc w:val="both"/>
        <w:rPr>
          <w:rFonts w:ascii="Times New Roman" w:hAnsi="Times New Roman" w:cs="Times New Roman"/>
          <w:b w:val="0"/>
          <w:strike/>
          <w:sz w:val="22"/>
          <w:szCs w:val="22"/>
        </w:rPr>
      </w:pPr>
    </w:p>
    <w:p w14:paraId="7EF747D2" w14:textId="77777777" w:rsidR="00847D38" w:rsidRPr="002377FD" w:rsidRDefault="00847D38" w:rsidP="0003721A">
      <w:pPr>
        <w:pStyle w:val="Nodaa"/>
        <w:tabs>
          <w:tab w:val="left" w:pos="720"/>
        </w:tabs>
        <w:jc w:val="both"/>
        <w:rPr>
          <w:rFonts w:ascii="Times New Roman" w:hAnsi="Times New Roman" w:cs="Times New Roman"/>
          <w:iCs/>
          <w:sz w:val="22"/>
          <w:szCs w:val="22"/>
        </w:rPr>
      </w:pPr>
      <w:r w:rsidRPr="002377FD">
        <w:rPr>
          <w:rFonts w:ascii="Times New Roman" w:hAnsi="Times New Roman" w:cs="Times New Roman"/>
          <w:b w:val="0"/>
          <w:bCs w:val="0"/>
          <w:iCs/>
          <w:sz w:val="22"/>
          <w:szCs w:val="22"/>
        </w:rPr>
        <w:t>Atbilstība Publisko iepirkumu likuma 42. panta otrajā daļā noteiktajiem izslēgšanas nosacījumiem</w:t>
      </w:r>
    </w:p>
    <w:p w14:paraId="1AE124E8" w14:textId="77777777" w:rsidR="00674FB6" w:rsidRPr="002377FD" w:rsidRDefault="00674FB6" w:rsidP="0003721A">
      <w:pPr>
        <w:pStyle w:val="Nodaa"/>
        <w:tabs>
          <w:tab w:val="left" w:pos="720"/>
        </w:tabs>
        <w:jc w:val="both"/>
        <w:rPr>
          <w:rFonts w:ascii="Times New Roman" w:hAnsi="Times New Roman" w:cs="Times New Roman"/>
          <w:iCs/>
          <w:sz w:val="22"/>
          <w:szCs w:val="22"/>
        </w:rPr>
      </w:pPr>
    </w:p>
    <w:tbl>
      <w:tblPr>
        <w:tblStyle w:val="TableGrid0"/>
        <w:tblW w:w="10065" w:type="dxa"/>
        <w:tblInd w:w="-431" w:type="dxa"/>
        <w:tblCellMar>
          <w:top w:w="7" w:type="dxa"/>
          <w:left w:w="107" w:type="dxa"/>
          <w:right w:w="49" w:type="dxa"/>
        </w:tblCellMar>
        <w:tblLook w:val="04A0" w:firstRow="1" w:lastRow="0" w:firstColumn="1" w:lastColumn="0" w:noHBand="0" w:noVBand="1"/>
      </w:tblPr>
      <w:tblGrid>
        <w:gridCol w:w="3403"/>
        <w:gridCol w:w="6662"/>
      </w:tblGrid>
      <w:tr w:rsidR="00847D38" w:rsidRPr="002377FD" w14:paraId="7FBB2761" w14:textId="77777777" w:rsidTr="003E3751">
        <w:trPr>
          <w:trHeight w:val="533"/>
        </w:trPr>
        <w:tc>
          <w:tcPr>
            <w:tcW w:w="340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1078892E" w14:textId="77777777" w:rsidR="00847D38" w:rsidRPr="002377FD" w:rsidRDefault="00847D38" w:rsidP="0003721A">
            <w:pPr>
              <w:ind w:left="1" w:right="60"/>
              <w:jc w:val="center"/>
              <w:rPr>
                <w:rFonts w:ascii="Times New Roman" w:hAnsi="Times New Roman" w:cs="Times New Roman"/>
                <w:b/>
                <w:sz w:val="22"/>
                <w:szCs w:val="22"/>
              </w:rPr>
            </w:pPr>
            <w:r w:rsidRPr="002377FD">
              <w:rPr>
                <w:rFonts w:ascii="Times New Roman" w:hAnsi="Times New Roman" w:cs="Times New Roman"/>
                <w:b/>
                <w:sz w:val="22"/>
                <w:szCs w:val="22"/>
              </w:rPr>
              <w:t>Prasības</w:t>
            </w:r>
          </w:p>
        </w:tc>
        <w:tc>
          <w:tcPr>
            <w:tcW w:w="6662" w:type="dxa"/>
            <w:tcBorders>
              <w:top w:val="single" w:sz="4" w:space="0" w:color="000000" w:themeColor="text1"/>
              <w:left w:val="single" w:sz="4" w:space="0" w:color="000000" w:themeColor="text1"/>
              <w:bottom w:val="single" w:sz="4" w:space="0" w:color="auto"/>
              <w:right w:val="single" w:sz="4" w:space="0" w:color="000000" w:themeColor="text1"/>
            </w:tcBorders>
            <w:shd w:val="clear" w:color="auto" w:fill="D9D9D9" w:themeFill="background1" w:themeFillShade="D9"/>
            <w:vAlign w:val="center"/>
          </w:tcPr>
          <w:p w14:paraId="7B337277" w14:textId="77777777" w:rsidR="00847D38" w:rsidRPr="002377FD" w:rsidRDefault="00847D38" w:rsidP="0003721A">
            <w:pPr>
              <w:ind w:right="59"/>
              <w:jc w:val="center"/>
              <w:rPr>
                <w:rFonts w:ascii="Times New Roman" w:hAnsi="Times New Roman" w:cs="Times New Roman"/>
                <w:b/>
                <w:sz w:val="22"/>
                <w:szCs w:val="22"/>
              </w:rPr>
            </w:pPr>
            <w:r w:rsidRPr="002377FD">
              <w:rPr>
                <w:rFonts w:ascii="Times New Roman" w:hAnsi="Times New Roman" w:cs="Times New Roman"/>
                <w:b/>
                <w:sz w:val="22"/>
                <w:szCs w:val="22"/>
              </w:rPr>
              <w:t>Atbilstības pārbaude un iesniedzamie dokumenti</w:t>
            </w:r>
          </w:p>
        </w:tc>
      </w:tr>
      <w:tr w:rsidR="00847D38" w:rsidRPr="002377FD" w14:paraId="35114CBE" w14:textId="77777777" w:rsidTr="003E3751">
        <w:trPr>
          <w:trHeight w:val="354"/>
        </w:trPr>
        <w:tc>
          <w:tcPr>
            <w:tcW w:w="3403" w:type="dxa"/>
            <w:tcBorders>
              <w:top w:val="single" w:sz="4" w:space="0" w:color="000000" w:themeColor="text1"/>
              <w:left w:val="single" w:sz="4" w:space="0" w:color="000000" w:themeColor="text1"/>
              <w:bottom w:val="single" w:sz="4" w:space="0" w:color="000000" w:themeColor="text1"/>
              <w:right w:val="single" w:sz="4" w:space="0" w:color="auto"/>
            </w:tcBorders>
            <w:shd w:val="clear" w:color="auto" w:fill="FFFFFF" w:themeFill="background1"/>
          </w:tcPr>
          <w:p w14:paraId="49E2A0A9" w14:textId="77777777" w:rsidR="00847D38" w:rsidRPr="002377FD" w:rsidRDefault="00847D38" w:rsidP="0003721A">
            <w:pPr>
              <w:pStyle w:val="BodyTextIndent3"/>
              <w:widowControl w:val="0"/>
              <w:spacing w:after="120"/>
              <w:ind w:left="0"/>
              <w:rPr>
                <w:rFonts w:ascii="Times New Roman" w:hAnsi="Times New Roman" w:cs="Times New Roman"/>
                <w:sz w:val="22"/>
                <w:szCs w:val="22"/>
              </w:rPr>
            </w:pPr>
            <w:r w:rsidRPr="002377FD">
              <w:rPr>
                <w:rFonts w:ascii="Times New Roman" w:eastAsia="Times New Roman" w:hAnsi="Times New Roman" w:cs="Times New Roman"/>
                <w:color w:val="000000"/>
                <w:sz w:val="22"/>
                <w:szCs w:val="22"/>
              </w:rPr>
              <w:t xml:space="preserve">Pasūtītājs izslēdz </w:t>
            </w:r>
            <w:r w:rsidRPr="002377FD">
              <w:rPr>
                <w:rFonts w:ascii="Times New Roman" w:eastAsia="Times New Roman" w:hAnsi="Times New Roman" w:cs="Times New Roman"/>
                <w:sz w:val="22"/>
                <w:szCs w:val="22"/>
              </w:rPr>
              <w:t>p</w:t>
            </w:r>
            <w:r w:rsidRPr="002377FD">
              <w:rPr>
                <w:rFonts w:ascii="Times New Roman" w:eastAsia="Times New Roman" w:hAnsi="Times New Roman" w:cs="Times New Roman"/>
                <w:color w:val="000000"/>
                <w:sz w:val="22"/>
                <w:szCs w:val="22"/>
              </w:rPr>
              <w:t xml:space="preserve">retendentu no turpmākās dalības iepirkumā saskaņā ar </w:t>
            </w:r>
            <w:r w:rsidRPr="002377FD">
              <w:rPr>
                <w:rFonts w:ascii="Times New Roman" w:eastAsia="Times New Roman" w:hAnsi="Times New Roman" w:cs="Times New Roman"/>
                <w:sz w:val="22"/>
                <w:szCs w:val="22"/>
              </w:rPr>
              <w:t>PIL</w:t>
            </w:r>
            <w:r w:rsidRPr="002377FD">
              <w:rPr>
                <w:rFonts w:ascii="Times New Roman" w:eastAsia="Times New Roman" w:hAnsi="Times New Roman" w:cs="Times New Roman"/>
                <w:color w:val="000000"/>
                <w:sz w:val="22"/>
                <w:szCs w:val="22"/>
              </w:rPr>
              <w:t xml:space="preserve"> </w:t>
            </w:r>
            <w:r w:rsidRPr="002377FD">
              <w:rPr>
                <w:rFonts w:ascii="Times New Roman" w:eastAsia="Times New Roman" w:hAnsi="Times New Roman" w:cs="Times New Roman"/>
                <w:sz w:val="22"/>
                <w:szCs w:val="22"/>
              </w:rPr>
              <w:t>42</w:t>
            </w:r>
            <w:r w:rsidRPr="002377FD">
              <w:rPr>
                <w:rFonts w:ascii="Times New Roman" w:eastAsia="Times New Roman" w:hAnsi="Times New Roman" w:cs="Times New Roman"/>
                <w:color w:val="000000"/>
                <w:sz w:val="22"/>
                <w:szCs w:val="22"/>
              </w:rPr>
              <w:t xml:space="preserve">. panta </w:t>
            </w:r>
            <w:r w:rsidRPr="002377FD">
              <w:rPr>
                <w:rFonts w:ascii="Times New Roman" w:eastAsia="Times New Roman" w:hAnsi="Times New Roman" w:cs="Times New Roman"/>
                <w:sz w:val="22"/>
                <w:szCs w:val="22"/>
              </w:rPr>
              <w:t>otrajā</w:t>
            </w:r>
            <w:r w:rsidRPr="002377FD">
              <w:rPr>
                <w:rFonts w:ascii="Times New Roman" w:eastAsia="Times New Roman" w:hAnsi="Times New Roman" w:cs="Times New Roman"/>
                <w:color w:val="000000"/>
                <w:sz w:val="22"/>
                <w:szCs w:val="22"/>
              </w:rPr>
              <w:t xml:space="preserve"> daļā vai Starptautisko un Latvijas Republikas nacionālo sankciju likuma 11.</w:t>
            </w:r>
            <w:r w:rsidRPr="002377FD">
              <w:rPr>
                <w:rFonts w:ascii="Times New Roman" w:eastAsia="Times New Roman" w:hAnsi="Times New Roman" w:cs="Times New Roman"/>
                <w:color w:val="000000"/>
                <w:sz w:val="22"/>
                <w:szCs w:val="22"/>
                <w:vertAlign w:val="superscript"/>
              </w:rPr>
              <w:t>1</w:t>
            </w:r>
            <w:r w:rsidRPr="002377FD">
              <w:rPr>
                <w:rFonts w:ascii="Times New Roman" w:eastAsia="Times New Roman" w:hAnsi="Times New Roman" w:cs="Times New Roman"/>
                <w:color w:val="000000"/>
                <w:sz w:val="22"/>
                <w:szCs w:val="22"/>
              </w:rPr>
              <w:t xml:space="preserve"> panta pirmajā daļā noteiktajiem izslēgšanas nosacījumiem.</w:t>
            </w:r>
          </w:p>
        </w:tc>
        <w:tc>
          <w:tcPr>
            <w:tcW w:w="666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12FEF8B" w14:textId="77777777" w:rsidR="00C31A39" w:rsidRPr="002377FD" w:rsidRDefault="00C31A39" w:rsidP="00C31A39">
            <w:pPr>
              <w:widowControl w:val="0"/>
              <w:ind w:right="57"/>
              <w:jc w:val="both"/>
              <w:rPr>
                <w:rFonts w:ascii="Times New Roman" w:hAnsi="Times New Roman" w:cs="Times New Roman"/>
                <w:sz w:val="22"/>
                <w:szCs w:val="22"/>
              </w:rPr>
            </w:pPr>
            <w:r w:rsidRPr="002377FD">
              <w:rPr>
                <w:rFonts w:ascii="Times New Roman" w:hAnsi="Times New Roman" w:cs="Times New Roman"/>
                <w:sz w:val="22"/>
                <w:szCs w:val="22"/>
              </w:rPr>
              <w:t xml:space="preserve">PIL 42. panta otrās daļas 1., 2., 3., 4., 5., 6., 7., 10., 11., 12., 13., 14.  punktā noteikto pretendentu izslēgšanas iemeslu pārbaudi iepirkuma komisija veiks šajā pantā noteiktajā kārtībā (ievērojot PIL 43. pantā noteikto regulējumu par uzticamības nodrošināšanu). </w:t>
            </w:r>
          </w:p>
          <w:p w14:paraId="77055C05" w14:textId="77777777" w:rsidR="00C31A39" w:rsidRPr="002377FD" w:rsidRDefault="00C31A39" w:rsidP="00C31A39">
            <w:pPr>
              <w:widowControl w:val="0"/>
              <w:ind w:right="57"/>
              <w:jc w:val="both"/>
              <w:rPr>
                <w:rFonts w:ascii="Times New Roman" w:hAnsi="Times New Roman" w:cs="Times New Roman"/>
                <w:sz w:val="22"/>
                <w:szCs w:val="22"/>
              </w:rPr>
            </w:pPr>
          </w:p>
          <w:p w14:paraId="01D399DA" w14:textId="5734ECBE" w:rsidR="00C31A39" w:rsidRPr="002377FD" w:rsidRDefault="00C31A39" w:rsidP="00C31A39">
            <w:pPr>
              <w:widowControl w:val="0"/>
              <w:ind w:right="57"/>
              <w:jc w:val="both"/>
              <w:rPr>
                <w:rFonts w:ascii="Times New Roman" w:hAnsi="Times New Roman" w:cs="Times New Roman"/>
                <w:sz w:val="22"/>
                <w:szCs w:val="22"/>
              </w:rPr>
            </w:pPr>
            <w:r w:rsidRPr="002377FD">
              <w:rPr>
                <w:rFonts w:ascii="Times New Roman" w:hAnsi="Times New Roman" w:cs="Times New Roman"/>
                <w:sz w:val="22"/>
                <w:szCs w:val="22"/>
              </w:rPr>
              <w:t xml:space="preserve">Pārbaudi veic arī attiecībā uz PIL 42. panta trešajā daļā minētajām personām, </w:t>
            </w:r>
            <w:r w:rsidRPr="002377FD">
              <w:rPr>
                <w:rFonts w:ascii="Times New Roman" w:hAnsi="Times New Roman" w:cs="Times New Roman"/>
                <w:i/>
                <w:iCs/>
                <w:sz w:val="22"/>
                <w:szCs w:val="22"/>
              </w:rPr>
              <w:t>tomēr</w:t>
            </w:r>
            <w:r w:rsidR="003E3751" w:rsidRPr="002377FD">
              <w:rPr>
                <w:rFonts w:ascii="Times New Roman" w:hAnsi="Times New Roman" w:cs="Times New Roman"/>
                <w:i/>
                <w:iCs/>
                <w:sz w:val="22"/>
                <w:szCs w:val="22"/>
              </w:rPr>
              <w:t xml:space="preserve"> </w:t>
            </w:r>
            <w:r w:rsidRPr="002377FD">
              <w:rPr>
                <w:rFonts w:ascii="Times New Roman" w:hAnsi="Times New Roman" w:cs="Times New Roman"/>
                <w:i/>
                <w:iCs/>
                <w:sz w:val="22"/>
                <w:szCs w:val="22"/>
              </w:rPr>
              <w:t>PIL 42. panta otrās daļas 1., 2. un 3. punktā minētie izslēgšanas iemesli netiks attiecināti uz personām, kurām kandidātā vai pretendentā ir izšķirošā ietekme uz līdzdalības pamata normatīvo aktu par koncerniem izpratnē, un PIL 42. panta otrās daļas 1., 2. un 11. punktā minētie izslēgšanas iemesli netiks attiecināti uz kandidāta vai pretendenta patieso labuma guvēju.</w:t>
            </w:r>
          </w:p>
          <w:p w14:paraId="2DC1ED4E" w14:textId="77777777" w:rsidR="00C31A39" w:rsidRPr="002377FD" w:rsidRDefault="00C31A39" w:rsidP="00C31A39">
            <w:pPr>
              <w:widowControl w:val="0"/>
              <w:ind w:right="57"/>
              <w:jc w:val="both"/>
              <w:rPr>
                <w:rFonts w:ascii="Times New Roman" w:hAnsi="Times New Roman" w:cs="Times New Roman"/>
                <w:sz w:val="22"/>
                <w:szCs w:val="22"/>
              </w:rPr>
            </w:pPr>
          </w:p>
          <w:p w14:paraId="7149BE2A" w14:textId="03B98A28" w:rsidR="00847D38" w:rsidRPr="002377FD" w:rsidRDefault="00C31A39" w:rsidP="00C31A39">
            <w:pPr>
              <w:widowControl w:val="0"/>
              <w:ind w:right="57"/>
              <w:jc w:val="both"/>
              <w:rPr>
                <w:rFonts w:ascii="Times New Roman" w:hAnsi="Times New Roman" w:cs="Times New Roman"/>
                <w:sz w:val="22"/>
                <w:szCs w:val="22"/>
              </w:rPr>
            </w:pPr>
            <w:r w:rsidRPr="002377FD">
              <w:rPr>
                <w:rFonts w:ascii="Times New Roman" w:hAnsi="Times New Roman" w:cs="Times New Roman"/>
                <w:sz w:val="22"/>
                <w:szCs w:val="22"/>
              </w:rPr>
              <w:t>Pasūtītājs pārbaudīs pretendenta, kuram piešķiramas līguma slēgšanas tiesības, atbilstību Starptautisko un Latvijas Republikas nacionālo sankciju likuma 11.1 panta pirmajā daļā noteiktajiem izslēgšanas nosacījumiem.</w:t>
            </w:r>
          </w:p>
        </w:tc>
      </w:tr>
    </w:tbl>
    <w:p w14:paraId="06D2271B" w14:textId="45974CB6" w:rsidR="00F460A8" w:rsidRPr="002377FD" w:rsidRDefault="41607E0B" w:rsidP="0003721A">
      <w:pPr>
        <w:pStyle w:val="Nodaa"/>
        <w:tabs>
          <w:tab w:val="left" w:pos="720"/>
        </w:tabs>
        <w:jc w:val="both"/>
        <w:rPr>
          <w:rFonts w:ascii="Times New Roman" w:hAnsi="Times New Roman" w:cs="Times New Roman"/>
          <w:sz w:val="22"/>
          <w:szCs w:val="22"/>
        </w:rPr>
      </w:pPr>
      <w:r w:rsidRPr="002377FD">
        <w:rPr>
          <w:rFonts w:ascii="Times New Roman" w:hAnsi="Times New Roman" w:cs="Times New Roman"/>
          <w:sz w:val="22"/>
          <w:szCs w:val="22"/>
        </w:rPr>
        <w:lastRenderedPageBreak/>
        <w:t xml:space="preserve">4.3. </w:t>
      </w:r>
      <w:r w:rsidR="00F460A8" w:rsidRPr="002377FD">
        <w:rPr>
          <w:rFonts w:ascii="Times New Roman" w:hAnsi="Times New Roman" w:cs="Times New Roman"/>
          <w:sz w:val="22"/>
          <w:szCs w:val="22"/>
        </w:rPr>
        <w:t>Pretendenta reģistrācija</w:t>
      </w:r>
      <w:r w:rsidR="00300CEB" w:rsidRPr="002377FD">
        <w:rPr>
          <w:rFonts w:ascii="Times New Roman" w:hAnsi="Times New Roman" w:cs="Times New Roman"/>
          <w:sz w:val="22"/>
          <w:szCs w:val="22"/>
        </w:rPr>
        <w:t xml:space="preserve"> </w:t>
      </w:r>
    </w:p>
    <w:p w14:paraId="433BAB54" w14:textId="6278C2AF" w:rsidR="00A576B4" w:rsidRPr="002377FD" w:rsidRDefault="00A576B4" w:rsidP="0003721A">
      <w:pPr>
        <w:pStyle w:val="Nodaa"/>
        <w:keepNext/>
        <w:tabs>
          <w:tab w:val="left" w:pos="720"/>
        </w:tabs>
        <w:jc w:val="both"/>
        <w:rPr>
          <w:rFonts w:ascii="Times New Roman" w:hAnsi="Times New Roman" w:cs="Times New Roman"/>
          <w:b w:val="0"/>
          <w:strike/>
          <w:sz w:val="22"/>
          <w:szCs w:val="22"/>
        </w:rPr>
      </w:pPr>
    </w:p>
    <w:tbl>
      <w:tblPr>
        <w:tblStyle w:val="TableGrid"/>
        <w:tblW w:w="9924" w:type="dxa"/>
        <w:tblInd w:w="-431" w:type="dxa"/>
        <w:tblLook w:val="04A0" w:firstRow="1" w:lastRow="0" w:firstColumn="1" w:lastColumn="0" w:noHBand="0" w:noVBand="1"/>
      </w:tblPr>
      <w:tblGrid>
        <w:gridCol w:w="3971"/>
        <w:gridCol w:w="5953"/>
      </w:tblGrid>
      <w:tr w:rsidR="00D51503" w:rsidRPr="002377FD" w14:paraId="4D7A5C60" w14:textId="77777777" w:rsidTr="008741FE">
        <w:tc>
          <w:tcPr>
            <w:tcW w:w="3971"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1B45188C" w14:textId="6B22C2A0" w:rsidR="00D51503" w:rsidRPr="002377FD" w:rsidRDefault="00D51503" w:rsidP="0003721A">
            <w:pPr>
              <w:pStyle w:val="11Lgumam"/>
              <w:ind w:left="0" w:firstLine="0"/>
              <w:jc w:val="center"/>
              <w:rPr>
                <w:b/>
                <w:sz w:val="22"/>
                <w:szCs w:val="22"/>
                <w:lang w:val="lv-LV"/>
              </w:rPr>
            </w:pPr>
            <w:r w:rsidRPr="002377FD">
              <w:rPr>
                <w:b/>
                <w:sz w:val="22"/>
                <w:szCs w:val="22"/>
                <w:lang w:val="lv-LV"/>
              </w:rPr>
              <w:t>Prasība</w:t>
            </w:r>
          </w:p>
        </w:tc>
        <w:tc>
          <w:tcPr>
            <w:tcW w:w="5953"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44CB7CAA" w14:textId="77777777" w:rsidR="00D51503" w:rsidRPr="002377FD" w:rsidRDefault="00D51503" w:rsidP="0003721A">
            <w:pPr>
              <w:pStyle w:val="11Lgumam"/>
              <w:ind w:left="0" w:firstLine="0"/>
              <w:jc w:val="center"/>
              <w:rPr>
                <w:b/>
                <w:sz w:val="22"/>
                <w:szCs w:val="22"/>
                <w:lang w:val="lv-LV"/>
              </w:rPr>
            </w:pPr>
            <w:r w:rsidRPr="002377FD">
              <w:rPr>
                <w:b/>
                <w:sz w:val="22"/>
                <w:szCs w:val="22"/>
                <w:lang w:val="lv-LV"/>
              </w:rPr>
              <w:t>Iesniedzamais dokuments</w:t>
            </w:r>
          </w:p>
        </w:tc>
      </w:tr>
      <w:tr w:rsidR="00D51503" w:rsidRPr="002377FD" w14:paraId="2A583044" w14:textId="77777777" w:rsidTr="008741FE">
        <w:trPr>
          <w:trHeight w:val="6342"/>
        </w:trPr>
        <w:tc>
          <w:tcPr>
            <w:tcW w:w="3971" w:type="dxa"/>
            <w:tcBorders>
              <w:top w:val="single" w:sz="4" w:space="0" w:color="auto"/>
              <w:left w:val="single" w:sz="4" w:space="0" w:color="auto"/>
              <w:bottom w:val="single" w:sz="4" w:space="0" w:color="auto"/>
              <w:right w:val="single" w:sz="4" w:space="0" w:color="auto"/>
            </w:tcBorders>
            <w:hideMark/>
          </w:tcPr>
          <w:p w14:paraId="6A36A7D0" w14:textId="44D19C44" w:rsidR="00D51503" w:rsidRPr="002377FD" w:rsidRDefault="00D51503" w:rsidP="0003721A">
            <w:pPr>
              <w:pStyle w:val="Heading3"/>
              <w:keepNext w:val="0"/>
              <w:tabs>
                <w:tab w:val="left" w:pos="1276"/>
              </w:tabs>
              <w:spacing w:before="60"/>
              <w:jc w:val="both"/>
              <w:rPr>
                <w:rFonts w:eastAsia="Calibri"/>
                <w:b w:val="0"/>
                <w:bCs w:val="0"/>
                <w:sz w:val="22"/>
                <w:szCs w:val="22"/>
                <w:lang w:val="lv-LV"/>
              </w:rPr>
            </w:pPr>
            <w:r w:rsidRPr="002377FD">
              <w:rPr>
                <w:rFonts w:eastAsia="Calibri"/>
                <w:b w:val="0"/>
                <w:bCs w:val="0"/>
                <w:sz w:val="22"/>
                <w:szCs w:val="22"/>
                <w:lang w:val="lv-LV"/>
              </w:rPr>
              <w:t>Pretendents normatīvajos aktos noteiktajā kārtībā ir reģistrēts Komercreģistrā vai Latvijas Republikas Valsts ieņēmumu dienesta (turpmāk – VID) Nodokļu maksātāju reģistrā kā saimnieciskās darbības veicējs, vai līdzvērtīgā reģistrā ārvalstīs</w:t>
            </w:r>
            <w:r w:rsidR="00CD3534" w:rsidRPr="002377FD">
              <w:rPr>
                <w:rFonts w:eastAsia="Calibri"/>
                <w:b w:val="0"/>
                <w:bCs w:val="0"/>
                <w:sz w:val="22"/>
                <w:szCs w:val="22"/>
                <w:lang w:val="lv-LV"/>
              </w:rPr>
              <w:t>, ja attiecīgās valsts normatīvie akti to paredz</w:t>
            </w:r>
            <w:r w:rsidRPr="002377FD">
              <w:rPr>
                <w:rFonts w:eastAsia="Calibri"/>
                <w:b w:val="0"/>
                <w:bCs w:val="0"/>
                <w:sz w:val="22"/>
                <w:szCs w:val="22"/>
                <w:lang w:val="lv-LV"/>
              </w:rPr>
              <w:t>.</w:t>
            </w:r>
          </w:p>
          <w:p w14:paraId="4DD0C7B4" w14:textId="77777777" w:rsidR="00D51503" w:rsidRPr="002377FD" w:rsidRDefault="00D51503" w:rsidP="0003721A">
            <w:pPr>
              <w:tabs>
                <w:tab w:val="left" w:pos="1701"/>
              </w:tabs>
              <w:spacing w:before="60" w:after="60"/>
              <w:jc w:val="both"/>
              <w:rPr>
                <w:rFonts w:eastAsia="Calibri"/>
                <w:bCs/>
                <w:sz w:val="22"/>
                <w:szCs w:val="22"/>
                <w:lang w:eastAsia="ar-SA"/>
              </w:rPr>
            </w:pPr>
            <w:r w:rsidRPr="002377FD">
              <w:rPr>
                <w:rFonts w:eastAsia="Calibri"/>
                <w:sz w:val="22"/>
                <w:szCs w:val="22"/>
                <w:lang w:eastAsia="ar-SA"/>
              </w:rPr>
              <w:t>Prasība attiecas arī uz personālsabiedrību un visiem personālsabiedrības biedriem (ja piedāvājumu iesniedz personālsabiedrība) vai visiem piegādātāju apvienības dalībniekiem (ja piedāvājumu iesniedz piegādātāju apvienība).</w:t>
            </w:r>
          </w:p>
        </w:tc>
        <w:tc>
          <w:tcPr>
            <w:tcW w:w="5953" w:type="dxa"/>
            <w:tcBorders>
              <w:top w:val="single" w:sz="4" w:space="0" w:color="auto"/>
              <w:left w:val="single" w:sz="4" w:space="0" w:color="auto"/>
              <w:bottom w:val="single" w:sz="4" w:space="0" w:color="auto"/>
              <w:right w:val="single" w:sz="4" w:space="0" w:color="auto"/>
            </w:tcBorders>
            <w:hideMark/>
          </w:tcPr>
          <w:p w14:paraId="5D8A28DE" w14:textId="2AE56987" w:rsidR="00D51503" w:rsidRPr="002377FD" w:rsidRDefault="00D51503" w:rsidP="0003721A">
            <w:pPr>
              <w:tabs>
                <w:tab w:val="left" w:pos="756"/>
                <w:tab w:val="left" w:pos="1843"/>
                <w:tab w:val="left" w:pos="1985"/>
                <w:tab w:val="left" w:pos="2410"/>
              </w:tabs>
              <w:spacing w:before="60" w:after="60"/>
              <w:jc w:val="both"/>
              <w:rPr>
                <w:rFonts w:eastAsia="Calibri"/>
                <w:bCs/>
                <w:sz w:val="22"/>
                <w:szCs w:val="22"/>
                <w:lang w:eastAsia="ar-SA"/>
              </w:rPr>
            </w:pPr>
            <w:r w:rsidRPr="002377FD">
              <w:rPr>
                <w:rFonts w:eastAsia="Calibri"/>
                <w:bCs/>
                <w:sz w:val="22"/>
                <w:szCs w:val="22"/>
                <w:lang w:eastAsia="ar-SA"/>
              </w:rPr>
              <w:t xml:space="preserve">Informāciju par pretendentu, kurš ir reģistrēts </w:t>
            </w:r>
            <w:r w:rsidR="00A874EB" w:rsidRPr="002377FD">
              <w:rPr>
                <w:rFonts w:eastAsia="Calibri"/>
                <w:bCs/>
                <w:sz w:val="22"/>
                <w:szCs w:val="22"/>
                <w:lang w:eastAsia="ar-SA"/>
              </w:rPr>
              <w:t>Latvijas Republikas</w:t>
            </w:r>
            <w:r w:rsidRPr="002377FD">
              <w:rPr>
                <w:rFonts w:eastAsia="Calibri"/>
                <w:bCs/>
                <w:sz w:val="22"/>
                <w:szCs w:val="22"/>
                <w:lang w:eastAsia="ar-SA"/>
              </w:rPr>
              <w:t xml:space="preserve"> Komercreģistrā, iepirkuma komisija pārbauda Uzņēmumu reģistra mājaslapā (skat. </w:t>
            </w:r>
            <w:hyperlink r:id="rId19" w:tgtFrame="_blank" w:history="1">
              <w:r w:rsidRPr="002377FD">
                <w:rPr>
                  <w:rStyle w:val="Hyperlink"/>
                  <w:rFonts w:eastAsia="Calibri"/>
                  <w:bCs/>
                  <w:sz w:val="22"/>
                  <w:szCs w:val="22"/>
                  <w:lang w:eastAsia="ar-SA"/>
                </w:rPr>
                <w:t>www.ur.gov.lv/?a=936&amp;z=631&amp;v=lv</w:t>
              </w:r>
            </w:hyperlink>
            <w:r w:rsidRPr="002377FD">
              <w:rPr>
                <w:rFonts w:eastAsia="Calibri"/>
                <w:bCs/>
                <w:sz w:val="22"/>
                <w:szCs w:val="22"/>
                <w:lang w:eastAsia="ar-SA"/>
              </w:rPr>
              <w:t>)</w:t>
            </w:r>
            <w:r w:rsidR="007120D2" w:rsidRPr="002377FD">
              <w:rPr>
                <w:rFonts w:eastAsia="Calibri"/>
                <w:bCs/>
                <w:sz w:val="22"/>
                <w:szCs w:val="22"/>
                <w:lang w:eastAsia="ar-SA"/>
              </w:rPr>
              <w:t>.</w:t>
            </w:r>
          </w:p>
          <w:p w14:paraId="184EBCBE" w14:textId="1B7EC51C" w:rsidR="00D51503" w:rsidRPr="002377FD" w:rsidRDefault="00D51503" w:rsidP="0003721A">
            <w:pPr>
              <w:tabs>
                <w:tab w:val="left" w:pos="756"/>
                <w:tab w:val="left" w:pos="1843"/>
                <w:tab w:val="left" w:pos="1985"/>
                <w:tab w:val="left" w:pos="2410"/>
              </w:tabs>
              <w:spacing w:before="60" w:after="60"/>
              <w:jc w:val="both"/>
              <w:rPr>
                <w:rFonts w:eastAsia="Calibri"/>
                <w:bCs/>
                <w:sz w:val="22"/>
                <w:szCs w:val="22"/>
                <w:lang w:eastAsia="ar-SA"/>
              </w:rPr>
            </w:pPr>
            <w:r w:rsidRPr="002377FD">
              <w:rPr>
                <w:rFonts w:eastAsia="Calibri"/>
                <w:bCs/>
                <w:sz w:val="22"/>
                <w:szCs w:val="22"/>
                <w:lang w:eastAsia="ar-SA"/>
              </w:rPr>
              <w:t xml:space="preserve">Attiecībā </w:t>
            </w:r>
            <w:r w:rsidR="00C84B46" w:rsidRPr="002377FD">
              <w:rPr>
                <w:rFonts w:eastAsia="Calibri"/>
                <w:bCs/>
                <w:sz w:val="22"/>
                <w:szCs w:val="22"/>
                <w:lang w:eastAsia="ar-SA"/>
              </w:rPr>
              <w:t>uz</w:t>
            </w:r>
            <w:r w:rsidRPr="002377FD">
              <w:rPr>
                <w:rFonts w:eastAsia="Calibri"/>
                <w:bCs/>
                <w:sz w:val="22"/>
                <w:szCs w:val="22"/>
                <w:lang w:eastAsia="ar-SA"/>
              </w:rPr>
              <w:t xml:space="preserve"> Latvijas Republikā reģistrētām fiziskām personām – saimnieciskās darbības veicējiem, kas ir reģistrēti VID Nodokļu maksātāju reģistrā, </w:t>
            </w:r>
            <w:r w:rsidR="00C84B46" w:rsidRPr="002377FD">
              <w:rPr>
                <w:rFonts w:eastAsia="Calibri"/>
                <w:bCs/>
                <w:sz w:val="22"/>
                <w:szCs w:val="22"/>
                <w:lang w:eastAsia="ar-SA"/>
              </w:rPr>
              <w:t>iepirkuma k</w:t>
            </w:r>
            <w:r w:rsidRPr="002377FD">
              <w:rPr>
                <w:rFonts w:eastAsia="Calibri"/>
                <w:bCs/>
                <w:sz w:val="22"/>
                <w:szCs w:val="22"/>
                <w:lang w:eastAsia="ar-SA"/>
              </w:rPr>
              <w:t xml:space="preserve">omisija pārbaudi veiks VID mājaslapā sadaļā “Saimnieciskās darbības veicēji, VID reģistrētās juridiskās personas un citas personas” (skat. </w:t>
            </w:r>
            <w:hyperlink r:id="rId20" w:history="1">
              <w:r w:rsidRPr="002377FD">
                <w:rPr>
                  <w:rStyle w:val="Hyperlink"/>
                  <w:rFonts w:eastAsia="Calibri"/>
                  <w:bCs/>
                  <w:sz w:val="22"/>
                  <w:szCs w:val="22"/>
                  <w:lang w:eastAsia="ar-SA"/>
                </w:rPr>
                <w:t>https://www6.vid.gov.lv/SDV</w:t>
              </w:r>
            </w:hyperlink>
            <w:r w:rsidRPr="002377FD">
              <w:rPr>
                <w:rFonts w:eastAsia="Calibri"/>
                <w:bCs/>
                <w:sz w:val="22"/>
                <w:szCs w:val="22"/>
                <w:lang w:eastAsia="ar-SA"/>
              </w:rPr>
              <w:t>).</w:t>
            </w:r>
          </w:p>
          <w:p w14:paraId="1FAB94AD" w14:textId="50604A0A" w:rsidR="00D51503" w:rsidRPr="002377FD" w:rsidRDefault="00D51503" w:rsidP="0003721A">
            <w:pPr>
              <w:tabs>
                <w:tab w:val="left" w:pos="756"/>
                <w:tab w:val="left" w:pos="1843"/>
                <w:tab w:val="left" w:pos="1985"/>
                <w:tab w:val="left" w:pos="2410"/>
              </w:tabs>
              <w:spacing w:before="60" w:after="60"/>
              <w:jc w:val="both"/>
              <w:rPr>
                <w:rFonts w:eastAsia="Calibri"/>
                <w:bCs/>
                <w:sz w:val="22"/>
                <w:szCs w:val="22"/>
                <w:lang w:eastAsia="ar-SA"/>
              </w:rPr>
            </w:pPr>
            <w:r w:rsidRPr="002377FD">
              <w:rPr>
                <w:rFonts w:eastAsia="Calibri"/>
                <w:bCs/>
                <w:sz w:val="22"/>
                <w:szCs w:val="22"/>
                <w:lang w:eastAsia="ar-SA"/>
              </w:rPr>
              <w:t>Ja nav izveidota personālsabiedrība, tad personu grupa iesniedz visu personu grupas dalībnieku parakstītu dokumenta (saistību raksta, protokola, vienošanās, citu dokumentu) kopiju, kas apliecina, ka piegādātāju apvienības dalībnieki uzņemsies solidāru atbildību līguma izpildē</w:t>
            </w:r>
            <w:r w:rsidR="00000331" w:rsidRPr="002377FD">
              <w:rPr>
                <w:rFonts w:eastAsia="Calibri"/>
                <w:bCs/>
                <w:sz w:val="22"/>
                <w:szCs w:val="22"/>
                <w:lang w:eastAsia="ar-SA"/>
              </w:rPr>
              <w:t xml:space="preserve"> </w:t>
            </w:r>
            <w:r w:rsidR="00000331" w:rsidRPr="002377FD">
              <w:rPr>
                <w:rFonts w:eastAsia="Calibri"/>
                <w:bCs/>
                <w:i/>
                <w:iCs/>
                <w:sz w:val="22"/>
                <w:szCs w:val="22"/>
                <w:lang w:eastAsia="ar-SA"/>
              </w:rPr>
              <w:t>(attiecas, ja Pretendents balstās uz citu personu saimnieciskajām un finansiālajām iespējām)</w:t>
            </w:r>
            <w:r w:rsidRPr="002377FD">
              <w:rPr>
                <w:rFonts w:eastAsia="Calibri"/>
                <w:bCs/>
                <w:i/>
                <w:iCs/>
                <w:sz w:val="22"/>
                <w:szCs w:val="22"/>
                <w:lang w:eastAsia="ar-SA"/>
              </w:rPr>
              <w:t>.</w:t>
            </w:r>
          </w:p>
          <w:p w14:paraId="1473678C" w14:textId="6744F45B" w:rsidR="00D51503" w:rsidRPr="002377FD" w:rsidRDefault="00C850E2" w:rsidP="0003721A">
            <w:pPr>
              <w:pStyle w:val="Heading4"/>
              <w:keepNext w:val="0"/>
              <w:tabs>
                <w:tab w:val="left" w:pos="756"/>
                <w:tab w:val="left" w:pos="851"/>
                <w:tab w:val="left" w:pos="993"/>
              </w:tabs>
              <w:spacing w:before="60"/>
              <w:jc w:val="both"/>
              <w:rPr>
                <w:rFonts w:eastAsia="Calibri"/>
                <w:b w:val="0"/>
                <w:bCs w:val="0"/>
                <w:sz w:val="22"/>
                <w:szCs w:val="22"/>
                <w:lang w:val="lv-LV" w:eastAsia="ar-SA"/>
              </w:rPr>
            </w:pPr>
            <w:r w:rsidRPr="002377FD">
              <w:rPr>
                <w:rFonts w:eastAsia="Calibri"/>
                <w:b w:val="0"/>
                <w:bCs w:val="0"/>
                <w:sz w:val="22"/>
                <w:szCs w:val="22"/>
                <w:lang w:val="lv-LV"/>
              </w:rPr>
              <w:t xml:space="preserve">Pretendentam, kas nav reģistrēts Latvijas Republikas Komercreģistrā, jāiesniedz dokuments, kas apliecina reģistrāciju kompetentas valsts institūcijas reģistrā. </w:t>
            </w:r>
            <w:r w:rsidRPr="002377FD">
              <w:rPr>
                <w:rFonts w:eastAsia="Calibri"/>
                <w:b w:val="0"/>
                <w:bCs w:val="0"/>
                <w:sz w:val="22"/>
                <w:szCs w:val="22"/>
                <w:u w:val="single"/>
                <w:lang w:val="lv-LV"/>
              </w:rPr>
              <w:t>Ārvalstīs reģistrētam pretendentam jāiesniedz kompetentas attiecīgās valsts institūcijas izsniegts dokuments</w:t>
            </w:r>
            <w:r w:rsidRPr="002377FD">
              <w:rPr>
                <w:rFonts w:eastAsia="Calibri"/>
                <w:b w:val="0"/>
                <w:bCs w:val="0"/>
                <w:sz w:val="22"/>
                <w:szCs w:val="22"/>
                <w:lang w:val="lv-LV"/>
              </w:rPr>
              <w:t xml:space="preserve">, kas apliecina, ka Pretendents ir reģistrēts atbilstoši tās valsts normatīvo aktu prasībām (ja attiecīgās valsts normatīvie akti to paredz). </w:t>
            </w:r>
            <w:r w:rsidR="00C84B46" w:rsidRPr="002377FD">
              <w:rPr>
                <w:rFonts w:eastAsia="Calibri"/>
                <w:b w:val="0"/>
                <w:bCs w:val="0"/>
                <w:sz w:val="22"/>
                <w:szCs w:val="22"/>
                <w:lang w:val="lv-LV"/>
              </w:rPr>
              <w:t>Ja ārvalstīs reģistrēts pretendents savā piedāvājumā norāda publiski pieejamu reģistru, kur var pārbaudīt pretendenta (vai apakšuzņēmēja, ja attiecināms) reģistrācijas faktu, iepriekš minētais dokuments nav jāiesniedz.</w:t>
            </w:r>
          </w:p>
        </w:tc>
      </w:tr>
      <w:tr w:rsidR="00554420" w:rsidRPr="002377FD" w14:paraId="10185319" w14:textId="77777777" w:rsidTr="00F2615B">
        <w:trPr>
          <w:trHeight w:val="843"/>
        </w:trPr>
        <w:tc>
          <w:tcPr>
            <w:tcW w:w="3971" w:type="dxa"/>
            <w:tcBorders>
              <w:top w:val="single" w:sz="4" w:space="0" w:color="auto"/>
              <w:left w:val="single" w:sz="4" w:space="0" w:color="auto"/>
              <w:bottom w:val="single" w:sz="4" w:space="0" w:color="auto"/>
              <w:right w:val="single" w:sz="4" w:space="0" w:color="auto"/>
            </w:tcBorders>
          </w:tcPr>
          <w:p w14:paraId="6549A815" w14:textId="1E6887F5" w:rsidR="00554420" w:rsidRPr="002377FD" w:rsidRDefault="00E970D8" w:rsidP="0003721A">
            <w:pPr>
              <w:pStyle w:val="Heading3"/>
              <w:keepNext w:val="0"/>
              <w:tabs>
                <w:tab w:val="left" w:pos="1276"/>
              </w:tabs>
              <w:spacing w:before="60"/>
              <w:jc w:val="both"/>
              <w:rPr>
                <w:rFonts w:eastAsia="Calibri"/>
                <w:b w:val="0"/>
                <w:bCs w:val="0"/>
                <w:sz w:val="22"/>
                <w:szCs w:val="22"/>
                <w:lang w:val="lv-LV"/>
              </w:rPr>
            </w:pPr>
            <w:r w:rsidRPr="00E970D8">
              <w:rPr>
                <w:rFonts w:eastAsia="Calibri"/>
                <w:b w:val="0"/>
                <w:bCs w:val="0"/>
                <w:sz w:val="22"/>
                <w:szCs w:val="22"/>
                <w:lang w:val="lv-LV"/>
              </w:rPr>
              <w:t>Pretendents, atbilstoši normatīvo aktu prasībām, ir reģistrēts Latvijas Republikas Būvkomersantu reģistrā saskaņā ar Būvniecības likuma 22.panta noteikumiem vai citā līdzvērtīgā reģistrā atbilstoši tās valsts normatīvo aktu prasībām, kurā tas veic komercdarbību būvniecības jomā.</w:t>
            </w:r>
          </w:p>
        </w:tc>
        <w:tc>
          <w:tcPr>
            <w:tcW w:w="5953" w:type="dxa"/>
            <w:tcBorders>
              <w:top w:val="single" w:sz="4" w:space="0" w:color="auto"/>
              <w:left w:val="single" w:sz="4" w:space="0" w:color="auto"/>
              <w:bottom w:val="single" w:sz="4" w:space="0" w:color="auto"/>
              <w:right w:val="single" w:sz="4" w:space="0" w:color="auto"/>
            </w:tcBorders>
          </w:tcPr>
          <w:p w14:paraId="210D2F19" w14:textId="77777777" w:rsidR="00322C5D" w:rsidRPr="00322C5D" w:rsidRDefault="00322C5D" w:rsidP="00322C5D">
            <w:pPr>
              <w:tabs>
                <w:tab w:val="left" w:pos="756"/>
                <w:tab w:val="left" w:pos="1843"/>
                <w:tab w:val="left" w:pos="1985"/>
                <w:tab w:val="left" w:pos="2410"/>
              </w:tabs>
              <w:spacing w:before="60" w:after="60"/>
              <w:jc w:val="both"/>
              <w:rPr>
                <w:rFonts w:eastAsia="Calibri"/>
                <w:bCs/>
                <w:sz w:val="22"/>
                <w:szCs w:val="22"/>
                <w:lang w:eastAsia="ar-SA"/>
              </w:rPr>
            </w:pPr>
            <w:r w:rsidRPr="00322C5D">
              <w:rPr>
                <w:rFonts w:eastAsia="Calibri"/>
                <w:bCs/>
                <w:sz w:val="22"/>
                <w:szCs w:val="22"/>
                <w:lang w:eastAsia="ar-SA"/>
              </w:rPr>
              <w:t xml:space="preserve">Informāciju par pretendentu, kurš ir reģistrēts Latvijas Republikas Būvkomersantu reģistrā, iepirkuma komisija pārbauda Būvkomersantu reģistra mājaslapā </w:t>
            </w:r>
            <w:hyperlink r:id="rId21" w:history="1">
              <w:r w:rsidRPr="00322C5D">
                <w:rPr>
                  <w:rStyle w:val="Hyperlink"/>
                  <w:rFonts w:eastAsia="Calibri"/>
                  <w:bCs/>
                  <w:sz w:val="22"/>
                  <w:szCs w:val="22"/>
                  <w:lang w:eastAsia="ar-SA"/>
                </w:rPr>
                <w:t>https://bis.gov.lv/bisp/lv/construction_companies</w:t>
              </w:r>
            </w:hyperlink>
            <w:r w:rsidRPr="00322C5D">
              <w:rPr>
                <w:rFonts w:eastAsia="Calibri"/>
                <w:bCs/>
                <w:sz w:val="22"/>
                <w:szCs w:val="22"/>
                <w:lang w:eastAsia="ar-SA"/>
              </w:rPr>
              <w:t xml:space="preserve"> </w:t>
            </w:r>
          </w:p>
          <w:p w14:paraId="11D48543" w14:textId="77777777" w:rsidR="00322C5D" w:rsidRPr="00322C5D" w:rsidRDefault="00322C5D" w:rsidP="00322C5D">
            <w:pPr>
              <w:tabs>
                <w:tab w:val="left" w:pos="756"/>
                <w:tab w:val="left" w:pos="1843"/>
                <w:tab w:val="left" w:pos="1985"/>
                <w:tab w:val="left" w:pos="2410"/>
              </w:tabs>
              <w:spacing w:before="60" w:after="60"/>
              <w:jc w:val="both"/>
              <w:rPr>
                <w:rFonts w:eastAsia="Calibri"/>
                <w:bCs/>
                <w:sz w:val="22"/>
                <w:szCs w:val="22"/>
                <w:u w:val="single"/>
                <w:lang w:eastAsia="ar-SA"/>
              </w:rPr>
            </w:pPr>
          </w:p>
          <w:p w14:paraId="21091124" w14:textId="77777777" w:rsidR="00322C5D" w:rsidRPr="00322C5D" w:rsidRDefault="00322C5D" w:rsidP="00322C5D">
            <w:pPr>
              <w:tabs>
                <w:tab w:val="left" w:pos="756"/>
                <w:tab w:val="left" w:pos="1843"/>
                <w:tab w:val="left" w:pos="1985"/>
                <w:tab w:val="left" w:pos="2410"/>
              </w:tabs>
              <w:spacing w:before="60" w:after="60"/>
              <w:jc w:val="both"/>
              <w:rPr>
                <w:rFonts w:eastAsia="Calibri"/>
                <w:bCs/>
                <w:sz w:val="22"/>
                <w:szCs w:val="22"/>
                <w:lang w:eastAsia="ar-SA"/>
              </w:rPr>
            </w:pPr>
            <w:r w:rsidRPr="00322C5D">
              <w:rPr>
                <w:rFonts w:eastAsia="Calibri"/>
                <w:bCs/>
                <w:sz w:val="22"/>
                <w:szCs w:val="22"/>
                <w:lang w:eastAsia="ar-SA"/>
              </w:rPr>
              <w:t>Gadījumā, ja pretendents uz piedāvājuma iesniegšanas brīdi nav reģistrēts Latvijas Republikas Būvkomersantu reģistrā (vai līdzvērtīgā reģistrā ārvalstīs, ja attiecīgās valsts normatīvie akti to paredz), tam līguma slēgšanas tiesību piešķiršanas gadījumā būs jābūt reģistrētam Latvijas Republikas Būvkomersantu reģistrā saskaņā ar Būvniecības likuma noteikumiem un Ministru kabineta 2014.gada 25.februāra noteikumiem Nr.116 „Būvkomersantu reģistrācijas noteikumi”, par ko pretendents piedāvājumā iekļauj apliecinājumu. Prasība attiecas arī uz katru personālsabiedrības biedru, piegādātāju apvienības dalībnieku (ja piedāvājumu iesniedz personālsabiedrība vai piegādātāju apvienība), ja tie veiks būvdarbus, kuru veikšanai saskaņā ar normatīvajiem aktiem ir nepieciešama reģistrācija būvkomersantu reģistrā.</w:t>
            </w:r>
          </w:p>
          <w:p w14:paraId="73E35596" w14:textId="77777777" w:rsidR="00322C5D" w:rsidRPr="00322C5D" w:rsidRDefault="00322C5D" w:rsidP="00322C5D">
            <w:pPr>
              <w:tabs>
                <w:tab w:val="left" w:pos="756"/>
                <w:tab w:val="left" w:pos="1843"/>
                <w:tab w:val="left" w:pos="1985"/>
                <w:tab w:val="left" w:pos="2410"/>
              </w:tabs>
              <w:spacing w:before="60" w:after="60"/>
              <w:jc w:val="both"/>
              <w:rPr>
                <w:rFonts w:eastAsia="Calibri"/>
                <w:bCs/>
                <w:sz w:val="22"/>
                <w:szCs w:val="22"/>
                <w:lang w:eastAsia="ar-SA"/>
              </w:rPr>
            </w:pPr>
          </w:p>
          <w:p w14:paraId="55C20A77" w14:textId="24905B68" w:rsidR="00554420" w:rsidRPr="002377FD" w:rsidRDefault="00322C5D" w:rsidP="00322C5D">
            <w:pPr>
              <w:tabs>
                <w:tab w:val="left" w:pos="756"/>
                <w:tab w:val="left" w:pos="1843"/>
                <w:tab w:val="left" w:pos="1985"/>
                <w:tab w:val="left" w:pos="2410"/>
              </w:tabs>
              <w:spacing w:before="60" w:after="60"/>
              <w:jc w:val="both"/>
              <w:rPr>
                <w:rFonts w:eastAsia="Calibri"/>
                <w:bCs/>
                <w:sz w:val="22"/>
                <w:szCs w:val="22"/>
                <w:lang w:eastAsia="ar-SA"/>
              </w:rPr>
            </w:pPr>
            <w:r w:rsidRPr="00322C5D">
              <w:rPr>
                <w:rFonts w:eastAsia="Calibri"/>
                <w:bCs/>
                <w:sz w:val="22"/>
                <w:szCs w:val="22"/>
                <w:lang w:eastAsia="ar-SA"/>
              </w:rPr>
              <w:t>Iepirkuma līguma slēgšanas gadījumā pretendentam (ja tas būs būvdarbu veicējs) ir jābūt klasificētam saskaņā ar Ministru kabineta 2016.gada 12.aprīļa noteikumiem Nr.211 “Būvkomersantu klasifikācijas noteikumi”</w:t>
            </w:r>
            <w:r w:rsidRPr="00322C5D">
              <w:rPr>
                <w:rFonts w:eastAsia="Calibri"/>
                <w:bCs/>
                <w:sz w:val="22"/>
                <w:szCs w:val="22"/>
                <w:vertAlign w:val="superscript"/>
                <w:lang w:eastAsia="ar-SA"/>
              </w:rPr>
              <w:footnoteReference w:id="2"/>
            </w:r>
            <w:r w:rsidR="00253055">
              <w:rPr>
                <w:rFonts w:eastAsia="Calibri"/>
                <w:bCs/>
                <w:sz w:val="22"/>
                <w:szCs w:val="22"/>
                <w:lang w:eastAsia="ar-SA"/>
              </w:rPr>
              <w:t xml:space="preserve">. </w:t>
            </w:r>
            <w:r w:rsidRPr="00322C5D">
              <w:rPr>
                <w:rFonts w:eastAsia="Calibri"/>
                <w:bCs/>
                <w:sz w:val="22"/>
                <w:szCs w:val="22"/>
                <w:lang w:eastAsia="ar-SA"/>
              </w:rPr>
              <w:t xml:space="preserve">Prasība attiecas arī uz katru personālsabiedrības biedru, piegādātāju apvienības dalībnieku (ja piedāvājumu iesniedz personālsabiedrība vai piegādātāju apvienība), ja tie veiks būvdarbus, kuru veikšanai </w:t>
            </w:r>
            <w:r w:rsidRPr="00322C5D">
              <w:rPr>
                <w:rFonts w:eastAsia="Calibri"/>
                <w:bCs/>
                <w:sz w:val="22"/>
                <w:szCs w:val="22"/>
                <w:lang w:eastAsia="ar-SA"/>
              </w:rPr>
              <w:lastRenderedPageBreak/>
              <w:t>saskaņā ar normatīvajiem aktiem ir nepieciešama reģistrācija būvkomersantu reģistrā.</w:t>
            </w:r>
          </w:p>
        </w:tc>
      </w:tr>
    </w:tbl>
    <w:p w14:paraId="6FD352A3" w14:textId="77777777" w:rsidR="0060705B" w:rsidRDefault="0060705B">
      <w:bookmarkStart w:id="55" w:name="_Toc241904298"/>
      <w:bookmarkStart w:id="56" w:name="_Toc59334731"/>
    </w:p>
    <w:p w14:paraId="0BB40833" w14:textId="77777777" w:rsidR="00595CFA" w:rsidRPr="002377FD" w:rsidRDefault="00595CFA" w:rsidP="0003721A">
      <w:pPr>
        <w:pStyle w:val="Punkts"/>
        <w:widowControl w:val="0"/>
        <w:tabs>
          <w:tab w:val="clear" w:pos="720"/>
          <w:tab w:val="left" w:pos="851"/>
        </w:tabs>
        <w:ind w:left="0" w:right="74"/>
        <w:jc w:val="both"/>
        <w:outlineLvl w:val="9"/>
        <w:rPr>
          <w:rFonts w:ascii="Times New Roman" w:hAnsi="Times New Roman" w:cs="Times New Roman"/>
          <w:color w:val="auto"/>
          <w:sz w:val="22"/>
          <w:szCs w:val="22"/>
        </w:rPr>
      </w:pPr>
    </w:p>
    <w:p w14:paraId="102B47EA" w14:textId="50FAD217" w:rsidR="002436F0" w:rsidRPr="004A4AB1" w:rsidRDefault="00576DA1">
      <w:pPr>
        <w:pStyle w:val="Punkts"/>
        <w:keepNext w:val="0"/>
        <w:widowControl w:val="0"/>
        <w:numPr>
          <w:ilvl w:val="1"/>
          <w:numId w:val="14"/>
        </w:numPr>
        <w:tabs>
          <w:tab w:val="left" w:pos="851"/>
        </w:tabs>
        <w:ind w:left="0" w:right="74" w:hanging="357"/>
        <w:jc w:val="both"/>
        <w:outlineLvl w:val="9"/>
        <w:rPr>
          <w:rFonts w:ascii="Times New Roman" w:hAnsi="Times New Roman" w:cs="Times New Roman"/>
          <w:color w:val="auto"/>
          <w:sz w:val="22"/>
          <w:szCs w:val="22"/>
        </w:rPr>
      </w:pPr>
      <w:r w:rsidRPr="002377FD">
        <w:rPr>
          <w:rFonts w:ascii="Times New Roman" w:hAnsi="Times New Roman" w:cs="Times New Roman"/>
          <w:color w:val="auto"/>
          <w:sz w:val="22"/>
          <w:szCs w:val="22"/>
        </w:rPr>
        <w:t>Pretendenta pieredze</w:t>
      </w:r>
    </w:p>
    <w:tbl>
      <w:tblPr>
        <w:tblStyle w:val="TableGrid"/>
        <w:tblpPr w:leftFromText="180" w:rightFromText="180" w:vertAnchor="text" w:horzAnchor="margin" w:tblpXSpec="center" w:tblpY="346"/>
        <w:tblW w:w="10065" w:type="dxa"/>
        <w:tblLook w:val="04A0" w:firstRow="1" w:lastRow="0" w:firstColumn="1" w:lastColumn="0" w:noHBand="0" w:noVBand="1"/>
      </w:tblPr>
      <w:tblGrid>
        <w:gridCol w:w="6516"/>
        <w:gridCol w:w="3549"/>
      </w:tblGrid>
      <w:tr w:rsidR="00BC4039" w:rsidRPr="00F92221" w14:paraId="3B0621AB" w14:textId="77777777" w:rsidTr="00585124">
        <w:tc>
          <w:tcPr>
            <w:tcW w:w="6516" w:type="dxa"/>
            <w:shd w:val="clear" w:color="auto" w:fill="D9D9D9" w:themeFill="background1" w:themeFillShade="D9"/>
            <w:vAlign w:val="center"/>
          </w:tcPr>
          <w:p w14:paraId="2454C846" w14:textId="77777777" w:rsidR="00BC4039" w:rsidRPr="00494CAD" w:rsidRDefault="00BC4039" w:rsidP="00585124">
            <w:pPr>
              <w:pStyle w:val="Punkts"/>
              <w:tabs>
                <w:tab w:val="left" w:pos="851"/>
              </w:tabs>
              <w:spacing w:line="0" w:lineRule="atLeast"/>
              <w:ind w:left="0" w:right="74"/>
              <w:jc w:val="center"/>
              <w:outlineLvl w:val="9"/>
              <w:rPr>
                <w:rFonts w:ascii="Times New Roman" w:hAnsi="Times New Roman"/>
                <w:color w:val="auto"/>
                <w:sz w:val="22"/>
                <w:szCs w:val="22"/>
              </w:rPr>
            </w:pPr>
            <w:r w:rsidRPr="00494CAD">
              <w:rPr>
                <w:rFonts w:ascii="Times New Roman" w:hAnsi="Times New Roman"/>
                <w:color w:val="auto"/>
                <w:sz w:val="22"/>
                <w:szCs w:val="22"/>
              </w:rPr>
              <w:t>Prasība</w:t>
            </w:r>
          </w:p>
        </w:tc>
        <w:tc>
          <w:tcPr>
            <w:tcW w:w="3549" w:type="dxa"/>
            <w:tcBorders>
              <w:bottom w:val="single" w:sz="4" w:space="0" w:color="auto"/>
            </w:tcBorders>
            <w:shd w:val="clear" w:color="auto" w:fill="D9D9D9" w:themeFill="background1" w:themeFillShade="D9"/>
            <w:vAlign w:val="center"/>
          </w:tcPr>
          <w:p w14:paraId="6393E006" w14:textId="77777777" w:rsidR="00BC4039" w:rsidRPr="00F92221" w:rsidRDefault="00BC4039" w:rsidP="00585124">
            <w:pPr>
              <w:pStyle w:val="Punkts"/>
              <w:tabs>
                <w:tab w:val="left" w:pos="851"/>
              </w:tabs>
              <w:ind w:left="0" w:right="74"/>
              <w:jc w:val="center"/>
              <w:outlineLvl w:val="9"/>
              <w:rPr>
                <w:rFonts w:ascii="Times New Roman" w:hAnsi="Times New Roman"/>
                <w:color w:val="auto"/>
                <w:sz w:val="22"/>
                <w:szCs w:val="22"/>
              </w:rPr>
            </w:pPr>
            <w:r w:rsidRPr="00F92221">
              <w:rPr>
                <w:rFonts w:ascii="Times New Roman" w:hAnsi="Times New Roman"/>
                <w:color w:val="auto"/>
                <w:sz w:val="22"/>
                <w:szCs w:val="22"/>
              </w:rPr>
              <w:t>Iesniedzamais dokuments</w:t>
            </w:r>
          </w:p>
        </w:tc>
      </w:tr>
      <w:tr w:rsidR="00BC4039" w:rsidRPr="00696A9C" w14:paraId="2EFDA83C" w14:textId="77777777" w:rsidTr="00585124">
        <w:trPr>
          <w:trHeight w:val="2290"/>
        </w:trPr>
        <w:tc>
          <w:tcPr>
            <w:tcW w:w="6516" w:type="dxa"/>
            <w:vAlign w:val="center"/>
          </w:tcPr>
          <w:p w14:paraId="75466EA4" w14:textId="77777777" w:rsidR="00BC4039" w:rsidRPr="009520C5" w:rsidRDefault="00BC4039" w:rsidP="00585124">
            <w:pPr>
              <w:pStyle w:val="Punkts"/>
              <w:widowControl w:val="0"/>
              <w:spacing w:line="0" w:lineRule="atLeast"/>
              <w:ind w:left="0"/>
              <w:jc w:val="both"/>
              <w:outlineLvl w:val="9"/>
              <w:rPr>
                <w:rFonts w:ascii="Times New Roman" w:hAnsi="Times New Roman"/>
                <w:b w:val="0"/>
                <w:bCs w:val="0"/>
                <w:color w:val="000000" w:themeColor="text1"/>
                <w:sz w:val="22"/>
                <w:szCs w:val="22"/>
              </w:rPr>
            </w:pPr>
            <w:r w:rsidRPr="00FD4C67">
              <w:rPr>
                <w:rFonts w:ascii="Times New Roman" w:hAnsi="Times New Roman"/>
                <w:b w:val="0"/>
                <w:bCs w:val="0"/>
                <w:color w:val="000000" w:themeColor="text1"/>
                <w:sz w:val="22"/>
                <w:szCs w:val="22"/>
              </w:rPr>
              <w:t xml:space="preserve">Pretendentam </w:t>
            </w:r>
            <w:r>
              <w:rPr>
                <w:rFonts w:ascii="Times New Roman" w:hAnsi="Times New Roman"/>
                <w:b w:val="0"/>
                <w:bCs w:val="0"/>
                <w:color w:val="000000" w:themeColor="text1"/>
                <w:sz w:val="22"/>
                <w:szCs w:val="22"/>
              </w:rPr>
              <w:t>(</w:t>
            </w:r>
            <w:r w:rsidRPr="003D3703">
              <w:rPr>
                <w:rFonts w:ascii="Times New Roman" w:hAnsi="Times New Roman"/>
                <w:color w:val="000000" w:themeColor="text1"/>
                <w:sz w:val="22"/>
                <w:szCs w:val="22"/>
              </w:rPr>
              <w:t>galven</w:t>
            </w:r>
            <w:r>
              <w:rPr>
                <w:rFonts w:ascii="Times New Roman" w:hAnsi="Times New Roman"/>
                <w:color w:val="000000" w:themeColor="text1"/>
                <w:sz w:val="22"/>
                <w:szCs w:val="22"/>
              </w:rPr>
              <w:t>ajam</w:t>
            </w:r>
            <w:r w:rsidRPr="003D3703">
              <w:rPr>
                <w:rFonts w:ascii="Times New Roman" w:hAnsi="Times New Roman"/>
                <w:color w:val="000000" w:themeColor="text1"/>
                <w:sz w:val="22"/>
                <w:szCs w:val="22"/>
              </w:rPr>
              <w:t xml:space="preserve"> uzņēmēja</w:t>
            </w:r>
            <w:r>
              <w:rPr>
                <w:rFonts w:ascii="Times New Roman" w:hAnsi="Times New Roman"/>
                <w:color w:val="000000" w:themeColor="text1"/>
                <w:sz w:val="22"/>
                <w:szCs w:val="22"/>
              </w:rPr>
              <w:t>m</w:t>
            </w:r>
            <w:r>
              <w:rPr>
                <w:rFonts w:ascii="Times New Roman" w:hAnsi="Times New Roman"/>
                <w:b w:val="0"/>
                <w:bCs w:val="0"/>
                <w:color w:val="000000" w:themeColor="text1"/>
                <w:sz w:val="22"/>
                <w:szCs w:val="22"/>
              </w:rPr>
              <w:t xml:space="preserve">) </w:t>
            </w:r>
            <w:r w:rsidRPr="00FD4C67">
              <w:rPr>
                <w:rFonts w:ascii="Times New Roman" w:hAnsi="Times New Roman"/>
                <w:b w:val="0"/>
                <w:bCs w:val="0"/>
                <w:color w:val="000000" w:themeColor="text1"/>
                <w:sz w:val="22"/>
                <w:szCs w:val="22"/>
              </w:rPr>
              <w:t>iepriekšējo 5 (piecu) gadu laikā (20</w:t>
            </w:r>
            <w:r>
              <w:rPr>
                <w:rFonts w:ascii="Times New Roman" w:hAnsi="Times New Roman"/>
                <w:b w:val="0"/>
                <w:bCs w:val="0"/>
                <w:color w:val="000000" w:themeColor="text1"/>
                <w:sz w:val="22"/>
                <w:szCs w:val="22"/>
              </w:rPr>
              <w:t>21</w:t>
            </w:r>
            <w:r w:rsidRPr="00FD4C67">
              <w:rPr>
                <w:rFonts w:ascii="Times New Roman" w:hAnsi="Times New Roman"/>
                <w:b w:val="0"/>
                <w:bCs w:val="0"/>
                <w:color w:val="000000" w:themeColor="text1"/>
                <w:sz w:val="22"/>
                <w:szCs w:val="22"/>
              </w:rPr>
              <w:t>., 20</w:t>
            </w:r>
            <w:r>
              <w:rPr>
                <w:rFonts w:ascii="Times New Roman" w:hAnsi="Times New Roman"/>
                <w:b w:val="0"/>
                <w:bCs w:val="0"/>
                <w:color w:val="000000" w:themeColor="text1"/>
                <w:sz w:val="22"/>
                <w:szCs w:val="22"/>
              </w:rPr>
              <w:t>22</w:t>
            </w:r>
            <w:r w:rsidRPr="00FD4C67">
              <w:rPr>
                <w:rFonts w:ascii="Times New Roman" w:hAnsi="Times New Roman"/>
                <w:b w:val="0"/>
                <w:bCs w:val="0"/>
                <w:color w:val="000000" w:themeColor="text1"/>
                <w:sz w:val="22"/>
                <w:szCs w:val="22"/>
              </w:rPr>
              <w:t>., 202</w:t>
            </w:r>
            <w:r>
              <w:rPr>
                <w:rFonts w:ascii="Times New Roman" w:hAnsi="Times New Roman"/>
                <w:b w:val="0"/>
                <w:bCs w:val="0"/>
                <w:color w:val="000000" w:themeColor="text1"/>
                <w:sz w:val="22"/>
                <w:szCs w:val="22"/>
              </w:rPr>
              <w:t>3</w:t>
            </w:r>
            <w:r w:rsidRPr="00FD4C67">
              <w:rPr>
                <w:rFonts w:ascii="Times New Roman" w:hAnsi="Times New Roman"/>
                <w:b w:val="0"/>
                <w:bCs w:val="0"/>
                <w:color w:val="000000" w:themeColor="text1"/>
                <w:sz w:val="22"/>
                <w:szCs w:val="22"/>
              </w:rPr>
              <w:t>., 202</w:t>
            </w:r>
            <w:r>
              <w:rPr>
                <w:rFonts w:ascii="Times New Roman" w:hAnsi="Times New Roman"/>
                <w:b w:val="0"/>
                <w:bCs w:val="0"/>
                <w:color w:val="000000" w:themeColor="text1"/>
                <w:sz w:val="22"/>
                <w:szCs w:val="22"/>
              </w:rPr>
              <w:t>4</w:t>
            </w:r>
            <w:r w:rsidRPr="00FD4C67">
              <w:rPr>
                <w:rFonts w:ascii="Times New Roman" w:hAnsi="Times New Roman"/>
                <w:b w:val="0"/>
                <w:bCs w:val="0"/>
                <w:color w:val="000000" w:themeColor="text1"/>
                <w:sz w:val="22"/>
                <w:szCs w:val="22"/>
              </w:rPr>
              <w:t>., 202</w:t>
            </w:r>
            <w:r>
              <w:rPr>
                <w:rFonts w:ascii="Times New Roman" w:hAnsi="Times New Roman"/>
                <w:b w:val="0"/>
                <w:bCs w:val="0"/>
                <w:color w:val="000000" w:themeColor="text1"/>
                <w:sz w:val="22"/>
                <w:szCs w:val="22"/>
              </w:rPr>
              <w:t>5</w:t>
            </w:r>
            <w:r w:rsidRPr="00FD4C67">
              <w:rPr>
                <w:rFonts w:ascii="Times New Roman" w:hAnsi="Times New Roman"/>
                <w:b w:val="0"/>
                <w:bCs w:val="0"/>
                <w:color w:val="000000" w:themeColor="text1"/>
                <w:sz w:val="22"/>
                <w:szCs w:val="22"/>
              </w:rPr>
              <w:t>. un 202</w:t>
            </w:r>
            <w:r>
              <w:rPr>
                <w:rFonts w:ascii="Times New Roman" w:hAnsi="Times New Roman"/>
                <w:b w:val="0"/>
                <w:bCs w:val="0"/>
                <w:color w:val="000000" w:themeColor="text1"/>
                <w:sz w:val="22"/>
                <w:szCs w:val="22"/>
              </w:rPr>
              <w:t>6</w:t>
            </w:r>
            <w:r w:rsidRPr="00FD4C67">
              <w:rPr>
                <w:rFonts w:ascii="Times New Roman" w:hAnsi="Times New Roman"/>
                <w:b w:val="0"/>
                <w:bCs w:val="0"/>
                <w:color w:val="000000" w:themeColor="text1"/>
                <w:sz w:val="22"/>
                <w:szCs w:val="22"/>
              </w:rPr>
              <w:t>. gadā līdz piedāvājumu iesniegšanas dienai)</w:t>
            </w:r>
            <w:r>
              <w:rPr>
                <w:rFonts w:ascii="Times New Roman" w:hAnsi="Times New Roman"/>
                <w:b w:val="0"/>
                <w:bCs w:val="0"/>
                <w:color w:val="000000" w:themeColor="text1"/>
                <w:sz w:val="22"/>
                <w:szCs w:val="22"/>
              </w:rPr>
              <w:t xml:space="preserve"> ir </w:t>
            </w:r>
            <w:r w:rsidRPr="00E66905">
              <w:rPr>
                <w:rFonts w:ascii="Times New Roman" w:hAnsi="Times New Roman"/>
                <w:b w:val="0"/>
                <w:bCs w:val="0"/>
                <w:color w:val="000000" w:themeColor="text1"/>
                <w:sz w:val="22"/>
                <w:szCs w:val="22"/>
                <w:u w:val="single"/>
              </w:rPr>
              <w:t>vismaz 2 (divi)</w:t>
            </w:r>
            <w:r w:rsidRPr="00246664">
              <w:rPr>
                <w:rFonts w:ascii="Times New Roman" w:hAnsi="Times New Roman"/>
                <w:b w:val="0"/>
                <w:bCs w:val="0"/>
                <w:color w:val="000000" w:themeColor="text1"/>
                <w:sz w:val="22"/>
                <w:szCs w:val="22"/>
              </w:rPr>
              <w:t xml:space="preserve"> sekmīgi izpildīti šī iepirkuma apjomam un raksturam līdzvērtīgu būvdarbu līgumi, kur būvobjekts ir nodots ekspluatācijā, kā arī vismaz 1 (viens) no šiem projektiem ir bijis projektē un būvē (</w:t>
            </w:r>
            <w:proofErr w:type="spellStart"/>
            <w:r w:rsidRPr="00246664">
              <w:rPr>
                <w:rFonts w:ascii="Times New Roman" w:hAnsi="Times New Roman"/>
                <w:b w:val="0"/>
                <w:bCs w:val="0"/>
                <w:color w:val="000000" w:themeColor="text1"/>
                <w:sz w:val="22"/>
                <w:szCs w:val="22"/>
              </w:rPr>
              <w:t>design</w:t>
            </w:r>
            <w:proofErr w:type="spellEnd"/>
            <w:r w:rsidRPr="00246664">
              <w:rPr>
                <w:rFonts w:ascii="Times New Roman" w:hAnsi="Times New Roman"/>
                <w:b w:val="0"/>
                <w:bCs w:val="0"/>
                <w:color w:val="000000" w:themeColor="text1"/>
                <w:sz w:val="22"/>
                <w:szCs w:val="22"/>
              </w:rPr>
              <w:t xml:space="preserve"> &amp; </w:t>
            </w:r>
            <w:proofErr w:type="spellStart"/>
            <w:r w:rsidRPr="00246664">
              <w:rPr>
                <w:rFonts w:ascii="Times New Roman" w:hAnsi="Times New Roman"/>
                <w:b w:val="0"/>
                <w:bCs w:val="0"/>
                <w:color w:val="000000" w:themeColor="text1"/>
                <w:sz w:val="22"/>
                <w:szCs w:val="22"/>
              </w:rPr>
              <w:t>build</w:t>
            </w:r>
            <w:proofErr w:type="spellEnd"/>
            <w:r w:rsidRPr="00246664">
              <w:rPr>
                <w:rFonts w:ascii="Times New Roman" w:hAnsi="Times New Roman"/>
                <w:b w:val="0"/>
                <w:bCs w:val="0"/>
                <w:color w:val="000000" w:themeColor="text1"/>
                <w:sz w:val="22"/>
                <w:szCs w:val="22"/>
              </w:rPr>
              <w:t>) līguma ietvaros. Par līdzvērtīgu</w:t>
            </w:r>
            <w:r w:rsidRPr="00246664">
              <w:rPr>
                <w:rFonts w:ascii="Times New Roman" w:hAnsi="Times New Roman"/>
                <w:b w:val="0"/>
                <w:bCs w:val="0"/>
                <w:color w:val="000000" w:themeColor="text1"/>
                <w:sz w:val="22"/>
                <w:szCs w:val="22"/>
                <w:vertAlign w:val="superscript"/>
              </w:rPr>
              <w:footnoteReference w:id="3"/>
            </w:r>
            <w:r w:rsidRPr="00246664">
              <w:rPr>
                <w:rFonts w:ascii="Times New Roman" w:hAnsi="Times New Roman"/>
                <w:b w:val="0"/>
                <w:bCs w:val="0"/>
                <w:color w:val="000000" w:themeColor="text1"/>
                <w:sz w:val="22"/>
                <w:szCs w:val="22"/>
              </w:rPr>
              <w:t xml:space="preserve"> līgumu tiks uzskatīts tāds līgums, kur katra līguma ietvaros veikti ēkas (vismaz 1000 m² platībā) energoefektivitātes paaugstināšanas būvdarbi.</w:t>
            </w:r>
          </w:p>
        </w:tc>
        <w:tc>
          <w:tcPr>
            <w:tcW w:w="3549" w:type="dxa"/>
            <w:tcBorders>
              <w:bottom w:val="single" w:sz="4" w:space="0" w:color="auto"/>
            </w:tcBorders>
            <w:vAlign w:val="center"/>
          </w:tcPr>
          <w:p w14:paraId="2A0F7B65" w14:textId="77777777" w:rsidR="00BC4039" w:rsidRPr="00696A9C" w:rsidRDefault="00BC4039" w:rsidP="00585124">
            <w:pPr>
              <w:pStyle w:val="Punkts"/>
              <w:tabs>
                <w:tab w:val="left" w:pos="851"/>
              </w:tabs>
              <w:spacing w:line="0" w:lineRule="atLeast"/>
              <w:ind w:left="0"/>
              <w:jc w:val="both"/>
              <w:rPr>
                <w:rFonts w:ascii="Times New Roman" w:hAnsi="Times New Roman"/>
                <w:b w:val="0"/>
                <w:bCs w:val="0"/>
                <w:sz w:val="22"/>
                <w:szCs w:val="22"/>
              </w:rPr>
            </w:pPr>
            <w:r w:rsidRPr="00F92221">
              <w:rPr>
                <w:rFonts w:ascii="Times New Roman" w:hAnsi="Times New Roman"/>
                <w:b w:val="0"/>
                <w:bCs w:val="0"/>
                <w:sz w:val="22"/>
                <w:szCs w:val="22"/>
              </w:rPr>
              <w:t xml:space="preserve">Pretendents iesniedz pieredzi apliecinošu informāciju </w:t>
            </w:r>
            <w:r w:rsidRPr="00F92221">
              <w:rPr>
                <w:rFonts w:ascii="Times New Roman" w:eastAsia="Calibri" w:hAnsi="Times New Roman"/>
                <w:b w:val="0"/>
                <w:bCs w:val="0"/>
                <w:iCs w:val="0"/>
                <w:sz w:val="22"/>
                <w:szCs w:val="22"/>
              </w:rPr>
              <w:t>atbilstoši nolikuma 2.</w:t>
            </w:r>
            <w:r>
              <w:rPr>
                <w:rFonts w:ascii="Times New Roman" w:eastAsia="Calibri" w:hAnsi="Times New Roman"/>
                <w:b w:val="0"/>
                <w:bCs w:val="0"/>
                <w:iCs w:val="0"/>
                <w:sz w:val="22"/>
                <w:szCs w:val="22"/>
              </w:rPr>
              <w:t> </w:t>
            </w:r>
            <w:r w:rsidRPr="00F92221">
              <w:rPr>
                <w:rFonts w:ascii="Times New Roman" w:eastAsia="Calibri" w:hAnsi="Times New Roman"/>
                <w:b w:val="0"/>
                <w:bCs w:val="0"/>
                <w:iCs w:val="0"/>
                <w:sz w:val="22"/>
                <w:szCs w:val="22"/>
              </w:rPr>
              <w:t>pielikum</w:t>
            </w:r>
            <w:r>
              <w:rPr>
                <w:rFonts w:ascii="Times New Roman" w:eastAsia="Calibri" w:hAnsi="Times New Roman"/>
                <w:b w:val="0"/>
                <w:bCs w:val="0"/>
                <w:iCs w:val="0"/>
                <w:sz w:val="22"/>
                <w:szCs w:val="22"/>
              </w:rPr>
              <w:t>a 4.punktā</w:t>
            </w:r>
            <w:r w:rsidRPr="00F92221">
              <w:rPr>
                <w:rFonts w:ascii="Times New Roman" w:eastAsia="Calibri" w:hAnsi="Times New Roman"/>
                <w:b w:val="0"/>
                <w:bCs w:val="0"/>
                <w:iCs w:val="0"/>
                <w:sz w:val="22"/>
                <w:szCs w:val="22"/>
              </w:rPr>
              <w:t xml:space="preserve"> pievienotajai formai</w:t>
            </w:r>
            <w:r>
              <w:rPr>
                <w:rFonts w:ascii="Times New Roman" w:hAnsi="Times New Roman"/>
                <w:b w:val="0"/>
                <w:bCs w:val="0"/>
                <w:sz w:val="22"/>
                <w:szCs w:val="22"/>
              </w:rPr>
              <w:t xml:space="preserve"> </w:t>
            </w:r>
            <w:r w:rsidRPr="00806E49">
              <w:rPr>
                <w:rFonts w:ascii="Times New Roman" w:eastAsia="Calibri" w:hAnsi="Times New Roman"/>
              </w:rPr>
              <w:t xml:space="preserve"> </w:t>
            </w:r>
            <w:r w:rsidRPr="00806E49">
              <w:rPr>
                <w:rFonts w:ascii="Times New Roman" w:eastAsia="Calibri" w:hAnsi="Times New Roman"/>
                <w:b w:val="0"/>
                <w:bCs w:val="0"/>
                <w:sz w:val="22"/>
                <w:szCs w:val="22"/>
              </w:rPr>
              <w:t xml:space="preserve">un sarakstā </w:t>
            </w:r>
            <w:r w:rsidRPr="00806E49">
              <w:rPr>
                <w:rFonts w:ascii="Times New Roman" w:eastAsia="Calibri" w:hAnsi="Times New Roman"/>
                <w:b w:val="0"/>
                <w:bCs w:val="0"/>
                <w:sz w:val="22"/>
                <w:szCs w:val="22"/>
                <w:u w:val="single"/>
              </w:rPr>
              <w:t xml:space="preserve">norādītajiem objektiem atbilstošas pozitīvas </w:t>
            </w:r>
            <w:r>
              <w:rPr>
                <w:rFonts w:ascii="Times New Roman" w:eastAsia="Calibri" w:hAnsi="Times New Roman"/>
                <w:b w:val="0"/>
                <w:bCs w:val="0"/>
                <w:sz w:val="22"/>
                <w:szCs w:val="22"/>
                <w:u w:val="single"/>
              </w:rPr>
              <w:t xml:space="preserve">būvdarbu </w:t>
            </w:r>
            <w:r w:rsidRPr="00806E49">
              <w:rPr>
                <w:rFonts w:ascii="Times New Roman" w:eastAsia="Calibri" w:hAnsi="Times New Roman"/>
                <w:b w:val="0"/>
                <w:bCs w:val="0"/>
                <w:sz w:val="22"/>
                <w:szCs w:val="22"/>
                <w:u w:val="single"/>
              </w:rPr>
              <w:t>pasūtītāju atsauksmes</w:t>
            </w:r>
            <w:r w:rsidRPr="00022E10">
              <w:rPr>
                <w:rFonts w:ascii="Times New Roman" w:eastAsia="Calibri" w:hAnsi="Times New Roman"/>
                <w:b w:val="0"/>
                <w:bCs w:val="0"/>
                <w:sz w:val="22"/>
                <w:szCs w:val="22"/>
              </w:rPr>
              <w:t>.</w:t>
            </w:r>
          </w:p>
        </w:tc>
      </w:tr>
    </w:tbl>
    <w:p w14:paraId="67A0D8FD" w14:textId="77777777" w:rsidR="0068478A" w:rsidRPr="002377FD" w:rsidRDefault="0068478A" w:rsidP="0003721A">
      <w:pPr>
        <w:pStyle w:val="Punkts"/>
        <w:keepNext w:val="0"/>
        <w:widowControl w:val="0"/>
        <w:tabs>
          <w:tab w:val="clear" w:pos="720"/>
          <w:tab w:val="left" w:pos="851"/>
        </w:tabs>
        <w:ind w:left="0" w:right="74"/>
        <w:jc w:val="both"/>
        <w:outlineLvl w:val="9"/>
        <w:rPr>
          <w:rFonts w:ascii="Times New Roman" w:hAnsi="Times New Roman" w:cs="Times New Roman"/>
          <w:color w:val="auto"/>
          <w:sz w:val="22"/>
          <w:szCs w:val="22"/>
          <w:highlight w:val="cyan"/>
        </w:rPr>
      </w:pPr>
    </w:p>
    <w:p w14:paraId="51A0CB46" w14:textId="77777777" w:rsidR="0068478A" w:rsidRPr="002377FD" w:rsidRDefault="0068478A" w:rsidP="0003721A">
      <w:pPr>
        <w:pStyle w:val="Punkts"/>
        <w:keepNext w:val="0"/>
        <w:widowControl w:val="0"/>
        <w:tabs>
          <w:tab w:val="clear" w:pos="720"/>
          <w:tab w:val="left" w:pos="851"/>
        </w:tabs>
        <w:ind w:left="357" w:right="74"/>
        <w:jc w:val="both"/>
        <w:outlineLvl w:val="9"/>
        <w:rPr>
          <w:rFonts w:ascii="Times New Roman" w:hAnsi="Times New Roman" w:cs="Times New Roman"/>
          <w:color w:val="auto"/>
          <w:sz w:val="22"/>
          <w:szCs w:val="22"/>
          <w:highlight w:val="cyan"/>
        </w:rPr>
      </w:pPr>
    </w:p>
    <w:p w14:paraId="40D12FD3" w14:textId="455E66F6" w:rsidR="0046686D" w:rsidRPr="002377FD" w:rsidRDefault="0046686D" w:rsidP="000E6207">
      <w:pPr>
        <w:pStyle w:val="Punkts"/>
        <w:keepNext w:val="0"/>
        <w:widowControl w:val="0"/>
        <w:numPr>
          <w:ilvl w:val="1"/>
          <w:numId w:val="14"/>
        </w:numPr>
        <w:tabs>
          <w:tab w:val="left" w:pos="851"/>
        </w:tabs>
        <w:ind w:left="0" w:right="74" w:hanging="426"/>
        <w:jc w:val="both"/>
        <w:outlineLvl w:val="9"/>
        <w:rPr>
          <w:rFonts w:ascii="Times New Roman" w:hAnsi="Times New Roman" w:cs="Times New Roman"/>
          <w:color w:val="auto"/>
          <w:sz w:val="22"/>
          <w:szCs w:val="22"/>
        </w:rPr>
      </w:pPr>
      <w:r w:rsidRPr="002377FD">
        <w:rPr>
          <w:rFonts w:ascii="Times New Roman" w:hAnsi="Times New Roman" w:cs="Times New Roman"/>
          <w:color w:val="auto"/>
          <w:sz w:val="22"/>
          <w:szCs w:val="22"/>
        </w:rPr>
        <w:t xml:space="preserve">Pretendenta </w:t>
      </w:r>
      <w:r w:rsidR="004A04E8" w:rsidRPr="002377FD">
        <w:rPr>
          <w:rFonts w:ascii="Times New Roman" w:hAnsi="Times New Roman" w:cs="Times New Roman"/>
          <w:color w:val="auto"/>
          <w:sz w:val="22"/>
          <w:szCs w:val="22"/>
        </w:rPr>
        <w:t>personāla resursi</w:t>
      </w:r>
    </w:p>
    <w:p w14:paraId="7B8F1DF4" w14:textId="77777777" w:rsidR="00916A94" w:rsidRPr="002377FD" w:rsidRDefault="00916A94" w:rsidP="0003721A">
      <w:pPr>
        <w:pStyle w:val="Punkts"/>
        <w:keepNext w:val="0"/>
        <w:widowControl w:val="0"/>
        <w:tabs>
          <w:tab w:val="clear" w:pos="720"/>
          <w:tab w:val="left" w:pos="851"/>
        </w:tabs>
        <w:ind w:left="0" w:right="74"/>
        <w:jc w:val="both"/>
        <w:outlineLvl w:val="9"/>
        <w:rPr>
          <w:rFonts w:ascii="Times New Roman" w:hAnsi="Times New Roman" w:cs="Times New Roman"/>
          <w:color w:val="auto"/>
          <w:sz w:val="22"/>
          <w:szCs w:val="22"/>
          <w:highlight w:val="cyan"/>
        </w:rPr>
      </w:pPr>
    </w:p>
    <w:tbl>
      <w:tblPr>
        <w:tblStyle w:val="TableGrid5"/>
        <w:tblW w:w="10065" w:type="dxa"/>
        <w:tblInd w:w="-431" w:type="dxa"/>
        <w:tblLook w:val="04A0" w:firstRow="1" w:lastRow="0" w:firstColumn="1" w:lastColumn="0" w:noHBand="0" w:noVBand="1"/>
      </w:tblPr>
      <w:tblGrid>
        <w:gridCol w:w="6380"/>
        <w:gridCol w:w="3685"/>
      </w:tblGrid>
      <w:tr w:rsidR="000E6207" w:rsidRPr="000E6207" w14:paraId="4BEDDB5E" w14:textId="77777777" w:rsidTr="000E6207">
        <w:tc>
          <w:tcPr>
            <w:tcW w:w="6380" w:type="dxa"/>
            <w:shd w:val="clear" w:color="auto" w:fill="D9D9D9"/>
          </w:tcPr>
          <w:p w14:paraId="44646CF7" w14:textId="77777777" w:rsidR="000E6207" w:rsidRPr="000E6207" w:rsidRDefault="000E6207" w:rsidP="000E6207">
            <w:pPr>
              <w:jc w:val="center"/>
              <w:rPr>
                <w:rFonts w:ascii="Times New Roman" w:hAnsi="Times New Roman"/>
                <w:b/>
                <w:bCs/>
                <w:sz w:val="22"/>
                <w:szCs w:val="22"/>
                <w:lang w:eastAsia="lv-LV"/>
              </w:rPr>
            </w:pPr>
            <w:bookmarkStart w:id="57" w:name="_Hlk157506707"/>
            <w:r w:rsidRPr="000E6207">
              <w:rPr>
                <w:rFonts w:ascii="Times New Roman" w:hAnsi="Times New Roman"/>
                <w:b/>
                <w:bCs/>
                <w:sz w:val="22"/>
                <w:szCs w:val="22"/>
                <w:lang w:eastAsia="lv-LV"/>
              </w:rPr>
              <w:t>Prasība</w:t>
            </w:r>
          </w:p>
        </w:tc>
        <w:tc>
          <w:tcPr>
            <w:tcW w:w="3685" w:type="dxa"/>
            <w:shd w:val="clear" w:color="auto" w:fill="D9D9D9"/>
          </w:tcPr>
          <w:p w14:paraId="5BB50E2E" w14:textId="77777777" w:rsidR="000E6207" w:rsidRPr="000E6207" w:rsidRDefault="000E6207" w:rsidP="000E6207">
            <w:pPr>
              <w:ind w:left="-114" w:right="26"/>
              <w:jc w:val="center"/>
              <w:rPr>
                <w:rFonts w:ascii="Times New Roman" w:hAnsi="Times New Roman"/>
                <w:b/>
                <w:bCs/>
                <w:sz w:val="22"/>
                <w:szCs w:val="22"/>
                <w:lang w:eastAsia="lv-LV"/>
              </w:rPr>
            </w:pPr>
            <w:r w:rsidRPr="000E6207">
              <w:rPr>
                <w:rFonts w:ascii="Times New Roman" w:hAnsi="Times New Roman"/>
                <w:b/>
                <w:bCs/>
                <w:sz w:val="22"/>
                <w:szCs w:val="22"/>
                <w:lang w:eastAsia="lv-LV"/>
              </w:rPr>
              <w:t>Iesniedzamais dokuments</w:t>
            </w:r>
          </w:p>
        </w:tc>
      </w:tr>
      <w:tr w:rsidR="000E6207" w:rsidRPr="000E6207" w14:paraId="18380CCF" w14:textId="77777777" w:rsidTr="000E6207">
        <w:trPr>
          <w:trHeight w:val="1619"/>
        </w:trPr>
        <w:tc>
          <w:tcPr>
            <w:tcW w:w="6380" w:type="dxa"/>
            <w:vAlign w:val="center"/>
          </w:tcPr>
          <w:p w14:paraId="7F058B1F" w14:textId="6CC621C7" w:rsidR="000E6207" w:rsidRPr="000E6207" w:rsidRDefault="003D591A" w:rsidP="000E6207">
            <w:pPr>
              <w:keepNext/>
              <w:tabs>
                <w:tab w:val="left" w:pos="851"/>
              </w:tabs>
              <w:suppressAutoHyphens/>
              <w:spacing w:line="0" w:lineRule="atLeast"/>
              <w:ind w:right="74"/>
              <w:jc w:val="both"/>
              <w:outlineLvl w:val="1"/>
              <w:rPr>
                <w:rFonts w:ascii="Times New Roman" w:hAnsi="Times New Roman"/>
                <w:iCs/>
                <w:sz w:val="22"/>
                <w:szCs w:val="22"/>
              </w:rPr>
            </w:pPr>
            <w:r>
              <w:rPr>
                <w:rFonts w:ascii="Times New Roman" w:hAnsi="Times New Roman"/>
                <w:b/>
                <w:bCs/>
                <w:iCs/>
                <w:sz w:val="22"/>
                <w:szCs w:val="22"/>
              </w:rPr>
              <w:t>4.5</w:t>
            </w:r>
            <w:r w:rsidR="000E6207" w:rsidRPr="000E6207">
              <w:rPr>
                <w:rFonts w:ascii="Times New Roman" w:hAnsi="Times New Roman"/>
                <w:b/>
                <w:bCs/>
                <w:iCs/>
                <w:sz w:val="22"/>
                <w:szCs w:val="22"/>
              </w:rPr>
              <w:t>.1. Atbildīgais būvdarbu vadītājs</w:t>
            </w:r>
            <w:r w:rsidR="000E6207" w:rsidRPr="000E6207">
              <w:rPr>
                <w:rFonts w:ascii="Times New Roman" w:hAnsi="Times New Roman"/>
                <w:iCs/>
                <w:sz w:val="22"/>
                <w:szCs w:val="22"/>
              </w:rPr>
              <w:t xml:space="preserve">, kuram iepriekšējo 5 (piecu) gadu laikā (2021., 2022., 2023., 2024., 2025. un 2026. gadā līdz piedāvājumu iesniegšanas dienai) ir pieredze </w:t>
            </w:r>
            <w:r w:rsidR="000E6207" w:rsidRPr="000E6207">
              <w:rPr>
                <w:rFonts w:ascii="Times New Roman" w:hAnsi="Times New Roman"/>
                <w:iCs/>
                <w:sz w:val="22"/>
                <w:szCs w:val="22"/>
                <w:u w:val="single"/>
              </w:rPr>
              <w:t>vismaz 2 (divu)</w:t>
            </w:r>
            <w:r w:rsidR="000E6207" w:rsidRPr="000E6207">
              <w:rPr>
                <w:rFonts w:ascii="Times New Roman" w:hAnsi="Times New Roman"/>
                <w:iCs/>
                <w:sz w:val="22"/>
                <w:szCs w:val="22"/>
              </w:rPr>
              <w:t xml:space="preserve"> būvobjektu (kuri nodoti ekspluatācijā) būvdarbu vadīšanā, kuros veikti energoefektivitātes paaugstināšanas būvdarbi ēkās ar vismaz 1000 m² platību.</w:t>
            </w:r>
          </w:p>
        </w:tc>
        <w:tc>
          <w:tcPr>
            <w:tcW w:w="3685" w:type="dxa"/>
            <w:vAlign w:val="center"/>
          </w:tcPr>
          <w:p w14:paraId="6A810FBC" w14:textId="5AD977A1" w:rsidR="000E6207" w:rsidRDefault="000E6207" w:rsidP="000E6207">
            <w:pPr>
              <w:keepNext/>
              <w:pBdr>
                <w:top w:val="nil"/>
                <w:left w:val="nil"/>
                <w:bottom w:val="nil"/>
                <w:right w:val="nil"/>
                <w:between w:val="nil"/>
              </w:pBdr>
              <w:tabs>
                <w:tab w:val="left" w:pos="851"/>
              </w:tabs>
              <w:spacing w:line="0" w:lineRule="atLeast"/>
              <w:ind w:right="26"/>
              <w:jc w:val="both"/>
              <w:rPr>
                <w:rFonts w:ascii="Times New Roman" w:hAnsi="Times New Roman"/>
                <w:color w:val="000000"/>
                <w:sz w:val="22"/>
                <w:szCs w:val="22"/>
                <w:lang w:eastAsia="lv-LV"/>
              </w:rPr>
            </w:pPr>
            <w:r w:rsidRPr="000E6207">
              <w:rPr>
                <w:rFonts w:ascii="Times New Roman" w:hAnsi="Times New Roman"/>
                <w:color w:val="000000"/>
                <w:sz w:val="22"/>
                <w:szCs w:val="22"/>
                <w:lang w:eastAsia="lv-LV"/>
              </w:rPr>
              <w:t>Pieredzi apliecinoša informācija atbilstoši nolikuma 3. pielikumā norādītai parauga formai</w:t>
            </w:r>
            <w:r w:rsidR="005D2B8E">
              <w:rPr>
                <w:rFonts w:ascii="Times New Roman" w:hAnsi="Times New Roman"/>
                <w:color w:val="000000"/>
                <w:sz w:val="22"/>
                <w:szCs w:val="22"/>
                <w:lang w:eastAsia="lv-LV"/>
              </w:rPr>
              <w:t xml:space="preserve"> un </w:t>
            </w:r>
            <w:r w:rsidR="005D2B8E" w:rsidRPr="005D2B8E">
              <w:rPr>
                <w:rFonts w:ascii="Times New Roman" w:hAnsi="Times New Roman"/>
                <w:color w:val="000000"/>
                <w:sz w:val="22"/>
                <w:szCs w:val="22"/>
                <w:lang w:eastAsia="lv-LV"/>
              </w:rPr>
              <w:t>pieejamības apliecinājum</w:t>
            </w:r>
            <w:r w:rsidR="00252177">
              <w:rPr>
                <w:rFonts w:ascii="Times New Roman" w:hAnsi="Times New Roman"/>
                <w:color w:val="000000"/>
                <w:sz w:val="22"/>
                <w:szCs w:val="22"/>
                <w:lang w:eastAsia="lv-LV"/>
              </w:rPr>
              <w:t xml:space="preserve">s </w:t>
            </w:r>
            <w:r w:rsidR="005D2B8E" w:rsidRPr="005D2B8E">
              <w:rPr>
                <w:rFonts w:ascii="Times New Roman" w:hAnsi="Times New Roman"/>
                <w:color w:val="000000"/>
                <w:sz w:val="22"/>
                <w:szCs w:val="22"/>
                <w:lang w:eastAsia="lv-LV"/>
              </w:rPr>
              <w:t xml:space="preserve"> (</w:t>
            </w:r>
            <w:r w:rsidR="00252177">
              <w:rPr>
                <w:rFonts w:ascii="Times New Roman" w:hAnsi="Times New Roman"/>
                <w:color w:val="000000"/>
                <w:sz w:val="22"/>
                <w:szCs w:val="22"/>
                <w:lang w:eastAsia="lv-LV"/>
              </w:rPr>
              <w:t>3.1</w:t>
            </w:r>
            <w:r w:rsidR="005D2B8E" w:rsidRPr="005D2B8E">
              <w:rPr>
                <w:rFonts w:ascii="Times New Roman" w:hAnsi="Times New Roman"/>
                <w:color w:val="000000"/>
                <w:sz w:val="22"/>
                <w:szCs w:val="22"/>
                <w:lang w:eastAsia="lv-LV"/>
              </w:rPr>
              <w:t>.pielikums)</w:t>
            </w:r>
            <w:r w:rsidR="00FF1FEF">
              <w:rPr>
                <w:rFonts w:ascii="Times New Roman" w:hAnsi="Times New Roman"/>
                <w:color w:val="000000"/>
                <w:sz w:val="22"/>
                <w:szCs w:val="22"/>
                <w:lang w:eastAsia="lv-LV"/>
              </w:rPr>
              <w:t>.</w:t>
            </w:r>
          </w:p>
          <w:p w14:paraId="2981372A" w14:textId="77777777" w:rsidR="00B851F0" w:rsidRDefault="00B851F0" w:rsidP="000E6207">
            <w:pPr>
              <w:keepNext/>
              <w:pBdr>
                <w:top w:val="nil"/>
                <w:left w:val="nil"/>
                <w:bottom w:val="nil"/>
                <w:right w:val="nil"/>
                <w:between w:val="nil"/>
              </w:pBdr>
              <w:tabs>
                <w:tab w:val="left" w:pos="851"/>
              </w:tabs>
              <w:spacing w:line="0" w:lineRule="atLeast"/>
              <w:ind w:right="26"/>
              <w:jc w:val="both"/>
              <w:rPr>
                <w:rFonts w:ascii="Times New Roman" w:hAnsi="Times New Roman"/>
                <w:color w:val="000000"/>
                <w:sz w:val="22"/>
                <w:szCs w:val="22"/>
                <w:lang w:eastAsia="lv-LV"/>
              </w:rPr>
            </w:pPr>
          </w:p>
          <w:p w14:paraId="12B72CA2" w14:textId="5D2E0053" w:rsidR="00B851F0" w:rsidRPr="000E6207" w:rsidRDefault="00B851F0" w:rsidP="000E6207">
            <w:pPr>
              <w:keepNext/>
              <w:pBdr>
                <w:top w:val="nil"/>
                <w:left w:val="nil"/>
                <w:bottom w:val="nil"/>
                <w:right w:val="nil"/>
                <w:between w:val="nil"/>
              </w:pBdr>
              <w:tabs>
                <w:tab w:val="left" w:pos="851"/>
              </w:tabs>
              <w:spacing w:line="0" w:lineRule="atLeast"/>
              <w:ind w:right="26"/>
              <w:jc w:val="both"/>
              <w:rPr>
                <w:rFonts w:ascii="Times New Roman" w:hAnsi="Times New Roman"/>
                <w:color w:val="000000"/>
                <w:sz w:val="22"/>
                <w:szCs w:val="22"/>
                <w:lang w:eastAsia="lv-LV"/>
              </w:rPr>
            </w:pPr>
            <w:r w:rsidRPr="00B851F0">
              <w:rPr>
                <w:rFonts w:ascii="Times New Roman" w:hAnsi="Times New Roman"/>
                <w:bCs/>
                <w:color w:val="000000"/>
                <w:sz w:val="22"/>
                <w:szCs w:val="22"/>
                <w:lang w:eastAsia="lv-LV"/>
              </w:rPr>
              <w:t>Pievienot sertifikāta/-u kopiju/-</w:t>
            </w:r>
            <w:proofErr w:type="spellStart"/>
            <w:r w:rsidRPr="00B851F0">
              <w:rPr>
                <w:rFonts w:ascii="Times New Roman" w:hAnsi="Times New Roman"/>
                <w:bCs/>
                <w:color w:val="000000"/>
                <w:sz w:val="22"/>
                <w:szCs w:val="22"/>
                <w:lang w:eastAsia="lv-LV"/>
              </w:rPr>
              <w:t>as</w:t>
            </w:r>
            <w:proofErr w:type="spellEnd"/>
            <w:r w:rsidRPr="00B851F0">
              <w:rPr>
                <w:rFonts w:ascii="Times New Roman" w:hAnsi="Times New Roman"/>
                <w:bCs/>
                <w:color w:val="000000"/>
                <w:sz w:val="22"/>
                <w:szCs w:val="22"/>
                <w:lang w:eastAsia="lv-LV"/>
              </w:rPr>
              <w:t>* (ja attiecināms).</w:t>
            </w:r>
          </w:p>
        </w:tc>
      </w:tr>
      <w:tr w:rsidR="000E6207" w:rsidRPr="000E6207" w14:paraId="5C60A812" w14:textId="77777777" w:rsidTr="000E6207">
        <w:tc>
          <w:tcPr>
            <w:tcW w:w="6380" w:type="dxa"/>
          </w:tcPr>
          <w:p w14:paraId="39501F64" w14:textId="7074DC5F" w:rsidR="000E6207" w:rsidRPr="000E6207" w:rsidRDefault="003D591A" w:rsidP="000E6207">
            <w:pPr>
              <w:keepNext/>
              <w:tabs>
                <w:tab w:val="num" w:pos="360"/>
              </w:tabs>
              <w:spacing w:after="120"/>
              <w:ind w:right="74"/>
              <w:jc w:val="both"/>
              <w:outlineLvl w:val="1"/>
              <w:rPr>
                <w:rFonts w:ascii="Times New Roman" w:hAnsi="Times New Roman"/>
                <w:iCs/>
                <w:sz w:val="22"/>
                <w:szCs w:val="22"/>
              </w:rPr>
            </w:pPr>
            <w:r>
              <w:rPr>
                <w:rFonts w:ascii="Times New Roman" w:hAnsi="Times New Roman"/>
                <w:b/>
                <w:bCs/>
                <w:iCs/>
                <w:sz w:val="22"/>
                <w:szCs w:val="22"/>
              </w:rPr>
              <w:t>4.5</w:t>
            </w:r>
            <w:r w:rsidR="000E6207" w:rsidRPr="000E6207">
              <w:rPr>
                <w:rFonts w:ascii="Times New Roman" w:hAnsi="Times New Roman"/>
                <w:b/>
                <w:bCs/>
                <w:iCs/>
                <w:sz w:val="22"/>
                <w:szCs w:val="22"/>
              </w:rPr>
              <w:t>.2. Būvprojekta izstrādātājs</w:t>
            </w:r>
            <w:r w:rsidR="000E6207" w:rsidRPr="000E6207">
              <w:rPr>
                <w:rFonts w:ascii="Times New Roman" w:hAnsi="Times New Roman"/>
                <w:iCs/>
                <w:sz w:val="22"/>
                <w:szCs w:val="22"/>
              </w:rPr>
              <w:t xml:space="preserve">, kuram iepriekšējo 5 (piecu) gadu laikā (2021., 2022., 2023., 2024., 2025. un 2026. gadā līdz piedāvājumu iesniegšanas dienai) ir </w:t>
            </w:r>
            <w:bookmarkStart w:id="58" w:name="_Hlk197700705"/>
            <w:r w:rsidR="000E6207" w:rsidRPr="000E6207">
              <w:rPr>
                <w:rFonts w:ascii="Times New Roman" w:hAnsi="Times New Roman"/>
                <w:iCs/>
                <w:sz w:val="22"/>
                <w:szCs w:val="22"/>
              </w:rPr>
              <w:t xml:space="preserve">pieredze </w:t>
            </w:r>
            <w:r w:rsidR="000E6207" w:rsidRPr="000E6207">
              <w:rPr>
                <w:rFonts w:ascii="Times New Roman" w:hAnsi="Times New Roman"/>
                <w:iCs/>
                <w:sz w:val="22"/>
                <w:szCs w:val="22"/>
                <w:u w:val="single"/>
              </w:rPr>
              <w:t>vismaz 2 (divu)</w:t>
            </w:r>
            <w:r w:rsidR="000E6207" w:rsidRPr="000E6207">
              <w:rPr>
                <w:rFonts w:ascii="Times New Roman" w:hAnsi="Times New Roman"/>
                <w:iCs/>
                <w:sz w:val="22"/>
                <w:szCs w:val="22"/>
              </w:rPr>
              <w:t xml:space="preserve"> ēkas atjaunošanas, pārbūves vai jaunbūves būvprojekta izstrādē, kur projektējamā platība administratīvajām, biroja vai citām līdzvērtīgas funkcijas telpām ir bijusi vismaz 1000 m</w:t>
            </w:r>
            <w:r w:rsidR="000E6207" w:rsidRPr="000E6207">
              <w:rPr>
                <w:rFonts w:ascii="Times New Roman" w:hAnsi="Times New Roman"/>
                <w:iCs/>
                <w:sz w:val="22"/>
                <w:szCs w:val="22"/>
                <w:vertAlign w:val="superscript"/>
              </w:rPr>
              <w:t>2</w:t>
            </w:r>
            <w:bookmarkEnd w:id="58"/>
            <w:r w:rsidR="000E6207" w:rsidRPr="000E6207">
              <w:rPr>
                <w:rFonts w:ascii="Times New Roman" w:hAnsi="Times New Roman"/>
                <w:iCs/>
                <w:sz w:val="22"/>
                <w:szCs w:val="22"/>
              </w:rPr>
              <w:t>. Būvprojektam ir  jābūt saskaņotam būvvaldē. Gadījumā, ja Pretendents izvirzīto prasību izpildi apliecina ar būvprojektu, kas izstrādāts ārvalstīs, pieredzes sarakstā norādītajam būvprojektam jābūt saskaņotam ārvalsts atbildīgajā institūcijā, ja to paredz attiecīgās valsts normatīvie akti.</w:t>
            </w:r>
          </w:p>
        </w:tc>
        <w:tc>
          <w:tcPr>
            <w:tcW w:w="3685" w:type="dxa"/>
            <w:vAlign w:val="center"/>
          </w:tcPr>
          <w:p w14:paraId="23D6F8A8" w14:textId="598ECB6B" w:rsidR="000E6207" w:rsidRDefault="000E6207" w:rsidP="000E6207">
            <w:pPr>
              <w:ind w:right="26"/>
              <w:jc w:val="both"/>
              <w:rPr>
                <w:rFonts w:ascii="Times New Roman" w:hAnsi="Times New Roman"/>
                <w:sz w:val="22"/>
                <w:szCs w:val="22"/>
                <w:lang w:eastAsia="lv-LV"/>
              </w:rPr>
            </w:pPr>
            <w:r w:rsidRPr="000E6207">
              <w:rPr>
                <w:rFonts w:ascii="Times New Roman" w:hAnsi="Times New Roman"/>
                <w:sz w:val="22"/>
                <w:szCs w:val="22"/>
                <w:lang w:eastAsia="lv-LV"/>
              </w:rPr>
              <w:t>Pieredzi apliecinoša informācija atbilstoši nolikuma 3. pielikumā norādītai parauga formai</w:t>
            </w:r>
            <w:r w:rsidR="00FF1FEF">
              <w:rPr>
                <w:rFonts w:ascii="Times New Roman" w:hAnsi="Times New Roman"/>
                <w:sz w:val="22"/>
                <w:szCs w:val="22"/>
                <w:lang w:eastAsia="lv-LV"/>
              </w:rPr>
              <w:t xml:space="preserve"> </w:t>
            </w:r>
            <w:r w:rsidR="00FF1FEF" w:rsidRPr="00FF1FEF">
              <w:rPr>
                <w:rFonts w:ascii="Times New Roman" w:hAnsi="Times New Roman"/>
                <w:sz w:val="22"/>
                <w:szCs w:val="22"/>
                <w:lang w:eastAsia="lv-LV"/>
              </w:rPr>
              <w:t>un pieejamības apliecinājums  (3.1.pielikums).</w:t>
            </w:r>
          </w:p>
          <w:p w14:paraId="78903E8F" w14:textId="77777777" w:rsidR="00B851F0" w:rsidRDefault="00B851F0" w:rsidP="000E6207">
            <w:pPr>
              <w:ind w:right="26"/>
              <w:jc w:val="both"/>
              <w:rPr>
                <w:rFonts w:ascii="Times New Roman" w:hAnsi="Times New Roman"/>
                <w:sz w:val="22"/>
                <w:szCs w:val="22"/>
                <w:lang w:eastAsia="lv-LV"/>
              </w:rPr>
            </w:pPr>
          </w:p>
          <w:p w14:paraId="51D11006" w14:textId="50BCE996" w:rsidR="00B851F0" w:rsidRPr="000E6207" w:rsidRDefault="00B851F0" w:rsidP="000E6207">
            <w:pPr>
              <w:ind w:right="26"/>
              <w:jc w:val="both"/>
              <w:rPr>
                <w:rFonts w:ascii="Times New Roman" w:hAnsi="Times New Roman"/>
                <w:sz w:val="22"/>
                <w:szCs w:val="22"/>
                <w:lang w:eastAsia="lv-LV"/>
              </w:rPr>
            </w:pPr>
            <w:r w:rsidRPr="00B851F0">
              <w:rPr>
                <w:rFonts w:ascii="Times New Roman" w:hAnsi="Times New Roman"/>
                <w:bCs/>
                <w:sz w:val="22"/>
                <w:szCs w:val="22"/>
                <w:lang w:eastAsia="lv-LV"/>
              </w:rPr>
              <w:t>Pievienot sertifikāta/-u kopiju/-</w:t>
            </w:r>
            <w:proofErr w:type="spellStart"/>
            <w:r w:rsidRPr="00B851F0">
              <w:rPr>
                <w:rFonts w:ascii="Times New Roman" w:hAnsi="Times New Roman"/>
                <w:bCs/>
                <w:sz w:val="22"/>
                <w:szCs w:val="22"/>
                <w:lang w:eastAsia="lv-LV"/>
              </w:rPr>
              <w:t>as</w:t>
            </w:r>
            <w:proofErr w:type="spellEnd"/>
            <w:r w:rsidRPr="00B851F0">
              <w:rPr>
                <w:rFonts w:ascii="Times New Roman" w:hAnsi="Times New Roman"/>
                <w:bCs/>
                <w:sz w:val="22"/>
                <w:szCs w:val="22"/>
                <w:lang w:eastAsia="lv-LV"/>
              </w:rPr>
              <w:t>* (ja attiecināms).</w:t>
            </w:r>
          </w:p>
        </w:tc>
      </w:tr>
      <w:tr w:rsidR="000E6207" w:rsidRPr="000E6207" w14:paraId="409752E6" w14:textId="77777777" w:rsidTr="000E6207">
        <w:tc>
          <w:tcPr>
            <w:tcW w:w="6380" w:type="dxa"/>
          </w:tcPr>
          <w:p w14:paraId="031C97FB" w14:textId="18C01630" w:rsidR="000E6207" w:rsidRPr="000E6207" w:rsidRDefault="003D591A" w:rsidP="005343B6">
            <w:pPr>
              <w:keepNext/>
              <w:tabs>
                <w:tab w:val="num" w:pos="360"/>
              </w:tabs>
              <w:ind w:right="74"/>
              <w:jc w:val="both"/>
              <w:outlineLvl w:val="1"/>
              <w:rPr>
                <w:rFonts w:ascii="Times New Roman" w:hAnsi="Times New Roman"/>
                <w:iCs/>
                <w:sz w:val="22"/>
                <w:szCs w:val="22"/>
              </w:rPr>
            </w:pPr>
            <w:r>
              <w:rPr>
                <w:rFonts w:ascii="Times New Roman" w:hAnsi="Times New Roman"/>
                <w:b/>
                <w:bCs/>
                <w:iCs/>
                <w:sz w:val="22"/>
                <w:szCs w:val="22"/>
              </w:rPr>
              <w:t>4.5</w:t>
            </w:r>
            <w:r w:rsidR="000E6207" w:rsidRPr="000E6207">
              <w:rPr>
                <w:rFonts w:ascii="Times New Roman" w:hAnsi="Times New Roman"/>
                <w:b/>
                <w:bCs/>
                <w:iCs/>
                <w:sz w:val="22"/>
                <w:szCs w:val="22"/>
              </w:rPr>
              <w:t>.3. Būvprojekta vadītājs</w:t>
            </w:r>
            <w:r w:rsidR="000E6207" w:rsidRPr="000E6207">
              <w:rPr>
                <w:rFonts w:ascii="Times New Roman" w:hAnsi="Times New Roman"/>
                <w:iCs/>
                <w:sz w:val="22"/>
                <w:szCs w:val="22"/>
              </w:rPr>
              <w:t>, kuram</w:t>
            </w:r>
          </w:p>
          <w:p w14:paraId="7AFF18B3" w14:textId="630011DC" w:rsidR="000E6207" w:rsidRPr="000E6207" w:rsidRDefault="008322DC" w:rsidP="005343B6">
            <w:pPr>
              <w:keepNext/>
              <w:tabs>
                <w:tab w:val="num" w:pos="360"/>
              </w:tabs>
              <w:ind w:left="324" w:right="74"/>
              <w:jc w:val="both"/>
              <w:outlineLvl w:val="1"/>
              <w:rPr>
                <w:rFonts w:ascii="Times New Roman" w:hAnsi="Times New Roman"/>
                <w:bCs/>
                <w:noProof/>
                <w:sz w:val="22"/>
                <w:szCs w:val="22"/>
                <w:lang w:eastAsia="zh-CN"/>
              </w:rPr>
            </w:pPr>
            <w:r>
              <w:rPr>
                <w:rFonts w:ascii="Times New Roman" w:hAnsi="Times New Roman"/>
                <w:b/>
                <w:bCs/>
                <w:iCs/>
                <w:sz w:val="22"/>
                <w:szCs w:val="22"/>
              </w:rPr>
              <w:t>4.5.3</w:t>
            </w:r>
            <w:r w:rsidR="000E6207" w:rsidRPr="000E6207">
              <w:rPr>
                <w:rFonts w:ascii="Times New Roman" w:hAnsi="Times New Roman"/>
                <w:b/>
                <w:bCs/>
                <w:iCs/>
                <w:sz w:val="22"/>
                <w:szCs w:val="22"/>
              </w:rPr>
              <w:t xml:space="preserve">.1. </w:t>
            </w:r>
            <w:r w:rsidR="000E6207" w:rsidRPr="000E6207">
              <w:rPr>
                <w:rFonts w:ascii="Times New Roman" w:hAnsi="Times New Roman"/>
                <w:bCs/>
                <w:noProof/>
                <w:sz w:val="22"/>
                <w:szCs w:val="22"/>
                <w:lang w:eastAsia="zh-CN"/>
              </w:rPr>
              <w:t>uz plānoto līguma noslēgšanas brīdi būs Latvijas Republikā spēkā esošs arhitekta prakses vai būvprakses sertifikāts ēku konstrukciju projektēšanā;</w:t>
            </w:r>
          </w:p>
          <w:p w14:paraId="276384CA" w14:textId="15732EAA" w:rsidR="000E6207" w:rsidRPr="000E6207" w:rsidRDefault="008322DC" w:rsidP="005343B6">
            <w:pPr>
              <w:keepNext/>
              <w:tabs>
                <w:tab w:val="num" w:pos="360"/>
              </w:tabs>
              <w:ind w:left="324" w:right="74"/>
              <w:jc w:val="both"/>
              <w:outlineLvl w:val="1"/>
              <w:rPr>
                <w:rFonts w:ascii="Times New Roman" w:hAnsi="Times New Roman"/>
                <w:b/>
                <w:bCs/>
                <w:iCs/>
                <w:sz w:val="22"/>
                <w:szCs w:val="22"/>
              </w:rPr>
            </w:pPr>
            <w:r>
              <w:rPr>
                <w:rFonts w:ascii="Times New Roman" w:hAnsi="Times New Roman"/>
                <w:b/>
                <w:bCs/>
                <w:iCs/>
                <w:sz w:val="22"/>
                <w:szCs w:val="22"/>
              </w:rPr>
              <w:t>4.5.3</w:t>
            </w:r>
            <w:r w:rsidR="000E6207" w:rsidRPr="000E6207">
              <w:rPr>
                <w:rFonts w:ascii="Times New Roman" w:hAnsi="Times New Roman"/>
                <w:b/>
                <w:bCs/>
                <w:iCs/>
                <w:sz w:val="22"/>
                <w:szCs w:val="22"/>
              </w:rPr>
              <w:t xml:space="preserve">.2. </w:t>
            </w:r>
            <w:r w:rsidR="000E6207" w:rsidRPr="000E6207">
              <w:rPr>
                <w:rFonts w:ascii="Times New Roman" w:hAnsi="Times New Roman"/>
                <w:iCs/>
                <w:sz w:val="22"/>
                <w:szCs w:val="22"/>
              </w:rPr>
              <w:t>iepriekšējo 5 (piecu) gadu laikā (2021., 2022., 2023., 2024., 2025. un 2026. gadā līdz piedāvājumu iesniegšanas dienai) kā būvprojekta vadītājam ir pieredze</w:t>
            </w:r>
            <w:r w:rsidR="000E6207" w:rsidRPr="000E6207">
              <w:rPr>
                <w:rFonts w:ascii="Times New Roman" w:hAnsi="Times New Roman"/>
                <w:b/>
                <w:bCs/>
                <w:iCs/>
                <w:sz w:val="22"/>
                <w:szCs w:val="22"/>
              </w:rPr>
              <w:t xml:space="preserve"> </w:t>
            </w:r>
            <w:r w:rsidR="000E6207" w:rsidRPr="000E6207">
              <w:rPr>
                <w:rFonts w:ascii="Times New Roman" w:hAnsi="Times New Roman"/>
                <w:iCs/>
                <w:sz w:val="22"/>
                <w:szCs w:val="22"/>
              </w:rPr>
              <w:t>vismaz 2 (divu) ēkas atjaunošanas, pārbūves vai jaunbūves būvprojekta izstrādē, kur projektējamā platība administratīvajām, biroja vai citām līdzvērtīgas funkcijas telpām ir bijusi vismaz 1000 m</w:t>
            </w:r>
            <w:r w:rsidR="000E6207" w:rsidRPr="000E6207">
              <w:rPr>
                <w:rFonts w:ascii="Times New Roman" w:hAnsi="Times New Roman"/>
                <w:iCs/>
                <w:sz w:val="22"/>
                <w:szCs w:val="22"/>
                <w:vertAlign w:val="superscript"/>
              </w:rPr>
              <w:t>2</w:t>
            </w:r>
            <w:r w:rsidR="000E6207" w:rsidRPr="000E6207">
              <w:rPr>
                <w:rFonts w:ascii="Times New Roman" w:hAnsi="Times New Roman"/>
                <w:iCs/>
                <w:sz w:val="22"/>
                <w:szCs w:val="22"/>
              </w:rPr>
              <w:t>. Būvprojektam jābūt saskaņotam būvvaldē.</w:t>
            </w:r>
          </w:p>
        </w:tc>
        <w:tc>
          <w:tcPr>
            <w:tcW w:w="3685" w:type="dxa"/>
            <w:vAlign w:val="center"/>
          </w:tcPr>
          <w:p w14:paraId="12078DA6" w14:textId="1B6CE062" w:rsidR="000E6207" w:rsidRDefault="000E6207" w:rsidP="000E6207">
            <w:pPr>
              <w:ind w:right="26"/>
              <w:jc w:val="both"/>
              <w:rPr>
                <w:rFonts w:ascii="Times New Roman" w:hAnsi="Times New Roman"/>
                <w:sz w:val="22"/>
                <w:szCs w:val="22"/>
                <w:lang w:eastAsia="lv-LV"/>
              </w:rPr>
            </w:pPr>
            <w:r w:rsidRPr="000E6207">
              <w:rPr>
                <w:rFonts w:ascii="Times New Roman" w:hAnsi="Times New Roman"/>
                <w:sz w:val="22"/>
                <w:szCs w:val="22"/>
                <w:lang w:eastAsia="lv-LV"/>
              </w:rPr>
              <w:t>Pieredzi apliecinoša informācija atbilstoši nolikuma 3. pielikumā norādītai parauga formai</w:t>
            </w:r>
            <w:r w:rsidR="00FF1FEF">
              <w:rPr>
                <w:rFonts w:ascii="Times New Roman" w:hAnsi="Times New Roman"/>
                <w:sz w:val="22"/>
                <w:szCs w:val="22"/>
                <w:lang w:eastAsia="lv-LV"/>
              </w:rPr>
              <w:t xml:space="preserve"> </w:t>
            </w:r>
            <w:r w:rsidR="00FF1FEF" w:rsidRPr="00FF1FEF">
              <w:rPr>
                <w:rFonts w:ascii="Times New Roman" w:hAnsi="Times New Roman"/>
                <w:sz w:val="22"/>
                <w:szCs w:val="22"/>
                <w:lang w:eastAsia="lv-LV"/>
              </w:rPr>
              <w:t>un pieejamības apliecinājums  (3.1.pielikums).</w:t>
            </w:r>
          </w:p>
          <w:p w14:paraId="7BF44BF1" w14:textId="77777777" w:rsidR="00B851F0" w:rsidRDefault="00B851F0" w:rsidP="000E6207">
            <w:pPr>
              <w:ind w:right="26"/>
              <w:jc w:val="both"/>
              <w:rPr>
                <w:rFonts w:ascii="Times New Roman" w:hAnsi="Times New Roman"/>
                <w:sz w:val="22"/>
                <w:szCs w:val="22"/>
                <w:lang w:eastAsia="lv-LV"/>
              </w:rPr>
            </w:pPr>
          </w:p>
          <w:p w14:paraId="2FEA0A3B" w14:textId="4739AE1C" w:rsidR="00B851F0" w:rsidRPr="000E6207" w:rsidRDefault="00B851F0" w:rsidP="000E6207">
            <w:pPr>
              <w:ind w:right="26"/>
              <w:jc w:val="both"/>
              <w:rPr>
                <w:rFonts w:ascii="Times New Roman" w:hAnsi="Times New Roman"/>
                <w:sz w:val="22"/>
                <w:szCs w:val="22"/>
                <w:lang w:eastAsia="lv-LV"/>
              </w:rPr>
            </w:pPr>
            <w:r w:rsidRPr="00B851F0">
              <w:rPr>
                <w:rFonts w:ascii="Times New Roman" w:hAnsi="Times New Roman"/>
                <w:bCs/>
                <w:sz w:val="22"/>
                <w:szCs w:val="22"/>
                <w:lang w:eastAsia="lv-LV"/>
              </w:rPr>
              <w:t>Pievienot sertifikāta/-u kopiju/-</w:t>
            </w:r>
            <w:proofErr w:type="spellStart"/>
            <w:r w:rsidRPr="00B851F0">
              <w:rPr>
                <w:rFonts w:ascii="Times New Roman" w:hAnsi="Times New Roman"/>
                <w:bCs/>
                <w:sz w:val="22"/>
                <w:szCs w:val="22"/>
                <w:lang w:eastAsia="lv-LV"/>
              </w:rPr>
              <w:t>as</w:t>
            </w:r>
            <w:proofErr w:type="spellEnd"/>
            <w:r w:rsidRPr="00B851F0">
              <w:rPr>
                <w:rFonts w:ascii="Times New Roman" w:hAnsi="Times New Roman"/>
                <w:bCs/>
                <w:sz w:val="22"/>
                <w:szCs w:val="22"/>
                <w:lang w:eastAsia="lv-LV"/>
              </w:rPr>
              <w:t>* (ja attiecināms).</w:t>
            </w:r>
          </w:p>
        </w:tc>
      </w:tr>
      <w:tr w:rsidR="005343B6" w:rsidRPr="000E6207" w14:paraId="5818892F" w14:textId="77777777" w:rsidTr="000E6207">
        <w:tc>
          <w:tcPr>
            <w:tcW w:w="6380" w:type="dxa"/>
          </w:tcPr>
          <w:p w14:paraId="5FEA1AE0" w14:textId="77777777" w:rsidR="005343B6" w:rsidRPr="005343B6" w:rsidRDefault="005343B6" w:rsidP="005343B6">
            <w:pPr>
              <w:spacing w:before="120"/>
              <w:ind w:right="-58"/>
              <w:jc w:val="both"/>
              <w:rPr>
                <w:rFonts w:ascii="Times New Roman" w:hAnsi="Times New Roman"/>
                <w:sz w:val="22"/>
                <w:szCs w:val="22"/>
              </w:rPr>
            </w:pPr>
            <w:r w:rsidRPr="005343B6">
              <w:rPr>
                <w:rFonts w:ascii="Times New Roman" w:hAnsi="Times New Roman"/>
                <w:b/>
                <w:bCs/>
                <w:iCs/>
                <w:sz w:val="22"/>
                <w:szCs w:val="22"/>
              </w:rPr>
              <w:t xml:space="preserve">4.5.4. </w:t>
            </w:r>
            <w:r w:rsidRPr="005343B6">
              <w:rPr>
                <w:rFonts w:ascii="Times New Roman" w:hAnsi="Times New Roman"/>
                <w:b/>
                <w:sz w:val="22"/>
                <w:szCs w:val="22"/>
              </w:rPr>
              <w:t>Atbildīgais darba aizsardzības koordinators</w:t>
            </w:r>
            <w:r w:rsidRPr="005343B6">
              <w:rPr>
                <w:rFonts w:ascii="Times New Roman" w:hAnsi="Times New Roman"/>
                <w:sz w:val="22"/>
                <w:szCs w:val="22"/>
              </w:rPr>
              <w:t>, kura izglītība atbilst 2003. gada 25. februāra Ministru kabineta noteikumu Nr. 92 „Darba aizsardzības prasības veicot būvdarbus” 8.</w:t>
            </w:r>
            <w:r w:rsidRPr="005343B6">
              <w:rPr>
                <w:rFonts w:ascii="Times New Roman" w:hAnsi="Times New Roman"/>
                <w:sz w:val="22"/>
                <w:szCs w:val="22"/>
                <w:vertAlign w:val="superscript"/>
              </w:rPr>
              <w:t>1</w:t>
            </w:r>
            <w:r w:rsidRPr="005343B6">
              <w:rPr>
                <w:rFonts w:ascii="Times New Roman" w:hAnsi="Times New Roman"/>
                <w:sz w:val="22"/>
                <w:szCs w:val="22"/>
              </w:rPr>
              <w:t xml:space="preserve"> punkta prasībām:</w:t>
            </w:r>
          </w:p>
          <w:p w14:paraId="3315F5CB" w14:textId="77777777" w:rsidR="005343B6" w:rsidRPr="005343B6" w:rsidRDefault="005343B6" w:rsidP="005343B6">
            <w:pPr>
              <w:tabs>
                <w:tab w:val="left" w:pos="318"/>
              </w:tabs>
              <w:spacing w:before="120"/>
              <w:ind w:left="317" w:right="-58" w:hanging="317"/>
              <w:jc w:val="both"/>
              <w:rPr>
                <w:rFonts w:ascii="Times New Roman" w:hAnsi="Times New Roman"/>
                <w:sz w:val="22"/>
                <w:szCs w:val="22"/>
              </w:rPr>
            </w:pPr>
            <w:r w:rsidRPr="005343B6">
              <w:rPr>
                <w:rFonts w:ascii="Times New Roman" w:hAnsi="Times New Roman"/>
                <w:sz w:val="22"/>
                <w:szCs w:val="22"/>
              </w:rPr>
              <w:lastRenderedPageBreak/>
              <w:t>1.</w:t>
            </w:r>
            <w:r w:rsidRPr="005343B6">
              <w:rPr>
                <w:rFonts w:ascii="Times New Roman" w:hAnsi="Times New Roman"/>
                <w:sz w:val="22"/>
                <w:szCs w:val="22"/>
              </w:rPr>
              <w:tab/>
              <w:t>Persona, kura normatīvajos aktos noteiktajā kārtībā ir saņēmusi būvprakses sertifikātu būvdarbu vadīšanas un būvuzraudzības jomā un atbilst vismaz vienai no šādām prasībām:</w:t>
            </w:r>
          </w:p>
          <w:p w14:paraId="6C832E3B" w14:textId="77777777" w:rsidR="005343B6" w:rsidRPr="005343B6" w:rsidRDefault="005343B6" w:rsidP="005343B6">
            <w:pPr>
              <w:spacing w:before="120"/>
              <w:ind w:left="600" w:right="-58" w:hanging="283"/>
              <w:jc w:val="both"/>
              <w:rPr>
                <w:rFonts w:ascii="Times New Roman" w:hAnsi="Times New Roman"/>
                <w:sz w:val="22"/>
                <w:szCs w:val="22"/>
              </w:rPr>
            </w:pPr>
            <w:r w:rsidRPr="005343B6">
              <w:rPr>
                <w:rFonts w:ascii="Times New Roman" w:hAnsi="Times New Roman"/>
                <w:sz w:val="22"/>
                <w:szCs w:val="22"/>
              </w:rPr>
              <w:t>a)</w:t>
            </w:r>
            <w:r w:rsidRPr="005343B6">
              <w:rPr>
                <w:rFonts w:ascii="Times New Roman" w:hAnsi="Times New Roman"/>
                <w:sz w:val="22"/>
                <w:szCs w:val="22"/>
              </w:rPr>
              <w:tab/>
              <w:t xml:space="preserve">apguvusi </w:t>
            </w:r>
            <w:proofErr w:type="spellStart"/>
            <w:r w:rsidRPr="005343B6">
              <w:rPr>
                <w:rFonts w:ascii="Times New Roman" w:hAnsi="Times New Roman"/>
                <w:sz w:val="22"/>
                <w:szCs w:val="22"/>
              </w:rPr>
              <w:t>pamatlīmeņa</w:t>
            </w:r>
            <w:proofErr w:type="spellEnd"/>
            <w:r w:rsidRPr="005343B6">
              <w:rPr>
                <w:rFonts w:ascii="Times New Roman" w:hAnsi="Times New Roman"/>
                <w:sz w:val="22"/>
                <w:szCs w:val="22"/>
              </w:rPr>
              <w:t xml:space="preserve"> zināšanas darba aizsardzībā (teorijas sadaļu) un specializētās darba aizsardzības zināšanas būvniecībā;</w:t>
            </w:r>
          </w:p>
          <w:p w14:paraId="0E7A88F6" w14:textId="7F918431" w:rsidR="005343B6" w:rsidRPr="005343B6" w:rsidRDefault="005343B6" w:rsidP="005343B6">
            <w:pPr>
              <w:keepNext/>
              <w:tabs>
                <w:tab w:val="num" w:pos="360"/>
              </w:tabs>
              <w:spacing w:after="240"/>
              <w:ind w:left="324" w:right="74"/>
              <w:jc w:val="both"/>
              <w:outlineLvl w:val="1"/>
              <w:rPr>
                <w:rFonts w:ascii="Times New Roman" w:hAnsi="Times New Roman"/>
                <w:bCs/>
                <w:noProof/>
                <w:sz w:val="22"/>
                <w:szCs w:val="22"/>
                <w:lang w:eastAsia="zh-CN"/>
              </w:rPr>
            </w:pPr>
            <w:r w:rsidRPr="005343B6">
              <w:rPr>
                <w:rFonts w:ascii="Times New Roman" w:hAnsi="Times New Roman"/>
                <w:sz w:val="22"/>
                <w:szCs w:val="22"/>
              </w:rPr>
              <w:t>b)</w:t>
            </w:r>
            <w:r w:rsidRPr="005343B6">
              <w:rPr>
                <w:rFonts w:ascii="Times New Roman" w:hAnsi="Times New Roman"/>
                <w:sz w:val="22"/>
                <w:szCs w:val="22"/>
              </w:rPr>
              <w:tab/>
              <w:t>ieguvusi pirmā līmeņa profesionālo augstāko izglītību darba aizsardzības jomā; vai</w:t>
            </w:r>
            <w:r w:rsidRPr="005343B6">
              <w:rPr>
                <w:rFonts w:ascii="Times New Roman" w:hAnsi="Times New Roman"/>
                <w:bCs/>
                <w:noProof/>
                <w:sz w:val="22"/>
                <w:szCs w:val="22"/>
                <w:lang w:eastAsia="zh-CN"/>
              </w:rPr>
              <w:t>;</w:t>
            </w:r>
          </w:p>
          <w:p w14:paraId="4287DE25" w14:textId="56E8EB0D" w:rsidR="005343B6" w:rsidRPr="005343B6" w:rsidRDefault="005343B6" w:rsidP="005343B6">
            <w:pPr>
              <w:keepNext/>
              <w:tabs>
                <w:tab w:val="num" w:pos="360"/>
              </w:tabs>
              <w:spacing w:after="120"/>
              <w:ind w:right="74"/>
              <w:jc w:val="both"/>
              <w:outlineLvl w:val="1"/>
              <w:rPr>
                <w:rFonts w:ascii="Times New Roman" w:hAnsi="Times New Roman"/>
                <w:bCs/>
                <w:noProof/>
                <w:sz w:val="22"/>
                <w:szCs w:val="22"/>
                <w:lang w:eastAsia="zh-CN"/>
              </w:rPr>
            </w:pPr>
            <w:r w:rsidRPr="005343B6">
              <w:rPr>
                <w:rFonts w:ascii="Times New Roman" w:hAnsi="Times New Roman"/>
                <w:sz w:val="22"/>
                <w:szCs w:val="22"/>
              </w:rPr>
              <w:t>2.</w:t>
            </w:r>
            <w:r w:rsidRPr="005343B6">
              <w:rPr>
                <w:rFonts w:ascii="Times New Roman" w:hAnsi="Times New Roman"/>
                <w:sz w:val="22"/>
                <w:szCs w:val="22"/>
              </w:rPr>
              <w:tab/>
              <w:t>Persona, kura ieguvusi otrā līmeņa profesionālo augstāko izglītību darba aizsardzības jomā.</w:t>
            </w:r>
          </w:p>
        </w:tc>
        <w:tc>
          <w:tcPr>
            <w:tcW w:w="3685" w:type="dxa"/>
            <w:vAlign w:val="center"/>
          </w:tcPr>
          <w:p w14:paraId="27A0A04F" w14:textId="77777777" w:rsidR="005343B6" w:rsidRDefault="005343B6" w:rsidP="005343B6">
            <w:pPr>
              <w:ind w:right="26"/>
              <w:jc w:val="both"/>
              <w:rPr>
                <w:rFonts w:ascii="Times New Roman" w:hAnsi="Times New Roman"/>
                <w:sz w:val="22"/>
                <w:szCs w:val="22"/>
                <w:lang w:eastAsia="lv-LV"/>
              </w:rPr>
            </w:pPr>
            <w:r w:rsidRPr="000E6207">
              <w:rPr>
                <w:rFonts w:ascii="Times New Roman" w:hAnsi="Times New Roman"/>
                <w:sz w:val="22"/>
                <w:szCs w:val="22"/>
                <w:lang w:eastAsia="lv-LV"/>
              </w:rPr>
              <w:lastRenderedPageBreak/>
              <w:t>Pieredzi apliecinoša informācija atbilstoši nolikuma 3. pielikumā norādītai parauga formai</w:t>
            </w:r>
            <w:r>
              <w:rPr>
                <w:rFonts w:ascii="Times New Roman" w:hAnsi="Times New Roman"/>
                <w:sz w:val="22"/>
                <w:szCs w:val="22"/>
                <w:lang w:eastAsia="lv-LV"/>
              </w:rPr>
              <w:t xml:space="preserve"> </w:t>
            </w:r>
            <w:r w:rsidRPr="00FF1FEF">
              <w:rPr>
                <w:rFonts w:ascii="Times New Roman" w:hAnsi="Times New Roman"/>
                <w:sz w:val="22"/>
                <w:szCs w:val="22"/>
                <w:lang w:eastAsia="lv-LV"/>
              </w:rPr>
              <w:t xml:space="preserve">un </w:t>
            </w:r>
            <w:r w:rsidRPr="00FF1FEF">
              <w:rPr>
                <w:rFonts w:ascii="Times New Roman" w:hAnsi="Times New Roman"/>
                <w:sz w:val="22"/>
                <w:szCs w:val="22"/>
                <w:lang w:eastAsia="lv-LV"/>
              </w:rPr>
              <w:lastRenderedPageBreak/>
              <w:t>pieejamības apliecinājums  (3.1.pielikums).</w:t>
            </w:r>
          </w:p>
          <w:p w14:paraId="5832CCCA" w14:textId="77777777" w:rsidR="005343B6" w:rsidRDefault="005343B6" w:rsidP="005343B6">
            <w:pPr>
              <w:ind w:right="26"/>
              <w:jc w:val="both"/>
              <w:rPr>
                <w:rFonts w:ascii="Times New Roman" w:hAnsi="Times New Roman"/>
                <w:sz w:val="22"/>
                <w:szCs w:val="22"/>
                <w:lang w:eastAsia="lv-LV"/>
              </w:rPr>
            </w:pPr>
          </w:p>
          <w:p w14:paraId="716202F6" w14:textId="2FE75646" w:rsidR="005343B6" w:rsidRPr="000E6207" w:rsidRDefault="005343B6" w:rsidP="005343B6">
            <w:pPr>
              <w:ind w:right="26"/>
              <w:jc w:val="both"/>
              <w:rPr>
                <w:sz w:val="22"/>
                <w:szCs w:val="22"/>
                <w:lang w:eastAsia="lv-LV"/>
              </w:rPr>
            </w:pPr>
            <w:r w:rsidRPr="00B851F0">
              <w:rPr>
                <w:rFonts w:ascii="Times New Roman" w:hAnsi="Times New Roman"/>
                <w:bCs/>
                <w:sz w:val="22"/>
                <w:szCs w:val="22"/>
                <w:lang w:eastAsia="lv-LV"/>
              </w:rPr>
              <w:t>Pievienot sertifikāta/-u kopiju/-</w:t>
            </w:r>
            <w:proofErr w:type="spellStart"/>
            <w:r w:rsidRPr="00B851F0">
              <w:rPr>
                <w:rFonts w:ascii="Times New Roman" w:hAnsi="Times New Roman"/>
                <w:bCs/>
                <w:sz w:val="22"/>
                <w:szCs w:val="22"/>
                <w:lang w:eastAsia="lv-LV"/>
              </w:rPr>
              <w:t>as</w:t>
            </w:r>
            <w:proofErr w:type="spellEnd"/>
            <w:r w:rsidRPr="00B851F0">
              <w:rPr>
                <w:rFonts w:ascii="Times New Roman" w:hAnsi="Times New Roman"/>
                <w:bCs/>
                <w:sz w:val="22"/>
                <w:szCs w:val="22"/>
                <w:lang w:eastAsia="lv-LV"/>
              </w:rPr>
              <w:t>* (ja attiecināms).</w:t>
            </w:r>
          </w:p>
        </w:tc>
      </w:tr>
    </w:tbl>
    <w:p w14:paraId="085416C0" w14:textId="22E08111" w:rsidR="000E6207" w:rsidRDefault="00B851F0" w:rsidP="006A4685">
      <w:pPr>
        <w:suppressAutoHyphens/>
        <w:autoSpaceDN w:val="0"/>
        <w:spacing w:line="0" w:lineRule="atLeast"/>
        <w:ind w:left="-284" w:right="-425"/>
        <w:jc w:val="both"/>
        <w:textAlignment w:val="baseline"/>
        <w:rPr>
          <w:bCs/>
          <w:sz w:val="22"/>
          <w:szCs w:val="22"/>
        </w:rPr>
      </w:pPr>
      <w:r>
        <w:rPr>
          <w:b/>
          <w:sz w:val="22"/>
          <w:szCs w:val="22"/>
        </w:rPr>
        <w:lastRenderedPageBreak/>
        <w:t xml:space="preserve">* </w:t>
      </w:r>
      <w:r w:rsidR="000E6207" w:rsidRPr="000E6207">
        <w:rPr>
          <w:bCs/>
          <w:sz w:val="22"/>
          <w:szCs w:val="22"/>
        </w:rPr>
        <w:t>Pretendenta piedāvātie speciālisti ir sertificēti Latvijas Republikas kompetentā sertificēšanas institūcijā vai ekvivalentā ārvalstu institūcijā, ja sertifikācijas nepieciešamību nosaka attiecīgās valsts normatīvie akti. Pievienot sertifikātu kopijas (ja attiecināms).</w:t>
      </w:r>
    </w:p>
    <w:p w14:paraId="606EF490" w14:textId="77777777" w:rsidR="005343B6" w:rsidRPr="000E6207" w:rsidRDefault="005343B6" w:rsidP="006A4685">
      <w:pPr>
        <w:suppressAutoHyphens/>
        <w:autoSpaceDN w:val="0"/>
        <w:spacing w:line="0" w:lineRule="atLeast"/>
        <w:ind w:left="-284" w:right="-425"/>
        <w:jc w:val="both"/>
        <w:textAlignment w:val="baseline"/>
        <w:rPr>
          <w:bCs/>
          <w:sz w:val="22"/>
          <w:szCs w:val="22"/>
        </w:rPr>
      </w:pPr>
    </w:p>
    <w:p w14:paraId="19DADB02" w14:textId="1540139C" w:rsidR="008E1016" w:rsidRPr="00ED392E" w:rsidRDefault="008E1016" w:rsidP="00766B9E">
      <w:pPr>
        <w:keepNext/>
        <w:pBdr>
          <w:top w:val="nil"/>
          <w:left w:val="nil"/>
          <w:bottom w:val="nil"/>
          <w:right w:val="nil"/>
          <w:between w:val="nil"/>
        </w:pBdr>
        <w:tabs>
          <w:tab w:val="left" w:pos="851"/>
        </w:tabs>
        <w:ind w:left="-284" w:right="74"/>
        <w:jc w:val="both"/>
        <w:rPr>
          <w:b/>
          <w:color w:val="000000"/>
          <w:sz w:val="22"/>
          <w:szCs w:val="22"/>
        </w:rPr>
      </w:pPr>
      <w:bookmarkStart w:id="59" w:name="_Hlk130213022"/>
      <w:bookmarkEnd w:id="57"/>
      <w:r>
        <w:rPr>
          <w:b/>
          <w:color w:val="000000"/>
          <w:sz w:val="22"/>
          <w:szCs w:val="22"/>
        </w:rPr>
        <w:t xml:space="preserve">4.6. </w:t>
      </w:r>
      <w:r w:rsidRPr="00ED392E">
        <w:rPr>
          <w:b/>
          <w:color w:val="000000"/>
          <w:sz w:val="22"/>
          <w:szCs w:val="22"/>
        </w:rPr>
        <w:t>Pretendenta saimnieciskajam un finansiālajam stāvoklim noteiktās prasības</w:t>
      </w:r>
    </w:p>
    <w:p w14:paraId="7C108E3A" w14:textId="77777777" w:rsidR="008E1016" w:rsidRPr="00ED392E" w:rsidRDefault="008E1016" w:rsidP="008E1016">
      <w:pPr>
        <w:keepNext/>
        <w:pBdr>
          <w:top w:val="nil"/>
          <w:left w:val="nil"/>
          <w:bottom w:val="nil"/>
          <w:right w:val="nil"/>
          <w:between w:val="nil"/>
        </w:pBdr>
        <w:tabs>
          <w:tab w:val="left" w:pos="851"/>
        </w:tabs>
        <w:ind w:left="360" w:right="74"/>
        <w:jc w:val="both"/>
        <w:rPr>
          <w:b/>
          <w:color w:val="000000"/>
          <w:sz w:val="22"/>
          <w:szCs w:val="22"/>
        </w:rPr>
      </w:pPr>
    </w:p>
    <w:tbl>
      <w:tblPr>
        <w:tblW w:w="10065" w:type="dxa"/>
        <w:tblInd w:w="-431"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Layout w:type="fixed"/>
        <w:tblLook w:val="0400" w:firstRow="0" w:lastRow="0" w:firstColumn="0" w:lastColumn="0" w:noHBand="0" w:noVBand="1"/>
      </w:tblPr>
      <w:tblGrid>
        <w:gridCol w:w="4254"/>
        <w:gridCol w:w="5811"/>
      </w:tblGrid>
      <w:tr w:rsidR="008E1016" w:rsidRPr="00ED392E" w14:paraId="7F5F74D9" w14:textId="77777777" w:rsidTr="00766B9E">
        <w:tc>
          <w:tcPr>
            <w:tcW w:w="4254" w:type="dxa"/>
            <w:shd w:val="clear" w:color="auto" w:fill="D9D9D9" w:themeFill="background1" w:themeFillShade="D9"/>
            <w:vAlign w:val="center"/>
          </w:tcPr>
          <w:p w14:paraId="222D313F" w14:textId="77777777" w:rsidR="008E1016" w:rsidRPr="00ED392E" w:rsidRDefault="008E1016" w:rsidP="00585124">
            <w:pPr>
              <w:keepNext/>
              <w:pBdr>
                <w:top w:val="nil"/>
                <w:left w:val="nil"/>
                <w:bottom w:val="nil"/>
                <w:right w:val="nil"/>
                <w:between w:val="nil"/>
              </w:pBdr>
              <w:tabs>
                <w:tab w:val="left" w:pos="851"/>
              </w:tabs>
              <w:ind w:right="74"/>
              <w:jc w:val="center"/>
              <w:rPr>
                <w:b/>
                <w:color w:val="000000"/>
                <w:sz w:val="22"/>
                <w:szCs w:val="22"/>
              </w:rPr>
            </w:pPr>
            <w:r w:rsidRPr="00ED392E">
              <w:rPr>
                <w:b/>
                <w:color w:val="000000"/>
                <w:sz w:val="22"/>
                <w:szCs w:val="22"/>
              </w:rPr>
              <w:t>Prasība</w:t>
            </w:r>
          </w:p>
        </w:tc>
        <w:tc>
          <w:tcPr>
            <w:tcW w:w="5811" w:type="dxa"/>
            <w:shd w:val="clear" w:color="auto" w:fill="D9D9D9" w:themeFill="background1" w:themeFillShade="D9"/>
            <w:vAlign w:val="center"/>
          </w:tcPr>
          <w:p w14:paraId="3AC70033" w14:textId="77777777" w:rsidR="008E1016" w:rsidRPr="00ED392E" w:rsidRDefault="008E1016" w:rsidP="00585124">
            <w:pPr>
              <w:keepNext/>
              <w:pBdr>
                <w:top w:val="nil"/>
                <w:left w:val="nil"/>
                <w:bottom w:val="nil"/>
                <w:right w:val="nil"/>
                <w:between w:val="nil"/>
              </w:pBdr>
              <w:tabs>
                <w:tab w:val="left" w:pos="851"/>
              </w:tabs>
              <w:ind w:right="74"/>
              <w:jc w:val="center"/>
              <w:rPr>
                <w:b/>
                <w:color w:val="000000"/>
                <w:sz w:val="22"/>
                <w:szCs w:val="22"/>
              </w:rPr>
            </w:pPr>
            <w:r w:rsidRPr="00ED392E">
              <w:rPr>
                <w:b/>
                <w:color w:val="000000"/>
                <w:sz w:val="22"/>
                <w:szCs w:val="22"/>
              </w:rPr>
              <w:t>Iesniedzamais dokuments</w:t>
            </w:r>
          </w:p>
        </w:tc>
      </w:tr>
      <w:tr w:rsidR="008E1016" w:rsidRPr="00ED392E" w14:paraId="0D6406CB" w14:textId="77777777" w:rsidTr="00766B9E">
        <w:trPr>
          <w:cantSplit/>
          <w:trHeight w:val="1966"/>
        </w:trPr>
        <w:tc>
          <w:tcPr>
            <w:tcW w:w="4254" w:type="dxa"/>
          </w:tcPr>
          <w:p w14:paraId="0C129E40" w14:textId="57CDE4EE" w:rsidR="008E1016" w:rsidRPr="00ED392E" w:rsidRDefault="00ED392E" w:rsidP="00ED392E">
            <w:pPr>
              <w:spacing w:after="160"/>
              <w:jc w:val="both"/>
              <w:rPr>
                <w:color w:val="000000" w:themeColor="text1"/>
                <w:sz w:val="22"/>
                <w:szCs w:val="22"/>
              </w:rPr>
            </w:pPr>
            <w:r w:rsidRPr="00ED392E">
              <w:rPr>
                <w:color w:val="000000" w:themeColor="text1"/>
                <w:sz w:val="22"/>
                <w:szCs w:val="22"/>
              </w:rPr>
              <w:t xml:space="preserve">4.6.1. </w:t>
            </w:r>
            <w:r w:rsidR="008E1016" w:rsidRPr="00ED392E">
              <w:rPr>
                <w:color w:val="000000" w:themeColor="text1"/>
                <w:sz w:val="22"/>
                <w:szCs w:val="22"/>
              </w:rPr>
              <w:t xml:space="preserve">Pretendenta Valsts ieņēmumu dienestā pēdējā iesniegtajā gada pārskatā pretendenta likviditātes kopējais koeficients (bilances postenis “Apgrozāmie līdzekļi kopā” dalīts ar bilances posteni “Īstermiņa kreditori kopā”) ir ne mazāks par 1,00. </w:t>
            </w:r>
          </w:p>
          <w:p w14:paraId="414DA2A4" w14:textId="77777777" w:rsidR="008E1016" w:rsidRPr="00ED392E" w:rsidRDefault="008E1016" w:rsidP="00585124">
            <w:pPr>
              <w:jc w:val="both"/>
              <w:rPr>
                <w:color w:val="000000" w:themeColor="text1"/>
                <w:sz w:val="22"/>
                <w:szCs w:val="22"/>
              </w:rPr>
            </w:pPr>
            <w:r w:rsidRPr="00ED392E">
              <w:rPr>
                <w:color w:val="000000" w:themeColor="text1"/>
                <w:sz w:val="22"/>
                <w:szCs w:val="22"/>
              </w:rPr>
              <w:t>Ja piedāvājumu iesniedz piegādātāju apvienība, šī prasība attiecināma uz tiem apvienības dalībniekiem, uz kuru finansiālajām spējām pretendents balstās un kuri būs finansiāli atbildīgi par līguma izpildi.</w:t>
            </w:r>
          </w:p>
        </w:tc>
        <w:tc>
          <w:tcPr>
            <w:tcW w:w="5811" w:type="dxa"/>
            <w:vAlign w:val="center"/>
          </w:tcPr>
          <w:p w14:paraId="5A65398E" w14:textId="77777777" w:rsidR="008E1016" w:rsidRPr="00ED392E" w:rsidRDefault="008E1016" w:rsidP="00585124">
            <w:pPr>
              <w:pStyle w:val="NoSpacing"/>
              <w:ind w:right="177"/>
              <w:jc w:val="both"/>
              <w:rPr>
                <w:sz w:val="22"/>
                <w:szCs w:val="22"/>
              </w:rPr>
            </w:pPr>
            <w:r w:rsidRPr="00ED392E">
              <w:rPr>
                <w:sz w:val="22"/>
                <w:szCs w:val="22"/>
              </w:rPr>
              <w:t xml:space="preserve">Pretendenta brīvā formā sagatavota informācija ar apgrozāmo līdzekļu koeficientu, norādot aprēķinā izmantotos skaitļus. </w:t>
            </w:r>
          </w:p>
          <w:p w14:paraId="785DDD77" w14:textId="77777777" w:rsidR="008E1016" w:rsidRPr="00ED392E" w:rsidRDefault="008E1016" w:rsidP="00585124">
            <w:pPr>
              <w:pStyle w:val="NoSpacing"/>
              <w:ind w:right="177"/>
              <w:jc w:val="both"/>
              <w:rPr>
                <w:sz w:val="22"/>
                <w:szCs w:val="22"/>
              </w:rPr>
            </w:pPr>
            <w:r w:rsidRPr="00ED392E">
              <w:rPr>
                <w:sz w:val="22"/>
                <w:szCs w:val="22"/>
              </w:rPr>
              <w:t xml:space="preserve">Papildus jāpievieno pēdējā finanšu gada bilances izdruku no VID elektroniskās deklarēšanās sistēmas vai zvērināta revidenta apstiprinātu operatīvo bilanci. </w:t>
            </w:r>
          </w:p>
          <w:p w14:paraId="4406191D" w14:textId="77777777" w:rsidR="008E1016" w:rsidRPr="00ED392E" w:rsidRDefault="008E1016" w:rsidP="00585124">
            <w:pPr>
              <w:pStyle w:val="NoSpacing"/>
              <w:ind w:right="177"/>
              <w:jc w:val="both"/>
              <w:rPr>
                <w:sz w:val="22"/>
                <w:szCs w:val="22"/>
              </w:rPr>
            </w:pPr>
            <w:r w:rsidRPr="00ED392E">
              <w:rPr>
                <w:sz w:val="22"/>
                <w:szCs w:val="22"/>
              </w:rPr>
              <w:t xml:space="preserve">Ārvalstīs reģistrētajiem pretendentiem jāiesniedz finanšu pārskati (ar tulkojumu latviešu valodā), kas iesniegti attiecīgās valsts kompetentajā institūcijā vai zvērināta revidenta apstiprinātu operatīvo bilanci. </w:t>
            </w:r>
          </w:p>
          <w:p w14:paraId="38FE432E" w14:textId="77777777" w:rsidR="008E1016" w:rsidRPr="00ED392E" w:rsidRDefault="008E1016" w:rsidP="00585124">
            <w:pPr>
              <w:pStyle w:val="NoSpacing"/>
              <w:ind w:right="177"/>
              <w:jc w:val="both"/>
              <w:rPr>
                <w:sz w:val="22"/>
                <w:szCs w:val="22"/>
              </w:rPr>
            </w:pPr>
            <w:r w:rsidRPr="00ED392E">
              <w:rPr>
                <w:sz w:val="22"/>
                <w:szCs w:val="22"/>
              </w:rPr>
              <w:t>Pretendents, kurš savu darbību uzsācis nesen, un pārskata gads vēl nav noslēdzies, iesniedz zvērināta revidenta apstiprinātu operatīvo bilanci.</w:t>
            </w:r>
          </w:p>
        </w:tc>
      </w:tr>
      <w:tr w:rsidR="008E1016" w:rsidRPr="00ED392E" w14:paraId="6E3C631E" w14:textId="77777777" w:rsidTr="00766B9E">
        <w:trPr>
          <w:cantSplit/>
          <w:trHeight w:val="1966"/>
        </w:trPr>
        <w:tc>
          <w:tcPr>
            <w:tcW w:w="4254" w:type="dxa"/>
          </w:tcPr>
          <w:p w14:paraId="51654D5F" w14:textId="0B9DF7F2" w:rsidR="008E1016" w:rsidRPr="00A32961" w:rsidRDefault="008863EB" w:rsidP="00A32961">
            <w:pPr>
              <w:spacing w:after="160"/>
              <w:jc w:val="both"/>
              <w:rPr>
                <w:color w:val="000000" w:themeColor="text1"/>
                <w:sz w:val="22"/>
                <w:szCs w:val="22"/>
              </w:rPr>
            </w:pPr>
            <w:r>
              <w:rPr>
                <w:color w:val="000000" w:themeColor="text1"/>
                <w:sz w:val="22"/>
                <w:szCs w:val="22"/>
              </w:rPr>
              <w:t xml:space="preserve">4.6.2. </w:t>
            </w:r>
            <w:r w:rsidR="008E1016" w:rsidRPr="00A32961">
              <w:rPr>
                <w:color w:val="000000" w:themeColor="text1"/>
                <w:sz w:val="22"/>
                <w:szCs w:val="22"/>
              </w:rPr>
              <w:t>Pretendenta VID pēdējā iesniegtajā gada pārskatā ir pozitīvs bilances postenis “Pašu kapitāls kopā”.</w:t>
            </w:r>
          </w:p>
          <w:p w14:paraId="3656151F" w14:textId="77777777" w:rsidR="008E1016" w:rsidRPr="00ED392E" w:rsidRDefault="008E1016" w:rsidP="00585124">
            <w:pPr>
              <w:jc w:val="both"/>
              <w:rPr>
                <w:color w:val="000000" w:themeColor="text1"/>
                <w:sz w:val="22"/>
                <w:szCs w:val="22"/>
              </w:rPr>
            </w:pPr>
            <w:r w:rsidRPr="00ED392E">
              <w:rPr>
                <w:color w:val="000000" w:themeColor="text1"/>
                <w:sz w:val="22"/>
                <w:szCs w:val="22"/>
              </w:rPr>
              <w:t>Ja piedāvājumu iesniedz piegādātāju apvienība, šī prasība attiecināma uz tiem apvienības dalībniekiem, uz kuru finansiālajām spējām pretendents balstās un kuri būs finansiāli atbildīgi par līguma izpildi.</w:t>
            </w:r>
          </w:p>
        </w:tc>
        <w:tc>
          <w:tcPr>
            <w:tcW w:w="5811" w:type="dxa"/>
            <w:vAlign w:val="center"/>
          </w:tcPr>
          <w:p w14:paraId="1F751769" w14:textId="77777777" w:rsidR="008E1016" w:rsidRPr="00ED392E" w:rsidRDefault="008E1016" w:rsidP="00585124">
            <w:pPr>
              <w:pStyle w:val="NoSpacing"/>
              <w:ind w:right="177"/>
              <w:jc w:val="both"/>
              <w:rPr>
                <w:sz w:val="22"/>
                <w:szCs w:val="22"/>
              </w:rPr>
            </w:pPr>
            <w:r w:rsidRPr="00ED392E">
              <w:rPr>
                <w:sz w:val="22"/>
                <w:szCs w:val="22"/>
              </w:rPr>
              <w:t>Pretendenta brīvā formā sagatavota informācija par pašu kapitālu, norādot aprēķinā izmantotos skaitļus.</w:t>
            </w:r>
          </w:p>
          <w:p w14:paraId="6A0FE61E" w14:textId="77777777" w:rsidR="008E1016" w:rsidRPr="00ED392E" w:rsidRDefault="008E1016" w:rsidP="00585124">
            <w:pPr>
              <w:pStyle w:val="NoSpacing"/>
              <w:ind w:right="177"/>
              <w:jc w:val="both"/>
              <w:rPr>
                <w:sz w:val="22"/>
                <w:szCs w:val="22"/>
              </w:rPr>
            </w:pPr>
            <w:r w:rsidRPr="00ED392E">
              <w:rPr>
                <w:sz w:val="22"/>
                <w:szCs w:val="22"/>
              </w:rPr>
              <w:t>Papildus jāpievieno pēdējā finanšu gada bilances izdruku no VID elektroniskās deklarēšanās sistēmas vai zvērināta revidenta apstiprinātu operatīvo bilanci.</w:t>
            </w:r>
          </w:p>
          <w:p w14:paraId="7EFBF7F8" w14:textId="77777777" w:rsidR="008E1016" w:rsidRPr="00ED392E" w:rsidRDefault="008E1016" w:rsidP="00585124">
            <w:pPr>
              <w:pStyle w:val="NoSpacing"/>
              <w:ind w:right="177"/>
              <w:jc w:val="both"/>
              <w:rPr>
                <w:sz w:val="22"/>
                <w:szCs w:val="22"/>
              </w:rPr>
            </w:pPr>
            <w:r w:rsidRPr="00ED392E">
              <w:rPr>
                <w:sz w:val="22"/>
                <w:szCs w:val="22"/>
              </w:rPr>
              <w:t>Ārvalstīs reģistrētajiem pretendentiem jāiesniedz finanšu pārskati (ar tulkojumu latviešu valodā), kas iesniegti attiecīgās valsts kompetentajā institūcijā vai zvērināta revidenta apstiprinātu operatīvo bilanci.</w:t>
            </w:r>
          </w:p>
          <w:p w14:paraId="2364D497" w14:textId="77777777" w:rsidR="008E1016" w:rsidRPr="00ED392E" w:rsidRDefault="008E1016" w:rsidP="00585124">
            <w:pPr>
              <w:pStyle w:val="NoSpacing"/>
              <w:ind w:right="177"/>
              <w:jc w:val="both"/>
              <w:rPr>
                <w:sz w:val="22"/>
                <w:szCs w:val="22"/>
              </w:rPr>
            </w:pPr>
            <w:r w:rsidRPr="00ED392E">
              <w:rPr>
                <w:sz w:val="22"/>
                <w:szCs w:val="22"/>
              </w:rPr>
              <w:t>Pretendents, kurš savu darbību uzsācis nesen, un pārskata gads vēl nav noslēdzies, iesniedz zvērināta revidenta apstiprinātu operatīvo bilanci.</w:t>
            </w:r>
          </w:p>
        </w:tc>
      </w:tr>
      <w:tr w:rsidR="008E1016" w:rsidRPr="00ED392E" w14:paraId="60937D86" w14:textId="77777777" w:rsidTr="00766B9E">
        <w:trPr>
          <w:cantSplit/>
          <w:trHeight w:val="1966"/>
        </w:trPr>
        <w:tc>
          <w:tcPr>
            <w:tcW w:w="4254" w:type="dxa"/>
          </w:tcPr>
          <w:p w14:paraId="1DB373EE" w14:textId="3592C65D" w:rsidR="008E1016" w:rsidRPr="0057394F" w:rsidRDefault="0057394F" w:rsidP="0057394F">
            <w:pPr>
              <w:widowControl w:val="0"/>
              <w:pBdr>
                <w:top w:val="nil"/>
                <w:left w:val="nil"/>
                <w:bottom w:val="nil"/>
                <w:right w:val="nil"/>
                <w:between w:val="nil"/>
              </w:pBdr>
              <w:spacing w:before="240" w:after="160"/>
              <w:ind w:right="74"/>
              <w:jc w:val="both"/>
              <w:rPr>
                <w:color w:val="000000" w:themeColor="text1"/>
                <w:sz w:val="22"/>
                <w:szCs w:val="22"/>
              </w:rPr>
            </w:pPr>
            <w:r>
              <w:rPr>
                <w:color w:val="000000"/>
                <w:sz w:val="22"/>
                <w:szCs w:val="22"/>
              </w:rPr>
              <w:lastRenderedPageBreak/>
              <w:t xml:space="preserve">4.6.3. </w:t>
            </w:r>
            <w:r w:rsidR="008E1016" w:rsidRPr="0057394F">
              <w:rPr>
                <w:color w:val="000000"/>
                <w:sz w:val="22"/>
                <w:szCs w:val="22"/>
              </w:rPr>
              <w:t>Pretendenta gada vidējais finanšu apgrozījums iepriekšējos 3 (trīs)</w:t>
            </w:r>
            <w:r w:rsidR="008E1016" w:rsidRPr="0057394F">
              <w:rPr>
                <w:color w:val="000000" w:themeColor="text1"/>
                <w:sz w:val="22"/>
                <w:szCs w:val="22"/>
              </w:rPr>
              <w:t xml:space="preserve"> noslēgtajos finanšu gados</w:t>
            </w:r>
            <w:r w:rsidR="008E1016" w:rsidRPr="00ED392E">
              <w:rPr>
                <w:vertAlign w:val="superscript"/>
              </w:rPr>
              <w:footnoteReference w:id="4"/>
            </w:r>
            <w:r w:rsidR="008E1016" w:rsidRPr="0057394F">
              <w:rPr>
                <w:color w:val="000000" w:themeColor="text1"/>
                <w:sz w:val="22"/>
                <w:szCs w:val="22"/>
              </w:rPr>
              <w:t xml:space="preserve"> </w:t>
            </w:r>
            <w:r w:rsidR="008E1016" w:rsidRPr="0057394F">
              <w:rPr>
                <w:sz w:val="22"/>
                <w:szCs w:val="22"/>
              </w:rPr>
              <w:t xml:space="preserve">(ciktāl informācija par apgrozījumu ir pieejama, ņemot vērā piegādātāja dibināšanas vai darbības uzsākšanas laiku) </w:t>
            </w:r>
            <w:r w:rsidR="008E1016" w:rsidRPr="0057394F">
              <w:rPr>
                <w:color w:val="000000" w:themeColor="text1"/>
                <w:sz w:val="22"/>
                <w:szCs w:val="22"/>
              </w:rPr>
              <w:t>ir ne mazāks kā  700 000,00 (septiņi simti tūkstoši eiro, 00 centi) EUR (bez PVN). Ja piedāvājumu iesniedz piegādātāju apvienība, šī prasība attiecināma uz piegādātāju apvienības dalībnieku kopīgo finanšu apgrozījumu.</w:t>
            </w:r>
          </w:p>
          <w:p w14:paraId="08733905" w14:textId="77777777" w:rsidR="008E1016" w:rsidRPr="00ED392E" w:rsidRDefault="008E1016" w:rsidP="00585124">
            <w:pPr>
              <w:widowControl w:val="0"/>
              <w:pBdr>
                <w:top w:val="nil"/>
                <w:left w:val="nil"/>
                <w:bottom w:val="nil"/>
                <w:right w:val="nil"/>
                <w:between w:val="nil"/>
              </w:pBdr>
              <w:ind w:right="74"/>
              <w:jc w:val="both"/>
              <w:rPr>
                <w:color w:val="000000"/>
                <w:sz w:val="22"/>
                <w:szCs w:val="22"/>
              </w:rPr>
            </w:pPr>
            <w:r w:rsidRPr="00ED392E">
              <w:rPr>
                <w:color w:val="000000" w:themeColor="text1"/>
                <w:sz w:val="22"/>
                <w:szCs w:val="22"/>
              </w:rPr>
              <w:t>Ja Pretendents reģistrēts mazāk kā trīs gadus iepriekš, atbilstību pierāda par faktiski nostrādāto laiku.</w:t>
            </w:r>
          </w:p>
        </w:tc>
        <w:tc>
          <w:tcPr>
            <w:tcW w:w="5811" w:type="dxa"/>
            <w:vAlign w:val="center"/>
          </w:tcPr>
          <w:p w14:paraId="475F3A33" w14:textId="77777777" w:rsidR="008E1016" w:rsidRPr="00ED392E" w:rsidRDefault="008E1016" w:rsidP="00585124">
            <w:pPr>
              <w:pStyle w:val="NoSpacing"/>
              <w:ind w:left="34" w:right="28"/>
              <w:jc w:val="both"/>
              <w:rPr>
                <w:sz w:val="22"/>
                <w:szCs w:val="22"/>
              </w:rPr>
            </w:pPr>
            <w:r w:rsidRPr="00ED392E">
              <w:rPr>
                <w:sz w:val="22"/>
                <w:szCs w:val="22"/>
              </w:rPr>
              <w:t xml:space="preserve">Pretendenta apliecinājums par finanšu apgrozījumu, klāt pievienojot peļņas – zaudējumu aprēķinu izdrukas no EDS par iepriekšējiem 3 (trīs) gadiem, par kuriem Pretendentam bija jāiesniedz gada pārskats. </w:t>
            </w:r>
          </w:p>
          <w:p w14:paraId="2B489803" w14:textId="77777777" w:rsidR="008E1016" w:rsidRPr="00ED392E" w:rsidRDefault="008E1016" w:rsidP="00585124">
            <w:pPr>
              <w:pStyle w:val="NoSpacing"/>
              <w:ind w:left="35" w:right="31"/>
              <w:jc w:val="both"/>
              <w:rPr>
                <w:sz w:val="22"/>
                <w:szCs w:val="22"/>
              </w:rPr>
            </w:pPr>
            <w:r w:rsidRPr="00ED392E">
              <w:rPr>
                <w:sz w:val="22"/>
                <w:szCs w:val="22"/>
              </w:rPr>
              <w:t>Ārvalstīs reģistrētajiem pretendentiem jāiesniedz finanšu pārskati (ar tulkojumu latviešu valodā), kas iesniegti attiecīgās valsts kompetentajā institūcijā.</w:t>
            </w:r>
          </w:p>
          <w:p w14:paraId="1AFC6AA2" w14:textId="77777777" w:rsidR="008E1016" w:rsidRPr="00ED392E" w:rsidRDefault="008E1016" w:rsidP="00585124">
            <w:pPr>
              <w:keepNext/>
              <w:pBdr>
                <w:top w:val="nil"/>
                <w:left w:val="nil"/>
                <w:bottom w:val="nil"/>
                <w:right w:val="nil"/>
                <w:between w:val="nil"/>
              </w:pBdr>
              <w:tabs>
                <w:tab w:val="left" w:pos="851"/>
              </w:tabs>
              <w:ind w:left="35" w:right="74"/>
              <w:jc w:val="both"/>
              <w:rPr>
                <w:color w:val="000000"/>
                <w:sz w:val="22"/>
                <w:szCs w:val="22"/>
                <w:highlight w:val="yellow"/>
              </w:rPr>
            </w:pPr>
            <w:r w:rsidRPr="00ED392E">
              <w:rPr>
                <w:sz w:val="22"/>
                <w:szCs w:val="22"/>
              </w:rPr>
              <w:t>Pretendents, kurš savu darbību uzsācis nesen, un pārskata gads vēl nav noslēdzies, iesniedz zvērināta revidenta apstiprinātu operatīvo bilanci un peļņas – zaudējumu aprēķinu.</w:t>
            </w:r>
          </w:p>
        </w:tc>
      </w:tr>
      <w:tr w:rsidR="008E1016" w:rsidRPr="00ED392E" w14:paraId="10314C7D" w14:textId="77777777" w:rsidTr="00766B9E">
        <w:trPr>
          <w:trHeight w:val="701"/>
        </w:trPr>
        <w:tc>
          <w:tcPr>
            <w:tcW w:w="4254" w:type="dxa"/>
          </w:tcPr>
          <w:p w14:paraId="1543721F" w14:textId="1DB30C03" w:rsidR="008E1016" w:rsidRPr="003A07A3" w:rsidRDefault="003A07A3" w:rsidP="003A07A3">
            <w:pPr>
              <w:spacing w:before="240" w:after="160"/>
              <w:jc w:val="both"/>
              <w:rPr>
                <w:sz w:val="22"/>
                <w:szCs w:val="22"/>
              </w:rPr>
            </w:pPr>
            <w:r>
              <w:rPr>
                <w:sz w:val="22"/>
                <w:szCs w:val="22"/>
              </w:rPr>
              <w:t xml:space="preserve">4.6.4. </w:t>
            </w:r>
            <w:r w:rsidR="008E1016" w:rsidRPr="003A07A3">
              <w:rPr>
                <w:sz w:val="22"/>
                <w:szCs w:val="22"/>
              </w:rPr>
              <w:t xml:space="preserve">Pretendents var balstīties uz trešo personu iespējām, lai izpildītu prasības attiecībā uz pretendenta finansiālo stāvokli. Ja pretendents balstās uz trešās personas finanšu iespējām, tad pretendentam un attiecīgajai trešajai personai ir jāuzņemas solidāra atbildība par līguma izpildi. </w:t>
            </w:r>
          </w:p>
        </w:tc>
        <w:tc>
          <w:tcPr>
            <w:tcW w:w="5811" w:type="dxa"/>
            <w:vAlign w:val="center"/>
          </w:tcPr>
          <w:p w14:paraId="577DCD14" w14:textId="77777777" w:rsidR="008E1016" w:rsidRPr="00ED392E" w:rsidRDefault="008E1016" w:rsidP="00585124">
            <w:pPr>
              <w:spacing w:before="240"/>
              <w:ind w:left="32" w:right="31" w:firstLine="3"/>
              <w:jc w:val="both"/>
              <w:rPr>
                <w:sz w:val="22"/>
                <w:szCs w:val="22"/>
              </w:rPr>
            </w:pPr>
            <w:r w:rsidRPr="00ED392E">
              <w:rPr>
                <w:sz w:val="22"/>
                <w:szCs w:val="22"/>
              </w:rPr>
              <w:t xml:space="preserve">Pretendentam ir jāiesniedz dokumenti, piemēram, personu apliecinājums vai vienošanās par sadarbību konkrēta līguma izpildē, kas pierāda, ka līguma slēgšanas gadījumā personas, uz kuru finanšu spējām Pretendents balstās, uzņemsies solidāru atbildību par līguma izpildi. </w:t>
            </w:r>
          </w:p>
        </w:tc>
      </w:tr>
      <w:tr w:rsidR="008E1016" w:rsidRPr="00ED392E" w14:paraId="282E6EEC" w14:textId="77777777" w:rsidTr="00766B9E">
        <w:trPr>
          <w:trHeight w:val="1966"/>
        </w:trPr>
        <w:tc>
          <w:tcPr>
            <w:tcW w:w="4254" w:type="dxa"/>
          </w:tcPr>
          <w:p w14:paraId="4E50112E" w14:textId="64C4E275" w:rsidR="008E1016" w:rsidRPr="009946E6" w:rsidRDefault="00EE2EB3" w:rsidP="009946E6">
            <w:pPr>
              <w:widowControl w:val="0"/>
              <w:adjustRightInd w:val="0"/>
              <w:spacing w:before="240"/>
              <w:jc w:val="both"/>
              <w:textAlignment w:val="baseline"/>
              <w:rPr>
                <w:sz w:val="22"/>
                <w:szCs w:val="22"/>
              </w:rPr>
            </w:pPr>
            <w:r>
              <w:rPr>
                <w:sz w:val="22"/>
                <w:szCs w:val="22"/>
              </w:rPr>
              <w:t xml:space="preserve">4.6.5. </w:t>
            </w:r>
            <w:r w:rsidR="008E1016" w:rsidRPr="009946E6">
              <w:rPr>
                <w:sz w:val="22"/>
                <w:szCs w:val="22"/>
              </w:rPr>
              <w:t xml:space="preserve">Līguma slēgšanas gadījumā pretendentam  jānodrošina savas civiltiesiskās atbildības apdrošināšana līguma darbības laikā, kā arī atbildīgo </w:t>
            </w:r>
            <w:proofErr w:type="spellStart"/>
            <w:r w:rsidR="008E1016" w:rsidRPr="009946E6">
              <w:rPr>
                <w:sz w:val="22"/>
                <w:szCs w:val="22"/>
              </w:rPr>
              <w:t>būvspeciālistu</w:t>
            </w:r>
            <w:proofErr w:type="spellEnd"/>
            <w:r w:rsidR="008E1016" w:rsidRPr="009946E6">
              <w:rPr>
                <w:sz w:val="22"/>
                <w:szCs w:val="22"/>
              </w:rPr>
              <w:t xml:space="preserve"> civiltiesisko atbildības apdrošināšanu atbilstoši M</w:t>
            </w:r>
            <w:r>
              <w:rPr>
                <w:sz w:val="22"/>
                <w:szCs w:val="22"/>
              </w:rPr>
              <w:t>inistru kabineta</w:t>
            </w:r>
            <w:r w:rsidR="008E1016" w:rsidRPr="009946E6">
              <w:rPr>
                <w:sz w:val="22"/>
                <w:szCs w:val="22"/>
              </w:rPr>
              <w:t xml:space="preserve"> 2014.gada 19.augusta noteikumiem Nr. 502.</w:t>
            </w:r>
          </w:p>
        </w:tc>
        <w:tc>
          <w:tcPr>
            <w:tcW w:w="5811" w:type="dxa"/>
            <w:vAlign w:val="center"/>
          </w:tcPr>
          <w:p w14:paraId="70AFED45" w14:textId="53BDBC25" w:rsidR="008E1016" w:rsidRPr="00ED392E" w:rsidRDefault="008E1016" w:rsidP="00585124">
            <w:pPr>
              <w:spacing w:before="240"/>
              <w:ind w:left="32" w:right="31" w:firstLine="3"/>
              <w:jc w:val="both"/>
              <w:rPr>
                <w:sz w:val="22"/>
                <w:szCs w:val="22"/>
              </w:rPr>
            </w:pPr>
            <w:r w:rsidRPr="00ED392E">
              <w:rPr>
                <w:sz w:val="22"/>
                <w:szCs w:val="22"/>
              </w:rPr>
              <w:t xml:space="preserve">Apliecinājums, ka </w:t>
            </w:r>
            <w:r w:rsidR="00A754B2" w:rsidRPr="00A754B2">
              <w:rPr>
                <w:sz w:val="22"/>
                <w:szCs w:val="22"/>
              </w:rPr>
              <w:t>pēc līguma noslēgšanas līguma 9.1.punktā noteiktajā kārtībā Pretendents iesniegs</w:t>
            </w:r>
            <w:r w:rsidRPr="00ED392E">
              <w:rPr>
                <w:sz w:val="22"/>
                <w:szCs w:val="22"/>
              </w:rPr>
              <w:t xml:space="preserve"> Pasūtītājam apdrošināšanas polises kopiju par Pretendenta un atbildīgo </w:t>
            </w:r>
            <w:proofErr w:type="spellStart"/>
            <w:r w:rsidRPr="00ED392E">
              <w:rPr>
                <w:sz w:val="22"/>
                <w:szCs w:val="22"/>
              </w:rPr>
              <w:t>būvspeciālistu</w:t>
            </w:r>
            <w:proofErr w:type="spellEnd"/>
            <w:r w:rsidRPr="00ED392E">
              <w:rPr>
                <w:sz w:val="22"/>
                <w:szCs w:val="22"/>
              </w:rPr>
              <w:t xml:space="preserve"> civiltiesisko atbildības apdrošināšanu.</w:t>
            </w:r>
          </w:p>
        </w:tc>
      </w:tr>
      <w:bookmarkEnd w:id="59"/>
    </w:tbl>
    <w:p w14:paraId="71301DFE" w14:textId="77777777" w:rsidR="00D81A6F" w:rsidRPr="008E1016" w:rsidRDefault="00D81A6F" w:rsidP="0003721A">
      <w:pPr>
        <w:pStyle w:val="Punkts"/>
        <w:keepNext w:val="0"/>
        <w:widowControl w:val="0"/>
        <w:tabs>
          <w:tab w:val="clear" w:pos="720"/>
          <w:tab w:val="left" w:pos="851"/>
        </w:tabs>
        <w:ind w:left="0" w:right="74"/>
        <w:jc w:val="both"/>
        <w:outlineLvl w:val="9"/>
        <w:rPr>
          <w:rFonts w:ascii="Segoe UI" w:hAnsi="Segoe UI" w:cs="Segoe UI"/>
          <w:iCs w:val="0"/>
          <w:color w:val="auto"/>
          <w:sz w:val="22"/>
          <w:szCs w:val="22"/>
        </w:rPr>
      </w:pPr>
    </w:p>
    <w:p w14:paraId="6AB7B293" w14:textId="77777777" w:rsidR="003153D0" w:rsidRPr="008E1016" w:rsidRDefault="003153D0" w:rsidP="0003721A">
      <w:pPr>
        <w:pStyle w:val="Punkts"/>
        <w:keepNext w:val="0"/>
        <w:widowControl w:val="0"/>
        <w:tabs>
          <w:tab w:val="clear" w:pos="720"/>
          <w:tab w:val="left" w:pos="851"/>
        </w:tabs>
        <w:ind w:left="0" w:right="74"/>
        <w:jc w:val="both"/>
        <w:outlineLvl w:val="9"/>
        <w:rPr>
          <w:rFonts w:ascii="Segoe UI" w:hAnsi="Segoe UI" w:cs="Segoe UI"/>
          <w:iCs w:val="0"/>
          <w:color w:val="auto"/>
          <w:sz w:val="22"/>
          <w:szCs w:val="22"/>
        </w:rPr>
      </w:pPr>
    </w:p>
    <w:p w14:paraId="45726E4D" w14:textId="77777777" w:rsidR="00D81A6F" w:rsidRPr="002377FD" w:rsidRDefault="00D81A6F" w:rsidP="0003721A">
      <w:pPr>
        <w:pStyle w:val="Punkts"/>
        <w:keepNext w:val="0"/>
        <w:widowControl w:val="0"/>
        <w:tabs>
          <w:tab w:val="clear" w:pos="720"/>
          <w:tab w:val="left" w:pos="851"/>
        </w:tabs>
        <w:ind w:left="0" w:right="74"/>
        <w:jc w:val="both"/>
        <w:outlineLvl w:val="9"/>
        <w:rPr>
          <w:rFonts w:ascii="Times New Roman" w:hAnsi="Times New Roman" w:cs="Times New Roman"/>
          <w:color w:val="auto"/>
          <w:sz w:val="22"/>
          <w:szCs w:val="22"/>
        </w:rPr>
      </w:pPr>
    </w:p>
    <w:bookmarkEnd w:id="55"/>
    <w:p w14:paraId="732E71D5" w14:textId="36F1E8E8" w:rsidR="00252D86" w:rsidRPr="002377FD" w:rsidRDefault="42CEBB0D" w:rsidP="0003721A">
      <w:pPr>
        <w:jc w:val="both"/>
        <w:rPr>
          <w:b/>
          <w:bCs/>
          <w:lang w:eastAsia="lv-LV"/>
        </w:rPr>
      </w:pPr>
      <w:r w:rsidRPr="003563DA">
        <w:rPr>
          <w:b/>
          <w:bCs/>
          <w:sz w:val="22"/>
          <w:szCs w:val="22"/>
          <w:lang w:eastAsia="lv-LV"/>
        </w:rPr>
        <w:t>5.</w:t>
      </w:r>
      <w:r w:rsidR="00252D86" w:rsidRPr="003563DA">
        <w:rPr>
          <w:b/>
          <w:bCs/>
          <w:sz w:val="22"/>
          <w:szCs w:val="22"/>
          <w:lang w:eastAsia="lv-LV"/>
        </w:rPr>
        <w:t>T</w:t>
      </w:r>
      <w:r w:rsidR="00AB0C16" w:rsidRPr="003563DA">
        <w:rPr>
          <w:b/>
          <w:bCs/>
          <w:sz w:val="22"/>
          <w:szCs w:val="22"/>
          <w:lang w:eastAsia="lv-LV"/>
        </w:rPr>
        <w:t>ehniskais</w:t>
      </w:r>
      <w:r w:rsidR="00252D86" w:rsidRPr="003563DA">
        <w:rPr>
          <w:b/>
          <w:bCs/>
          <w:sz w:val="22"/>
          <w:szCs w:val="22"/>
          <w:lang w:eastAsia="lv-LV"/>
        </w:rPr>
        <w:t xml:space="preserve"> </w:t>
      </w:r>
      <w:r w:rsidR="00AB0C16" w:rsidRPr="003563DA">
        <w:rPr>
          <w:b/>
          <w:bCs/>
          <w:sz w:val="22"/>
          <w:szCs w:val="22"/>
          <w:lang w:eastAsia="lv-LV"/>
        </w:rPr>
        <w:t>un</w:t>
      </w:r>
      <w:r w:rsidR="00252D86" w:rsidRPr="003563DA">
        <w:rPr>
          <w:b/>
          <w:bCs/>
          <w:sz w:val="22"/>
          <w:szCs w:val="22"/>
          <w:lang w:eastAsia="lv-LV"/>
        </w:rPr>
        <w:t xml:space="preserve"> </w:t>
      </w:r>
      <w:r w:rsidR="00AB0C16" w:rsidRPr="003563DA">
        <w:rPr>
          <w:b/>
          <w:bCs/>
          <w:sz w:val="22"/>
          <w:szCs w:val="22"/>
          <w:lang w:eastAsia="lv-LV"/>
        </w:rPr>
        <w:t>finanšu</w:t>
      </w:r>
      <w:r w:rsidR="00252D86" w:rsidRPr="003563DA">
        <w:rPr>
          <w:b/>
          <w:bCs/>
          <w:sz w:val="22"/>
          <w:szCs w:val="22"/>
          <w:lang w:eastAsia="lv-LV"/>
        </w:rPr>
        <w:t xml:space="preserve"> </w:t>
      </w:r>
      <w:r w:rsidR="00AB0C16" w:rsidRPr="003563DA">
        <w:rPr>
          <w:b/>
          <w:bCs/>
          <w:sz w:val="22"/>
          <w:szCs w:val="22"/>
          <w:lang w:eastAsia="lv-LV"/>
        </w:rPr>
        <w:t>piedāvājums</w:t>
      </w:r>
      <w:r w:rsidR="00252D86" w:rsidRPr="002377FD">
        <w:rPr>
          <w:b/>
          <w:bCs/>
          <w:sz w:val="22"/>
          <w:szCs w:val="22"/>
          <w:lang w:eastAsia="lv-LV"/>
        </w:rPr>
        <w:t xml:space="preserve"> </w:t>
      </w:r>
    </w:p>
    <w:p w14:paraId="64A4367D" w14:textId="24D5E24B" w:rsidR="00693FD8" w:rsidRPr="00693FD8" w:rsidRDefault="1BFBD7B1" w:rsidP="009A54DC">
      <w:pPr>
        <w:jc w:val="both"/>
        <w:rPr>
          <w:sz w:val="22"/>
          <w:szCs w:val="22"/>
          <w:lang w:eastAsia="lv-LV"/>
        </w:rPr>
      </w:pPr>
      <w:r w:rsidRPr="002377FD">
        <w:rPr>
          <w:sz w:val="22"/>
          <w:szCs w:val="22"/>
          <w:lang w:eastAsia="lv-LV"/>
        </w:rPr>
        <w:t>5.1.</w:t>
      </w:r>
      <w:r w:rsidR="00BC1600">
        <w:rPr>
          <w:sz w:val="22"/>
          <w:szCs w:val="22"/>
          <w:lang w:eastAsia="lv-LV"/>
        </w:rPr>
        <w:t xml:space="preserve"> </w:t>
      </w:r>
      <w:r w:rsidR="00252D86" w:rsidRPr="00E50EDB">
        <w:rPr>
          <w:b/>
          <w:bCs/>
          <w:sz w:val="22"/>
          <w:szCs w:val="22"/>
          <w:u w:val="single"/>
          <w:lang w:eastAsia="lv-LV"/>
        </w:rPr>
        <w:t>Tehnisko piedāvājumu</w:t>
      </w:r>
      <w:r w:rsidR="00252D86" w:rsidRPr="002377FD">
        <w:rPr>
          <w:sz w:val="22"/>
          <w:szCs w:val="22"/>
          <w:lang w:eastAsia="lv-LV"/>
        </w:rPr>
        <w:t xml:space="preserve"> </w:t>
      </w:r>
      <w:r w:rsidR="00C850E2" w:rsidRPr="002377FD">
        <w:rPr>
          <w:sz w:val="22"/>
          <w:szCs w:val="22"/>
          <w:lang w:eastAsia="lv-LV"/>
        </w:rPr>
        <w:t>p</w:t>
      </w:r>
      <w:r w:rsidR="00196FCA" w:rsidRPr="002377FD">
        <w:rPr>
          <w:sz w:val="22"/>
          <w:szCs w:val="22"/>
          <w:lang w:eastAsia="lv-LV"/>
        </w:rPr>
        <w:t xml:space="preserve">retendents </w:t>
      </w:r>
      <w:r w:rsidR="00252D86" w:rsidRPr="002377FD">
        <w:rPr>
          <w:sz w:val="22"/>
          <w:szCs w:val="22"/>
          <w:lang w:eastAsia="lv-LV"/>
        </w:rPr>
        <w:t>sagatavo</w:t>
      </w:r>
      <w:r w:rsidR="00CA2D33">
        <w:rPr>
          <w:sz w:val="22"/>
          <w:szCs w:val="22"/>
          <w:lang w:eastAsia="lv-LV"/>
        </w:rPr>
        <w:t xml:space="preserve"> brīvas formas aprakstu</w:t>
      </w:r>
      <w:r w:rsidR="00252D86" w:rsidRPr="002377FD">
        <w:rPr>
          <w:sz w:val="22"/>
          <w:szCs w:val="22"/>
          <w:lang w:eastAsia="lv-LV"/>
        </w:rPr>
        <w:t xml:space="preserve">, ņemot vērā </w:t>
      </w:r>
      <w:r w:rsidR="00870684" w:rsidRPr="002377FD">
        <w:rPr>
          <w:sz w:val="22"/>
          <w:szCs w:val="22"/>
          <w:lang w:eastAsia="lv-LV"/>
        </w:rPr>
        <w:t>t</w:t>
      </w:r>
      <w:r w:rsidR="00252D86" w:rsidRPr="002377FD">
        <w:rPr>
          <w:sz w:val="22"/>
          <w:szCs w:val="22"/>
          <w:lang w:eastAsia="lv-LV"/>
        </w:rPr>
        <w:t>ehnisk</w:t>
      </w:r>
      <w:r w:rsidR="00196FCA" w:rsidRPr="002377FD">
        <w:rPr>
          <w:sz w:val="22"/>
          <w:szCs w:val="22"/>
          <w:lang w:eastAsia="lv-LV"/>
        </w:rPr>
        <w:t>o</w:t>
      </w:r>
      <w:r w:rsidR="00252D86" w:rsidRPr="002377FD">
        <w:rPr>
          <w:sz w:val="22"/>
          <w:szCs w:val="22"/>
          <w:lang w:eastAsia="lv-LV"/>
        </w:rPr>
        <w:t xml:space="preserve"> specifikācij</w:t>
      </w:r>
      <w:r w:rsidR="00196FCA" w:rsidRPr="002377FD">
        <w:rPr>
          <w:sz w:val="22"/>
          <w:szCs w:val="22"/>
          <w:lang w:eastAsia="lv-LV"/>
        </w:rPr>
        <w:t>u</w:t>
      </w:r>
      <w:r w:rsidR="00252D86" w:rsidRPr="002377FD">
        <w:rPr>
          <w:sz w:val="22"/>
          <w:szCs w:val="22"/>
          <w:lang w:eastAsia="lv-LV"/>
        </w:rPr>
        <w:t xml:space="preserve"> (</w:t>
      </w:r>
      <w:r w:rsidR="00C850E2" w:rsidRPr="002377FD">
        <w:rPr>
          <w:sz w:val="22"/>
          <w:szCs w:val="22"/>
          <w:lang w:eastAsia="lv-LV"/>
        </w:rPr>
        <w:t>n</w:t>
      </w:r>
      <w:r w:rsidR="00252D86" w:rsidRPr="002377FD">
        <w:rPr>
          <w:sz w:val="22"/>
          <w:szCs w:val="22"/>
          <w:lang w:eastAsia="lv-LV"/>
        </w:rPr>
        <w:t>olikuma 1.</w:t>
      </w:r>
      <w:r w:rsidR="00A26E16" w:rsidRPr="002377FD">
        <w:rPr>
          <w:sz w:val="22"/>
          <w:szCs w:val="22"/>
          <w:lang w:eastAsia="lv-LV"/>
        </w:rPr>
        <w:t> </w:t>
      </w:r>
      <w:r w:rsidR="00252D86" w:rsidRPr="002377FD">
        <w:rPr>
          <w:sz w:val="22"/>
          <w:szCs w:val="22"/>
          <w:lang w:eastAsia="lv-LV"/>
        </w:rPr>
        <w:t>pielikums)</w:t>
      </w:r>
      <w:r w:rsidR="00693FD8" w:rsidRPr="00693FD8">
        <w:rPr>
          <w:sz w:val="22"/>
          <w:szCs w:val="22"/>
          <w:lang w:eastAsia="lv-LV"/>
        </w:rPr>
        <w:t xml:space="preserve">. Tehniskajā piedāvājumā izmantotajiem </w:t>
      </w:r>
      <w:r w:rsidR="00CA2D33">
        <w:rPr>
          <w:sz w:val="22"/>
          <w:szCs w:val="22"/>
          <w:lang w:eastAsia="lv-LV"/>
        </w:rPr>
        <w:t xml:space="preserve">provizoriskajiem </w:t>
      </w:r>
      <w:r w:rsidR="00693FD8" w:rsidRPr="00252BB0">
        <w:rPr>
          <w:sz w:val="22"/>
          <w:szCs w:val="22"/>
          <w:lang w:eastAsia="lv-LV"/>
        </w:rPr>
        <w:t>risinājumiem (</w:t>
      </w:r>
      <w:r w:rsidR="00693FD8" w:rsidRPr="00FC3D02">
        <w:rPr>
          <w:sz w:val="22"/>
          <w:szCs w:val="22"/>
          <w:lang w:eastAsia="lv-LV"/>
        </w:rPr>
        <w:t>renovācijas un siltināšanas materiāli, tehnoloģijas u.c</w:t>
      </w:r>
      <w:r w:rsidR="00693FD8" w:rsidRPr="00252BB0">
        <w:rPr>
          <w:sz w:val="22"/>
          <w:szCs w:val="22"/>
          <w:lang w:eastAsia="lv-LV"/>
        </w:rPr>
        <w:t xml:space="preserve">.) pilnībā jāatbilst piedāvājuma iesniegšanas brīdī Latvijas Republikā spēkā esošajiem </w:t>
      </w:r>
      <w:r w:rsidR="00693FD8" w:rsidRPr="00FC3D02">
        <w:rPr>
          <w:sz w:val="22"/>
          <w:szCs w:val="22"/>
          <w:lang w:eastAsia="lv-LV"/>
        </w:rPr>
        <w:t>būvnormatīviem, ugunsdrošības normām un CE marķējuma prasībām</w:t>
      </w:r>
      <w:r w:rsidR="00CA2D33" w:rsidRPr="00252BB0">
        <w:rPr>
          <w:sz w:val="22"/>
          <w:szCs w:val="22"/>
          <w:lang w:eastAsia="lv-LV"/>
        </w:rPr>
        <w:t>. Detalizēts</w:t>
      </w:r>
      <w:r w:rsidR="00CA2D33" w:rsidRPr="00572384">
        <w:rPr>
          <w:sz w:val="22"/>
          <w:szCs w:val="22"/>
          <w:lang w:eastAsia="lv-LV"/>
        </w:rPr>
        <w:t xml:space="preserve"> </w:t>
      </w:r>
      <w:r w:rsidR="00572384" w:rsidRPr="00572384">
        <w:rPr>
          <w:sz w:val="22"/>
          <w:szCs w:val="22"/>
          <w:lang w:eastAsia="lv-LV"/>
        </w:rPr>
        <w:t xml:space="preserve">tehniskais piedāvājums pretendentam jāiesniedz pēc </w:t>
      </w:r>
      <w:r w:rsidR="00572384">
        <w:rPr>
          <w:sz w:val="22"/>
          <w:szCs w:val="22"/>
          <w:lang w:eastAsia="lv-LV"/>
        </w:rPr>
        <w:t>būvprojekta izstrādes un saskaņošanas</w:t>
      </w:r>
      <w:r w:rsidR="00AC4AE2">
        <w:rPr>
          <w:sz w:val="22"/>
          <w:szCs w:val="22"/>
          <w:lang w:eastAsia="lv-LV"/>
        </w:rPr>
        <w:t xml:space="preserve">, </w:t>
      </w:r>
      <w:r w:rsidR="00AC4AE2" w:rsidRPr="00AC4AE2">
        <w:rPr>
          <w:sz w:val="22"/>
          <w:szCs w:val="22"/>
          <w:lang w:eastAsia="lv-LV"/>
        </w:rPr>
        <w:t>bet pirms reālo būvdarbu uzsākšanas līguma ietvaros</w:t>
      </w:r>
      <w:r w:rsidR="00572384" w:rsidRPr="00572384">
        <w:rPr>
          <w:sz w:val="22"/>
          <w:szCs w:val="22"/>
          <w:lang w:eastAsia="lv-LV"/>
        </w:rPr>
        <w:t xml:space="preserve">. </w:t>
      </w:r>
      <w:r w:rsidR="00572384" w:rsidRPr="00572384">
        <w:rPr>
          <w:sz w:val="22"/>
          <w:szCs w:val="22"/>
        </w:rPr>
        <w:t>Par tehniskā piedāvājuma sastāvdaļu tiek uzskatītas būvniecības tāmes, kas sagatavotas atbilstoši šī nolikuma noteikumiem. Lokālās tāmes, MS Excel formātā, kas izstrādātas atbilstoši Ministru kabineta 2017.gada 3.maija noteikumiem Nr.239 “Noteikumi par Latvijas būvnormatīvu LBN 501-17 “</w:t>
      </w:r>
      <w:proofErr w:type="spellStart"/>
      <w:r w:rsidR="00572384" w:rsidRPr="00572384">
        <w:rPr>
          <w:sz w:val="22"/>
          <w:szCs w:val="22"/>
        </w:rPr>
        <w:t>Būvizmaksu</w:t>
      </w:r>
      <w:proofErr w:type="spellEnd"/>
      <w:r w:rsidR="00572384" w:rsidRPr="00572384">
        <w:rPr>
          <w:sz w:val="22"/>
          <w:szCs w:val="22"/>
        </w:rPr>
        <w:t xml:space="preserve"> noteikšanas kārtība””</w:t>
      </w:r>
      <w:r w:rsidR="00693FD8" w:rsidRPr="00572384">
        <w:rPr>
          <w:sz w:val="22"/>
          <w:szCs w:val="22"/>
          <w:lang w:eastAsia="lv-LV"/>
        </w:rPr>
        <w:t>;</w:t>
      </w:r>
      <w:r w:rsidR="00693FD8" w:rsidRPr="00693FD8">
        <w:rPr>
          <w:sz w:val="22"/>
          <w:szCs w:val="22"/>
          <w:lang w:eastAsia="lv-LV"/>
        </w:rPr>
        <w:t xml:space="preserve"> </w:t>
      </w:r>
    </w:p>
    <w:p w14:paraId="4B9F0CAF" w14:textId="77777777" w:rsidR="0047167F" w:rsidRDefault="0047167F" w:rsidP="0047167F">
      <w:pPr>
        <w:jc w:val="both"/>
        <w:rPr>
          <w:sz w:val="22"/>
          <w:szCs w:val="22"/>
          <w:lang w:eastAsia="lv-LV"/>
        </w:rPr>
      </w:pPr>
    </w:p>
    <w:p w14:paraId="0ACB5665" w14:textId="33517AFC" w:rsidR="00693FD8" w:rsidRPr="00693FD8" w:rsidRDefault="00693FD8" w:rsidP="0047167F">
      <w:pPr>
        <w:jc w:val="both"/>
        <w:rPr>
          <w:sz w:val="22"/>
          <w:szCs w:val="22"/>
          <w:lang w:eastAsia="lv-LV"/>
        </w:rPr>
      </w:pPr>
      <w:r w:rsidRPr="00693FD8">
        <w:rPr>
          <w:sz w:val="22"/>
          <w:szCs w:val="22"/>
          <w:lang w:eastAsia="lv-LV"/>
        </w:rPr>
        <w:t xml:space="preserve">Jāsastāda </w:t>
      </w:r>
      <w:r w:rsidR="00CA2D33">
        <w:rPr>
          <w:sz w:val="22"/>
          <w:szCs w:val="22"/>
          <w:lang w:eastAsia="lv-LV"/>
        </w:rPr>
        <w:t>provizorisks</w:t>
      </w:r>
      <w:r w:rsidR="00CA2D33" w:rsidRPr="00693FD8">
        <w:rPr>
          <w:sz w:val="22"/>
          <w:szCs w:val="22"/>
          <w:lang w:eastAsia="lv-LV"/>
        </w:rPr>
        <w:t xml:space="preserve"> </w:t>
      </w:r>
      <w:r w:rsidRPr="00693FD8">
        <w:rPr>
          <w:sz w:val="22"/>
          <w:szCs w:val="22"/>
          <w:lang w:eastAsia="lv-LV"/>
        </w:rPr>
        <w:t xml:space="preserve">piedāvātais darbu izpildes (kalendārais) grafiks, norādot darbu izpildes termiņus katram darbam (norādot darbu veikšanas secību un plānoto kalendāro </w:t>
      </w:r>
      <w:r w:rsidR="00CA2D33">
        <w:rPr>
          <w:sz w:val="22"/>
          <w:szCs w:val="22"/>
          <w:lang w:eastAsia="lv-LV"/>
        </w:rPr>
        <w:t>mēnešu</w:t>
      </w:r>
      <w:r w:rsidR="00CA2D33" w:rsidRPr="00693FD8">
        <w:rPr>
          <w:sz w:val="22"/>
          <w:szCs w:val="22"/>
          <w:lang w:eastAsia="lv-LV"/>
        </w:rPr>
        <w:t xml:space="preserve"> </w:t>
      </w:r>
      <w:r w:rsidRPr="00693FD8">
        <w:rPr>
          <w:sz w:val="22"/>
          <w:szCs w:val="22"/>
          <w:lang w:eastAsia="lv-LV"/>
        </w:rPr>
        <w:t>skaitu) (</w:t>
      </w:r>
      <w:r w:rsidR="009E41B4" w:rsidRPr="003678B0">
        <w:rPr>
          <w:sz w:val="22"/>
          <w:szCs w:val="22"/>
          <w:lang w:eastAsia="lv-LV"/>
        </w:rPr>
        <w:t>6</w:t>
      </w:r>
      <w:r w:rsidRPr="003678B0">
        <w:rPr>
          <w:sz w:val="22"/>
          <w:szCs w:val="22"/>
          <w:lang w:eastAsia="lv-LV"/>
        </w:rPr>
        <w:t>.pielikums</w:t>
      </w:r>
      <w:r w:rsidRPr="00693FD8">
        <w:rPr>
          <w:sz w:val="22"/>
          <w:szCs w:val="22"/>
          <w:lang w:eastAsia="lv-LV"/>
        </w:rPr>
        <w:t>);</w:t>
      </w:r>
    </w:p>
    <w:p w14:paraId="32DFAADD" w14:textId="77777777" w:rsidR="0047167F" w:rsidRDefault="0047167F" w:rsidP="0047167F">
      <w:pPr>
        <w:jc w:val="both"/>
        <w:rPr>
          <w:sz w:val="22"/>
          <w:szCs w:val="22"/>
          <w:lang w:eastAsia="lv-LV"/>
        </w:rPr>
      </w:pPr>
    </w:p>
    <w:p w14:paraId="35BE1345" w14:textId="16D2DFC8" w:rsidR="00693FD8" w:rsidRPr="00693FD8" w:rsidRDefault="00693FD8" w:rsidP="0047167F">
      <w:pPr>
        <w:jc w:val="both"/>
        <w:rPr>
          <w:sz w:val="22"/>
          <w:szCs w:val="22"/>
          <w:lang w:eastAsia="lv-LV"/>
        </w:rPr>
      </w:pPr>
      <w:r w:rsidRPr="00693FD8">
        <w:rPr>
          <w:sz w:val="22"/>
          <w:szCs w:val="22"/>
          <w:lang w:eastAsia="lv-LV"/>
        </w:rPr>
        <w:t>Pretendentam, kurš tiks atzīts par uzvarētāju, būs pieļaujama tikai piedāvājumā uzrādīto materiālu izmantošana, vai ekvivalentu materiālu izmantošana, ja vien šo materiālu pielietošana nav izšķiroša iepirkuma priekšmeta pastāvēšanai, piedāvājuma atbilstībai tehniskajai specifikācijai un neietekmē piedāvāto līgumcenu. Jāiesniedz tehniskajā piedāvājumā izmantojamo materiālu apraksts;</w:t>
      </w:r>
    </w:p>
    <w:p w14:paraId="5CB2CD99" w14:textId="77777777" w:rsidR="009B5BF1" w:rsidRDefault="009B5BF1" w:rsidP="00693FD8">
      <w:pPr>
        <w:jc w:val="both"/>
        <w:rPr>
          <w:sz w:val="22"/>
          <w:szCs w:val="22"/>
          <w:lang w:eastAsia="lv-LV"/>
        </w:rPr>
      </w:pPr>
    </w:p>
    <w:p w14:paraId="1194EE6B" w14:textId="114884AF" w:rsidR="00693FD8" w:rsidRPr="00AC4AE2" w:rsidRDefault="00693FD8" w:rsidP="00693FD8">
      <w:pPr>
        <w:jc w:val="both"/>
        <w:rPr>
          <w:sz w:val="22"/>
          <w:szCs w:val="22"/>
          <w:lang w:eastAsia="lv-LV"/>
        </w:rPr>
      </w:pPr>
      <w:r w:rsidRPr="00AC4AE2">
        <w:rPr>
          <w:sz w:val="22"/>
          <w:szCs w:val="22"/>
          <w:lang w:eastAsia="lv-LV"/>
        </w:rPr>
        <w:lastRenderedPageBreak/>
        <w:t xml:space="preserve">Apliecinājums par piedāvāto garantijas termiņu visu veikto darbu izpildei, kas nav īsāks par 36 </w:t>
      </w:r>
      <w:r w:rsidR="004947B9" w:rsidRPr="00AC4AE2">
        <w:rPr>
          <w:sz w:val="22"/>
          <w:szCs w:val="22"/>
        </w:rPr>
        <w:t>(trīsdesmit seši)</w:t>
      </w:r>
      <w:r w:rsidR="004947B9">
        <w:rPr>
          <w:sz w:val="22"/>
          <w:szCs w:val="22"/>
        </w:rPr>
        <w:t xml:space="preserve"> </w:t>
      </w:r>
      <w:r w:rsidRPr="00AC4AE2">
        <w:rPr>
          <w:sz w:val="22"/>
          <w:szCs w:val="22"/>
          <w:lang w:eastAsia="lv-LV"/>
        </w:rPr>
        <w:t xml:space="preserve">mēnešiem, par ko būs jāiesniedz bankas vai apdrošināšanas sabiedrības izsniegta garantijas laika garantija </w:t>
      </w:r>
      <w:r w:rsidR="00D214C2" w:rsidRPr="00AC4AE2">
        <w:rPr>
          <w:sz w:val="22"/>
          <w:szCs w:val="22"/>
          <w:lang w:eastAsia="lv-LV"/>
        </w:rPr>
        <w:t>5</w:t>
      </w:r>
      <w:r w:rsidRPr="00AC4AE2">
        <w:rPr>
          <w:sz w:val="22"/>
          <w:szCs w:val="22"/>
          <w:lang w:eastAsia="lv-LV"/>
        </w:rPr>
        <w:t>% (</w:t>
      </w:r>
      <w:r w:rsidR="00D214C2" w:rsidRPr="00AC4AE2">
        <w:rPr>
          <w:sz w:val="22"/>
          <w:szCs w:val="22"/>
          <w:lang w:eastAsia="lv-LV"/>
        </w:rPr>
        <w:t xml:space="preserve">pieci </w:t>
      </w:r>
      <w:r w:rsidRPr="00AC4AE2">
        <w:rPr>
          <w:sz w:val="22"/>
          <w:szCs w:val="22"/>
          <w:lang w:eastAsia="lv-LV"/>
        </w:rPr>
        <w:t>procenti) apmērā no kopējās līguma summas 5 (piecu) darba dienu laikā pēc objekta nodošanas ekspluatācijā.</w:t>
      </w:r>
    </w:p>
    <w:p w14:paraId="5A4E757F" w14:textId="52F62CED" w:rsidR="00AC4AE2" w:rsidRPr="006E0F7C" w:rsidRDefault="00AC4AE2" w:rsidP="00AC4AE2">
      <w:pPr>
        <w:spacing w:before="20" w:after="20"/>
        <w:jc w:val="both"/>
        <w:rPr>
          <w:sz w:val="22"/>
          <w:szCs w:val="22"/>
        </w:rPr>
      </w:pPr>
      <w:r w:rsidRPr="00AC4AE2">
        <w:rPr>
          <w:sz w:val="22"/>
          <w:szCs w:val="22"/>
        </w:rPr>
        <w:t>Atbilstoši Ministru kabineta 2014. gada 1. oktobra noteikumu Nr. 529 “Ēku būvnoteikumi” 176.</w:t>
      </w:r>
      <w:r w:rsidR="004947B9">
        <w:rPr>
          <w:sz w:val="22"/>
          <w:szCs w:val="22"/>
        </w:rPr>
        <w:t>1</w:t>
      </w:r>
      <w:r w:rsidRPr="00AC4AE2">
        <w:rPr>
          <w:sz w:val="22"/>
          <w:szCs w:val="22"/>
        </w:rPr>
        <w:t xml:space="preserve"> punktam minimālais būvdarbu garantijas termiņš pēc akta izdošanas ir </w:t>
      </w:r>
      <w:r w:rsidR="004947B9">
        <w:rPr>
          <w:sz w:val="22"/>
          <w:szCs w:val="22"/>
        </w:rPr>
        <w:t>trīs</w:t>
      </w:r>
      <w:r w:rsidRPr="00AC4AE2">
        <w:rPr>
          <w:sz w:val="22"/>
          <w:szCs w:val="22"/>
        </w:rPr>
        <w:t xml:space="preserve"> gadi </w:t>
      </w:r>
      <w:r w:rsidR="004947B9">
        <w:rPr>
          <w:sz w:val="22"/>
          <w:szCs w:val="22"/>
        </w:rPr>
        <w:t>otrās</w:t>
      </w:r>
      <w:r w:rsidRPr="00AC4AE2">
        <w:rPr>
          <w:sz w:val="22"/>
          <w:szCs w:val="22"/>
        </w:rPr>
        <w:t xml:space="preserve"> grupas ēkām, Būvdarbu garantijas termiņš ir ne mazāk kā 36 (trīsdesmit seši) mēneši no objekta pieņemšanas ekspluatācijā brīža. Iekārtu garantijas termiņš saskaņā ar ražotāja noteikto garantijas termiņu, bet ne mazāk kā 24 (divdesmit četri) mēneši no objekta pieņemšanas ekspluatācijā brīža.</w:t>
      </w:r>
    </w:p>
    <w:p w14:paraId="0EFE5E2F" w14:textId="77777777" w:rsidR="00AC4AE2" w:rsidRPr="006E0F7C" w:rsidRDefault="00AC4AE2" w:rsidP="00AC4AE2">
      <w:pPr>
        <w:spacing w:before="20" w:after="20"/>
        <w:jc w:val="both"/>
        <w:rPr>
          <w:sz w:val="22"/>
          <w:szCs w:val="22"/>
        </w:rPr>
      </w:pPr>
    </w:p>
    <w:p w14:paraId="0CFD9E78" w14:textId="3E26D51D" w:rsidR="00C200D9" w:rsidRDefault="45590797" w:rsidP="0003721A">
      <w:pPr>
        <w:jc w:val="both"/>
        <w:rPr>
          <w:sz w:val="22"/>
          <w:szCs w:val="22"/>
          <w:lang w:eastAsia="lv-LV"/>
        </w:rPr>
      </w:pPr>
      <w:r w:rsidRPr="002377FD">
        <w:rPr>
          <w:sz w:val="22"/>
          <w:szCs w:val="22"/>
          <w:lang w:eastAsia="lv-LV"/>
        </w:rPr>
        <w:t>5.2.</w:t>
      </w:r>
      <w:r w:rsidR="00BC1600">
        <w:rPr>
          <w:sz w:val="22"/>
          <w:szCs w:val="22"/>
          <w:lang w:eastAsia="lv-LV"/>
        </w:rPr>
        <w:t xml:space="preserve"> </w:t>
      </w:r>
      <w:r w:rsidR="00252D86" w:rsidRPr="00E50EDB">
        <w:rPr>
          <w:b/>
          <w:bCs/>
          <w:sz w:val="22"/>
          <w:szCs w:val="22"/>
          <w:u w:val="single"/>
          <w:lang w:eastAsia="lv-LV"/>
        </w:rPr>
        <w:t>Finanšu piedāvājumu</w:t>
      </w:r>
      <w:r w:rsidR="00252D86" w:rsidRPr="002377FD">
        <w:rPr>
          <w:sz w:val="22"/>
          <w:szCs w:val="22"/>
          <w:lang w:eastAsia="lv-LV"/>
        </w:rPr>
        <w:t xml:space="preserve"> </w:t>
      </w:r>
      <w:r w:rsidR="00C850E2" w:rsidRPr="002377FD">
        <w:rPr>
          <w:sz w:val="22"/>
          <w:szCs w:val="22"/>
          <w:lang w:eastAsia="lv-LV"/>
        </w:rPr>
        <w:t xml:space="preserve">pretendents </w:t>
      </w:r>
      <w:r w:rsidR="00252D86" w:rsidRPr="002377FD">
        <w:rPr>
          <w:sz w:val="22"/>
          <w:szCs w:val="22"/>
          <w:lang w:eastAsia="lv-LV"/>
        </w:rPr>
        <w:t xml:space="preserve">sagatavo saskaņā ar finanšu piedāvājuma </w:t>
      </w:r>
      <w:r w:rsidR="001952AD" w:rsidRPr="002377FD">
        <w:rPr>
          <w:sz w:val="22"/>
          <w:szCs w:val="22"/>
          <w:lang w:eastAsia="lv-LV"/>
        </w:rPr>
        <w:t>veidni</w:t>
      </w:r>
      <w:r w:rsidR="00252D86" w:rsidRPr="002377FD">
        <w:rPr>
          <w:sz w:val="22"/>
          <w:szCs w:val="22"/>
          <w:lang w:eastAsia="lv-LV"/>
        </w:rPr>
        <w:t xml:space="preserve"> (</w:t>
      </w:r>
      <w:r w:rsidR="00C850E2" w:rsidRPr="002377FD">
        <w:rPr>
          <w:sz w:val="22"/>
          <w:szCs w:val="22"/>
          <w:lang w:eastAsia="lv-LV"/>
        </w:rPr>
        <w:t>n</w:t>
      </w:r>
      <w:r w:rsidR="00252D86" w:rsidRPr="002377FD">
        <w:rPr>
          <w:sz w:val="22"/>
          <w:szCs w:val="22"/>
          <w:lang w:eastAsia="lv-LV"/>
        </w:rPr>
        <w:t>olikuma 5.</w:t>
      </w:r>
      <w:r w:rsidR="00A26E16" w:rsidRPr="002377FD">
        <w:rPr>
          <w:sz w:val="22"/>
          <w:szCs w:val="22"/>
          <w:lang w:eastAsia="lv-LV"/>
        </w:rPr>
        <w:t> p</w:t>
      </w:r>
      <w:r w:rsidR="00252D86" w:rsidRPr="002377FD">
        <w:rPr>
          <w:sz w:val="22"/>
          <w:szCs w:val="22"/>
          <w:lang w:eastAsia="lv-LV"/>
        </w:rPr>
        <w:t>ielikums).</w:t>
      </w:r>
    </w:p>
    <w:p w14:paraId="21C2FAD0" w14:textId="1C30765B" w:rsidR="001D0E93" w:rsidRDefault="00AC4AE2" w:rsidP="0003721A">
      <w:pPr>
        <w:jc w:val="both"/>
        <w:rPr>
          <w:sz w:val="22"/>
          <w:szCs w:val="22"/>
          <w:lang w:eastAsia="lv-LV"/>
        </w:rPr>
      </w:pPr>
      <w:r w:rsidRPr="00AC4AE2">
        <w:rPr>
          <w:sz w:val="22"/>
          <w:szCs w:val="22"/>
          <w:lang w:eastAsia="lv-LV"/>
        </w:rPr>
        <w:t xml:space="preserve">Pretendents finanšu piedāvājumā iesniedz tikai </w:t>
      </w:r>
      <w:r w:rsidRPr="00AC4AE2">
        <w:rPr>
          <w:b/>
          <w:bCs/>
          <w:sz w:val="22"/>
          <w:szCs w:val="22"/>
          <w:lang w:eastAsia="lv-LV"/>
        </w:rPr>
        <w:t>vispārējo izmaksu sadalījumu</w:t>
      </w:r>
      <w:r w:rsidRPr="00AC4AE2">
        <w:rPr>
          <w:sz w:val="22"/>
          <w:szCs w:val="22"/>
          <w:lang w:eastAsia="lv-LV"/>
        </w:rPr>
        <w:t xml:space="preserve"> pa lieliem posmiem/blokiem vai indikatīvu izmaksu tabulu, kas iekļaujas pasūtītāja budžetā</w:t>
      </w:r>
      <w:r>
        <w:rPr>
          <w:sz w:val="22"/>
          <w:szCs w:val="22"/>
          <w:lang w:eastAsia="lv-LV"/>
        </w:rPr>
        <w:t>.</w:t>
      </w:r>
    </w:p>
    <w:p w14:paraId="6544D53D" w14:textId="77777777" w:rsidR="00AC4AE2" w:rsidRDefault="00AC4AE2" w:rsidP="0003721A">
      <w:pPr>
        <w:jc w:val="both"/>
        <w:rPr>
          <w:sz w:val="22"/>
          <w:szCs w:val="22"/>
          <w:lang w:eastAsia="lv-LV"/>
        </w:rPr>
      </w:pPr>
    </w:p>
    <w:p w14:paraId="4F832B46" w14:textId="77777777" w:rsidR="001D0E93" w:rsidRDefault="001D0E93" w:rsidP="001A0CC4">
      <w:pPr>
        <w:tabs>
          <w:tab w:val="left" w:pos="0"/>
        </w:tabs>
        <w:jc w:val="both"/>
        <w:rPr>
          <w:sz w:val="22"/>
          <w:szCs w:val="22"/>
          <w:lang w:eastAsia="lv-LV"/>
        </w:rPr>
      </w:pPr>
      <w:r w:rsidRPr="001D0E93">
        <w:rPr>
          <w:sz w:val="22"/>
          <w:szCs w:val="22"/>
          <w:lang w:eastAsia="lv-LV"/>
        </w:rPr>
        <w:t xml:space="preserve">Būvdarbu veikšanas tāmēs jāietver visas ar būvdarbu veikšanu saistītās izmaksas, visi darbi un materiāli, lai nodrošinātu būvdarbu apjomos uzskaitīto darbu izpildi atbilstoši tehniskajai dokumentācijai, Latvijas Republikā spēkā esošajai likumdošanai un katra konkrētā tehnoloģiskā procesa prasībām; </w:t>
      </w:r>
    </w:p>
    <w:p w14:paraId="35988DA3" w14:textId="77777777" w:rsidR="00572384" w:rsidRDefault="00572384" w:rsidP="001A0CC4">
      <w:pPr>
        <w:tabs>
          <w:tab w:val="left" w:pos="0"/>
        </w:tabs>
        <w:jc w:val="both"/>
        <w:rPr>
          <w:sz w:val="22"/>
          <w:szCs w:val="22"/>
          <w:lang w:eastAsia="lv-LV"/>
        </w:rPr>
      </w:pPr>
    </w:p>
    <w:p w14:paraId="65090242" w14:textId="10771848" w:rsidR="00572384" w:rsidRPr="001D0E93" w:rsidRDefault="00572384" w:rsidP="001A0CC4">
      <w:pPr>
        <w:tabs>
          <w:tab w:val="left" w:pos="0"/>
        </w:tabs>
        <w:jc w:val="both"/>
        <w:rPr>
          <w:sz w:val="22"/>
          <w:szCs w:val="22"/>
          <w:lang w:eastAsia="lv-LV"/>
        </w:rPr>
      </w:pPr>
      <w:r w:rsidRPr="00572384">
        <w:rPr>
          <w:sz w:val="22"/>
          <w:szCs w:val="22"/>
          <w:lang w:eastAsia="lv-LV"/>
        </w:rPr>
        <w:t xml:space="preserve">Detalizēts </w:t>
      </w:r>
      <w:r>
        <w:rPr>
          <w:sz w:val="22"/>
          <w:szCs w:val="22"/>
          <w:lang w:eastAsia="lv-LV"/>
        </w:rPr>
        <w:t>finanšu</w:t>
      </w:r>
      <w:r w:rsidRPr="00572384">
        <w:rPr>
          <w:sz w:val="22"/>
          <w:szCs w:val="22"/>
          <w:lang w:eastAsia="lv-LV"/>
        </w:rPr>
        <w:t xml:space="preserve"> piedāvājums</w:t>
      </w:r>
      <w:r w:rsidR="00D214C2">
        <w:rPr>
          <w:sz w:val="22"/>
          <w:szCs w:val="22"/>
          <w:lang w:eastAsia="lv-LV"/>
        </w:rPr>
        <w:t xml:space="preserve"> (tāme)</w:t>
      </w:r>
      <w:r w:rsidRPr="00572384">
        <w:rPr>
          <w:sz w:val="22"/>
          <w:szCs w:val="22"/>
          <w:lang w:eastAsia="lv-LV"/>
        </w:rPr>
        <w:t xml:space="preserve"> pretendentam jāiesniedz pēc </w:t>
      </w:r>
      <w:r>
        <w:rPr>
          <w:sz w:val="22"/>
          <w:szCs w:val="22"/>
          <w:lang w:eastAsia="lv-LV"/>
        </w:rPr>
        <w:t>būvprojekta izstrādes un saskaņošanas,</w:t>
      </w:r>
      <w:r w:rsidR="00AC4AE2">
        <w:rPr>
          <w:sz w:val="22"/>
          <w:szCs w:val="22"/>
          <w:lang w:eastAsia="lv-LV"/>
        </w:rPr>
        <w:t xml:space="preserve"> </w:t>
      </w:r>
      <w:r w:rsidR="00AC4AE2" w:rsidRPr="00AC4AE2">
        <w:rPr>
          <w:sz w:val="22"/>
          <w:szCs w:val="22"/>
          <w:lang w:eastAsia="lv-LV"/>
        </w:rPr>
        <w:t>bet pirms reālo būvdarbu uzsākšanas līguma ietvaros</w:t>
      </w:r>
      <w:r w:rsidR="00AC4AE2">
        <w:rPr>
          <w:sz w:val="22"/>
          <w:szCs w:val="22"/>
          <w:lang w:eastAsia="lv-LV"/>
        </w:rPr>
        <w:t>,</w:t>
      </w:r>
      <w:r>
        <w:rPr>
          <w:sz w:val="22"/>
          <w:szCs w:val="22"/>
          <w:lang w:eastAsia="lv-LV"/>
        </w:rPr>
        <w:t xml:space="preserve"> tomēr d</w:t>
      </w:r>
      <w:r w:rsidRPr="00572384">
        <w:rPr>
          <w:sz w:val="22"/>
          <w:szCs w:val="22"/>
          <w:lang w:eastAsia="lv-LV"/>
        </w:rPr>
        <w:t xml:space="preserve">etalizētās tāmes kopsumma </w:t>
      </w:r>
      <w:r w:rsidRPr="00DA5C48">
        <w:rPr>
          <w:sz w:val="22"/>
          <w:szCs w:val="22"/>
          <w:lang w:eastAsia="lv-LV"/>
        </w:rPr>
        <w:t>nedrīkst pārsniegt</w:t>
      </w:r>
      <w:r w:rsidRPr="00572384">
        <w:rPr>
          <w:sz w:val="22"/>
          <w:szCs w:val="22"/>
          <w:lang w:eastAsia="lv-LV"/>
        </w:rPr>
        <w:t xml:space="preserve"> </w:t>
      </w:r>
      <w:r w:rsidR="00D214C2">
        <w:rPr>
          <w:sz w:val="22"/>
          <w:szCs w:val="22"/>
          <w:lang w:eastAsia="lv-LV"/>
        </w:rPr>
        <w:t>pretendenta sākotnējā finanšu piedāvājumā norādīto</w:t>
      </w:r>
      <w:r w:rsidRPr="00572384">
        <w:rPr>
          <w:sz w:val="22"/>
          <w:szCs w:val="22"/>
          <w:lang w:eastAsia="lv-LV"/>
        </w:rPr>
        <w:t xml:space="preserve"> un līgumā fiksēto kopējo līgumcenu. </w:t>
      </w:r>
      <w:r w:rsidRPr="00572384">
        <w:rPr>
          <w:sz w:val="22"/>
          <w:szCs w:val="22"/>
        </w:rPr>
        <w:t xml:space="preserve">Par </w:t>
      </w:r>
      <w:r>
        <w:rPr>
          <w:sz w:val="22"/>
          <w:szCs w:val="22"/>
        </w:rPr>
        <w:t>finanšu</w:t>
      </w:r>
      <w:r w:rsidRPr="00572384">
        <w:rPr>
          <w:sz w:val="22"/>
          <w:szCs w:val="22"/>
        </w:rPr>
        <w:t xml:space="preserve"> piedāvājuma sastāvdaļu tiek uzskatītas būvniecības tāmes, kas sagatavotas atbilstoši šī nolikuma noteikumiem. Lokālās tāmes, MS Excel formātā, kas izstrādātas atbilstoši Ministru kabineta 2017.gada 3.maija noteikumiem Nr.239 “Noteikumi par Latvijas būvnormatīvu LBN 501-17 “</w:t>
      </w:r>
      <w:proofErr w:type="spellStart"/>
      <w:r w:rsidRPr="00572384">
        <w:rPr>
          <w:sz w:val="22"/>
          <w:szCs w:val="22"/>
        </w:rPr>
        <w:t>Būvizmaksu</w:t>
      </w:r>
      <w:proofErr w:type="spellEnd"/>
      <w:r w:rsidRPr="00572384">
        <w:rPr>
          <w:sz w:val="22"/>
          <w:szCs w:val="22"/>
        </w:rPr>
        <w:t xml:space="preserve"> noteikšanas kārtība””</w:t>
      </w:r>
      <w:r w:rsidR="00D214C2">
        <w:rPr>
          <w:sz w:val="22"/>
          <w:szCs w:val="22"/>
        </w:rPr>
        <w:t>.</w:t>
      </w:r>
    </w:p>
    <w:p w14:paraId="1081B835" w14:textId="77777777" w:rsidR="001A0CC4" w:rsidRDefault="001A0CC4" w:rsidP="001A0CC4">
      <w:pPr>
        <w:tabs>
          <w:tab w:val="left" w:pos="0"/>
        </w:tabs>
        <w:jc w:val="both"/>
        <w:rPr>
          <w:sz w:val="22"/>
          <w:szCs w:val="22"/>
          <w:lang w:eastAsia="lv-LV"/>
        </w:rPr>
      </w:pPr>
    </w:p>
    <w:p w14:paraId="761FF897" w14:textId="6926CC8A" w:rsidR="001D0E93" w:rsidRPr="001D0E93" w:rsidRDefault="001D0E93" w:rsidP="001A0CC4">
      <w:pPr>
        <w:tabs>
          <w:tab w:val="left" w:pos="0"/>
        </w:tabs>
        <w:jc w:val="both"/>
        <w:rPr>
          <w:sz w:val="22"/>
          <w:szCs w:val="22"/>
          <w:lang w:eastAsia="lv-LV"/>
        </w:rPr>
      </w:pPr>
      <w:r w:rsidRPr="001D0E93">
        <w:rPr>
          <w:sz w:val="22"/>
          <w:szCs w:val="22"/>
          <w:lang w:eastAsia="lv-LV"/>
        </w:rPr>
        <w:t>Pretendents finanšu piedāvājumā ietver pilnu būvdarbu izmaksu ar visiem riskiem, tai skaitā iespējamos sadārdzinājumus, neparedzētus darbus.</w:t>
      </w:r>
    </w:p>
    <w:p w14:paraId="03B7CEDC" w14:textId="77777777" w:rsidR="001A0CC4" w:rsidRDefault="001A0CC4" w:rsidP="001A0CC4">
      <w:pPr>
        <w:tabs>
          <w:tab w:val="left" w:pos="0"/>
        </w:tabs>
        <w:jc w:val="both"/>
        <w:rPr>
          <w:sz w:val="22"/>
          <w:szCs w:val="22"/>
          <w:lang w:eastAsia="lv-LV"/>
        </w:rPr>
      </w:pPr>
    </w:p>
    <w:p w14:paraId="4390A2BB" w14:textId="580BCCAB" w:rsidR="001D0E93" w:rsidRPr="001D0E93" w:rsidRDefault="001D0E93" w:rsidP="001A0CC4">
      <w:pPr>
        <w:tabs>
          <w:tab w:val="left" w:pos="0"/>
        </w:tabs>
        <w:jc w:val="both"/>
        <w:rPr>
          <w:sz w:val="22"/>
          <w:szCs w:val="22"/>
          <w:lang w:eastAsia="lv-LV"/>
        </w:rPr>
      </w:pPr>
      <w:r w:rsidRPr="001D0E93">
        <w:rPr>
          <w:sz w:val="22"/>
          <w:szCs w:val="22"/>
          <w:lang w:eastAsia="lv-LV"/>
        </w:rPr>
        <w:t xml:space="preserve">Pretendenta sagatavots un parakstīts </w:t>
      </w:r>
      <w:r w:rsidR="00D214C2">
        <w:rPr>
          <w:sz w:val="22"/>
          <w:szCs w:val="22"/>
          <w:lang w:eastAsia="lv-LV"/>
        </w:rPr>
        <w:t xml:space="preserve">brīvas formas </w:t>
      </w:r>
      <w:r w:rsidRPr="001D0E93">
        <w:rPr>
          <w:sz w:val="22"/>
          <w:szCs w:val="22"/>
          <w:lang w:eastAsia="lv-LV"/>
        </w:rPr>
        <w:t xml:space="preserve">apliecinājums, ka finanšu piedāvājumā ietvertas būvdarbu izmaksas, kuras ir saistītas ar paredzamā līguma izpildi, tai skaitā izmaksas, </w:t>
      </w:r>
      <w:r w:rsidRPr="001D0E93">
        <w:rPr>
          <w:bCs/>
          <w:sz w:val="22"/>
          <w:szCs w:val="22"/>
          <w:lang w:eastAsia="lv-LV"/>
        </w:rPr>
        <w:t>kas</w:t>
      </w:r>
      <w:r w:rsidRPr="001D0E93">
        <w:rPr>
          <w:sz w:val="22"/>
          <w:szCs w:val="22"/>
          <w:lang w:eastAsia="lv-LV"/>
        </w:rPr>
        <w:t xml:space="preserve"> </w:t>
      </w:r>
      <w:r w:rsidRPr="001D0E93">
        <w:rPr>
          <w:bCs/>
          <w:sz w:val="22"/>
          <w:szCs w:val="22"/>
          <w:lang w:eastAsia="lv-LV"/>
        </w:rPr>
        <w:t>saistītas ar būvlaukuma ierīkošanu (piemēram, teritorijas norobežošana, darbinieku dzīvojamie konteineri, pārvietojamās WC, ēkas iemītnieku un gājēju drošas pārvietošanas organizēšana, apsardze u.c.</w:t>
      </w:r>
      <w:r w:rsidRPr="001D0E93">
        <w:rPr>
          <w:sz w:val="22"/>
          <w:szCs w:val="22"/>
          <w:lang w:eastAsia="lv-LV"/>
        </w:rPr>
        <w:t>).</w:t>
      </w:r>
      <w:r w:rsidRPr="001D0E93">
        <w:rPr>
          <w:bCs/>
          <w:sz w:val="22"/>
          <w:szCs w:val="22"/>
          <w:lang w:eastAsia="lv-LV"/>
        </w:rPr>
        <w:t xml:space="preserve"> </w:t>
      </w:r>
    </w:p>
    <w:p w14:paraId="6BF7E69A" w14:textId="77777777" w:rsidR="001A0CC4" w:rsidRDefault="001A0CC4" w:rsidP="001A0CC4">
      <w:pPr>
        <w:tabs>
          <w:tab w:val="left" w:pos="0"/>
        </w:tabs>
        <w:jc w:val="both"/>
        <w:rPr>
          <w:sz w:val="22"/>
          <w:szCs w:val="22"/>
          <w:lang w:eastAsia="lv-LV"/>
        </w:rPr>
      </w:pPr>
    </w:p>
    <w:p w14:paraId="353E6D12" w14:textId="77777777" w:rsidR="001A0CC4" w:rsidRDefault="001A0CC4" w:rsidP="001D0E93">
      <w:pPr>
        <w:jc w:val="both"/>
        <w:rPr>
          <w:sz w:val="22"/>
          <w:szCs w:val="22"/>
          <w:lang w:eastAsia="lv-LV"/>
        </w:rPr>
      </w:pPr>
    </w:p>
    <w:p w14:paraId="336EDC46" w14:textId="20569929" w:rsidR="001D0E93" w:rsidRPr="002377FD" w:rsidRDefault="001D0E93" w:rsidP="001D0E93">
      <w:pPr>
        <w:jc w:val="both"/>
        <w:rPr>
          <w:sz w:val="22"/>
          <w:szCs w:val="22"/>
          <w:lang w:eastAsia="lv-LV"/>
        </w:rPr>
      </w:pPr>
      <w:r w:rsidRPr="001D0E93">
        <w:rPr>
          <w:sz w:val="22"/>
          <w:szCs w:val="22"/>
          <w:lang w:eastAsia="lv-LV"/>
        </w:rPr>
        <w:t>Pretendenta finanšu piedāvājumā norādītā būvdarbu summa ir galīga un nevar tikt pārskatīta.</w:t>
      </w:r>
    </w:p>
    <w:p w14:paraId="5C37158D" w14:textId="77777777" w:rsidR="00680A7C" w:rsidRPr="002377FD" w:rsidRDefault="00680A7C" w:rsidP="0003721A">
      <w:pPr>
        <w:keepNext/>
        <w:pBdr>
          <w:top w:val="nil"/>
          <w:left w:val="nil"/>
          <w:bottom w:val="nil"/>
          <w:right w:val="nil"/>
          <w:between w:val="nil"/>
        </w:pBdr>
        <w:tabs>
          <w:tab w:val="left" w:pos="709"/>
        </w:tabs>
        <w:jc w:val="both"/>
        <w:rPr>
          <w:sz w:val="22"/>
          <w:szCs w:val="22"/>
        </w:rPr>
      </w:pPr>
      <w:bookmarkStart w:id="60" w:name="_Toc133912243"/>
      <w:bookmarkStart w:id="61" w:name="_Toc133912411"/>
      <w:bookmarkStart w:id="62" w:name="_Toc133912606"/>
      <w:bookmarkStart w:id="63" w:name="_Toc133912720"/>
      <w:bookmarkStart w:id="64" w:name="_Toc133912244"/>
      <w:bookmarkStart w:id="65" w:name="_Toc133912412"/>
      <w:bookmarkStart w:id="66" w:name="_Toc133912607"/>
      <w:bookmarkStart w:id="67" w:name="_Toc133912721"/>
      <w:bookmarkEnd w:id="56"/>
      <w:bookmarkEnd w:id="60"/>
      <w:bookmarkEnd w:id="61"/>
      <w:bookmarkEnd w:id="62"/>
      <w:bookmarkEnd w:id="63"/>
      <w:bookmarkEnd w:id="64"/>
      <w:bookmarkEnd w:id="65"/>
      <w:bookmarkEnd w:id="66"/>
      <w:bookmarkEnd w:id="67"/>
    </w:p>
    <w:p w14:paraId="34CF7B85" w14:textId="77777777" w:rsidR="000F6DB8" w:rsidRPr="002377FD" w:rsidRDefault="000F6DB8" w:rsidP="0003721A">
      <w:pPr>
        <w:pStyle w:val="ListParagraph"/>
        <w:keepNext/>
        <w:pBdr>
          <w:top w:val="nil"/>
          <w:left w:val="nil"/>
          <w:bottom w:val="nil"/>
          <w:right w:val="nil"/>
          <w:between w:val="nil"/>
        </w:pBdr>
        <w:tabs>
          <w:tab w:val="left" w:pos="709"/>
        </w:tabs>
        <w:ind w:left="540"/>
        <w:jc w:val="both"/>
        <w:rPr>
          <w:sz w:val="22"/>
          <w:szCs w:val="22"/>
          <w:lang w:val="lv-LV"/>
        </w:rPr>
      </w:pPr>
    </w:p>
    <w:p w14:paraId="598B21F8" w14:textId="279F9114" w:rsidR="000B4323" w:rsidRPr="002377FD" w:rsidRDefault="4576B790" w:rsidP="0003721A">
      <w:pPr>
        <w:jc w:val="both"/>
        <w:rPr>
          <w:b/>
          <w:bCs/>
          <w:lang w:eastAsia="lv-LV"/>
        </w:rPr>
      </w:pPr>
      <w:r w:rsidRPr="002377FD">
        <w:rPr>
          <w:b/>
          <w:bCs/>
          <w:sz w:val="22"/>
          <w:szCs w:val="22"/>
          <w:lang w:eastAsia="lv-LV"/>
        </w:rPr>
        <w:t>6.</w:t>
      </w:r>
      <w:r w:rsidR="000E3E27">
        <w:rPr>
          <w:b/>
          <w:bCs/>
          <w:sz w:val="22"/>
          <w:szCs w:val="22"/>
          <w:lang w:eastAsia="lv-LV"/>
        </w:rPr>
        <w:t xml:space="preserve"> </w:t>
      </w:r>
      <w:r w:rsidR="000B4323" w:rsidRPr="002377FD">
        <w:rPr>
          <w:b/>
          <w:bCs/>
          <w:sz w:val="22"/>
          <w:szCs w:val="22"/>
          <w:lang w:eastAsia="lv-LV"/>
        </w:rPr>
        <w:t>Piedāvājumu vērtēšana un lēmuma pieņemšana</w:t>
      </w:r>
    </w:p>
    <w:p w14:paraId="49A30A26" w14:textId="77777777" w:rsidR="000B4323" w:rsidRPr="002377FD" w:rsidRDefault="000B4323" w:rsidP="0003721A">
      <w:pPr>
        <w:keepNext/>
        <w:pBdr>
          <w:top w:val="nil"/>
          <w:left w:val="nil"/>
          <w:bottom w:val="nil"/>
          <w:right w:val="nil"/>
          <w:between w:val="nil"/>
        </w:pBdr>
        <w:tabs>
          <w:tab w:val="left" w:pos="567"/>
        </w:tabs>
        <w:ind w:left="709" w:hanging="709"/>
        <w:jc w:val="both"/>
        <w:rPr>
          <w:color w:val="000000"/>
          <w:sz w:val="22"/>
          <w:szCs w:val="22"/>
        </w:rPr>
      </w:pPr>
    </w:p>
    <w:p w14:paraId="0EC93298" w14:textId="1A2F82FA" w:rsidR="000B4323" w:rsidRPr="002377FD" w:rsidRDefault="001D5F9A">
      <w:pPr>
        <w:pStyle w:val="ListParagraph"/>
        <w:keepNext/>
        <w:numPr>
          <w:ilvl w:val="1"/>
          <w:numId w:val="20"/>
        </w:numPr>
        <w:suppressAutoHyphens/>
        <w:jc w:val="both"/>
        <w:rPr>
          <w:sz w:val="22"/>
          <w:szCs w:val="22"/>
          <w:lang w:val="lv-LV"/>
        </w:rPr>
      </w:pPr>
      <w:r w:rsidRPr="002377FD">
        <w:rPr>
          <w:sz w:val="22"/>
          <w:szCs w:val="22"/>
          <w:lang w:val="lv-LV"/>
        </w:rPr>
        <w:t xml:space="preserve"> </w:t>
      </w:r>
      <w:r w:rsidR="000B4323" w:rsidRPr="002377FD">
        <w:rPr>
          <w:sz w:val="22"/>
          <w:szCs w:val="22"/>
          <w:lang w:val="lv-LV"/>
        </w:rPr>
        <w:t xml:space="preserve">Iesniegto piedāvājumu vērtēšana notiek saskaņā ar šajā nolikumā izvirzītajām prasībām un PIL, </w:t>
      </w:r>
      <w:r w:rsidR="000B4323" w:rsidRPr="002377FD">
        <w:rPr>
          <w:sz w:val="22"/>
          <w:szCs w:val="22"/>
          <w:u w:val="single"/>
          <w:lang w:val="lv-LV"/>
        </w:rPr>
        <w:t>izvēloties saimnieciski visizdevīgāko piedāvājumu.</w:t>
      </w:r>
      <w:r w:rsidR="000B4323" w:rsidRPr="002377FD">
        <w:rPr>
          <w:sz w:val="22"/>
          <w:szCs w:val="22"/>
          <w:lang w:val="lv-LV"/>
        </w:rPr>
        <w:t xml:space="preserve"> </w:t>
      </w:r>
      <w:r w:rsidR="00DA6A37" w:rsidRPr="002377FD">
        <w:rPr>
          <w:rFonts w:eastAsiaTheme="minorHAnsi"/>
          <w:sz w:val="22"/>
          <w:szCs w:val="22"/>
          <w:lang w:val="lv-LV"/>
        </w:rPr>
        <w:t>Par saimnieciski visizdevīgāko piedāvājumu atzīst to piedāvājumu, kurš ieguvis vislielāko punktu skaitu, ņemot vērā nolikuma 6.2.4.apakšpunktā noteiktos kritērijus.</w:t>
      </w:r>
    </w:p>
    <w:p w14:paraId="57A69C14" w14:textId="77777777" w:rsidR="000B4323" w:rsidRPr="002377FD" w:rsidRDefault="000B4323" w:rsidP="0003721A">
      <w:pPr>
        <w:keepNext/>
        <w:tabs>
          <w:tab w:val="left" w:pos="426"/>
          <w:tab w:val="left" w:pos="709"/>
        </w:tabs>
        <w:ind w:left="709" w:hanging="709"/>
        <w:jc w:val="both"/>
        <w:rPr>
          <w:sz w:val="22"/>
          <w:szCs w:val="22"/>
        </w:rPr>
      </w:pPr>
    </w:p>
    <w:p w14:paraId="2DBE8136" w14:textId="43233CF7" w:rsidR="000B4323" w:rsidRPr="002377FD" w:rsidRDefault="002C1C2B">
      <w:pPr>
        <w:pStyle w:val="ListParagraph"/>
        <w:keepNext/>
        <w:numPr>
          <w:ilvl w:val="1"/>
          <w:numId w:val="20"/>
        </w:numPr>
        <w:tabs>
          <w:tab w:val="left" w:pos="567"/>
          <w:tab w:val="left" w:pos="709"/>
        </w:tabs>
        <w:suppressAutoHyphens/>
        <w:jc w:val="both"/>
        <w:rPr>
          <w:sz w:val="22"/>
          <w:szCs w:val="22"/>
          <w:lang w:val="lv-LV"/>
        </w:rPr>
      </w:pPr>
      <w:r w:rsidRPr="002377FD">
        <w:rPr>
          <w:sz w:val="22"/>
          <w:szCs w:val="22"/>
          <w:lang w:val="lv-LV"/>
        </w:rPr>
        <w:t xml:space="preserve"> </w:t>
      </w:r>
      <w:r w:rsidR="000B4323" w:rsidRPr="002377FD">
        <w:rPr>
          <w:sz w:val="22"/>
          <w:szCs w:val="22"/>
          <w:lang w:val="lv-LV"/>
        </w:rPr>
        <w:t xml:space="preserve">Piedāvājumu izvērtēšanu iepirkuma komisija veic </w:t>
      </w:r>
      <w:r w:rsidR="00E94408" w:rsidRPr="002377FD">
        <w:rPr>
          <w:sz w:val="22"/>
          <w:szCs w:val="22"/>
          <w:lang w:val="lv-LV"/>
        </w:rPr>
        <w:t>sekojoši</w:t>
      </w:r>
      <w:r w:rsidR="000B4323" w:rsidRPr="002377FD">
        <w:rPr>
          <w:sz w:val="22"/>
          <w:szCs w:val="22"/>
          <w:lang w:val="lv-LV"/>
        </w:rPr>
        <w:t>:</w:t>
      </w:r>
    </w:p>
    <w:p w14:paraId="237EBBDA" w14:textId="1796DC87" w:rsidR="00E94408" w:rsidRPr="002377FD" w:rsidRDefault="00E94408" w:rsidP="0003721A">
      <w:pPr>
        <w:ind w:left="720"/>
        <w:jc w:val="both"/>
        <w:rPr>
          <w:b/>
          <w:bCs/>
          <w:sz w:val="22"/>
          <w:szCs w:val="22"/>
        </w:rPr>
      </w:pPr>
    </w:p>
    <w:p w14:paraId="5206FAB2" w14:textId="62CB8A53" w:rsidR="00E94408" w:rsidRPr="002377FD" w:rsidRDefault="503EF407" w:rsidP="0003721A">
      <w:pPr>
        <w:tabs>
          <w:tab w:val="left" w:pos="2127"/>
          <w:tab w:val="left" w:pos="2640"/>
          <w:tab w:val="left" w:pos="3119"/>
        </w:tabs>
        <w:jc w:val="both"/>
        <w:rPr>
          <w:sz w:val="22"/>
          <w:szCs w:val="22"/>
        </w:rPr>
      </w:pPr>
      <w:r w:rsidRPr="002377FD">
        <w:rPr>
          <w:sz w:val="22"/>
          <w:szCs w:val="22"/>
        </w:rPr>
        <w:t xml:space="preserve">6.2.1. </w:t>
      </w:r>
      <w:r w:rsidR="00E94408" w:rsidRPr="002377FD">
        <w:rPr>
          <w:sz w:val="22"/>
          <w:szCs w:val="22"/>
        </w:rPr>
        <w:t xml:space="preserve">Pārbaudīs piedāvājuma atbilstību šī nolikuma </w:t>
      </w:r>
      <w:r w:rsidR="00E94408" w:rsidRPr="002377FD">
        <w:rPr>
          <w:sz w:val="22"/>
          <w:szCs w:val="22"/>
          <w:u w:val="single"/>
        </w:rPr>
        <w:t>3.2.</w:t>
      </w:r>
      <w:r w:rsidR="00CA4BB2" w:rsidRPr="002377FD">
        <w:rPr>
          <w:sz w:val="22"/>
          <w:szCs w:val="22"/>
          <w:u w:val="single"/>
        </w:rPr>
        <w:t xml:space="preserve">apakšpunktā </w:t>
      </w:r>
      <w:r w:rsidR="00DA2C1A" w:rsidRPr="002377FD">
        <w:rPr>
          <w:sz w:val="22"/>
          <w:szCs w:val="22"/>
          <w:u w:val="single"/>
        </w:rPr>
        <w:t>un</w:t>
      </w:r>
      <w:r w:rsidR="00E94408" w:rsidRPr="002377FD">
        <w:rPr>
          <w:sz w:val="22"/>
          <w:szCs w:val="22"/>
          <w:u w:val="single"/>
        </w:rPr>
        <w:t xml:space="preserve"> 4. punktā</w:t>
      </w:r>
      <w:r w:rsidR="00E94408" w:rsidRPr="002377FD">
        <w:rPr>
          <w:sz w:val="22"/>
          <w:szCs w:val="22"/>
        </w:rPr>
        <w:t xml:space="preserve"> norādītajām prasībām</w:t>
      </w:r>
      <w:r w:rsidR="006711C6" w:rsidRPr="002377FD">
        <w:rPr>
          <w:sz w:val="22"/>
          <w:szCs w:val="22"/>
        </w:rPr>
        <w:t xml:space="preserve">, izņemot </w:t>
      </w:r>
      <w:r w:rsidR="009137A0" w:rsidRPr="002377FD">
        <w:rPr>
          <w:sz w:val="22"/>
          <w:szCs w:val="22"/>
        </w:rPr>
        <w:t xml:space="preserve">nolikuma </w:t>
      </w:r>
      <w:r w:rsidR="006711C6" w:rsidRPr="002377FD">
        <w:rPr>
          <w:sz w:val="22"/>
          <w:szCs w:val="22"/>
        </w:rPr>
        <w:t>4.2.</w:t>
      </w:r>
      <w:r w:rsidR="003C78D6" w:rsidRPr="002377FD">
        <w:rPr>
          <w:sz w:val="22"/>
          <w:szCs w:val="22"/>
        </w:rPr>
        <w:t xml:space="preserve">apakšpunkta </w:t>
      </w:r>
      <w:r w:rsidR="006711C6" w:rsidRPr="002377FD">
        <w:rPr>
          <w:sz w:val="22"/>
          <w:szCs w:val="22"/>
        </w:rPr>
        <w:t>prasības, kuras pārbauda nolikuma 6.2.7.</w:t>
      </w:r>
      <w:r w:rsidR="003C78D6" w:rsidRPr="002377FD">
        <w:rPr>
          <w:sz w:val="22"/>
          <w:szCs w:val="22"/>
        </w:rPr>
        <w:t xml:space="preserve">apakšpunktā </w:t>
      </w:r>
      <w:r w:rsidR="006711C6" w:rsidRPr="002377FD">
        <w:rPr>
          <w:sz w:val="22"/>
          <w:szCs w:val="22"/>
        </w:rPr>
        <w:t>noteiktajā kārtībā</w:t>
      </w:r>
      <w:r w:rsidR="00E94408" w:rsidRPr="002377FD">
        <w:rPr>
          <w:sz w:val="22"/>
          <w:szCs w:val="22"/>
        </w:rPr>
        <w:t>. Par atbilstošiem tiks uzskatīti tikai tie piedāvājumi, kuri atbilst visām norādītajām prasībām.</w:t>
      </w:r>
    </w:p>
    <w:p w14:paraId="70CC4D69" w14:textId="77777777" w:rsidR="00E94408" w:rsidRPr="002377FD" w:rsidRDefault="00E94408" w:rsidP="0003721A">
      <w:pPr>
        <w:tabs>
          <w:tab w:val="left" w:pos="2127"/>
          <w:tab w:val="left" w:pos="2640"/>
          <w:tab w:val="left" w:pos="3119"/>
        </w:tabs>
        <w:jc w:val="both"/>
        <w:rPr>
          <w:sz w:val="22"/>
          <w:szCs w:val="22"/>
        </w:rPr>
      </w:pPr>
      <w:r w:rsidRPr="002377FD">
        <w:rPr>
          <w:sz w:val="22"/>
          <w:szCs w:val="22"/>
        </w:rPr>
        <w:t>Ja pretendents nav iesniedzis visus nolikumā paredzētos dokumentus, komisija lemj par pretendenta turpmāko dalību iepirkumā.</w:t>
      </w:r>
    </w:p>
    <w:p w14:paraId="307C0768" w14:textId="77777777" w:rsidR="00E94408" w:rsidRPr="002377FD" w:rsidRDefault="00E94408" w:rsidP="0003721A">
      <w:pPr>
        <w:tabs>
          <w:tab w:val="left" w:pos="2127"/>
          <w:tab w:val="left" w:pos="2640"/>
          <w:tab w:val="left" w:pos="3119"/>
        </w:tabs>
        <w:jc w:val="both"/>
        <w:rPr>
          <w:sz w:val="22"/>
          <w:szCs w:val="22"/>
        </w:rPr>
      </w:pPr>
      <w:r w:rsidRPr="002377FD">
        <w:rPr>
          <w:sz w:val="22"/>
          <w:szCs w:val="22"/>
        </w:rPr>
        <w:t>Ja pretendenta iesniegtie dokumenti būtiski neatbilst nolikumā noteiktajām noformēšanas prasībām vai pretendents nav iesniedzis dokumentus, kas ir iegūstami no citām iestādēm, komisija lemj par piedāvājuma tālāku izskatīšanu.</w:t>
      </w:r>
    </w:p>
    <w:p w14:paraId="65DA9C64" w14:textId="77777777" w:rsidR="00E94408" w:rsidRPr="002377FD" w:rsidRDefault="00E94408" w:rsidP="0003721A">
      <w:pPr>
        <w:tabs>
          <w:tab w:val="left" w:pos="2127"/>
          <w:tab w:val="left" w:pos="2640"/>
          <w:tab w:val="left" w:pos="3119"/>
        </w:tabs>
        <w:ind w:left="709"/>
        <w:jc w:val="both"/>
        <w:rPr>
          <w:bCs/>
          <w:iCs/>
          <w:sz w:val="22"/>
          <w:szCs w:val="22"/>
        </w:rPr>
      </w:pPr>
    </w:p>
    <w:p w14:paraId="774C36CC" w14:textId="7392EAFB" w:rsidR="00E94408" w:rsidRPr="002377FD" w:rsidRDefault="752AA598" w:rsidP="0003721A">
      <w:pPr>
        <w:tabs>
          <w:tab w:val="left" w:pos="2127"/>
          <w:tab w:val="left" w:pos="2640"/>
          <w:tab w:val="left" w:pos="3119"/>
        </w:tabs>
        <w:jc w:val="both"/>
        <w:rPr>
          <w:sz w:val="22"/>
          <w:szCs w:val="22"/>
        </w:rPr>
      </w:pPr>
      <w:r w:rsidRPr="002377FD">
        <w:rPr>
          <w:sz w:val="22"/>
          <w:szCs w:val="22"/>
        </w:rPr>
        <w:lastRenderedPageBreak/>
        <w:t xml:space="preserve">6.2.2. </w:t>
      </w:r>
      <w:r w:rsidR="00E94408" w:rsidRPr="002377FD">
        <w:rPr>
          <w:sz w:val="22"/>
          <w:szCs w:val="22"/>
        </w:rPr>
        <w:t xml:space="preserve">Komisija pārbauda pretendenta </w:t>
      </w:r>
      <w:r w:rsidR="00E94408" w:rsidRPr="002377FD">
        <w:rPr>
          <w:sz w:val="22"/>
          <w:szCs w:val="22"/>
          <w:u w:val="single"/>
        </w:rPr>
        <w:t>tehniskā piedāvājuma</w:t>
      </w:r>
      <w:r w:rsidR="00E94408" w:rsidRPr="002377FD">
        <w:rPr>
          <w:sz w:val="22"/>
          <w:szCs w:val="22"/>
        </w:rPr>
        <w:t xml:space="preserve"> atbilstību nolikuma prasībām, ievērojot nolikuma </w:t>
      </w:r>
      <w:r w:rsidR="00870684" w:rsidRPr="002377FD">
        <w:rPr>
          <w:sz w:val="22"/>
          <w:szCs w:val="22"/>
        </w:rPr>
        <w:t>t</w:t>
      </w:r>
      <w:r w:rsidR="00E94408" w:rsidRPr="002377FD">
        <w:rPr>
          <w:sz w:val="22"/>
          <w:szCs w:val="22"/>
        </w:rPr>
        <w:t>ehniskajā specifikācijā (nolikuma 1.</w:t>
      </w:r>
      <w:r w:rsidR="00076432" w:rsidRPr="002377FD">
        <w:rPr>
          <w:sz w:val="22"/>
          <w:szCs w:val="22"/>
        </w:rPr>
        <w:t> </w:t>
      </w:r>
      <w:r w:rsidR="00E94408" w:rsidRPr="002377FD">
        <w:rPr>
          <w:sz w:val="22"/>
          <w:szCs w:val="22"/>
        </w:rPr>
        <w:t xml:space="preserve">pielikums) un </w:t>
      </w:r>
      <w:bookmarkStart w:id="68" w:name="_Hlk130222761"/>
      <w:r w:rsidR="00E94408" w:rsidRPr="002377FD">
        <w:rPr>
          <w:sz w:val="22"/>
          <w:szCs w:val="22"/>
        </w:rPr>
        <w:t>nolikuma 6.</w:t>
      </w:r>
      <w:r w:rsidR="00076432" w:rsidRPr="002377FD">
        <w:rPr>
          <w:sz w:val="22"/>
          <w:szCs w:val="22"/>
        </w:rPr>
        <w:t> </w:t>
      </w:r>
      <w:r w:rsidR="00E94408" w:rsidRPr="002377FD">
        <w:rPr>
          <w:sz w:val="22"/>
          <w:szCs w:val="22"/>
        </w:rPr>
        <w:t>pielikumā</w:t>
      </w:r>
      <w:bookmarkEnd w:id="68"/>
      <w:r w:rsidR="00E94408" w:rsidRPr="002377FD">
        <w:rPr>
          <w:sz w:val="22"/>
          <w:szCs w:val="22"/>
        </w:rPr>
        <w:t xml:space="preserve"> esošajā veidnē noteikto.</w:t>
      </w:r>
    </w:p>
    <w:p w14:paraId="17242F1A" w14:textId="1E08F16F" w:rsidR="000B4323" w:rsidRPr="002377FD" w:rsidRDefault="00E94408" w:rsidP="0003721A">
      <w:pPr>
        <w:suppressAutoHyphens/>
        <w:jc w:val="both"/>
        <w:rPr>
          <w:sz w:val="22"/>
          <w:szCs w:val="22"/>
        </w:rPr>
      </w:pPr>
      <w:bookmarkStart w:id="69" w:name="_heading=h.44sinio"/>
      <w:bookmarkEnd w:id="69"/>
      <w:r w:rsidRPr="002377FD">
        <w:rPr>
          <w:color w:val="000000" w:themeColor="text1"/>
          <w:sz w:val="22"/>
          <w:szCs w:val="22"/>
        </w:rPr>
        <w:t>Ja piedāvājumā nav ietverta visa prasītā informācija vai ietvertā informācija nav atbilstoša vai ir daļēji atbilstoša nolikuma prasī</w:t>
      </w:r>
      <w:r w:rsidRPr="002377FD">
        <w:rPr>
          <w:sz w:val="22"/>
          <w:szCs w:val="22"/>
        </w:rPr>
        <w:t>bām, vai ir neskaidra,</w:t>
      </w:r>
      <w:r w:rsidRPr="002377FD">
        <w:rPr>
          <w:color w:val="000000" w:themeColor="text1"/>
          <w:sz w:val="22"/>
          <w:szCs w:val="22"/>
        </w:rPr>
        <w:t xml:space="preserve"> komisija lemj par pretendenta turpmāko dalību iepirkumā</w:t>
      </w:r>
      <w:r w:rsidR="000B4323" w:rsidRPr="002377FD">
        <w:rPr>
          <w:sz w:val="22"/>
          <w:szCs w:val="22"/>
        </w:rPr>
        <w:t>.</w:t>
      </w:r>
    </w:p>
    <w:p w14:paraId="600083DC" w14:textId="7FF6B5CF" w:rsidR="16E170D4" w:rsidRPr="002377FD" w:rsidRDefault="16E170D4" w:rsidP="0003721A">
      <w:pPr>
        <w:jc w:val="both"/>
        <w:rPr>
          <w:sz w:val="22"/>
          <w:szCs w:val="22"/>
        </w:rPr>
      </w:pPr>
    </w:p>
    <w:p w14:paraId="7E1A4DCF" w14:textId="5EC65A12" w:rsidR="00424B9D" w:rsidRPr="002377FD" w:rsidRDefault="4B6C01EF" w:rsidP="0003721A">
      <w:pPr>
        <w:suppressAutoHyphens/>
        <w:jc w:val="both"/>
        <w:rPr>
          <w:sz w:val="22"/>
          <w:szCs w:val="22"/>
        </w:rPr>
      </w:pPr>
      <w:r w:rsidRPr="002377FD">
        <w:rPr>
          <w:sz w:val="22"/>
          <w:szCs w:val="22"/>
        </w:rPr>
        <w:t xml:space="preserve">6.2.3. </w:t>
      </w:r>
      <w:r w:rsidR="00424B9D" w:rsidRPr="002377FD">
        <w:rPr>
          <w:sz w:val="22"/>
          <w:szCs w:val="22"/>
        </w:rPr>
        <w:t xml:space="preserve">Komisija pārbauda, vai </w:t>
      </w:r>
      <w:r w:rsidR="00424B9D" w:rsidRPr="002377FD">
        <w:rPr>
          <w:sz w:val="22"/>
          <w:szCs w:val="22"/>
          <w:u w:val="single"/>
        </w:rPr>
        <w:t>finanšu piedāvājumā</w:t>
      </w:r>
      <w:r w:rsidR="00424B9D" w:rsidRPr="002377FD">
        <w:rPr>
          <w:sz w:val="22"/>
          <w:szCs w:val="22"/>
        </w:rPr>
        <w:t xml:space="preserve"> (nolikuma 5.</w:t>
      </w:r>
      <w:r w:rsidR="00076432" w:rsidRPr="002377FD">
        <w:rPr>
          <w:sz w:val="22"/>
          <w:szCs w:val="22"/>
        </w:rPr>
        <w:t> </w:t>
      </w:r>
      <w:r w:rsidR="00424B9D" w:rsidRPr="002377FD">
        <w:rPr>
          <w:sz w:val="22"/>
          <w:szCs w:val="22"/>
        </w:rPr>
        <w:t xml:space="preserve">pielikums) nav aritmētisku kļūdu. Ja tiek konstatētas šādas kļūdas, iepirkuma komisija tās izlabo. Par kļūdu labojumu un laboto piedāvājuma summu iepirkuma komisija paziņo attiecīgajam pretendentam. </w:t>
      </w:r>
    </w:p>
    <w:p w14:paraId="5227EB38" w14:textId="63B62470" w:rsidR="00424B9D" w:rsidRPr="002377FD" w:rsidRDefault="00424B9D" w:rsidP="0003721A">
      <w:pPr>
        <w:suppressAutoHyphens/>
        <w:jc w:val="both"/>
        <w:rPr>
          <w:sz w:val="22"/>
          <w:szCs w:val="22"/>
        </w:rPr>
      </w:pPr>
      <w:r w:rsidRPr="002377FD">
        <w:rPr>
          <w:sz w:val="22"/>
          <w:szCs w:val="22"/>
        </w:rPr>
        <w:t>Vērtējot finanšu piedāvājumu, iepirkuma komisija ņem vērā veiktos labojumus. Ja piedāvājumu vērtēšanas laikā iepirkuma komisija</w:t>
      </w:r>
      <w:r w:rsidR="0071676F" w:rsidRPr="002377FD">
        <w:rPr>
          <w:sz w:val="22"/>
          <w:szCs w:val="22"/>
        </w:rPr>
        <w:t>s ieskatā</w:t>
      </w:r>
      <w:r w:rsidRPr="002377FD">
        <w:rPr>
          <w:sz w:val="22"/>
          <w:szCs w:val="22"/>
        </w:rPr>
        <w:t>, ka pretendenta iesniegtais finanšu piedāvājums varētu būt nepamatoti lēts (šaubu gadījumā), ievērojot PIL 53.</w:t>
      </w:r>
      <w:r w:rsidR="00076432" w:rsidRPr="002377FD">
        <w:rPr>
          <w:sz w:val="22"/>
          <w:szCs w:val="22"/>
        </w:rPr>
        <w:t> </w:t>
      </w:r>
      <w:r w:rsidRPr="002377FD">
        <w:rPr>
          <w:sz w:val="22"/>
          <w:szCs w:val="22"/>
        </w:rPr>
        <w:t xml:space="preserve">pantā noteikto, tā pieprasa skaidrojumu par piedāvāto cenu vai izmaksām. </w:t>
      </w:r>
    </w:p>
    <w:p w14:paraId="2BEA699D" w14:textId="26519BF3" w:rsidR="00424B9D" w:rsidRPr="002377FD" w:rsidRDefault="00424B9D" w:rsidP="0003721A">
      <w:pPr>
        <w:suppressAutoHyphens/>
        <w:jc w:val="both"/>
        <w:rPr>
          <w:sz w:val="22"/>
          <w:szCs w:val="22"/>
        </w:rPr>
      </w:pPr>
      <w:r w:rsidRPr="002377FD">
        <w:rPr>
          <w:sz w:val="22"/>
          <w:szCs w:val="22"/>
        </w:rPr>
        <w:t>Pasūtītājam ir tiesības noraidīt piedāvājumu kā nepamatoti lētu, ja sniegtie skaidrojumi nepamato pretendenta piedāvāto zemo cenas vai izmaksu līmeni vai ja cenā nav iekļautas visas izmaksas. Iepirkuma komisija, konsultējoties ar pretendentu, izvērtē tā sniegtos skaidrojumus un pieņem lēmumu par piedāvājuma noraidīšanu vai tālāku piedāvājuma vērtēšanu.</w:t>
      </w:r>
    </w:p>
    <w:p w14:paraId="23D87E4A" w14:textId="1A6FE01D" w:rsidR="00424B9D" w:rsidRPr="002377FD" w:rsidRDefault="00424B9D" w:rsidP="0003721A">
      <w:pPr>
        <w:suppressAutoHyphens/>
        <w:ind w:left="709"/>
        <w:jc w:val="both"/>
        <w:rPr>
          <w:sz w:val="22"/>
          <w:szCs w:val="22"/>
        </w:rPr>
      </w:pPr>
    </w:p>
    <w:p w14:paraId="21E7C5A4" w14:textId="7F729C0F" w:rsidR="000B4323" w:rsidRPr="002377FD" w:rsidRDefault="39B1EF0C" w:rsidP="0003721A">
      <w:pPr>
        <w:suppressAutoHyphens/>
        <w:jc w:val="both"/>
        <w:rPr>
          <w:sz w:val="22"/>
          <w:szCs w:val="22"/>
        </w:rPr>
      </w:pPr>
      <w:r w:rsidRPr="002377FD">
        <w:rPr>
          <w:sz w:val="22"/>
          <w:szCs w:val="22"/>
        </w:rPr>
        <w:t xml:space="preserve">6.2.4. </w:t>
      </w:r>
      <w:r w:rsidR="00424B9D" w:rsidRPr="002377FD">
        <w:rPr>
          <w:sz w:val="22"/>
          <w:szCs w:val="22"/>
        </w:rPr>
        <w:t>Pēc tam, kad komisija ir pārbaudījusi pretendenta dokumentu un pretendenta atbilstību nolikumā noteiktajām prasībām, kā arī pārbaudījusi, vai finanšu piedāvājumā nav aritmētiskās kļūdas, komisija veic piedāvājumu vērtēšanu</w:t>
      </w:r>
      <w:r w:rsidR="00424B9D" w:rsidRPr="002377FD">
        <w:rPr>
          <w:b/>
          <w:bCs/>
          <w:sz w:val="22"/>
          <w:szCs w:val="22"/>
        </w:rPr>
        <w:t xml:space="preserve"> </w:t>
      </w:r>
      <w:r w:rsidR="00424B9D" w:rsidRPr="002377FD">
        <w:rPr>
          <w:sz w:val="22"/>
          <w:szCs w:val="22"/>
        </w:rPr>
        <w:t xml:space="preserve">atbilstoši </w:t>
      </w:r>
      <w:r w:rsidR="00424B9D" w:rsidRPr="00DD5BE4">
        <w:rPr>
          <w:sz w:val="22"/>
          <w:szCs w:val="22"/>
        </w:rPr>
        <w:t>šādiem nolikumā noteiktajiem vērtēšanas kritērijiem:</w:t>
      </w:r>
    </w:p>
    <w:p w14:paraId="4A8F599C" w14:textId="77777777" w:rsidR="00D71D0A" w:rsidRDefault="00D71D0A" w:rsidP="0003721A">
      <w:pPr>
        <w:suppressAutoHyphens/>
        <w:jc w:val="both"/>
        <w:rPr>
          <w:sz w:val="22"/>
          <w:szCs w:val="22"/>
          <w:highlight w:val="cyan"/>
        </w:rPr>
      </w:pPr>
    </w:p>
    <w:tbl>
      <w:tblPr>
        <w:tblW w:w="9498" w:type="dxa"/>
        <w:tblInd w:w="-289" w:type="dxa"/>
        <w:tblLayout w:type="fixed"/>
        <w:tblLook w:val="0000" w:firstRow="0" w:lastRow="0" w:firstColumn="0" w:lastColumn="0" w:noHBand="0" w:noVBand="0"/>
      </w:tblPr>
      <w:tblGrid>
        <w:gridCol w:w="426"/>
        <w:gridCol w:w="2835"/>
        <w:gridCol w:w="1559"/>
        <w:gridCol w:w="4678"/>
      </w:tblGrid>
      <w:tr w:rsidR="002E36E7" w:rsidRPr="00C3081A" w14:paraId="20221E00" w14:textId="77777777" w:rsidTr="00381134">
        <w:trPr>
          <w:tblHeader/>
        </w:trPr>
        <w:tc>
          <w:tcPr>
            <w:tcW w:w="426" w:type="dxa"/>
            <w:tcBorders>
              <w:top w:val="single" w:sz="4" w:space="0" w:color="808080"/>
              <w:left w:val="single" w:sz="4" w:space="0" w:color="808080"/>
              <w:bottom w:val="single" w:sz="4" w:space="0" w:color="808080"/>
            </w:tcBorders>
            <w:shd w:val="clear" w:color="auto" w:fill="E6E6E6"/>
          </w:tcPr>
          <w:p w14:paraId="72A2816B" w14:textId="77777777" w:rsidR="002E36E7" w:rsidRPr="00C3081A" w:rsidRDefault="002E36E7" w:rsidP="002E36E7">
            <w:pPr>
              <w:suppressAutoHyphens/>
              <w:snapToGrid w:val="0"/>
              <w:spacing w:line="0" w:lineRule="atLeast"/>
              <w:jc w:val="center"/>
              <w:rPr>
                <w:rFonts w:eastAsia="Calibri"/>
                <w:b/>
                <w:sz w:val="22"/>
                <w:szCs w:val="22"/>
                <w:lang w:eastAsia="zh-CN"/>
              </w:rPr>
            </w:pPr>
          </w:p>
        </w:tc>
        <w:tc>
          <w:tcPr>
            <w:tcW w:w="2835" w:type="dxa"/>
            <w:tcBorders>
              <w:top w:val="single" w:sz="4" w:space="0" w:color="808080"/>
              <w:left w:val="single" w:sz="4" w:space="0" w:color="808080"/>
              <w:bottom w:val="single" w:sz="4" w:space="0" w:color="808080"/>
            </w:tcBorders>
            <w:shd w:val="clear" w:color="auto" w:fill="E6E6E6"/>
          </w:tcPr>
          <w:p w14:paraId="5F4BCD92" w14:textId="77777777" w:rsidR="002E36E7" w:rsidRPr="00C3081A" w:rsidRDefault="002E36E7" w:rsidP="002E36E7">
            <w:pPr>
              <w:suppressAutoHyphens/>
              <w:snapToGrid w:val="0"/>
              <w:spacing w:line="0" w:lineRule="atLeast"/>
              <w:jc w:val="center"/>
              <w:rPr>
                <w:rFonts w:eastAsia="Calibri"/>
                <w:b/>
                <w:sz w:val="22"/>
                <w:szCs w:val="22"/>
                <w:lang w:eastAsia="zh-CN"/>
              </w:rPr>
            </w:pPr>
          </w:p>
          <w:p w14:paraId="7A1A42DC" w14:textId="77777777" w:rsidR="002E36E7" w:rsidRPr="00C3081A" w:rsidRDefault="002E36E7" w:rsidP="002E36E7">
            <w:pPr>
              <w:suppressAutoHyphens/>
              <w:spacing w:line="0" w:lineRule="atLeast"/>
              <w:jc w:val="center"/>
              <w:rPr>
                <w:sz w:val="22"/>
                <w:szCs w:val="22"/>
                <w:lang w:eastAsia="zh-CN"/>
              </w:rPr>
            </w:pPr>
            <w:r w:rsidRPr="00C3081A">
              <w:rPr>
                <w:rFonts w:eastAsia="Calibri"/>
                <w:b/>
                <w:sz w:val="22"/>
                <w:szCs w:val="22"/>
                <w:lang w:eastAsia="zh-CN"/>
              </w:rPr>
              <w:t>Vērtējuma apraksts</w:t>
            </w:r>
          </w:p>
        </w:tc>
        <w:tc>
          <w:tcPr>
            <w:tcW w:w="1559" w:type="dxa"/>
            <w:tcBorders>
              <w:top w:val="single" w:sz="4" w:space="0" w:color="808080"/>
              <w:left w:val="single" w:sz="4" w:space="0" w:color="808080"/>
              <w:bottom w:val="single" w:sz="4" w:space="0" w:color="808080"/>
            </w:tcBorders>
            <w:shd w:val="clear" w:color="auto" w:fill="E6E6E6"/>
          </w:tcPr>
          <w:p w14:paraId="5C83F68B" w14:textId="77777777" w:rsidR="002E36E7" w:rsidRPr="00C3081A" w:rsidRDefault="002E36E7" w:rsidP="002E36E7">
            <w:pPr>
              <w:suppressAutoHyphens/>
              <w:spacing w:line="0" w:lineRule="atLeast"/>
              <w:jc w:val="center"/>
              <w:rPr>
                <w:sz w:val="22"/>
                <w:szCs w:val="22"/>
                <w:lang w:eastAsia="zh-CN"/>
              </w:rPr>
            </w:pPr>
            <w:r w:rsidRPr="00C3081A">
              <w:rPr>
                <w:rFonts w:eastAsia="Calibri"/>
                <w:b/>
                <w:sz w:val="22"/>
                <w:szCs w:val="22"/>
                <w:lang w:eastAsia="zh-CN"/>
              </w:rPr>
              <w:t>Vērtējums</w:t>
            </w:r>
          </w:p>
          <w:p w14:paraId="4D961FD1" w14:textId="77777777" w:rsidR="002E36E7" w:rsidRPr="00C3081A" w:rsidRDefault="002E36E7" w:rsidP="002E36E7">
            <w:pPr>
              <w:suppressAutoHyphens/>
              <w:spacing w:line="0" w:lineRule="atLeast"/>
              <w:jc w:val="center"/>
              <w:rPr>
                <w:sz w:val="22"/>
                <w:szCs w:val="22"/>
                <w:lang w:eastAsia="zh-CN"/>
              </w:rPr>
            </w:pPr>
            <w:r w:rsidRPr="00C3081A">
              <w:rPr>
                <w:rFonts w:eastAsia="Calibri"/>
                <w:b/>
                <w:sz w:val="22"/>
                <w:szCs w:val="22"/>
                <w:lang w:eastAsia="zh-CN"/>
              </w:rPr>
              <w:t>(</w:t>
            </w:r>
            <w:proofErr w:type="spellStart"/>
            <w:r w:rsidRPr="00C3081A">
              <w:rPr>
                <w:rFonts w:eastAsia="Calibri"/>
                <w:b/>
                <w:i/>
                <w:sz w:val="22"/>
                <w:szCs w:val="22"/>
                <w:lang w:eastAsia="zh-CN"/>
              </w:rPr>
              <w:t>max</w:t>
            </w:r>
            <w:proofErr w:type="spellEnd"/>
            <w:r w:rsidRPr="00C3081A">
              <w:rPr>
                <w:rFonts w:eastAsia="Calibri"/>
                <w:b/>
                <w:sz w:val="22"/>
                <w:szCs w:val="22"/>
                <w:lang w:eastAsia="zh-CN"/>
              </w:rPr>
              <w:t xml:space="preserve"> punktu skaits)</w:t>
            </w:r>
          </w:p>
        </w:tc>
        <w:tc>
          <w:tcPr>
            <w:tcW w:w="4678" w:type="dxa"/>
            <w:tcBorders>
              <w:top w:val="single" w:sz="4" w:space="0" w:color="808080"/>
              <w:left w:val="single" w:sz="4" w:space="0" w:color="808080"/>
              <w:bottom w:val="single" w:sz="4" w:space="0" w:color="808080"/>
              <w:right w:val="single" w:sz="4" w:space="0" w:color="808080"/>
            </w:tcBorders>
            <w:shd w:val="clear" w:color="auto" w:fill="E6E6E6"/>
          </w:tcPr>
          <w:p w14:paraId="134F6F4B" w14:textId="77777777" w:rsidR="002E36E7" w:rsidRPr="00C3081A" w:rsidRDefault="002E36E7" w:rsidP="002E36E7">
            <w:pPr>
              <w:suppressAutoHyphens/>
              <w:snapToGrid w:val="0"/>
              <w:spacing w:line="0" w:lineRule="atLeast"/>
              <w:jc w:val="center"/>
              <w:rPr>
                <w:rFonts w:eastAsia="Calibri"/>
                <w:b/>
                <w:sz w:val="22"/>
                <w:szCs w:val="22"/>
                <w:lang w:eastAsia="zh-CN"/>
              </w:rPr>
            </w:pPr>
          </w:p>
          <w:p w14:paraId="696D45F8" w14:textId="77777777" w:rsidR="002E36E7" w:rsidRPr="00C3081A" w:rsidRDefault="002E36E7" w:rsidP="002E36E7">
            <w:pPr>
              <w:suppressAutoHyphens/>
              <w:spacing w:line="0" w:lineRule="atLeast"/>
              <w:jc w:val="center"/>
              <w:rPr>
                <w:sz w:val="22"/>
                <w:szCs w:val="22"/>
                <w:lang w:eastAsia="zh-CN"/>
              </w:rPr>
            </w:pPr>
            <w:r w:rsidRPr="00C3081A">
              <w:rPr>
                <w:rFonts w:eastAsia="Calibri"/>
                <w:b/>
                <w:sz w:val="22"/>
                <w:szCs w:val="22"/>
                <w:lang w:eastAsia="zh-CN"/>
              </w:rPr>
              <w:t>Vērtēšanas kritēriji</w:t>
            </w:r>
          </w:p>
        </w:tc>
      </w:tr>
      <w:tr w:rsidR="002E36E7" w:rsidRPr="00C3081A" w14:paraId="461079F2" w14:textId="77777777" w:rsidTr="00381134">
        <w:trPr>
          <w:trHeight w:val="624"/>
        </w:trPr>
        <w:tc>
          <w:tcPr>
            <w:tcW w:w="426" w:type="dxa"/>
            <w:tcBorders>
              <w:top w:val="single" w:sz="4" w:space="0" w:color="808080"/>
              <w:left w:val="single" w:sz="4" w:space="0" w:color="808080"/>
              <w:bottom w:val="single" w:sz="4" w:space="0" w:color="808080"/>
            </w:tcBorders>
            <w:vAlign w:val="center"/>
          </w:tcPr>
          <w:p w14:paraId="57E5B6D9" w14:textId="77777777" w:rsidR="002E36E7" w:rsidRPr="00C3081A" w:rsidRDefault="002E36E7" w:rsidP="002E36E7">
            <w:pPr>
              <w:suppressAutoHyphens/>
              <w:spacing w:line="0" w:lineRule="atLeast"/>
              <w:jc w:val="both"/>
              <w:rPr>
                <w:sz w:val="22"/>
                <w:szCs w:val="22"/>
                <w:lang w:eastAsia="zh-CN"/>
              </w:rPr>
            </w:pPr>
            <w:r w:rsidRPr="00C3081A">
              <w:rPr>
                <w:rFonts w:eastAsia="Calibri"/>
                <w:b/>
                <w:sz w:val="22"/>
                <w:szCs w:val="22"/>
                <w:lang w:eastAsia="zh-CN"/>
              </w:rPr>
              <w:t>1.</w:t>
            </w:r>
          </w:p>
        </w:tc>
        <w:tc>
          <w:tcPr>
            <w:tcW w:w="2835" w:type="dxa"/>
            <w:tcBorders>
              <w:top w:val="single" w:sz="4" w:space="0" w:color="808080"/>
              <w:left w:val="single" w:sz="4" w:space="0" w:color="808080"/>
              <w:bottom w:val="single" w:sz="4" w:space="0" w:color="808080"/>
            </w:tcBorders>
            <w:vAlign w:val="center"/>
          </w:tcPr>
          <w:p w14:paraId="22A47C4C" w14:textId="77777777" w:rsidR="002E36E7" w:rsidRPr="00C3081A" w:rsidRDefault="002E36E7" w:rsidP="002E36E7">
            <w:pPr>
              <w:suppressAutoHyphens/>
              <w:spacing w:line="0" w:lineRule="atLeast"/>
              <w:jc w:val="both"/>
              <w:rPr>
                <w:sz w:val="22"/>
                <w:szCs w:val="22"/>
                <w:lang w:eastAsia="zh-CN"/>
              </w:rPr>
            </w:pPr>
            <w:r w:rsidRPr="00C3081A">
              <w:rPr>
                <w:rFonts w:eastAsia="Calibri"/>
                <w:b/>
                <w:sz w:val="22"/>
                <w:szCs w:val="22"/>
                <w:lang w:eastAsia="zh-CN"/>
              </w:rPr>
              <w:t>Pakalpojuma cena (C)</w:t>
            </w:r>
          </w:p>
        </w:tc>
        <w:tc>
          <w:tcPr>
            <w:tcW w:w="1559" w:type="dxa"/>
            <w:tcBorders>
              <w:top w:val="single" w:sz="4" w:space="0" w:color="808080"/>
              <w:left w:val="single" w:sz="4" w:space="0" w:color="808080"/>
              <w:bottom w:val="single" w:sz="4" w:space="0" w:color="808080"/>
            </w:tcBorders>
            <w:vAlign w:val="center"/>
          </w:tcPr>
          <w:p w14:paraId="1B4144CE" w14:textId="16458A5A" w:rsidR="002E36E7" w:rsidRPr="00C3081A" w:rsidRDefault="00D97694" w:rsidP="002E36E7">
            <w:pPr>
              <w:suppressAutoHyphens/>
              <w:spacing w:line="0" w:lineRule="atLeast"/>
              <w:jc w:val="center"/>
              <w:rPr>
                <w:sz w:val="22"/>
                <w:szCs w:val="22"/>
                <w:lang w:eastAsia="zh-CN"/>
              </w:rPr>
            </w:pPr>
            <w:r>
              <w:rPr>
                <w:rFonts w:eastAsia="Calibri"/>
                <w:b/>
                <w:sz w:val="22"/>
                <w:szCs w:val="22"/>
                <w:lang w:eastAsia="zh-CN"/>
              </w:rPr>
              <w:t>9</w:t>
            </w:r>
            <w:r w:rsidR="00500F30">
              <w:rPr>
                <w:rFonts w:eastAsia="Calibri"/>
                <w:b/>
                <w:sz w:val="22"/>
                <w:szCs w:val="22"/>
                <w:lang w:eastAsia="zh-CN"/>
              </w:rPr>
              <w:t>4</w:t>
            </w:r>
          </w:p>
        </w:tc>
        <w:tc>
          <w:tcPr>
            <w:tcW w:w="4678" w:type="dxa"/>
            <w:tcBorders>
              <w:top w:val="single" w:sz="4" w:space="0" w:color="808080"/>
              <w:left w:val="single" w:sz="4" w:space="0" w:color="808080"/>
              <w:bottom w:val="single" w:sz="4" w:space="0" w:color="808080"/>
              <w:right w:val="single" w:sz="4" w:space="0" w:color="808080"/>
            </w:tcBorders>
            <w:vAlign w:val="center"/>
          </w:tcPr>
          <w:p w14:paraId="31F95A78" w14:textId="77777777" w:rsidR="002E36E7" w:rsidRPr="00C3081A" w:rsidRDefault="002E36E7" w:rsidP="002E36E7">
            <w:pPr>
              <w:tabs>
                <w:tab w:val="left" w:pos="900"/>
                <w:tab w:val="left" w:pos="1276"/>
                <w:tab w:val="left" w:pos="2127"/>
                <w:tab w:val="left" w:pos="2640"/>
                <w:tab w:val="left" w:pos="3119"/>
              </w:tabs>
              <w:suppressAutoHyphens/>
              <w:spacing w:line="0" w:lineRule="atLeast"/>
              <w:jc w:val="both"/>
              <w:rPr>
                <w:sz w:val="22"/>
                <w:szCs w:val="22"/>
                <w:lang w:eastAsia="zh-CN"/>
              </w:rPr>
            </w:pPr>
            <w:r w:rsidRPr="00C3081A">
              <w:rPr>
                <w:rFonts w:eastAsia="Calibri"/>
                <w:sz w:val="22"/>
                <w:szCs w:val="22"/>
                <w:lang w:eastAsia="lv-LV"/>
              </w:rPr>
              <w:t>Zemākā cena (atbilstoši Finanšu piedāvājumam)</w:t>
            </w:r>
          </w:p>
        </w:tc>
      </w:tr>
      <w:tr w:rsidR="002E36E7" w:rsidRPr="00C3081A" w14:paraId="34619BD2" w14:textId="77777777" w:rsidTr="00381134">
        <w:tc>
          <w:tcPr>
            <w:tcW w:w="426" w:type="dxa"/>
            <w:tcBorders>
              <w:top w:val="single" w:sz="4" w:space="0" w:color="808080"/>
              <w:left w:val="single" w:sz="4" w:space="0" w:color="808080"/>
              <w:bottom w:val="single" w:sz="4" w:space="0" w:color="808080"/>
            </w:tcBorders>
            <w:vAlign w:val="center"/>
          </w:tcPr>
          <w:p w14:paraId="01231647" w14:textId="77777777" w:rsidR="002E36E7" w:rsidRPr="00C3081A" w:rsidRDefault="002E36E7" w:rsidP="002E36E7">
            <w:pPr>
              <w:suppressAutoHyphens/>
              <w:spacing w:line="0" w:lineRule="atLeast"/>
              <w:jc w:val="both"/>
              <w:rPr>
                <w:sz w:val="22"/>
                <w:szCs w:val="22"/>
                <w:lang w:eastAsia="zh-CN"/>
              </w:rPr>
            </w:pPr>
            <w:r w:rsidRPr="00C3081A">
              <w:rPr>
                <w:rFonts w:eastAsia="Calibri"/>
                <w:b/>
                <w:sz w:val="22"/>
                <w:szCs w:val="22"/>
                <w:lang w:eastAsia="zh-CN"/>
              </w:rPr>
              <w:t>2.</w:t>
            </w:r>
          </w:p>
        </w:tc>
        <w:tc>
          <w:tcPr>
            <w:tcW w:w="2835" w:type="dxa"/>
            <w:tcBorders>
              <w:top w:val="single" w:sz="4" w:space="0" w:color="808080"/>
              <w:left w:val="single" w:sz="4" w:space="0" w:color="808080"/>
              <w:bottom w:val="single" w:sz="4" w:space="0" w:color="808080"/>
            </w:tcBorders>
            <w:vAlign w:val="center"/>
          </w:tcPr>
          <w:p w14:paraId="3A1A61B5" w14:textId="1FD637CC" w:rsidR="002E36E7" w:rsidRPr="00B00664" w:rsidRDefault="00EB387C" w:rsidP="002E36E7">
            <w:pPr>
              <w:suppressAutoHyphens/>
              <w:spacing w:line="0" w:lineRule="atLeast"/>
              <w:ind w:left="-34"/>
              <w:jc w:val="both"/>
              <w:rPr>
                <w:sz w:val="22"/>
                <w:szCs w:val="22"/>
                <w:lang w:eastAsia="zh-CN"/>
              </w:rPr>
            </w:pPr>
            <w:r w:rsidRPr="00B00664">
              <w:rPr>
                <w:bCs/>
                <w:sz w:val="22"/>
                <w:szCs w:val="22"/>
              </w:rPr>
              <w:t>Būvprojekta vadītāja pieredze būvprojekta izstrādē</w:t>
            </w:r>
            <w:r w:rsidR="00ED6D6F">
              <w:rPr>
                <w:bCs/>
                <w:sz w:val="22"/>
                <w:szCs w:val="22"/>
              </w:rPr>
              <w:t xml:space="preserve"> </w:t>
            </w:r>
            <w:r w:rsidR="002E36E7" w:rsidRPr="00B00664">
              <w:rPr>
                <w:b/>
                <w:color w:val="000000"/>
                <w:sz w:val="22"/>
                <w:szCs w:val="22"/>
                <w:lang w:eastAsia="zh-CN"/>
              </w:rPr>
              <w:t>(P)</w:t>
            </w:r>
          </w:p>
        </w:tc>
        <w:tc>
          <w:tcPr>
            <w:tcW w:w="1559" w:type="dxa"/>
            <w:tcBorders>
              <w:top w:val="single" w:sz="4" w:space="0" w:color="808080"/>
              <w:left w:val="single" w:sz="4" w:space="0" w:color="808080"/>
              <w:bottom w:val="single" w:sz="4" w:space="0" w:color="808080"/>
            </w:tcBorders>
            <w:vAlign w:val="center"/>
          </w:tcPr>
          <w:p w14:paraId="21233446" w14:textId="782750EB" w:rsidR="002E36E7" w:rsidRPr="00C3081A" w:rsidRDefault="00EC7D26" w:rsidP="002E36E7">
            <w:pPr>
              <w:suppressAutoHyphens/>
              <w:spacing w:line="0" w:lineRule="atLeast"/>
              <w:jc w:val="center"/>
              <w:rPr>
                <w:sz w:val="22"/>
                <w:szCs w:val="22"/>
                <w:lang w:eastAsia="zh-CN"/>
              </w:rPr>
            </w:pPr>
            <w:r>
              <w:rPr>
                <w:rFonts w:eastAsia="Calibri"/>
                <w:b/>
                <w:sz w:val="22"/>
                <w:szCs w:val="22"/>
                <w:lang w:eastAsia="zh-CN"/>
              </w:rPr>
              <w:t>3</w:t>
            </w:r>
          </w:p>
        </w:tc>
        <w:tc>
          <w:tcPr>
            <w:tcW w:w="4678" w:type="dxa"/>
            <w:tcBorders>
              <w:top w:val="single" w:sz="4" w:space="0" w:color="808080"/>
              <w:left w:val="single" w:sz="4" w:space="0" w:color="808080"/>
              <w:bottom w:val="single" w:sz="4" w:space="0" w:color="808080"/>
              <w:right w:val="single" w:sz="4" w:space="0" w:color="808080"/>
            </w:tcBorders>
            <w:vAlign w:val="center"/>
          </w:tcPr>
          <w:p w14:paraId="4CAA2640" w14:textId="74B82E9F" w:rsidR="002F423B" w:rsidRPr="00BE7F65" w:rsidRDefault="002F423B" w:rsidP="00DC0258">
            <w:pPr>
              <w:jc w:val="both"/>
              <w:rPr>
                <w:color w:val="000000"/>
                <w:sz w:val="22"/>
                <w:szCs w:val="22"/>
                <w:u w:val="single"/>
                <w:lang w:eastAsia="lv-LV"/>
              </w:rPr>
            </w:pPr>
            <w:r w:rsidRPr="00A824CC">
              <w:rPr>
                <w:bCs/>
                <w:sz w:val="22"/>
                <w:szCs w:val="22"/>
                <w:lang w:eastAsia="ar-SA"/>
              </w:rPr>
              <w:t xml:space="preserve">Papildus </w:t>
            </w:r>
            <w:r w:rsidR="00EC7D26">
              <w:rPr>
                <w:b/>
                <w:sz w:val="22"/>
                <w:szCs w:val="22"/>
                <w:lang w:eastAsia="ar-SA"/>
              </w:rPr>
              <w:t>3</w:t>
            </w:r>
            <w:r w:rsidR="00BE7F65" w:rsidRPr="00A824CC">
              <w:rPr>
                <w:b/>
                <w:sz w:val="22"/>
                <w:szCs w:val="22"/>
                <w:lang w:eastAsia="ar-SA"/>
              </w:rPr>
              <w:t xml:space="preserve"> </w:t>
            </w:r>
            <w:r w:rsidRPr="00A824CC">
              <w:rPr>
                <w:b/>
                <w:sz w:val="22"/>
                <w:szCs w:val="22"/>
                <w:lang w:eastAsia="ar-SA"/>
              </w:rPr>
              <w:t>punktus</w:t>
            </w:r>
            <w:r w:rsidRPr="00A824CC">
              <w:rPr>
                <w:bCs/>
                <w:sz w:val="22"/>
                <w:szCs w:val="22"/>
                <w:lang w:eastAsia="ar-SA"/>
              </w:rPr>
              <w:t xml:space="preserve"> piešķir, ja </w:t>
            </w:r>
            <w:r w:rsidRPr="00BE7F65">
              <w:rPr>
                <w:color w:val="000000"/>
                <w:sz w:val="22"/>
                <w:szCs w:val="22"/>
                <w:u w:val="single"/>
                <w:lang w:eastAsia="lv-LV"/>
              </w:rPr>
              <w:t xml:space="preserve">Līguma izpildei piedāvātais </w:t>
            </w:r>
            <w:r w:rsidRPr="00BE7F65">
              <w:rPr>
                <w:b/>
                <w:bCs/>
                <w:color w:val="000000"/>
                <w:sz w:val="22"/>
                <w:szCs w:val="22"/>
                <w:u w:val="single"/>
                <w:lang w:eastAsia="lv-LV"/>
              </w:rPr>
              <w:t>būv</w:t>
            </w:r>
            <w:r w:rsidRPr="00BE7F65">
              <w:rPr>
                <w:b/>
                <w:bCs/>
                <w:color w:val="000000"/>
                <w:sz w:val="22"/>
                <w:szCs w:val="22"/>
                <w:u w:val="single"/>
              </w:rPr>
              <w:t>projekta vadītāj</w:t>
            </w:r>
            <w:r w:rsidR="0035192F">
              <w:rPr>
                <w:b/>
                <w:bCs/>
                <w:color w:val="000000"/>
                <w:sz w:val="22"/>
                <w:szCs w:val="22"/>
                <w:u w:val="single"/>
              </w:rPr>
              <w:t>s</w:t>
            </w:r>
            <w:r w:rsidRPr="00A824CC">
              <w:rPr>
                <w:bCs/>
                <w:sz w:val="22"/>
                <w:szCs w:val="22"/>
                <w:lang w:eastAsia="ar-SA"/>
              </w:rPr>
              <w:t xml:space="preserve"> atbilst nolikuma 4.5.3.apakšpunktā prasītajai pieredzei </w:t>
            </w:r>
            <w:r w:rsidRPr="00A824CC">
              <w:rPr>
                <w:b/>
                <w:sz w:val="22"/>
                <w:szCs w:val="22"/>
                <w:lang w:eastAsia="ar-SA"/>
              </w:rPr>
              <w:t>un</w:t>
            </w:r>
            <w:r w:rsidRPr="00A824CC">
              <w:rPr>
                <w:bCs/>
                <w:sz w:val="22"/>
                <w:szCs w:val="22"/>
                <w:lang w:eastAsia="ar-SA"/>
              </w:rPr>
              <w:t xml:space="preserve"> papildus tam </w:t>
            </w:r>
            <w:r w:rsidRPr="00A824CC">
              <w:rPr>
                <w:sz w:val="22"/>
                <w:szCs w:val="22"/>
              </w:rPr>
              <w:t>iepriekšējo 5 (piecu) gadu laikā (</w:t>
            </w:r>
            <w:r w:rsidRPr="00BE7F65">
              <w:rPr>
                <w:iCs/>
                <w:sz w:val="22"/>
                <w:szCs w:val="22"/>
              </w:rPr>
              <w:t>2021., 2022., 2023., 2024., 2025. un 2026. gadā līdz piedāvājumu iesniegšanas dienai</w:t>
            </w:r>
            <w:r w:rsidRPr="00A824CC">
              <w:rPr>
                <w:sz w:val="22"/>
                <w:szCs w:val="22"/>
              </w:rPr>
              <w:t xml:space="preserve">) </w:t>
            </w:r>
            <w:r w:rsidRPr="00A824CC">
              <w:rPr>
                <w:bCs/>
                <w:sz w:val="22"/>
                <w:szCs w:val="22"/>
                <w:lang w:eastAsia="ar-SA"/>
              </w:rPr>
              <w:t xml:space="preserve">ir arī pieredze  vismaz </w:t>
            </w:r>
            <w:r w:rsidRPr="00BE7F65">
              <w:rPr>
                <w:rFonts w:eastAsia="Calibri"/>
                <w:sz w:val="22"/>
                <w:szCs w:val="22"/>
              </w:rPr>
              <w:t>viena projektēšanas līguma izpildē,</w:t>
            </w:r>
            <w:r w:rsidRPr="00BE7F65">
              <w:rPr>
                <w:rFonts w:eastAsia="Calibri"/>
                <w:bCs/>
                <w:sz w:val="22"/>
                <w:szCs w:val="22"/>
                <w:lang w:eastAsia="ar-SA"/>
              </w:rPr>
              <w:t xml:space="preserve"> </w:t>
            </w:r>
            <w:r w:rsidRPr="00BE7F65">
              <w:rPr>
                <w:rFonts w:eastAsia="Calibri"/>
                <w:sz w:val="22"/>
                <w:szCs w:val="22"/>
              </w:rPr>
              <w:t xml:space="preserve">kur </w:t>
            </w:r>
            <w:r w:rsidRPr="00BE7F65">
              <w:rPr>
                <w:rFonts w:eastAsia="Aptos"/>
                <w:kern w:val="2"/>
                <w:sz w:val="22"/>
                <w:szCs w:val="22"/>
                <w14:ligatures w14:val="standardContextual"/>
              </w:rPr>
              <w:t>būvprojekta saskaņošana ir veikta arī Nacionālā kultūras mantojuma pārvaldē (</w:t>
            </w:r>
            <w:r w:rsidRPr="00BE7F65">
              <w:rPr>
                <w:rFonts w:eastAsia="Calibri"/>
                <w:bCs/>
                <w:sz w:val="22"/>
                <w:szCs w:val="22"/>
                <w:lang w:eastAsia="ar-SA"/>
              </w:rPr>
              <w:t>vai līdzvērtīgā reģistrā ārvalstīs, ja attiecīgās valsts normatīvie akti to paredz).</w:t>
            </w:r>
          </w:p>
          <w:p w14:paraId="6C1556B6" w14:textId="77777777" w:rsidR="00D832FC" w:rsidRDefault="00D832FC" w:rsidP="00DC0258">
            <w:pPr>
              <w:widowControl w:val="0"/>
              <w:tabs>
                <w:tab w:val="center" w:pos="4153"/>
                <w:tab w:val="right" w:pos="8306"/>
              </w:tabs>
              <w:autoSpaceDE w:val="0"/>
              <w:autoSpaceDN w:val="0"/>
              <w:snapToGrid w:val="0"/>
              <w:jc w:val="both"/>
              <w:rPr>
                <w:b/>
                <w:sz w:val="22"/>
                <w:szCs w:val="22"/>
                <w:lang w:eastAsia="ar-SA"/>
              </w:rPr>
            </w:pPr>
          </w:p>
          <w:p w14:paraId="71886995" w14:textId="09C1D502" w:rsidR="00DC0258" w:rsidRPr="00A824CC" w:rsidRDefault="00BE7F65" w:rsidP="00DC0258">
            <w:pPr>
              <w:widowControl w:val="0"/>
              <w:tabs>
                <w:tab w:val="center" w:pos="4153"/>
                <w:tab w:val="right" w:pos="8306"/>
              </w:tabs>
              <w:autoSpaceDE w:val="0"/>
              <w:autoSpaceDN w:val="0"/>
              <w:snapToGrid w:val="0"/>
              <w:jc w:val="both"/>
              <w:rPr>
                <w:rFonts w:eastAsia="Calibri"/>
                <w:sz w:val="22"/>
                <w:szCs w:val="22"/>
              </w:rPr>
            </w:pPr>
            <w:r w:rsidRPr="00A824CC">
              <w:rPr>
                <w:b/>
                <w:sz w:val="22"/>
                <w:szCs w:val="22"/>
                <w:lang w:eastAsia="ar-SA"/>
              </w:rPr>
              <w:t xml:space="preserve">Ja papildus pieredze </w:t>
            </w:r>
            <w:r w:rsidRPr="00BE7F65">
              <w:rPr>
                <w:b/>
                <w:bCs/>
                <w:color w:val="000000"/>
                <w:sz w:val="22"/>
                <w:szCs w:val="22"/>
                <w:u w:val="single"/>
                <w:lang w:eastAsia="lv-LV"/>
              </w:rPr>
              <w:t>būv</w:t>
            </w:r>
            <w:r w:rsidRPr="00BE7F65">
              <w:rPr>
                <w:b/>
                <w:bCs/>
                <w:color w:val="000000"/>
                <w:sz w:val="22"/>
                <w:szCs w:val="22"/>
                <w:u w:val="single"/>
              </w:rPr>
              <w:t>projekta vadītāja</w:t>
            </w:r>
            <w:r w:rsidRPr="00381134">
              <w:rPr>
                <w:b/>
                <w:sz w:val="22"/>
                <w:szCs w:val="22"/>
                <w:u w:val="single"/>
                <w:lang w:eastAsia="ar-SA"/>
              </w:rPr>
              <w:t>m</w:t>
            </w:r>
            <w:r w:rsidRPr="00A824CC">
              <w:rPr>
                <w:b/>
                <w:sz w:val="22"/>
                <w:szCs w:val="22"/>
                <w:lang w:eastAsia="ar-SA"/>
              </w:rPr>
              <w:t xml:space="preserve"> netiek uzrādīta, punktus nepiešķir.</w:t>
            </w:r>
          </w:p>
          <w:p w14:paraId="5E99265D" w14:textId="2D352CD0" w:rsidR="002E36E7" w:rsidRPr="00C3081A" w:rsidRDefault="002E36E7" w:rsidP="00DC0258">
            <w:pPr>
              <w:suppressAutoHyphens/>
              <w:spacing w:line="0" w:lineRule="atLeast"/>
              <w:jc w:val="both"/>
              <w:rPr>
                <w:sz w:val="22"/>
                <w:szCs w:val="22"/>
                <w:lang w:eastAsia="zh-CN"/>
              </w:rPr>
            </w:pPr>
          </w:p>
        </w:tc>
      </w:tr>
      <w:tr w:rsidR="002E36E7" w:rsidRPr="00C3081A" w14:paraId="0C2D76E5" w14:textId="77777777" w:rsidTr="00381134">
        <w:tc>
          <w:tcPr>
            <w:tcW w:w="426" w:type="dxa"/>
            <w:tcBorders>
              <w:top w:val="single" w:sz="4" w:space="0" w:color="808080"/>
              <w:left w:val="single" w:sz="4" w:space="0" w:color="808080"/>
              <w:bottom w:val="single" w:sz="4" w:space="0" w:color="808080"/>
            </w:tcBorders>
            <w:vAlign w:val="center"/>
          </w:tcPr>
          <w:p w14:paraId="1FA39F8F" w14:textId="77777777" w:rsidR="002E36E7" w:rsidRPr="00C3081A" w:rsidRDefault="002E36E7" w:rsidP="002E36E7">
            <w:pPr>
              <w:suppressAutoHyphens/>
              <w:spacing w:line="0" w:lineRule="atLeast"/>
              <w:jc w:val="both"/>
              <w:rPr>
                <w:rFonts w:eastAsia="Calibri"/>
                <w:b/>
                <w:sz w:val="22"/>
                <w:szCs w:val="22"/>
                <w:lang w:eastAsia="zh-CN"/>
              </w:rPr>
            </w:pPr>
            <w:r w:rsidRPr="00C3081A">
              <w:rPr>
                <w:rFonts w:eastAsia="Calibri"/>
                <w:b/>
                <w:sz w:val="22"/>
                <w:szCs w:val="22"/>
                <w:lang w:eastAsia="zh-CN"/>
              </w:rPr>
              <w:t>3.</w:t>
            </w:r>
          </w:p>
        </w:tc>
        <w:tc>
          <w:tcPr>
            <w:tcW w:w="2835" w:type="dxa"/>
            <w:tcBorders>
              <w:top w:val="single" w:sz="4" w:space="0" w:color="808080"/>
              <w:left w:val="single" w:sz="4" w:space="0" w:color="808080"/>
              <w:bottom w:val="single" w:sz="4" w:space="0" w:color="808080"/>
            </w:tcBorders>
            <w:vAlign w:val="center"/>
          </w:tcPr>
          <w:p w14:paraId="632CE360" w14:textId="58E17BA7" w:rsidR="002E36E7" w:rsidRPr="00180BDE" w:rsidRDefault="00DC4A52" w:rsidP="002E36E7">
            <w:pPr>
              <w:tabs>
                <w:tab w:val="left" w:pos="720"/>
              </w:tabs>
              <w:suppressAutoHyphens/>
              <w:snapToGrid w:val="0"/>
              <w:jc w:val="both"/>
              <w:rPr>
                <w:b/>
                <w:sz w:val="22"/>
                <w:szCs w:val="22"/>
                <w:lang w:eastAsia="zh-CN"/>
              </w:rPr>
            </w:pPr>
            <w:r w:rsidRPr="00A824CC">
              <w:rPr>
                <w:b/>
                <w:bCs/>
                <w:sz w:val="22"/>
                <w:szCs w:val="22"/>
              </w:rPr>
              <w:t>SAPI</w:t>
            </w:r>
            <w:r w:rsidRPr="00A824CC">
              <w:rPr>
                <w:sz w:val="22"/>
                <w:szCs w:val="22"/>
              </w:rPr>
              <w:t xml:space="preserve"> (</w:t>
            </w:r>
            <w:r w:rsidRPr="00180BDE">
              <w:rPr>
                <w:b/>
                <w:sz w:val="22"/>
                <w:szCs w:val="22"/>
                <w:lang w:eastAsia="zh-CN"/>
              </w:rPr>
              <w:t>Sociāli atbildīg</w:t>
            </w:r>
            <w:r w:rsidR="00180BDE" w:rsidRPr="00180BDE">
              <w:rPr>
                <w:b/>
                <w:sz w:val="22"/>
                <w:szCs w:val="22"/>
                <w:lang w:eastAsia="zh-CN"/>
              </w:rPr>
              <w:t>s</w:t>
            </w:r>
            <w:r w:rsidRPr="00180BDE">
              <w:rPr>
                <w:b/>
                <w:sz w:val="22"/>
                <w:szCs w:val="22"/>
                <w:lang w:eastAsia="zh-CN"/>
              </w:rPr>
              <w:t xml:space="preserve"> publisk</w:t>
            </w:r>
            <w:r w:rsidR="00180BDE" w:rsidRPr="00180BDE">
              <w:rPr>
                <w:b/>
                <w:sz w:val="22"/>
                <w:szCs w:val="22"/>
                <w:lang w:eastAsia="zh-CN"/>
              </w:rPr>
              <w:t>ais</w:t>
            </w:r>
            <w:r w:rsidRPr="00180BDE">
              <w:rPr>
                <w:b/>
                <w:sz w:val="22"/>
                <w:szCs w:val="22"/>
                <w:lang w:eastAsia="zh-CN"/>
              </w:rPr>
              <w:t xml:space="preserve"> iepirkums)</w:t>
            </w:r>
            <w:r w:rsidR="00500F30" w:rsidRPr="00180BDE">
              <w:rPr>
                <w:b/>
                <w:sz w:val="22"/>
                <w:szCs w:val="22"/>
                <w:lang w:eastAsia="zh-CN"/>
              </w:rPr>
              <w:t xml:space="preserve"> kritērijs – </w:t>
            </w:r>
            <w:r w:rsidR="00500F30" w:rsidRPr="00A824CC">
              <w:rPr>
                <w:rFonts w:eastAsia="Calibri"/>
                <w:sz w:val="22"/>
                <w:szCs w:val="22"/>
              </w:rPr>
              <w:t xml:space="preserve">darba vietu nodrošināšana </w:t>
            </w:r>
            <w:r w:rsidR="00500F30" w:rsidRPr="00A824CC">
              <w:rPr>
                <w:rFonts w:eastAsia="Calibri"/>
                <w:sz w:val="22"/>
                <w:szCs w:val="22"/>
                <w:u w:val="single"/>
              </w:rPr>
              <w:t>(līguma izpildes vietā)</w:t>
            </w:r>
            <w:r w:rsidR="00500F30" w:rsidRPr="00A824CC">
              <w:rPr>
                <w:rFonts w:eastAsia="Calibri"/>
                <w:sz w:val="22"/>
                <w:szCs w:val="22"/>
              </w:rPr>
              <w:t xml:space="preserve"> personām kādā no sociālās iekļaušanas </w:t>
            </w:r>
            <w:proofErr w:type="spellStart"/>
            <w:r w:rsidR="00500F30" w:rsidRPr="00A824CC">
              <w:rPr>
                <w:rFonts w:eastAsia="Calibri"/>
                <w:sz w:val="22"/>
                <w:szCs w:val="22"/>
              </w:rPr>
              <w:t>mērķgrupām</w:t>
            </w:r>
            <w:proofErr w:type="spellEnd"/>
            <w:r w:rsidR="002E36E7" w:rsidRPr="00180BDE">
              <w:rPr>
                <w:b/>
                <w:sz w:val="22"/>
                <w:szCs w:val="22"/>
                <w:lang w:eastAsia="zh-CN"/>
              </w:rPr>
              <w:t xml:space="preserve"> (</w:t>
            </w:r>
            <w:r w:rsidR="00C612A9" w:rsidRPr="00180BDE">
              <w:rPr>
                <w:b/>
                <w:sz w:val="22"/>
                <w:szCs w:val="22"/>
                <w:lang w:eastAsia="zh-CN"/>
              </w:rPr>
              <w:t>S</w:t>
            </w:r>
            <w:r w:rsidR="002E36E7" w:rsidRPr="00180BDE">
              <w:rPr>
                <w:b/>
                <w:sz w:val="22"/>
                <w:szCs w:val="22"/>
                <w:lang w:eastAsia="zh-CN"/>
              </w:rPr>
              <w:t>)</w:t>
            </w:r>
          </w:p>
        </w:tc>
        <w:tc>
          <w:tcPr>
            <w:tcW w:w="1559" w:type="dxa"/>
            <w:tcBorders>
              <w:top w:val="single" w:sz="4" w:space="0" w:color="808080"/>
              <w:left w:val="single" w:sz="4" w:space="0" w:color="808080"/>
              <w:bottom w:val="single" w:sz="4" w:space="0" w:color="808080"/>
            </w:tcBorders>
            <w:vAlign w:val="center"/>
          </w:tcPr>
          <w:p w14:paraId="4C1BBD14" w14:textId="1029E18E" w:rsidR="002E36E7" w:rsidRPr="00C3081A" w:rsidRDefault="00EC7D26" w:rsidP="002E36E7">
            <w:pPr>
              <w:suppressAutoHyphens/>
              <w:snapToGrid w:val="0"/>
              <w:jc w:val="center"/>
              <w:rPr>
                <w:b/>
                <w:sz w:val="22"/>
                <w:szCs w:val="22"/>
                <w:lang w:eastAsia="zh-CN"/>
              </w:rPr>
            </w:pPr>
            <w:r>
              <w:rPr>
                <w:b/>
                <w:sz w:val="22"/>
                <w:szCs w:val="22"/>
                <w:lang w:eastAsia="zh-CN"/>
              </w:rPr>
              <w:t>3</w:t>
            </w:r>
          </w:p>
        </w:tc>
        <w:tc>
          <w:tcPr>
            <w:tcW w:w="4678" w:type="dxa"/>
            <w:tcBorders>
              <w:top w:val="single" w:sz="4" w:space="0" w:color="808080"/>
              <w:left w:val="single" w:sz="4" w:space="0" w:color="808080"/>
              <w:bottom w:val="single" w:sz="4" w:space="0" w:color="808080"/>
              <w:right w:val="single" w:sz="4" w:space="0" w:color="808080"/>
            </w:tcBorders>
            <w:vAlign w:val="center"/>
          </w:tcPr>
          <w:p w14:paraId="0F8FE6A1" w14:textId="77777777" w:rsidR="00F01BEA" w:rsidRPr="00A824CC" w:rsidRDefault="00F01BEA" w:rsidP="00F01BEA">
            <w:pPr>
              <w:jc w:val="both"/>
              <w:rPr>
                <w:rFonts w:eastAsia="Calibri"/>
                <w:sz w:val="22"/>
                <w:szCs w:val="22"/>
              </w:rPr>
            </w:pPr>
            <w:r w:rsidRPr="00A824CC">
              <w:rPr>
                <w:rFonts w:eastAsia="Calibri"/>
                <w:sz w:val="22"/>
                <w:szCs w:val="22"/>
              </w:rPr>
              <w:t xml:space="preserve">Par Sociālā iekļaušanas </w:t>
            </w:r>
            <w:proofErr w:type="spellStart"/>
            <w:r w:rsidRPr="00A824CC">
              <w:rPr>
                <w:rFonts w:eastAsia="Calibri"/>
                <w:sz w:val="22"/>
                <w:szCs w:val="22"/>
              </w:rPr>
              <w:t>mērķgrupas</w:t>
            </w:r>
            <w:proofErr w:type="spellEnd"/>
            <w:r w:rsidRPr="00A824CC">
              <w:rPr>
                <w:rFonts w:eastAsia="Calibri"/>
                <w:sz w:val="22"/>
                <w:szCs w:val="22"/>
              </w:rPr>
              <w:t xml:space="preserve"> personām tiks uzskatītas:</w:t>
            </w:r>
          </w:p>
          <w:p w14:paraId="1E8F56A7" w14:textId="77777777" w:rsidR="00F01BEA" w:rsidRPr="00A824CC" w:rsidRDefault="00F01BEA" w:rsidP="00F01BEA">
            <w:pPr>
              <w:numPr>
                <w:ilvl w:val="0"/>
                <w:numId w:val="78"/>
              </w:numPr>
              <w:ind w:left="315"/>
              <w:jc w:val="both"/>
              <w:rPr>
                <w:rFonts w:eastAsia="Calibri"/>
                <w:sz w:val="22"/>
                <w:szCs w:val="22"/>
              </w:rPr>
            </w:pPr>
            <w:r w:rsidRPr="00A824CC">
              <w:rPr>
                <w:rFonts w:eastAsia="Calibri"/>
                <w:sz w:val="22"/>
                <w:szCs w:val="22"/>
              </w:rPr>
              <w:t>personas studiju prakses ietvaros vai</w:t>
            </w:r>
          </w:p>
          <w:p w14:paraId="7BFC05ED" w14:textId="77777777" w:rsidR="00F01BEA" w:rsidRPr="00A824CC" w:rsidRDefault="00F01BEA" w:rsidP="00F01BEA">
            <w:pPr>
              <w:numPr>
                <w:ilvl w:val="0"/>
                <w:numId w:val="78"/>
              </w:numPr>
              <w:ind w:left="315"/>
              <w:jc w:val="both"/>
              <w:rPr>
                <w:rFonts w:eastAsia="Calibri"/>
                <w:sz w:val="22"/>
                <w:szCs w:val="22"/>
              </w:rPr>
            </w:pPr>
            <w:r w:rsidRPr="00A824CC">
              <w:rPr>
                <w:rFonts w:eastAsia="Calibri"/>
                <w:sz w:val="22"/>
                <w:szCs w:val="22"/>
              </w:rPr>
              <w:t>personas ar invaliditāti, vai</w:t>
            </w:r>
          </w:p>
          <w:p w14:paraId="0E7C5D52" w14:textId="77777777" w:rsidR="00F01BEA" w:rsidRPr="00A824CC" w:rsidRDefault="00F01BEA" w:rsidP="00F01BEA">
            <w:pPr>
              <w:numPr>
                <w:ilvl w:val="0"/>
                <w:numId w:val="78"/>
              </w:numPr>
              <w:ind w:left="315"/>
              <w:jc w:val="both"/>
              <w:rPr>
                <w:rFonts w:eastAsia="Calibri"/>
                <w:sz w:val="22"/>
                <w:szCs w:val="22"/>
              </w:rPr>
            </w:pPr>
            <w:r w:rsidRPr="00A824CC">
              <w:rPr>
                <w:rFonts w:eastAsia="Calibri"/>
                <w:sz w:val="22"/>
                <w:szCs w:val="22"/>
              </w:rPr>
              <w:t>personām, kurām līdz valsts vecuma pensijas piešķiršanai nepieciešamā vecuma sasniegšanai atlikuši ne vairāk kā pieci gadi</w:t>
            </w:r>
          </w:p>
          <w:p w14:paraId="5414CEF5" w14:textId="31BEB870" w:rsidR="00F01BEA" w:rsidRPr="00A824CC" w:rsidRDefault="00F01BEA" w:rsidP="00F01BEA">
            <w:pPr>
              <w:jc w:val="both"/>
              <w:rPr>
                <w:rFonts w:eastAsia="Calibri"/>
                <w:sz w:val="22"/>
                <w:szCs w:val="22"/>
              </w:rPr>
            </w:pPr>
            <w:r w:rsidRPr="00A824CC">
              <w:rPr>
                <w:rFonts w:eastAsia="Calibri"/>
                <w:sz w:val="22"/>
                <w:szCs w:val="22"/>
              </w:rPr>
              <w:t xml:space="preserve">un nodrošinot, ka Pretendents var dokumentāli pierādīt (piemēram, nodarbinātības līguma kopija, kompetentās iestādes izziņa, līguma kopiju; atbilstošu izziņu no izglītības iestādes par konkrētā praktikanta prakses laiku un vietu, u.tml.) attiecīgās personas atbilstību kādai no minētajām </w:t>
            </w:r>
            <w:proofErr w:type="spellStart"/>
            <w:r w:rsidRPr="00A824CC">
              <w:rPr>
                <w:rFonts w:eastAsia="Calibri"/>
                <w:sz w:val="22"/>
                <w:szCs w:val="22"/>
              </w:rPr>
              <w:t>mērķgrupām</w:t>
            </w:r>
            <w:proofErr w:type="spellEnd"/>
            <w:r w:rsidRPr="00A824CC">
              <w:rPr>
                <w:rFonts w:eastAsia="Calibri"/>
                <w:sz w:val="22"/>
                <w:szCs w:val="22"/>
              </w:rPr>
              <w:t>.</w:t>
            </w:r>
          </w:p>
          <w:p w14:paraId="3D546160" w14:textId="77777777" w:rsidR="00F01BEA" w:rsidRPr="00A824CC" w:rsidRDefault="00F01BEA" w:rsidP="00F01BEA">
            <w:pPr>
              <w:jc w:val="both"/>
              <w:rPr>
                <w:rFonts w:eastAsia="Calibri"/>
                <w:color w:val="FF0000"/>
                <w:sz w:val="22"/>
                <w:szCs w:val="22"/>
              </w:rPr>
            </w:pPr>
          </w:p>
          <w:p w14:paraId="69286794" w14:textId="77777777" w:rsidR="00F01BEA" w:rsidRPr="00A824CC" w:rsidRDefault="00F01BEA" w:rsidP="00F01BEA">
            <w:pPr>
              <w:jc w:val="both"/>
              <w:rPr>
                <w:rFonts w:eastAsia="Calibri"/>
                <w:sz w:val="22"/>
                <w:szCs w:val="22"/>
              </w:rPr>
            </w:pPr>
            <w:r w:rsidRPr="00A824CC">
              <w:rPr>
                <w:rFonts w:eastAsia="Calibri"/>
                <w:sz w:val="22"/>
                <w:szCs w:val="22"/>
              </w:rPr>
              <w:lastRenderedPageBreak/>
              <w:t xml:space="preserve">Sociālās iekļaušanas </w:t>
            </w:r>
            <w:proofErr w:type="spellStart"/>
            <w:r w:rsidRPr="00A824CC">
              <w:rPr>
                <w:rFonts w:eastAsia="Calibri"/>
                <w:sz w:val="22"/>
                <w:szCs w:val="22"/>
              </w:rPr>
              <w:t>mērķgrupā</w:t>
            </w:r>
            <w:proofErr w:type="spellEnd"/>
            <w:r w:rsidRPr="00A824CC">
              <w:rPr>
                <w:rFonts w:eastAsia="Calibri"/>
                <w:sz w:val="22"/>
                <w:szCs w:val="22"/>
              </w:rPr>
              <w:t xml:space="preserve"> esošai personai jābūt nodarbinātai pretendenta uzņēmumā līguma izpildes vietā un līguma darbības laikā vismaz 9 mēnešus un ne mazāk kā 0,5 darba slodze.</w:t>
            </w:r>
          </w:p>
          <w:p w14:paraId="4E1A9273" w14:textId="7CB66ED6" w:rsidR="00F01BEA" w:rsidRPr="00381134" w:rsidRDefault="00F01BEA" w:rsidP="00F01BEA">
            <w:pPr>
              <w:jc w:val="both"/>
              <w:rPr>
                <w:rFonts w:eastAsia="Calibri"/>
                <w:sz w:val="22"/>
                <w:szCs w:val="22"/>
              </w:rPr>
            </w:pPr>
            <w:r w:rsidRPr="00A824CC">
              <w:rPr>
                <w:rFonts w:eastAsia="Calibri"/>
                <w:sz w:val="22"/>
                <w:szCs w:val="22"/>
              </w:rPr>
              <w:t xml:space="preserve">Pretendents aizpilda nolikuma </w:t>
            </w:r>
            <w:r w:rsidR="00DB6AB3">
              <w:rPr>
                <w:rFonts w:eastAsia="Calibri"/>
                <w:sz w:val="22"/>
                <w:szCs w:val="22"/>
              </w:rPr>
              <w:t>3</w:t>
            </w:r>
            <w:r w:rsidR="0057480E">
              <w:rPr>
                <w:rFonts w:eastAsia="Calibri"/>
                <w:sz w:val="22"/>
                <w:szCs w:val="22"/>
              </w:rPr>
              <w:t>.2</w:t>
            </w:r>
            <w:r w:rsidRPr="00381134">
              <w:rPr>
                <w:rFonts w:eastAsia="Calibri"/>
                <w:sz w:val="22"/>
                <w:szCs w:val="22"/>
              </w:rPr>
              <w:t xml:space="preserve">.pielikumā (noteikto formu) un pievieno dokumentus, kas apliecina sarakstā minēto personu atbilstību kādai no </w:t>
            </w:r>
            <w:proofErr w:type="spellStart"/>
            <w:r w:rsidRPr="00381134">
              <w:rPr>
                <w:rFonts w:eastAsia="Calibri"/>
                <w:sz w:val="22"/>
                <w:szCs w:val="22"/>
              </w:rPr>
              <w:t>mērķgrupām</w:t>
            </w:r>
            <w:proofErr w:type="spellEnd"/>
            <w:r w:rsidRPr="00381134">
              <w:rPr>
                <w:rFonts w:eastAsia="Calibri"/>
                <w:sz w:val="22"/>
                <w:szCs w:val="22"/>
              </w:rPr>
              <w:t xml:space="preserve">. </w:t>
            </w:r>
            <w:bookmarkStart w:id="70" w:name="_Hlk187753989"/>
            <w:r w:rsidRPr="00381134">
              <w:rPr>
                <w:rFonts w:eastAsia="Calibri"/>
                <w:sz w:val="22"/>
                <w:szCs w:val="22"/>
              </w:rPr>
              <w:t>Kā arī pievienojot personas, kuru plāno nodarbināt, parakstītu apliecinājumu brīvā formā par apņemšanos strādāt Pretendenta uzņēmumā līguma izpildes vietā.</w:t>
            </w:r>
          </w:p>
          <w:bookmarkEnd w:id="70"/>
          <w:p w14:paraId="6C711F04" w14:textId="77777777" w:rsidR="00F01BEA" w:rsidRPr="00381134" w:rsidRDefault="00F01BEA" w:rsidP="00F01BEA">
            <w:pPr>
              <w:jc w:val="both"/>
              <w:rPr>
                <w:rFonts w:eastAsia="Calibri"/>
                <w:sz w:val="22"/>
                <w:szCs w:val="22"/>
              </w:rPr>
            </w:pPr>
          </w:p>
          <w:p w14:paraId="4ABFC31B" w14:textId="77777777" w:rsidR="00F01BEA" w:rsidRPr="00381134" w:rsidRDefault="00F01BEA" w:rsidP="00F01BEA">
            <w:pPr>
              <w:jc w:val="both"/>
              <w:rPr>
                <w:rFonts w:eastAsia="Calibri"/>
                <w:sz w:val="22"/>
                <w:szCs w:val="22"/>
              </w:rPr>
            </w:pPr>
            <w:r w:rsidRPr="00381134">
              <w:rPr>
                <w:rFonts w:eastAsia="Calibri"/>
                <w:sz w:val="22"/>
                <w:szCs w:val="22"/>
              </w:rPr>
              <w:t>Punkti tiek piešķirti par nodarbināto personu skaitu (daudzumu), ņemot vērā šādu kārtību:</w:t>
            </w:r>
          </w:p>
          <w:p w14:paraId="39ACB6F4" w14:textId="77777777" w:rsidR="00F01BEA" w:rsidRPr="00381134" w:rsidRDefault="00F01BEA" w:rsidP="00F01BEA">
            <w:pPr>
              <w:jc w:val="both"/>
              <w:rPr>
                <w:rFonts w:eastAsia="Calibri"/>
                <w:sz w:val="22"/>
                <w:szCs w:val="22"/>
              </w:rPr>
            </w:pPr>
            <w:r w:rsidRPr="00381134">
              <w:rPr>
                <w:rFonts w:eastAsia="Calibri"/>
                <w:sz w:val="22"/>
                <w:szCs w:val="22"/>
                <w:u w:val="single"/>
              </w:rPr>
              <w:t>0 punkti</w:t>
            </w:r>
            <w:r w:rsidRPr="00381134">
              <w:rPr>
                <w:rFonts w:eastAsia="Calibri"/>
                <w:sz w:val="22"/>
                <w:szCs w:val="22"/>
              </w:rPr>
              <w:t xml:space="preserve"> tiek piešķirti, ja pretendents neapņemas nodarbināt sociālās iekļaušanas </w:t>
            </w:r>
            <w:proofErr w:type="spellStart"/>
            <w:r w:rsidRPr="00381134">
              <w:rPr>
                <w:rFonts w:eastAsia="Calibri"/>
                <w:sz w:val="22"/>
                <w:szCs w:val="22"/>
              </w:rPr>
              <w:t>mērķgrupas</w:t>
            </w:r>
            <w:proofErr w:type="spellEnd"/>
            <w:r w:rsidRPr="00381134">
              <w:rPr>
                <w:rFonts w:eastAsia="Calibri"/>
                <w:sz w:val="22"/>
                <w:szCs w:val="22"/>
              </w:rPr>
              <w:t xml:space="preserve"> personas vai nav iesniedzis dokumentus;</w:t>
            </w:r>
          </w:p>
          <w:p w14:paraId="3436E7AA" w14:textId="7DC6F2E3" w:rsidR="00F01BEA" w:rsidRDefault="00180BDE" w:rsidP="00F01BEA">
            <w:pPr>
              <w:suppressAutoHyphens/>
              <w:jc w:val="both"/>
              <w:rPr>
                <w:rFonts w:eastAsia="Calibri"/>
                <w:sz w:val="22"/>
                <w:szCs w:val="22"/>
              </w:rPr>
            </w:pPr>
            <w:r>
              <w:rPr>
                <w:rFonts w:eastAsia="Calibri"/>
                <w:sz w:val="22"/>
                <w:szCs w:val="22"/>
                <w:u w:val="single"/>
              </w:rPr>
              <w:t>3</w:t>
            </w:r>
            <w:r w:rsidR="00F01BEA" w:rsidRPr="00381134">
              <w:rPr>
                <w:rFonts w:eastAsia="Calibri"/>
                <w:sz w:val="22"/>
                <w:szCs w:val="22"/>
                <w:u w:val="single"/>
              </w:rPr>
              <w:t xml:space="preserve"> punkti</w:t>
            </w:r>
            <w:r w:rsidR="00F01BEA" w:rsidRPr="00381134">
              <w:rPr>
                <w:rFonts w:eastAsia="Calibri"/>
                <w:sz w:val="22"/>
                <w:szCs w:val="22"/>
              </w:rPr>
              <w:t xml:space="preserve"> tiek piešķirti, ja pretendents apņemas nodarbināt vismaz 1 sociālās iekļaušanas </w:t>
            </w:r>
            <w:proofErr w:type="spellStart"/>
            <w:r w:rsidR="00F01BEA" w:rsidRPr="00381134">
              <w:rPr>
                <w:rFonts w:eastAsia="Calibri"/>
                <w:sz w:val="22"/>
                <w:szCs w:val="22"/>
              </w:rPr>
              <w:t>mērķgrupas</w:t>
            </w:r>
            <w:proofErr w:type="spellEnd"/>
            <w:r w:rsidR="00F01BEA" w:rsidRPr="00381134">
              <w:rPr>
                <w:rFonts w:eastAsia="Calibri"/>
                <w:sz w:val="22"/>
                <w:szCs w:val="22"/>
              </w:rPr>
              <w:t xml:space="preserve"> personu</w:t>
            </w:r>
            <w:r w:rsidR="007A69B5">
              <w:rPr>
                <w:rFonts w:eastAsia="Calibri"/>
                <w:sz w:val="22"/>
                <w:szCs w:val="22"/>
              </w:rPr>
              <w:t>.</w:t>
            </w:r>
          </w:p>
          <w:p w14:paraId="5F3194FC" w14:textId="5460E513" w:rsidR="002E36E7" w:rsidRPr="00F01BEA" w:rsidRDefault="002E36E7" w:rsidP="00F01BEA">
            <w:pPr>
              <w:suppressAutoHyphens/>
              <w:jc w:val="both"/>
              <w:rPr>
                <w:sz w:val="22"/>
                <w:szCs w:val="22"/>
                <w:shd w:val="clear" w:color="auto" w:fill="FFFFFF"/>
                <w:lang w:eastAsia="zh-CN"/>
              </w:rPr>
            </w:pPr>
          </w:p>
        </w:tc>
      </w:tr>
      <w:tr w:rsidR="002E36E7" w:rsidRPr="00C3081A" w14:paraId="14969D70" w14:textId="77777777" w:rsidTr="00381134">
        <w:trPr>
          <w:trHeight w:val="419"/>
        </w:trPr>
        <w:tc>
          <w:tcPr>
            <w:tcW w:w="426" w:type="dxa"/>
            <w:tcBorders>
              <w:top w:val="single" w:sz="4" w:space="0" w:color="808080"/>
              <w:left w:val="single" w:sz="4" w:space="0" w:color="808080"/>
              <w:bottom w:val="single" w:sz="4" w:space="0" w:color="808080"/>
            </w:tcBorders>
            <w:shd w:val="clear" w:color="auto" w:fill="E6E6E6"/>
          </w:tcPr>
          <w:p w14:paraId="4A25AB42" w14:textId="77777777" w:rsidR="002E36E7" w:rsidRPr="00C3081A" w:rsidRDefault="002E36E7" w:rsidP="002E36E7">
            <w:pPr>
              <w:suppressAutoHyphens/>
              <w:snapToGrid w:val="0"/>
              <w:spacing w:line="0" w:lineRule="atLeast"/>
              <w:jc w:val="both"/>
              <w:rPr>
                <w:rFonts w:eastAsia="Calibri"/>
                <w:b/>
                <w:sz w:val="22"/>
                <w:szCs w:val="22"/>
                <w:lang w:eastAsia="zh-CN"/>
              </w:rPr>
            </w:pPr>
          </w:p>
        </w:tc>
        <w:tc>
          <w:tcPr>
            <w:tcW w:w="2835" w:type="dxa"/>
            <w:tcBorders>
              <w:top w:val="single" w:sz="4" w:space="0" w:color="808080"/>
              <w:left w:val="single" w:sz="4" w:space="0" w:color="808080"/>
              <w:bottom w:val="single" w:sz="4" w:space="0" w:color="808080"/>
            </w:tcBorders>
            <w:shd w:val="clear" w:color="auto" w:fill="E6E6E6"/>
            <w:vAlign w:val="center"/>
          </w:tcPr>
          <w:p w14:paraId="2227E655" w14:textId="4EF0EE74" w:rsidR="002E36E7" w:rsidRPr="00C3081A" w:rsidRDefault="002E36E7" w:rsidP="00564714">
            <w:pPr>
              <w:suppressAutoHyphens/>
              <w:spacing w:line="0" w:lineRule="atLeast"/>
              <w:jc w:val="right"/>
              <w:rPr>
                <w:sz w:val="22"/>
                <w:szCs w:val="22"/>
                <w:lang w:eastAsia="zh-CN"/>
              </w:rPr>
            </w:pPr>
            <w:r w:rsidRPr="00C3081A">
              <w:rPr>
                <w:rFonts w:eastAsia="Calibri"/>
                <w:b/>
                <w:sz w:val="22"/>
                <w:szCs w:val="22"/>
                <w:lang w:eastAsia="zh-CN"/>
              </w:rPr>
              <w:t>Kopā</w:t>
            </w:r>
            <w:r w:rsidR="000D04FA">
              <w:rPr>
                <w:rFonts w:eastAsia="Calibri"/>
                <w:b/>
                <w:sz w:val="22"/>
                <w:szCs w:val="22"/>
                <w:lang w:eastAsia="zh-CN"/>
              </w:rPr>
              <w:t xml:space="preserve"> (V)</w:t>
            </w:r>
          </w:p>
        </w:tc>
        <w:tc>
          <w:tcPr>
            <w:tcW w:w="1559" w:type="dxa"/>
            <w:tcBorders>
              <w:top w:val="single" w:sz="4" w:space="0" w:color="808080"/>
              <w:left w:val="single" w:sz="4" w:space="0" w:color="808080"/>
              <w:bottom w:val="single" w:sz="4" w:space="0" w:color="808080"/>
            </w:tcBorders>
            <w:shd w:val="clear" w:color="auto" w:fill="E6E6E6"/>
            <w:vAlign w:val="center"/>
          </w:tcPr>
          <w:p w14:paraId="6FBC1F2C" w14:textId="77777777" w:rsidR="002E36E7" w:rsidRPr="00C3081A" w:rsidRDefault="002E36E7" w:rsidP="00564714">
            <w:pPr>
              <w:suppressAutoHyphens/>
              <w:spacing w:line="0" w:lineRule="atLeast"/>
              <w:jc w:val="center"/>
              <w:rPr>
                <w:sz w:val="22"/>
                <w:szCs w:val="22"/>
                <w:lang w:eastAsia="zh-CN"/>
              </w:rPr>
            </w:pPr>
            <w:r w:rsidRPr="00C3081A">
              <w:rPr>
                <w:rFonts w:eastAsia="Calibri"/>
                <w:b/>
                <w:sz w:val="22"/>
                <w:szCs w:val="22"/>
                <w:lang w:eastAsia="zh-CN"/>
              </w:rPr>
              <w:t>100</w:t>
            </w:r>
          </w:p>
        </w:tc>
        <w:tc>
          <w:tcPr>
            <w:tcW w:w="4678" w:type="dxa"/>
            <w:tcBorders>
              <w:top w:val="single" w:sz="4" w:space="0" w:color="808080"/>
              <w:left w:val="single" w:sz="4" w:space="0" w:color="808080"/>
              <w:bottom w:val="single" w:sz="4" w:space="0" w:color="808080"/>
              <w:right w:val="single" w:sz="4" w:space="0" w:color="808080"/>
            </w:tcBorders>
            <w:shd w:val="clear" w:color="auto" w:fill="E6E6E6"/>
            <w:vAlign w:val="center"/>
          </w:tcPr>
          <w:p w14:paraId="1F04C217" w14:textId="6B871E00" w:rsidR="002E36E7" w:rsidRPr="00C3081A" w:rsidRDefault="002E36E7" w:rsidP="00564714">
            <w:pPr>
              <w:suppressAutoHyphens/>
              <w:spacing w:line="0" w:lineRule="atLeast"/>
              <w:jc w:val="center"/>
              <w:rPr>
                <w:sz w:val="22"/>
                <w:szCs w:val="22"/>
                <w:lang w:eastAsia="zh-CN"/>
              </w:rPr>
            </w:pPr>
            <w:r w:rsidRPr="00C3081A">
              <w:rPr>
                <w:rFonts w:eastAsia="Calibri"/>
                <w:b/>
                <w:sz w:val="22"/>
                <w:szCs w:val="22"/>
                <w:lang w:eastAsia="zh-CN"/>
              </w:rPr>
              <w:t xml:space="preserve">V = C + P + </w:t>
            </w:r>
            <w:r w:rsidR="001652BB">
              <w:rPr>
                <w:rFonts w:eastAsia="Calibri"/>
                <w:b/>
                <w:sz w:val="22"/>
                <w:szCs w:val="22"/>
                <w:lang w:eastAsia="zh-CN"/>
              </w:rPr>
              <w:t>S</w:t>
            </w:r>
          </w:p>
        </w:tc>
      </w:tr>
    </w:tbl>
    <w:p w14:paraId="71228430" w14:textId="77777777" w:rsidR="002E36E7" w:rsidRPr="00C3081A" w:rsidRDefault="002E36E7" w:rsidP="002E36E7">
      <w:pPr>
        <w:suppressAutoHyphens/>
        <w:spacing w:after="200" w:line="276" w:lineRule="auto"/>
        <w:ind w:left="1288"/>
        <w:contextualSpacing/>
        <w:rPr>
          <w:sz w:val="22"/>
          <w:szCs w:val="22"/>
          <w:lang w:eastAsia="zh-CN"/>
        </w:rPr>
      </w:pPr>
    </w:p>
    <w:p w14:paraId="54360F9C" w14:textId="77777777" w:rsidR="002E36E7" w:rsidRPr="00C3081A" w:rsidRDefault="002E36E7" w:rsidP="002E36E7">
      <w:pPr>
        <w:suppressAutoHyphens/>
        <w:spacing w:after="200" w:line="276" w:lineRule="auto"/>
        <w:ind w:left="1288"/>
        <w:contextualSpacing/>
        <w:rPr>
          <w:sz w:val="22"/>
          <w:szCs w:val="22"/>
          <w:lang w:eastAsia="zh-CN"/>
        </w:rPr>
      </w:pPr>
    </w:p>
    <w:p w14:paraId="3901BC59" w14:textId="34E42EF6" w:rsidR="002E36E7" w:rsidRPr="00C3081A" w:rsidRDefault="002E36E7" w:rsidP="00C3081A">
      <w:pPr>
        <w:suppressAutoHyphens/>
        <w:spacing w:after="200" w:line="276" w:lineRule="auto"/>
        <w:contextualSpacing/>
        <w:rPr>
          <w:sz w:val="22"/>
          <w:szCs w:val="22"/>
          <w:lang w:eastAsia="zh-CN"/>
        </w:rPr>
      </w:pPr>
      <w:r w:rsidRPr="00C3081A">
        <w:rPr>
          <w:rFonts w:eastAsia="Calibri"/>
          <w:sz w:val="22"/>
          <w:szCs w:val="22"/>
          <w:lang w:eastAsia="zh-CN"/>
        </w:rPr>
        <w:t>Punktus par piedāvāto cenu (C) komisija aprēķinās, izmantojot šādu formulu:</w:t>
      </w:r>
    </w:p>
    <w:p w14:paraId="12A372A9" w14:textId="77777777" w:rsidR="002E36E7" w:rsidRPr="00C3081A" w:rsidRDefault="002E36E7" w:rsidP="002E36E7">
      <w:pPr>
        <w:tabs>
          <w:tab w:val="right" w:pos="9071"/>
        </w:tabs>
        <w:suppressAutoHyphens/>
        <w:spacing w:line="276" w:lineRule="auto"/>
        <w:ind w:left="2160"/>
        <w:jc w:val="both"/>
        <w:rPr>
          <w:rFonts w:eastAsia="Calibri"/>
          <w:sz w:val="22"/>
          <w:szCs w:val="22"/>
          <w:lang w:eastAsia="lv-LV"/>
        </w:rPr>
      </w:pPr>
      <w:r w:rsidRPr="00C3081A">
        <w:rPr>
          <w:b/>
          <w:sz w:val="22"/>
          <w:szCs w:val="22"/>
          <w:lang w:eastAsia="lv-LV"/>
        </w:rPr>
        <w:t xml:space="preserve">              </w:t>
      </w:r>
      <w:r w:rsidRPr="00C3081A">
        <w:rPr>
          <w:noProof/>
          <w:sz w:val="22"/>
          <w:szCs w:val="22"/>
          <w:lang w:eastAsia="lv-LV"/>
        </w:rPr>
        <mc:AlternateContent>
          <mc:Choice Requires="wpg">
            <w:drawing>
              <wp:inline distT="0" distB="0" distL="0" distR="0" wp14:anchorId="674A9541" wp14:editId="334CDF57">
                <wp:extent cx="1273175" cy="661035"/>
                <wp:effectExtent l="0" t="0" r="3175" b="5715"/>
                <wp:docPr id="1813923915" name="Canvas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273175" cy="661035"/>
                          <a:chOff x="0" y="0"/>
                          <a:chExt cx="2005" cy="1041"/>
                        </a:xfrm>
                      </wpg:grpSpPr>
                      <wps:wsp>
                        <wps:cNvPr id="101867707" name="Rectangle 3"/>
                        <wps:cNvSpPr>
                          <a:spLocks noChangeArrowheads="1"/>
                        </wps:cNvSpPr>
                        <wps:spPr bwMode="auto">
                          <a:xfrm>
                            <a:off x="0" y="0"/>
                            <a:ext cx="2005" cy="1041"/>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3465A4"/>
                                </a:solidFill>
                                <a:round/>
                                <a:headEnd/>
                                <a:tailEnd/>
                              </a14:hiddenLine>
                            </a:ext>
                            <a:ext uri="{AF507438-7753-43E0-B8FC-AC1667EBCBE1}">
                              <a14:hiddenEffects xmlns:a14="http://schemas.microsoft.com/office/drawing/2010/main">
                                <a:effectLst/>
                              </a14:hiddenEffects>
                            </a:ext>
                          </a:extLst>
                        </wps:spPr>
                        <wps:bodyPr rot="0" vert="horz" wrap="none" lIns="91440" tIns="45720" rIns="91440" bIns="45720" anchor="ctr" anchorCtr="0" upright="1">
                          <a:noAutofit/>
                        </wps:bodyPr>
                      </wps:wsp>
                      <wps:wsp>
                        <wps:cNvPr id="99004706" name="Line 5"/>
                        <wps:cNvCnPr>
                          <a:cxnSpLocks noChangeShapeType="1"/>
                        </wps:cNvCnPr>
                        <wps:spPr bwMode="auto">
                          <a:xfrm>
                            <a:off x="704" y="504"/>
                            <a:ext cx="710" cy="0"/>
                          </a:xfrm>
                          <a:prstGeom prst="line">
                            <a:avLst/>
                          </a:prstGeom>
                          <a:noFill/>
                          <a:ln w="7560" cap="sq">
                            <a:solidFill>
                              <a:srgbClr val="000000"/>
                            </a:solidFill>
                            <a:miter lim="800000"/>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873244515" name="Text Box 5"/>
                        <wps:cNvSpPr txBox="1">
                          <a:spLocks noChangeArrowheads="1"/>
                        </wps:cNvSpPr>
                        <wps:spPr bwMode="auto">
                          <a:xfrm>
                            <a:off x="1764" y="252"/>
                            <a:ext cx="241" cy="276"/>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3465A4"/>
                                </a:solidFill>
                                <a:round/>
                                <a:headEnd/>
                                <a:tailEnd/>
                              </a14:hiddenLine>
                            </a:ext>
                            <a:ext uri="{AF507438-7753-43E0-B8FC-AC1667EBCBE1}">
                              <a14:hiddenEffects xmlns:a14="http://schemas.microsoft.com/office/drawing/2010/main">
                                <a:effectLst/>
                              </a14:hiddenEffects>
                            </a:ext>
                          </a:extLst>
                        </wps:spPr>
                        <wps:txbx>
                          <w:txbxContent>
                            <w:p w14:paraId="5143FD06" w14:textId="4DA9E3B0" w:rsidR="002E36E7" w:rsidRDefault="002A4882" w:rsidP="002E36E7">
                              <w:pPr>
                                <w:overflowPunct w:val="0"/>
                                <w:rPr>
                                  <w:kern w:val="1"/>
                                  <w:lang w:val="en-US"/>
                                </w:rPr>
                              </w:pPr>
                              <w:r>
                                <w:rPr>
                                  <w:kern w:val="1"/>
                                  <w:lang w:val="en-US"/>
                                </w:rPr>
                                <w:t>9</w:t>
                              </w:r>
                              <w:r w:rsidR="00C0629A">
                                <w:rPr>
                                  <w:kern w:val="1"/>
                                  <w:lang w:val="en-US"/>
                                </w:rPr>
                                <w:t>4</w:t>
                              </w:r>
                            </w:p>
                          </w:txbxContent>
                        </wps:txbx>
                        <wps:bodyPr rot="0" vert="horz" wrap="none" lIns="0" tIns="0" rIns="0" bIns="0" anchor="t" anchorCtr="0">
                          <a:noAutofit/>
                        </wps:bodyPr>
                      </wps:wsp>
                      <wps:wsp>
                        <wps:cNvPr id="661092977" name="Text Box 6"/>
                        <wps:cNvSpPr txBox="1">
                          <a:spLocks noChangeArrowheads="1"/>
                        </wps:cNvSpPr>
                        <wps:spPr bwMode="auto">
                          <a:xfrm>
                            <a:off x="989" y="254"/>
                            <a:ext cx="250" cy="185"/>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3465A4"/>
                                </a:solidFill>
                                <a:round/>
                                <a:headEnd/>
                                <a:tailEnd/>
                              </a14:hiddenLine>
                            </a:ext>
                            <a:ext uri="{AF507438-7753-43E0-B8FC-AC1667EBCBE1}">
                              <a14:hiddenEffects xmlns:a14="http://schemas.microsoft.com/office/drawing/2010/main">
                                <a:effectLst/>
                              </a14:hiddenEffects>
                            </a:ext>
                          </a:extLst>
                        </wps:spPr>
                        <wps:txbx>
                          <w:txbxContent>
                            <w:p w14:paraId="4096C0E0" w14:textId="77777777" w:rsidR="002E36E7" w:rsidRDefault="002E36E7" w:rsidP="002E36E7">
                              <w:pPr>
                                <w:overflowPunct w:val="0"/>
                                <w:rPr>
                                  <w:kern w:val="1"/>
                                  <w:sz w:val="16"/>
                                  <w:szCs w:val="16"/>
                                  <w:lang w:val="en-US"/>
                                </w:rPr>
                              </w:pPr>
                              <w:r>
                                <w:rPr>
                                  <w:kern w:val="1"/>
                                  <w:sz w:val="16"/>
                                  <w:szCs w:val="16"/>
                                  <w:lang w:val="en-US"/>
                                </w:rPr>
                                <w:t>min</w:t>
                              </w:r>
                            </w:p>
                          </w:txbxContent>
                        </wps:txbx>
                        <wps:bodyPr rot="0" vert="horz" wrap="none" lIns="0" tIns="0" rIns="0" bIns="0" anchor="t" anchorCtr="0">
                          <a:noAutofit/>
                        </wps:bodyPr>
                      </wps:wsp>
                      <wps:wsp>
                        <wps:cNvPr id="1699988864" name="Text Box 7"/>
                        <wps:cNvSpPr txBox="1">
                          <a:spLocks noChangeArrowheads="1"/>
                        </wps:cNvSpPr>
                        <wps:spPr bwMode="auto">
                          <a:xfrm>
                            <a:off x="1468" y="218"/>
                            <a:ext cx="155" cy="365"/>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3465A4"/>
                                </a:solidFill>
                                <a:round/>
                                <a:headEnd/>
                                <a:tailEnd/>
                              </a14:hiddenLine>
                            </a:ext>
                            <a:ext uri="{AF507438-7753-43E0-B8FC-AC1667EBCBE1}">
                              <a14:hiddenEffects xmlns:a14="http://schemas.microsoft.com/office/drawing/2010/main">
                                <a:effectLst/>
                              </a14:hiddenEffects>
                            </a:ext>
                          </a:extLst>
                        </wps:spPr>
                        <wps:txbx>
                          <w:txbxContent>
                            <w:p w14:paraId="1F2A8317" w14:textId="77777777" w:rsidR="002E36E7" w:rsidRDefault="002E36E7" w:rsidP="002E36E7">
                              <w:pPr>
                                <w:overflowPunct w:val="0"/>
                                <w:rPr>
                                  <w:rFonts w:ascii="Symbol" w:hAnsi="Symbol" w:cs="Symbol"/>
                                  <w:kern w:val="1"/>
                                  <w:sz w:val="28"/>
                                  <w:szCs w:val="28"/>
                                  <w:lang w:val="en-US"/>
                                </w:rPr>
                              </w:pPr>
                              <w:r>
                                <w:rPr>
                                  <w:rFonts w:ascii="Symbol" w:hAnsi="Symbol" w:cs="Symbol"/>
                                  <w:kern w:val="1"/>
                                  <w:sz w:val="28"/>
                                  <w:szCs w:val="28"/>
                                  <w:lang w:val="en-US"/>
                                </w:rPr>
                                <w:t></w:t>
                              </w:r>
                            </w:p>
                          </w:txbxContent>
                        </wps:txbx>
                        <wps:bodyPr rot="0" vert="horz" wrap="none" lIns="0" tIns="0" rIns="0" bIns="0" anchor="t" anchorCtr="0">
                          <a:noAutofit/>
                        </wps:bodyPr>
                      </wps:wsp>
                      <wps:wsp>
                        <wps:cNvPr id="1359133924" name="Text Box 8"/>
                        <wps:cNvSpPr txBox="1">
                          <a:spLocks noChangeArrowheads="1"/>
                        </wps:cNvSpPr>
                        <wps:spPr bwMode="auto">
                          <a:xfrm>
                            <a:off x="399" y="218"/>
                            <a:ext cx="155" cy="365"/>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3465A4"/>
                                </a:solidFill>
                                <a:round/>
                                <a:headEnd/>
                                <a:tailEnd/>
                              </a14:hiddenLine>
                            </a:ext>
                            <a:ext uri="{AF507438-7753-43E0-B8FC-AC1667EBCBE1}">
                              <a14:hiddenEffects xmlns:a14="http://schemas.microsoft.com/office/drawing/2010/main">
                                <a:effectLst/>
                              </a14:hiddenEffects>
                            </a:ext>
                          </a:extLst>
                        </wps:spPr>
                        <wps:txbx>
                          <w:txbxContent>
                            <w:p w14:paraId="6D668BA3" w14:textId="77777777" w:rsidR="002E36E7" w:rsidRDefault="002E36E7" w:rsidP="002E36E7">
                              <w:pPr>
                                <w:overflowPunct w:val="0"/>
                                <w:rPr>
                                  <w:rFonts w:ascii="Symbol" w:hAnsi="Symbol" w:cs="Symbol"/>
                                  <w:kern w:val="1"/>
                                  <w:sz w:val="28"/>
                                  <w:szCs w:val="28"/>
                                  <w:lang w:val="en-US"/>
                                </w:rPr>
                              </w:pPr>
                              <w:r>
                                <w:rPr>
                                  <w:rFonts w:ascii="Symbol" w:hAnsi="Symbol" w:cs="Symbol"/>
                                  <w:kern w:val="1"/>
                                  <w:sz w:val="28"/>
                                  <w:szCs w:val="28"/>
                                  <w:lang w:val="en-US"/>
                                </w:rPr>
                                <w:t></w:t>
                              </w:r>
                            </w:p>
                          </w:txbxContent>
                        </wps:txbx>
                        <wps:bodyPr rot="0" vert="horz" wrap="none" lIns="0" tIns="0" rIns="0" bIns="0" anchor="t" anchorCtr="0">
                          <a:noAutofit/>
                        </wps:bodyPr>
                      </wps:wsp>
                      <wps:wsp>
                        <wps:cNvPr id="426927654" name="Text Box 9"/>
                        <wps:cNvSpPr txBox="1">
                          <a:spLocks noChangeArrowheads="1"/>
                        </wps:cNvSpPr>
                        <wps:spPr bwMode="auto">
                          <a:xfrm>
                            <a:off x="718" y="557"/>
                            <a:ext cx="277" cy="414"/>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3465A4"/>
                                </a:solidFill>
                                <a:round/>
                                <a:headEnd/>
                                <a:tailEnd/>
                              </a14:hiddenLine>
                            </a:ext>
                            <a:ext uri="{AF507438-7753-43E0-B8FC-AC1667EBCBE1}">
                              <a14:hiddenEffects xmlns:a14="http://schemas.microsoft.com/office/drawing/2010/main">
                                <a:effectLst/>
                              </a14:hiddenEffects>
                            </a:ext>
                          </a:extLst>
                        </wps:spPr>
                        <wps:txbx>
                          <w:txbxContent>
                            <w:p w14:paraId="500F0FC7" w14:textId="77777777" w:rsidR="002E36E7" w:rsidRPr="00720CCE" w:rsidRDefault="002E36E7" w:rsidP="002E36E7">
                              <w:pPr>
                                <w:overflowPunct w:val="0"/>
                                <w:rPr>
                                  <w:iCs/>
                                  <w:kern w:val="1"/>
                                  <w:sz w:val="28"/>
                                  <w:szCs w:val="28"/>
                                  <w:vertAlign w:val="subscript"/>
                                </w:rPr>
                              </w:pPr>
                              <w:r>
                                <w:rPr>
                                  <w:i/>
                                  <w:iCs/>
                                  <w:kern w:val="1"/>
                                  <w:sz w:val="28"/>
                                  <w:szCs w:val="28"/>
                                  <w:lang w:val="en-US"/>
                                </w:rPr>
                                <w:t>C</w:t>
                              </w:r>
                              <w:r>
                                <w:rPr>
                                  <w:iCs/>
                                  <w:kern w:val="1"/>
                                  <w:sz w:val="28"/>
                                  <w:szCs w:val="28"/>
                                  <w:vertAlign w:val="subscript"/>
                                  <w:lang w:val="en-US"/>
                                </w:rPr>
                                <w:t>p</w:t>
                              </w:r>
                            </w:p>
                          </w:txbxContent>
                        </wps:txbx>
                        <wps:bodyPr rot="0" vert="horz" wrap="none" lIns="0" tIns="0" rIns="0" bIns="0" anchor="t" anchorCtr="0">
                          <a:noAutofit/>
                        </wps:bodyPr>
                      </wps:wsp>
                      <wps:wsp>
                        <wps:cNvPr id="14472914" name="Text Box 10"/>
                        <wps:cNvSpPr txBox="1">
                          <a:spLocks noChangeArrowheads="1"/>
                        </wps:cNvSpPr>
                        <wps:spPr bwMode="auto">
                          <a:xfrm>
                            <a:off x="719" y="22"/>
                            <a:ext cx="187" cy="323"/>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3465A4"/>
                                </a:solidFill>
                                <a:round/>
                                <a:headEnd/>
                                <a:tailEnd/>
                              </a14:hiddenLine>
                            </a:ext>
                            <a:ext uri="{AF507438-7753-43E0-B8FC-AC1667EBCBE1}">
                              <a14:hiddenEffects xmlns:a14="http://schemas.microsoft.com/office/drawing/2010/main">
                                <a:effectLst/>
                              </a14:hiddenEffects>
                            </a:ext>
                          </a:extLst>
                        </wps:spPr>
                        <wps:txbx>
                          <w:txbxContent>
                            <w:p w14:paraId="7DBD61F4" w14:textId="77777777" w:rsidR="002E36E7" w:rsidRDefault="002E36E7" w:rsidP="002E36E7">
                              <w:pPr>
                                <w:overflowPunct w:val="0"/>
                                <w:rPr>
                                  <w:i/>
                                  <w:iCs/>
                                  <w:kern w:val="1"/>
                                  <w:sz w:val="28"/>
                                  <w:szCs w:val="28"/>
                                  <w:lang w:val="en-US"/>
                                </w:rPr>
                              </w:pPr>
                              <w:r>
                                <w:rPr>
                                  <w:i/>
                                  <w:iCs/>
                                  <w:kern w:val="1"/>
                                  <w:sz w:val="28"/>
                                  <w:szCs w:val="28"/>
                                  <w:lang w:val="en-US"/>
                                </w:rPr>
                                <w:t>C</w:t>
                              </w:r>
                            </w:p>
                          </w:txbxContent>
                        </wps:txbx>
                        <wps:bodyPr rot="0" vert="horz" wrap="none" lIns="0" tIns="0" rIns="0" bIns="0" anchor="t" anchorCtr="0">
                          <a:noAutofit/>
                        </wps:bodyPr>
                      </wps:wsp>
                      <wps:wsp>
                        <wps:cNvPr id="647882041" name="Text Box 11"/>
                        <wps:cNvSpPr txBox="1">
                          <a:spLocks noChangeArrowheads="1"/>
                        </wps:cNvSpPr>
                        <wps:spPr bwMode="auto">
                          <a:xfrm>
                            <a:off x="21" y="263"/>
                            <a:ext cx="187" cy="323"/>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3465A4"/>
                                </a:solidFill>
                                <a:round/>
                                <a:headEnd/>
                                <a:tailEnd/>
                              </a14:hiddenLine>
                            </a:ext>
                            <a:ext uri="{AF507438-7753-43E0-B8FC-AC1667EBCBE1}">
                              <a14:hiddenEffects xmlns:a14="http://schemas.microsoft.com/office/drawing/2010/main">
                                <a:effectLst/>
                              </a14:hiddenEffects>
                            </a:ext>
                          </a:extLst>
                        </wps:spPr>
                        <wps:txbx>
                          <w:txbxContent>
                            <w:p w14:paraId="421E9ABB" w14:textId="77777777" w:rsidR="002E36E7" w:rsidRDefault="002E36E7" w:rsidP="002E36E7">
                              <w:pPr>
                                <w:overflowPunct w:val="0"/>
                                <w:rPr>
                                  <w:i/>
                                  <w:iCs/>
                                  <w:kern w:val="1"/>
                                  <w:sz w:val="28"/>
                                  <w:szCs w:val="28"/>
                                </w:rPr>
                              </w:pPr>
                              <w:r>
                                <w:rPr>
                                  <w:i/>
                                  <w:iCs/>
                                  <w:kern w:val="1"/>
                                  <w:sz w:val="28"/>
                                  <w:szCs w:val="28"/>
                                </w:rPr>
                                <w:t>C</w:t>
                              </w:r>
                            </w:p>
                          </w:txbxContent>
                        </wps:txbx>
                        <wps:bodyPr rot="0" vert="horz" wrap="none" lIns="0" tIns="0" rIns="0" bIns="0" anchor="t" anchorCtr="0">
                          <a:noAutofit/>
                        </wps:bodyPr>
                      </wps:wsp>
                    </wpg:wgp>
                  </a:graphicData>
                </a:graphic>
              </wp:inline>
            </w:drawing>
          </mc:Choice>
          <mc:Fallback>
            <w:pict>
              <v:group w14:anchorId="674A9541" id="Canvas 1" o:spid="_x0000_s1026" style="width:100.25pt;height:52.05pt;mso-position-horizontal-relative:char;mso-position-vertical-relative:line" coordsize="2005,104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">
                <v:rect id="Rectangle 3" o:spid="_x0000_s1027" style="position:absolute;width:2005;height:1041;visibility:visible;mso-wrap-style:non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" filled="f" stroked="f" strokecolor="#3465a4">
                  <v:stroke joinstyle="round"/>
                </v:rect>
                <v:line id="Line 5" o:spid="_x0000_s1028" style="position:absolute;visibility:visible;mso-wrap-style:square" from="704,504" to="1414,50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" strokeweight=".21mm">
                  <v:stroke joinstyle="miter" endcap="square"/>
                </v:line>
                <v:shapetype id="_x0000_t202" coordsize="21600,21600" o:spt="202" path="m,l,21600r21600,l21600,xe">
                  <v:stroke joinstyle="miter"/>
                  <v:path gradientshapeok="t" o:connecttype="rect"/>
                </v:shapetype>
                <v:shape id="Text Box 5" o:spid="_x0000_s1029" type="#_x0000_t202" style="position:absolute;left:1764;top:252;width:241;height:276;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" filled="f" stroked="f" strokecolor="#3465a4">
                  <v:stroke joinstyle="round"/>
                  <v:textbox inset="0,0,0,0">
                    <w:txbxContent>
                      <w:p w14:paraId="5143FD06" w14:textId="4DA9E3B0" w:rsidR="002E36E7" w:rsidRDefault="002A4882" w:rsidP="002E36E7">
                        <w:pPr>
                          <w:overflowPunct w:val="0"/>
                          <w:rPr>
                            <w:kern w:val="1"/>
                            <w:lang w:val="en-US"/>
                          </w:rPr>
                        </w:pPr>
                        <w:r>
                          <w:rPr>
                            <w:kern w:val="1"/>
                            <w:lang w:val="en-US"/>
                          </w:rPr>
                          <w:t>9</w:t>
                        </w:r>
                        <w:r w:rsidR="00C0629A">
                          <w:rPr>
                            <w:kern w:val="1"/>
                            <w:lang w:val="en-US"/>
                          </w:rPr>
                          <w:t>4</w:t>
                        </w:r>
                      </w:p>
                    </w:txbxContent>
                  </v:textbox>
                </v:shape>
                <v:shape id="Text Box 6" o:spid="_x0000_s1030" type="#_x0000_t202" style="position:absolute;left:989;top:254;width:250;height:18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" filled="f" stroked="f" strokecolor="#3465a4">
                  <v:stroke joinstyle="round"/>
                  <v:textbox inset="0,0,0,0">
                    <w:txbxContent>
                      <w:p w14:paraId="4096C0E0" w14:textId="77777777" w:rsidR="002E36E7" w:rsidRDefault="002E36E7" w:rsidP="002E36E7">
                        <w:pPr>
                          <w:overflowPunct w:val="0"/>
                          <w:rPr>
                            <w:kern w:val="1"/>
                            <w:sz w:val="16"/>
                            <w:szCs w:val="16"/>
                            <w:lang w:val="en-US"/>
                          </w:rPr>
                        </w:pPr>
                        <w:r>
                          <w:rPr>
                            <w:kern w:val="1"/>
                            <w:sz w:val="16"/>
                            <w:szCs w:val="16"/>
                            <w:lang w:val="en-US"/>
                          </w:rPr>
                          <w:t>min</w:t>
                        </w:r>
                      </w:p>
                    </w:txbxContent>
                  </v:textbox>
                </v:shape>
                <v:shape id="Text Box 7" o:spid="_x0000_s1031" type="#_x0000_t202" style="position:absolute;left:1468;top:218;width:155;height:36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" filled="f" stroked="f" strokecolor="#3465a4">
                  <v:stroke joinstyle="round"/>
                  <v:textbox inset="0,0,0,0">
                    <w:txbxContent>
                      <w:p w14:paraId="1F2A8317" w14:textId="77777777" w:rsidR="002E36E7" w:rsidRDefault="002E36E7" w:rsidP="002E36E7">
                        <w:pPr>
                          <w:overflowPunct w:val="0"/>
                          <w:rPr>
                            <w:rFonts w:ascii="Symbol" w:hAnsi="Symbol" w:cs="Symbol"/>
                            <w:kern w:val="1"/>
                            <w:sz w:val="28"/>
                            <w:szCs w:val="28"/>
                            <w:lang w:val="en-US"/>
                          </w:rPr>
                        </w:pPr>
                        <w:r>
                          <w:rPr>
                            <w:rFonts w:ascii="Symbol" w:hAnsi="Symbol" w:cs="Symbol"/>
                            <w:kern w:val="1"/>
                            <w:sz w:val="28"/>
                            <w:szCs w:val="28"/>
                            <w:lang w:val="en-US"/>
                          </w:rPr>
                          <w:t></w:t>
                        </w:r>
                      </w:p>
                    </w:txbxContent>
                  </v:textbox>
                </v:shape>
                <v:shape id="Text Box 8" o:spid="_x0000_s1032" type="#_x0000_t202" style="position:absolute;left:399;top:218;width:155;height:36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" filled="f" stroked="f" strokecolor="#3465a4">
                  <v:stroke joinstyle="round"/>
                  <v:textbox inset="0,0,0,0">
                    <w:txbxContent>
                      <w:p w14:paraId="6D668BA3" w14:textId="77777777" w:rsidR="002E36E7" w:rsidRDefault="002E36E7" w:rsidP="002E36E7">
                        <w:pPr>
                          <w:overflowPunct w:val="0"/>
                          <w:rPr>
                            <w:rFonts w:ascii="Symbol" w:hAnsi="Symbol" w:cs="Symbol"/>
                            <w:kern w:val="1"/>
                            <w:sz w:val="28"/>
                            <w:szCs w:val="28"/>
                            <w:lang w:val="en-US"/>
                          </w:rPr>
                        </w:pPr>
                        <w:r>
                          <w:rPr>
                            <w:rFonts w:ascii="Symbol" w:hAnsi="Symbol" w:cs="Symbol"/>
                            <w:kern w:val="1"/>
                            <w:sz w:val="28"/>
                            <w:szCs w:val="28"/>
                            <w:lang w:val="en-US"/>
                          </w:rPr>
                          <w:t></w:t>
                        </w:r>
                      </w:p>
                    </w:txbxContent>
                  </v:textbox>
                </v:shape>
                <v:shape id="Text Box 9" o:spid="_x0000_s1033" type="#_x0000_t202" style="position:absolute;left:718;top:557;width:277;height:414;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" filled="f" stroked="f" strokecolor="#3465a4">
                  <v:stroke joinstyle="round"/>
                  <v:textbox inset="0,0,0,0">
                    <w:txbxContent>
                      <w:p w14:paraId="500F0FC7" w14:textId="77777777" w:rsidR="002E36E7" w:rsidRPr="00720CCE" w:rsidRDefault="002E36E7" w:rsidP="002E36E7">
                        <w:pPr>
                          <w:overflowPunct w:val="0"/>
                          <w:rPr>
                            <w:iCs/>
                            <w:kern w:val="1"/>
                            <w:sz w:val="28"/>
                            <w:szCs w:val="28"/>
                            <w:vertAlign w:val="subscript"/>
                          </w:rPr>
                        </w:pPr>
                        <w:r>
                          <w:rPr>
                            <w:i/>
                            <w:iCs/>
                            <w:kern w:val="1"/>
                            <w:sz w:val="28"/>
                            <w:szCs w:val="28"/>
                            <w:lang w:val="en-US"/>
                          </w:rPr>
                          <w:t>C</w:t>
                        </w:r>
                        <w:r>
                          <w:rPr>
                            <w:iCs/>
                            <w:kern w:val="1"/>
                            <w:sz w:val="28"/>
                            <w:szCs w:val="28"/>
                            <w:vertAlign w:val="subscript"/>
                            <w:lang w:val="en-US"/>
                          </w:rPr>
                          <w:t>p</w:t>
                        </w:r>
                      </w:p>
                    </w:txbxContent>
                  </v:textbox>
                </v:shape>
                <v:shape id="Text Box 10" o:spid="_x0000_s1034" type="#_x0000_t202" style="position:absolute;left:719;top:22;width:187;height:323;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" filled="f" stroked="f" strokecolor="#3465a4">
                  <v:stroke joinstyle="round"/>
                  <v:textbox inset="0,0,0,0">
                    <w:txbxContent>
                      <w:p w14:paraId="7DBD61F4" w14:textId="77777777" w:rsidR="002E36E7" w:rsidRDefault="002E36E7" w:rsidP="002E36E7">
                        <w:pPr>
                          <w:overflowPunct w:val="0"/>
                          <w:rPr>
                            <w:i/>
                            <w:iCs/>
                            <w:kern w:val="1"/>
                            <w:sz w:val="28"/>
                            <w:szCs w:val="28"/>
                            <w:lang w:val="en-US"/>
                          </w:rPr>
                        </w:pPr>
                        <w:r>
                          <w:rPr>
                            <w:i/>
                            <w:iCs/>
                            <w:kern w:val="1"/>
                            <w:sz w:val="28"/>
                            <w:szCs w:val="28"/>
                            <w:lang w:val="en-US"/>
                          </w:rPr>
                          <w:t>C</w:t>
                        </w:r>
                      </w:p>
                    </w:txbxContent>
                  </v:textbox>
                </v:shape>
                <v:shape id="Text Box 11" o:spid="_x0000_s1035" type="#_x0000_t202" style="position:absolute;left:21;top:263;width:187;height:323;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" filled="f" stroked="f" strokecolor="#3465a4">
                  <v:stroke joinstyle="round"/>
                  <v:textbox inset="0,0,0,0">
                    <w:txbxContent>
                      <w:p w14:paraId="421E9ABB" w14:textId="77777777" w:rsidR="002E36E7" w:rsidRDefault="002E36E7" w:rsidP="002E36E7">
                        <w:pPr>
                          <w:overflowPunct w:val="0"/>
                          <w:rPr>
                            <w:i/>
                            <w:iCs/>
                            <w:kern w:val="1"/>
                            <w:sz w:val="28"/>
                            <w:szCs w:val="28"/>
                          </w:rPr>
                        </w:pPr>
                        <w:r>
                          <w:rPr>
                            <w:i/>
                            <w:iCs/>
                            <w:kern w:val="1"/>
                            <w:sz w:val="28"/>
                            <w:szCs w:val="28"/>
                          </w:rPr>
                          <w:t>C</w:t>
                        </w:r>
                      </w:p>
                    </w:txbxContent>
                  </v:textbox>
                </v:shape>
                <w10:anchorlock/>
              </v:group>
            </w:pict>
          </mc:Fallback>
        </mc:AlternateContent>
      </w:r>
      <w:r w:rsidRPr="00C3081A">
        <w:rPr>
          <w:sz w:val="22"/>
          <w:szCs w:val="22"/>
          <w:lang w:eastAsia="zh-CN"/>
        </w:rPr>
        <w:tab/>
      </w:r>
    </w:p>
    <w:p w14:paraId="23726615" w14:textId="77777777" w:rsidR="002E36E7" w:rsidRPr="00C3081A" w:rsidRDefault="002E36E7" w:rsidP="002E36E7">
      <w:pPr>
        <w:tabs>
          <w:tab w:val="left" w:pos="900"/>
          <w:tab w:val="left" w:pos="1276"/>
          <w:tab w:val="left" w:pos="2127"/>
          <w:tab w:val="left" w:pos="2640"/>
          <w:tab w:val="left" w:pos="3119"/>
        </w:tabs>
        <w:suppressAutoHyphens/>
        <w:spacing w:after="120" w:line="276" w:lineRule="auto"/>
        <w:ind w:left="1276"/>
        <w:jc w:val="both"/>
        <w:rPr>
          <w:sz w:val="22"/>
          <w:szCs w:val="22"/>
          <w:lang w:eastAsia="zh-CN"/>
        </w:rPr>
      </w:pPr>
      <w:r w:rsidRPr="00C3081A">
        <w:rPr>
          <w:rFonts w:eastAsia="Calibri"/>
          <w:sz w:val="22"/>
          <w:szCs w:val="22"/>
          <w:lang w:eastAsia="lv-LV"/>
        </w:rPr>
        <w:t>kur:</w:t>
      </w:r>
    </w:p>
    <w:p w14:paraId="76C2FF4E" w14:textId="77777777" w:rsidR="002E36E7" w:rsidRPr="00C3081A" w:rsidRDefault="002E36E7" w:rsidP="002E36E7">
      <w:pPr>
        <w:tabs>
          <w:tab w:val="left" w:pos="900"/>
          <w:tab w:val="left" w:pos="1276"/>
          <w:tab w:val="left" w:pos="2127"/>
          <w:tab w:val="left" w:pos="2640"/>
          <w:tab w:val="left" w:pos="3119"/>
        </w:tabs>
        <w:suppressAutoHyphens/>
        <w:spacing w:line="0" w:lineRule="atLeast"/>
        <w:ind w:left="1276"/>
        <w:jc w:val="both"/>
        <w:rPr>
          <w:sz w:val="22"/>
          <w:szCs w:val="22"/>
          <w:lang w:eastAsia="zh-CN"/>
        </w:rPr>
      </w:pPr>
      <w:proofErr w:type="spellStart"/>
      <w:r w:rsidRPr="00C3081A">
        <w:rPr>
          <w:rFonts w:eastAsia="Calibri"/>
          <w:sz w:val="22"/>
          <w:szCs w:val="22"/>
          <w:lang w:eastAsia="lv-LV"/>
        </w:rPr>
        <w:t>C</w:t>
      </w:r>
      <w:r w:rsidRPr="00C3081A">
        <w:rPr>
          <w:rFonts w:eastAsia="Calibri"/>
          <w:sz w:val="22"/>
          <w:szCs w:val="22"/>
          <w:vertAlign w:val="subscript"/>
          <w:lang w:eastAsia="lv-LV"/>
        </w:rPr>
        <w:t>min</w:t>
      </w:r>
      <w:proofErr w:type="spellEnd"/>
      <w:r w:rsidRPr="00C3081A">
        <w:rPr>
          <w:rFonts w:eastAsia="Calibri"/>
          <w:sz w:val="22"/>
          <w:szCs w:val="22"/>
          <w:lang w:eastAsia="lv-LV"/>
        </w:rPr>
        <w:t xml:space="preserve"> = Zemākā piedāvātā cena no visiem piedāvājumiem</w:t>
      </w:r>
    </w:p>
    <w:p w14:paraId="31C93EB6" w14:textId="77777777" w:rsidR="002E36E7" w:rsidRPr="00C3081A" w:rsidRDefault="002E36E7" w:rsidP="002E36E7">
      <w:pPr>
        <w:suppressAutoHyphens/>
        <w:spacing w:line="0" w:lineRule="atLeast"/>
        <w:ind w:left="1276" w:right="71"/>
        <w:jc w:val="both"/>
        <w:rPr>
          <w:rFonts w:eastAsia="Calibri"/>
          <w:sz w:val="22"/>
          <w:szCs w:val="22"/>
        </w:rPr>
      </w:pPr>
      <w:r w:rsidRPr="00C3081A">
        <w:rPr>
          <w:rFonts w:eastAsia="Calibri"/>
          <w:sz w:val="22"/>
          <w:szCs w:val="22"/>
        </w:rPr>
        <w:t>C</w:t>
      </w:r>
      <w:r w:rsidRPr="00C3081A">
        <w:rPr>
          <w:rFonts w:eastAsia="Calibri"/>
          <w:sz w:val="22"/>
          <w:szCs w:val="22"/>
          <w:vertAlign w:val="subscript"/>
        </w:rPr>
        <w:t>P</w:t>
      </w:r>
      <w:r w:rsidRPr="00C3081A">
        <w:rPr>
          <w:rFonts w:eastAsia="Calibri"/>
          <w:sz w:val="22"/>
          <w:szCs w:val="22"/>
        </w:rPr>
        <w:t xml:space="preserve"> = Pretendenta piedāvātā cena.</w:t>
      </w:r>
    </w:p>
    <w:p w14:paraId="10778AD6" w14:textId="77777777" w:rsidR="002E36E7" w:rsidRPr="00C3081A" w:rsidRDefault="002E36E7" w:rsidP="002E36E7">
      <w:pPr>
        <w:suppressAutoHyphens/>
        <w:spacing w:line="0" w:lineRule="atLeast"/>
        <w:ind w:left="1276" w:right="71"/>
        <w:jc w:val="both"/>
        <w:rPr>
          <w:rFonts w:eastAsia="Calibri"/>
          <w:sz w:val="22"/>
          <w:szCs w:val="22"/>
        </w:rPr>
      </w:pPr>
    </w:p>
    <w:p w14:paraId="5515E87E" w14:textId="77777777" w:rsidR="002E36E7" w:rsidRPr="00C3081A" w:rsidRDefault="002E36E7" w:rsidP="002E36E7">
      <w:pPr>
        <w:keepNext/>
        <w:suppressAutoHyphens/>
        <w:jc w:val="both"/>
        <w:rPr>
          <w:sz w:val="22"/>
          <w:szCs w:val="22"/>
          <w:lang w:eastAsia="zh-CN"/>
        </w:rPr>
      </w:pPr>
      <w:r w:rsidRPr="00C3081A">
        <w:rPr>
          <w:b/>
          <w:sz w:val="22"/>
          <w:szCs w:val="22"/>
          <w:lang w:eastAsia="zh-CN"/>
        </w:rPr>
        <w:t>Vērtējot piedāvājumus, iepirkuma komisija ņem vērā piedāvājumā norādīto līgumcenu bez PVN.</w:t>
      </w:r>
    </w:p>
    <w:p w14:paraId="4484FED1" w14:textId="77777777" w:rsidR="002E36E7" w:rsidRPr="00C3081A" w:rsidRDefault="002E36E7" w:rsidP="002E36E7">
      <w:pPr>
        <w:suppressAutoHyphens/>
        <w:spacing w:line="0" w:lineRule="atLeast"/>
        <w:ind w:left="1276" w:right="71"/>
        <w:jc w:val="both"/>
        <w:rPr>
          <w:b/>
          <w:sz w:val="22"/>
          <w:szCs w:val="22"/>
          <w:lang w:eastAsia="zh-CN"/>
        </w:rPr>
      </w:pPr>
    </w:p>
    <w:p w14:paraId="155487B0" w14:textId="41C88A11" w:rsidR="000B4323" w:rsidRPr="002377FD" w:rsidRDefault="7B0B7E92" w:rsidP="00D11824">
      <w:pPr>
        <w:spacing w:line="0" w:lineRule="atLeast"/>
        <w:jc w:val="both"/>
        <w:rPr>
          <w:rFonts w:eastAsiaTheme="minorEastAsia"/>
        </w:rPr>
      </w:pPr>
      <w:r w:rsidRPr="002377FD">
        <w:rPr>
          <w:rFonts w:eastAsiaTheme="minorEastAsia"/>
          <w:sz w:val="22"/>
          <w:szCs w:val="22"/>
        </w:rPr>
        <w:t xml:space="preserve">6.2.5. </w:t>
      </w:r>
      <w:r w:rsidR="000B4323" w:rsidRPr="002377FD">
        <w:rPr>
          <w:rFonts w:eastAsiaTheme="minorEastAsia"/>
          <w:sz w:val="22"/>
          <w:szCs w:val="22"/>
        </w:rPr>
        <w:t>Pasūtītājs piedāvājumu vērtēšanu veic atbilstoši nolikumā noteiktajiem kritērijiem</w:t>
      </w:r>
      <w:r w:rsidR="008710A0">
        <w:rPr>
          <w:rFonts w:eastAsiaTheme="minorEastAsia"/>
          <w:sz w:val="22"/>
          <w:szCs w:val="22"/>
        </w:rPr>
        <w:t xml:space="preserve">, pamatojot </w:t>
      </w:r>
      <w:r w:rsidR="00405E2D">
        <w:rPr>
          <w:rFonts w:eastAsiaTheme="minorEastAsia"/>
          <w:sz w:val="22"/>
          <w:szCs w:val="22"/>
        </w:rPr>
        <w:t>punktu samazinājumu.</w:t>
      </w:r>
      <w:r w:rsidR="000B4323" w:rsidRPr="002377FD">
        <w:rPr>
          <w:rFonts w:eastAsiaTheme="minorEastAsia"/>
          <w:sz w:val="22"/>
          <w:szCs w:val="22"/>
        </w:rPr>
        <w:t xml:space="preserve"> Vērtēšanā tiks izmantota pretendenta piedāvājumā ietvertā informācija. </w:t>
      </w:r>
    </w:p>
    <w:p w14:paraId="3E1C9B98" w14:textId="4DECD9B8" w:rsidR="0048755F" w:rsidRPr="002377FD" w:rsidRDefault="00F57877" w:rsidP="00D11824">
      <w:pPr>
        <w:spacing w:line="0" w:lineRule="atLeast"/>
        <w:jc w:val="both"/>
        <w:rPr>
          <w:rFonts w:eastAsiaTheme="minorEastAsia"/>
          <w:sz w:val="22"/>
          <w:szCs w:val="22"/>
        </w:rPr>
      </w:pPr>
      <w:bookmarkStart w:id="71" w:name="_Hlk111631614"/>
      <w:r w:rsidRPr="002377FD">
        <w:rPr>
          <w:rFonts w:eastAsiaTheme="minorEastAsia"/>
          <w:sz w:val="22"/>
          <w:szCs w:val="22"/>
        </w:rPr>
        <w:t>Iegūtie punkti katrā vērtēšanas stadijā tiek noapaļoti līdz diviem cipariem aiz komata (piem., ja tiek iegūts punktu skaits „5,765”, tad pretendentam piešķiramo punktu skaits tiek noapaļots uz „5,77”).</w:t>
      </w:r>
    </w:p>
    <w:p w14:paraId="6668D893" w14:textId="77777777" w:rsidR="005E780C" w:rsidRDefault="005E780C" w:rsidP="00D11824">
      <w:pPr>
        <w:spacing w:line="0" w:lineRule="atLeast"/>
        <w:jc w:val="both"/>
        <w:rPr>
          <w:rFonts w:eastAsiaTheme="minorEastAsia"/>
          <w:sz w:val="22"/>
          <w:szCs w:val="22"/>
        </w:rPr>
      </w:pPr>
    </w:p>
    <w:p w14:paraId="1C67CC8C" w14:textId="1B821263" w:rsidR="007B0645" w:rsidRPr="007F5C2F" w:rsidRDefault="7E39387F" w:rsidP="00381134">
      <w:pPr>
        <w:spacing w:line="0" w:lineRule="atLeast"/>
        <w:jc w:val="both"/>
        <w:rPr>
          <w:rFonts w:eastAsiaTheme="minorEastAsia"/>
          <w:sz w:val="22"/>
          <w:szCs w:val="22"/>
        </w:rPr>
      </w:pPr>
      <w:r w:rsidRPr="00C90300">
        <w:rPr>
          <w:rFonts w:eastAsiaTheme="minorEastAsia"/>
          <w:sz w:val="22"/>
          <w:szCs w:val="22"/>
        </w:rPr>
        <w:t>6.2.6</w:t>
      </w:r>
      <w:bookmarkEnd w:id="71"/>
      <w:r w:rsidR="00846206" w:rsidRPr="00C90300">
        <w:rPr>
          <w:rFonts w:eastAsiaTheme="minorEastAsia"/>
          <w:sz w:val="22"/>
          <w:szCs w:val="22"/>
        </w:rPr>
        <w:t xml:space="preserve">. </w:t>
      </w:r>
      <w:r w:rsidR="007B0645" w:rsidRPr="007F5C2F">
        <w:rPr>
          <w:rFonts w:eastAsiaTheme="minorEastAsia"/>
          <w:sz w:val="22"/>
          <w:szCs w:val="22"/>
        </w:rPr>
        <w:t>Gadījumā, ja vairāki piedāvājumi saņems vienādu punktu skaitu, tiesības slēgt iepirkuma līgumu tiks piešķirtas piedāvājumam, kura novērtējums kritērijā “</w:t>
      </w:r>
      <w:r w:rsidR="007B0645">
        <w:rPr>
          <w:rFonts w:eastAsiaTheme="minorEastAsia"/>
          <w:sz w:val="22"/>
          <w:szCs w:val="22"/>
        </w:rPr>
        <w:t>C</w:t>
      </w:r>
      <w:r w:rsidR="007B0645" w:rsidRPr="007F5C2F">
        <w:rPr>
          <w:rFonts w:eastAsiaTheme="minorEastAsia"/>
          <w:sz w:val="22"/>
          <w:szCs w:val="22"/>
        </w:rPr>
        <w:t xml:space="preserve">” būs visaugstākais. </w:t>
      </w:r>
    </w:p>
    <w:p w14:paraId="551EE8E8" w14:textId="419D469E" w:rsidR="007B0645" w:rsidRDefault="007B0645" w:rsidP="007B0645">
      <w:pPr>
        <w:spacing w:before="120" w:after="120"/>
        <w:jc w:val="both"/>
        <w:rPr>
          <w:rFonts w:eastAsiaTheme="minorEastAsia"/>
          <w:sz w:val="22"/>
          <w:szCs w:val="22"/>
        </w:rPr>
      </w:pPr>
      <w:r w:rsidRPr="007F5C2F">
        <w:rPr>
          <w:rFonts w:eastAsiaTheme="minorEastAsia"/>
          <w:sz w:val="22"/>
          <w:szCs w:val="22"/>
        </w:rPr>
        <w:t>Ja vairāki pretendenti iesniegs nolikuma prasībām atbilstošus piedāvājumus ar vienādu iegūto punktu skaitu un arī vienādu “</w:t>
      </w:r>
      <w:r>
        <w:rPr>
          <w:rFonts w:eastAsiaTheme="minorEastAsia"/>
          <w:sz w:val="22"/>
          <w:szCs w:val="22"/>
        </w:rPr>
        <w:t>C</w:t>
      </w:r>
      <w:r w:rsidRPr="007F5C2F">
        <w:rPr>
          <w:rFonts w:eastAsiaTheme="minorEastAsia"/>
          <w:sz w:val="22"/>
          <w:szCs w:val="22"/>
        </w:rPr>
        <w:t>” kritēriju, tad tiesības slēgt iepirkuma līgumu tiks piešķirtas piedāvājumam, kura novērtējums kritērijā “</w:t>
      </w:r>
      <w:r>
        <w:rPr>
          <w:rFonts w:eastAsiaTheme="minorEastAsia"/>
          <w:sz w:val="22"/>
          <w:szCs w:val="22"/>
        </w:rPr>
        <w:t>P</w:t>
      </w:r>
      <w:r w:rsidRPr="007F5C2F">
        <w:rPr>
          <w:rFonts w:eastAsiaTheme="minorEastAsia"/>
          <w:sz w:val="22"/>
          <w:szCs w:val="22"/>
        </w:rPr>
        <w:t xml:space="preserve">” būs visaugstākais. </w:t>
      </w:r>
    </w:p>
    <w:p w14:paraId="335A417E" w14:textId="7B1BFE44" w:rsidR="00C27D95" w:rsidRPr="007F5C2F" w:rsidRDefault="00C27D95" w:rsidP="007B0645">
      <w:pPr>
        <w:spacing w:before="120" w:after="120"/>
        <w:jc w:val="both"/>
        <w:rPr>
          <w:rFonts w:eastAsiaTheme="minorEastAsia"/>
          <w:sz w:val="22"/>
          <w:szCs w:val="22"/>
        </w:rPr>
      </w:pPr>
      <w:r w:rsidRPr="007F5C2F">
        <w:rPr>
          <w:rFonts w:eastAsiaTheme="minorEastAsia"/>
          <w:sz w:val="22"/>
          <w:szCs w:val="22"/>
        </w:rPr>
        <w:t xml:space="preserve">Ja vairāki pretendenti iesniegs nolikuma prasībām atbilstošus piedāvājumus ar vienādu iegūto punktu skaitu un arī vienādu iegūto punktu skaitu </w:t>
      </w:r>
      <w:r>
        <w:rPr>
          <w:rFonts w:eastAsiaTheme="minorEastAsia"/>
          <w:sz w:val="22"/>
          <w:szCs w:val="22"/>
        </w:rPr>
        <w:t>C</w:t>
      </w:r>
      <w:r w:rsidRPr="007F5C2F">
        <w:rPr>
          <w:rFonts w:eastAsiaTheme="minorEastAsia"/>
          <w:sz w:val="22"/>
          <w:szCs w:val="22"/>
        </w:rPr>
        <w:t xml:space="preserve"> un </w:t>
      </w:r>
      <w:r>
        <w:rPr>
          <w:rFonts w:eastAsiaTheme="minorEastAsia"/>
          <w:sz w:val="22"/>
          <w:szCs w:val="22"/>
        </w:rPr>
        <w:t>P</w:t>
      </w:r>
      <w:r w:rsidRPr="007F5C2F">
        <w:rPr>
          <w:rFonts w:eastAsiaTheme="minorEastAsia"/>
          <w:sz w:val="22"/>
          <w:szCs w:val="22"/>
        </w:rPr>
        <w:t xml:space="preserve"> kritērijā, tad tiesības slēgt iepirkuma līgumu tiks piešķirtas piedāvājumam, kura novērtējums kritērijā “</w:t>
      </w:r>
      <w:r>
        <w:rPr>
          <w:rFonts w:eastAsiaTheme="minorEastAsia"/>
          <w:sz w:val="22"/>
          <w:szCs w:val="22"/>
        </w:rPr>
        <w:t>S</w:t>
      </w:r>
      <w:r w:rsidRPr="007F5C2F">
        <w:rPr>
          <w:rFonts w:eastAsiaTheme="minorEastAsia"/>
          <w:sz w:val="22"/>
          <w:szCs w:val="22"/>
        </w:rPr>
        <w:t>” būs visaugstākais.</w:t>
      </w:r>
    </w:p>
    <w:p w14:paraId="4752C073" w14:textId="42C9E135" w:rsidR="0048755F" w:rsidRPr="002377FD" w:rsidRDefault="007B0645" w:rsidP="007B0645">
      <w:pPr>
        <w:spacing w:line="0" w:lineRule="atLeast"/>
        <w:jc w:val="both"/>
        <w:rPr>
          <w:rFonts w:eastAsiaTheme="minorEastAsia"/>
          <w:sz w:val="22"/>
          <w:szCs w:val="22"/>
        </w:rPr>
      </w:pPr>
      <w:r w:rsidRPr="007F5C2F">
        <w:rPr>
          <w:rFonts w:eastAsiaTheme="minorEastAsia"/>
          <w:sz w:val="22"/>
          <w:szCs w:val="22"/>
        </w:rPr>
        <w:t xml:space="preserve">Ja vairāki pretendenti iesniegs nolikuma prasībām atbilstošus piedāvājumus ar vienādu iegūto punktu skaitu </w:t>
      </w:r>
      <w:r w:rsidR="00C27D95">
        <w:rPr>
          <w:rFonts w:eastAsiaTheme="minorEastAsia"/>
          <w:sz w:val="22"/>
          <w:szCs w:val="22"/>
        </w:rPr>
        <w:t>C, P</w:t>
      </w:r>
      <w:r w:rsidRPr="007F5C2F">
        <w:rPr>
          <w:rFonts w:eastAsiaTheme="minorEastAsia"/>
          <w:sz w:val="22"/>
          <w:szCs w:val="22"/>
        </w:rPr>
        <w:t xml:space="preserve"> un </w:t>
      </w:r>
      <w:r w:rsidR="00C27D95">
        <w:rPr>
          <w:rFonts w:eastAsiaTheme="minorEastAsia"/>
          <w:sz w:val="22"/>
          <w:szCs w:val="22"/>
        </w:rPr>
        <w:t>S</w:t>
      </w:r>
      <w:r w:rsidRPr="007F5C2F">
        <w:rPr>
          <w:rFonts w:eastAsiaTheme="minorEastAsia"/>
          <w:sz w:val="22"/>
          <w:szCs w:val="22"/>
        </w:rPr>
        <w:t xml:space="preserve"> kritērijā, tad izšķirošais piedāvājuma izvēles kritērijs ir izloze, kas veicama ievērojot atklātības principu un uzaicinot piedalīties attiecīgos pretendentus.</w:t>
      </w:r>
      <w:r w:rsidR="00E33235" w:rsidRPr="00C90300">
        <w:rPr>
          <w:rFonts w:eastAsiaTheme="minorEastAsia"/>
          <w:sz w:val="22"/>
          <w:szCs w:val="22"/>
        </w:rPr>
        <w:t xml:space="preserve"> </w:t>
      </w:r>
    </w:p>
    <w:p w14:paraId="20DF586C" w14:textId="77777777" w:rsidR="005E780C" w:rsidRDefault="005E780C" w:rsidP="00D11824">
      <w:pPr>
        <w:spacing w:line="0" w:lineRule="atLeast"/>
        <w:jc w:val="both"/>
        <w:rPr>
          <w:rFonts w:eastAsiaTheme="minorEastAsia"/>
          <w:sz w:val="22"/>
          <w:szCs w:val="22"/>
        </w:rPr>
      </w:pPr>
    </w:p>
    <w:p w14:paraId="663C4B1E" w14:textId="5F497A22" w:rsidR="005F3F25" w:rsidRPr="002377FD" w:rsidRDefault="2AAAFB3C" w:rsidP="00D11824">
      <w:pPr>
        <w:spacing w:line="0" w:lineRule="atLeast"/>
        <w:jc w:val="both"/>
        <w:rPr>
          <w:rFonts w:eastAsiaTheme="minorEastAsia"/>
        </w:rPr>
      </w:pPr>
      <w:r w:rsidRPr="002377FD">
        <w:rPr>
          <w:rFonts w:eastAsiaTheme="minorEastAsia"/>
          <w:sz w:val="22"/>
          <w:szCs w:val="22"/>
        </w:rPr>
        <w:lastRenderedPageBreak/>
        <w:t xml:space="preserve">6.2.7. </w:t>
      </w:r>
      <w:r w:rsidR="00C44668" w:rsidRPr="002377FD">
        <w:rPr>
          <w:rFonts w:eastAsiaTheme="minorEastAsia"/>
          <w:sz w:val="22"/>
          <w:szCs w:val="22"/>
        </w:rPr>
        <w:t>Pirms lēmuma pieņemšanas par līguma slēgšanas tiesību piešķiršanu, iepirkuma komisija attiecībā uz pretendentu, kurš iesniedzis saimnieciski visizdevīgāko piedāvājumu un kuram būtu piešķiramas līguma slēgšanas tiesības, veic pārbaudi par PIL 42. panta otrās daļas</w:t>
      </w:r>
      <w:r w:rsidR="00467E64" w:rsidRPr="002377FD">
        <w:rPr>
          <w:rFonts w:eastAsiaTheme="minorEastAsia"/>
          <w:sz w:val="22"/>
          <w:szCs w:val="22"/>
        </w:rPr>
        <w:t xml:space="preserve"> </w:t>
      </w:r>
      <w:r w:rsidR="00467E64" w:rsidRPr="002377FD">
        <w:rPr>
          <w:rFonts w:eastAsiaTheme="minorHAnsi"/>
          <w:sz w:val="22"/>
          <w:szCs w:val="22"/>
        </w:rPr>
        <w:t>1., 2., 3., 4., 5., 6., 7., 10., 11., 12., 13., 14.punktā</w:t>
      </w:r>
      <w:r w:rsidR="00C44668" w:rsidRPr="002377FD">
        <w:rPr>
          <w:rFonts w:eastAsiaTheme="minorEastAsia"/>
          <w:sz w:val="22"/>
          <w:szCs w:val="22"/>
        </w:rPr>
        <w:t xml:space="preserve"> minēto izslēgšanas gadījumu neesamību, kā arī Starptautisko un Latvijas Republikas nacionālo sankciju likuma 11.</w:t>
      </w:r>
      <w:r w:rsidR="00C44668" w:rsidRPr="002377FD">
        <w:rPr>
          <w:rFonts w:eastAsiaTheme="minorEastAsia"/>
          <w:sz w:val="22"/>
          <w:szCs w:val="22"/>
          <w:vertAlign w:val="superscript"/>
        </w:rPr>
        <w:t>1</w:t>
      </w:r>
      <w:r w:rsidR="00C44668" w:rsidRPr="002377FD">
        <w:rPr>
          <w:rFonts w:eastAsiaTheme="minorEastAsia"/>
          <w:sz w:val="22"/>
          <w:szCs w:val="22"/>
        </w:rPr>
        <w:t xml:space="preserve"> pantā </w:t>
      </w:r>
      <w:bookmarkStart w:id="72" w:name="_Hlk124341072"/>
      <w:r w:rsidR="00C44668" w:rsidRPr="002377FD">
        <w:rPr>
          <w:rFonts w:eastAsiaTheme="minorEastAsia"/>
          <w:sz w:val="22"/>
          <w:szCs w:val="22"/>
        </w:rPr>
        <w:t>minēto izslēgšanas gadījumu neesamību</w:t>
      </w:r>
      <w:bookmarkEnd w:id="72"/>
      <w:r w:rsidR="00C44668" w:rsidRPr="002377FD">
        <w:rPr>
          <w:rFonts w:eastAsiaTheme="minorEastAsia"/>
          <w:sz w:val="22"/>
          <w:szCs w:val="22"/>
        </w:rPr>
        <w:t>.</w:t>
      </w:r>
      <w:r w:rsidR="0098036A" w:rsidRPr="002377FD">
        <w:rPr>
          <w:rFonts w:eastAsiaTheme="minorEastAsia"/>
          <w:sz w:val="22"/>
          <w:szCs w:val="22"/>
        </w:rPr>
        <w:t xml:space="preserve"> </w:t>
      </w:r>
      <w:r w:rsidR="0098036A" w:rsidRPr="002377FD">
        <w:rPr>
          <w:sz w:val="22"/>
          <w:szCs w:val="22"/>
        </w:rPr>
        <w:t xml:space="preserve">Pārbaude tiek veikta  arī attiecībā uz PIL 42.panta trešajā daļā minētajām personām, </w:t>
      </w:r>
      <w:r w:rsidR="0098036A" w:rsidRPr="002377FD">
        <w:rPr>
          <w:sz w:val="22"/>
          <w:szCs w:val="22"/>
          <w:u w:val="single"/>
        </w:rPr>
        <w:t>izņemot attiecībā uz PIL 42. panta trešās daļas 4. un 5.punktā  minētajām personām.</w:t>
      </w:r>
      <w:r w:rsidR="0098036A" w:rsidRPr="002377FD">
        <w:rPr>
          <w:sz w:val="22"/>
          <w:szCs w:val="22"/>
        </w:rPr>
        <w:t xml:space="preserve"> Pārbaudi</w:t>
      </w:r>
      <w:r w:rsidR="00C44668" w:rsidRPr="002377FD">
        <w:rPr>
          <w:rFonts w:eastAsiaTheme="minorEastAsia"/>
          <w:sz w:val="22"/>
          <w:szCs w:val="22"/>
        </w:rPr>
        <w:t xml:space="preserve"> par Starptautisko un Latvijas Republikas nacionālo sankciju likuma 11.</w:t>
      </w:r>
      <w:r w:rsidR="00C44668" w:rsidRPr="002377FD">
        <w:rPr>
          <w:rFonts w:eastAsiaTheme="minorEastAsia"/>
          <w:sz w:val="22"/>
          <w:szCs w:val="22"/>
          <w:vertAlign w:val="superscript"/>
        </w:rPr>
        <w:t>1</w:t>
      </w:r>
      <w:r w:rsidR="00C44668" w:rsidRPr="002377FD">
        <w:rPr>
          <w:rFonts w:eastAsiaTheme="minorEastAsia"/>
          <w:sz w:val="22"/>
          <w:szCs w:val="22"/>
        </w:rPr>
        <w:t>pantā noteiktajiem izslēgšanas nosacījumiem veic Starptautisko un Latvijas Republikas nacionālo sankciju likuma 11.</w:t>
      </w:r>
      <w:r w:rsidR="00C44668" w:rsidRPr="002377FD">
        <w:rPr>
          <w:rFonts w:eastAsiaTheme="minorEastAsia"/>
          <w:sz w:val="22"/>
          <w:szCs w:val="22"/>
          <w:vertAlign w:val="superscript"/>
        </w:rPr>
        <w:t>1</w:t>
      </w:r>
      <w:r w:rsidR="00C44668" w:rsidRPr="002377FD">
        <w:rPr>
          <w:rFonts w:eastAsiaTheme="minorEastAsia"/>
          <w:sz w:val="22"/>
          <w:szCs w:val="22"/>
        </w:rPr>
        <w:t>pantā noteiktajā kārtībā attiecībā uz tajā norādītajiem subjektiem. Pasūtītājam ir tiesības pieprasīt pretendentam iesniegt aktuālu informāciju par subjektiem, par kuriem veicama pārbaude un apliecināt iepriekš iesniegta vai izdota dokumenta atbilstību pašreizējai situācijai. Lai pārbaudītu, vai pretendents nav izslēdzams no dalības iepirkumā, pasūtītājs rīkojas atbilstoši šā likuma </w:t>
      </w:r>
      <w:hyperlink r:id="rId22" w:anchor="p42">
        <w:r w:rsidR="00C44668" w:rsidRPr="002377FD">
          <w:rPr>
            <w:rStyle w:val="Hyperlink"/>
            <w:rFonts w:eastAsiaTheme="minorEastAsia"/>
            <w:sz w:val="22"/>
            <w:szCs w:val="22"/>
          </w:rPr>
          <w:t>42.</w:t>
        </w:r>
      </w:hyperlink>
      <w:r w:rsidR="00C44668" w:rsidRPr="002377FD">
        <w:rPr>
          <w:rFonts w:eastAsiaTheme="minorEastAsia"/>
          <w:sz w:val="22"/>
          <w:szCs w:val="22"/>
        </w:rPr>
        <w:t> panta ceturtās daļas 2. punktā un piektajā, sestajā un devītajā daļā minētajai kārtībai, kā arī ievērojot šā likuma </w:t>
      </w:r>
      <w:hyperlink r:id="rId23" w:anchor="p43">
        <w:r w:rsidR="00C44668" w:rsidRPr="002377FD">
          <w:rPr>
            <w:rStyle w:val="Hyperlink"/>
            <w:rFonts w:eastAsiaTheme="minorEastAsia"/>
            <w:sz w:val="22"/>
            <w:szCs w:val="22"/>
          </w:rPr>
          <w:t>43.</w:t>
        </w:r>
      </w:hyperlink>
      <w:r w:rsidR="00C44668" w:rsidRPr="002377FD">
        <w:rPr>
          <w:rFonts w:eastAsiaTheme="minorEastAsia"/>
          <w:sz w:val="22"/>
          <w:szCs w:val="22"/>
        </w:rPr>
        <w:t> panta noteikumus.</w:t>
      </w:r>
    </w:p>
    <w:p w14:paraId="1E4BF2D4" w14:textId="77777777" w:rsidR="005E780C" w:rsidRDefault="005E780C" w:rsidP="00D11824">
      <w:pPr>
        <w:spacing w:line="0" w:lineRule="atLeast"/>
        <w:jc w:val="both"/>
        <w:rPr>
          <w:rFonts w:eastAsiaTheme="minorEastAsia"/>
          <w:sz w:val="22"/>
          <w:szCs w:val="22"/>
        </w:rPr>
      </w:pPr>
    </w:p>
    <w:p w14:paraId="697B26DA" w14:textId="334FFA8E" w:rsidR="005F3F25" w:rsidRPr="002377FD" w:rsidRDefault="6DC51BB8" w:rsidP="00D11824">
      <w:pPr>
        <w:spacing w:line="0" w:lineRule="atLeast"/>
        <w:jc w:val="both"/>
        <w:rPr>
          <w:rFonts w:eastAsiaTheme="minorEastAsia"/>
        </w:rPr>
      </w:pPr>
      <w:r w:rsidRPr="002377FD">
        <w:rPr>
          <w:rFonts w:eastAsiaTheme="minorEastAsia"/>
          <w:sz w:val="22"/>
          <w:szCs w:val="22"/>
        </w:rPr>
        <w:t xml:space="preserve">6.2.8. </w:t>
      </w:r>
      <w:r w:rsidR="000B4323" w:rsidRPr="002377FD">
        <w:rPr>
          <w:rFonts w:eastAsiaTheme="minorEastAsia"/>
          <w:sz w:val="22"/>
          <w:szCs w:val="22"/>
        </w:rPr>
        <w:t>Ja iepirkuma</w:t>
      </w:r>
      <w:r w:rsidR="00FE1EBB" w:rsidRPr="002377FD">
        <w:rPr>
          <w:rFonts w:eastAsiaTheme="minorEastAsia"/>
          <w:sz w:val="22"/>
          <w:szCs w:val="22"/>
        </w:rPr>
        <w:t xml:space="preserve"> </w:t>
      </w:r>
      <w:r w:rsidR="000B4323" w:rsidRPr="002377FD">
        <w:rPr>
          <w:rFonts w:eastAsiaTheme="minorEastAsia"/>
          <w:sz w:val="22"/>
          <w:szCs w:val="22"/>
        </w:rPr>
        <w:t>ietvaros nav iesniegti piedāvājumi vai ja visi piedāvājumi neatbilst nolikuma prasībām, komisija pieņem lēmumu izbeigt iepirkumu, neizvēloties nevienu piedāvājumu.</w:t>
      </w:r>
    </w:p>
    <w:p w14:paraId="7F4DD754" w14:textId="77777777" w:rsidR="005E780C" w:rsidRDefault="005E780C" w:rsidP="00D11824">
      <w:pPr>
        <w:spacing w:line="0" w:lineRule="atLeast"/>
        <w:jc w:val="both"/>
        <w:rPr>
          <w:rFonts w:eastAsiaTheme="minorEastAsia"/>
          <w:sz w:val="22"/>
          <w:szCs w:val="22"/>
        </w:rPr>
      </w:pPr>
    </w:p>
    <w:p w14:paraId="63056CB3" w14:textId="62AF6F4D" w:rsidR="000B4323" w:rsidRPr="002377FD" w:rsidRDefault="7CB99D3F" w:rsidP="00D11824">
      <w:pPr>
        <w:spacing w:line="0" w:lineRule="atLeast"/>
        <w:jc w:val="both"/>
        <w:rPr>
          <w:rFonts w:eastAsiaTheme="minorEastAsia"/>
        </w:rPr>
      </w:pPr>
      <w:r w:rsidRPr="002377FD">
        <w:rPr>
          <w:rFonts w:eastAsiaTheme="minorEastAsia"/>
          <w:sz w:val="22"/>
          <w:szCs w:val="22"/>
        </w:rPr>
        <w:t xml:space="preserve">6.2.9. </w:t>
      </w:r>
      <w:r w:rsidR="000B4323" w:rsidRPr="002377FD">
        <w:rPr>
          <w:rFonts w:eastAsiaTheme="minorEastAsia"/>
          <w:sz w:val="22"/>
          <w:szCs w:val="22"/>
        </w:rPr>
        <w:t>Pasūtītājs var jebkurā brīdī pārtraukt iepirkumu, ja tam ir objektīvs pamatojums.</w:t>
      </w:r>
    </w:p>
    <w:p w14:paraId="6227F261" w14:textId="77777777" w:rsidR="000B4323" w:rsidRPr="002377FD" w:rsidRDefault="000B4323" w:rsidP="00D11824">
      <w:pPr>
        <w:spacing w:line="0" w:lineRule="atLeast"/>
        <w:jc w:val="both"/>
        <w:rPr>
          <w:rFonts w:eastAsia="Calibri"/>
          <w:b/>
          <w:sz w:val="22"/>
          <w:szCs w:val="22"/>
          <w:lang w:eastAsia="lv-LV"/>
        </w:rPr>
      </w:pPr>
      <w:r w:rsidRPr="002377FD">
        <w:rPr>
          <w:rFonts w:eastAsia="Calibri"/>
          <w:b/>
          <w:sz w:val="22"/>
          <w:szCs w:val="22"/>
          <w:lang w:eastAsia="lv-LV"/>
        </w:rPr>
        <w:t xml:space="preserve">        </w:t>
      </w:r>
    </w:p>
    <w:p w14:paraId="5C17B50B" w14:textId="77777777" w:rsidR="009E3339" w:rsidRPr="002377FD" w:rsidRDefault="009E3339" w:rsidP="00D11824">
      <w:pPr>
        <w:spacing w:line="0" w:lineRule="atLeast"/>
        <w:jc w:val="both"/>
        <w:rPr>
          <w:rFonts w:eastAsia="Arial"/>
          <w:b/>
          <w:bCs/>
          <w:sz w:val="22"/>
          <w:szCs w:val="22"/>
        </w:rPr>
      </w:pPr>
    </w:p>
    <w:p w14:paraId="7D5176C6" w14:textId="3F311518" w:rsidR="007F1196" w:rsidRPr="002377FD" w:rsidRDefault="005F3F25" w:rsidP="0003721A">
      <w:pPr>
        <w:jc w:val="both"/>
        <w:rPr>
          <w:b/>
          <w:sz w:val="22"/>
          <w:szCs w:val="22"/>
        </w:rPr>
      </w:pPr>
      <w:r w:rsidRPr="002377FD">
        <w:rPr>
          <w:rFonts w:eastAsia="Arial"/>
          <w:b/>
          <w:bCs/>
          <w:sz w:val="22"/>
          <w:szCs w:val="22"/>
        </w:rPr>
        <w:t>7</w:t>
      </w:r>
      <w:r w:rsidRPr="002377FD">
        <w:rPr>
          <w:b/>
          <w:bCs/>
          <w:sz w:val="22"/>
          <w:szCs w:val="22"/>
        </w:rPr>
        <w:t>.</w:t>
      </w:r>
      <w:r w:rsidRPr="002377FD">
        <w:rPr>
          <w:b/>
          <w:sz w:val="22"/>
          <w:szCs w:val="22"/>
        </w:rPr>
        <w:t xml:space="preserve"> Iepirkuma līgums</w:t>
      </w:r>
    </w:p>
    <w:p w14:paraId="0BF7560C" w14:textId="77777777" w:rsidR="0074304F" w:rsidRPr="002377FD" w:rsidRDefault="005F3F25" w:rsidP="0003721A">
      <w:pPr>
        <w:spacing w:before="240"/>
        <w:jc w:val="both"/>
        <w:rPr>
          <w:sz w:val="22"/>
          <w:szCs w:val="22"/>
        </w:rPr>
      </w:pPr>
      <w:r w:rsidRPr="002377FD">
        <w:rPr>
          <w:sz w:val="22"/>
          <w:szCs w:val="22"/>
        </w:rPr>
        <w:t>7.1. Pasūtītājs, pamatojoties uz pretendenta piedāvājumu, ar izraudzīto pretendentu slēdz iepirkuma līgumu</w:t>
      </w:r>
      <w:r w:rsidR="00955AC9" w:rsidRPr="002377FD">
        <w:rPr>
          <w:sz w:val="22"/>
          <w:szCs w:val="22"/>
        </w:rPr>
        <w:t xml:space="preserve"> atbilstoši Iepirkuma līguma veidnei (7.pielikums).</w:t>
      </w:r>
    </w:p>
    <w:p w14:paraId="12F5E9CF" w14:textId="155B0676" w:rsidR="005F3F25" w:rsidRPr="002377FD" w:rsidRDefault="005F3F25" w:rsidP="0003721A">
      <w:pPr>
        <w:spacing w:before="240"/>
        <w:jc w:val="both"/>
        <w:rPr>
          <w:sz w:val="22"/>
          <w:szCs w:val="22"/>
        </w:rPr>
      </w:pPr>
      <w:r w:rsidRPr="002377FD">
        <w:rPr>
          <w:sz w:val="22"/>
          <w:szCs w:val="22"/>
        </w:rPr>
        <w:t xml:space="preserve">7.2. Atbilstoši PIL 61. panta regulējumam, lai tiktu nodrošināta vienlīdzīga un taisnīga attieksme pret visiem pretendentiem, līguma darbības laikā pusēm ir tiesības darbu izpildes gaitā grozīt tikai nebūtiskus (PIL izpratnē) līguma noteikumus, kā arī izdarīt tādus līguma grozījumus, kas ir paredzēti </w:t>
      </w:r>
      <w:r w:rsidRPr="00585170">
        <w:rPr>
          <w:sz w:val="22"/>
          <w:szCs w:val="22"/>
        </w:rPr>
        <w:t>PIL 61. panta pirmās daļas 3. punktā un 61. panta trešās daļas 1., 2., 3. un 4. punktā.</w:t>
      </w:r>
      <w:r w:rsidRPr="002377FD">
        <w:rPr>
          <w:sz w:val="22"/>
          <w:szCs w:val="22"/>
        </w:rPr>
        <w:t xml:space="preserve"> Izmaiņas līgumā noformē rakstiski, un tās stājas spēkā pēc tam, kad tās parakstījušas abas puses. Jebkuri līguma grozījumi pievienojami līgumam kā pielikumi un kļūst par līguma neatņemamu sastāvdaļu.</w:t>
      </w:r>
    </w:p>
    <w:p w14:paraId="7C88E722" w14:textId="77777777" w:rsidR="00023D06" w:rsidRPr="002377FD" w:rsidRDefault="00023D06" w:rsidP="0003721A">
      <w:pPr>
        <w:jc w:val="both"/>
        <w:rPr>
          <w:b/>
          <w:color w:val="000000"/>
          <w:sz w:val="22"/>
          <w:szCs w:val="22"/>
        </w:rPr>
      </w:pPr>
      <w:r w:rsidRPr="002377FD">
        <w:rPr>
          <w:b/>
          <w:color w:val="000000"/>
          <w:sz w:val="22"/>
          <w:szCs w:val="22"/>
        </w:rPr>
        <w:br w:type="page"/>
      </w:r>
    </w:p>
    <w:p w14:paraId="7E88DA77" w14:textId="77777777" w:rsidR="004966A9" w:rsidRPr="002377FD" w:rsidRDefault="00F56430" w:rsidP="0003721A">
      <w:pPr>
        <w:jc w:val="right"/>
        <w:rPr>
          <w:b/>
          <w:bCs/>
          <w:sz w:val="22"/>
          <w:szCs w:val="22"/>
        </w:rPr>
      </w:pPr>
      <w:r w:rsidRPr="002377FD">
        <w:rPr>
          <w:b/>
          <w:bCs/>
          <w:sz w:val="22"/>
          <w:szCs w:val="22"/>
        </w:rPr>
        <w:lastRenderedPageBreak/>
        <w:t xml:space="preserve">Nolikuma </w:t>
      </w:r>
      <w:r w:rsidR="004966A9" w:rsidRPr="002377FD">
        <w:rPr>
          <w:b/>
          <w:bCs/>
          <w:sz w:val="22"/>
          <w:szCs w:val="22"/>
        </w:rPr>
        <w:t xml:space="preserve">1. pielikums </w:t>
      </w:r>
    </w:p>
    <w:p w14:paraId="74948176" w14:textId="77777777" w:rsidR="009F2562" w:rsidRPr="002377FD" w:rsidRDefault="009F2562" w:rsidP="0003721A">
      <w:pPr>
        <w:jc w:val="both"/>
        <w:rPr>
          <w:b/>
          <w:sz w:val="22"/>
          <w:szCs w:val="22"/>
        </w:rPr>
      </w:pPr>
      <w:bookmarkStart w:id="73" w:name="_Hlk67907171"/>
    </w:p>
    <w:p w14:paraId="6A482B6D" w14:textId="77777777" w:rsidR="009F2562" w:rsidRPr="002377FD" w:rsidRDefault="009F2562" w:rsidP="0003721A">
      <w:pPr>
        <w:jc w:val="both"/>
        <w:rPr>
          <w:b/>
          <w:sz w:val="22"/>
          <w:szCs w:val="22"/>
        </w:rPr>
      </w:pPr>
    </w:p>
    <w:bookmarkEnd w:id="73"/>
    <w:p w14:paraId="4C020B7E" w14:textId="77777777" w:rsidR="00414B97" w:rsidRDefault="00414B97" w:rsidP="0003721A">
      <w:pPr>
        <w:jc w:val="center"/>
        <w:rPr>
          <w:b/>
          <w:sz w:val="22"/>
          <w:szCs w:val="22"/>
        </w:rPr>
      </w:pPr>
    </w:p>
    <w:p w14:paraId="4476BE29" w14:textId="77777777" w:rsidR="00414B97" w:rsidRDefault="00414B97" w:rsidP="0003721A">
      <w:pPr>
        <w:jc w:val="center"/>
        <w:rPr>
          <w:b/>
          <w:sz w:val="22"/>
          <w:szCs w:val="22"/>
        </w:rPr>
      </w:pPr>
    </w:p>
    <w:p w14:paraId="3FFE8935" w14:textId="77777777" w:rsidR="00414B97" w:rsidRDefault="00414B97" w:rsidP="0003721A">
      <w:pPr>
        <w:jc w:val="center"/>
        <w:rPr>
          <w:b/>
          <w:sz w:val="22"/>
          <w:szCs w:val="22"/>
        </w:rPr>
      </w:pPr>
    </w:p>
    <w:p w14:paraId="521AA28D" w14:textId="77777777" w:rsidR="00414B97" w:rsidRDefault="00414B97" w:rsidP="0003721A">
      <w:pPr>
        <w:jc w:val="center"/>
        <w:rPr>
          <w:b/>
          <w:sz w:val="22"/>
          <w:szCs w:val="22"/>
        </w:rPr>
      </w:pPr>
    </w:p>
    <w:p w14:paraId="572D813E" w14:textId="77777777" w:rsidR="00414B97" w:rsidRDefault="00414B97" w:rsidP="0003721A">
      <w:pPr>
        <w:jc w:val="center"/>
        <w:rPr>
          <w:b/>
          <w:sz w:val="22"/>
          <w:szCs w:val="22"/>
        </w:rPr>
      </w:pPr>
    </w:p>
    <w:p w14:paraId="5DFA87C0" w14:textId="0134870C" w:rsidR="00157AA8" w:rsidRPr="002377FD" w:rsidRDefault="00157AA8" w:rsidP="0003721A">
      <w:pPr>
        <w:jc w:val="center"/>
        <w:rPr>
          <w:b/>
          <w:sz w:val="22"/>
          <w:szCs w:val="22"/>
        </w:rPr>
      </w:pPr>
      <w:r w:rsidRPr="002377FD">
        <w:rPr>
          <w:b/>
          <w:sz w:val="22"/>
          <w:szCs w:val="22"/>
        </w:rPr>
        <w:t>TEHNISKĀ</w:t>
      </w:r>
      <w:r w:rsidR="00061411" w:rsidRPr="002377FD">
        <w:rPr>
          <w:b/>
          <w:sz w:val="22"/>
          <w:szCs w:val="22"/>
        </w:rPr>
        <w:t xml:space="preserve"> </w:t>
      </w:r>
      <w:r w:rsidRPr="002377FD">
        <w:rPr>
          <w:b/>
          <w:sz w:val="22"/>
          <w:szCs w:val="22"/>
        </w:rPr>
        <w:t>SPECIFIKĀCIJA</w:t>
      </w:r>
    </w:p>
    <w:p w14:paraId="08306606" w14:textId="77777777" w:rsidR="0003721A" w:rsidRDefault="0003721A" w:rsidP="0090345D">
      <w:pPr>
        <w:ind w:right="-567"/>
        <w:contextualSpacing/>
        <w:jc w:val="both"/>
        <w:rPr>
          <w:b/>
          <w:bCs/>
        </w:rPr>
      </w:pPr>
      <w:bookmarkStart w:id="74" w:name="_Hlk160531044"/>
    </w:p>
    <w:p w14:paraId="45021AD4" w14:textId="77777777" w:rsidR="00414B97" w:rsidRDefault="00414B97" w:rsidP="0090345D">
      <w:pPr>
        <w:ind w:right="-567"/>
        <w:contextualSpacing/>
        <w:jc w:val="both"/>
        <w:rPr>
          <w:b/>
          <w:bCs/>
        </w:rPr>
      </w:pPr>
    </w:p>
    <w:p w14:paraId="3EA1950A" w14:textId="77777777" w:rsidR="00414B97" w:rsidRDefault="00414B97" w:rsidP="0090345D">
      <w:pPr>
        <w:ind w:right="-567"/>
        <w:contextualSpacing/>
        <w:jc w:val="both"/>
        <w:rPr>
          <w:b/>
          <w:bCs/>
        </w:rPr>
      </w:pPr>
    </w:p>
    <w:p w14:paraId="45963A33" w14:textId="77777777" w:rsidR="00414B97" w:rsidRDefault="00414B97" w:rsidP="0090345D">
      <w:pPr>
        <w:ind w:right="-567"/>
        <w:contextualSpacing/>
        <w:jc w:val="both"/>
        <w:rPr>
          <w:b/>
          <w:bCs/>
        </w:rPr>
      </w:pPr>
    </w:p>
    <w:p w14:paraId="4F525C2A" w14:textId="77777777" w:rsidR="00414B97" w:rsidRPr="002377FD" w:rsidRDefault="00414B97" w:rsidP="0090345D">
      <w:pPr>
        <w:ind w:right="-567"/>
        <w:contextualSpacing/>
        <w:jc w:val="both"/>
        <w:rPr>
          <w:b/>
          <w:bCs/>
        </w:rPr>
      </w:pPr>
    </w:p>
    <w:p w14:paraId="1C55636D" w14:textId="77777777" w:rsidR="00617344" w:rsidRPr="00617344" w:rsidRDefault="00617344" w:rsidP="00617344">
      <w:pPr>
        <w:spacing w:after="160"/>
        <w:jc w:val="center"/>
        <w:rPr>
          <w:rFonts w:eastAsia="Aptos"/>
          <w:b/>
          <w:bCs/>
          <w:kern w:val="2"/>
          <w:sz w:val="28"/>
          <w:szCs w:val="28"/>
          <w14:ligatures w14:val="standardContextual"/>
        </w:rPr>
      </w:pPr>
      <w:r w:rsidRPr="00617344">
        <w:rPr>
          <w:rFonts w:eastAsia="Aptos"/>
          <w:b/>
          <w:bCs/>
          <w:iCs/>
          <w:kern w:val="2"/>
          <w:sz w:val="28"/>
          <w:szCs w:val="28"/>
          <w14:ligatures w14:val="standardContextual"/>
        </w:rPr>
        <w:t xml:space="preserve">Viedās administrācijas un reģionālās attīstības ministrijas administratīvās ēkas Pils ielā 17, Rīgā energoefektivitātes paaugstināšanas pasākumi – </w:t>
      </w:r>
      <w:r w:rsidRPr="00617344">
        <w:rPr>
          <w:rFonts w:eastAsia="Aptos"/>
          <w:b/>
          <w:bCs/>
          <w:kern w:val="2"/>
          <w:sz w:val="28"/>
          <w:szCs w:val="28"/>
          <w14:ligatures w14:val="standardContextual"/>
        </w:rPr>
        <w:t>būvprojekta izstrāde, autoruzraudzība un būvdarbi</w:t>
      </w:r>
    </w:p>
    <w:p w14:paraId="12D40A0B" w14:textId="77777777" w:rsidR="00617344" w:rsidRPr="00617344" w:rsidRDefault="00617344" w:rsidP="00617344">
      <w:pPr>
        <w:spacing w:after="160"/>
        <w:jc w:val="center"/>
        <w:rPr>
          <w:rFonts w:eastAsia="Aptos"/>
          <w:color w:val="808080"/>
          <w:kern w:val="2"/>
          <w:sz w:val="22"/>
          <w:szCs w:val="22"/>
          <w14:ligatures w14:val="standardContextual"/>
        </w:rPr>
      </w:pPr>
    </w:p>
    <w:p w14:paraId="6B91F95F" w14:textId="77777777" w:rsidR="00617344" w:rsidRPr="00617344" w:rsidRDefault="00617344" w:rsidP="00617344">
      <w:pPr>
        <w:spacing w:after="160"/>
        <w:jc w:val="center"/>
        <w:rPr>
          <w:rFonts w:eastAsia="Aptos"/>
          <w:color w:val="808080"/>
          <w:kern w:val="2"/>
          <w:sz w:val="22"/>
          <w:szCs w:val="22"/>
          <w14:ligatures w14:val="standardContextual"/>
        </w:rPr>
      </w:pPr>
    </w:p>
    <w:p w14:paraId="5A18A640" w14:textId="77777777" w:rsidR="00617344" w:rsidRPr="00617344" w:rsidRDefault="00617344" w:rsidP="00617344">
      <w:pPr>
        <w:spacing w:after="160"/>
        <w:jc w:val="center"/>
        <w:rPr>
          <w:rFonts w:eastAsia="Aptos"/>
          <w:color w:val="808080"/>
          <w:kern w:val="2"/>
          <w:sz w:val="22"/>
          <w:szCs w:val="22"/>
          <w14:ligatures w14:val="standardContextual"/>
        </w:rPr>
      </w:pPr>
    </w:p>
    <w:p w14:paraId="7EAEBF16" w14:textId="77777777" w:rsidR="00617344" w:rsidRPr="00617344" w:rsidRDefault="00617344" w:rsidP="00617344">
      <w:pPr>
        <w:spacing w:after="160"/>
        <w:rPr>
          <w:rFonts w:eastAsia="Aptos"/>
          <w:color w:val="808080"/>
          <w:kern w:val="2"/>
          <w:sz w:val="22"/>
          <w:szCs w:val="22"/>
          <w14:ligatures w14:val="standardContextual"/>
        </w:rPr>
      </w:pPr>
    </w:p>
    <w:p w14:paraId="10E5A708" w14:textId="77777777" w:rsidR="00617344" w:rsidRPr="00617344" w:rsidRDefault="00617344" w:rsidP="00617344">
      <w:pPr>
        <w:spacing w:after="160"/>
        <w:jc w:val="center"/>
        <w:rPr>
          <w:rFonts w:eastAsia="Aptos"/>
          <w:color w:val="808080"/>
          <w:kern w:val="2"/>
          <w:sz w:val="22"/>
          <w:szCs w:val="22"/>
          <w14:ligatures w14:val="standardContextual"/>
        </w:rPr>
      </w:pPr>
    </w:p>
    <w:p w14:paraId="55459115" w14:textId="77777777" w:rsidR="00617344" w:rsidRPr="00617344" w:rsidRDefault="00617344" w:rsidP="00617344">
      <w:pPr>
        <w:spacing w:after="160"/>
        <w:jc w:val="center"/>
        <w:rPr>
          <w:rFonts w:eastAsia="Aptos"/>
          <w:color w:val="808080"/>
          <w:kern w:val="2"/>
          <w:sz w:val="22"/>
          <w:szCs w:val="22"/>
          <w14:ligatures w14:val="standardContextual"/>
        </w:rPr>
      </w:pPr>
    </w:p>
    <w:p w14:paraId="68DBAECA" w14:textId="77777777" w:rsidR="00617344" w:rsidRPr="00617344" w:rsidRDefault="00617344" w:rsidP="00617344">
      <w:pPr>
        <w:spacing w:after="160"/>
        <w:jc w:val="center"/>
        <w:rPr>
          <w:rFonts w:eastAsia="Aptos"/>
          <w:color w:val="808080"/>
          <w:kern w:val="2"/>
          <w:sz w:val="22"/>
          <w:szCs w:val="22"/>
          <w14:ligatures w14:val="standardContextual"/>
        </w:rPr>
      </w:pPr>
    </w:p>
    <w:p w14:paraId="4ECD6542" w14:textId="77777777" w:rsidR="00617344" w:rsidRPr="00617344" w:rsidRDefault="00617344" w:rsidP="00617344">
      <w:pPr>
        <w:spacing w:after="160"/>
        <w:jc w:val="center"/>
        <w:rPr>
          <w:rFonts w:eastAsia="Aptos"/>
          <w:color w:val="808080"/>
          <w:kern w:val="2"/>
          <w:sz w:val="22"/>
          <w:szCs w:val="22"/>
          <w14:ligatures w14:val="standardContextual"/>
        </w:rPr>
      </w:pPr>
    </w:p>
    <w:p w14:paraId="38B261B4" w14:textId="77777777" w:rsidR="00617344" w:rsidRPr="00617344" w:rsidRDefault="00617344" w:rsidP="00617344">
      <w:pPr>
        <w:spacing w:after="160"/>
        <w:jc w:val="center"/>
        <w:rPr>
          <w:rFonts w:eastAsia="Aptos"/>
          <w:color w:val="808080"/>
          <w:kern w:val="2"/>
          <w:sz w:val="22"/>
          <w:szCs w:val="22"/>
          <w14:ligatures w14:val="standardContextual"/>
        </w:rPr>
      </w:pPr>
    </w:p>
    <w:p w14:paraId="2E5B103B" w14:textId="77777777" w:rsidR="00617344" w:rsidRPr="00617344" w:rsidRDefault="00617344" w:rsidP="00617344">
      <w:pPr>
        <w:spacing w:after="160"/>
        <w:jc w:val="center"/>
        <w:rPr>
          <w:rFonts w:eastAsia="Aptos"/>
          <w:color w:val="808080"/>
          <w:kern w:val="2"/>
          <w:sz w:val="22"/>
          <w:szCs w:val="22"/>
          <w14:ligatures w14:val="standardContextual"/>
        </w:rPr>
      </w:pPr>
    </w:p>
    <w:p w14:paraId="768A791A" w14:textId="77777777" w:rsidR="00617344" w:rsidRPr="00617344" w:rsidRDefault="00617344" w:rsidP="00617344">
      <w:pPr>
        <w:spacing w:after="160"/>
        <w:jc w:val="center"/>
        <w:rPr>
          <w:rFonts w:eastAsia="Aptos"/>
          <w:color w:val="808080"/>
          <w:kern w:val="2"/>
          <w:sz w:val="22"/>
          <w:szCs w:val="22"/>
          <w14:ligatures w14:val="standardContextual"/>
        </w:rPr>
      </w:pPr>
    </w:p>
    <w:p w14:paraId="3954DA33" w14:textId="77777777" w:rsidR="00617344" w:rsidRPr="00617344" w:rsidRDefault="00617344" w:rsidP="00617344">
      <w:pPr>
        <w:spacing w:after="160"/>
        <w:jc w:val="center"/>
        <w:rPr>
          <w:rFonts w:eastAsia="Aptos"/>
          <w:color w:val="808080"/>
          <w:kern w:val="2"/>
          <w:sz w:val="22"/>
          <w:szCs w:val="22"/>
          <w14:ligatures w14:val="standardContextual"/>
        </w:rPr>
      </w:pPr>
    </w:p>
    <w:p w14:paraId="0743A4D5" w14:textId="77777777" w:rsidR="00617344" w:rsidRPr="00617344" w:rsidRDefault="00617344" w:rsidP="00617344">
      <w:pPr>
        <w:spacing w:after="160"/>
        <w:jc w:val="center"/>
        <w:rPr>
          <w:rFonts w:eastAsia="Aptos"/>
          <w:kern w:val="2"/>
          <w:sz w:val="22"/>
          <w:szCs w:val="22"/>
          <w14:ligatures w14:val="standardContextual"/>
        </w:rPr>
      </w:pPr>
    </w:p>
    <w:p w14:paraId="49172BBC" w14:textId="77777777" w:rsidR="00617344" w:rsidRPr="00617344" w:rsidRDefault="00617344" w:rsidP="00617344">
      <w:pPr>
        <w:spacing w:after="160"/>
        <w:jc w:val="center"/>
        <w:rPr>
          <w:rFonts w:eastAsia="Aptos"/>
          <w:kern w:val="2"/>
          <w:sz w:val="22"/>
          <w:szCs w:val="22"/>
          <w14:ligatures w14:val="standardContextual"/>
        </w:rPr>
      </w:pPr>
    </w:p>
    <w:p w14:paraId="18F5B985" w14:textId="77777777" w:rsidR="00617344" w:rsidRPr="00617344" w:rsidRDefault="00617344" w:rsidP="00617344">
      <w:pPr>
        <w:jc w:val="both"/>
        <w:rPr>
          <w:rFonts w:eastAsia="Aptos"/>
          <w:b/>
          <w:bCs/>
          <w:kern w:val="2"/>
          <w:sz w:val="22"/>
          <w:szCs w:val="22"/>
          <w14:ligatures w14:val="standardContextual"/>
        </w:rPr>
      </w:pPr>
      <w:r w:rsidRPr="00617344">
        <w:rPr>
          <w:rFonts w:eastAsia="Aptos"/>
          <w:b/>
          <w:bCs/>
          <w:kern w:val="2"/>
          <w:sz w:val="22"/>
          <w:szCs w:val="22"/>
          <w14:ligatures w14:val="standardContextual"/>
        </w:rPr>
        <w:t xml:space="preserve">Pasūtītājs: </w:t>
      </w:r>
    </w:p>
    <w:p w14:paraId="25DADE36" w14:textId="77777777" w:rsidR="00617344" w:rsidRPr="00617344" w:rsidRDefault="00617344" w:rsidP="00617344">
      <w:pPr>
        <w:jc w:val="both"/>
        <w:rPr>
          <w:rFonts w:eastAsia="Aptos"/>
          <w:kern w:val="2"/>
          <w:sz w:val="22"/>
          <w:szCs w:val="22"/>
          <w14:ligatures w14:val="standardContextual"/>
        </w:rPr>
      </w:pPr>
      <w:r w:rsidRPr="00617344">
        <w:rPr>
          <w:rFonts w:eastAsia="Aptos"/>
          <w:iCs/>
          <w:kern w:val="2"/>
          <w:sz w:val="22"/>
          <w:szCs w:val="22"/>
          <w14:ligatures w14:val="standardContextual"/>
        </w:rPr>
        <w:t>Viedās administrācijas un reģionālās attīstības ministrija</w:t>
      </w:r>
      <w:r w:rsidRPr="00617344">
        <w:rPr>
          <w:rFonts w:eastAsia="Aptos"/>
          <w:kern w:val="2"/>
          <w:sz w:val="22"/>
          <w:szCs w:val="22"/>
          <w14:ligatures w14:val="standardContextual"/>
        </w:rPr>
        <w:t>, Peldu iela 25, Rīga, LV-1494</w:t>
      </w:r>
    </w:p>
    <w:p w14:paraId="588B8E9D" w14:textId="77777777" w:rsidR="00617344" w:rsidRPr="00617344" w:rsidRDefault="00617344" w:rsidP="00617344">
      <w:pPr>
        <w:jc w:val="both"/>
        <w:rPr>
          <w:rFonts w:eastAsia="Aptos"/>
          <w:kern w:val="2"/>
          <w:sz w:val="22"/>
          <w:szCs w:val="22"/>
          <w14:ligatures w14:val="standardContextual"/>
        </w:rPr>
      </w:pPr>
    </w:p>
    <w:p w14:paraId="7CEB046F" w14:textId="77777777" w:rsidR="00617344" w:rsidRPr="00617344" w:rsidRDefault="00617344" w:rsidP="00617344">
      <w:pPr>
        <w:jc w:val="both"/>
        <w:rPr>
          <w:rFonts w:eastAsia="Aptos"/>
          <w:kern w:val="2"/>
          <w:sz w:val="22"/>
          <w:szCs w:val="22"/>
          <w14:ligatures w14:val="standardContextual"/>
        </w:rPr>
      </w:pPr>
    </w:p>
    <w:p w14:paraId="5F1609A3" w14:textId="77777777" w:rsidR="00617344" w:rsidRPr="00617344" w:rsidRDefault="00617344" w:rsidP="00617344">
      <w:pPr>
        <w:jc w:val="both"/>
        <w:rPr>
          <w:rFonts w:eastAsia="Aptos"/>
          <w:kern w:val="2"/>
          <w:sz w:val="22"/>
          <w:szCs w:val="22"/>
          <w14:ligatures w14:val="standardContextual"/>
        </w:rPr>
      </w:pPr>
    </w:p>
    <w:p w14:paraId="6B7CA108" w14:textId="77777777" w:rsidR="00617344" w:rsidRPr="00617344" w:rsidRDefault="00617344" w:rsidP="00617344">
      <w:pPr>
        <w:jc w:val="both"/>
        <w:rPr>
          <w:rFonts w:eastAsia="Aptos"/>
          <w:kern w:val="2"/>
          <w:sz w:val="22"/>
          <w:szCs w:val="22"/>
          <w14:ligatures w14:val="standardContextual"/>
        </w:rPr>
      </w:pPr>
    </w:p>
    <w:p w14:paraId="273AA28C" w14:textId="77777777" w:rsidR="00617344" w:rsidRPr="00617344" w:rsidRDefault="00617344" w:rsidP="00617344">
      <w:pPr>
        <w:jc w:val="both"/>
        <w:rPr>
          <w:rFonts w:eastAsia="Aptos"/>
          <w:kern w:val="2"/>
          <w:sz w:val="22"/>
          <w:szCs w:val="22"/>
          <w14:ligatures w14:val="standardContextual"/>
        </w:rPr>
      </w:pPr>
    </w:p>
    <w:p w14:paraId="0F7AAB68" w14:textId="77777777" w:rsidR="00617344" w:rsidRPr="00617344" w:rsidRDefault="00617344" w:rsidP="00617344">
      <w:pPr>
        <w:jc w:val="both"/>
        <w:rPr>
          <w:rFonts w:eastAsia="Aptos"/>
          <w:kern w:val="2"/>
          <w:sz w:val="22"/>
          <w:szCs w:val="22"/>
          <w14:ligatures w14:val="standardContextual"/>
        </w:rPr>
      </w:pPr>
    </w:p>
    <w:p w14:paraId="700E6063" w14:textId="77777777" w:rsidR="00617344" w:rsidRPr="00617344" w:rsidRDefault="00617344" w:rsidP="00617344">
      <w:pPr>
        <w:jc w:val="both"/>
        <w:rPr>
          <w:rFonts w:eastAsia="Aptos"/>
          <w:kern w:val="2"/>
          <w:sz w:val="22"/>
          <w:szCs w:val="22"/>
          <w14:ligatures w14:val="standardContextual"/>
        </w:rPr>
      </w:pPr>
    </w:p>
    <w:p w14:paraId="7294AB3A" w14:textId="77777777" w:rsidR="00617344" w:rsidRPr="00617344" w:rsidRDefault="00617344" w:rsidP="00617344">
      <w:pPr>
        <w:jc w:val="both"/>
        <w:rPr>
          <w:rFonts w:eastAsia="Aptos"/>
          <w:kern w:val="2"/>
          <w:sz w:val="22"/>
          <w:szCs w:val="22"/>
          <w14:ligatures w14:val="standardContextual"/>
        </w:rPr>
      </w:pPr>
    </w:p>
    <w:p w14:paraId="4C79B440" w14:textId="77777777" w:rsidR="00617344" w:rsidRPr="00617344" w:rsidRDefault="00617344" w:rsidP="00617344">
      <w:pPr>
        <w:jc w:val="both"/>
        <w:rPr>
          <w:rFonts w:eastAsia="Aptos"/>
          <w:kern w:val="2"/>
          <w:sz w:val="22"/>
          <w:szCs w:val="22"/>
          <w14:ligatures w14:val="standardContextual"/>
        </w:rPr>
      </w:pPr>
    </w:p>
    <w:p w14:paraId="7404CF8B" w14:textId="77777777" w:rsidR="00617344" w:rsidRPr="00617344" w:rsidRDefault="00617344" w:rsidP="00617344">
      <w:pPr>
        <w:spacing w:after="160"/>
        <w:jc w:val="center"/>
        <w:rPr>
          <w:rFonts w:eastAsia="Aptos"/>
          <w:b/>
          <w:bCs/>
          <w:kern w:val="2"/>
          <w:sz w:val="22"/>
          <w:szCs w:val="22"/>
          <w14:ligatures w14:val="standardContextual"/>
        </w:rPr>
      </w:pPr>
    </w:p>
    <w:p w14:paraId="779AEE98" w14:textId="77777777" w:rsidR="00617344" w:rsidRPr="00617344" w:rsidRDefault="00617344" w:rsidP="00617344">
      <w:pPr>
        <w:spacing w:after="160"/>
        <w:jc w:val="center"/>
        <w:rPr>
          <w:rFonts w:eastAsia="Aptos"/>
          <w:b/>
          <w:bCs/>
          <w:kern w:val="2"/>
          <w:sz w:val="22"/>
          <w:szCs w:val="22"/>
          <w14:ligatures w14:val="standardContextual"/>
        </w:rPr>
      </w:pPr>
      <w:r w:rsidRPr="00617344">
        <w:rPr>
          <w:rFonts w:eastAsia="Aptos"/>
          <w:b/>
          <w:bCs/>
          <w:kern w:val="2"/>
          <w:sz w:val="22"/>
          <w:szCs w:val="22"/>
          <w14:ligatures w14:val="standardContextual"/>
        </w:rPr>
        <w:t>2026</w:t>
      </w:r>
    </w:p>
    <w:p w14:paraId="0DC03B07" w14:textId="5C8D1BD6" w:rsidR="00414B97" w:rsidRDefault="00414B97" w:rsidP="00617344">
      <w:pPr>
        <w:spacing w:after="160"/>
        <w:jc w:val="center"/>
        <w:rPr>
          <w:rFonts w:eastAsia="Aptos"/>
          <w:kern w:val="2"/>
          <w:sz w:val="22"/>
          <w:szCs w:val="22"/>
          <w14:ligatures w14:val="standardContextual"/>
        </w:rPr>
      </w:pPr>
      <w:r>
        <w:rPr>
          <w:rFonts w:eastAsia="Aptos"/>
          <w:kern w:val="2"/>
          <w:sz w:val="22"/>
          <w:szCs w:val="22"/>
          <w14:ligatures w14:val="standardContextual"/>
        </w:rPr>
        <w:br w:type="page"/>
      </w:r>
    </w:p>
    <w:p w14:paraId="2C71C081" w14:textId="77777777" w:rsidR="00617344" w:rsidRPr="00617344" w:rsidRDefault="00617344" w:rsidP="00617344">
      <w:pPr>
        <w:spacing w:after="160"/>
        <w:jc w:val="center"/>
        <w:rPr>
          <w:rFonts w:eastAsia="Aptos"/>
          <w:kern w:val="2"/>
          <w:sz w:val="22"/>
          <w:szCs w:val="22"/>
          <w14:ligatures w14:val="standardContextual"/>
        </w:rPr>
      </w:pPr>
    </w:p>
    <w:sdt>
      <w:sdtPr>
        <w:rPr>
          <w:rFonts w:eastAsia="Aptos"/>
          <w:color w:val="808080"/>
          <w:kern w:val="2"/>
          <w:sz w:val="22"/>
          <w:szCs w:val="22"/>
          <w14:ligatures w14:val="standardContextual"/>
        </w:rPr>
        <w:id w:val="-1767454962"/>
        <w:docPartObj>
          <w:docPartGallery w:val="Table of Contents"/>
          <w:docPartUnique/>
        </w:docPartObj>
      </w:sdtPr>
      <w:sdtEndPr>
        <w:rPr>
          <w:b/>
          <w:bCs/>
          <w:noProof/>
        </w:rPr>
      </w:sdtEndPr>
      <w:sdtContent>
        <w:p w14:paraId="22A52E1F" w14:textId="77777777" w:rsidR="00617344" w:rsidRPr="00617344" w:rsidRDefault="00617344" w:rsidP="00617344">
          <w:pPr>
            <w:keepNext/>
            <w:keepLines/>
            <w:spacing w:before="240"/>
            <w:jc w:val="center"/>
            <w:rPr>
              <w:b/>
              <w:bCs/>
              <w:color w:val="808080"/>
            </w:rPr>
          </w:pPr>
          <w:r w:rsidRPr="00617344">
            <w:rPr>
              <w:b/>
              <w:bCs/>
              <w:color w:val="808080"/>
            </w:rPr>
            <w:t>Saturs</w:t>
          </w:r>
        </w:p>
        <w:p w14:paraId="35E7260B" w14:textId="77777777" w:rsidR="00617344" w:rsidRPr="00617344" w:rsidRDefault="00617344" w:rsidP="00617344">
          <w:pPr>
            <w:keepNext/>
            <w:keepLines/>
            <w:spacing w:before="240"/>
            <w:jc w:val="center"/>
            <w:rPr>
              <w:b/>
              <w:bCs/>
              <w:color w:val="808080"/>
            </w:rPr>
          </w:pPr>
        </w:p>
        <w:p w14:paraId="7FAB321C" w14:textId="0073F960" w:rsidR="00617344" w:rsidRPr="00617344" w:rsidRDefault="00617344" w:rsidP="00617344">
          <w:pPr>
            <w:tabs>
              <w:tab w:val="left" w:pos="480"/>
              <w:tab w:val="right" w:leader="dot" w:pos="10490"/>
            </w:tabs>
            <w:spacing w:after="100" w:line="259" w:lineRule="auto"/>
            <w:rPr>
              <w:rFonts w:ascii="Aptos" w:hAnsi="Aptos"/>
              <w:noProof/>
              <w:kern w:val="2"/>
              <w:lang w:eastAsia="lv-LV"/>
              <w14:ligatures w14:val="standardContextual"/>
            </w:rPr>
          </w:pPr>
          <w:r w:rsidRPr="00617344">
            <w:rPr>
              <w:rFonts w:eastAsia="Aptos"/>
              <w:color w:val="808080"/>
              <w:kern w:val="2"/>
              <w:sz w:val="22"/>
              <w:szCs w:val="22"/>
              <w14:ligatures w14:val="standardContextual"/>
            </w:rPr>
            <w:fldChar w:fldCharType="begin"/>
          </w:r>
          <w:r w:rsidRPr="00617344">
            <w:rPr>
              <w:rFonts w:eastAsia="Aptos"/>
              <w:color w:val="808080"/>
              <w:kern w:val="2"/>
              <w:sz w:val="22"/>
              <w:szCs w:val="22"/>
              <w14:ligatures w14:val="standardContextual"/>
            </w:rPr>
            <w:instrText xml:space="preserve"> TOC \o "1-3" \h \z \u </w:instrText>
          </w:r>
          <w:r w:rsidRPr="00617344">
            <w:rPr>
              <w:rFonts w:eastAsia="Aptos"/>
              <w:color w:val="808080"/>
              <w:kern w:val="2"/>
              <w:sz w:val="22"/>
              <w:szCs w:val="22"/>
              <w14:ligatures w14:val="standardContextual"/>
            </w:rPr>
            <w:fldChar w:fldCharType="separate"/>
          </w:r>
          <w:hyperlink w:anchor="_Toc229399921" w:history="1">
            <w:r w:rsidR="00B63695" w:rsidRPr="00617344">
              <w:rPr>
                <w:rFonts w:eastAsia="Aptos"/>
                <w:b/>
                <w:bCs/>
                <w:noProof/>
                <w:color w:val="467886"/>
                <w:kern w:val="2"/>
                <w:sz w:val="22"/>
                <w:szCs w:val="22"/>
                <w:u w:val="single"/>
                <w14:ligatures w14:val="standardContextual"/>
              </w:rPr>
              <w:t>1.</w:t>
            </w:r>
            <w:r w:rsidR="00B63695" w:rsidRPr="00617344">
              <w:rPr>
                <w:rFonts w:ascii="Aptos" w:hAnsi="Aptos"/>
                <w:noProof/>
                <w:kern w:val="2"/>
                <w:lang w:eastAsia="lv-LV"/>
                <w14:ligatures w14:val="standardContextual"/>
              </w:rPr>
              <w:tab/>
            </w:r>
            <w:r w:rsidR="00B63695" w:rsidRPr="00617344">
              <w:rPr>
                <w:rFonts w:eastAsia="Aptos"/>
                <w:b/>
                <w:bCs/>
                <w:noProof/>
                <w:color w:val="467886"/>
                <w:kern w:val="2"/>
                <w:sz w:val="22"/>
                <w:szCs w:val="22"/>
                <w:u w:val="single"/>
                <w14:ligatures w14:val="standardContextual"/>
              </w:rPr>
              <w:t>Kopsavilkums</w:t>
            </w:r>
            <w:r w:rsidR="00B63695" w:rsidRPr="00617344">
              <w:rPr>
                <w:rFonts w:ascii="Aptos" w:eastAsia="Aptos" w:hAnsi="Aptos"/>
                <w:noProof/>
                <w:webHidden/>
                <w:kern w:val="2"/>
                <w:sz w:val="22"/>
                <w:szCs w:val="22"/>
                <w14:ligatures w14:val="standardContextual"/>
              </w:rPr>
              <w:tab/>
            </w:r>
            <w:r w:rsidR="00B63695">
              <w:rPr>
                <w:rFonts w:ascii="Aptos" w:eastAsia="Aptos" w:hAnsi="Aptos"/>
                <w:noProof/>
                <w:webHidden/>
                <w:kern w:val="2"/>
                <w:sz w:val="22"/>
                <w:szCs w:val="22"/>
                <w14:ligatures w14:val="standardContextual"/>
              </w:rPr>
              <w:t>19</w:t>
            </w:r>
          </w:hyperlink>
        </w:p>
        <w:p w14:paraId="65AE4C43" w14:textId="4F64D3E0" w:rsidR="00617344" w:rsidRPr="00617344" w:rsidRDefault="002F2448" w:rsidP="00617344">
          <w:pPr>
            <w:tabs>
              <w:tab w:val="left" w:pos="480"/>
              <w:tab w:val="right" w:leader="dot" w:pos="10490"/>
            </w:tabs>
            <w:spacing w:after="100" w:line="259" w:lineRule="auto"/>
            <w:rPr>
              <w:rFonts w:ascii="Aptos" w:hAnsi="Aptos"/>
              <w:noProof/>
              <w:kern w:val="2"/>
              <w:lang w:eastAsia="lv-LV"/>
              <w14:ligatures w14:val="standardContextual"/>
            </w:rPr>
          </w:pPr>
          <w:hyperlink w:anchor="_Toc229399922" w:history="1">
            <w:r w:rsidRPr="00617344">
              <w:rPr>
                <w:rFonts w:eastAsia="Aptos"/>
                <w:b/>
                <w:bCs/>
                <w:noProof/>
                <w:color w:val="467886"/>
                <w:kern w:val="2"/>
                <w:sz w:val="22"/>
                <w:szCs w:val="22"/>
                <w:u w:val="single"/>
                <w14:ligatures w14:val="standardContextual"/>
              </w:rPr>
              <w:t>2.</w:t>
            </w:r>
            <w:r w:rsidRPr="00617344">
              <w:rPr>
                <w:rFonts w:ascii="Aptos" w:hAnsi="Aptos"/>
                <w:noProof/>
                <w:kern w:val="2"/>
                <w:lang w:eastAsia="lv-LV"/>
                <w14:ligatures w14:val="standardContextual"/>
              </w:rPr>
              <w:tab/>
            </w:r>
            <w:r w:rsidRPr="00617344">
              <w:rPr>
                <w:rFonts w:eastAsia="Aptos"/>
                <w:b/>
                <w:bCs/>
                <w:noProof/>
                <w:color w:val="467886"/>
                <w:kern w:val="2"/>
                <w:sz w:val="22"/>
                <w:szCs w:val="22"/>
                <w:u w:val="single"/>
                <w14:ligatures w14:val="standardContextual"/>
              </w:rPr>
              <w:t>Būvprojekta izstrādes pamatnosacījumi</w:t>
            </w:r>
            <w:r w:rsidRPr="00617344">
              <w:rPr>
                <w:rFonts w:ascii="Aptos" w:eastAsia="Aptos" w:hAnsi="Aptos"/>
                <w:noProof/>
                <w:webHidden/>
                <w:kern w:val="2"/>
                <w:sz w:val="22"/>
                <w:szCs w:val="22"/>
                <w14:ligatures w14:val="standardContextual"/>
              </w:rPr>
              <w:tab/>
            </w:r>
            <w:r>
              <w:rPr>
                <w:rFonts w:ascii="Aptos" w:eastAsia="Aptos" w:hAnsi="Aptos"/>
                <w:noProof/>
                <w:webHidden/>
                <w:kern w:val="2"/>
                <w:sz w:val="22"/>
                <w:szCs w:val="22"/>
                <w14:ligatures w14:val="standardContextual"/>
              </w:rPr>
              <w:t>20</w:t>
            </w:r>
          </w:hyperlink>
        </w:p>
        <w:p w14:paraId="6AB09C5A" w14:textId="4B8A2FFE" w:rsidR="00617344" w:rsidRPr="00617344" w:rsidRDefault="002F2448" w:rsidP="00617344">
          <w:pPr>
            <w:tabs>
              <w:tab w:val="left" w:pos="720"/>
              <w:tab w:val="right" w:leader="dot" w:pos="10490"/>
            </w:tabs>
            <w:spacing w:after="100" w:line="259" w:lineRule="auto"/>
            <w:rPr>
              <w:rFonts w:ascii="Aptos" w:hAnsi="Aptos"/>
              <w:noProof/>
              <w:kern w:val="2"/>
              <w:lang w:eastAsia="lv-LV"/>
              <w14:ligatures w14:val="standardContextual"/>
            </w:rPr>
          </w:pPr>
          <w:hyperlink w:anchor="_Toc229399923" w:history="1">
            <w:r w:rsidRPr="00617344">
              <w:rPr>
                <w:rFonts w:eastAsia="Aptos"/>
                <w:noProof/>
                <w:color w:val="467886"/>
                <w:kern w:val="2"/>
                <w:sz w:val="22"/>
                <w:szCs w:val="22"/>
                <w:u w:val="single"/>
                <w14:ligatures w14:val="standardContextual"/>
              </w:rPr>
              <w:t>2.1.</w:t>
            </w:r>
            <w:r w:rsidRPr="00617344">
              <w:rPr>
                <w:rFonts w:ascii="Aptos" w:hAnsi="Aptos"/>
                <w:noProof/>
                <w:kern w:val="2"/>
                <w:lang w:eastAsia="lv-LV"/>
                <w14:ligatures w14:val="standardContextual"/>
              </w:rPr>
              <w:tab/>
            </w:r>
            <w:r w:rsidRPr="00617344">
              <w:rPr>
                <w:rFonts w:eastAsia="Aptos"/>
                <w:noProof/>
                <w:color w:val="467886"/>
                <w:kern w:val="2"/>
                <w:sz w:val="22"/>
                <w:szCs w:val="22"/>
                <w:u w:val="single"/>
                <w14:ligatures w14:val="standardContextual"/>
              </w:rPr>
              <w:t>Vispārīgas prasības</w:t>
            </w:r>
            <w:r w:rsidRPr="00617344">
              <w:rPr>
                <w:rFonts w:ascii="Aptos" w:eastAsia="Aptos" w:hAnsi="Aptos"/>
                <w:noProof/>
                <w:webHidden/>
                <w:kern w:val="2"/>
                <w:sz w:val="22"/>
                <w:szCs w:val="22"/>
                <w14:ligatures w14:val="standardContextual"/>
              </w:rPr>
              <w:tab/>
            </w:r>
            <w:r>
              <w:rPr>
                <w:rFonts w:ascii="Aptos" w:eastAsia="Aptos" w:hAnsi="Aptos"/>
                <w:noProof/>
                <w:webHidden/>
                <w:kern w:val="2"/>
                <w:sz w:val="22"/>
                <w:szCs w:val="22"/>
                <w14:ligatures w14:val="standardContextual"/>
              </w:rPr>
              <w:t>20</w:t>
            </w:r>
          </w:hyperlink>
        </w:p>
        <w:p w14:paraId="146B05C2" w14:textId="0EEE6E1B" w:rsidR="00617344" w:rsidRPr="00617344" w:rsidRDefault="002F2448" w:rsidP="00617344">
          <w:pPr>
            <w:tabs>
              <w:tab w:val="left" w:pos="720"/>
              <w:tab w:val="right" w:leader="dot" w:pos="10490"/>
            </w:tabs>
            <w:spacing w:after="100" w:line="259" w:lineRule="auto"/>
            <w:rPr>
              <w:rFonts w:ascii="Aptos" w:hAnsi="Aptos"/>
              <w:noProof/>
              <w:kern w:val="2"/>
              <w:lang w:eastAsia="lv-LV"/>
              <w14:ligatures w14:val="standardContextual"/>
            </w:rPr>
          </w:pPr>
          <w:hyperlink w:anchor="_Toc229399924" w:history="1">
            <w:r w:rsidRPr="00617344">
              <w:rPr>
                <w:rFonts w:eastAsia="Aptos"/>
                <w:noProof/>
                <w:color w:val="467886"/>
                <w:kern w:val="2"/>
                <w:sz w:val="22"/>
                <w:szCs w:val="22"/>
                <w:u w:val="single"/>
                <w14:ligatures w14:val="standardContextual"/>
              </w:rPr>
              <w:t>2.2.</w:t>
            </w:r>
            <w:r w:rsidRPr="00617344">
              <w:rPr>
                <w:rFonts w:ascii="Aptos" w:hAnsi="Aptos"/>
                <w:noProof/>
                <w:kern w:val="2"/>
                <w:lang w:eastAsia="lv-LV"/>
                <w14:ligatures w14:val="standardContextual"/>
              </w:rPr>
              <w:tab/>
            </w:r>
            <w:r w:rsidRPr="00617344">
              <w:rPr>
                <w:rFonts w:eastAsia="Aptos"/>
                <w:noProof/>
                <w:color w:val="467886"/>
                <w:kern w:val="2"/>
                <w:sz w:val="22"/>
                <w:szCs w:val="22"/>
                <w:u w:val="single"/>
                <w14:ligatures w14:val="standardContextual"/>
              </w:rPr>
              <w:t>Sadarbības un informācijas apmaiņas jautājumi</w:t>
            </w:r>
            <w:r w:rsidRPr="00617344">
              <w:rPr>
                <w:rFonts w:ascii="Aptos" w:eastAsia="Aptos" w:hAnsi="Aptos"/>
                <w:noProof/>
                <w:webHidden/>
                <w:kern w:val="2"/>
                <w:sz w:val="22"/>
                <w:szCs w:val="22"/>
                <w14:ligatures w14:val="standardContextual"/>
              </w:rPr>
              <w:tab/>
            </w:r>
            <w:r>
              <w:rPr>
                <w:rFonts w:ascii="Aptos" w:eastAsia="Aptos" w:hAnsi="Aptos"/>
                <w:noProof/>
                <w:webHidden/>
                <w:kern w:val="2"/>
                <w:sz w:val="22"/>
                <w:szCs w:val="22"/>
                <w14:ligatures w14:val="standardContextual"/>
              </w:rPr>
              <w:t>21</w:t>
            </w:r>
          </w:hyperlink>
        </w:p>
        <w:p w14:paraId="68C8ADE1" w14:textId="0560D033" w:rsidR="00617344" w:rsidRPr="00617344" w:rsidRDefault="002F2448" w:rsidP="00617344">
          <w:pPr>
            <w:tabs>
              <w:tab w:val="left" w:pos="720"/>
              <w:tab w:val="right" w:leader="dot" w:pos="10490"/>
            </w:tabs>
            <w:spacing w:after="100" w:line="259" w:lineRule="auto"/>
            <w:rPr>
              <w:rFonts w:ascii="Aptos" w:hAnsi="Aptos"/>
              <w:noProof/>
              <w:kern w:val="2"/>
              <w:lang w:eastAsia="lv-LV"/>
              <w14:ligatures w14:val="standardContextual"/>
            </w:rPr>
          </w:pPr>
          <w:hyperlink w:anchor="_Toc229399925" w:history="1">
            <w:r w:rsidRPr="00617344">
              <w:rPr>
                <w:rFonts w:eastAsia="Aptos"/>
                <w:noProof/>
                <w:color w:val="467886"/>
                <w:kern w:val="2"/>
                <w:sz w:val="22"/>
                <w:szCs w:val="22"/>
                <w:u w:val="single"/>
                <w14:ligatures w14:val="standardContextual"/>
              </w:rPr>
              <w:t>2.3.</w:t>
            </w:r>
            <w:r w:rsidRPr="00617344">
              <w:rPr>
                <w:rFonts w:ascii="Aptos" w:hAnsi="Aptos"/>
                <w:noProof/>
                <w:kern w:val="2"/>
                <w:lang w:eastAsia="lv-LV"/>
                <w14:ligatures w14:val="standardContextual"/>
              </w:rPr>
              <w:tab/>
            </w:r>
            <w:r w:rsidRPr="00617344">
              <w:rPr>
                <w:rFonts w:eastAsia="Aptos"/>
                <w:noProof/>
                <w:color w:val="467886"/>
                <w:kern w:val="2"/>
                <w:sz w:val="22"/>
                <w:szCs w:val="22"/>
                <w:u w:val="single"/>
                <w14:ligatures w14:val="standardContextual"/>
              </w:rPr>
              <w:t>Sagatavošanas darbi</w:t>
            </w:r>
            <w:r w:rsidRPr="00617344">
              <w:rPr>
                <w:rFonts w:ascii="Aptos" w:eastAsia="Aptos" w:hAnsi="Aptos"/>
                <w:noProof/>
                <w:webHidden/>
                <w:kern w:val="2"/>
                <w:sz w:val="22"/>
                <w:szCs w:val="22"/>
                <w14:ligatures w14:val="standardContextual"/>
              </w:rPr>
              <w:tab/>
            </w:r>
            <w:r>
              <w:rPr>
                <w:rFonts w:ascii="Aptos" w:eastAsia="Aptos" w:hAnsi="Aptos"/>
                <w:noProof/>
                <w:webHidden/>
                <w:kern w:val="2"/>
                <w:sz w:val="22"/>
                <w:szCs w:val="22"/>
                <w14:ligatures w14:val="standardContextual"/>
              </w:rPr>
              <w:t>22</w:t>
            </w:r>
          </w:hyperlink>
        </w:p>
        <w:p w14:paraId="75C378BC" w14:textId="2F11B02E" w:rsidR="00617344" w:rsidRPr="00617344" w:rsidRDefault="002F2448" w:rsidP="00617344">
          <w:pPr>
            <w:tabs>
              <w:tab w:val="left" w:pos="720"/>
              <w:tab w:val="right" w:leader="dot" w:pos="10490"/>
            </w:tabs>
            <w:spacing w:after="100" w:line="259" w:lineRule="auto"/>
            <w:rPr>
              <w:rFonts w:ascii="Aptos" w:hAnsi="Aptos"/>
              <w:noProof/>
              <w:kern w:val="2"/>
              <w:lang w:eastAsia="lv-LV"/>
              <w14:ligatures w14:val="standardContextual"/>
            </w:rPr>
          </w:pPr>
          <w:hyperlink w:anchor="_Toc229399926" w:history="1">
            <w:r w:rsidRPr="00617344">
              <w:rPr>
                <w:rFonts w:eastAsia="Aptos"/>
                <w:noProof/>
                <w:color w:val="467886"/>
                <w:kern w:val="2"/>
                <w:sz w:val="22"/>
                <w:szCs w:val="22"/>
                <w:u w:val="single"/>
                <w14:ligatures w14:val="standardContextual"/>
              </w:rPr>
              <w:t>2.4.</w:t>
            </w:r>
            <w:r w:rsidRPr="00617344">
              <w:rPr>
                <w:rFonts w:ascii="Aptos" w:hAnsi="Aptos"/>
                <w:noProof/>
                <w:kern w:val="2"/>
                <w:lang w:eastAsia="lv-LV"/>
                <w14:ligatures w14:val="standardContextual"/>
              </w:rPr>
              <w:tab/>
            </w:r>
            <w:r w:rsidRPr="00617344">
              <w:rPr>
                <w:rFonts w:eastAsia="Aptos"/>
                <w:noProof/>
                <w:color w:val="467886"/>
                <w:kern w:val="2"/>
                <w:sz w:val="22"/>
                <w:szCs w:val="22"/>
                <w:u w:val="single"/>
                <w14:ligatures w14:val="standardContextual"/>
              </w:rPr>
              <w:t>Energoefektivitāte un atjaunīgo energoresursu izmantošana</w:t>
            </w:r>
            <w:r w:rsidRPr="00617344">
              <w:rPr>
                <w:rFonts w:ascii="Aptos" w:eastAsia="Aptos" w:hAnsi="Aptos"/>
                <w:noProof/>
                <w:webHidden/>
                <w:kern w:val="2"/>
                <w:sz w:val="22"/>
                <w:szCs w:val="22"/>
                <w14:ligatures w14:val="standardContextual"/>
              </w:rPr>
              <w:tab/>
            </w:r>
            <w:r>
              <w:rPr>
                <w:rFonts w:ascii="Aptos" w:eastAsia="Aptos" w:hAnsi="Aptos"/>
                <w:noProof/>
                <w:webHidden/>
                <w:kern w:val="2"/>
                <w:sz w:val="22"/>
                <w:szCs w:val="22"/>
                <w14:ligatures w14:val="standardContextual"/>
              </w:rPr>
              <w:t>22</w:t>
            </w:r>
          </w:hyperlink>
        </w:p>
        <w:p w14:paraId="66FBC8FE" w14:textId="379B1D2F" w:rsidR="00617344" w:rsidRPr="00617344" w:rsidRDefault="002F2448" w:rsidP="00617344">
          <w:pPr>
            <w:tabs>
              <w:tab w:val="left" w:pos="720"/>
              <w:tab w:val="right" w:leader="dot" w:pos="10490"/>
            </w:tabs>
            <w:spacing w:after="100" w:line="259" w:lineRule="auto"/>
            <w:rPr>
              <w:rFonts w:ascii="Aptos" w:hAnsi="Aptos"/>
              <w:noProof/>
              <w:kern w:val="2"/>
              <w:lang w:eastAsia="lv-LV"/>
              <w14:ligatures w14:val="standardContextual"/>
            </w:rPr>
          </w:pPr>
          <w:hyperlink w:anchor="_Toc229399927" w:history="1">
            <w:r w:rsidRPr="00617344">
              <w:rPr>
                <w:rFonts w:eastAsia="Aptos"/>
                <w:noProof/>
                <w:color w:val="467886"/>
                <w:kern w:val="2"/>
                <w:sz w:val="22"/>
                <w:szCs w:val="22"/>
                <w:u w:val="single"/>
                <w14:ligatures w14:val="standardContextual"/>
              </w:rPr>
              <w:t>2.5.</w:t>
            </w:r>
            <w:r w:rsidRPr="00617344">
              <w:rPr>
                <w:rFonts w:ascii="Aptos" w:hAnsi="Aptos"/>
                <w:noProof/>
                <w:kern w:val="2"/>
                <w:lang w:eastAsia="lv-LV"/>
                <w14:ligatures w14:val="standardContextual"/>
              </w:rPr>
              <w:tab/>
            </w:r>
            <w:r w:rsidRPr="00617344">
              <w:rPr>
                <w:rFonts w:eastAsia="Aptos"/>
                <w:noProof/>
                <w:color w:val="467886"/>
                <w:kern w:val="2"/>
                <w:sz w:val="22"/>
                <w:szCs w:val="22"/>
                <w:u w:val="single"/>
                <w14:ligatures w14:val="standardContextual"/>
              </w:rPr>
              <w:t>Vides aizsardzības pasākumi</w:t>
            </w:r>
            <w:r w:rsidRPr="00617344">
              <w:rPr>
                <w:rFonts w:ascii="Aptos" w:eastAsia="Aptos" w:hAnsi="Aptos"/>
                <w:noProof/>
                <w:webHidden/>
                <w:kern w:val="2"/>
                <w:sz w:val="22"/>
                <w:szCs w:val="22"/>
                <w14:ligatures w14:val="standardContextual"/>
              </w:rPr>
              <w:tab/>
            </w:r>
            <w:r>
              <w:rPr>
                <w:rFonts w:ascii="Aptos" w:eastAsia="Aptos" w:hAnsi="Aptos"/>
                <w:noProof/>
                <w:webHidden/>
                <w:kern w:val="2"/>
                <w:sz w:val="22"/>
                <w:szCs w:val="22"/>
                <w14:ligatures w14:val="standardContextual"/>
              </w:rPr>
              <w:t>22</w:t>
            </w:r>
          </w:hyperlink>
        </w:p>
        <w:p w14:paraId="645AAC7C" w14:textId="74BDD305" w:rsidR="00617344" w:rsidRPr="00617344" w:rsidRDefault="009C66EA" w:rsidP="00617344">
          <w:pPr>
            <w:tabs>
              <w:tab w:val="left" w:pos="720"/>
              <w:tab w:val="right" w:leader="dot" w:pos="10490"/>
            </w:tabs>
            <w:spacing w:after="100" w:line="259" w:lineRule="auto"/>
            <w:rPr>
              <w:rFonts w:ascii="Aptos" w:hAnsi="Aptos"/>
              <w:noProof/>
              <w:kern w:val="2"/>
              <w:lang w:eastAsia="lv-LV"/>
              <w14:ligatures w14:val="standardContextual"/>
            </w:rPr>
          </w:pPr>
          <w:hyperlink w:anchor="_Toc229399928" w:history="1">
            <w:r w:rsidRPr="00617344">
              <w:rPr>
                <w:rFonts w:eastAsia="Aptos"/>
                <w:noProof/>
                <w:color w:val="467886"/>
                <w:kern w:val="2"/>
                <w:sz w:val="22"/>
                <w:szCs w:val="22"/>
                <w:u w:val="single"/>
                <w14:ligatures w14:val="standardContextual"/>
              </w:rPr>
              <w:t>2.6.</w:t>
            </w:r>
            <w:r w:rsidRPr="00617344">
              <w:rPr>
                <w:rFonts w:ascii="Aptos" w:hAnsi="Aptos"/>
                <w:noProof/>
                <w:kern w:val="2"/>
                <w:lang w:eastAsia="lv-LV"/>
                <w14:ligatures w14:val="standardContextual"/>
              </w:rPr>
              <w:tab/>
            </w:r>
            <w:r w:rsidRPr="00617344">
              <w:rPr>
                <w:rFonts w:eastAsia="Aptos"/>
                <w:noProof/>
                <w:color w:val="467886"/>
                <w:kern w:val="2"/>
                <w:sz w:val="22"/>
                <w:szCs w:val="22"/>
                <w:u w:val="single"/>
                <w14:ligatures w14:val="standardContextual"/>
              </w:rPr>
              <w:t>Vides pieejamība</w:t>
            </w:r>
            <w:r w:rsidRPr="00617344">
              <w:rPr>
                <w:rFonts w:ascii="Aptos" w:eastAsia="Aptos" w:hAnsi="Aptos"/>
                <w:noProof/>
                <w:webHidden/>
                <w:kern w:val="2"/>
                <w:sz w:val="22"/>
                <w:szCs w:val="22"/>
                <w14:ligatures w14:val="standardContextual"/>
              </w:rPr>
              <w:tab/>
            </w:r>
            <w:r>
              <w:rPr>
                <w:rFonts w:ascii="Aptos" w:eastAsia="Aptos" w:hAnsi="Aptos"/>
                <w:noProof/>
                <w:webHidden/>
                <w:kern w:val="2"/>
                <w:sz w:val="22"/>
                <w:szCs w:val="22"/>
                <w14:ligatures w14:val="standardContextual"/>
              </w:rPr>
              <w:t>23</w:t>
            </w:r>
          </w:hyperlink>
        </w:p>
        <w:p w14:paraId="059806B0" w14:textId="076D81CB" w:rsidR="00617344" w:rsidRPr="00617344" w:rsidRDefault="009C66EA" w:rsidP="00617344">
          <w:pPr>
            <w:tabs>
              <w:tab w:val="left" w:pos="720"/>
              <w:tab w:val="right" w:leader="dot" w:pos="10490"/>
            </w:tabs>
            <w:spacing w:after="100" w:line="259" w:lineRule="auto"/>
            <w:rPr>
              <w:rFonts w:ascii="Aptos" w:hAnsi="Aptos"/>
              <w:noProof/>
              <w:kern w:val="2"/>
              <w:lang w:eastAsia="lv-LV"/>
              <w14:ligatures w14:val="standardContextual"/>
            </w:rPr>
          </w:pPr>
          <w:hyperlink w:anchor="_Toc229399929" w:history="1">
            <w:r w:rsidRPr="00617344">
              <w:rPr>
                <w:rFonts w:eastAsia="Aptos"/>
                <w:noProof/>
                <w:color w:val="467886"/>
                <w:kern w:val="2"/>
                <w:sz w:val="22"/>
                <w:szCs w:val="22"/>
                <w:u w:val="single"/>
                <w14:ligatures w14:val="standardContextual"/>
              </w:rPr>
              <w:t>2.7.</w:t>
            </w:r>
            <w:r w:rsidRPr="00617344">
              <w:rPr>
                <w:rFonts w:ascii="Aptos" w:hAnsi="Aptos"/>
                <w:noProof/>
                <w:kern w:val="2"/>
                <w:lang w:eastAsia="lv-LV"/>
                <w14:ligatures w14:val="standardContextual"/>
              </w:rPr>
              <w:tab/>
            </w:r>
            <w:r w:rsidRPr="00617344">
              <w:rPr>
                <w:rFonts w:eastAsia="Aptos"/>
                <w:noProof/>
                <w:color w:val="467886"/>
                <w:kern w:val="2"/>
                <w:sz w:val="22"/>
                <w:szCs w:val="22"/>
                <w:u w:val="single"/>
                <w14:ligatures w14:val="standardContextual"/>
              </w:rPr>
              <w:t>Izmantojamie normatīvie akti</w:t>
            </w:r>
            <w:r w:rsidRPr="00617344">
              <w:rPr>
                <w:rFonts w:ascii="Aptos" w:eastAsia="Aptos" w:hAnsi="Aptos"/>
                <w:noProof/>
                <w:webHidden/>
                <w:kern w:val="2"/>
                <w:sz w:val="22"/>
                <w:szCs w:val="22"/>
                <w14:ligatures w14:val="standardContextual"/>
              </w:rPr>
              <w:tab/>
            </w:r>
            <w:r>
              <w:rPr>
                <w:rFonts w:ascii="Aptos" w:eastAsia="Aptos" w:hAnsi="Aptos"/>
                <w:noProof/>
                <w:webHidden/>
                <w:kern w:val="2"/>
                <w:sz w:val="22"/>
                <w:szCs w:val="22"/>
                <w14:ligatures w14:val="standardContextual"/>
              </w:rPr>
              <w:t>23</w:t>
            </w:r>
          </w:hyperlink>
        </w:p>
        <w:p w14:paraId="34454828" w14:textId="5A8646BB" w:rsidR="00617344" w:rsidRPr="00617344" w:rsidRDefault="009C66EA" w:rsidP="00617344">
          <w:pPr>
            <w:tabs>
              <w:tab w:val="left" w:pos="480"/>
              <w:tab w:val="right" w:leader="dot" w:pos="10490"/>
            </w:tabs>
            <w:spacing w:after="100" w:line="259" w:lineRule="auto"/>
            <w:rPr>
              <w:rFonts w:ascii="Aptos" w:hAnsi="Aptos"/>
              <w:noProof/>
              <w:kern w:val="2"/>
              <w:lang w:eastAsia="lv-LV"/>
              <w14:ligatures w14:val="standardContextual"/>
            </w:rPr>
          </w:pPr>
          <w:hyperlink w:anchor="_Toc229399930" w:history="1">
            <w:r w:rsidRPr="00617344">
              <w:rPr>
                <w:rFonts w:eastAsia="Aptos"/>
                <w:b/>
                <w:bCs/>
                <w:noProof/>
                <w:color w:val="467886"/>
                <w:kern w:val="2"/>
                <w:sz w:val="22"/>
                <w:szCs w:val="22"/>
                <w:u w:val="single"/>
                <w14:ligatures w14:val="standardContextual"/>
              </w:rPr>
              <w:t>3.</w:t>
            </w:r>
            <w:r w:rsidRPr="00617344">
              <w:rPr>
                <w:rFonts w:ascii="Aptos" w:hAnsi="Aptos"/>
                <w:noProof/>
                <w:kern w:val="2"/>
                <w:lang w:eastAsia="lv-LV"/>
                <w14:ligatures w14:val="standardContextual"/>
              </w:rPr>
              <w:tab/>
            </w:r>
            <w:r w:rsidRPr="00617344">
              <w:rPr>
                <w:rFonts w:eastAsia="Aptos"/>
                <w:b/>
                <w:bCs/>
                <w:noProof/>
                <w:color w:val="467886"/>
                <w:kern w:val="2"/>
                <w:sz w:val="22"/>
                <w:szCs w:val="22"/>
                <w:u w:val="single"/>
                <w14:ligatures w14:val="standardContextual"/>
              </w:rPr>
              <w:t>Prasības būvdarbu veikšanai</w:t>
            </w:r>
            <w:r w:rsidRPr="00617344">
              <w:rPr>
                <w:rFonts w:ascii="Aptos" w:eastAsia="Aptos" w:hAnsi="Aptos"/>
                <w:noProof/>
                <w:webHidden/>
                <w:kern w:val="2"/>
                <w:sz w:val="22"/>
                <w:szCs w:val="22"/>
                <w14:ligatures w14:val="standardContextual"/>
              </w:rPr>
              <w:tab/>
            </w:r>
            <w:r>
              <w:rPr>
                <w:rFonts w:ascii="Aptos" w:eastAsia="Aptos" w:hAnsi="Aptos"/>
                <w:noProof/>
                <w:webHidden/>
                <w:kern w:val="2"/>
                <w:sz w:val="22"/>
                <w:szCs w:val="22"/>
                <w14:ligatures w14:val="standardContextual"/>
              </w:rPr>
              <w:t>23</w:t>
            </w:r>
          </w:hyperlink>
        </w:p>
        <w:p w14:paraId="60EE058A" w14:textId="447F5B2B" w:rsidR="00617344" w:rsidRPr="00617344" w:rsidRDefault="009C66EA" w:rsidP="00617344">
          <w:pPr>
            <w:tabs>
              <w:tab w:val="left" w:pos="720"/>
              <w:tab w:val="right" w:leader="dot" w:pos="10490"/>
            </w:tabs>
            <w:spacing w:after="100" w:line="259" w:lineRule="auto"/>
            <w:rPr>
              <w:rFonts w:ascii="Aptos" w:hAnsi="Aptos"/>
              <w:noProof/>
              <w:kern w:val="2"/>
              <w:lang w:eastAsia="lv-LV"/>
              <w14:ligatures w14:val="standardContextual"/>
            </w:rPr>
          </w:pPr>
          <w:hyperlink w:anchor="_Toc229399931" w:history="1">
            <w:r w:rsidRPr="00617344">
              <w:rPr>
                <w:rFonts w:eastAsia="Aptos"/>
                <w:noProof/>
                <w:color w:val="467886"/>
                <w:kern w:val="2"/>
                <w:sz w:val="22"/>
                <w:szCs w:val="22"/>
                <w:u w:val="single"/>
                <w14:ligatures w14:val="standardContextual"/>
              </w:rPr>
              <w:t>3.1.</w:t>
            </w:r>
            <w:r w:rsidRPr="00617344">
              <w:rPr>
                <w:rFonts w:ascii="Aptos" w:hAnsi="Aptos"/>
                <w:noProof/>
                <w:kern w:val="2"/>
                <w:lang w:eastAsia="lv-LV"/>
                <w14:ligatures w14:val="standardContextual"/>
              </w:rPr>
              <w:tab/>
            </w:r>
            <w:r w:rsidRPr="00617344">
              <w:rPr>
                <w:rFonts w:eastAsia="Aptos"/>
                <w:noProof/>
                <w:color w:val="467886"/>
                <w:kern w:val="2"/>
                <w:sz w:val="22"/>
                <w:szCs w:val="22"/>
                <w:u w:val="single"/>
                <w14:ligatures w14:val="standardContextual"/>
              </w:rPr>
              <w:t>Vispārīgas prasības</w:t>
            </w:r>
            <w:r w:rsidRPr="00617344">
              <w:rPr>
                <w:rFonts w:ascii="Aptos" w:eastAsia="Aptos" w:hAnsi="Aptos"/>
                <w:noProof/>
                <w:webHidden/>
                <w:kern w:val="2"/>
                <w:sz w:val="22"/>
                <w:szCs w:val="22"/>
                <w14:ligatures w14:val="standardContextual"/>
              </w:rPr>
              <w:tab/>
            </w:r>
            <w:r>
              <w:rPr>
                <w:rFonts w:ascii="Aptos" w:eastAsia="Aptos" w:hAnsi="Aptos"/>
                <w:noProof/>
                <w:webHidden/>
                <w:kern w:val="2"/>
                <w:sz w:val="22"/>
                <w:szCs w:val="22"/>
                <w14:ligatures w14:val="standardContextual"/>
              </w:rPr>
              <w:t>23</w:t>
            </w:r>
          </w:hyperlink>
        </w:p>
        <w:p w14:paraId="26576543" w14:textId="04B2E83D" w:rsidR="00617344" w:rsidRPr="00617344" w:rsidRDefault="00CB1A94" w:rsidP="00617344">
          <w:pPr>
            <w:tabs>
              <w:tab w:val="left" w:pos="720"/>
              <w:tab w:val="right" w:leader="dot" w:pos="10490"/>
            </w:tabs>
            <w:spacing w:after="100" w:line="259" w:lineRule="auto"/>
            <w:rPr>
              <w:rFonts w:ascii="Aptos" w:hAnsi="Aptos"/>
              <w:noProof/>
              <w:kern w:val="2"/>
              <w:lang w:eastAsia="lv-LV"/>
              <w14:ligatures w14:val="standardContextual"/>
            </w:rPr>
          </w:pPr>
          <w:hyperlink w:anchor="_Toc229399932" w:history="1">
            <w:r w:rsidRPr="00617344">
              <w:rPr>
                <w:rFonts w:eastAsia="Aptos"/>
                <w:noProof/>
                <w:color w:val="467886"/>
                <w:kern w:val="2"/>
                <w:sz w:val="22"/>
                <w:szCs w:val="22"/>
                <w:u w:val="single"/>
                <w14:ligatures w14:val="standardContextual"/>
              </w:rPr>
              <w:t>3.2.</w:t>
            </w:r>
            <w:r w:rsidRPr="00617344">
              <w:rPr>
                <w:rFonts w:ascii="Aptos" w:hAnsi="Aptos"/>
                <w:noProof/>
                <w:kern w:val="2"/>
                <w:lang w:eastAsia="lv-LV"/>
                <w14:ligatures w14:val="standardContextual"/>
              </w:rPr>
              <w:tab/>
            </w:r>
            <w:r w:rsidRPr="00617344">
              <w:rPr>
                <w:rFonts w:eastAsia="Aptos"/>
                <w:noProof/>
                <w:color w:val="467886"/>
                <w:kern w:val="2"/>
                <w:sz w:val="22"/>
                <w:szCs w:val="22"/>
                <w:u w:val="single"/>
                <w14:ligatures w14:val="standardContextual"/>
              </w:rPr>
              <w:t>Būvlaukuma sagatavošana</w:t>
            </w:r>
            <w:r w:rsidRPr="00617344">
              <w:rPr>
                <w:rFonts w:ascii="Aptos" w:eastAsia="Aptos" w:hAnsi="Aptos"/>
                <w:noProof/>
                <w:webHidden/>
                <w:kern w:val="2"/>
                <w:sz w:val="22"/>
                <w:szCs w:val="22"/>
                <w14:ligatures w14:val="standardContextual"/>
              </w:rPr>
              <w:tab/>
            </w:r>
            <w:r>
              <w:rPr>
                <w:rFonts w:ascii="Aptos" w:eastAsia="Aptos" w:hAnsi="Aptos"/>
                <w:noProof/>
                <w:webHidden/>
                <w:kern w:val="2"/>
                <w:sz w:val="22"/>
                <w:szCs w:val="22"/>
                <w14:ligatures w14:val="standardContextual"/>
              </w:rPr>
              <w:t>25</w:t>
            </w:r>
          </w:hyperlink>
        </w:p>
        <w:p w14:paraId="01D484EC" w14:textId="5CA5A391" w:rsidR="00617344" w:rsidRPr="00617344" w:rsidRDefault="00CB1A94" w:rsidP="00617344">
          <w:pPr>
            <w:tabs>
              <w:tab w:val="left" w:pos="720"/>
              <w:tab w:val="right" w:leader="dot" w:pos="10490"/>
            </w:tabs>
            <w:spacing w:after="100" w:line="259" w:lineRule="auto"/>
            <w:rPr>
              <w:rFonts w:ascii="Aptos" w:hAnsi="Aptos"/>
              <w:noProof/>
              <w:kern w:val="2"/>
              <w:lang w:eastAsia="lv-LV"/>
              <w14:ligatures w14:val="standardContextual"/>
            </w:rPr>
          </w:pPr>
          <w:hyperlink w:anchor="_Toc229399933" w:history="1">
            <w:r w:rsidRPr="00617344">
              <w:rPr>
                <w:rFonts w:eastAsia="Aptos"/>
                <w:noProof/>
                <w:color w:val="467886"/>
                <w:kern w:val="2"/>
                <w:sz w:val="22"/>
                <w:szCs w:val="22"/>
                <w:u w:val="single"/>
                <w14:ligatures w14:val="standardContextual"/>
              </w:rPr>
              <w:t>3.3.</w:t>
            </w:r>
            <w:r w:rsidRPr="00617344">
              <w:rPr>
                <w:rFonts w:ascii="Aptos" w:hAnsi="Aptos"/>
                <w:noProof/>
                <w:kern w:val="2"/>
                <w:lang w:eastAsia="lv-LV"/>
                <w14:ligatures w14:val="standardContextual"/>
              </w:rPr>
              <w:tab/>
            </w:r>
            <w:r w:rsidRPr="00617344">
              <w:rPr>
                <w:rFonts w:eastAsia="Aptos"/>
                <w:noProof/>
                <w:color w:val="467886"/>
                <w:kern w:val="2"/>
                <w:sz w:val="22"/>
                <w:szCs w:val="22"/>
                <w:u w:val="single"/>
                <w14:ligatures w14:val="standardContextual"/>
              </w:rPr>
              <w:t>Uzņēmēja atļaujas, licences un skaņojumi</w:t>
            </w:r>
            <w:r w:rsidRPr="00617344">
              <w:rPr>
                <w:rFonts w:ascii="Aptos" w:eastAsia="Aptos" w:hAnsi="Aptos"/>
                <w:noProof/>
                <w:webHidden/>
                <w:kern w:val="2"/>
                <w:sz w:val="22"/>
                <w:szCs w:val="22"/>
                <w14:ligatures w14:val="standardContextual"/>
              </w:rPr>
              <w:tab/>
            </w:r>
            <w:r>
              <w:rPr>
                <w:rFonts w:ascii="Aptos" w:eastAsia="Aptos" w:hAnsi="Aptos"/>
                <w:noProof/>
                <w:webHidden/>
                <w:kern w:val="2"/>
                <w:sz w:val="22"/>
                <w:szCs w:val="22"/>
                <w14:ligatures w14:val="standardContextual"/>
              </w:rPr>
              <w:t>25</w:t>
            </w:r>
          </w:hyperlink>
        </w:p>
        <w:p w14:paraId="50FC1372" w14:textId="7392EB52" w:rsidR="00617344" w:rsidRPr="00617344" w:rsidRDefault="00CB1A94" w:rsidP="00617344">
          <w:pPr>
            <w:tabs>
              <w:tab w:val="left" w:pos="720"/>
              <w:tab w:val="right" w:leader="dot" w:pos="10490"/>
            </w:tabs>
            <w:spacing w:after="100" w:line="259" w:lineRule="auto"/>
            <w:rPr>
              <w:rFonts w:ascii="Aptos" w:hAnsi="Aptos"/>
              <w:noProof/>
              <w:kern w:val="2"/>
              <w:lang w:eastAsia="lv-LV"/>
              <w14:ligatures w14:val="standardContextual"/>
            </w:rPr>
          </w:pPr>
          <w:hyperlink w:anchor="_Toc229399934" w:history="1">
            <w:r w:rsidRPr="00617344">
              <w:rPr>
                <w:rFonts w:eastAsia="Aptos"/>
                <w:noProof/>
                <w:color w:val="467886"/>
                <w:kern w:val="2"/>
                <w:sz w:val="22"/>
                <w:szCs w:val="22"/>
                <w:u w:val="single"/>
                <w14:ligatures w14:val="standardContextual"/>
              </w:rPr>
              <w:t>3.4.</w:t>
            </w:r>
            <w:r w:rsidRPr="00617344">
              <w:rPr>
                <w:rFonts w:ascii="Aptos" w:hAnsi="Aptos"/>
                <w:noProof/>
                <w:kern w:val="2"/>
                <w:lang w:eastAsia="lv-LV"/>
                <w14:ligatures w14:val="standardContextual"/>
              </w:rPr>
              <w:tab/>
            </w:r>
            <w:r w:rsidRPr="00617344">
              <w:rPr>
                <w:rFonts w:eastAsia="Aptos"/>
                <w:noProof/>
                <w:color w:val="467886"/>
                <w:kern w:val="2"/>
                <w:sz w:val="22"/>
                <w:szCs w:val="22"/>
                <w:u w:val="single"/>
                <w14:ligatures w14:val="standardContextual"/>
              </w:rPr>
              <w:t>Sanāksmes būvdarbu laikā</w:t>
            </w:r>
            <w:r w:rsidRPr="00617344">
              <w:rPr>
                <w:rFonts w:ascii="Aptos" w:eastAsia="Aptos" w:hAnsi="Aptos"/>
                <w:noProof/>
                <w:webHidden/>
                <w:kern w:val="2"/>
                <w:sz w:val="22"/>
                <w:szCs w:val="22"/>
                <w14:ligatures w14:val="standardContextual"/>
              </w:rPr>
              <w:tab/>
            </w:r>
            <w:r>
              <w:rPr>
                <w:rFonts w:ascii="Aptos" w:eastAsia="Aptos" w:hAnsi="Aptos"/>
                <w:noProof/>
                <w:webHidden/>
                <w:kern w:val="2"/>
                <w:sz w:val="22"/>
                <w:szCs w:val="22"/>
                <w14:ligatures w14:val="standardContextual"/>
              </w:rPr>
              <w:t>26</w:t>
            </w:r>
          </w:hyperlink>
        </w:p>
        <w:p w14:paraId="7182E1B7" w14:textId="4ACD7092" w:rsidR="00617344" w:rsidRPr="00617344" w:rsidRDefault="00A655D5" w:rsidP="00617344">
          <w:pPr>
            <w:tabs>
              <w:tab w:val="left" w:pos="720"/>
              <w:tab w:val="right" w:leader="dot" w:pos="10490"/>
            </w:tabs>
            <w:spacing w:after="100" w:line="259" w:lineRule="auto"/>
            <w:rPr>
              <w:rFonts w:ascii="Aptos" w:hAnsi="Aptos"/>
              <w:noProof/>
              <w:kern w:val="2"/>
              <w:lang w:eastAsia="lv-LV"/>
              <w14:ligatures w14:val="standardContextual"/>
            </w:rPr>
          </w:pPr>
          <w:hyperlink w:anchor="_Toc229399935" w:history="1">
            <w:r w:rsidRPr="00617344">
              <w:rPr>
                <w:rFonts w:eastAsia="Aptos"/>
                <w:noProof/>
                <w:color w:val="467886"/>
                <w:kern w:val="2"/>
                <w:sz w:val="22"/>
                <w:szCs w:val="22"/>
                <w:u w:val="single"/>
                <w14:ligatures w14:val="standardContextual"/>
              </w:rPr>
              <w:t>3.5.</w:t>
            </w:r>
            <w:r w:rsidRPr="00617344">
              <w:rPr>
                <w:rFonts w:ascii="Aptos" w:hAnsi="Aptos"/>
                <w:noProof/>
                <w:kern w:val="2"/>
                <w:lang w:eastAsia="lv-LV"/>
                <w14:ligatures w14:val="standardContextual"/>
              </w:rPr>
              <w:tab/>
            </w:r>
            <w:r w:rsidRPr="00617344">
              <w:rPr>
                <w:rFonts w:eastAsia="Aptos"/>
                <w:noProof/>
                <w:color w:val="467886"/>
                <w:kern w:val="2"/>
                <w:sz w:val="22"/>
                <w:szCs w:val="22"/>
                <w:u w:val="single"/>
                <w14:ligatures w14:val="standardContextual"/>
              </w:rPr>
              <w:t>Progresa ziņojums</w:t>
            </w:r>
            <w:r w:rsidRPr="00617344">
              <w:rPr>
                <w:rFonts w:ascii="Aptos" w:eastAsia="Aptos" w:hAnsi="Aptos"/>
                <w:noProof/>
                <w:webHidden/>
                <w:kern w:val="2"/>
                <w:sz w:val="22"/>
                <w:szCs w:val="22"/>
                <w14:ligatures w14:val="standardContextual"/>
              </w:rPr>
              <w:tab/>
            </w:r>
            <w:r>
              <w:rPr>
                <w:rFonts w:ascii="Aptos" w:eastAsia="Aptos" w:hAnsi="Aptos"/>
                <w:noProof/>
                <w:webHidden/>
                <w:kern w:val="2"/>
                <w:sz w:val="22"/>
                <w:szCs w:val="22"/>
                <w14:ligatures w14:val="standardContextual"/>
              </w:rPr>
              <w:t>26</w:t>
            </w:r>
          </w:hyperlink>
        </w:p>
        <w:p w14:paraId="451A3080" w14:textId="7D0305D6" w:rsidR="00617344" w:rsidRPr="00617344" w:rsidRDefault="00A655D5" w:rsidP="00617344">
          <w:pPr>
            <w:tabs>
              <w:tab w:val="left" w:pos="720"/>
              <w:tab w:val="right" w:leader="dot" w:pos="10490"/>
            </w:tabs>
            <w:spacing w:after="100" w:line="259" w:lineRule="auto"/>
            <w:rPr>
              <w:rFonts w:ascii="Aptos" w:hAnsi="Aptos"/>
              <w:noProof/>
              <w:kern w:val="2"/>
              <w:lang w:eastAsia="lv-LV"/>
              <w14:ligatures w14:val="standardContextual"/>
            </w:rPr>
          </w:pPr>
          <w:hyperlink w:anchor="_Toc229399936" w:history="1">
            <w:r w:rsidRPr="00617344">
              <w:rPr>
                <w:rFonts w:eastAsia="Aptos"/>
                <w:noProof/>
                <w:color w:val="467886"/>
                <w:kern w:val="2"/>
                <w:sz w:val="22"/>
                <w:szCs w:val="22"/>
                <w:u w:val="single"/>
                <w14:ligatures w14:val="standardContextual"/>
              </w:rPr>
              <w:t>3.6.</w:t>
            </w:r>
            <w:r w:rsidRPr="00617344">
              <w:rPr>
                <w:rFonts w:ascii="Aptos" w:hAnsi="Aptos"/>
                <w:noProof/>
                <w:kern w:val="2"/>
                <w:lang w:eastAsia="lv-LV"/>
                <w14:ligatures w14:val="standardContextual"/>
              </w:rPr>
              <w:tab/>
            </w:r>
            <w:r w:rsidRPr="00617344">
              <w:rPr>
                <w:rFonts w:eastAsia="Aptos"/>
                <w:noProof/>
                <w:color w:val="467886"/>
                <w:kern w:val="2"/>
                <w:sz w:val="22"/>
                <w:szCs w:val="22"/>
                <w:u w:val="single"/>
                <w14:ligatures w14:val="standardContextual"/>
              </w:rPr>
              <w:t>Komunikāciju izmantošana būvlaukuma</w:t>
            </w:r>
            <w:r w:rsidRPr="00617344">
              <w:rPr>
                <w:rFonts w:ascii="Aptos" w:eastAsia="Aptos" w:hAnsi="Aptos"/>
                <w:noProof/>
                <w:webHidden/>
                <w:kern w:val="2"/>
                <w:sz w:val="22"/>
                <w:szCs w:val="22"/>
                <w14:ligatures w14:val="standardContextual"/>
              </w:rPr>
              <w:tab/>
            </w:r>
            <w:r>
              <w:rPr>
                <w:rFonts w:ascii="Aptos" w:eastAsia="Aptos" w:hAnsi="Aptos"/>
                <w:noProof/>
                <w:webHidden/>
                <w:kern w:val="2"/>
                <w:sz w:val="22"/>
                <w:szCs w:val="22"/>
                <w14:ligatures w14:val="standardContextual"/>
              </w:rPr>
              <w:t>26</w:t>
            </w:r>
          </w:hyperlink>
        </w:p>
        <w:p w14:paraId="18C384A1" w14:textId="4636AF01" w:rsidR="00617344" w:rsidRPr="00617344" w:rsidRDefault="00A655D5" w:rsidP="00617344">
          <w:pPr>
            <w:tabs>
              <w:tab w:val="left" w:pos="720"/>
              <w:tab w:val="right" w:leader="dot" w:pos="10490"/>
            </w:tabs>
            <w:spacing w:after="100" w:line="259" w:lineRule="auto"/>
            <w:rPr>
              <w:rFonts w:ascii="Aptos" w:hAnsi="Aptos"/>
              <w:noProof/>
              <w:kern w:val="2"/>
              <w:lang w:eastAsia="lv-LV"/>
              <w14:ligatures w14:val="standardContextual"/>
            </w:rPr>
          </w:pPr>
          <w:hyperlink w:anchor="_Toc229399937" w:history="1">
            <w:r w:rsidRPr="00617344">
              <w:rPr>
                <w:rFonts w:eastAsia="Aptos"/>
                <w:noProof/>
                <w:color w:val="467886"/>
                <w:kern w:val="2"/>
                <w:sz w:val="22"/>
                <w:szCs w:val="22"/>
                <w:u w:val="single"/>
                <w14:ligatures w14:val="standardContextual"/>
              </w:rPr>
              <w:t>3.7.</w:t>
            </w:r>
            <w:r w:rsidRPr="00617344">
              <w:rPr>
                <w:rFonts w:ascii="Aptos" w:hAnsi="Aptos"/>
                <w:noProof/>
                <w:kern w:val="2"/>
                <w:lang w:eastAsia="lv-LV"/>
                <w14:ligatures w14:val="standardContextual"/>
              </w:rPr>
              <w:tab/>
            </w:r>
            <w:r w:rsidRPr="00617344">
              <w:rPr>
                <w:rFonts w:eastAsia="Aptos"/>
                <w:noProof/>
                <w:color w:val="467886"/>
                <w:kern w:val="2"/>
                <w:sz w:val="22"/>
                <w:szCs w:val="22"/>
                <w:u w:val="single"/>
                <w14:ligatures w14:val="standardContextual"/>
              </w:rPr>
              <w:t>Uzkopšana</w:t>
            </w:r>
            <w:r w:rsidRPr="00617344">
              <w:rPr>
                <w:rFonts w:ascii="Aptos" w:eastAsia="Aptos" w:hAnsi="Aptos"/>
                <w:noProof/>
                <w:webHidden/>
                <w:kern w:val="2"/>
                <w:sz w:val="22"/>
                <w:szCs w:val="22"/>
                <w14:ligatures w14:val="standardContextual"/>
              </w:rPr>
              <w:tab/>
            </w:r>
            <w:r>
              <w:rPr>
                <w:rFonts w:ascii="Aptos" w:eastAsia="Aptos" w:hAnsi="Aptos"/>
                <w:noProof/>
                <w:webHidden/>
                <w:kern w:val="2"/>
                <w:sz w:val="22"/>
                <w:szCs w:val="22"/>
                <w14:ligatures w14:val="standardContextual"/>
              </w:rPr>
              <w:t>27</w:t>
            </w:r>
          </w:hyperlink>
        </w:p>
        <w:p w14:paraId="1FC3DE12" w14:textId="643F8042" w:rsidR="00617344" w:rsidRPr="00617344" w:rsidRDefault="00635857" w:rsidP="00617344">
          <w:pPr>
            <w:tabs>
              <w:tab w:val="left" w:pos="720"/>
              <w:tab w:val="right" w:leader="dot" w:pos="10490"/>
            </w:tabs>
            <w:spacing w:after="100" w:line="259" w:lineRule="auto"/>
            <w:rPr>
              <w:rFonts w:ascii="Aptos" w:hAnsi="Aptos"/>
              <w:noProof/>
              <w:kern w:val="2"/>
              <w:lang w:eastAsia="lv-LV"/>
              <w14:ligatures w14:val="standardContextual"/>
            </w:rPr>
          </w:pPr>
          <w:hyperlink w:anchor="_Toc229399938" w:history="1">
            <w:r w:rsidRPr="00617344">
              <w:rPr>
                <w:rFonts w:eastAsia="Aptos"/>
                <w:noProof/>
                <w:color w:val="467886"/>
                <w:kern w:val="2"/>
                <w:sz w:val="22"/>
                <w:szCs w:val="22"/>
                <w:u w:val="single"/>
                <w14:ligatures w14:val="standardContextual"/>
              </w:rPr>
              <w:t>3.8.</w:t>
            </w:r>
            <w:r w:rsidRPr="00617344">
              <w:rPr>
                <w:rFonts w:ascii="Aptos" w:hAnsi="Aptos"/>
                <w:noProof/>
                <w:kern w:val="2"/>
                <w:lang w:eastAsia="lv-LV"/>
                <w14:ligatures w14:val="standardContextual"/>
              </w:rPr>
              <w:tab/>
            </w:r>
            <w:r w:rsidRPr="00617344">
              <w:rPr>
                <w:rFonts w:eastAsia="Aptos"/>
                <w:noProof/>
                <w:color w:val="467886"/>
                <w:kern w:val="2"/>
                <w:sz w:val="22"/>
                <w:szCs w:val="22"/>
                <w:u w:val="single"/>
                <w14:ligatures w14:val="standardContextual"/>
              </w:rPr>
              <w:t>Ceļu aprīkojums</w:t>
            </w:r>
            <w:r w:rsidRPr="00617344">
              <w:rPr>
                <w:rFonts w:ascii="Aptos" w:eastAsia="Aptos" w:hAnsi="Aptos"/>
                <w:noProof/>
                <w:webHidden/>
                <w:kern w:val="2"/>
                <w:sz w:val="22"/>
                <w:szCs w:val="22"/>
                <w14:ligatures w14:val="standardContextual"/>
              </w:rPr>
              <w:tab/>
            </w:r>
            <w:r>
              <w:rPr>
                <w:rFonts w:ascii="Aptos" w:eastAsia="Aptos" w:hAnsi="Aptos"/>
                <w:noProof/>
                <w:webHidden/>
                <w:kern w:val="2"/>
                <w:sz w:val="22"/>
                <w:szCs w:val="22"/>
                <w14:ligatures w14:val="standardContextual"/>
              </w:rPr>
              <w:t>27</w:t>
            </w:r>
          </w:hyperlink>
        </w:p>
        <w:p w14:paraId="382B1A41" w14:textId="31E62891" w:rsidR="00617344" w:rsidRPr="00617344" w:rsidRDefault="00635857" w:rsidP="00617344">
          <w:pPr>
            <w:tabs>
              <w:tab w:val="left" w:pos="720"/>
              <w:tab w:val="right" w:leader="dot" w:pos="10490"/>
            </w:tabs>
            <w:spacing w:after="100" w:line="259" w:lineRule="auto"/>
            <w:rPr>
              <w:rFonts w:ascii="Aptos" w:hAnsi="Aptos"/>
              <w:noProof/>
              <w:kern w:val="2"/>
              <w:lang w:eastAsia="lv-LV"/>
              <w14:ligatures w14:val="standardContextual"/>
            </w:rPr>
          </w:pPr>
          <w:hyperlink w:anchor="_Toc229399939" w:history="1">
            <w:r w:rsidRPr="00617344">
              <w:rPr>
                <w:rFonts w:eastAsia="Aptos"/>
                <w:noProof/>
                <w:color w:val="467886"/>
                <w:kern w:val="2"/>
                <w:sz w:val="22"/>
                <w:szCs w:val="22"/>
                <w:u w:val="single"/>
                <w14:ligatures w14:val="standardContextual"/>
              </w:rPr>
              <w:t>3.9.</w:t>
            </w:r>
            <w:r w:rsidRPr="00617344">
              <w:rPr>
                <w:rFonts w:ascii="Aptos" w:hAnsi="Aptos"/>
                <w:noProof/>
                <w:kern w:val="2"/>
                <w:lang w:eastAsia="lv-LV"/>
                <w14:ligatures w14:val="standardContextual"/>
              </w:rPr>
              <w:tab/>
            </w:r>
            <w:r w:rsidRPr="00617344">
              <w:rPr>
                <w:rFonts w:eastAsia="Aptos"/>
                <w:noProof/>
                <w:color w:val="467886"/>
                <w:kern w:val="2"/>
                <w:sz w:val="22"/>
                <w:szCs w:val="22"/>
                <w:u w:val="single"/>
                <w14:ligatures w14:val="standardContextual"/>
              </w:rPr>
              <w:t>Esošās komunikācijas</w:t>
            </w:r>
            <w:r w:rsidRPr="00617344">
              <w:rPr>
                <w:rFonts w:ascii="Aptos" w:eastAsia="Aptos" w:hAnsi="Aptos"/>
                <w:noProof/>
                <w:webHidden/>
                <w:kern w:val="2"/>
                <w:sz w:val="22"/>
                <w:szCs w:val="22"/>
                <w14:ligatures w14:val="standardContextual"/>
              </w:rPr>
              <w:tab/>
            </w:r>
            <w:r>
              <w:rPr>
                <w:rFonts w:ascii="Aptos" w:eastAsia="Aptos" w:hAnsi="Aptos"/>
                <w:noProof/>
                <w:webHidden/>
                <w:kern w:val="2"/>
                <w:sz w:val="22"/>
                <w:szCs w:val="22"/>
                <w14:ligatures w14:val="standardContextual"/>
              </w:rPr>
              <w:t>28</w:t>
            </w:r>
          </w:hyperlink>
        </w:p>
        <w:p w14:paraId="689AEE8D" w14:textId="72DDDD04" w:rsidR="00617344" w:rsidRPr="00617344" w:rsidRDefault="00635857" w:rsidP="00617344">
          <w:pPr>
            <w:tabs>
              <w:tab w:val="left" w:pos="720"/>
              <w:tab w:val="right" w:leader="dot" w:pos="10490"/>
            </w:tabs>
            <w:spacing w:after="100" w:line="259" w:lineRule="auto"/>
            <w:rPr>
              <w:rFonts w:ascii="Aptos" w:hAnsi="Aptos"/>
              <w:noProof/>
              <w:kern w:val="2"/>
              <w:lang w:eastAsia="lv-LV"/>
              <w14:ligatures w14:val="standardContextual"/>
            </w:rPr>
          </w:pPr>
          <w:hyperlink w:anchor="_Toc229399940" w:history="1">
            <w:r w:rsidRPr="00617344">
              <w:rPr>
                <w:rFonts w:eastAsia="Aptos"/>
                <w:noProof/>
                <w:color w:val="467886"/>
                <w:kern w:val="2"/>
                <w:sz w:val="22"/>
                <w:szCs w:val="22"/>
                <w:u w:val="single"/>
                <w14:ligatures w14:val="standardContextual"/>
              </w:rPr>
              <w:t>3.10.</w:t>
            </w:r>
            <w:r w:rsidRPr="00617344">
              <w:rPr>
                <w:rFonts w:ascii="Aptos" w:hAnsi="Aptos"/>
                <w:noProof/>
                <w:kern w:val="2"/>
                <w:lang w:eastAsia="lv-LV"/>
                <w14:ligatures w14:val="standardContextual"/>
              </w:rPr>
              <w:tab/>
            </w:r>
            <w:r w:rsidRPr="00617344">
              <w:rPr>
                <w:rFonts w:eastAsia="Aptos"/>
                <w:noProof/>
                <w:color w:val="467886"/>
                <w:kern w:val="2"/>
                <w:sz w:val="22"/>
                <w:szCs w:val="22"/>
                <w:u w:val="single"/>
                <w14:ligatures w14:val="standardContextual"/>
              </w:rPr>
              <w:t>Materiālu un aprīkojuma uzstādīšana un testēšana</w:t>
            </w:r>
            <w:r w:rsidRPr="00617344">
              <w:rPr>
                <w:rFonts w:ascii="Aptos" w:eastAsia="Aptos" w:hAnsi="Aptos"/>
                <w:noProof/>
                <w:webHidden/>
                <w:kern w:val="2"/>
                <w:sz w:val="22"/>
                <w:szCs w:val="22"/>
                <w14:ligatures w14:val="standardContextual"/>
              </w:rPr>
              <w:tab/>
            </w:r>
            <w:r>
              <w:rPr>
                <w:rFonts w:ascii="Aptos" w:eastAsia="Aptos" w:hAnsi="Aptos"/>
                <w:noProof/>
                <w:webHidden/>
                <w:kern w:val="2"/>
                <w:sz w:val="22"/>
                <w:szCs w:val="22"/>
                <w14:ligatures w14:val="standardContextual"/>
              </w:rPr>
              <w:t>28</w:t>
            </w:r>
          </w:hyperlink>
        </w:p>
        <w:p w14:paraId="1ABE873E" w14:textId="5C837CEF" w:rsidR="00617344" w:rsidRPr="00617344" w:rsidRDefault="00FA1B6E" w:rsidP="00617344">
          <w:pPr>
            <w:tabs>
              <w:tab w:val="left" w:pos="720"/>
              <w:tab w:val="right" w:leader="dot" w:pos="10490"/>
            </w:tabs>
            <w:spacing w:after="100" w:line="259" w:lineRule="auto"/>
            <w:rPr>
              <w:rFonts w:ascii="Aptos" w:hAnsi="Aptos"/>
              <w:noProof/>
              <w:kern w:val="2"/>
              <w:lang w:eastAsia="lv-LV"/>
              <w14:ligatures w14:val="standardContextual"/>
            </w:rPr>
          </w:pPr>
          <w:hyperlink w:anchor="_Toc229399941" w:history="1">
            <w:r w:rsidRPr="00617344">
              <w:rPr>
                <w:rFonts w:eastAsia="Aptos"/>
                <w:noProof/>
                <w:color w:val="467886"/>
                <w:kern w:val="2"/>
                <w:sz w:val="22"/>
                <w:szCs w:val="22"/>
                <w:u w:val="single"/>
                <w14:ligatures w14:val="standardContextual"/>
              </w:rPr>
              <w:t>3.11.</w:t>
            </w:r>
            <w:r w:rsidRPr="00617344">
              <w:rPr>
                <w:rFonts w:ascii="Aptos" w:hAnsi="Aptos"/>
                <w:noProof/>
                <w:kern w:val="2"/>
                <w:lang w:eastAsia="lv-LV"/>
                <w14:ligatures w14:val="standardContextual"/>
              </w:rPr>
              <w:tab/>
            </w:r>
            <w:r w:rsidRPr="00617344">
              <w:rPr>
                <w:rFonts w:eastAsia="Aptos"/>
                <w:noProof/>
                <w:color w:val="467886"/>
                <w:kern w:val="2"/>
                <w:sz w:val="22"/>
                <w:szCs w:val="22"/>
                <w:u w:val="single"/>
                <w14:ligatures w14:val="standardContextual"/>
              </w:rPr>
              <w:t>Darbu veikšanas projekts</w:t>
            </w:r>
            <w:r w:rsidRPr="00617344">
              <w:rPr>
                <w:rFonts w:ascii="Aptos" w:eastAsia="Aptos" w:hAnsi="Aptos"/>
                <w:noProof/>
                <w:webHidden/>
                <w:kern w:val="2"/>
                <w:sz w:val="22"/>
                <w:szCs w:val="22"/>
                <w14:ligatures w14:val="standardContextual"/>
              </w:rPr>
              <w:tab/>
            </w:r>
            <w:r>
              <w:rPr>
                <w:rFonts w:ascii="Aptos" w:eastAsia="Aptos" w:hAnsi="Aptos"/>
                <w:noProof/>
                <w:webHidden/>
                <w:kern w:val="2"/>
                <w:sz w:val="22"/>
                <w:szCs w:val="22"/>
                <w14:ligatures w14:val="standardContextual"/>
              </w:rPr>
              <w:t>29</w:t>
            </w:r>
          </w:hyperlink>
        </w:p>
        <w:p w14:paraId="1A571E35" w14:textId="17DE01BA" w:rsidR="00617344" w:rsidRPr="00617344" w:rsidRDefault="00B4771D" w:rsidP="00617344">
          <w:pPr>
            <w:tabs>
              <w:tab w:val="left" w:pos="720"/>
              <w:tab w:val="right" w:leader="dot" w:pos="10490"/>
            </w:tabs>
            <w:spacing w:after="100" w:line="259" w:lineRule="auto"/>
            <w:rPr>
              <w:rFonts w:ascii="Aptos" w:hAnsi="Aptos"/>
              <w:noProof/>
              <w:kern w:val="2"/>
              <w:lang w:eastAsia="lv-LV"/>
              <w14:ligatures w14:val="standardContextual"/>
            </w:rPr>
          </w:pPr>
          <w:hyperlink w:anchor="_Toc229399942" w:history="1">
            <w:r w:rsidRPr="00617344">
              <w:rPr>
                <w:rFonts w:eastAsia="Aptos"/>
                <w:noProof/>
                <w:color w:val="467886"/>
                <w:kern w:val="2"/>
                <w:sz w:val="22"/>
                <w:szCs w:val="22"/>
                <w:u w:val="single"/>
                <w14:ligatures w14:val="standardContextual"/>
              </w:rPr>
              <w:t>3.12.</w:t>
            </w:r>
            <w:r w:rsidRPr="00617344">
              <w:rPr>
                <w:rFonts w:ascii="Aptos" w:hAnsi="Aptos"/>
                <w:noProof/>
                <w:kern w:val="2"/>
                <w:lang w:eastAsia="lv-LV"/>
                <w14:ligatures w14:val="standardContextual"/>
              </w:rPr>
              <w:tab/>
            </w:r>
            <w:r w:rsidRPr="00617344">
              <w:rPr>
                <w:rFonts w:eastAsia="Aptos"/>
                <w:noProof/>
                <w:color w:val="467886"/>
                <w:kern w:val="2"/>
                <w:sz w:val="22"/>
                <w:szCs w:val="22"/>
                <w:u w:val="single"/>
                <w14:ligatures w14:val="standardContextual"/>
              </w:rPr>
              <w:t>Personāla apmācība būvobjektā</w:t>
            </w:r>
            <w:r w:rsidRPr="00617344">
              <w:rPr>
                <w:rFonts w:ascii="Aptos" w:eastAsia="Aptos" w:hAnsi="Aptos"/>
                <w:noProof/>
                <w:webHidden/>
                <w:kern w:val="2"/>
                <w:sz w:val="22"/>
                <w:szCs w:val="22"/>
                <w14:ligatures w14:val="standardContextual"/>
              </w:rPr>
              <w:tab/>
            </w:r>
            <w:r>
              <w:rPr>
                <w:rFonts w:ascii="Aptos" w:eastAsia="Aptos" w:hAnsi="Aptos"/>
                <w:noProof/>
                <w:webHidden/>
                <w:kern w:val="2"/>
                <w:sz w:val="22"/>
                <w:szCs w:val="22"/>
                <w14:ligatures w14:val="standardContextual"/>
              </w:rPr>
              <w:t>29</w:t>
            </w:r>
          </w:hyperlink>
        </w:p>
        <w:p w14:paraId="1B2E9213" w14:textId="2B507543" w:rsidR="00617344" w:rsidRPr="00617344" w:rsidRDefault="00B4771D" w:rsidP="00617344">
          <w:pPr>
            <w:tabs>
              <w:tab w:val="left" w:pos="720"/>
              <w:tab w:val="right" w:leader="dot" w:pos="10490"/>
            </w:tabs>
            <w:spacing w:after="100" w:line="259" w:lineRule="auto"/>
            <w:rPr>
              <w:rFonts w:ascii="Aptos" w:hAnsi="Aptos"/>
              <w:noProof/>
              <w:kern w:val="2"/>
              <w:lang w:eastAsia="lv-LV"/>
              <w14:ligatures w14:val="standardContextual"/>
            </w:rPr>
          </w:pPr>
          <w:hyperlink w:anchor="_Toc229399943" w:history="1">
            <w:r w:rsidRPr="00617344">
              <w:rPr>
                <w:rFonts w:eastAsia="Aptos"/>
                <w:noProof/>
                <w:color w:val="467886"/>
                <w:kern w:val="2"/>
                <w:sz w:val="22"/>
                <w:szCs w:val="22"/>
                <w:u w:val="single"/>
                <w14:ligatures w14:val="standardContextual"/>
              </w:rPr>
              <w:t>3.13.</w:t>
            </w:r>
            <w:r w:rsidRPr="00617344">
              <w:rPr>
                <w:rFonts w:ascii="Aptos" w:hAnsi="Aptos"/>
                <w:noProof/>
                <w:kern w:val="2"/>
                <w:lang w:eastAsia="lv-LV"/>
                <w14:ligatures w14:val="standardContextual"/>
              </w:rPr>
              <w:tab/>
            </w:r>
            <w:r w:rsidRPr="00617344">
              <w:rPr>
                <w:rFonts w:eastAsia="Aptos"/>
                <w:noProof/>
                <w:color w:val="467886"/>
                <w:kern w:val="2"/>
                <w:sz w:val="22"/>
                <w:szCs w:val="22"/>
                <w:u w:val="single"/>
                <w14:ligatures w14:val="standardContextual"/>
              </w:rPr>
              <w:t>Būvobjekta sagatavošana nodošanai ekspluatācijā</w:t>
            </w:r>
            <w:r w:rsidRPr="00617344">
              <w:rPr>
                <w:rFonts w:ascii="Aptos" w:eastAsia="Aptos" w:hAnsi="Aptos"/>
                <w:noProof/>
                <w:webHidden/>
                <w:kern w:val="2"/>
                <w:sz w:val="22"/>
                <w:szCs w:val="22"/>
                <w14:ligatures w14:val="standardContextual"/>
              </w:rPr>
              <w:tab/>
            </w:r>
            <w:r>
              <w:rPr>
                <w:rFonts w:ascii="Aptos" w:eastAsia="Aptos" w:hAnsi="Aptos"/>
                <w:noProof/>
                <w:webHidden/>
                <w:kern w:val="2"/>
                <w:sz w:val="22"/>
                <w:szCs w:val="22"/>
                <w14:ligatures w14:val="standardContextual"/>
              </w:rPr>
              <w:t>29</w:t>
            </w:r>
          </w:hyperlink>
        </w:p>
        <w:p w14:paraId="64A6ACEE" w14:textId="2598D232" w:rsidR="00617344" w:rsidRPr="00617344" w:rsidRDefault="00B4771D" w:rsidP="00617344">
          <w:pPr>
            <w:tabs>
              <w:tab w:val="left" w:pos="720"/>
              <w:tab w:val="right" w:leader="dot" w:pos="10490"/>
            </w:tabs>
            <w:spacing w:after="100" w:line="259" w:lineRule="auto"/>
            <w:rPr>
              <w:rFonts w:ascii="Aptos" w:hAnsi="Aptos"/>
              <w:noProof/>
              <w:kern w:val="2"/>
              <w:lang w:eastAsia="lv-LV"/>
              <w14:ligatures w14:val="standardContextual"/>
            </w:rPr>
          </w:pPr>
          <w:hyperlink w:anchor="_Toc229399944" w:history="1">
            <w:r w:rsidRPr="00617344">
              <w:rPr>
                <w:rFonts w:eastAsia="Aptos"/>
                <w:noProof/>
                <w:color w:val="467886"/>
                <w:kern w:val="2"/>
                <w:sz w:val="22"/>
                <w:szCs w:val="22"/>
                <w:u w:val="single"/>
                <w14:ligatures w14:val="standardContextual"/>
              </w:rPr>
              <w:t>3.14.</w:t>
            </w:r>
            <w:r w:rsidRPr="00617344">
              <w:rPr>
                <w:rFonts w:ascii="Aptos" w:hAnsi="Aptos"/>
                <w:noProof/>
                <w:kern w:val="2"/>
                <w:lang w:eastAsia="lv-LV"/>
                <w14:ligatures w14:val="standardContextual"/>
              </w:rPr>
              <w:tab/>
            </w:r>
            <w:r w:rsidRPr="00617344">
              <w:rPr>
                <w:rFonts w:eastAsia="Aptos"/>
                <w:noProof/>
                <w:color w:val="467886"/>
                <w:kern w:val="2"/>
                <w:sz w:val="22"/>
                <w:szCs w:val="22"/>
                <w:u w:val="single"/>
                <w14:ligatures w14:val="standardContextual"/>
              </w:rPr>
              <w:t>Garantija</w:t>
            </w:r>
            <w:r w:rsidRPr="00617344">
              <w:rPr>
                <w:rFonts w:ascii="Aptos" w:eastAsia="Aptos" w:hAnsi="Aptos"/>
                <w:noProof/>
                <w:webHidden/>
                <w:kern w:val="2"/>
                <w:sz w:val="22"/>
                <w:szCs w:val="22"/>
                <w14:ligatures w14:val="standardContextual"/>
              </w:rPr>
              <w:tab/>
            </w:r>
            <w:r>
              <w:rPr>
                <w:rFonts w:ascii="Aptos" w:eastAsia="Aptos" w:hAnsi="Aptos"/>
                <w:noProof/>
                <w:webHidden/>
                <w:kern w:val="2"/>
                <w:sz w:val="22"/>
                <w:szCs w:val="22"/>
                <w14:ligatures w14:val="standardContextual"/>
              </w:rPr>
              <w:t>29</w:t>
            </w:r>
          </w:hyperlink>
        </w:p>
        <w:p w14:paraId="694511FB" w14:textId="4DCF9C54" w:rsidR="00617344" w:rsidRPr="00617344" w:rsidRDefault="00B4771D" w:rsidP="00617344">
          <w:pPr>
            <w:tabs>
              <w:tab w:val="left" w:pos="720"/>
              <w:tab w:val="right" w:leader="dot" w:pos="10490"/>
            </w:tabs>
            <w:spacing w:after="100" w:line="259" w:lineRule="auto"/>
            <w:rPr>
              <w:rFonts w:ascii="Aptos" w:hAnsi="Aptos"/>
              <w:noProof/>
              <w:kern w:val="2"/>
              <w:lang w:eastAsia="lv-LV"/>
              <w14:ligatures w14:val="standardContextual"/>
            </w:rPr>
          </w:pPr>
          <w:hyperlink w:anchor="_Toc229399945" w:history="1">
            <w:r w:rsidRPr="00617344">
              <w:rPr>
                <w:rFonts w:eastAsia="Aptos"/>
                <w:noProof/>
                <w:color w:val="467886"/>
                <w:kern w:val="2"/>
                <w:sz w:val="22"/>
                <w:szCs w:val="22"/>
                <w:u w:val="single"/>
                <w14:ligatures w14:val="standardContextual"/>
              </w:rPr>
              <w:t>3.15.</w:t>
            </w:r>
            <w:r w:rsidRPr="00617344">
              <w:rPr>
                <w:rFonts w:ascii="Aptos" w:hAnsi="Aptos"/>
                <w:noProof/>
                <w:kern w:val="2"/>
                <w:lang w:eastAsia="lv-LV"/>
                <w14:ligatures w14:val="standardContextual"/>
              </w:rPr>
              <w:tab/>
            </w:r>
            <w:r w:rsidRPr="00617344">
              <w:rPr>
                <w:rFonts w:eastAsia="Aptos"/>
                <w:noProof/>
                <w:color w:val="467886"/>
                <w:kern w:val="2"/>
                <w:sz w:val="22"/>
                <w:szCs w:val="22"/>
                <w:u w:val="single"/>
                <w14:ligatures w14:val="standardContextual"/>
              </w:rPr>
              <w:t>Nodošanas dokumentācija</w:t>
            </w:r>
            <w:r w:rsidRPr="00617344">
              <w:rPr>
                <w:rFonts w:ascii="Aptos" w:eastAsia="Aptos" w:hAnsi="Aptos"/>
                <w:noProof/>
                <w:webHidden/>
                <w:kern w:val="2"/>
                <w:sz w:val="22"/>
                <w:szCs w:val="22"/>
                <w14:ligatures w14:val="standardContextual"/>
              </w:rPr>
              <w:tab/>
            </w:r>
            <w:r>
              <w:rPr>
                <w:rFonts w:ascii="Aptos" w:eastAsia="Aptos" w:hAnsi="Aptos"/>
                <w:noProof/>
                <w:webHidden/>
                <w:kern w:val="2"/>
                <w:sz w:val="22"/>
                <w:szCs w:val="22"/>
                <w14:ligatures w14:val="standardContextual"/>
              </w:rPr>
              <w:t>29</w:t>
            </w:r>
          </w:hyperlink>
        </w:p>
        <w:p w14:paraId="19CFBD20" w14:textId="45752A6F" w:rsidR="00617344" w:rsidRPr="00617344" w:rsidRDefault="00B4771D" w:rsidP="00617344">
          <w:pPr>
            <w:tabs>
              <w:tab w:val="left" w:pos="480"/>
              <w:tab w:val="right" w:leader="dot" w:pos="10490"/>
            </w:tabs>
            <w:spacing w:after="100" w:line="259" w:lineRule="auto"/>
            <w:rPr>
              <w:rFonts w:ascii="Aptos" w:hAnsi="Aptos"/>
              <w:noProof/>
              <w:kern w:val="2"/>
              <w:lang w:eastAsia="lv-LV"/>
              <w14:ligatures w14:val="standardContextual"/>
            </w:rPr>
          </w:pPr>
          <w:hyperlink w:anchor="_Toc229399946" w:history="1">
            <w:r w:rsidRPr="00617344">
              <w:rPr>
                <w:rFonts w:eastAsia="Aptos"/>
                <w:b/>
                <w:bCs/>
                <w:noProof/>
                <w:color w:val="467886"/>
                <w:kern w:val="2"/>
                <w:sz w:val="22"/>
                <w:szCs w:val="22"/>
                <w:u w:val="single"/>
                <w14:ligatures w14:val="standardContextual"/>
              </w:rPr>
              <w:t>4.</w:t>
            </w:r>
            <w:r w:rsidRPr="00617344">
              <w:rPr>
                <w:rFonts w:ascii="Aptos" w:hAnsi="Aptos"/>
                <w:noProof/>
                <w:kern w:val="2"/>
                <w:lang w:eastAsia="lv-LV"/>
                <w14:ligatures w14:val="standardContextual"/>
              </w:rPr>
              <w:tab/>
            </w:r>
            <w:r w:rsidRPr="00617344">
              <w:rPr>
                <w:rFonts w:eastAsia="Aptos"/>
                <w:b/>
                <w:bCs/>
                <w:noProof/>
                <w:color w:val="467886"/>
                <w:kern w:val="2"/>
                <w:sz w:val="22"/>
                <w:szCs w:val="22"/>
                <w:u w:val="single"/>
                <w14:ligatures w14:val="standardContextual"/>
              </w:rPr>
              <w:t>Autoruzraudzība</w:t>
            </w:r>
            <w:r w:rsidRPr="00617344">
              <w:rPr>
                <w:rFonts w:ascii="Aptos" w:eastAsia="Aptos" w:hAnsi="Aptos"/>
                <w:noProof/>
                <w:webHidden/>
                <w:kern w:val="2"/>
                <w:sz w:val="22"/>
                <w:szCs w:val="22"/>
                <w14:ligatures w14:val="standardContextual"/>
              </w:rPr>
              <w:tab/>
            </w:r>
            <w:r>
              <w:rPr>
                <w:rFonts w:ascii="Aptos" w:eastAsia="Aptos" w:hAnsi="Aptos"/>
                <w:noProof/>
                <w:webHidden/>
                <w:kern w:val="2"/>
                <w:sz w:val="22"/>
                <w:szCs w:val="22"/>
                <w14:ligatures w14:val="standardContextual"/>
              </w:rPr>
              <w:t>30</w:t>
            </w:r>
          </w:hyperlink>
        </w:p>
        <w:p w14:paraId="51974087" w14:textId="0DCB13EA" w:rsidR="00617344" w:rsidRPr="00617344" w:rsidRDefault="00B4771D" w:rsidP="00617344">
          <w:pPr>
            <w:tabs>
              <w:tab w:val="left" w:pos="480"/>
              <w:tab w:val="right" w:leader="dot" w:pos="10490"/>
            </w:tabs>
            <w:spacing w:after="100" w:line="259" w:lineRule="auto"/>
            <w:rPr>
              <w:rFonts w:ascii="Aptos" w:hAnsi="Aptos"/>
              <w:noProof/>
              <w:kern w:val="2"/>
              <w:lang w:eastAsia="lv-LV"/>
              <w14:ligatures w14:val="standardContextual"/>
            </w:rPr>
          </w:pPr>
          <w:hyperlink w:anchor="_Toc229399947" w:history="1">
            <w:r w:rsidRPr="00617344">
              <w:rPr>
                <w:rFonts w:eastAsia="Aptos"/>
                <w:b/>
                <w:bCs/>
                <w:noProof/>
                <w:color w:val="467886"/>
                <w:kern w:val="2"/>
                <w:sz w:val="22"/>
                <w:szCs w:val="22"/>
                <w:u w:val="single"/>
                <w14:ligatures w14:val="standardContextual"/>
              </w:rPr>
              <w:t>5.</w:t>
            </w:r>
            <w:r w:rsidRPr="00617344">
              <w:rPr>
                <w:rFonts w:ascii="Aptos" w:hAnsi="Aptos"/>
                <w:noProof/>
                <w:kern w:val="2"/>
                <w:lang w:eastAsia="lv-LV"/>
                <w14:ligatures w14:val="standardContextual"/>
              </w:rPr>
              <w:tab/>
            </w:r>
            <w:r w:rsidRPr="00617344">
              <w:rPr>
                <w:rFonts w:eastAsia="Aptos"/>
                <w:b/>
                <w:bCs/>
                <w:noProof/>
                <w:color w:val="467886"/>
                <w:kern w:val="2"/>
                <w:sz w:val="22"/>
                <w:szCs w:val="22"/>
                <w:u w:val="single"/>
                <w14:ligatures w14:val="standardContextual"/>
              </w:rPr>
              <w:t>Pielikumi:</w:t>
            </w:r>
            <w:r w:rsidRPr="00617344">
              <w:rPr>
                <w:rFonts w:ascii="Aptos" w:eastAsia="Aptos" w:hAnsi="Aptos"/>
                <w:noProof/>
                <w:webHidden/>
                <w:kern w:val="2"/>
                <w:sz w:val="22"/>
                <w:szCs w:val="22"/>
                <w14:ligatures w14:val="standardContextual"/>
              </w:rPr>
              <w:tab/>
            </w:r>
            <w:r>
              <w:rPr>
                <w:rFonts w:ascii="Aptos" w:eastAsia="Aptos" w:hAnsi="Aptos"/>
                <w:noProof/>
                <w:webHidden/>
                <w:kern w:val="2"/>
                <w:sz w:val="22"/>
                <w:szCs w:val="22"/>
                <w14:ligatures w14:val="standardContextual"/>
              </w:rPr>
              <w:t>30</w:t>
            </w:r>
          </w:hyperlink>
        </w:p>
        <w:p w14:paraId="329354F5" w14:textId="52B947ED" w:rsidR="00617344" w:rsidRPr="00617344" w:rsidRDefault="00617344" w:rsidP="00617344">
          <w:pPr>
            <w:spacing w:after="160"/>
            <w:rPr>
              <w:rFonts w:eastAsia="Aptos"/>
              <w:color w:val="808080"/>
              <w:kern w:val="2"/>
              <w:sz w:val="22"/>
              <w:szCs w:val="22"/>
              <w14:ligatures w14:val="standardContextual"/>
            </w:rPr>
          </w:pPr>
          <w:r w:rsidRPr="00617344">
            <w:rPr>
              <w:rFonts w:eastAsia="Aptos"/>
              <w:b/>
              <w:bCs/>
              <w:noProof/>
              <w:color w:val="808080"/>
              <w:kern w:val="2"/>
              <w:sz w:val="22"/>
              <w:szCs w:val="22"/>
              <w14:ligatures w14:val="standardContextual"/>
            </w:rPr>
            <w:fldChar w:fldCharType="end"/>
          </w:r>
        </w:p>
      </w:sdtContent>
    </w:sdt>
    <w:p w14:paraId="592F13A5" w14:textId="77777777" w:rsidR="00617344" w:rsidRPr="00617344" w:rsidRDefault="00617344" w:rsidP="00617344">
      <w:pPr>
        <w:spacing w:after="160"/>
        <w:rPr>
          <w:rFonts w:eastAsia="Aptos"/>
          <w:color w:val="808080"/>
          <w:kern w:val="2"/>
          <w:sz w:val="22"/>
          <w:szCs w:val="22"/>
          <w14:ligatures w14:val="standardContextual"/>
        </w:rPr>
      </w:pPr>
    </w:p>
    <w:p w14:paraId="7E117635" w14:textId="77777777" w:rsidR="00617344" w:rsidRPr="00617344" w:rsidRDefault="00617344" w:rsidP="00617344">
      <w:pPr>
        <w:spacing w:after="160"/>
        <w:rPr>
          <w:rFonts w:eastAsia="Aptos"/>
          <w:color w:val="808080"/>
          <w:kern w:val="2"/>
          <w:sz w:val="22"/>
          <w:szCs w:val="22"/>
          <w14:ligatures w14:val="standardContextual"/>
        </w:rPr>
      </w:pPr>
      <w:r w:rsidRPr="00617344">
        <w:rPr>
          <w:rFonts w:eastAsia="Aptos"/>
          <w:color w:val="808080"/>
          <w:kern w:val="2"/>
          <w:sz w:val="22"/>
          <w:szCs w:val="22"/>
          <w14:ligatures w14:val="standardContextual"/>
        </w:rPr>
        <w:br w:type="page"/>
      </w:r>
    </w:p>
    <w:p w14:paraId="7EF0C437" w14:textId="77777777" w:rsidR="00617344" w:rsidRPr="005339AB" w:rsidRDefault="00617344">
      <w:pPr>
        <w:keepNext/>
        <w:keepLines/>
        <w:numPr>
          <w:ilvl w:val="0"/>
          <w:numId w:val="49"/>
        </w:numPr>
        <w:spacing w:before="360" w:after="80" w:line="259" w:lineRule="auto"/>
        <w:outlineLvl w:val="0"/>
        <w:rPr>
          <w:b/>
          <w:bCs/>
          <w:kern w:val="2"/>
          <w:sz w:val="22"/>
          <w:szCs w:val="22"/>
          <w14:ligatures w14:val="standardContextual"/>
        </w:rPr>
      </w:pPr>
      <w:bookmarkStart w:id="75" w:name="_Toc229399921"/>
      <w:r w:rsidRPr="005339AB">
        <w:rPr>
          <w:b/>
          <w:bCs/>
          <w:kern w:val="2"/>
          <w:sz w:val="22"/>
          <w:szCs w:val="22"/>
          <w14:ligatures w14:val="standardContextual"/>
        </w:rPr>
        <w:lastRenderedPageBreak/>
        <w:t>Kopsavilkums</w:t>
      </w:r>
      <w:bookmarkEnd w:id="75"/>
    </w:p>
    <w:tbl>
      <w:tblPr>
        <w:tblStyle w:val="TableGrid14"/>
        <w:tblW w:w="9067" w:type="dxa"/>
        <w:tblLook w:val="04A0" w:firstRow="1" w:lastRow="0" w:firstColumn="1" w:lastColumn="0" w:noHBand="0" w:noVBand="1"/>
      </w:tblPr>
      <w:tblGrid>
        <w:gridCol w:w="704"/>
        <w:gridCol w:w="2268"/>
        <w:gridCol w:w="6095"/>
      </w:tblGrid>
      <w:tr w:rsidR="00617344" w:rsidRPr="005339AB" w14:paraId="7D744DD0" w14:textId="77777777" w:rsidTr="0035666B">
        <w:tc>
          <w:tcPr>
            <w:tcW w:w="704" w:type="dxa"/>
          </w:tcPr>
          <w:p w14:paraId="75A460A6" w14:textId="77777777" w:rsidR="00617344" w:rsidRPr="005339AB" w:rsidRDefault="00617344" w:rsidP="00617344">
            <w:pPr>
              <w:rPr>
                <w:rFonts w:ascii="Times New Roman" w:eastAsia="Aptos" w:hAnsi="Times New Roman" w:cs="Times New Roman"/>
                <w:sz w:val="22"/>
                <w:szCs w:val="22"/>
              </w:rPr>
            </w:pPr>
            <w:r w:rsidRPr="005339AB">
              <w:rPr>
                <w:rFonts w:ascii="Times New Roman" w:eastAsia="Aptos" w:hAnsi="Times New Roman" w:cs="Times New Roman"/>
                <w:sz w:val="22"/>
                <w:szCs w:val="22"/>
              </w:rPr>
              <w:t>1.</w:t>
            </w:r>
          </w:p>
        </w:tc>
        <w:tc>
          <w:tcPr>
            <w:tcW w:w="2268" w:type="dxa"/>
          </w:tcPr>
          <w:p w14:paraId="3E1CA515" w14:textId="77777777" w:rsidR="00617344" w:rsidRPr="005339AB" w:rsidRDefault="00617344" w:rsidP="00617344">
            <w:pPr>
              <w:rPr>
                <w:rFonts w:ascii="Times New Roman" w:eastAsia="Aptos" w:hAnsi="Times New Roman" w:cs="Times New Roman"/>
                <w:sz w:val="22"/>
                <w:szCs w:val="22"/>
              </w:rPr>
            </w:pPr>
            <w:r w:rsidRPr="005339AB">
              <w:rPr>
                <w:rFonts w:ascii="Times New Roman" w:eastAsia="Aptos" w:hAnsi="Times New Roman" w:cs="Times New Roman"/>
                <w:sz w:val="22"/>
                <w:szCs w:val="22"/>
              </w:rPr>
              <w:t>Uzdevums</w:t>
            </w:r>
          </w:p>
        </w:tc>
        <w:tc>
          <w:tcPr>
            <w:tcW w:w="6095" w:type="dxa"/>
          </w:tcPr>
          <w:p w14:paraId="6BF5FC4E" w14:textId="77777777" w:rsidR="00617344" w:rsidRPr="005339AB" w:rsidRDefault="00617344" w:rsidP="00670DF9">
            <w:pPr>
              <w:spacing w:line="0" w:lineRule="atLeast"/>
              <w:jc w:val="both"/>
              <w:rPr>
                <w:rFonts w:ascii="Times New Roman" w:eastAsia="Aptos" w:hAnsi="Times New Roman" w:cs="Times New Roman"/>
                <w:sz w:val="22"/>
                <w:szCs w:val="22"/>
              </w:rPr>
            </w:pPr>
            <w:r w:rsidRPr="005339AB">
              <w:rPr>
                <w:rFonts w:ascii="Times New Roman" w:hAnsi="Times New Roman" w:cs="Times New Roman"/>
                <w:iCs/>
                <w:sz w:val="22"/>
                <w:szCs w:val="22"/>
                <w:lang w:eastAsia="lv-LV"/>
              </w:rPr>
              <w:t>Viedās administrācijas un reģionālās attīstības ministrijas administratīvās ēkas Pils ielā 17, Rīgā energoefektivitātes paaugstināšanas pasākumi</w:t>
            </w:r>
          </w:p>
          <w:p w14:paraId="56DD28D5" w14:textId="77777777" w:rsidR="00617344" w:rsidRPr="005339AB" w:rsidRDefault="00617344" w:rsidP="00617344">
            <w:pPr>
              <w:rPr>
                <w:rFonts w:ascii="Times New Roman" w:eastAsia="Aptos" w:hAnsi="Times New Roman" w:cs="Times New Roman"/>
                <w:color w:val="808080"/>
                <w:sz w:val="22"/>
                <w:szCs w:val="22"/>
              </w:rPr>
            </w:pPr>
          </w:p>
        </w:tc>
      </w:tr>
      <w:tr w:rsidR="00617344" w:rsidRPr="005339AB" w14:paraId="6BEF5005" w14:textId="77777777" w:rsidTr="0035666B">
        <w:tc>
          <w:tcPr>
            <w:tcW w:w="704" w:type="dxa"/>
          </w:tcPr>
          <w:p w14:paraId="71DA2DFA" w14:textId="77777777" w:rsidR="00617344" w:rsidRPr="005339AB" w:rsidRDefault="00617344" w:rsidP="00617344">
            <w:pPr>
              <w:rPr>
                <w:rFonts w:ascii="Times New Roman" w:eastAsia="Aptos" w:hAnsi="Times New Roman" w:cs="Times New Roman"/>
                <w:color w:val="808080"/>
                <w:sz w:val="22"/>
                <w:szCs w:val="22"/>
              </w:rPr>
            </w:pPr>
            <w:r w:rsidRPr="005339AB">
              <w:rPr>
                <w:rFonts w:ascii="Times New Roman" w:eastAsia="Aptos" w:hAnsi="Times New Roman" w:cs="Times New Roman"/>
                <w:color w:val="808080"/>
                <w:sz w:val="22"/>
                <w:szCs w:val="22"/>
              </w:rPr>
              <w:t>2.</w:t>
            </w:r>
          </w:p>
        </w:tc>
        <w:tc>
          <w:tcPr>
            <w:tcW w:w="2268" w:type="dxa"/>
          </w:tcPr>
          <w:p w14:paraId="5A22D51E" w14:textId="77777777" w:rsidR="00617344" w:rsidRPr="005339AB" w:rsidRDefault="00617344" w:rsidP="00617344">
            <w:pPr>
              <w:rPr>
                <w:rFonts w:ascii="Times New Roman" w:eastAsia="Aptos" w:hAnsi="Times New Roman" w:cs="Times New Roman"/>
                <w:color w:val="808080"/>
                <w:sz w:val="22"/>
                <w:szCs w:val="22"/>
              </w:rPr>
            </w:pPr>
            <w:r w:rsidRPr="005339AB">
              <w:rPr>
                <w:rFonts w:ascii="Times New Roman" w:eastAsia="Aptos" w:hAnsi="Times New Roman" w:cs="Times New Roman"/>
                <w:color w:val="808080"/>
                <w:sz w:val="22"/>
                <w:szCs w:val="22"/>
              </w:rPr>
              <w:t>Projekta nosaukums</w:t>
            </w:r>
          </w:p>
        </w:tc>
        <w:tc>
          <w:tcPr>
            <w:tcW w:w="6095" w:type="dxa"/>
          </w:tcPr>
          <w:p w14:paraId="0556BF23" w14:textId="77777777" w:rsidR="00617344" w:rsidRPr="005339AB" w:rsidRDefault="00617344" w:rsidP="00617344">
            <w:pPr>
              <w:jc w:val="both"/>
              <w:rPr>
                <w:rFonts w:ascii="Times New Roman" w:eastAsia="Aptos" w:hAnsi="Times New Roman" w:cs="Times New Roman"/>
                <w:color w:val="808080"/>
                <w:sz w:val="22"/>
                <w:szCs w:val="22"/>
              </w:rPr>
            </w:pPr>
            <w:r w:rsidRPr="005339AB">
              <w:rPr>
                <w:rFonts w:ascii="Times New Roman" w:eastAsia="Aptos" w:hAnsi="Times New Roman" w:cs="Times New Roman"/>
                <w:sz w:val="22"/>
                <w:szCs w:val="22"/>
              </w:rPr>
              <w:t>Eiropas Savienības kohēzijas politikas programmas 2021.–2027. gadam 2.1.1. specifiskā atbalsta mērķa “Energoefektivitātes veicināšana un siltumnīcefekta gāzu emisiju samazināšana” 2.1.1.4. pasākuma “Energoefektivitātes paaugstināšana valsts ēkās” </w:t>
            </w:r>
          </w:p>
        </w:tc>
      </w:tr>
      <w:tr w:rsidR="00617344" w:rsidRPr="005339AB" w14:paraId="5D0874E2" w14:textId="77777777" w:rsidTr="0035666B">
        <w:tc>
          <w:tcPr>
            <w:tcW w:w="704" w:type="dxa"/>
          </w:tcPr>
          <w:p w14:paraId="56DDB365" w14:textId="77777777" w:rsidR="00617344" w:rsidRPr="005339AB" w:rsidRDefault="00617344" w:rsidP="00617344">
            <w:pPr>
              <w:rPr>
                <w:rFonts w:ascii="Times New Roman" w:eastAsia="Aptos" w:hAnsi="Times New Roman" w:cs="Times New Roman"/>
                <w:sz w:val="22"/>
                <w:szCs w:val="22"/>
              </w:rPr>
            </w:pPr>
            <w:r w:rsidRPr="005339AB">
              <w:rPr>
                <w:rFonts w:ascii="Times New Roman" w:eastAsia="Aptos" w:hAnsi="Times New Roman" w:cs="Times New Roman"/>
                <w:sz w:val="22"/>
                <w:szCs w:val="22"/>
              </w:rPr>
              <w:t>3.</w:t>
            </w:r>
          </w:p>
        </w:tc>
        <w:tc>
          <w:tcPr>
            <w:tcW w:w="2268" w:type="dxa"/>
          </w:tcPr>
          <w:p w14:paraId="123812F8" w14:textId="77777777" w:rsidR="00617344" w:rsidRPr="005339AB" w:rsidRDefault="00617344" w:rsidP="00617344">
            <w:pPr>
              <w:rPr>
                <w:rFonts w:ascii="Times New Roman" w:eastAsia="Aptos" w:hAnsi="Times New Roman" w:cs="Times New Roman"/>
                <w:sz w:val="22"/>
                <w:szCs w:val="22"/>
              </w:rPr>
            </w:pPr>
            <w:r w:rsidRPr="005339AB">
              <w:rPr>
                <w:rFonts w:ascii="Times New Roman" w:eastAsia="Aptos" w:hAnsi="Times New Roman" w:cs="Times New Roman"/>
                <w:sz w:val="22"/>
                <w:szCs w:val="22"/>
              </w:rPr>
              <w:t>Projekta mērķis</w:t>
            </w:r>
          </w:p>
        </w:tc>
        <w:tc>
          <w:tcPr>
            <w:tcW w:w="6095" w:type="dxa"/>
          </w:tcPr>
          <w:p w14:paraId="0C3C6F71" w14:textId="77777777" w:rsidR="00617344" w:rsidRPr="005339AB" w:rsidRDefault="00617344" w:rsidP="00617344">
            <w:pPr>
              <w:jc w:val="both"/>
              <w:rPr>
                <w:rFonts w:ascii="Times New Roman" w:eastAsia="Aptos" w:hAnsi="Times New Roman" w:cs="Times New Roman"/>
                <w:color w:val="000000"/>
                <w:sz w:val="22"/>
                <w:szCs w:val="22"/>
              </w:rPr>
            </w:pPr>
            <w:r w:rsidRPr="005339AB">
              <w:rPr>
                <w:rFonts w:ascii="Times New Roman" w:eastAsia="Aptos" w:hAnsi="Times New Roman" w:cs="Times New Roman"/>
                <w:color w:val="000000"/>
                <w:sz w:val="22"/>
                <w:szCs w:val="22"/>
              </w:rPr>
              <w:t xml:space="preserve">Projekta mērķis ir paaugstināt energoefektivitāti Viedās administrācijas un reģionālās attīstības ministrijas (turpmāk – VARAM) administratīvās ēkas Pils ielā 17, Rīgā, </w:t>
            </w:r>
            <w:proofErr w:type="spellStart"/>
            <w:r w:rsidRPr="005339AB">
              <w:rPr>
                <w:rFonts w:ascii="Times New Roman" w:eastAsia="Aptos" w:hAnsi="Times New Roman" w:cs="Times New Roman"/>
                <w:color w:val="000000"/>
                <w:sz w:val="22"/>
                <w:szCs w:val="22"/>
              </w:rPr>
              <w:t>energoefektiviāti</w:t>
            </w:r>
            <w:proofErr w:type="spellEnd"/>
            <w:r w:rsidRPr="005339AB">
              <w:rPr>
                <w:rFonts w:ascii="Times New Roman" w:eastAsia="Aptos" w:hAnsi="Times New Roman" w:cs="Times New Roman"/>
                <w:color w:val="000000"/>
                <w:sz w:val="22"/>
                <w:szCs w:val="22"/>
              </w:rPr>
              <w:t>.</w:t>
            </w:r>
            <w:r w:rsidRPr="005339AB">
              <w:rPr>
                <w:rFonts w:ascii="Times New Roman" w:eastAsia="Aptos" w:hAnsi="Times New Roman" w:cs="Times New Roman"/>
                <w:color w:val="000000"/>
                <w:sz w:val="22"/>
                <w:szCs w:val="22"/>
              </w:rPr>
              <w:br/>
              <w:t>Projektā izvirzītā mērķa sasniegšanai ir paredzēts veikt ēkas energoefektivitāti paaugstinošu pasākumu īstenošanu, ņemot vērā neatkarīga eksperta energoefektivitātes jomā izstrādātos priekšlikumus.</w:t>
            </w:r>
          </w:p>
          <w:p w14:paraId="058BF023" w14:textId="77777777" w:rsidR="00617344" w:rsidRPr="005339AB" w:rsidRDefault="00617344" w:rsidP="00617344">
            <w:pPr>
              <w:jc w:val="both"/>
              <w:rPr>
                <w:rFonts w:ascii="Times New Roman" w:eastAsia="Aptos" w:hAnsi="Times New Roman" w:cs="Times New Roman"/>
                <w:color w:val="000000"/>
                <w:sz w:val="22"/>
                <w:szCs w:val="22"/>
              </w:rPr>
            </w:pPr>
            <w:r w:rsidRPr="005339AB">
              <w:rPr>
                <w:rFonts w:ascii="Times New Roman" w:eastAsia="Aptos" w:hAnsi="Times New Roman" w:cs="Times New Roman"/>
                <w:color w:val="000000"/>
                <w:sz w:val="22"/>
                <w:szCs w:val="22"/>
              </w:rPr>
              <w:t>Projekta izvirzītā mērķa sasniegšanai ir paredzēts veikt šādas darbības: </w:t>
            </w:r>
          </w:p>
          <w:p w14:paraId="64881706" w14:textId="77777777" w:rsidR="00617344" w:rsidRPr="005339AB" w:rsidRDefault="00617344" w:rsidP="00617344">
            <w:pPr>
              <w:jc w:val="both"/>
              <w:rPr>
                <w:rFonts w:ascii="Times New Roman" w:eastAsia="Aptos" w:hAnsi="Times New Roman" w:cs="Times New Roman"/>
                <w:color w:val="000000"/>
                <w:sz w:val="22"/>
                <w:szCs w:val="22"/>
              </w:rPr>
            </w:pPr>
            <w:r w:rsidRPr="005339AB">
              <w:rPr>
                <w:rFonts w:ascii="Times New Roman" w:eastAsia="Aptos" w:hAnsi="Times New Roman" w:cs="Times New Roman"/>
                <w:color w:val="000000"/>
                <w:sz w:val="22"/>
                <w:szCs w:val="22"/>
              </w:rPr>
              <w:t>- pārbūvēt un automatizēt ventilācijas sistēmu;</w:t>
            </w:r>
          </w:p>
          <w:p w14:paraId="53E836BE" w14:textId="77777777" w:rsidR="00617344" w:rsidRPr="005339AB" w:rsidRDefault="00617344" w:rsidP="00617344">
            <w:pPr>
              <w:jc w:val="both"/>
              <w:rPr>
                <w:rFonts w:ascii="Times New Roman" w:eastAsia="Aptos" w:hAnsi="Times New Roman" w:cs="Times New Roman"/>
                <w:color w:val="000000"/>
                <w:sz w:val="22"/>
                <w:szCs w:val="22"/>
              </w:rPr>
            </w:pPr>
            <w:r w:rsidRPr="005339AB">
              <w:rPr>
                <w:rFonts w:ascii="Times New Roman" w:eastAsia="Aptos" w:hAnsi="Times New Roman" w:cs="Times New Roman"/>
                <w:color w:val="000000"/>
                <w:sz w:val="22"/>
                <w:szCs w:val="22"/>
              </w:rPr>
              <w:t>- veikt veco koka logu, lūku un durvju nomaiņu;</w:t>
            </w:r>
          </w:p>
          <w:p w14:paraId="0E88F0A4" w14:textId="77777777" w:rsidR="00617344" w:rsidRPr="005339AB" w:rsidRDefault="00617344" w:rsidP="00617344">
            <w:pPr>
              <w:jc w:val="both"/>
              <w:rPr>
                <w:rFonts w:ascii="Times New Roman" w:eastAsia="Aptos" w:hAnsi="Times New Roman" w:cs="Times New Roman"/>
                <w:color w:val="000000"/>
                <w:sz w:val="22"/>
                <w:szCs w:val="22"/>
              </w:rPr>
            </w:pPr>
            <w:r w:rsidRPr="005339AB">
              <w:rPr>
                <w:rFonts w:ascii="Times New Roman" w:eastAsia="Aptos" w:hAnsi="Times New Roman" w:cs="Times New Roman"/>
                <w:color w:val="000000"/>
                <w:sz w:val="22"/>
                <w:szCs w:val="22"/>
              </w:rPr>
              <w:t>- veikt ārējo norobežojošo konstrukciju siltināšanu;</w:t>
            </w:r>
          </w:p>
          <w:p w14:paraId="36848059" w14:textId="77777777" w:rsidR="00617344" w:rsidRPr="005339AB" w:rsidRDefault="00617344" w:rsidP="00617344">
            <w:pPr>
              <w:jc w:val="both"/>
              <w:rPr>
                <w:rFonts w:ascii="Times New Roman" w:eastAsia="Aptos" w:hAnsi="Times New Roman" w:cs="Times New Roman"/>
                <w:color w:val="000000"/>
                <w:sz w:val="22"/>
                <w:szCs w:val="22"/>
              </w:rPr>
            </w:pPr>
            <w:r w:rsidRPr="005339AB">
              <w:rPr>
                <w:rFonts w:ascii="Times New Roman" w:eastAsia="Aptos" w:hAnsi="Times New Roman" w:cs="Times New Roman"/>
                <w:color w:val="000000"/>
                <w:sz w:val="22"/>
                <w:szCs w:val="22"/>
              </w:rPr>
              <w:t>- veikt jumta konstrukcijas siltināšanu, kā arī atjaunot jumta segumu;</w:t>
            </w:r>
          </w:p>
          <w:p w14:paraId="143C95B9" w14:textId="77777777" w:rsidR="00617344" w:rsidRPr="005339AB" w:rsidRDefault="00617344" w:rsidP="00617344">
            <w:pPr>
              <w:jc w:val="both"/>
              <w:rPr>
                <w:rFonts w:ascii="Times New Roman" w:eastAsia="Aptos" w:hAnsi="Times New Roman" w:cs="Times New Roman"/>
                <w:color w:val="000000"/>
                <w:sz w:val="22"/>
                <w:szCs w:val="22"/>
              </w:rPr>
            </w:pPr>
            <w:r w:rsidRPr="005339AB">
              <w:rPr>
                <w:rFonts w:ascii="Times New Roman" w:eastAsia="Aptos" w:hAnsi="Times New Roman" w:cs="Times New Roman"/>
                <w:color w:val="000000"/>
                <w:sz w:val="22"/>
                <w:szCs w:val="22"/>
              </w:rPr>
              <w:t>- veikt pagraba pārseguma siltināšanu.</w:t>
            </w:r>
          </w:p>
          <w:p w14:paraId="7348A74E" w14:textId="77777777" w:rsidR="00617344" w:rsidRPr="005339AB" w:rsidRDefault="00617344" w:rsidP="00617344">
            <w:pPr>
              <w:spacing w:before="120" w:after="120"/>
              <w:jc w:val="both"/>
              <w:rPr>
                <w:rFonts w:ascii="Times New Roman" w:hAnsi="Times New Roman" w:cs="Times New Roman"/>
                <w:sz w:val="22"/>
                <w:szCs w:val="22"/>
                <w:lang w:eastAsia="lv-LV"/>
              </w:rPr>
            </w:pPr>
            <w:r w:rsidRPr="005339AB">
              <w:rPr>
                <w:rFonts w:ascii="Times New Roman" w:hAnsi="Times New Roman" w:cs="Times New Roman"/>
                <w:sz w:val="22"/>
                <w:szCs w:val="22"/>
                <w:lang w:eastAsia="lv-LV"/>
              </w:rPr>
              <w:t xml:space="preserve">Ēkas kopējās primārās enerģijas ietaupījums un </w:t>
            </w:r>
            <w:proofErr w:type="spellStart"/>
            <w:r w:rsidRPr="005339AB">
              <w:rPr>
                <w:rFonts w:ascii="Times New Roman" w:hAnsi="Times New Roman" w:cs="Times New Roman"/>
                <w:sz w:val="22"/>
                <w:szCs w:val="22"/>
                <w:lang w:eastAsia="lv-LV"/>
              </w:rPr>
              <w:t>energosertifikātā</w:t>
            </w:r>
            <w:proofErr w:type="spellEnd"/>
            <w:r w:rsidRPr="005339AB">
              <w:rPr>
                <w:rFonts w:ascii="Times New Roman" w:hAnsi="Times New Roman" w:cs="Times New Roman"/>
                <w:sz w:val="22"/>
                <w:szCs w:val="22"/>
                <w:lang w:eastAsia="lv-LV"/>
              </w:rPr>
              <w:t xml:space="preserve"> paredzēto pasākumu īstenošana. </w:t>
            </w:r>
          </w:p>
          <w:p w14:paraId="45475804" w14:textId="77777777" w:rsidR="00617344" w:rsidRPr="005339AB" w:rsidRDefault="00617344" w:rsidP="00617344">
            <w:pPr>
              <w:jc w:val="both"/>
              <w:rPr>
                <w:rFonts w:ascii="Times New Roman" w:eastAsia="Aptos" w:hAnsi="Times New Roman" w:cs="Times New Roman"/>
                <w:sz w:val="22"/>
                <w:szCs w:val="22"/>
              </w:rPr>
            </w:pPr>
            <w:r w:rsidRPr="005339AB">
              <w:rPr>
                <w:rFonts w:ascii="Times New Roman" w:hAnsi="Times New Roman" w:cs="Times New Roman"/>
                <w:sz w:val="22"/>
                <w:szCs w:val="22"/>
                <w:lang w:eastAsia="lv-LV"/>
              </w:rPr>
              <w:t>Tiks sasniegts ēkas primārās enerģijas ietaupījums vismaz 30 % apmērā, samazināti izdevumi par ēkas ekspluatēšanu.</w:t>
            </w:r>
          </w:p>
        </w:tc>
      </w:tr>
      <w:tr w:rsidR="00617344" w:rsidRPr="005339AB" w14:paraId="5EAAC328" w14:textId="77777777" w:rsidTr="0035666B">
        <w:tc>
          <w:tcPr>
            <w:tcW w:w="704" w:type="dxa"/>
          </w:tcPr>
          <w:p w14:paraId="2878DD5E" w14:textId="77777777" w:rsidR="00617344" w:rsidRPr="005339AB" w:rsidRDefault="00617344" w:rsidP="00617344">
            <w:pPr>
              <w:rPr>
                <w:rFonts w:ascii="Times New Roman" w:eastAsia="Aptos" w:hAnsi="Times New Roman" w:cs="Times New Roman"/>
                <w:sz w:val="22"/>
                <w:szCs w:val="22"/>
              </w:rPr>
            </w:pPr>
            <w:r w:rsidRPr="005339AB">
              <w:rPr>
                <w:rFonts w:ascii="Times New Roman" w:eastAsia="Aptos" w:hAnsi="Times New Roman" w:cs="Times New Roman"/>
                <w:sz w:val="22"/>
                <w:szCs w:val="22"/>
              </w:rPr>
              <w:t>4.</w:t>
            </w:r>
          </w:p>
        </w:tc>
        <w:tc>
          <w:tcPr>
            <w:tcW w:w="2268" w:type="dxa"/>
          </w:tcPr>
          <w:p w14:paraId="3FD11BC4" w14:textId="77777777" w:rsidR="00617344" w:rsidRPr="005339AB" w:rsidRDefault="00617344" w:rsidP="00617344">
            <w:pPr>
              <w:rPr>
                <w:rFonts w:ascii="Times New Roman" w:eastAsia="Aptos" w:hAnsi="Times New Roman" w:cs="Times New Roman"/>
                <w:sz w:val="22"/>
                <w:szCs w:val="22"/>
              </w:rPr>
            </w:pPr>
            <w:r w:rsidRPr="005339AB">
              <w:rPr>
                <w:rFonts w:ascii="Times New Roman" w:eastAsia="Aptos" w:hAnsi="Times New Roman" w:cs="Times New Roman"/>
                <w:sz w:val="22"/>
                <w:szCs w:val="22"/>
              </w:rPr>
              <w:t>Objekta adrese</w:t>
            </w:r>
          </w:p>
        </w:tc>
        <w:tc>
          <w:tcPr>
            <w:tcW w:w="6095" w:type="dxa"/>
          </w:tcPr>
          <w:p w14:paraId="54230605" w14:textId="77777777" w:rsidR="00617344" w:rsidRPr="005339AB" w:rsidRDefault="00617344" w:rsidP="00617344">
            <w:pPr>
              <w:rPr>
                <w:rFonts w:ascii="Times New Roman" w:eastAsia="Aptos" w:hAnsi="Times New Roman" w:cs="Times New Roman"/>
                <w:sz w:val="22"/>
                <w:szCs w:val="22"/>
              </w:rPr>
            </w:pPr>
            <w:r w:rsidRPr="005339AB">
              <w:rPr>
                <w:rFonts w:ascii="Times New Roman" w:eastAsia="Aptos" w:hAnsi="Times New Roman" w:cs="Times New Roman"/>
                <w:sz w:val="22"/>
                <w:szCs w:val="22"/>
              </w:rPr>
              <w:t>Pils iela 17, Rīga</w:t>
            </w:r>
          </w:p>
        </w:tc>
      </w:tr>
      <w:tr w:rsidR="00617344" w:rsidRPr="005339AB" w14:paraId="1B636CB8" w14:textId="77777777" w:rsidTr="0035666B">
        <w:tc>
          <w:tcPr>
            <w:tcW w:w="704" w:type="dxa"/>
          </w:tcPr>
          <w:p w14:paraId="580DD176" w14:textId="77777777" w:rsidR="00617344" w:rsidRPr="005339AB" w:rsidRDefault="00617344" w:rsidP="00617344">
            <w:pPr>
              <w:rPr>
                <w:rFonts w:ascii="Times New Roman" w:eastAsia="Aptos" w:hAnsi="Times New Roman" w:cs="Times New Roman"/>
                <w:sz w:val="22"/>
                <w:szCs w:val="22"/>
              </w:rPr>
            </w:pPr>
          </w:p>
        </w:tc>
        <w:tc>
          <w:tcPr>
            <w:tcW w:w="2268" w:type="dxa"/>
          </w:tcPr>
          <w:p w14:paraId="25298658" w14:textId="77777777" w:rsidR="00617344" w:rsidRPr="005339AB" w:rsidRDefault="00617344" w:rsidP="00617344">
            <w:pPr>
              <w:rPr>
                <w:rFonts w:ascii="Times New Roman" w:eastAsia="Aptos" w:hAnsi="Times New Roman" w:cs="Times New Roman"/>
                <w:sz w:val="22"/>
                <w:szCs w:val="22"/>
              </w:rPr>
            </w:pPr>
            <w:r w:rsidRPr="005339AB">
              <w:rPr>
                <w:rFonts w:ascii="Times New Roman" w:eastAsia="Aptos" w:hAnsi="Times New Roman" w:cs="Times New Roman"/>
                <w:sz w:val="22"/>
                <w:szCs w:val="22"/>
              </w:rPr>
              <w:t>Zemes vienības kadastra apzīmējums</w:t>
            </w:r>
          </w:p>
        </w:tc>
        <w:tc>
          <w:tcPr>
            <w:tcW w:w="6095" w:type="dxa"/>
          </w:tcPr>
          <w:p w14:paraId="451395B7" w14:textId="77777777" w:rsidR="00617344" w:rsidRPr="005339AB" w:rsidRDefault="00617344" w:rsidP="00617344">
            <w:pPr>
              <w:rPr>
                <w:rFonts w:ascii="Times New Roman" w:eastAsia="Aptos" w:hAnsi="Times New Roman" w:cs="Times New Roman"/>
                <w:sz w:val="22"/>
                <w:szCs w:val="22"/>
              </w:rPr>
            </w:pPr>
            <w:r w:rsidRPr="005339AB">
              <w:rPr>
                <w:rFonts w:ascii="Times New Roman" w:eastAsia="Aptos" w:hAnsi="Times New Roman" w:cs="Times New Roman"/>
                <w:sz w:val="22"/>
                <w:szCs w:val="22"/>
              </w:rPr>
              <w:t>01000080027</w:t>
            </w:r>
          </w:p>
        </w:tc>
      </w:tr>
      <w:tr w:rsidR="00617344" w:rsidRPr="005339AB" w14:paraId="1B8A3937" w14:textId="77777777" w:rsidTr="0035666B">
        <w:tc>
          <w:tcPr>
            <w:tcW w:w="704" w:type="dxa"/>
          </w:tcPr>
          <w:p w14:paraId="504E7D26" w14:textId="77777777" w:rsidR="00617344" w:rsidRPr="005339AB" w:rsidRDefault="00617344" w:rsidP="00617344">
            <w:pPr>
              <w:rPr>
                <w:rFonts w:ascii="Times New Roman" w:eastAsia="Aptos" w:hAnsi="Times New Roman" w:cs="Times New Roman"/>
                <w:sz w:val="22"/>
                <w:szCs w:val="22"/>
              </w:rPr>
            </w:pPr>
            <w:r w:rsidRPr="005339AB">
              <w:rPr>
                <w:rFonts w:ascii="Times New Roman" w:eastAsia="Aptos" w:hAnsi="Times New Roman" w:cs="Times New Roman"/>
                <w:sz w:val="22"/>
                <w:szCs w:val="22"/>
              </w:rPr>
              <w:t>5.</w:t>
            </w:r>
          </w:p>
        </w:tc>
        <w:tc>
          <w:tcPr>
            <w:tcW w:w="2268" w:type="dxa"/>
          </w:tcPr>
          <w:p w14:paraId="6E23FE62" w14:textId="77777777" w:rsidR="00617344" w:rsidRPr="005339AB" w:rsidRDefault="00617344" w:rsidP="00617344">
            <w:pPr>
              <w:rPr>
                <w:rFonts w:ascii="Times New Roman" w:eastAsia="Aptos" w:hAnsi="Times New Roman" w:cs="Times New Roman"/>
                <w:sz w:val="22"/>
                <w:szCs w:val="22"/>
              </w:rPr>
            </w:pPr>
            <w:r w:rsidRPr="005339AB">
              <w:rPr>
                <w:rFonts w:ascii="Times New Roman" w:eastAsia="Aptos" w:hAnsi="Times New Roman" w:cs="Times New Roman"/>
                <w:sz w:val="22"/>
                <w:szCs w:val="22"/>
              </w:rPr>
              <w:t>Būves kadastra apzīmējums</w:t>
            </w:r>
          </w:p>
        </w:tc>
        <w:tc>
          <w:tcPr>
            <w:tcW w:w="6095" w:type="dxa"/>
          </w:tcPr>
          <w:p w14:paraId="75E2DECC" w14:textId="77777777" w:rsidR="00617344" w:rsidRPr="005339AB" w:rsidRDefault="00617344" w:rsidP="00617344">
            <w:pPr>
              <w:rPr>
                <w:rFonts w:ascii="Times New Roman" w:eastAsia="Aptos" w:hAnsi="Times New Roman" w:cs="Times New Roman"/>
                <w:sz w:val="22"/>
                <w:szCs w:val="22"/>
                <w:highlight w:val="yellow"/>
              </w:rPr>
            </w:pPr>
            <w:r w:rsidRPr="005339AB">
              <w:rPr>
                <w:rFonts w:ascii="Times New Roman" w:eastAsia="Aptos" w:hAnsi="Times New Roman" w:cs="Times New Roman"/>
                <w:sz w:val="22"/>
                <w:szCs w:val="22"/>
              </w:rPr>
              <w:t>01000080027001</w:t>
            </w:r>
          </w:p>
        </w:tc>
      </w:tr>
      <w:tr w:rsidR="00617344" w:rsidRPr="005339AB" w14:paraId="3DAAE0A4" w14:textId="77777777" w:rsidTr="0035666B">
        <w:tc>
          <w:tcPr>
            <w:tcW w:w="704" w:type="dxa"/>
          </w:tcPr>
          <w:p w14:paraId="20C1A542" w14:textId="77777777" w:rsidR="00617344" w:rsidRPr="005339AB" w:rsidRDefault="00617344" w:rsidP="00617344">
            <w:pPr>
              <w:rPr>
                <w:rFonts w:ascii="Times New Roman" w:eastAsia="Aptos" w:hAnsi="Times New Roman" w:cs="Times New Roman"/>
                <w:sz w:val="22"/>
                <w:szCs w:val="22"/>
              </w:rPr>
            </w:pPr>
            <w:r w:rsidRPr="005339AB">
              <w:rPr>
                <w:rFonts w:ascii="Times New Roman" w:eastAsia="Aptos" w:hAnsi="Times New Roman" w:cs="Times New Roman"/>
                <w:sz w:val="22"/>
                <w:szCs w:val="22"/>
              </w:rPr>
              <w:t>7.</w:t>
            </w:r>
          </w:p>
        </w:tc>
        <w:tc>
          <w:tcPr>
            <w:tcW w:w="2268" w:type="dxa"/>
          </w:tcPr>
          <w:p w14:paraId="3FEDAA3F" w14:textId="77777777" w:rsidR="00617344" w:rsidRPr="005339AB" w:rsidRDefault="00617344" w:rsidP="00617344">
            <w:pPr>
              <w:rPr>
                <w:rFonts w:ascii="Times New Roman" w:eastAsia="Aptos" w:hAnsi="Times New Roman" w:cs="Times New Roman"/>
                <w:sz w:val="22"/>
                <w:szCs w:val="22"/>
              </w:rPr>
            </w:pPr>
            <w:r w:rsidRPr="005339AB">
              <w:rPr>
                <w:rFonts w:ascii="Times New Roman" w:eastAsia="Aptos" w:hAnsi="Times New Roman" w:cs="Times New Roman"/>
                <w:sz w:val="22"/>
                <w:szCs w:val="22"/>
              </w:rPr>
              <w:t>Pasūtītājs</w:t>
            </w:r>
          </w:p>
        </w:tc>
        <w:tc>
          <w:tcPr>
            <w:tcW w:w="6095" w:type="dxa"/>
          </w:tcPr>
          <w:p w14:paraId="1BA9017D" w14:textId="77777777" w:rsidR="00617344" w:rsidRPr="005339AB" w:rsidRDefault="00617344" w:rsidP="00617344">
            <w:pPr>
              <w:rPr>
                <w:rFonts w:ascii="Times New Roman" w:eastAsia="Aptos" w:hAnsi="Times New Roman" w:cs="Times New Roman"/>
                <w:sz w:val="22"/>
                <w:szCs w:val="22"/>
              </w:rPr>
            </w:pPr>
            <w:r w:rsidRPr="005339AB">
              <w:rPr>
                <w:rFonts w:ascii="Times New Roman" w:eastAsia="Aptos" w:hAnsi="Times New Roman" w:cs="Times New Roman"/>
                <w:iCs/>
                <w:sz w:val="22"/>
                <w:szCs w:val="22"/>
              </w:rPr>
              <w:t>Viedās administrācijas un reģionālās attīstības ministrija</w:t>
            </w:r>
            <w:r w:rsidRPr="005339AB">
              <w:rPr>
                <w:rFonts w:ascii="Times New Roman" w:eastAsia="Aptos" w:hAnsi="Times New Roman" w:cs="Times New Roman"/>
                <w:sz w:val="22"/>
                <w:szCs w:val="22"/>
              </w:rPr>
              <w:t>, Peldu iela 25, Rīga, LV-1494</w:t>
            </w:r>
          </w:p>
        </w:tc>
      </w:tr>
      <w:tr w:rsidR="00617344" w:rsidRPr="005339AB" w14:paraId="7025CF3D" w14:textId="77777777" w:rsidTr="0035666B">
        <w:tc>
          <w:tcPr>
            <w:tcW w:w="704" w:type="dxa"/>
          </w:tcPr>
          <w:p w14:paraId="5F78D150" w14:textId="77777777" w:rsidR="00617344" w:rsidRPr="005339AB" w:rsidRDefault="00617344" w:rsidP="00617344">
            <w:pPr>
              <w:rPr>
                <w:rFonts w:ascii="Times New Roman" w:eastAsia="Aptos" w:hAnsi="Times New Roman" w:cs="Times New Roman"/>
                <w:sz w:val="22"/>
                <w:szCs w:val="22"/>
              </w:rPr>
            </w:pPr>
            <w:r w:rsidRPr="005339AB">
              <w:rPr>
                <w:rFonts w:ascii="Times New Roman" w:eastAsia="Aptos" w:hAnsi="Times New Roman" w:cs="Times New Roman"/>
                <w:sz w:val="22"/>
                <w:szCs w:val="22"/>
              </w:rPr>
              <w:t>8.</w:t>
            </w:r>
          </w:p>
        </w:tc>
        <w:tc>
          <w:tcPr>
            <w:tcW w:w="2268" w:type="dxa"/>
          </w:tcPr>
          <w:p w14:paraId="3902CCD2" w14:textId="77777777" w:rsidR="00617344" w:rsidRPr="005339AB" w:rsidRDefault="00617344" w:rsidP="00617344">
            <w:pPr>
              <w:rPr>
                <w:rFonts w:ascii="Times New Roman" w:eastAsia="Aptos" w:hAnsi="Times New Roman" w:cs="Times New Roman"/>
                <w:sz w:val="22"/>
                <w:szCs w:val="22"/>
              </w:rPr>
            </w:pPr>
            <w:r w:rsidRPr="005339AB">
              <w:rPr>
                <w:rFonts w:ascii="Times New Roman" w:eastAsia="Aptos" w:hAnsi="Times New Roman" w:cs="Times New Roman"/>
                <w:sz w:val="22"/>
                <w:szCs w:val="22"/>
              </w:rPr>
              <w:t>Finansējuma avots</w:t>
            </w:r>
          </w:p>
        </w:tc>
        <w:tc>
          <w:tcPr>
            <w:tcW w:w="6095" w:type="dxa"/>
          </w:tcPr>
          <w:p w14:paraId="3B785733" w14:textId="77777777" w:rsidR="00617344" w:rsidRPr="005339AB" w:rsidRDefault="00617344" w:rsidP="00617344">
            <w:pPr>
              <w:rPr>
                <w:rFonts w:ascii="Times New Roman" w:eastAsia="Aptos" w:hAnsi="Times New Roman" w:cs="Times New Roman"/>
                <w:sz w:val="22"/>
                <w:szCs w:val="22"/>
              </w:rPr>
            </w:pPr>
            <w:r w:rsidRPr="005339AB">
              <w:rPr>
                <w:rFonts w:ascii="Times New Roman" w:eastAsia="Aptos" w:hAnsi="Times New Roman" w:cs="Times New Roman"/>
                <w:sz w:val="22"/>
                <w:szCs w:val="22"/>
              </w:rPr>
              <w:t>Eiropas Savienības kohēzijas politikas programmas finansējums,</w:t>
            </w:r>
          </w:p>
          <w:p w14:paraId="12B6213D" w14:textId="77777777" w:rsidR="00617344" w:rsidRPr="005339AB" w:rsidRDefault="00617344" w:rsidP="00617344">
            <w:pPr>
              <w:rPr>
                <w:rFonts w:ascii="Times New Roman" w:eastAsia="Aptos" w:hAnsi="Times New Roman" w:cs="Times New Roman"/>
                <w:sz w:val="22"/>
                <w:szCs w:val="22"/>
              </w:rPr>
            </w:pPr>
            <w:r w:rsidRPr="005339AB">
              <w:rPr>
                <w:rFonts w:ascii="Times New Roman" w:eastAsia="Aptos" w:hAnsi="Times New Roman" w:cs="Times New Roman"/>
                <w:sz w:val="22"/>
                <w:szCs w:val="22"/>
              </w:rPr>
              <w:t>valsts budžeta līdzfinansējums.</w:t>
            </w:r>
          </w:p>
        </w:tc>
      </w:tr>
      <w:tr w:rsidR="00617344" w:rsidRPr="005339AB" w14:paraId="14F79DDC" w14:textId="77777777" w:rsidTr="0035666B">
        <w:tc>
          <w:tcPr>
            <w:tcW w:w="704" w:type="dxa"/>
          </w:tcPr>
          <w:p w14:paraId="758C4C32" w14:textId="77777777" w:rsidR="00617344" w:rsidRPr="005339AB" w:rsidRDefault="00617344" w:rsidP="00617344">
            <w:pPr>
              <w:rPr>
                <w:rFonts w:ascii="Times New Roman" w:eastAsia="Aptos" w:hAnsi="Times New Roman" w:cs="Times New Roman"/>
                <w:sz w:val="22"/>
                <w:szCs w:val="22"/>
              </w:rPr>
            </w:pPr>
            <w:r w:rsidRPr="005339AB">
              <w:rPr>
                <w:rFonts w:ascii="Times New Roman" w:eastAsia="Aptos" w:hAnsi="Times New Roman" w:cs="Times New Roman"/>
                <w:sz w:val="22"/>
                <w:szCs w:val="22"/>
              </w:rPr>
              <w:t>9.</w:t>
            </w:r>
          </w:p>
        </w:tc>
        <w:tc>
          <w:tcPr>
            <w:tcW w:w="2268" w:type="dxa"/>
          </w:tcPr>
          <w:p w14:paraId="22540FE1" w14:textId="77777777" w:rsidR="00617344" w:rsidRPr="005339AB" w:rsidRDefault="00617344" w:rsidP="00617344">
            <w:pPr>
              <w:rPr>
                <w:rFonts w:ascii="Times New Roman" w:eastAsia="Aptos" w:hAnsi="Times New Roman" w:cs="Times New Roman"/>
                <w:sz w:val="22"/>
                <w:szCs w:val="22"/>
              </w:rPr>
            </w:pPr>
            <w:r w:rsidRPr="005339AB">
              <w:rPr>
                <w:rFonts w:ascii="Times New Roman" w:eastAsia="Aptos" w:hAnsi="Times New Roman" w:cs="Times New Roman"/>
                <w:sz w:val="22"/>
                <w:szCs w:val="22"/>
              </w:rPr>
              <w:t>Būvniecības veids</w:t>
            </w:r>
          </w:p>
        </w:tc>
        <w:tc>
          <w:tcPr>
            <w:tcW w:w="6095" w:type="dxa"/>
          </w:tcPr>
          <w:p w14:paraId="0DF1EC01" w14:textId="77777777" w:rsidR="00617344" w:rsidRPr="005339AB" w:rsidRDefault="00617344" w:rsidP="00617344">
            <w:pPr>
              <w:rPr>
                <w:rFonts w:ascii="Times New Roman" w:eastAsia="Aptos" w:hAnsi="Times New Roman" w:cs="Times New Roman"/>
                <w:sz w:val="22"/>
                <w:szCs w:val="22"/>
              </w:rPr>
            </w:pPr>
            <w:r w:rsidRPr="005339AB">
              <w:rPr>
                <w:rFonts w:ascii="Times New Roman" w:eastAsia="Aptos" w:hAnsi="Times New Roman" w:cs="Times New Roman"/>
                <w:sz w:val="22"/>
                <w:szCs w:val="22"/>
              </w:rPr>
              <w:t>Pārbūve</w:t>
            </w:r>
          </w:p>
        </w:tc>
      </w:tr>
      <w:tr w:rsidR="00617344" w:rsidRPr="005339AB" w14:paraId="6F5928B5" w14:textId="77777777" w:rsidTr="0035666B">
        <w:tc>
          <w:tcPr>
            <w:tcW w:w="704" w:type="dxa"/>
          </w:tcPr>
          <w:p w14:paraId="7A6FBCF0" w14:textId="77777777" w:rsidR="00617344" w:rsidRPr="005339AB" w:rsidRDefault="00617344" w:rsidP="00617344">
            <w:pPr>
              <w:rPr>
                <w:rFonts w:ascii="Times New Roman" w:eastAsia="Aptos" w:hAnsi="Times New Roman" w:cs="Times New Roman"/>
                <w:sz w:val="22"/>
                <w:szCs w:val="22"/>
              </w:rPr>
            </w:pPr>
            <w:r w:rsidRPr="005339AB">
              <w:rPr>
                <w:rFonts w:ascii="Times New Roman" w:eastAsia="Aptos" w:hAnsi="Times New Roman" w:cs="Times New Roman"/>
                <w:sz w:val="22"/>
                <w:szCs w:val="22"/>
              </w:rPr>
              <w:t>10.</w:t>
            </w:r>
          </w:p>
        </w:tc>
        <w:tc>
          <w:tcPr>
            <w:tcW w:w="2268" w:type="dxa"/>
          </w:tcPr>
          <w:p w14:paraId="2BB02FFC" w14:textId="77777777" w:rsidR="00617344" w:rsidRPr="005339AB" w:rsidRDefault="00617344" w:rsidP="00617344">
            <w:pPr>
              <w:rPr>
                <w:rFonts w:ascii="Times New Roman" w:eastAsia="Aptos" w:hAnsi="Times New Roman" w:cs="Times New Roman"/>
                <w:sz w:val="22"/>
                <w:szCs w:val="22"/>
              </w:rPr>
            </w:pPr>
            <w:r w:rsidRPr="005339AB">
              <w:rPr>
                <w:rFonts w:ascii="Times New Roman" w:eastAsia="Aptos" w:hAnsi="Times New Roman" w:cs="Times New Roman"/>
                <w:sz w:val="22"/>
                <w:szCs w:val="22"/>
              </w:rPr>
              <w:t>Būvju klasifikācija (grupa)</w:t>
            </w:r>
          </w:p>
        </w:tc>
        <w:tc>
          <w:tcPr>
            <w:tcW w:w="6095" w:type="dxa"/>
          </w:tcPr>
          <w:p w14:paraId="212DA67F" w14:textId="159CBAF1" w:rsidR="00617344" w:rsidRPr="005339AB" w:rsidRDefault="004947B9" w:rsidP="00617344">
            <w:pPr>
              <w:rPr>
                <w:rFonts w:ascii="Times New Roman" w:eastAsia="Aptos" w:hAnsi="Times New Roman" w:cs="Times New Roman"/>
                <w:sz w:val="22"/>
                <w:szCs w:val="22"/>
              </w:rPr>
            </w:pPr>
            <w:r>
              <w:rPr>
                <w:rFonts w:ascii="Times New Roman" w:eastAsia="Aptos" w:hAnsi="Times New Roman" w:cs="Times New Roman"/>
                <w:sz w:val="22"/>
                <w:szCs w:val="22"/>
              </w:rPr>
              <w:t>Otrās</w:t>
            </w:r>
            <w:r w:rsidRPr="005339AB">
              <w:rPr>
                <w:rFonts w:ascii="Times New Roman" w:eastAsia="Aptos" w:hAnsi="Times New Roman" w:cs="Times New Roman"/>
                <w:sz w:val="22"/>
                <w:szCs w:val="22"/>
              </w:rPr>
              <w:t xml:space="preserve"> </w:t>
            </w:r>
            <w:r w:rsidR="00617344" w:rsidRPr="005339AB">
              <w:rPr>
                <w:rFonts w:ascii="Times New Roman" w:eastAsia="Aptos" w:hAnsi="Times New Roman" w:cs="Times New Roman"/>
                <w:sz w:val="22"/>
                <w:szCs w:val="22"/>
              </w:rPr>
              <w:t>grupas ēka</w:t>
            </w:r>
          </w:p>
        </w:tc>
      </w:tr>
      <w:tr w:rsidR="00617344" w:rsidRPr="005339AB" w14:paraId="0D51C738" w14:textId="77777777" w:rsidTr="0035666B">
        <w:tc>
          <w:tcPr>
            <w:tcW w:w="704" w:type="dxa"/>
          </w:tcPr>
          <w:p w14:paraId="4A7B8809" w14:textId="77777777" w:rsidR="00617344" w:rsidRPr="005339AB" w:rsidRDefault="00617344" w:rsidP="00617344">
            <w:pPr>
              <w:rPr>
                <w:rFonts w:ascii="Times New Roman" w:eastAsia="Aptos" w:hAnsi="Times New Roman" w:cs="Times New Roman"/>
                <w:sz w:val="22"/>
                <w:szCs w:val="22"/>
              </w:rPr>
            </w:pPr>
            <w:r w:rsidRPr="005339AB">
              <w:rPr>
                <w:rFonts w:ascii="Times New Roman" w:eastAsia="Aptos" w:hAnsi="Times New Roman" w:cs="Times New Roman"/>
                <w:sz w:val="22"/>
                <w:szCs w:val="22"/>
              </w:rPr>
              <w:t>11.</w:t>
            </w:r>
          </w:p>
        </w:tc>
        <w:tc>
          <w:tcPr>
            <w:tcW w:w="2268" w:type="dxa"/>
          </w:tcPr>
          <w:p w14:paraId="001EAAD9" w14:textId="77777777" w:rsidR="00617344" w:rsidRPr="005339AB" w:rsidRDefault="00617344" w:rsidP="00617344">
            <w:pPr>
              <w:rPr>
                <w:rFonts w:ascii="Times New Roman" w:eastAsia="Aptos" w:hAnsi="Times New Roman" w:cs="Times New Roman"/>
                <w:sz w:val="22"/>
                <w:szCs w:val="22"/>
              </w:rPr>
            </w:pPr>
            <w:r w:rsidRPr="005339AB">
              <w:rPr>
                <w:rFonts w:ascii="Times New Roman" w:eastAsia="Aptos" w:hAnsi="Times New Roman" w:cs="Times New Roman"/>
                <w:sz w:val="22"/>
                <w:szCs w:val="22"/>
              </w:rPr>
              <w:t>Darba izpildes posmi un starptermiņi</w:t>
            </w:r>
          </w:p>
        </w:tc>
        <w:tc>
          <w:tcPr>
            <w:tcW w:w="6095" w:type="dxa"/>
          </w:tcPr>
          <w:p w14:paraId="338CF7B0" w14:textId="77777777" w:rsidR="00617344" w:rsidRPr="005339AB" w:rsidRDefault="00617344">
            <w:pPr>
              <w:numPr>
                <w:ilvl w:val="0"/>
                <w:numId w:val="50"/>
              </w:numPr>
              <w:contextualSpacing/>
              <w:jc w:val="both"/>
              <w:rPr>
                <w:rFonts w:ascii="Times New Roman" w:eastAsia="Aptos" w:hAnsi="Times New Roman" w:cs="Times New Roman"/>
                <w:sz w:val="22"/>
                <w:szCs w:val="22"/>
              </w:rPr>
            </w:pPr>
            <w:r w:rsidRPr="005339AB">
              <w:rPr>
                <w:rFonts w:ascii="Times New Roman" w:eastAsia="Aptos" w:hAnsi="Times New Roman" w:cs="Times New Roman"/>
                <w:b/>
                <w:bCs/>
                <w:sz w:val="22"/>
                <w:szCs w:val="22"/>
              </w:rPr>
              <w:t>Projektēšanas darbi</w:t>
            </w:r>
            <w:r w:rsidRPr="005339AB">
              <w:rPr>
                <w:rFonts w:ascii="Times New Roman" w:eastAsia="Aptos" w:hAnsi="Times New Roman" w:cs="Times New Roman"/>
                <w:sz w:val="22"/>
                <w:szCs w:val="22"/>
              </w:rPr>
              <w:t xml:space="preserve"> (t.sk. būvprojekta izstrāde, saskaņošana ar Pasūtītāju, kā arī ar spēkā esošos normatīvajos aktos un būvatļaujā ietvertajos projektēšanas nosacījumos noteiktajām valsts/pašvaldības institūcijām un trešajām personām, kuru tiesības tiek skartas, būvatļaujas ar atzīmi par projektēšanas nosacījumu izpildi saņemšana).</w:t>
            </w:r>
          </w:p>
          <w:p w14:paraId="4206DEE6" w14:textId="77777777" w:rsidR="00617344" w:rsidRPr="005339AB" w:rsidRDefault="00617344">
            <w:pPr>
              <w:numPr>
                <w:ilvl w:val="0"/>
                <w:numId w:val="50"/>
              </w:numPr>
              <w:contextualSpacing/>
              <w:rPr>
                <w:rFonts w:ascii="Times New Roman" w:eastAsia="Aptos" w:hAnsi="Times New Roman" w:cs="Times New Roman"/>
                <w:sz w:val="22"/>
                <w:szCs w:val="22"/>
              </w:rPr>
            </w:pPr>
            <w:r w:rsidRPr="005339AB">
              <w:rPr>
                <w:rFonts w:ascii="Times New Roman" w:eastAsia="Aptos" w:hAnsi="Times New Roman" w:cs="Times New Roman"/>
                <w:b/>
                <w:bCs/>
                <w:sz w:val="22"/>
                <w:szCs w:val="22"/>
              </w:rPr>
              <w:t xml:space="preserve">      Būvniecības darbi</w:t>
            </w:r>
            <w:r w:rsidRPr="005339AB">
              <w:rPr>
                <w:rFonts w:ascii="Times New Roman" w:eastAsia="Aptos" w:hAnsi="Times New Roman" w:cs="Times New Roman"/>
                <w:sz w:val="22"/>
                <w:szCs w:val="22"/>
              </w:rPr>
              <w:t xml:space="preserve"> (t.sk. nodošana ekspluatācijā): </w:t>
            </w:r>
          </w:p>
          <w:p w14:paraId="1CA1FC1E" w14:textId="77777777" w:rsidR="00617344" w:rsidRPr="005339AB" w:rsidRDefault="00617344">
            <w:pPr>
              <w:numPr>
                <w:ilvl w:val="1"/>
                <w:numId w:val="50"/>
              </w:numPr>
              <w:contextualSpacing/>
              <w:rPr>
                <w:rFonts w:ascii="Times New Roman" w:eastAsia="Aptos" w:hAnsi="Times New Roman" w:cs="Times New Roman"/>
                <w:color w:val="808080"/>
                <w:sz w:val="22"/>
                <w:szCs w:val="22"/>
              </w:rPr>
            </w:pPr>
            <w:r w:rsidRPr="005339AB">
              <w:rPr>
                <w:rFonts w:ascii="Times New Roman" w:eastAsia="Aptos" w:hAnsi="Times New Roman" w:cs="Times New Roman"/>
                <w:b/>
                <w:bCs/>
                <w:sz w:val="22"/>
                <w:szCs w:val="22"/>
              </w:rPr>
              <w:t>Līdz 2027. gada 31. decembrim</w:t>
            </w:r>
          </w:p>
        </w:tc>
      </w:tr>
      <w:tr w:rsidR="00617344" w:rsidRPr="005339AB" w14:paraId="06ED31DA" w14:textId="77777777" w:rsidTr="0035666B">
        <w:tc>
          <w:tcPr>
            <w:tcW w:w="704" w:type="dxa"/>
          </w:tcPr>
          <w:p w14:paraId="15546B4A" w14:textId="77777777" w:rsidR="00617344" w:rsidRPr="005339AB" w:rsidRDefault="00617344" w:rsidP="00617344">
            <w:pPr>
              <w:rPr>
                <w:rFonts w:ascii="Times New Roman" w:eastAsia="Aptos" w:hAnsi="Times New Roman" w:cs="Times New Roman"/>
                <w:sz w:val="22"/>
                <w:szCs w:val="22"/>
              </w:rPr>
            </w:pPr>
            <w:r w:rsidRPr="005339AB">
              <w:rPr>
                <w:rFonts w:ascii="Times New Roman" w:eastAsia="Aptos" w:hAnsi="Times New Roman" w:cs="Times New Roman"/>
                <w:sz w:val="22"/>
                <w:szCs w:val="22"/>
              </w:rPr>
              <w:t>12</w:t>
            </w:r>
          </w:p>
        </w:tc>
        <w:tc>
          <w:tcPr>
            <w:tcW w:w="2268" w:type="dxa"/>
          </w:tcPr>
          <w:p w14:paraId="62A4B558" w14:textId="77777777" w:rsidR="00617344" w:rsidRPr="005339AB" w:rsidRDefault="00617344" w:rsidP="00617344">
            <w:pPr>
              <w:rPr>
                <w:rFonts w:ascii="Times New Roman" w:eastAsia="Aptos" w:hAnsi="Times New Roman" w:cs="Times New Roman"/>
                <w:sz w:val="22"/>
                <w:szCs w:val="22"/>
              </w:rPr>
            </w:pPr>
            <w:r w:rsidRPr="005339AB">
              <w:rPr>
                <w:rFonts w:ascii="Times New Roman" w:eastAsia="Aptos" w:hAnsi="Times New Roman" w:cs="Times New Roman"/>
                <w:sz w:val="22"/>
                <w:szCs w:val="22"/>
              </w:rPr>
              <w:t>Pašreizējās situācijas apraksts</w:t>
            </w:r>
          </w:p>
        </w:tc>
        <w:tc>
          <w:tcPr>
            <w:tcW w:w="6095" w:type="dxa"/>
          </w:tcPr>
          <w:p w14:paraId="63CDEB66" w14:textId="77777777" w:rsidR="00617344" w:rsidRPr="005339AB" w:rsidRDefault="00617344">
            <w:pPr>
              <w:numPr>
                <w:ilvl w:val="0"/>
                <w:numId w:val="70"/>
              </w:numPr>
              <w:contextualSpacing/>
              <w:rPr>
                <w:rFonts w:ascii="Times New Roman" w:eastAsia="Aptos" w:hAnsi="Times New Roman" w:cs="Times New Roman"/>
                <w:sz w:val="22"/>
                <w:szCs w:val="22"/>
              </w:rPr>
            </w:pPr>
            <w:r w:rsidRPr="005339AB">
              <w:rPr>
                <w:rFonts w:ascii="Times New Roman" w:eastAsia="Aptos" w:hAnsi="Times New Roman" w:cs="Times New Roman"/>
                <w:sz w:val="22"/>
                <w:szCs w:val="22"/>
              </w:rPr>
              <w:t>Biroja ēka</w:t>
            </w:r>
          </w:p>
          <w:p w14:paraId="6DCCA09D" w14:textId="77777777" w:rsidR="00617344" w:rsidRPr="005339AB" w:rsidRDefault="00617344">
            <w:pPr>
              <w:numPr>
                <w:ilvl w:val="0"/>
                <w:numId w:val="70"/>
              </w:numPr>
              <w:contextualSpacing/>
              <w:rPr>
                <w:rFonts w:ascii="Times New Roman" w:eastAsia="Aptos" w:hAnsi="Times New Roman" w:cs="Times New Roman"/>
                <w:sz w:val="22"/>
                <w:szCs w:val="22"/>
              </w:rPr>
            </w:pPr>
            <w:r w:rsidRPr="005339AB">
              <w:rPr>
                <w:rFonts w:ascii="Times New Roman" w:eastAsia="Aptos" w:hAnsi="Times New Roman" w:cs="Times New Roman"/>
                <w:sz w:val="22"/>
                <w:szCs w:val="22"/>
              </w:rPr>
              <w:t>Būve nodota ekspluatācijā 1935.gadā.</w:t>
            </w:r>
          </w:p>
          <w:p w14:paraId="5E3A8AD7" w14:textId="77777777" w:rsidR="00617344" w:rsidRPr="005339AB" w:rsidRDefault="00617344">
            <w:pPr>
              <w:numPr>
                <w:ilvl w:val="0"/>
                <w:numId w:val="70"/>
              </w:numPr>
              <w:autoSpaceDE w:val="0"/>
              <w:autoSpaceDN w:val="0"/>
              <w:adjustRightInd w:val="0"/>
              <w:rPr>
                <w:rFonts w:ascii="Times New Roman" w:eastAsia="Aptos" w:hAnsi="Times New Roman" w:cs="Times New Roman"/>
                <w:color w:val="000000"/>
                <w:sz w:val="22"/>
                <w:szCs w:val="22"/>
              </w:rPr>
            </w:pPr>
            <w:r w:rsidRPr="005339AB">
              <w:rPr>
                <w:rFonts w:ascii="Times New Roman" w:eastAsia="Aptos" w:hAnsi="Times New Roman" w:cs="Times New Roman"/>
                <w:sz w:val="22"/>
                <w:szCs w:val="22"/>
              </w:rPr>
              <w:t>Atrodas Rīgas vēsturiskajā centrā</w:t>
            </w:r>
          </w:p>
        </w:tc>
      </w:tr>
    </w:tbl>
    <w:p w14:paraId="549E2035" w14:textId="77777777" w:rsidR="00617344" w:rsidRPr="005339AB" w:rsidRDefault="00617344" w:rsidP="00617344">
      <w:pPr>
        <w:spacing w:after="160"/>
        <w:jc w:val="both"/>
        <w:rPr>
          <w:rFonts w:eastAsia="Aptos"/>
          <w:color w:val="808080"/>
          <w:kern w:val="2"/>
          <w:sz w:val="22"/>
          <w:szCs w:val="22"/>
          <w14:ligatures w14:val="standardContextual"/>
        </w:rPr>
      </w:pPr>
    </w:p>
    <w:p w14:paraId="51466AF1" w14:textId="77777777" w:rsidR="00617344" w:rsidRPr="005339AB" w:rsidRDefault="00617344">
      <w:pPr>
        <w:keepNext/>
        <w:keepLines/>
        <w:numPr>
          <w:ilvl w:val="0"/>
          <w:numId w:val="49"/>
        </w:numPr>
        <w:spacing w:before="360" w:after="80" w:line="259" w:lineRule="auto"/>
        <w:jc w:val="both"/>
        <w:outlineLvl w:val="0"/>
        <w:rPr>
          <w:b/>
          <w:bCs/>
          <w:kern w:val="2"/>
          <w:sz w:val="22"/>
          <w:szCs w:val="22"/>
          <w14:ligatures w14:val="standardContextual"/>
        </w:rPr>
      </w:pPr>
      <w:bookmarkStart w:id="76" w:name="_Toc229399922"/>
      <w:r w:rsidRPr="005339AB">
        <w:rPr>
          <w:b/>
          <w:bCs/>
          <w:kern w:val="2"/>
          <w:sz w:val="22"/>
          <w:szCs w:val="22"/>
          <w14:ligatures w14:val="standardContextual"/>
        </w:rPr>
        <w:lastRenderedPageBreak/>
        <w:t>Būvprojekta izstrādes pamatnosacījumi</w:t>
      </w:r>
      <w:bookmarkEnd w:id="76"/>
    </w:p>
    <w:p w14:paraId="158189A7" w14:textId="77777777" w:rsidR="00617344" w:rsidRPr="005339AB" w:rsidRDefault="00617344">
      <w:pPr>
        <w:keepNext/>
        <w:keepLines/>
        <w:numPr>
          <w:ilvl w:val="1"/>
          <w:numId w:val="49"/>
        </w:numPr>
        <w:spacing w:before="360" w:after="80" w:line="259" w:lineRule="auto"/>
        <w:jc w:val="both"/>
        <w:outlineLvl w:val="0"/>
        <w:rPr>
          <w:kern w:val="2"/>
          <w:sz w:val="22"/>
          <w:szCs w:val="22"/>
          <w14:ligatures w14:val="standardContextual"/>
        </w:rPr>
      </w:pPr>
      <w:bookmarkStart w:id="77" w:name="_Toc229399923"/>
      <w:r w:rsidRPr="005339AB">
        <w:rPr>
          <w:kern w:val="2"/>
          <w:sz w:val="22"/>
          <w:szCs w:val="22"/>
          <w14:ligatures w14:val="standardContextual"/>
        </w:rPr>
        <w:t>Vispārīgas prasības</w:t>
      </w:r>
      <w:bookmarkEnd w:id="77"/>
    </w:p>
    <w:p w14:paraId="258A86F0" w14:textId="77777777" w:rsidR="00617344" w:rsidRPr="005339AB" w:rsidRDefault="00617344">
      <w:pPr>
        <w:numPr>
          <w:ilvl w:val="0"/>
          <w:numId w:val="54"/>
        </w:numPr>
        <w:spacing w:after="160" w:line="259" w:lineRule="auto"/>
        <w:contextualSpacing/>
        <w:jc w:val="both"/>
        <w:rPr>
          <w:rFonts w:eastAsia="Aptos"/>
          <w:kern w:val="2"/>
          <w:sz w:val="22"/>
          <w:szCs w:val="22"/>
          <w14:ligatures w14:val="standardContextual"/>
        </w:rPr>
      </w:pPr>
      <w:r w:rsidRPr="005339AB">
        <w:rPr>
          <w:rFonts w:eastAsia="Aptos"/>
          <w:kern w:val="2"/>
          <w:sz w:val="22"/>
          <w:szCs w:val="22"/>
          <w14:ligatures w14:val="standardContextual"/>
        </w:rPr>
        <w:t>Būvprojekts izstrādājams, par pamatu izmantojot projektēšanas uzdevumu (darba specifikāciju) un tā pielikumus.</w:t>
      </w:r>
    </w:p>
    <w:p w14:paraId="4E6772AA" w14:textId="77777777" w:rsidR="00617344" w:rsidRPr="005339AB" w:rsidRDefault="00617344">
      <w:pPr>
        <w:numPr>
          <w:ilvl w:val="0"/>
          <w:numId w:val="54"/>
        </w:numPr>
        <w:spacing w:after="160" w:line="259" w:lineRule="auto"/>
        <w:contextualSpacing/>
        <w:jc w:val="both"/>
        <w:rPr>
          <w:rFonts w:eastAsia="Aptos"/>
          <w:kern w:val="2"/>
          <w:sz w:val="22"/>
          <w:szCs w:val="22"/>
          <w14:ligatures w14:val="standardContextual"/>
        </w:rPr>
      </w:pPr>
      <w:r w:rsidRPr="005339AB">
        <w:rPr>
          <w:rFonts w:eastAsia="Aptos"/>
          <w:kern w:val="2"/>
          <w:sz w:val="22"/>
          <w:szCs w:val="22"/>
          <w14:ligatures w14:val="standardContextual"/>
        </w:rPr>
        <w:t>Būvprojekta sastāvā jābūt visām nepieciešamām daļām, jāietver visi detalizētie rasējumi, kas nepieciešami būvprojekta atsevišķo daļu un elementu īstenošanai, lai pilnībā realizētu būvprojektu. Prasības būvprojekta sastāvam noteiktas MKN Nr. 529 “Ēku būvnoteikumi” un MKN Nr.253 “Atsevišķu inženierbūvju būvnoteikumi”. Būvprojekta dokumentācija noformējama atbilstoši LBN 202-18  “Būvniecības ieceres dokumentācijas noformēšana” un citu spēkā esošu būvniecību regulējošu normatīvo aktu prasībām, tai skaitā ievērot spēkā esošo teritorijas plānojumu u.c. Izpildītājam jāveic konstruktīvo mezglu rasējumu izstrāde, norādot konkrētu un detalizētu specifikāciju un prasības izmantojamajiem materiāliem, lai nodrošinātu kvalitatīvu būvdarbu izpildi.</w:t>
      </w:r>
    </w:p>
    <w:p w14:paraId="71A6B68D" w14:textId="77777777" w:rsidR="00617344" w:rsidRPr="005339AB" w:rsidRDefault="00617344">
      <w:pPr>
        <w:numPr>
          <w:ilvl w:val="0"/>
          <w:numId w:val="54"/>
        </w:numPr>
        <w:spacing w:after="160" w:line="259" w:lineRule="auto"/>
        <w:contextualSpacing/>
        <w:jc w:val="both"/>
        <w:rPr>
          <w:rFonts w:eastAsia="Aptos"/>
          <w:kern w:val="2"/>
          <w:sz w:val="22"/>
          <w:szCs w:val="22"/>
          <w14:ligatures w14:val="standardContextual"/>
        </w:rPr>
      </w:pPr>
      <w:r w:rsidRPr="005339AB">
        <w:rPr>
          <w:rFonts w:eastAsia="Aptos"/>
          <w:kern w:val="2"/>
          <w:sz w:val="22"/>
          <w:szCs w:val="22"/>
          <w14:ligatures w14:val="standardContextual"/>
        </w:rPr>
        <w:t>Būvprojekta detalizācijai jābūt tādai, lai vadoties no būvprojekta var veikt visus būvdarbus un pilnībā ir nolasāmi visi risinājumi. Būvkonstrukcijas risinājumu detalizāciju izstrādā atbilstoši LBPA-PS-001:2016 “Prasības būvkonstrukciju projekta saturam un noformēšanai”. Uzņēmējam jāveic visu nepieciešamo slodžu, jaudu u.c. aprēķini, projekta mērķa sasniegšanai. Būvprojektu izstrādā latviešu valodā.</w:t>
      </w:r>
    </w:p>
    <w:p w14:paraId="23B6346A" w14:textId="77777777" w:rsidR="00617344" w:rsidRPr="005339AB" w:rsidRDefault="00617344">
      <w:pPr>
        <w:numPr>
          <w:ilvl w:val="0"/>
          <w:numId w:val="54"/>
        </w:numPr>
        <w:spacing w:after="160" w:line="259" w:lineRule="auto"/>
        <w:contextualSpacing/>
        <w:jc w:val="both"/>
        <w:rPr>
          <w:rFonts w:eastAsia="Aptos"/>
          <w:kern w:val="2"/>
          <w:sz w:val="22"/>
          <w:szCs w:val="22"/>
          <w14:ligatures w14:val="standardContextual"/>
        </w:rPr>
      </w:pPr>
      <w:r w:rsidRPr="005339AB">
        <w:rPr>
          <w:rFonts w:eastAsia="Aptos"/>
          <w:kern w:val="2"/>
          <w:sz w:val="22"/>
          <w:szCs w:val="22"/>
          <w14:ligatures w14:val="standardContextual"/>
        </w:rPr>
        <w:t xml:space="preserve">Atbildīgais būvprojekta vadītājs atbild par projektēšanas darbu koordinēšanu starp atsevišķām būvprojekta daļām un to risinājumu (grafiskās daļas) savstarpējo savietojamību, kā arī par būvprojekta dokumentācijas atbilstību LR projektēšanu un būvniecību reglamentējošo normatīvo aktu, Tehnisko noteikumu, tehniskās specifikācijas un projektēšanas programmas prasībām. </w:t>
      </w:r>
    </w:p>
    <w:p w14:paraId="20057D48" w14:textId="77777777" w:rsidR="00617344" w:rsidRPr="005339AB" w:rsidRDefault="00617344">
      <w:pPr>
        <w:numPr>
          <w:ilvl w:val="0"/>
          <w:numId w:val="54"/>
        </w:numPr>
        <w:spacing w:after="160" w:line="259" w:lineRule="auto"/>
        <w:contextualSpacing/>
        <w:jc w:val="both"/>
        <w:rPr>
          <w:rFonts w:eastAsia="Aptos"/>
          <w:kern w:val="2"/>
          <w:sz w:val="22"/>
          <w:szCs w:val="22"/>
          <w14:ligatures w14:val="standardContextual"/>
        </w:rPr>
      </w:pPr>
      <w:r w:rsidRPr="005339AB">
        <w:rPr>
          <w:rFonts w:eastAsia="Aptos"/>
          <w:kern w:val="2"/>
          <w:sz w:val="22"/>
          <w:szCs w:val="22"/>
          <w14:ligatures w14:val="standardContextual"/>
        </w:rPr>
        <w:t>Katras būvprojekta daļas vai daļas sertificēts vadītājs ir atbildīgs par konkrētajā daļā iekļautajiem risinājumiem un to saskaņošanu attiecīgajās kontroles un uzraudzības institūcijās.</w:t>
      </w:r>
    </w:p>
    <w:p w14:paraId="0DA40488" w14:textId="77777777" w:rsidR="00617344" w:rsidRPr="005339AB" w:rsidRDefault="00617344">
      <w:pPr>
        <w:numPr>
          <w:ilvl w:val="0"/>
          <w:numId w:val="54"/>
        </w:numPr>
        <w:spacing w:after="160" w:line="259" w:lineRule="auto"/>
        <w:contextualSpacing/>
        <w:jc w:val="both"/>
        <w:rPr>
          <w:rFonts w:eastAsia="Aptos"/>
          <w:kern w:val="2"/>
          <w:sz w:val="22"/>
          <w:szCs w:val="22"/>
          <w14:ligatures w14:val="standardContextual"/>
        </w:rPr>
      </w:pPr>
      <w:r w:rsidRPr="005339AB">
        <w:rPr>
          <w:rFonts w:eastAsia="Aptos"/>
          <w:kern w:val="2"/>
          <w:sz w:val="22"/>
          <w:szCs w:val="22"/>
          <w14:ligatures w14:val="standardContextual"/>
        </w:rPr>
        <w:t>Būvprojektam jāgarantē ēkas un tās atsevišķu elementu (t.sk. būvkonstrukciju un konstruktīvo elementu) nestspēju, stiprību, stingrību, izturību un ugunsdrošību atbilstoši būvnormatīvu un Pasūtītāja prasībām un vajadzībām. Būvprojekta risinājumiem jānodrošina ugunsdrošība, darba un vides aizsardzība kā būvniecības, tā arī ekspluatācijas laikā.</w:t>
      </w:r>
    </w:p>
    <w:p w14:paraId="684E92EC" w14:textId="77777777" w:rsidR="00617344" w:rsidRPr="005339AB" w:rsidRDefault="00617344">
      <w:pPr>
        <w:numPr>
          <w:ilvl w:val="0"/>
          <w:numId w:val="54"/>
        </w:numPr>
        <w:spacing w:after="160" w:line="259" w:lineRule="auto"/>
        <w:contextualSpacing/>
        <w:jc w:val="both"/>
        <w:rPr>
          <w:rFonts w:eastAsia="Aptos"/>
          <w:kern w:val="2"/>
          <w:sz w:val="22"/>
          <w:szCs w:val="22"/>
          <w14:ligatures w14:val="standardContextual"/>
        </w:rPr>
      </w:pPr>
      <w:r w:rsidRPr="005339AB">
        <w:rPr>
          <w:rFonts w:eastAsia="Aptos"/>
          <w:kern w:val="2"/>
          <w:sz w:val="22"/>
          <w:szCs w:val="22"/>
          <w14:ligatures w14:val="standardContextual"/>
        </w:rPr>
        <w:t>Izpildītājam jānodrošina, lai tehniskie risinājumi ir energoefektīvi, savstarpēji saskaņoti visās būvprojekta daļās, tajā skaitā, arhitektūras, būvkonstrukciju, ugunsdrošības, siltumapgādes, vēdināšanas u.c. daļās.  Būvprojekta daļu savstarpējā saskaņošana ietver sistēmu novietojumu, krustošanās vietu noteikšanu un savietojamību.</w:t>
      </w:r>
    </w:p>
    <w:p w14:paraId="29674672" w14:textId="77777777" w:rsidR="00617344" w:rsidRPr="005339AB" w:rsidRDefault="00617344">
      <w:pPr>
        <w:numPr>
          <w:ilvl w:val="0"/>
          <w:numId w:val="54"/>
        </w:numPr>
        <w:spacing w:after="160" w:line="259" w:lineRule="auto"/>
        <w:contextualSpacing/>
        <w:jc w:val="both"/>
        <w:rPr>
          <w:rFonts w:eastAsia="Aptos"/>
          <w:kern w:val="2"/>
          <w:sz w:val="22"/>
          <w:szCs w:val="22"/>
          <w14:ligatures w14:val="standardContextual"/>
        </w:rPr>
      </w:pPr>
      <w:r w:rsidRPr="005339AB">
        <w:rPr>
          <w:rFonts w:eastAsia="Aptos"/>
          <w:kern w:val="2"/>
          <w:sz w:val="22"/>
          <w:szCs w:val="22"/>
          <w14:ligatures w14:val="standardContextual"/>
        </w:rPr>
        <w:t xml:space="preserve">Uzņēmējam jānodrošina, lai būvprojektā tiktu iekļauti materiāli, risinājumi un iekārtas, kuriem pēc iespējas pieejams ekvivalents. Visi minētie materiāli un iekārtas šajā dokumentā ir ieteikuma formā, uzrādītie agregātu, iekārtu, būvmateriālu, un citu izstrādājumu ražotāji un standarti ir norādīti kā piemērs, lai noteiktu izstrādājumu minimālās kvalitātes prasības. Uzņēmējam ir tiesības informēt Pasūtītāju par alternatīvām iespējām un, veicot to </w:t>
      </w:r>
      <w:proofErr w:type="spellStart"/>
      <w:r w:rsidRPr="005339AB">
        <w:rPr>
          <w:rFonts w:eastAsia="Aptos"/>
          <w:kern w:val="2"/>
          <w:sz w:val="22"/>
          <w:szCs w:val="22"/>
          <w14:ligatures w14:val="standardContextual"/>
        </w:rPr>
        <w:t>izvērtējumu</w:t>
      </w:r>
      <w:proofErr w:type="spellEnd"/>
      <w:r w:rsidRPr="005339AB">
        <w:rPr>
          <w:rFonts w:eastAsia="Aptos"/>
          <w:kern w:val="2"/>
          <w:sz w:val="22"/>
          <w:szCs w:val="22"/>
          <w14:ligatures w14:val="standardContextual"/>
        </w:rPr>
        <w:t xml:space="preserve">, saskaņot ar Pasūtītāju konkrētai situācijai vispiemērotāko. </w:t>
      </w:r>
    </w:p>
    <w:p w14:paraId="7A064DAA" w14:textId="77777777" w:rsidR="00617344" w:rsidRPr="005339AB" w:rsidRDefault="00617344">
      <w:pPr>
        <w:numPr>
          <w:ilvl w:val="0"/>
          <w:numId w:val="54"/>
        </w:numPr>
        <w:spacing w:after="160" w:line="259" w:lineRule="auto"/>
        <w:contextualSpacing/>
        <w:jc w:val="both"/>
        <w:rPr>
          <w:rFonts w:eastAsia="Aptos"/>
          <w:kern w:val="2"/>
          <w:sz w:val="22"/>
          <w:szCs w:val="22"/>
          <w14:ligatures w14:val="standardContextual"/>
        </w:rPr>
      </w:pPr>
      <w:r w:rsidRPr="005339AB">
        <w:rPr>
          <w:rFonts w:eastAsia="Aptos"/>
          <w:kern w:val="2"/>
          <w:sz w:val="22"/>
          <w:szCs w:val="22"/>
          <w14:ligatures w14:val="standardContextual"/>
        </w:rPr>
        <w:t xml:space="preserve">Būvprojektā izmantot viena ražotāja ugunsdrošo aizdaru materiālus un risinājumus. Ražotāju risinājumus iespējams dalīt pa </w:t>
      </w:r>
      <w:proofErr w:type="spellStart"/>
      <w:r w:rsidRPr="005339AB">
        <w:rPr>
          <w:rFonts w:eastAsia="Aptos"/>
          <w:kern w:val="2"/>
          <w:sz w:val="22"/>
          <w:szCs w:val="22"/>
          <w14:ligatures w14:val="standardContextual"/>
        </w:rPr>
        <w:t>inženiersistēmām</w:t>
      </w:r>
      <w:proofErr w:type="spellEnd"/>
      <w:r w:rsidRPr="005339AB">
        <w:rPr>
          <w:rFonts w:eastAsia="Aptos"/>
          <w:kern w:val="2"/>
          <w:sz w:val="22"/>
          <w:szCs w:val="22"/>
          <w14:ligatures w14:val="standardContextual"/>
        </w:rPr>
        <w:t>.</w:t>
      </w:r>
    </w:p>
    <w:p w14:paraId="5EDE732F" w14:textId="77777777" w:rsidR="00617344" w:rsidRPr="005339AB" w:rsidRDefault="00617344">
      <w:pPr>
        <w:numPr>
          <w:ilvl w:val="0"/>
          <w:numId w:val="54"/>
        </w:numPr>
        <w:spacing w:after="160" w:line="259" w:lineRule="auto"/>
        <w:contextualSpacing/>
        <w:jc w:val="both"/>
        <w:rPr>
          <w:rFonts w:eastAsia="Aptos"/>
          <w:kern w:val="2"/>
          <w:sz w:val="22"/>
          <w:szCs w:val="22"/>
          <w14:ligatures w14:val="standardContextual"/>
        </w:rPr>
      </w:pPr>
      <w:r w:rsidRPr="005339AB">
        <w:rPr>
          <w:rFonts w:eastAsia="Aptos"/>
          <w:kern w:val="2"/>
          <w:sz w:val="22"/>
          <w:szCs w:val="22"/>
          <w14:ligatures w14:val="standardContextual"/>
        </w:rPr>
        <w:t>Būvprojektā izmantot tikai Eiropas Savienībā sertificētus materiālus, iekārtas un būvizstrādājumus, kuru ražotāja garantijas termiņš ir ne mazāks par 2 gadiem.</w:t>
      </w:r>
    </w:p>
    <w:p w14:paraId="16F5B8CE" w14:textId="77777777" w:rsidR="00617344" w:rsidRPr="005339AB" w:rsidRDefault="00617344">
      <w:pPr>
        <w:numPr>
          <w:ilvl w:val="0"/>
          <w:numId w:val="54"/>
        </w:numPr>
        <w:spacing w:after="160" w:line="259" w:lineRule="auto"/>
        <w:contextualSpacing/>
        <w:jc w:val="both"/>
        <w:rPr>
          <w:rFonts w:eastAsia="Aptos"/>
          <w:kern w:val="2"/>
          <w:sz w:val="22"/>
          <w:szCs w:val="22"/>
          <w14:ligatures w14:val="standardContextual"/>
        </w:rPr>
      </w:pPr>
      <w:r w:rsidRPr="005339AB">
        <w:rPr>
          <w:rFonts w:eastAsia="Aptos"/>
          <w:kern w:val="2"/>
          <w:sz w:val="22"/>
          <w:szCs w:val="22"/>
          <w14:ligatures w14:val="standardContextual"/>
        </w:rPr>
        <w:t>Uzņēmējs ir atbildīgs par visu sistēmu un iekārtu pareizu izvēli, mijiedarbību, aprēķiniem un funkcionālo atbilstību.</w:t>
      </w:r>
    </w:p>
    <w:p w14:paraId="6BBF6B6F" w14:textId="77777777" w:rsidR="00617344" w:rsidRPr="005339AB" w:rsidRDefault="00617344">
      <w:pPr>
        <w:numPr>
          <w:ilvl w:val="0"/>
          <w:numId w:val="54"/>
        </w:numPr>
        <w:spacing w:after="160" w:line="259" w:lineRule="auto"/>
        <w:contextualSpacing/>
        <w:jc w:val="both"/>
        <w:rPr>
          <w:rFonts w:eastAsia="Aptos"/>
          <w:kern w:val="2"/>
          <w:sz w:val="22"/>
          <w:szCs w:val="22"/>
          <w14:ligatures w14:val="standardContextual"/>
        </w:rPr>
      </w:pPr>
      <w:r w:rsidRPr="005339AB">
        <w:rPr>
          <w:rFonts w:eastAsia="Aptos"/>
          <w:kern w:val="2"/>
          <w:sz w:val="22"/>
          <w:szCs w:val="22"/>
          <w14:ligatures w14:val="standardContextual"/>
        </w:rPr>
        <w:t>Projektēšanas uzdevumā vai jebkur citur norādītie daudzumi ir aplēses daudzumi un nav uzskatāmi par faktiskajiem pareizajiem daudzumiem attiecībā uz darbiem, kuri ir jāveic Uzņēmējam būvprojekta izstrādei un darbu veikšanai. Informatīvi, izstrādātā būvprojekta apjomi un lokālās tāmes pievienotas pielikumā.</w:t>
      </w:r>
    </w:p>
    <w:p w14:paraId="29896ECC" w14:textId="77777777" w:rsidR="00617344" w:rsidRPr="005339AB" w:rsidRDefault="00617344">
      <w:pPr>
        <w:numPr>
          <w:ilvl w:val="0"/>
          <w:numId w:val="54"/>
        </w:numPr>
        <w:spacing w:after="160" w:line="259" w:lineRule="auto"/>
        <w:contextualSpacing/>
        <w:jc w:val="both"/>
        <w:rPr>
          <w:rFonts w:eastAsia="Aptos"/>
          <w:kern w:val="2"/>
          <w:sz w:val="22"/>
          <w:szCs w:val="22"/>
          <w14:ligatures w14:val="standardContextual"/>
        </w:rPr>
      </w:pPr>
      <w:r w:rsidRPr="005339AB">
        <w:rPr>
          <w:rFonts w:eastAsia="Aptos"/>
          <w:kern w:val="2"/>
          <w:sz w:val="22"/>
          <w:szCs w:val="22"/>
          <w14:ligatures w14:val="standardContextual"/>
        </w:rPr>
        <w:t>Uzņēmējam ir jāpārliecinās par tehniskā specifikācijā ietvertās informācijas pietiekamību Būvprojekta izstrādes vajadzībām. Pasūtītājs pēc līguma parakstīšanas ar Uzņēmēju nepieņems nekādas atsauces par nepilnībām vai norādēm uz pilnas informācijas trūkumu.</w:t>
      </w:r>
    </w:p>
    <w:p w14:paraId="186C4A20" w14:textId="77777777" w:rsidR="00617344" w:rsidRPr="005339AB" w:rsidRDefault="00617344">
      <w:pPr>
        <w:numPr>
          <w:ilvl w:val="0"/>
          <w:numId w:val="54"/>
        </w:numPr>
        <w:spacing w:after="160" w:line="259" w:lineRule="auto"/>
        <w:contextualSpacing/>
        <w:jc w:val="both"/>
        <w:rPr>
          <w:rFonts w:eastAsia="Aptos"/>
          <w:kern w:val="2"/>
          <w:sz w:val="22"/>
          <w:szCs w:val="22"/>
          <w14:ligatures w14:val="standardContextual"/>
        </w:rPr>
      </w:pPr>
      <w:r w:rsidRPr="005339AB">
        <w:rPr>
          <w:rFonts w:eastAsia="Aptos"/>
          <w:kern w:val="2"/>
          <w:sz w:val="22"/>
          <w:szCs w:val="22"/>
          <w14:ligatures w14:val="standardContextual"/>
        </w:rPr>
        <w:lastRenderedPageBreak/>
        <w:t>Uzņēmējs nodrošina, ka projektēšanas darbu izpildes gaitā tiek pieprasīti un saņemti visi nepieciešamie dokumenti projektēšanas darbu veikšanai.</w:t>
      </w:r>
    </w:p>
    <w:p w14:paraId="0D646214" w14:textId="77777777" w:rsidR="00617344" w:rsidRPr="005339AB" w:rsidRDefault="00617344">
      <w:pPr>
        <w:numPr>
          <w:ilvl w:val="0"/>
          <w:numId w:val="54"/>
        </w:numPr>
        <w:spacing w:after="160" w:line="259" w:lineRule="auto"/>
        <w:contextualSpacing/>
        <w:jc w:val="both"/>
        <w:rPr>
          <w:rFonts w:eastAsia="Aptos"/>
          <w:kern w:val="2"/>
          <w:sz w:val="22"/>
          <w:szCs w:val="22"/>
          <w14:ligatures w14:val="standardContextual"/>
        </w:rPr>
      </w:pPr>
      <w:r w:rsidRPr="005339AB">
        <w:rPr>
          <w:rFonts w:eastAsia="Aptos"/>
          <w:kern w:val="2"/>
          <w:sz w:val="22"/>
          <w:szCs w:val="22"/>
          <w14:ligatures w14:val="standardContextual"/>
        </w:rPr>
        <w:t>Uzņēmējam jāuzņemas pilna atbildība par Būvprojekta pareizību, pat ja Pasūtītājs ir apstiprinājis rasējumus.</w:t>
      </w:r>
    </w:p>
    <w:p w14:paraId="5F13526F" w14:textId="77777777" w:rsidR="00617344" w:rsidRPr="005339AB" w:rsidRDefault="00617344">
      <w:pPr>
        <w:numPr>
          <w:ilvl w:val="0"/>
          <w:numId w:val="54"/>
        </w:numPr>
        <w:spacing w:after="160" w:line="259" w:lineRule="auto"/>
        <w:contextualSpacing/>
        <w:jc w:val="both"/>
        <w:rPr>
          <w:rFonts w:eastAsia="Aptos"/>
          <w:kern w:val="2"/>
          <w:sz w:val="22"/>
          <w:szCs w:val="22"/>
          <w14:ligatures w14:val="standardContextual"/>
        </w:rPr>
      </w:pPr>
      <w:proofErr w:type="spellStart"/>
      <w:r w:rsidRPr="005339AB">
        <w:rPr>
          <w:rFonts w:eastAsia="Aptos"/>
          <w:kern w:val="2"/>
          <w:sz w:val="22"/>
          <w:szCs w:val="22"/>
          <w14:ligatures w14:val="standardContextual"/>
        </w:rPr>
        <w:t>Inženiersistēmu</w:t>
      </w:r>
      <w:proofErr w:type="spellEnd"/>
      <w:r w:rsidRPr="005339AB">
        <w:rPr>
          <w:rFonts w:eastAsia="Aptos"/>
          <w:kern w:val="2"/>
          <w:sz w:val="22"/>
          <w:szCs w:val="22"/>
          <w14:ligatures w14:val="standardContextual"/>
        </w:rPr>
        <w:t xml:space="preserve"> projektos jāiekļauj detalizētas materiālu un veicamo darbu specifikācijas norādot materiālu daudzumus, veicamās pārbaudes pie darbu nodošanas, </w:t>
      </w:r>
      <w:proofErr w:type="spellStart"/>
      <w:r w:rsidRPr="005339AB">
        <w:rPr>
          <w:rFonts w:eastAsia="Aptos"/>
          <w:kern w:val="2"/>
          <w:sz w:val="22"/>
          <w:szCs w:val="22"/>
          <w14:ligatures w14:val="standardContextual"/>
        </w:rPr>
        <w:t>izpilddokumentācijas</w:t>
      </w:r>
      <w:proofErr w:type="spellEnd"/>
      <w:r w:rsidRPr="005339AB">
        <w:rPr>
          <w:rFonts w:eastAsia="Aptos"/>
          <w:kern w:val="2"/>
          <w:sz w:val="22"/>
          <w:szCs w:val="22"/>
          <w14:ligatures w14:val="standardContextual"/>
        </w:rPr>
        <w:t>, t.sk., plānu un/vai 3D modeļu izstrāde atbilstoši izbūvēto sistēmu izvietojumam un konfigurācijai.</w:t>
      </w:r>
    </w:p>
    <w:p w14:paraId="034E5CDF" w14:textId="77777777" w:rsidR="00617344" w:rsidRPr="005339AB" w:rsidRDefault="00617344">
      <w:pPr>
        <w:numPr>
          <w:ilvl w:val="0"/>
          <w:numId w:val="54"/>
        </w:numPr>
        <w:spacing w:after="160" w:line="259" w:lineRule="auto"/>
        <w:contextualSpacing/>
        <w:jc w:val="both"/>
        <w:rPr>
          <w:rFonts w:eastAsia="Aptos"/>
          <w:kern w:val="2"/>
          <w:sz w:val="22"/>
          <w:szCs w:val="22"/>
          <w14:ligatures w14:val="standardContextual"/>
        </w:rPr>
      </w:pPr>
      <w:r w:rsidRPr="005339AB">
        <w:rPr>
          <w:rFonts w:eastAsia="Aptos"/>
          <w:kern w:val="2"/>
          <w:sz w:val="22"/>
          <w:szCs w:val="22"/>
          <w14:ligatures w14:val="standardContextual"/>
        </w:rPr>
        <w:t xml:space="preserve">Izstrādājot būvniecības ieceres dokumentāciju, jāievēro “Jaunā Eiropas </w:t>
      </w:r>
      <w:proofErr w:type="spellStart"/>
      <w:r w:rsidRPr="005339AB">
        <w:rPr>
          <w:rFonts w:eastAsia="Aptos"/>
          <w:kern w:val="2"/>
          <w:sz w:val="22"/>
          <w:szCs w:val="22"/>
          <w14:ligatures w14:val="standardContextual"/>
        </w:rPr>
        <w:t>Bauhaus</w:t>
      </w:r>
      <w:proofErr w:type="spellEnd"/>
      <w:r w:rsidRPr="005339AB">
        <w:rPr>
          <w:rFonts w:eastAsia="Aptos"/>
          <w:kern w:val="2"/>
          <w:sz w:val="22"/>
          <w:szCs w:val="22"/>
          <w14:ligatures w14:val="standardContextual"/>
        </w:rPr>
        <w:t>” principus, nodrošinot projekta iekļaušanos apkārtējā ainavā, dabā balstīto risinājumu, universālā dizaina principu ievērošanu, t.sk.:</w:t>
      </w:r>
    </w:p>
    <w:p w14:paraId="704D83BE" w14:textId="77777777" w:rsidR="00617344" w:rsidRPr="005339AB" w:rsidRDefault="00617344">
      <w:pPr>
        <w:numPr>
          <w:ilvl w:val="1"/>
          <w:numId w:val="54"/>
        </w:numPr>
        <w:spacing w:after="160" w:line="259" w:lineRule="auto"/>
        <w:contextualSpacing/>
        <w:jc w:val="both"/>
        <w:rPr>
          <w:rFonts w:eastAsia="Aptos"/>
          <w:kern w:val="2"/>
          <w:sz w:val="22"/>
          <w:szCs w:val="22"/>
          <w14:ligatures w14:val="standardContextual"/>
        </w:rPr>
      </w:pPr>
      <w:r w:rsidRPr="005339AB">
        <w:rPr>
          <w:rFonts w:eastAsia="Aptos"/>
          <w:kern w:val="2"/>
          <w:sz w:val="22"/>
          <w:szCs w:val="22"/>
          <w14:ligatures w14:val="standardContextual"/>
        </w:rPr>
        <w:t xml:space="preserve">estētika – projektā ir funkcionāli pamatota arhitektūras, dizaina, mākslas un kultūras komponente saskaņā ar kultūras mantojumu, ainavu un vietas identitāti; </w:t>
      </w:r>
    </w:p>
    <w:p w14:paraId="68C3FAB9" w14:textId="77777777" w:rsidR="00617344" w:rsidRPr="005339AB" w:rsidRDefault="00617344">
      <w:pPr>
        <w:numPr>
          <w:ilvl w:val="1"/>
          <w:numId w:val="54"/>
        </w:numPr>
        <w:spacing w:after="160" w:line="259" w:lineRule="auto"/>
        <w:contextualSpacing/>
        <w:jc w:val="both"/>
        <w:rPr>
          <w:rFonts w:eastAsia="Aptos"/>
          <w:kern w:val="2"/>
          <w:sz w:val="22"/>
          <w:szCs w:val="22"/>
          <w14:ligatures w14:val="standardContextual"/>
        </w:rPr>
      </w:pPr>
      <w:r w:rsidRPr="005339AB">
        <w:rPr>
          <w:rFonts w:eastAsia="Aptos"/>
          <w:kern w:val="2"/>
          <w:sz w:val="22"/>
          <w:szCs w:val="22"/>
          <w14:ligatures w14:val="standardContextual"/>
        </w:rPr>
        <w:t xml:space="preserve">ilgtspēja – projektā ir paredzēti ekonomiski pamatoti dabā balstīti risinājumi; </w:t>
      </w:r>
    </w:p>
    <w:p w14:paraId="41766EF0" w14:textId="77777777" w:rsidR="00617344" w:rsidRPr="005339AB" w:rsidRDefault="00617344">
      <w:pPr>
        <w:numPr>
          <w:ilvl w:val="1"/>
          <w:numId w:val="54"/>
        </w:numPr>
        <w:spacing w:after="160" w:line="259" w:lineRule="auto"/>
        <w:contextualSpacing/>
        <w:jc w:val="both"/>
        <w:rPr>
          <w:rFonts w:eastAsia="Aptos"/>
          <w:kern w:val="2"/>
          <w:sz w:val="22"/>
          <w:szCs w:val="22"/>
          <w14:ligatures w14:val="standardContextual"/>
        </w:rPr>
      </w:pPr>
      <w:proofErr w:type="spellStart"/>
      <w:r w:rsidRPr="005339AB">
        <w:rPr>
          <w:rFonts w:eastAsia="Aptos"/>
          <w:kern w:val="2"/>
          <w:sz w:val="22"/>
          <w:szCs w:val="22"/>
          <w14:ligatures w14:val="standardContextual"/>
        </w:rPr>
        <w:t>iekļautība</w:t>
      </w:r>
      <w:proofErr w:type="spellEnd"/>
      <w:r w:rsidRPr="005339AB">
        <w:rPr>
          <w:rFonts w:eastAsia="Aptos"/>
          <w:kern w:val="2"/>
          <w:sz w:val="22"/>
          <w:szCs w:val="22"/>
          <w14:ligatures w14:val="standardContextual"/>
        </w:rPr>
        <w:t xml:space="preserve"> – projekts nodrošina dažādu grupu intereses un vajadzības, kā arī līdzvērtīgas infrastruktūras izmantošanas iespējas saskaņā ar universālā dizaina principiem.</w:t>
      </w:r>
    </w:p>
    <w:p w14:paraId="778ABDF5" w14:textId="77777777" w:rsidR="00617344" w:rsidRPr="005339AB" w:rsidRDefault="00617344">
      <w:pPr>
        <w:numPr>
          <w:ilvl w:val="0"/>
          <w:numId w:val="54"/>
        </w:numPr>
        <w:spacing w:after="160" w:line="259" w:lineRule="auto"/>
        <w:contextualSpacing/>
        <w:rPr>
          <w:rFonts w:eastAsia="Aptos"/>
          <w:kern w:val="2"/>
          <w:sz w:val="22"/>
          <w:szCs w:val="22"/>
          <w14:ligatures w14:val="standardContextual"/>
        </w:rPr>
      </w:pPr>
      <w:r w:rsidRPr="005339AB">
        <w:rPr>
          <w:rFonts w:eastAsia="Aptos"/>
          <w:kern w:val="2"/>
          <w:sz w:val="22"/>
          <w:szCs w:val="22"/>
          <w14:ligatures w14:val="standardContextual"/>
        </w:rPr>
        <w:t>Izpildītājam ir pienākums saskaņot būvprojektu ar Pasūtītāju, Lietotāju un ar trešajām personām (ja nepieciešams), kā arī veikt būvprojekta saskaņošana būvvaldē un Nacionālā kultūras mantojuma pārvaldē.</w:t>
      </w:r>
    </w:p>
    <w:p w14:paraId="20A658DE" w14:textId="77777777" w:rsidR="00617344" w:rsidRPr="005339AB" w:rsidRDefault="00617344">
      <w:pPr>
        <w:numPr>
          <w:ilvl w:val="0"/>
          <w:numId w:val="54"/>
        </w:numPr>
        <w:spacing w:after="160" w:line="259" w:lineRule="auto"/>
        <w:contextualSpacing/>
        <w:jc w:val="both"/>
        <w:rPr>
          <w:rFonts w:eastAsia="Aptos"/>
          <w:kern w:val="2"/>
          <w:sz w:val="22"/>
          <w:szCs w:val="22"/>
          <w14:ligatures w14:val="standardContextual"/>
        </w:rPr>
      </w:pPr>
      <w:r w:rsidRPr="005339AB">
        <w:rPr>
          <w:rFonts w:eastAsia="Aptos"/>
          <w:kern w:val="2"/>
          <w:sz w:val="22"/>
          <w:szCs w:val="22"/>
          <w14:ligatures w14:val="standardContextual"/>
        </w:rPr>
        <w:t>Projekta dokumentācija jāiesniedz digitāli *.</w:t>
      </w:r>
      <w:proofErr w:type="spellStart"/>
      <w:r w:rsidRPr="005339AB">
        <w:rPr>
          <w:rFonts w:eastAsia="Aptos"/>
          <w:kern w:val="2"/>
          <w:sz w:val="22"/>
          <w:szCs w:val="22"/>
          <w14:ligatures w14:val="standardContextual"/>
        </w:rPr>
        <w:t>pdf</w:t>
      </w:r>
      <w:proofErr w:type="spellEnd"/>
      <w:r w:rsidRPr="005339AB">
        <w:rPr>
          <w:rFonts w:eastAsia="Aptos"/>
          <w:kern w:val="2"/>
          <w:sz w:val="22"/>
          <w:szCs w:val="22"/>
          <w14:ligatures w14:val="standardContextual"/>
        </w:rPr>
        <w:t xml:space="preserve"> formātā. Nodevumā ietvertajiem dokumentiem jāatbilst BIS sadaļā BŪVPROJEKTS augšupielādētajam materiālam uz projekta akceptēšanas brīdi. Pasūtītājam ir tiesības lūgt izsniegt projekta dokumentāciju izstrādes programmu </w:t>
      </w:r>
      <w:proofErr w:type="spellStart"/>
      <w:r w:rsidRPr="005339AB">
        <w:rPr>
          <w:rFonts w:eastAsia="Aptos"/>
          <w:kern w:val="2"/>
          <w:sz w:val="22"/>
          <w:szCs w:val="22"/>
          <w14:ligatures w14:val="standardContextual"/>
        </w:rPr>
        <w:t>orģinālformātos</w:t>
      </w:r>
      <w:proofErr w:type="spellEnd"/>
      <w:r w:rsidRPr="005339AB">
        <w:rPr>
          <w:rFonts w:eastAsia="Aptos"/>
          <w:kern w:val="2"/>
          <w:sz w:val="22"/>
          <w:szCs w:val="22"/>
          <w14:ligatures w14:val="standardContextual"/>
        </w:rPr>
        <w:t>.</w:t>
      </w:r>
    </w:p>
    <w:p w14:paraId="28ABEFAD" w14:textId="77777777" w:rsidR="00617344" w:rsidRPr="005339AB" w:rsidRDefault="00617344">
      <w:pPr>
        <w:keepNext/>
        <w:keepLines/>
        <w:numPr>
          <w:ilvl w:val="1"/>
          <w:numId w:val="49"/>
        </w:numPr>
        <w:spacing w:before="360" w:after="80" w:line="259" w:lineRule="auto"/>
        <w:jc w:val="both"/>
        <w:outlineLvl w:val="0"/>
        <w:rPr>
          <w:kern w:val="2"/>
          <w:sz w:val="22"/>
          <w:szCs w:val="22"/>
          <w14:ligatures w14:val="standardContextual"/>
        </w:rPr>
      </w:pPr>
      <w:bookmarkStart w:id="78" w:name="_Toc229399924"/>
      <w:r w:rsidRPr="005339AB">
        <w:rPr>
          <w:kern w:val="2"/>
          <w:sz w:val="22"/>
          <w:szCs w:val="22"/>
          <w14:ligatures w14:val="standardContextual"/>
        </w:rPr>
        <w:t>Sadarbības un informācijas apmaiņas jautājumi</w:t>
      </w:r>
      <w:bookmarkEnd w:id="78"/>
    </w:p>
    <w:p w14:paraId="67168E12" w14:textId="77777777" w:rsidR="00617344" w:rsidRPr="005339AB" w:rsidRDefault="00617344">
      <w:pPr>
        <w:numPr>
          <w:ilvl w:val="0"/>
          <w:numId w:val="71"/>
        </w:numPr>
        <w:spacing w:after="160" w:line="259" w:lineRule="auto"/>
        <w:contextualSpacing/>
        <w:jc w:val="both"/>
        <w:rPr>
          <w:rFonts w:eastAsia="Aptos"/>
          <w:kern w:val="2"/>
          <w:sz w:val="22"/>
          <w:szCs w:val="22"/>
          <w14:ligatures w14:val="standardContextual"/>
        </w:rPr>
      </w:pPr>
      <w:r w:rsidRPr="005339AB">
        <w:rPr>
          <w:rFonts w:eastAsia="Aptos"/>
          <w:kern w:val="2"/>
          <w:sz w:val="22"/>
          <w:szCs w:val="22"/>
          <w14:ligatures w14:val="standardContextual"/>
        </w:rPr>
        <w:t xml:space="preserve">Izpildītājs nekavējoties ziņo Pasūtītājam par jebkurām atkāpēm (ja tādas iespējamas) no  projektēšanas uzdevuma. Visas atkāpes no būvprojekta risinājuma, kuras var būtiski ietekmēt būvprojekta risinājuma realizāciju kopumā, nepieciešams saskaņot ar Pasūtītāju un tas iestrādājams visas citās būvprojekta daļās, kuras tas skar. Visas atkāpes no projektēšanas uzdevuma vai prasību daļēja izpilde jāsaskaņo ar pasūtītāju rakstiski, norādot situācijas apstākļus, kāpēc nav iespējams realizēt uzdevuma prasības un kāds ir piedāvātā risinājuma izklāsts. </w:t>
      </w:r>
    </w:p>
    <w:p w14:paraId="67553AA7" w14:textId="77777777" w:rsidR="00617344" w:rsidRPr="005339AB" w:rsidRDefault="00617344">
      <w:pPr>
        <w:numPr>
          <w:ilvl w:val="0"/>
          <w:numId w:val="71"/>
        </w:numPr>
        <w:spacing w:after="160" w:line="259" w:lineRule="auto"/>
        <w:contextualSpacing/>
        <w:jc w:val="both"/>
        <w:rPr>
          <w:rFonts w:eastAsia="Aptos"/>
          <w:kern w:val="2"/>
          <w:sz w:val="22"/>
          <w:szCs w:val="22"/>
          <w14:ligatures w14:val="standardContextual"/>
        </w:rPr>
      </w:pPr>
      <w:r w:rsidRPr="005339AB">
        <w:rPr>
          <w:rFonts w:eastAsia="Aptos"/>
          <w:kern w:val="2"/>
          <w:sz w:val="22"/>
          <w:szCs w:val="22"/>
          <w14:ligatures w14:val="standardContextual"/>
        </w:rPr>
        <w:t>Būvprojekta izstrādes laikā Izpildītājam jāsniedz Pasūtītājam nepieciešamās konsultācijas, izstrādājot vismaz divus risinājumus konkrētajai problēmai un salīdzinot to priekšrocības un trūkumus, lai tas varētu operatīvi pieņemt lēmumus par nepieciešamajām izmaiņām Būvprojektā paredzētajos risinājumos.</w:t>
      </w:r>
    </w:p>
    <w:p w14:paraId="4BB80B02" w14:textId="77777777" w:rsidR="00617344" w:rsidRPr="005339AB" w:rsidRDefault="00617344">
      <w:pPr>
        <w:numPr>
          <w:ilvl w:val="0"/>
          <w:numId w:val="71"/>
        </w:numPr>
        <w:spacing w:after="160" w:line="259" w:lineRule="auto"/>
        <w:contextualSpacing/>
        <w:jc w:val="both"/>
        <w:rPr>
          <w:rFonts w:eastAsia="Aptos"/>
          <w:kern w:val="2"/>
          <w:sz w:val="22"/>
          <w:szCs w:val="22"/>
          <w14:ligatures w14:val="standardContextual"/>
        </w:rPr>
      </w:pPr>
      <w:r w:rsidRPr="005339AB">
        <w:rPr>
          <w:rFonts w:eastAsia="Aptos"/>
          <w:kern w:val="2"/>
          <w:sz w:val="22"/>
          <w:szCs w:val="22"/>
          <w14:ligatures w14:val="standardContextual"/>
        </w:rPr>
        <w:t>Pēc pieprasījuma iesniegt Pasūtītājam pamatojumu un aprēķinus kas atspoguļo būvprojektā paredzēto risinājumu atbilstību Projektēšanas uzdevuma prasībām vai citu normatīvo prasību izpildei.</w:t>
      </w:r>
    </w:p>
    <w:p w14:paraId="6E8B2C9B" w14:textId="77777777" w:rsidR="00617344" w:rsidRPr="005339AB" w:rsidRDefault="00617344">
      <w:pPr>
        <w:numPr>
          <w:ilvl w:val="0"/>
          <w:numId w:val="71"/>
        </w:numPr>
        <w:spacing w:after="160" w:line="259" w:lineRule="auto"/>
        <w:contextualSpacing/>
        <w:jc w:val="both"/>
        <w:rPr>
          <w:rFonts w:eastAsia="Aptos"/>
          <w:kern w:val="2"/>
          <w:sz w:val="22"/>
          <w:szCs w:val="22"/>
          <w14:ligatures w14:val="standardContextual"/>
        </w:rPr>
      </w:pPr>
      <w:r w:rsidRPr="005339AB">
        <w:rPr>
          <w:rFonts w:eastAsia="Aptos"/>
          <w:kern w:val="2"/>
          <w:sz w:val="22"/>
          <w:szCs w:val="22"/>
          <w14:ligatures w14:val="standardContextual"/>
        </w:rPr>
        <w:t xml:space="preserve">Pasūtītājam ir tiesības piedāvāt pašam vai pieprasīt no Izpildītāja izstrādāt alternatīvus risinājumus, ja rodas šaubas par Būvprojektā iekļauto risinājumu atbilstību Pasūtītāja prasībām, alternatīvais risinājums nedrīkst sadārdzināt būvniecības un/vai ekspluatācijas izmaksas. </w:t>
      </w:r>
    </w:p>
    <w:p w14:paraId="6C3B3130" w14:textId="77777777" w:rsidR="00617344" w:rsidRPr="005339AB" w:rsidRDefault="00617344">
      <w:pPr>
        <w:numPr>
          <w:ilvl w:val="0"/>
          <w:numId w:val="71"/>
        </w:numPr>
        <w:spacing w:after="160" w:line="259" w:lineRule="auto"/>
        <w:contextualSpacing/>
        <w:jc w:val="both"/>
        <w:rPr>
          <w:rFonts w:eastAsia="Aptos"/>
          <w:kern w:val="2"/>
          <w:sz w:val="22"/>
          <w:szCs w:val="22"/>
          <w14:ligatures w14:val="standardContextual"/>
        </w:rPr>
      </w:pPr>
      <w:r w:rsidRPr="005339AB">
        <w:rPr>
          <w:rFonts w:eastAsia="Aptos"/>
          <w:kern w:val="2"/>
          <w:sz w:val="22"/>
          <w:szCs w:val="22"/>
          <w14:ligatures w14:val="standardContextual"/>
        </w:rPr>
        <w:t>Uzņēmējam ir pienākums ne retāk kā 1 (vienu) reizi mēnesī organizēt, piedalīties un protokolēt Uzņēmēja un Pasūtītāja kopīgās sanāksmes (projektēšanas sapulces), kurās tiek risināti Darbu organizācijas jautājumi. Sanāksmes protokolus Uzņēmējs 3 (trīs) darba dienu laikā iesniedz sanāksmes dalībniekiem. Uzņēmējam pēc dalībnieku iebildumiem, ja tādi rodas, ir pienākums 2 (divu) darba dienu laikā veikt precizējumus sanāksmes protokolā vai sniegt pamatotu iebildumu atteikumu.</w:t>
      </w:r>
    </w:p>
    <w:p w14:paraId="35DAFA72" w14:textId="77777777" w:rsidR="00617344" w:rsidRPr="005339AB" w:rsidRDefault="00617344">
      <w:pPr>
        <w:numPr>
          <w:ilvl w:val="0"/>
          <w:numId w:val="71"/>
        </w:numPr>
        <w:spacing w:after="160" w:line="259" w:lineRule="auto"/>
        <w:contextualSpacing/>
        <w:jc w:val="both"/>
        <w:rPr>
          <w:rFonts w:eastAsia="Aptos"/>
          <w:kern w:val="2"/>
          <w:sz w:val="22"/>
          <w:szCs w:val="22"/>
          <w14:ligatures w14:val="standardContextual"/>
        </w:rPr>
      </w:pPr>
      <w:r w:rsidRPr="005339AB">
        <w:rPr>
          <w:rFonts w:eastAsia="Aptos"/>
          <w:kern w:val="2"/>
          <w:sz w:val="22"/>
          <w:szCs w:val="22"/>
          <w14:ligatures w14:val="standardContextual"/>
        </w:rPr>
        <w:t xml:space="preserve">Papildus Izpildītājs organizē iekšējās projektēšanas koordinācijas sapulces ar visiem daļu/sadaļu </w:t>
      </w:r>
      <w:proofErr w:type="spellStart"/>
      <w:r w:rsidRPr="005339AB">
        <w:rPr>
          <w:rFonts w:eastAsia="Aptos"/>
          <w:kern w:val="2"/>
          <w:sz w:val="22"/>
          <w:szCs w:val="22"/>
          <w14:ligatures w14:val="standardContextual"/>
        </w:rPr>
        <w:t>izpildītājjiem</w:t>
      </w:r>
      <w:proofErr w:type="spellEnd"/>
      <w:r w:rsidRPr="005339AB">
        <w:rPr>
          <w:rFonts w:eastAsia="Aptos"/>
          <w:kern w:val="2"/>
          <w:sz w:val="22"/>
          <w:szCs w:val="22"/>
          <w14:ligatures w14:val="standardContextual"/>
        </w:rPr>
        <w:t xml:space="preserve">, </w:t>
      </w:r>
      <w:proofErr w:type="spellStart"/>
      <w:r w:rsidRPr="005339AB">
        <w:rPr>
          <w:rFonts w:eastAsia="Aptos"/>
          <w:kern w:val="2"/>
          <w:sz w:val="22"/>
          <w:szCs w:val="22"/>
          <w14:ligatures w14:val="standardContextual"/>
        </w:rPr>
        <w:t>būvspeciālistiem</w:t>
      </w:r>
      <w:proofErr w:type="spellEnd"/>
      <w:r w:rsidRPr="005339AB">
        <w:rPr>
          <w:rFonts w:eastAsia="Aptos"/>
          <w:kern w:val="2"/>
          <w:sz w:val="22"/>
          <w:szCs w:val="22"/>
          <w14:ligatures w14:val="standardContextual"/>
        </w:rPr>
        <w:t xml:space="preserve"> ne retāk kā 1 (vienu) reizi mēnesī, uz kurām uzaicina arī Pasūtītāja pārstāvjus, nodrošinot iespēju piedalīties attālināti. Uzņēmējs sapulces protokolē un protokolus </w:t>
      </w:r>
      <w:proofErr w:type="spellStart"/>
      <w:r w:rsidRPr="005339AB">
        <w:rPr>
          <w:rFonts w:eastAsia="Aptos"/>
          <w:kern w:val="2"/>
          <w:sz w:val="22"/>
          <w:szCs w:val="22"/>
          <w14:ligatures w14:val="standardContextual"/>
        </w:rPr>
        <w:t>nosūta</w:t>
      </w:r>
      <w:proofErr w:type="spellEnd"/>
      <w:r w:rsidRPr="005339AB">
        <w:rPr>
          <w:rFonts w:eastAsia="Aptos"/>
          <w:kern w:val="2"/>
          <w:sz w:val="22"/>
          <w:szCs w:val="22"/>
          <w14:ligatures w14:val="standardContextual"/>
        </w:rPr>
        <w:t xml:space="preserve"> arī Pasūtītājam.</w:t>
      </w:r>
    </w:p>
    <w:p w14:paraId="2CC6B292" w14:textId="77777777" w:rsidR="00617344" w:rsidRPr="005339AB" w:rsidRDefault="00617344">
      <w:pPr>
        <w:numPr>
          <w:ilvl w:val="0"/>
          <w:numId w:val="71"/>
        </w:numPr>
        <w:spacing w:after="160" w:line="259" w:lineRule="auto"/>
        <w:contextualSpacing/>
        <w:jc w:val="both"/>
        <w:rPr>
          <w:rFonts w:eastAsia="Aptos"/>
          <w:kern w:val="2"/>
          <w:sz w:val="22"/>
          <w:szCs w:val="22"/>
          <w14:ligatures w14:val="standardContextual"/>
        </w:rPr>
      </w:pPr>
      <w:r w:rsidRPr="005339AB">
        <w:rPr>
          <w:rFonts w:eastAsia="Aptos"/>
          <w:kern w:val="2"/>
          <w:sz w:val="22"/>
          <w:szCs w:val="22"/>
          <w14:ligatures w14:val="standardContextual"/>
        </w:rPr>
        <w:t xml:space="preserve">Pēc Pasūtītāja lūguma saņemšanas nedēļas laikā sagatavot skaidrojošu prezentāciju un prezentēt to sanāksmē par Pasūtītāju interesējošu </w:t>
      </w:r>
      <w:proofErr w:type="spellStart"/>
      <w:r w:rsidRPr="005339AB">
        <w:rPr>
          <w:rFonts w:eastAsia="Aptos"/>
          <w:kern w:val="2"/>
          <w:sz w:val="22"/>
          <w:szCs w:val="22"/>
          <w14:ligatures w14:val="standardContextual"/>
        </w:rPr>
        <w:t>inženiersistēmu</w:t>
      </w:r>
      <w:proofErr w:type="spellEnd"/>
      <w:r w:rsidRPr="005339AB">
        <w:rPr>
          <w:rFonts w:eastAsia="Aptos"/>
          <w:kern w:val="2"/>
          <w:sz w:val="22"/>
          <w:szCs w:val="22"/>
          <w14:ligatures w14:val="standardContextual"/>
        </w:rPr>
        <w:t xml:space="preserve"> vai konkrētu tehnisko risinājumu, </w:t>
      </w:r>
      <w:r w:rsidRPr="005339AB">
        <w:rPr>
          <w:rFonts w:eastAsia="Aptos"/>
          <w:kern w:val="2"/>
          <w:sz w:val="22"/>
          <w:szCs w:val="22"/>
          <w14:ligatures w14:val="standardContextual"/>
        </w:rPr>
        <w:lastRenderedPageBreak/>
        <w:t>prezentējot izejas datus, kas tika ņemti vērā izstrādājot risinājumu, citus risinājumus, kas tika izskatīti kā alternatīva, pieņēmumus, riskus un ieguvumus konkrētajam risinājumam.</w:t>
      </w:r>
    </w:p>
    <w:p w14:paraId="5DBD45A2" w14:textId="77777777" w:rsidR="00617344" w:rsidRPr="005339AB" w:rsidRDefault="00617344">
      <w:pPr>
        <w:keepNext/>
        <w:keepLines/>
        <w:numPr>
          <w:ilvl w:val="1"/>
          <w:numId w:val="49"/>
        </w:numPr>
        <w:spacing w:before="360" w:after="80" w:line="259" w:lineRule="auto"/>
        <w:jc w:val="both"/>
        <w:outlineLvl w:val="0"/>
        <w:rPr>
          <w:kern w:val="2"/>
          <w:sz w:val="22"/>
          <w:szCs w:val="22"/>
          <w14:ligatures w14:val="standardContextual"/>
        </w:rPr>
      </w:pPr>
      <w:bookmarkStart w:id="79" w:name="_Toc229399925"/>
      <w:r w:rsidRPr="005339AB">
        <w:rPr>
          <w:kern w:val="2"/>
          <w:sz w:val="22"/>
          <w:szCs w:val="22"/>
          <w14:ligatures w14:val="standardContextual"/>
        </w:rPr>
        <w:t>Sagatavošanas darbi</w:t>
      </w:r>
      <w:bookmarkEnd w:id="79"/>
    </w:p>
    <w:p w14:paraId="41253357" w14:textId="77777777" w:rsidR="00617344" w:rsidRPr="005339AB" w:rsidRDefault="00617344">
      <w:pPr>
        <w:numPr>
          <w:ilvl w:val="0"/>
          <w:numId w:val="56"/>
        </w:numPr>
        <w:spacing w:after="160" w:line="259" w:lineRule="auto"/>
        <w:contextualSpacing/>
        <w:jc w:val="both"/>
        <w:rPr>
          <w:rFonts w:eastAsia="Aptos"/>
          <w:kern w:val="2"/>
          <w:sz w:val="22"/>
          <w:szCs w:val="22"/>
          <w14:ligatures w14:val="standardContextual"/>
        </w:rPr>
      </w:pPr>
      <w:r w:rsidRPr="005339AB">
        <w:rPr>
          <w:rFonts w:eastAsia="Aptos"/>
          <w:kern w:val="2"/>
          <w:sz w:val="22"/>
          <w:szCs w:val="22"/>
          <w14:ligatures w14:val="standardContextual"/>
        </w:rPr>
        <w:t xml:space="preserve">Iepazīties ar Projektēšanas uzdevumu, apsekot objektu dabā un informēt Pasūtītāju par iespējamām atkāpēm no Projektēšanas uzdevuma (tehniskās specifikācijas). </w:t>
      </w:r>
    </w:p>
    <w:p w14:paraId="4B2F6221" w14:textId="77777777" w:rsidR="00617344" w:rsidRPr="005339AB" w:rsidRDefault="00617344">
      <w:pPr>
        <w:numPr>
          <w:ilvl w:val="0"/>
          <w:numId w:val="56"/>
        </w:numPr>
        <w:spacing w:after="160" w:line="259" w:lineRule="auto"/>
        <w:contextualSpacing/>
        <w:jc w:val="both"/>
        <w:rPr>
          <w:rFonts w:eastAsia="Aptos"/>
          <w:kern w:val="2"/>
          <w:sz w:val="22"/>
          <w:szCs w:val="22"/>
          <w14:ligatures w14:val="standardContextual"/>
        </w:rPr>
      </w:pPr>
      <w:r w:rsidRPr="005339AB">
        <w:rPr>
          <w:rFonts w:eastAsia="Aptos"/>
          <w:kern w:val="2"/>
          <w:sz w:val="22"/>
          <w:szCs w:val="22"/>
          <w14:ligatures w14:val="standardContextual"/>
        </w:rPr>
        <w:t xml:space="preserve">Ja nepieciešams, veikt </w:t>
      </w:r>
      <w:proofErr w:type="spellStart"/>
      <w:r w:rsidRPr="005339AB">
        <w:rPr>
          <w:rFonts w:eastAsia="Aptos"/>
          <w:kern w:val="2"/>
          <w:sz w:val="22"/>
          <w:szCs w:val="22"/>
          <w14:ligatures w14:val="standardContextual"/>
        </w:rPr>
        <w:t>ģeotehnisko</w:t>
      </w:r>
      <w:proofErr w:type="spellEnd"/>
      <w:r w:rsidRPr="005339AB">
        <w:rPr>
          <w:rFonts w:eastAsia="Aptos"/>
          <w:kern w:val="2"/>
          <w:sz w:val="22"/>
          <w:szCs w:val="22"/>
          <w14:ligatures w14:val="standardContextual"/>
        </w:rPr>
        <w:t xml:space="preserve"> (ģeoloģisko un grunts inženiertehnisko) izpēti ar nepieciešamajām ģeoloģiskajām izstrādnēm (atsegumiem, urbumiem un/vai </w:t>
      </w:r>
      <w:proofErr w:type="spellStart"/>
      <w:r w:rsidRPr="005339AB">
        <w:rPr>
          <w:rFonts w:eastAsia="Aptos"/>
          <w:kern w:val="2"/>
          <w:sz w:val="22"/>
          <w:szCs w:val="22"/>
          <w14:ligatures w14:val="standardContextual"/>
        </w:rPr>
        <w:t>šurfiem</w:t>
      </w:r>
      <w:proofErr w:type="spellEnd"/>
      <w:r w:rsidRPr="005339AB">
        <w:rPr>
          <w:rFonts w:eastAsia="Aptos"/>
          <w:kern w:val="2"/>
          <w:sz w:val="22"/>
          <w:szCs w:val="22"/>
          <w14:ligatures w14:val="standardContextual"/>
        </w:rPr>
        <w:t>). Pilna inženierģeoloģiskās izpētes atzinumu sagatavošana ēkas izbūves būvprojekta izstrādāšanai jāveic atbilstoši 2015. gada 30. jūnija Ministru kabineta noteikumos Nr.334 „Noteikumi par Latvijas būvnormatīvu LBN 005-15 „Inženierizpētes noteikumi būvniecībā”” noteiktajam.</w:t>
      </w:r>
    </w:p>
    <w:p w14:paraId="73D45770" w14:textId="77777777" w:rsidR="00617344" w:rsidRPr="005339AB" w:rsidRDefault="00617344">
      <w:pPr>
        <w:numPr>
          <w:ilvl w:val="0"/>
          <w:numId w:val="56"/>
        </w:numPr>
        <w:spacing w:after="160" w:line="259" w:lineRule="auto"/>
        <w:contextualSpacing/>
        <w:jc w:val="both"/>
        <w:rPr>
          <w:rFonts w:eastAsia="Aptos"/>
          <w:kern w:val="2"/>
          <w:sz w:val="22"/>
          <w:szCs w:val="22"/>
          <w14:ligatures w14:val="standardContextual"/>
        </w:rPr>
      </w:pPr>
      <w:r w:rsidRPr="005339AB">
        <w:rPr>
          <w:rFonts w:eastAsia="Aptos"/>
          <w:kern w:val="2"/>
          <w:sz w:val="22"/>
          <w:szCs w:val="22"/>
          <w14:ligatures w14:val="standardContextual"/>
        </w:rPr>
        <w:t xml:space="preserve">Ja nepieciešams, veikt </w:t>
      </w:r>
      <w:proofErr w:type="spellStart"/>
      <w:r w:rsidRPr="005339AB">
        <w:rPr>
          <w:rFonts w:eastAsia="Aptos"/>
          <w:kern w:val="2"/>
          <w:sz w:val="22"/>
          <w:szCs w:val="22"/>
          <w14:ligatures w14:val="standardContextual"/>
        </w:rPr>
        <w:t>inženiertopogrāfiskā</w:t>
      </w:r>
      <w:proofErr w:type="spellEnd"/>
      <w:r w:rsidRPr="005339AB">
        <w:rPr>
          <w:rFonts w:eastAsia="Aptos"/>
          <w:kern w:val="2"/>
          <w:sz w:val="22"/>
          <w:szCs w:val="22"/>
          <w14:ligatures w14:val="standardContextual"/>
        </w:rPr>
        <w:t xml:space="preserve"> plāna pasūtīšanu un saskaņošanu.</w:t>
      </w:r>
    </w:p>
    <w:p w14:paraId="342B6085" w14:textId="77777777" w:rsidR="00617344" w:rsidRPr="005339AB" w:rsidRDefault="00617344">
      <w:pPr>
        <w:numPr>
          <w:ilvl w:val="0"/>
          <w:numId w:val="56"/>
        </w:numPr>
        <w:spacing w:after="160" w:line="259" w:lineRule="auto"/>
        <w:contextualSpacing/>
        <w:jc w:val="both"/>
        <w:rPr>
          <w:rFonts w:eastAsia="Aptos"/>
          <w:kern w:val="2"/>
          <w:sz w:val="22"/>
          <w:szCs w:val="22"/>
          <w14:ligatures w14:val="standardContextual"/>
        </w:rPr>
      </w:pPr>
      <w:r w:rsidRPr="005339AB">
        <w:rPr>
          <w:rFonts w:eastAsia="Aptos"/>
          <w:kern w:val="2"/>
          <w:sz w:val="22"/>
          <w:szCs w:val="22"/>
          <w14:ligatures w14:val="standardContextual"/>
        </w:rPr>
        <w:t>Ja nepieciešams, veikt papildus tehnisko apsekošanu un sagatavot tehniskās apsekošanas atzinumu.</w:t>
      </w:r>
    </w:p>
    <w:p w14:paraId="7F229977" w14:textId="77777777" w:rsidR="00617344" w:rsidRPr="005339AB" w:rsidRDefault="00617344">
      <w:pPr>
        <w:numPr>
          <w:ilvl w:val="0"/>
          <w:numId w:val="56"/>
        </w:numPr>
        <w:spacing w:after="160" w:line="259" w:lineRule="auto"/>
        <w:contextualSpacing/>
        <w:jc w:val="both"/>
        <w:rPr>
          <w:rFonts w:eastAsia="Aptos"/>
          <w:kern w:val="2"/>
          <w:sz w:val="22"/>
          <w:szCs w:val="22"/>
          <w14:ligatures w14:val="standardContextual"/>
        </w:rPr>
      </w:pPr>
      <w:r w:rsidRPr="005339AB">
        <w:rPr>
          <w:rFonts w:eastAsia="Aptos"/>
          <w:kern w:val="2"/>
          <w:sz w:val="22"/>
          <w:szCs w:val="22"/>
          <w14:ligatures w14:val="standardContextual"/>
        </w:rPr>
        <w:t>Visu projektēšanas uzsākšanai nepieciešamo tehnisko un/vai īpašo noteikumu pieprasīšana un saņemšana. Trūkstošos, būvprojekta izstrādei nepieciešamos tehniskos un/vai īpašos noteikumus izpildītājs pieprasa 1 mēneša laikā no Līguma noslēgšanas, informējot par to Pasūtītāju.</w:t>
      </w:r>
    </w:p>
    <w:p w14:paraId="6D66718C" w14:textId="77777777" w:rsidR="00617344" w:rsidRPr="005339AB" w:rsidRDefault="00617344">
      <w:pPr>
        <w:numPr>
          <w:ilvl w:val="0"/>
          <w:numId w:val="56"/>
        </w:numPr>
        <w:spacing w:after="160" w:line="259" w:lineRule="auto"/>
        <w:contextualSpacing/>
        <w:jc w:val="both"/>
        <w:rPr>
          <w:rFonts w:eastAsia="Aptos"/>
          <w:kern w:val="2"/>
          <w:sz w:val="22"/>
          <w:szCs w:val="22"/>
          <w14:ligatures w14:val="standardContextual"/>
        </w:rPr>
      </w:pPr>
      <w:r w:rsidRPr="005339AB">
        <w:rPr>
          <w:rFonts w:eastAsia="Aptos"/>
          <w:kern w:val="2"/>
          <w:sz w:val="22"/>
          <w:szCs w:val="22"/>
          <w14:ligatures w14:val="standardContextual"/>
        </w:rPr>
        <w:t xml:space="preserve">Veikt </w:t>
      </w:r>
      <w:proofErr w:type="spellStart"/>
      <w:r w:rsidRPr="005339AB">
        <w:rPr>
          <w:rFonts w:eastAsia="Aptos"/>
          <w:kern w:val="2"/>
          <w:sz w:val="22"/>
          <w:szCs w:val="22"/>
          <w14:ligatures w14:val="standardContextual"/>
        </w:rPr>
        <w:t>priekšizpēti</w:t>
      </w:r>
      <w:proofErr w:type="spellEnd"/>
      <w:r w:rsidRPr="005339AB">
        <w:rPr>
          <w:rFonts w:eastAsia="Aptos"/>
          <w:kern w:val="2"/>
          <w:sz w:val="22"/>
          <w:szCs w:val="22"/>
          <w14:ligatures w14:val="standardContextual"/>
        </w:rPr>
        <w:t xml:space="preserve"> un citus sagatavošanās darbus, ja tādi ir nepieciešami, un/vai to nosaka normatīvie akti kvalitatīva būvprojekta izstrādei.</w:t>
      </w:r>
    </w:p>
    <w:p w14:paraId="0E1F09DD" w14:textId="77777777" w:rsidR="00617344" w:rsidRPr="005339AB" w:rsidRDefault="00617344">
      <w:pPr>
        <w:numPr>
          <w:ilvl w:val="0"/>
          <w:numId w:val="56"/>
        </w:numPr>
        <w:spacing w:after="160" w:line="259" w:lineRule="auto"/>
        <w:contextualSpacing/>
        <w:jc w:val="both"/>
        <w:rPr>
          <w:rFonts w:eastAsia="Aptos"/>
          <w:kern w:val="2"/>
          <w:sz w:val="22"/>
          <w:szCs w:val="22"/>
          <w14:ligatures w14:val="standardContextual"/>
        </w:rPr>
      </w:pPr>
      <w:r w:rsidRPr="005339AB">
        <w:rPr>
          <w:rFonts w:eastAsia="Aptos"/>
          <w:kern w:val="2"/>
          <w:sz w:val="22"/>
          <w:szCs w:val="22"/>
          <w14:ligatures w14:val="standardContextual"/>
        </w:rPr>
        <w:t>Projektēšanas uzdevuma detalizēšana (projektēšanas uzdevums pievienojams būvniecības ieceres sastāvam), saskaņot to ar Pasūtītāju. Uzņēmējs ir atbildīgs par savlaicīgu projektēšanas uzdevuma izmaiņu izstrādi, lai nekavētu darbu izpildi saskaņā ar projektēšanas laika grafiku.</w:t>
      </w:r>
    </w:p>
    <w:p w14:paraId="57CA1C74" w14:textId="77777777" w:rsidR="00617344" w:rsidRPr="005339AB" w:rsidRDefault="00617344">
      <w:pPr>
        <w:numPr>
          <w:ilvl w:val="0"/>
          <w:numId w:val="55"/>
        </w:numPr>
        <w:spacing w:after="160" w:line="259" w:lineRule="auto"/>
        <w:contextualSpacing/>
        <w:jc w:val="both"/>
        <w:rPr>
          <w:rFonts w:eastAsia="Aptos"/>
          <w:kern w:val="2"/>
          <w:sz w:val="22"/>
          <w:szCs w:val="22"/>
          <w14:ligatures w14:val="standardContextual"/>
        </w:rPr>
      </w:pPr>
      <w:r w:rsidRPr="005339AB">
        <w:rPr>
          <w:rFonts w:eastAsia="Aptos"/>
          <w:kern w:val="2"/>
          <w:sz w:val="22"/>
          <w:szCs w:val="22"/>
          <w14:ligatures w14:val="standardContextual"/>
        </w:rPr>
        <w:t>Augstākminētās informācijas strukturēta apkopošana un elektroniska nodošana Pasūtītājam.</w:t>
      </w:r>
    </w:p>
    <w:p w14:paraId="7FB27EAE" w14:textId="77777777" w:rsidR="00617344" w:rsidRPr="005339AB" w:rsidRDefault="00617344">
      <w:pPr>
        <w:keepNext/>
        <w:keepLines/>
        <w:numPr>
          <w:ilvl w:val="1"/>
          <w:numId w:val="49"/>
        </w:numPr>
        <w:spacing w:before="360" w:after="80" w:line="259" w:lineRule="auto"/>
        <w:jc w:val="both"/>
        <w:outlineLvl w:val="0"/>
        <w:rPr>
          <w:kern w:val="2"/>
          <w:sz w:val="22"/>
          <w:szCs w:val="22"/>
          <w14:ligatures w14:val="standardContextual"/>
        </w:rPr>
      </w:pPr>
      <w:bookmarkStart w:id="80" w:name="_Toc229399926"/>
      <w:r w:rsidRPr="005339AB">
        <w:rPr>
          <w:kern w:val="2"/>
          <w:sz w:val="22"/>
          <w:szCs w:val="22"/>
          <w14:ligatures w14:val="standardContextual"/>
        </w:rPr>
        <w:t xml:space="preserve">Energoefektivitāte un </w:t>
      </w:r>
      <w:proofErr w:type="spellStart"/>
      <w:r w:rsidRPr="005339AB">
        <w:rPr>
          <w:kern w:val="2"/>
          <w:sz w:val="22"/>
          <w:szCs w:val="22"/>
          <w14:ligatures w14:val="standardContextual"/>
        </w:rPr>
        <w:t>atjaunīgo</w:t>
      </w:r>
      <w:proofErr w:type="spellEnd"/>
      <w:r w:rsidRPr="005339AB">
        <w:rPr>
          <w:kern w:val="2"/>
          <w:sz w:val="22"/>
          <w:szCs w:val="22"/>
          <w14:ligatures w14:val="standardContextual"/>
        </w:rPr>
        <w:t xml:space="preserve"> energoresursu izmantošana</w:t>
      </w:r>
      <w:bookmarkEnd w:id="80"/>
    </w:p>
    <w:p w14:paraId="7DB2D2AB" w14:textId="77777777" w:rsidR="00617344" w:rsidRPr="005339AB" w:rsidRDefault="00617344">
      <w:pPr>
        <w:numPr>
          <w:ilvl w:val="0"/>
          <w:numId w:val="51"/>
        </w:numPr>
        <w:spacing w:after="160" w:line="259" w:lineRule="auto"/>
        <w:contextualSpacing/>
        <w:jc w:val="both"/>
        <w:rPr>
          <w:rFonts w:eastAsia="Aptos"/>
          <w:kern w:val="2"/>
          <w:sz w:val="22"/>
          <w:szCs w:val="22"/>
          <w14:ligatures w14:val="standardContextual"/>
        </w:rPr>
      </w:pPr>
      <w:r w:rsidRPr="005339AB">
        <w:rPr>
          <w:rFonts w:eastAsia="Aptos"/>
          <w:kern w:val="2"/>
          <w:sz w:val="22"/>
          <w:szCs w:val="22"/>
          <w14:ligatures w14:val="standardContextual"/>
        </w:rPr>
        <w:t>Nodrošināt normatīvo aktu izpildi attiecībā uz Ministru kabineta 2024. gada 17. decembra noteikumi Nr. 881 “Eiropas Savienības kohēzijas politikas programmas 2021.–2027. gadam 2.1.1. specifiskā atbalsta mērķa "Energoefektivitātes veicināšana un siltumnīcefekta gāzu emisiju samazināšana" 2.1.1.4. pasākuma "Energoefektivitātes paaugstināšana valsts ēkās" īstenošanas noteikumi”</w:t>
      </w:r>
    </w:p>
    <w:p w14:paraId="5048D4E5" w14:textId="77777777" w:rsidR="00617344" w:rsidRPr="005339AB" w:rsidRDefault="00617344">
      <w:pPr>
        <w:numPr>
          <w:ilvl w:val="0"/>
          <w:numId w:val="51"/>
        </w:numPr>
        <w:spacing w:after="160" w:line="259" w:lineRule="auto"/>
        <w:contextualSpacing/>
        <w:jc w:val="both"/>
        <w:rPr>
          <w:rFonts w:eastAsia="Aptos"/>
          <w:kern w:val="2"/>
          <w:sz w:val="22"/>
          <w:szCs w:val="22"/>
          <w14:ligatures w14:val="standardContextual"/>
        </w:rPr>
      </w:pPr>
      <w:r w:rsidRPr="005339AB">
        <w:rPr>
          <w:rFonts w:eastAsia="Aptos"/>
          <w:kern w:val="2"/>
          <w:sz w:val="22"/>
          <w:szCs w:val="22"/>
          <w14:ligatures w14:val="standardContextual"/>
        </w:rPr>
        <w:t xml:space="preserve">Nodrošināt normatīvo aktu izpilde attiecībā uz ēkas energoefektivitāti (t.sk. Ēku energoefektivitātes likums, MK noteikumi Nr.280 “Noteikumi par Latvijas būvnormatīvu LBN 002-19 "Ēku norobežojošo konstrukciju siltumtehnika"”, MK noteikumi Nr. 222 “Ēku energoefektivitātes aprēķina metodes un ēku </w:t>
      </w:r>
      <w:proofErr w:type="spellStart"/>
      <w:r w:rsidRPr="005339AB">
        <w:rPr>
          <w:rFonts w:eastAsia="Aptos"/>
          <w:kern w:val="2"/>
          <w:sz w:val="22"/>
          <w:szCs w:val="22"/>
          <w14:ligatures w14:val="standardContextual"/>
        </w:rPr>
        <w:t>energosertifikācijas</w:t>
      </w:r>
      <w:proofErr w:type="spellEnd"/>
      <w:r w:rsidRPr="005339AB">
        <w:rPr>
          <w:rFonts w:eastAsia="Aptos"/>
          <w:kern w:val="2"/>
          <w:sz w:val="22"/>
          <w:szCs w:val="22"/>
          <w14:ligatures w14:val="standardContextual"/>
        </w:rPr>
        <w:t xml:space="preserve"> noteikumi”).</w:t>
      </w:r>
    </w:p>
    <w:p w14:paraId="151C28E4" w14:textId="77777777" w:rsidR="00617344" w:rsidRPr="005339AB" w:rsidRDefault="00617344">
      <w:pPr>
        <w:numPr>
          <w:ilvl w:val="0"/>
          <w:numId w:val="51"/>
        </w:numPr>
        <w:spacing w:after="160" w:line="259" w:lineRule="auto"/>
        <w:contextualSpacing/>
        <w:jc w:val="both"/>
        <w:rPr>
          <w:rFonts w:eastAsia="Aptos"/>
          <w:kern w:val="2"/>
          <w:sz w:val="22"/>
          <w:szCs w:val="22"/>
          <w14:ligatures w14:val="standardContextual"/>
        </w:rPr>
      </w:pPr>
      <w:r w:rsidRPr="005339AB">
        <w:rPr>
          <w:rFonts w:eastAsia="Aptos"/>
          <w:kern w:val="2"/>
          <w:sz w:val="22"/>
          <w:szCs w:val="22"/>
          <w14:ligatures w14:val="standardContextual"/>
        </w:rPr>
        <w:t xml:space="preserve">Būvprojektam jāpievieno sertificēta neatkarīgā eksperta ēku energoefektivitātes jomā izstrādāts ēkas pagaidu </w:t>
      </w:r>
      <w:proofErr w:type="spellStart"/>
      <w:r w:rsidRPr="005339AB">
        <w:rPr>
          <w:rFonts w:eastAsia="Aptos"/>
          <w:kern w:val="2"/>
          <w:sz w:val="22"/>
          <w:szCs w:val="22"/>
          <w14:ligatures w14:val="standardContextual"/>
        </w:rPr>
        <w:t>energosertifikāts</w:t>
      </w:r>
      <w:proofErr w:type="spellEnd"/>
      <w:r w:rsidRPr="005339AB">
        <w:rPr>
          <w:rFonts w:eastAsia="Aptos"/>
          <w:kern w:val="2"/>
          <w:sz w:val="22"/>
          <w:szCs w:val="22"/>
          <w14:ligatures w14:val="standardContextual"/>
        </w:rPr>
        <w:t xml:space="preserve">, kas izstrādāts atbilstoši Ministru kabineta 2021. gada 8. aprīļa noteikumiem Nr. 222 "Ēku energoefektivitātes aprēķina metodes un ēku </w:t>
      </w:r>
      <w:proofErr w:type="spellStart"/>
      <w:r w:rsidRPr="005339AB">
        <w:rPr>
          <w:rFonts w:eastAsia="Aptos"/>
          <w:kern w:val="2"/>
          <w:sz w:val="22"/>
          <w:szCs w:val="22"/>
          <w14:ligatures w14:val="standardContextual"/>
        </w:rPr>
        <w:t>energosertifikācijas</w:t>
      </w:r>
      <w:proofErr w:type="spellEnd"/>
      <w:r w:rsidRPr="005339AB">
        <w:rPr>
          <w:rFonts w:eastAsia="Aptos"/>
          <w:kern w:val="2"/>
          <w:sz w:val="22"/>
          <w:szCs w:val="22"/>
          <w14:ligatures w14:val="standardContextual"/>
        </w:rPr>
        <w:t xml:space="preserve"> noteikumi”.</w:t>
      </w:r>
    </w:p>
    <w:p w14:paraId="7459622E" w14:textId="77777777" w:rsidR="00617344" w:rsidRPr="005339AB" w:rsidRDefault="00617344">
      <w:pPr>
        <w:keepNext/>
        <w:keepLines/>
        <w:numPr>
          <w:ilvl w:val="1"/>
          <w:numId w:val="49"/>
        </w:numPr>
        <w:spacing w:before="360" w:after="80" w:line="259" w:lineRule="auto"/>
        <w:jc w:val="both"/>
        <w:outlineLvl w:val="0"/>
        <w:rPr>
          <w:kern w:val="2"/>
          <w:sz w:val="22"/>
          <w:szCs w:val="22"/>
          <w14:ligatures w14:val="standardContextual"/>
        </w:rPr>
      </w:pPr>
      <w:bookmarkStart w:id="81" w:name="_Toc229399927"/>
      <w:r w:rsidRPr="005339AB">
        <w:rPr>
          <w:kern w:val="2"/>
          <w:sz w:val="22"/>
          <w:szCs w:val="22"/>
          <w14:ligatures w14:val="standardContextual"/>
        </w:rPr>
        <w:t>Vides aizsardzības pasākumi</w:t>
      </w:r>
      <w:bookmarkEnd w:id="81"/>
    </w:p>
    <w:p w14:paraId="2418771F" w14:textId="77777777" w:rsidR="00617344" w:rsidRPr="005339AB" w:rsidRDefault="00617344">
      <w:pPr>
        <w:numPr>
          <w:ilvl w:val="0"/>
          <w:numId w:val="52"/>
        </w:numPr>
        <w:spacing w:after="160" w:line="259" w:lineRule="auto"/>
        <w:contextualSpacing/>
        <w:jc w:val="both"/>
        <w:rPr>
          <w:rFonts w:eastAsia="Aptos"/>
          <w:kern w:val="2"/>
          <w:sz w:val="22"/>
          <w:szCs w:val="22"/>
          <w14:ligatures w14:val="standardContextual"/>
        </w:rPr>
      </w:pPr>
      <w:r w:rsidRPr="005339AB">
        <w:rPr>
          <w:rFonts w:eastAsia="Aptos"/>
          <w:kern w:val="2"/>
          <w:sz w:val="22"/>
          <w:szCs w:val="22"/>
          <w14:ligatures w14:val="standardContextual"/>
        </w:rPr>
        <w:t xml:space="preserve">Būvniecības ieceres dokumentācijā jāparedz tikai videi draudzīgi risinājumi. Izpildītājam jāparedz tādu būvniecības metožu pielietošana, kura nepiesārņo zemi, ūdeni un gaisu esošajā un blakus teritorijā un gar būvmateriālu transportēšanas ceļiem. Jāparedz piesardzības pasākumi, kas ierobežo trokšņa, smaku, vibrāciju u.c. kaitīgo faktoru ietekmi uz personālu, kas atrodas būvlaukumā, kā arī objekta lietotājiem, </w:t>
      </w:r>
      <w:proofErr w:type="spellStart"/>
      <w:r w:rsidRPr="005339AB">
        <w:rPr>
          <w:rFonts w:eastAsia="Aptos"/>
          <w:kern w:val="2"/>
          <w:sz w:val="22"/>
          <w:szCs w:val="22"/>
          <w14:ligatures w14:val="standardContextual"/>
        </w:rPr>
        <w:t>robežšķērsotājiem</w:t>
      </w:r>
      <w:proofErr w:type="spellEnd"/>
      <w:r w:rsidRPr="005339AB">
        <w:rPr>
          <w:rFonts w:eastAsia="Aptos"/>
          <w:kern w:val="2"/>
          <w:sz w:val="22"/>
          <w:szCs w:val="22"/>
          <w14:ligatures w14:val="standardContextual"/>
        </w:rPr>
        <w:t xml:space="preserve">, gājējiem, braucējiem. </w:t>
      </w:r>
    </w:p>
    <w:p w14:paraId="599EB634" w14:textId="77777777" w:rsidR="00617344" w:rsidRPr="005339AB" w:rsidRDefault="00617344">
      <w:pPr>
        <w:numPr>
          <w:ilvl w:val="0"/>
          <w:numId w:val="52"/>
        </w:numPr>
        <w:spacing w:after="160" w:line="259" w:lineRule="auto"/>
        <w:contextualSpacing/>
        <w:jc w:val="both"/>
        <w:rPr>
          <w:rFonts w:eastAsia="Aptos"/>
          <w:kern w:val="2"/>
          <w:sz w:val="22"/>
          <w:szCs w:val="22"/>
          <w14:ligatures w14:val="standardContextual"/>
        </w:rPr>
      </w:pPr>
      <w:r w:rsidRPr="005339AB">
        <w:rPr>
          <w:rFonts w:eastAsia="Aptos"/>
          <w:kern w:val="2"/>
          <w:sz w:val="22"/>
          <w:szCs w:val="22"/>
          <w14:ligatures w14:val="standardContextual"/>
        </w:rPr>
        <w:t xml:space="preserve">Izstrādājot būvniecības ieceres dokumentāciju, būvniecībā pielietojamie būvmateriāli un būvizstrādājumi nedrīkst izdalīt toksiskas vielas, materiāli un konstrukcijas nedrīkst būt bīstamas apkārtējai videi un cilvēku veselībai kā būvdarbu veikšanas laikā, tā arī  ēkas turpmākas ekspluatācijas laikā. Izvēloties starp vairākiem materiāliem ar ekvivalentām īpašībām, izskatīt iespēju dot priekšroku materiāliem, kuri apzīmēti ar ekomarķējuma zīmi. </w:t>
      </w:r>
    </w:p>
    <w:p w14:paraId="38C0CFD8" w14:textId="77777777" w:rsidR="00617344" w:rsidRPr="005339AB" w:rsidRDefault="00617344">
      <w:pPr>
        <w:keepNext/>
        <w:keepLines/>
        <w:numPr>
          <w:ilvl w:val="1"/>
          <w:numId w:val="49"/>
        </w:numPr>
        <w:spacing w:before="360" w:after="80" w:line="259" w:lineRule="auto"/>
        <w:jc w:val="both"/>
        <w:outlineLvl w:val="0"/>
        <w:rPr>
          <w:kern w:val="2"/>
          <w:sz w:val="22"/>
          <w:szCs w:val="22"/>
          <w14:ligatures w14:val="standardContextual"/>
        </w:rPr>
      </w:pPr>
      <w:bookmarkStart w:id="82" w:name="_Toc229399928"/>
      <w:r w:rsidRPr="005339AB">
        <w:rPr>
          <w:kern w:val="2"/>
          <w:sz w:val="22"/>
          <w:szCs w:val="22"/>
          <w14:ligatures w14:val="standardContextual"/>
        </w:rPr>
        <w:lastRenderedPageBreak/>
        <w:t>Vides pieejamība</w:t>
      </w:r>
      <w:bookmarkEnd w:id="82"/>
    </w:p>
    <w:p w14:paraId="57F25AF9" w14:textId="77777777" w:rsidR="00617344" w:rsidRPr="005339AB" w:rsidRDefault="00617344">
      <w:pPr>
        <w:numPr>
          <w:ilvl w:val="0"/>
          <w:numId w:val="53"/>
        </w:numPr>
        <w:spacing w:after="160" w:line="259" w:lineRule="auto"/>
        <w:contextualSpacing/>
        <w:jc w:val="both"/>
        <w:rPr>
          <w:rFonts w:eastAsia="Aptos"/>
          <w:kern w:val="2"/>
          <w:sz w:val="22"/>
          <w:szCs w:val="22"/>
          <w14:ligatures w14:val="standardContextual"/>
        </w:rPr>
      </w:pPr>
      <w:r w:rsidRPr="005339AB">
        <w:rPr>
          <w:rFonts w:eastAsia="Aptos"/>
          <w:kern w:val="2"/>
          <w:sz w:val="22"/>
          <w:szCs w:val="22"/>
          <w14:ligatures w14:val="standardContextual"/>
        </w:rPr>
        <w:t>Vides pieejamības projektēšanā izmanto pētījumos paustās atziņas par universālā dizaina izmantošanu, kā arī Latvijā un citās valstīs izstrādātās un aprobētās vadlīnijas, metodiskos ieteikumus un standartus.</w:t>
      </w:r>
    </w:p>
    <w:p w14:paraId="0798E391" w14:textId="77777777" w:rsidR="00617344" w:rsidRPr="005339AB" w:rsidRDefault="00617344">
      <w:pPr>
        <w:keepNext/>
        <w:keepLines/>
        <w:numPr>
          <w:ilvl w:val="1"/>
          <w:numId w:val="49"/>
        </w:numPr>
        <w:spacing w:before="360" w:after="80" w:line="259" w:lineRule="auto"/>
        <w:outlineLvl w:val="0"/>
        <w:rPr>
          <w:kern w:val="2"/>
          <w:sz w:val="22"/>
          <w:szCs w:val="22"/>
          <w14:ligatures w14:val="standardContextual"/>
        </w:rPr>
      </w:pPr>
      <w:bookmarkStart w:id="83" w:name="_Toc229399929"/>
      <w:r w:rsidRPr="005339AB">
        <w:rPr>
          <w:kern w:val="2"/>
          <w:sz w:val="22"/>
          <w:szCs w:val="22"/>
          <w14:ligatures w14:val="standardContextual"/>
        </w:rPr>
        <w:t>Izmantojamie normatīvie akti</w:t>
      </w:r>
      <w:bookmarkEnd w:id="83"/>
    </w:p>
    <w:p w14:paraId="0F5EF4BD" w14:textId="77777777" w:rsidR="00617344" w:rsidRPr="005339AB" w:rsidRDefault="00617344">
      <w:pPr>
        <w:numPr>
          <w:ilvl w:val="0"/>
          <w:numId w:val="58"/>
        </w:numPr>
        <w:spacing w:after="160" w:line="259" w:lineRule="auto"/>
        <w:contextualSpacing/>
        <w:jc w:val="both"/>
        <w:rPr>
          <w:rFonts w:eastAsia="Aptos"/>
          <w:kern w:val="2"/>
          <w:sz w:val="22"/>
          <w:szCs w:val="22"/>
          <w14:ligatures w14:val="standardContextual"/>
        </w:rPr>
      </w:pPr>
      <w:r w:rsidRPr="005339AB">
        <w:rPr>
          <w:rFonts w:eastAsia="Aptos"/>
          <w:kern w:val="2"/>
          <w:sz w:val="22"/>
          <w:szCs w:val="22"/>
          <w14:ligatures w14:val="standardContextual"/>
        </w:rPr>
        <w:t>Projektēšanas darbi jāveic atbilstoši Latvijas Republikā spēkā esošajiem normatīvajiem aktiem (likumam, noteikumiem, standartiem), valsts un pašvaldības iestāžu izsniegtiem tehniskajiem un īpašajiem noteikumiem, kā arī piemērojamo Latvijas valsts standartu prasībām.</w:t>
      </w:r>
    </w:p>
    <w:p w14:paraId="48DFBFF1" w14:textId="77777777" w:rsidR="00617344" w:rsidRPr="005339AB" w:rsidRDefault="00617344">
      <w:pPr>
        <w:numPr>
          <w:ilvl w:val="0"/>
          <w:numId w:val="58"/>
        </w:numPr>
        <w:spacing w:after="160" w:line="259" w:lineRule="auto"/>
        <w:contextualSpacing/>
        <w:jc w:val="both"/>
        <w:rPr>
          <w:rFonts w:eastAsia="Aptos"/>
          <w:kern w:val="2"/>
          <w:sz w:val="22"/>
          <w:szCs w:val="22"/>
          <w14:ligatures w14:val="standardContextual"/>
        </w:rPr>
      </w:pPr>
      <w:r w:rsidRPr="005339AB">
        <w:rPr>
          <w:rFonts w:eastAsia="Aptos"/>
          <w:kern w:val="2"/>
          <w:sz w:val="22"/>
          <w:szCs w:val="22"/>
          <w14:ligatures w14:val="standardContextual"/>
        </w:rPr>
        <w:t>Projektēšanas uzdevumā, tā pielikumos vai jebkur citur iepirkuma dokumentācijā nenosauktie normatīvi, noteikumi un standarti neatbrīvo Izpildītāju no atbildības par kvalitatīva, tehniski labā kvalitātē realizējama un valsts un pašvaldību institūcijās saskaņojama būvniecības ieceres dokumentācijas izstrādes un Būvju nodošanas ekspluatācijā.</w:t>
      </w:r>
    </w:p>
    <w:p w14:paraId="4AD34CC1" w14:textId="77777777" w:rsidR="00617344" w:rsidRPr="005339AB" w:rsidRDefault="00617344">
      <w:pPr>
        <w:numPr>
          <w:ilvl w:val="0"/>
          <w:numId w:val="58"/>
        </w:numPr>
        <w:spacing w:after="160" w:line="259" w:lineRule="auto"/>
        <w:contextualSpacing/>
        <w:jc w:val="both"/>
        <w:rPr>
          <w:rFonts w:eastAsia="Aptos"/>
          <w:kern w:val="2"/>
          <w:sz w:val="22"/>
          <w:szCs w:val="22"/>
          <w14:ligatures w14:val="standardContextual"/>
        </w:rPr>
      </w:pPr>
      <w:r w:rsidRPr="005339AB">
        <w:rPr>
          <w:rFonts w:eastAsia="Aptos"/>
          <w:kern w:val="2"/>
          <w:sz w:val="22"/>
          <w:szCs w:val="22"/>
          <w14:ligatures w14:val="standardContextual"/>
        </w:rPr>
        <w:t xml:space="preserve">Ja Uzņēmējs konstatē atšķirīgas prasības starp Projektēšanas uzdevumu, būvnormatīviem un Projektēšanas uzdevumā norādītajiem standartiem, tad Uzņēmēja pienākums ir veikt Projektēšanas darbus pēc Pasūtītājam labvēlīgākajām prasībām. Gadījumos, kad prasību piemērošanai juridiski izmantojamas vairākas normas, rīkoties saskaņā ar visstingrākajām normām vai rekomendācijām, piedāvājot Pasūtītājam labākus, </w:t>
      </w:r>
      <w:proofErr w:type="spellStart"/>
      <w:r w:rsidRPr="005339AB">
        <w:rPr>
          <w:rFonts w:eastAsia="Aptos"/>
          <w:kern w:val="2"/>
          <w:sz w:val="22"/>
          <w:szCs w:val="22"/>
          <w14:ligatures w14:val="standardContextual"/>
        </w:rPr>
        <w:t>ilgmūžīgākus</w:t>
      </w:r>
      <w:proofErr w:type="spellEnd"/>
      <w:r w:rsidRPr="005339AB">
        <w:rPr>
          <w:rFonts w:eastAsia="Aptos"/>
          <w:kern w:val="2"/>
          <w:sz w:val="22"/>
          <w:szCs w:val="22"/>
          <w14:ligatures w14:val="standardContextual"/>
        </w:rPr>
        <w:t xml:space="preserve"> risinājumus. </w:t>
      </w:r>
    </w:p>
    <w:p w14:paraId="2734578A" w14:textId="77777777" w:rsidR="00617344" w:rsidRPr="005339AB" w:rsidRDefault="00617344">
      <w:pPr>
        <w:numPr>
          <w:ilvl w:val="0"/>
          <w:numId w:val="58"/>
        </w:numPr>
        <w:spacing w:after="160" w:line="259" w:lineRule="auto"/>
        <w:contextualSpacing/>
        <w:jc w:val="both"/>
        <w:rPr>
          <w:rFonts w:eastAsia="Aptos"/>
          <w:kern w:val="2"/>
          <w:sz w:val="22"/>
          <w:szCs w:val="22"/>
          <w14:ligatures w14:val="standardContextual"/>
        </w:rPr>
      </w:pPr>
      <w:r w:rsidRPr="005339AB">
        <w:rPr>
          <w:rFonts w:eastAsia="Aptos"/>
          <w:kern w:val="2"/>
          <w:sz w:val="22"/>
          <w:szCs w:val="22"/>
          <w14:ligatures w14:val="standardContextual"/>
        </w:rPr>
        <w:t>Atkāpes no būvniecību reglamentējošo normatīvo aktu tehniskajām prasībām būvniecības ieceres dokumentācijā ir iespējamas Būvniecības likumā noteiktajā kārtībā (pēc saskaņošanas ar attiecīgajām valsts un pašvaldību institūcijām, ja ar alternatīviem tehniskajiem risinājumiem tiek nodrošināta būvēm noteikto būtisko prasību izpilde).</w:t>
      </w:r>
    </w:p>
    <w:p w14:paraId="1E0F114B" w14:textId="77777777" w:rsidR="00617344" w:rsidRPr="005339AB" w:rsidRDefault="00617344">
      <w:pPr>
        <w:numPr>
          <w:ilvl w:val="0"/>
          <w:numId w:val="58"/>
        </w:numPr>
        <w:spacing w:after="160" w:line="259" w:lineRule="auto"/>
        <w:contextualSpacing/>
        <w:jc w:val="both"/>
        <w:rPr>
          <w:rFonts w:eastAsia="Aptos"/>
          <w:kern w:val="2"/>
          <w:sz w:val="22"/>
          <w:szCs w:val="22"/>
          <w14:ligatures w14:val="standardContextual"/>
        </w:rPr>
      </w:pPr>
      <w:r w:rsidRPr="005339AB">
        <w:rPr>
          <w:rFonts w:eastAsia="Aptos"/>
          <w:kern w:val="2"/>
          <w:sz w:val="22"/>
          <w:szCs w:val="22"/>
          <w14:ligatures w14:val="standardContextual"/>
        </w:rPr>
        <w:t>Gadījumā, ja šajā projektēšanas uzdevumā vai tā pielikumos norādītas zemākas prasības, kā noteikts Latvijas būvnormatīvos un standartos, jāpiemēro aktuālo Latvijas būvnormatīvu un standartu prasības.</w:t>
      </w:r>
    </w:p>
    <w:p w14:paraId="43171AA6" w14:textId="77777777" w:rsidR="00617344" w:rsidRPr="005339AB" w:rsidRDefault="00617344">
      <w:pPr>
        <w:keepNext/>
        <w:keepLines/>
        <w:numPr>
          <w:ilvl w:val="0"/>
          <w:numId w:val="49"/>
        </w:numPr>
        <w:spacing w:before="360" w:after="80" w:line="259" w:lineRule="auto"/>
        <w:outlineLvl w:val="0"/>
        <w:rPr>
          <w:b/>
          <w:bCs/>
          <w:kern w:val="2"/>
          <w:sz w:val="22"/>
          <w:szCs w:val="22"/>
          <w14:ligatures w14:val="standardContextual"/>
        </w:rPr>
      </w:pPr>
      <w:bookmarkStart w:id="84" w:name="_Toc229399930"/>
      <w:r w:rsidRPr="005339AB">
        <w:rPr>
          <w:b/>
          <w:bCs/>
          <w:kern w:val="2"/>
          <w:sz w:val="22"/>
          <w:szCs w:val="22"/>
          <w14:ligatures w14:val="standardContextual"/>
        </w:rPr>
        <w:t>Prasības būvdarbu veikšanai</w:t>
      </w:r>
      <w:bookmarkEnd w:id="84"/>
    </w:p>
    <w:p w14:paraId="6866392E" w14:textId="77777777" w:rsidR="00617344" w:rsidRPr="005339AB" w:rsidRDefault="00617344">
      <w:pPr>
        <w:keepNext/>
        <w:keepLines/>
        <w:numPr>
          <w:ilvl w:val="1"/>
          <w:numId w:val="49"/>
        </w:numPr>
        <w:spacing w:before="360" w:after="80" w:line="259" w:lineRule="auto"/>
        <w:jc w:val="both"/>
        <w:outlineLvl w:val="0"/>
        <w:rPr>
          <w:kern w:val="2"/>
          <w:sz w:val="22"/>
          <w:szCs w:val="22"/>
          <w14:ligatures w14:val="standardContextual"/>
        </w:rPr>
      </w:pPr>
      <w:bookmarkStart w:id="85" w:name="_Toc229399931"/>
      <w:r w:rsidRPr="005339AB">
        <w:rPr>
          <w:kern w:val="2"/>
          <w:sz w:val="22"/>
          <w:szCs w:val="22"/>
          <w14:ligatures w14:val="standardContextual"/>
        </w:rPr>
        <w:t>Vispārīgas prasības</w:t>
      </w:r>
      <w:bookmarkEnd w:id="85"/>
    </w:p>
    <w:p w14:paraId="34AC829D" w14:textId="77777777" w:rsidR="00617344" w:rsidRPr="005339AB" w:rsidRDefault="00617344">
      <w:pPr>
        <w:numPr>
          <w:ilvl w:val="0"/>
          <w:numId w:val="59"/>
        </w:numPr>
        <w:spacing w:after="160" w:line="259" w:lineRule="auto"/>
        <w:contextualSpacing/>
        <w:jc w:val="both"/>
        <w:rPr>
          <w:rFonts w:eastAsia="Aptos"/>
          <w:kern w:val="2"/>
          <w:sz w:val="22"/>
          <w:szCs w:val="22"/>
          <w14:ligatures w14:val="standardContextual"/>
        </w:rPr>
      </w:pPr>
      <w:r w:rsidRPr="005339AB">
        <w:rPr>
          <w:rFonts w:eastAsia="Aptos"/>
          <w:kern w:val="2"/>
          <w:sz w:val="22"/>
          <w:szCs w:val="22"/>
          <w14:ligatures w14:val="standardContextual"/>
        </w:rPr>
        <w:t xml:space="preserve">Izmantot sertificētu aprīkojumu un būvmateriālus, ko apliecina ražotājs - izgatavotājs, saistoši ar LVS un EN standartiem. </w:t>
      </w:r>
    </w:p>
    <w:p w14:paraId="591B7FE6" w14:textId="77777777" w:rsidR="00617344" w:rsidRPr="005339AB" w:rsidRDefault="00617344">
      <w:pPr>
        <w:numPr>
          <w:ilvl w:val="0"/>
          <w:numId w:val="59"/>
        </w:numPr>
        <w:spacing w:after="160" w:line="259" w:lineRule="auto"/>
        <w:contextualSpacing/>
        <w:jc w:val="both"/>
        <w:rPr>
          <w:rFonts w:eastAsia="Aptos"/>
          <w:kern w:val="2"/>
          <w:sz w:val="22"/>
          <w:szCs w:val="22"/>
          <w14:ligatures w14:val="standardContextual"/>
        </w:rPr>
      </w:pPr>
      <w:r w:rsidRPr="005339AB">
        <w:rPr>
          <w:rFonts w:eastAsia="Aptos"/>
          <w:kern w:val="2"/>
          <w:sz w:val="22"/>
          <w:szCs w:val="22"/>
          <w14:ligatures w14:val="standardContextual"/>
        </w:rPr>
        <w:t>Izpildītājs ir atbildīgs par precīzu darbu tehnoloģijas izvēli, saderīgu materiālu, darbarīku un mehānismu pielietošanu, kā arī izpildāmo darbu apjomu uzmērīšanu uzdevuma veikšanai. Jebkura neprecizitāte ir jālabo Izpildītājam par saviem līdzekļiem. Izpildītājam vienības cenā jāievērtē un jāveic visi darbi, un materiāli, kas norādīti iepirkuma dokumentācijā.</w:t>
      </w:r>
    </w:p>
    <w:p w14:paraId="0F06839C" w14:textId="77777777" w:rsidR="00617344" w:rsidRPr="005339AB" w:rsidRDefault="00617344">
      <w:pPr>
        <w:numPr>
          <w:ilvl w:val="0"/>
          <w:numId w:val="59"/>
        </w:numPr>
        <w:spacing w:after="160" w:line="259" w:lineRule="auto"/>
        <w:contextualSpacing/>
        <w:jc w:val="both"/>
        <w:rPr>
          <w:rFonts w:eastAsia="Aptos"/>
          <w:kern w:val="2"/>
          <w:sz w:val="22"/>
          <w:szCs w:val="22"/>
          <w14:ligatures w14:val="standardContextual"/>
        </w:rPr>
      </w:pPr>
      <w:r w:rsidRPr="005339AB">
        <w:rPr>
          <w:rFonts w:eastAsia="Aptos"/>
          <w:kern w:val="2"/>
          <w:sz w:val="22"/>
          <w:szCs w:val="22"/>
          <w14:ligatures w14:val="standardContextual"/>
        </w:rPr>
        <w:t>Darbu izpildes laikā objektam nodarītie bojājumi Izpildītājam jānovērš par saviem līdzekļiem.</w:t>
      </w:r>
    </w:p>
    <w:p w14:paraId="07F39E1D" w14:textId="77777777" w:rsidR="00617344" w:rsidRPr="005339AB" w:rsidRDefault="00617344">
      <w:pPr>
        <w:numPr>
          <w:ilvl w:val="0"/>
          <w:numId w:val="59"/>
        </w:numPr>
        <w:spacing w:after="160" w:line="259" w:lineRule="auto"/>
        <w:contextualSpacing/>
        <w:jc w:val="both"/>
        <w:rPr>
          <w:rFonts w:eastAsia="Aptos"/>
          <w:kern w:val="2"/>
          <w:sz w:val="22"/>
          <w:szCs w:val="22"/>
          <w14:ligatures w14:val="standardContextual"/>
        </w:rPr>
      </w:pPr>
      <w:r w:rsidRPr="005339AB">
        <w:rPr>
          <w:rFonts w:eastAsia="Aptos"/>
          <w:kern w:val="2"/>
          <w:sz w:val="22"/>
          <w:szCs w:val="22"/>
          <w14:ligatures w14:val="standardContextual"/>
        </w:rPr>
        <w:t xml:space="preserve">Uzņēmējs veic darbības ar būvniecības atkritumiem atbilstoši normatīvo aktu prasībām. Darbu izpildes laikā Uzņēmējam jāievēro tīrība un kārtība darba zonas robežās, jānodrošina radušos atkritumu savākšana un nodošana utilizācijai. </w:t>
      </w:r>
    </w:p>
    <w:p w14:paraId="280578FB" w14:textId="77777777" w:rsidR="00617344" w:rsidRPr="005339AB" w:rsidRDefault="00617344">
      <w:pPr>
        <w:numPr>
          <w:ilvl w:val="0"/>
          <w:numId w:val="59"/>
        </w:numPr>
        <w:spacing w:after="160" w:line="259" w:lineRule="auto"/>
        <w:contextualSpacing/>
        <w:jc w:val="both"/>
        <w:rPr>
          <w:rFonts w:eastAsia="Aptos"/>
          <w:kern w:val="2"/>
          <w:sz w:val="22"/>
          <w:szCs w:val="22"/>
          <w14:ligatures w14:val="standardContextual"/>
        </w:rPr>
      </w:pPr>
      <w:r w:rsidRPr="005339AB">
        <w:rPr>
          <w:rFonts w:eastAsia="Aptos"/>
          <w:kern w:val="2"/>
          <w:sz w:val="22"/>
          <w:szCs w:val="22"/>
          <w14:ligatures w14:val="standardContextual"/>
        </w:rPr>
        <w:t xml:space="preserve">5 (piecu) darbdienu laikā no būvdarbu uzsākšanas brīža Izpildītājs sagatavo un iesniedz Pasūtītājam rakstisku apliecinājumu, ka gadījumā, ja līguma izpildes laikā radīsies ar azbestu saistīti atkritumi, radītie azbestu saturoši materiāli tiks apstrādāti un transportēti atbilstoši normatīvajiem aktiem par darba aizsardzības prasībām darbā ar azbestu un azbesta atkritumu apsaimniekošanu kā arī Izpildītājs nodrošinās azbesta savākšanu, </w:t>
      </w:r>
      <w:proofErr w:type="spellStart"/>
      <w:r w:rsidRPr="005339AB">
        <w:rPr>
          <w:rFonts w:eastAsia="Aptos"/>
          <w:kern w:val="2"/>
          <w:sz w:val="22"/>
          <w:szCs w:val="22"/>
          <w14:ligatures w14:val="standardContextual"/>
        </w:rPr>
        <w:t>atkalizmantošanu</w:t>
      </w:r>
      <w:proofErr w:type="spellEnd"/>
      <w:r w:rsidRPr="005339AB">
        <w:rPr>
          <w:rFonts w:eastAsia="Aptos"/>
          <w:kern w:val="2"/>
          <w:sz w:val="22"/>
          <w:szCs w:val="22"/>
          <w14:ligatures w14:val="standardContextual"/>
        </w:rPr>
        <w:t xml:space="preserve">, sagatavošanu pārstrādei un reģenerācijai, pārstrādi vai reģenerāciju un nodošanu komersantam, kas saņēmis attiecīgu piesārņojošās darbības vai atkritumu apsaimniekošanas atļauju. </w:t>
      </w:r>
    </w:p>
    <w:p w14:paraId="74FF02BB" w14:textId="77777777" w:rsidR="00617344" w:rsidRPr="005339AB" w:rsidRDefault="00617344">
      <w:pPr>
        <w:numPr>
          <w:ilvl w:val="0"/>
          <w:numId w:val="59"/>
        </w:numPr>
        <w:spacing w:after="160" w:line="259" w:lineRule="auto"/>
        <w:contextualSpacing/>
        <w:jc w:val="both"/>
        <w:rPr>
          <w:rFonts w:eastAsia="Aptos"/>
          <w:kern w:val="2"/>
          <w:sz w:val="22"/>
          <w:szCs w:val="22"/>
          <w14:ligatures w14:val="standardContextual"/>
        </w:rPr>
      </w:pPr>
      <w:r w:rsidRPr="005339AB">
        <w:rPr>
          <w:rFonts w:eastAsia="Aptos"/>
          <w:kern w:val="2"/>
          <w:sz w:val="22"/>
          <w:szCs w:val="22"/>
          <w14:ligatures w14:val="standardContextual"/>
        </w:rPr>
        <w:t xml:space="preserve">5 (piecu) darbdienu laikā no būvdarbu uzsākšanas brīža Izpildītājs sagatavo un iesniedz Pasūtītājam rakstisku apliecinājumu, ka gadījumā, ja līguma izpildes laikā radīsies elektrisko un elektronisko iekārtu atkritumi, tie tiks apsaimniekoti atbilstoši normatīvo aktu prasībām un Izpildītājs nodrošinās šo atkritumu savākšanu, </w:t>
      </w:r>
      <w:proofErr w:type="spellStart"/>
      <w:r w:rsidRPr="005339AB">
        <w:rPr>
          <w:rFonts w:eastAsia="Aptos"/>
          <w:kern w:val="2"/>
          <w:sz w:val="22"/>
          <w:szCs w:val="22"/>
          <w14:ligatures w14:val="standardContextual"/>
        </w:rPr>
        <w:t>atkalizmantošanu</w:t>
      </w:r>
      <w:proofErr w:type="spellEnd"/>
      <w:r w:rsidRPr="005339AB">
        <w:rPr>
          <w:rFonts w:eastAsia="Aptos"/>
          <w:kern w:val="2"/>
          <w:sz w:val="22"/>
          <w:szCs w:val="22"/>
          <w14:ligatures w14:val="standardContextual"/>
        </w:rPr>
        <w:t xml:space="preserve">, sagatavošanu pārstrādei un reģenerācijai, pārstrādi vai reģenerāciju un nodošanu komersantam, kas saņēmis attiecīgu piesārņojošās darbības vai atkritumu apsaimniekošanas atļauju, minot atkritumu veidu (klasi), daudzumu, darbības, kas ar atkritumiem veiktas. </w:t>
      </w:r>
    </w:p>
    <w:p w14:paraId="7618C00F" w14:textId="77777777" w:rsidR="00617344" w:rsidRPr="005339AB" w:rsidRDefault="00617344">
      <w:pPr>
        <w:numPr>
          <w:ilvl w:val="0"/>
          <w:numId w:val="59"/>
        </w:numPr>
        <w:spacing w:after="160" w:line="259" w:lineRule="auto"/>
        <w:contextualSpacing/>
        <w:jc w:val="both"/>
        <w:rPr>
          <w:rFonts w:eastAsia="Aptos"/>
          <w:kern w:val="2"/>
          <w:sz w:val="22"/>
          <w:szCs w:val="22"/>
          <w14:ligatures w14:val="standardContextual"/>
        </w:rPr>
      </w:pPr>
      <w:r w:rsidRPr="005339AB">
        <w:rPr>
          <w:rFonts w:eastAsia="Aptos"/>
          <w:kern w:val="2"/>
          <w:sz w:val="22"/>
          <w:szCs w:val="22"/>
          <w14:ligatures w14:val="standardContextual"/>
        </w:rPr>
        <w:lastRenderedPageBreak/>
        <w:t>Izpildītājs objektā ir atbildīgs par darba aizsardzības pasākumu veikšanu darbu laikā, kā arī par elektrodrošību un ugunsdrošību.  Izpildītājs ir atbildīgs par jebkādām sekām, kuras rodas šajā punktā minēto pienākumu nepienācīgas vai nekvalitatīvas izpildes rezultātā.</w:t>
      </w:r>
    </w:p>
    <w:p w14:paraId="2E8CF0AB" w14:textId="77777777" w:rsidR="00617344" w:rsidRPr="005339AB" w:rsidRDefault="00617344">
      <w:pPr>
        <w:numPr>
          <w:ilvl w:val="0"/>
          <w:numId w:val="59"/>
        </w:numPr>
        <w:spacing w:after="160" w:line="259" w:lineRule="auto"/>
        <w:contextualSpacing/>
        <w:jc w:val="both"/>
        <w:rPr>
          <w:rFonts w:eastAsia="Aptos"/>
          <w:kern w:val="2"/>
          <w:sz w:val="22"/>
          <w:szCs w:val="22"/>
          <w14:ligatures w14:val="standardContextual"/>
        </w:rPr>
      </w:pPr>
      <w:r w:rsidRPr="005339AB">
        <w:rPr>
          <w:rFonts w:eastAsia="Aptos"/>
          <w:kern w:val="2"/>
          <w:sz w:val="22"/>
          <w:szCs w:val="22"/>
          <w14:ligatures w14:val="standardContextual"/>
        </w:rPr>
        <w:t>Darbi nedrīkst ietekmēt nepārtrauktu apkārtējās teritorijas funkcionēšanu.</w:t>
      </w:r>
    </w:p>
    <w:p w14:paraId="6FF99547" w14:textId="77777777" w:rsidR="00617344" w:rsidRPr="005339AB" w:rsidRDefault="00617344">
      <w:pPr>
        <w:numPr>
          <w:ilvl w:val="0"/>
          <w:numId w:val="59"/>
        </w:numPr>
        <w:spacing w:after="160" w:line="259" w:lineRule="auto"/>
        <w:contextualSpacing/>
        <w:jc w:val="both"/>
        <w:rPr>
          <w:rFonts w:eastAsia="Aptos"/>
          <w:kern w:val="2"/>
          <w:sz w:val="22"/>
          <w:szCs w:val="22"/>
          <w14:ligatures w14:val="standardContextual"/>
        </w:rPr>
      </w:pPr>
      <w:r w:rsidRPr="005339AB">
        <w:rPr>
          <w:rFonts w:eastAsia="Aptos"/>
          <w:kern w:val="2"/>
          <w:sz w:val="22"/>
          <w:szCs w:val="22"/>
          <w14:ligatures w14:val="standardContextual"/>
        </w:rPr>
        <w:t>Visus plānotos darbus, kas rada strukturāla rakstura trokšņus (piemēram, bet ne tikai, kalšana un/vai urbšana, konstrukciju demontāža u.c.) un to veikšanas laiku un darba zonas, Izpildītājam ir rakstiski jāsaskaņo ar Pasūtītāju ne vēlāk kā 2 (divas) darba dienas pirms paredzētā darbu veikšanas laika.</w:t>
      </w:r>
    </w:p>
    <w:p w14:paraId="54E0B7BB" w14:textId="77777777" w:rsidR="00617344" w:rsidRPr="005339AB" w:rsidRDefault="00617344">
      <w:pPr>
        <w:numPr>
          <w:ilvl w:val="0"/>
          <w:numId w:val="59"/>
        </w:numPr>
        <w:spacing w:after="160" w:line="259" w:lineRule="auto"/>
        <w:contextualSpacing/>
        <w:jc w:val="both"/>
        <w:rPr>
          <w:rFonts w:eastAsia="Aptos"/>
          <w:kern w:val="2"/>
          <w:sz w:val="22"/>
          <w:szCs w:val="22"/>
          <w14:ligatures w14:val="standardContextual"/>
        </w:rPr>
      </w:pPr>
      <w:r w:rsidRPr="005339AB">
        <w:rPr>
          <w:rFonts w:eastAsia="Aptos"/>
          <w:kern w:val="2"/>
          <w:sz w:val="22"/>
          <w:szCs w:val="22"/>
          <w14:ligatures w14:val="standardContextual"/>
        </w:rPr>
        <w:t>Veikto būvdarbu nodošanu ekspluatācijā atbilstoši Latvijas Republikas  esošajiem likumiem, noteikumiem, būvnormatīviem un standartiem, un nodot Pasūtītājam darbu izpildes dokumentāciju atbilstoši normatīvajiem aktiem par faktiski pabeigtiem darbiem.</w:t>
      </w:r>
    </w:p>
    <w:p w14:paraId="4BF57359" w14:textId="77777777" w:rsidR="00617344" w:rsidRPr="005339AB" w:rsidRDefault="00617344">
      <w:pPr>
        <w:numPr>
          <w:ilvl w:val="0"/>
          <w:numId w:val="59"/>
        </w:numPr>
        <w:spacing w:after="160" w:line="259" w:lineRule="auto"/>
        <w:contextualSpacing/>
        <w:jc w:val="both"/>
        <w:rPr>
          <w:rFonts w:eastAsia="Aptos"/>
          <w:kern w:val="2"/>
          <w:sz w:val="22"/>
          <w:szCs w:val="22"/>
          <w14:ligatures w14:val="standardContextual"/>
        </w:rPr>
      </w:pPr>
      <w:r w:rsidRPr="005339AB">
        <w:rPr>
          <w:rFonts w:eastAsia="Aptos"/>
          <w:kern w:val="2"/>
          <w:sz w:val="22"/>
          <w:szCs w:val="22"/>
          <w14:ligatures w14:val="standardContextual"/>
        </w:rPr>
        <w:t xml:space="preserve">Veicot Būvdarbus, jāpielieto vispārēji atzītas un labas atsauksmes guvušas tehnoloģijas, materiāli un iekārtas. Uzņēmējs ir pilnīgi atbildīgs par to, lai Būvdarbi tiktu realizēti augstā kvalitātē, ievērojot mūsdienīgu tehnoloģiju prasības un pareizas montāžas metodes. Tāpat Uzņēmējs ir atbildīgs par to, lai Būvdarbus veiktu atbilstošas kvalifikācijas personāls, kas nodrošināts ar nepieciešamo tehniku, tehnoloģiju un instrumentiem. </w:t>
      </w:r>
    </w:p>
    <w:p w14:paraId="2257052F" w14:textId="77777777" w:rsidR="00617344" w:rsidRPr="005339AB" w:rsidRDefault="00617344">
      <w:pPr>
        <w:numPr>
          <w:ilvl w:val="0"/>
          <w:numId w:val="59"/>
        </w:numPr>
        <w:spacing w:after="160" w:line="259" w:lineRule="auto"/>
        <w:contextualSpacing/>
        <w:jc w:val="both"/>
        <w:rPr>
          <w:rFonts w:eastAsia="Aptos"/>
          <w:kern w:val="2"/>
          <w:sz w:val="22"/>
          <w:szCs w:val="22"/>
          <w14:ligatures w14:val="standardContextual"/>
        </w:rPr>
      </w:pPr>
      <w:r w:rsidRPr="005339AB">
        <w:rPr>
          <w:rFonts w:eastAsia="Aptos"/>
          <w:kern w:val="2"/>
          <w:sz w:val="22"/>
          <w:szCs w:val="22"/>
          <w14:ligatures w14:val="standardContextual"/>
        </w:rPr>
        <w:t>Uzņēmējs ir atbildīgs, lai Būvprojekta realizācija notiktu saskaņā ar LR spēkā esošajiem normatīviem un standartiem, materiālu ražotāju tehnoloģijām un šo Tehnisko specifikāciju. Uzņēmējam ir jāiepazīstas ar visu Būvdarbu apraksta un Būvprojekta dokumentāciju kopumā. Uzņēmējam visi būtiskie materiāli, iekārtas un to paraugi, pirms to piegādes Būvobjektā ir jāsaskaņo ar Pasūtītāju. Visiem pielietotajiem materiāliem un iekārtām, kas nav ražotas LR ir jāatbilst LR adaptēto harmonizēto Eiropas standartizācijas komitejas (CEN) standartu prasībām un tiem ir jābūt ar CE atbilstības marķējumu.</w:t>
      </w:r>
    </w:p>
    <w:p w14:paraId="7F6EAC78" w14:textId="77777777" w:rsidR="00617344" w:rsidRPr="005339AB" w:rsidRDefault="00617344">
      <w:pPr>
        <w:numPr>
          <w:ilvl w:val="0"/>
          <w:numId w:val="59"/>
        </w:numPr>
        <w:spacing w:after="160" w:line="259" w:lineRule="auto"/>
        <w:contextualSpacing/>
        <w:jc w:val="both"/>
        <w:rPr>
          <w:rFonts w:eastAsia="Aptos"/>
          <w:kern w:val="2"/>
          <w:sz w:val="22"/>
          <w:szCs w:val="22"/>
          <w14:ligatures w14:val="standardContextual"/>
        </w:rPr>
      </w:pPr>
      <w:r w:rsidRPr="005339AB">
        <w:rPr>
          <w:rFonts w:eastAsia="Aptos"/>
          <w:kern w:val="2"/>
          <w:sz w:val="22"/>
          <w:szCs w:val="22"/>
          <w14:ligatures w14:val="standardContextual"/>
        </w:rPr>
        <w:t xml:space="preserve">Uzņēmējam laicīgi ir jāizstrādā visa nepieciešamā </w:t>
      </w:r>
      <w:proofErr w:type="spellStart"/>
      <w:r w:rsidRPr="005339AB">
        <w:rPr>
          <w:rFonts w:eastAsia="Aptos"/>
          <w:kern w:val="2"/>
          <w:sz w:val="22"/>
          <w:szCs w:val="22"/>
          <w14:ligatures w14:val="standardContextual"/>
        </w:rPr>
        <w:t>izpilddokumentācija</w:t>
      </w:r>
      <w:proofErr w:type="spellEnd"/>
      <w:r w:rsidRPr="005339AB">
        <w:rPr>
          <w:rFonts w:eastAsia="Aptos"/>
          <w:kern w:val="2"/>
          <w:sz w:val="22"/>
          <w:szCs w:val="22"/>
          <w14:ligatures w14:val="standardContextual"/>
        </w:rPr>
        <w:t xml:space="preserve">, inženierkomunikāciju shēmas un iekārtu novietojumu shēmas. Iesniedzot Būvuzraugam akceptēšanai ikmēneša veikto darbu aktu, pie tā jābūt pievienotam ar atbildīgo būvdarbu vadītāju apstiprinātām </w:t>
      </w:r>
      <w:proofErr w:type="spellStart"/>
      <w:r w:rsidRPr="005339AB">
        <w:rPr>
          <w:rFonts w:eastAsia="Aptos"/>
          <w:kern w:val="2"/>
          <w:sz w:val="22"/>
          <w:szCs w:val="22"/>
          <w14:ligatures w14:val="standardContextual"/>
        </w:rPr>
        <w:t>izpildshēmu</w:t>
      </w:r>
      <w:proofErr w:type="spellEnd"/>
      <w:r w:rsidRPr="005339AB">
        <w:rPr>
          <w:rFonts w:eastAsia="Aptos"/>
          <w:kern w:val="2"/>
          <w:sz w:val="22"/>
          <w:szCs w:val="22"/>
          <w14:ligatures w14:val="standardContextual"/>
        </w:rPr>
        <w:t xml:space="preserve"> komplektam.</w:t>
      </w:r>
    </w:p>
    <w:p w14:paraId="53DB73F9" w14:textId="77777777" w:rsidR="00617344" w:rsidRPr="005339AB" w:rsidRDefault="00617344">
      <w:pPr>
        <w:numPr>
          <w:ilvl w:val="0"/>
          <w:numId w:val="59"/>
        </w:numPr>
        <w:spacing w:after="160" w:line="259" w:lineRule="auto"/>
        <w:contextualSpacing/>
        <w:jc w:val="both"/>
        <w:rPr>
          <w:rFonts w:eastAsia="Aptos"/>
          <w:kern w:val="2"/>
          <w:sz w:val="22"/>
          <w:szCs w:val="22"/>
          <w14:ligatures w14:val="standardContextual"/>
        </w:rPr>
      </w:pPr>
      <w:r w:rsidRPr="005339AB">
        <w:rPr>
          <w:rFonts w:eastAsia="Aptos"/>
          <w:kern w:val="2"/>
          <w:sz w:val="22"/>
          <w:szCs w:val="22"/>
          <w14:ligatures w14:val="standardContextual"/>
        </w:rPr>
        <w:t xml:space="preserve">Uzņēmējam ir jāiepazīstas ar Būvprojektu un visām Tehnisko specifikāciju sadaļām, jo nepieciešamā informācija var būt aprakstīta vairākās Apraksta sadaļās, kuras ir savstarpēji saistītas. </w:t>
      </w:r>
    </w:p>
    <w:p w14:paraId="24FD0561" w14:textId="77777777" w:rsidR="00617344" w:rsidRPr="005339AB" w:rsidRDefault="00617344">
      <w:pPr>
        <w:numPr>
          <w:ilvl w:val="0"/>
          <w:numId w:val="59"/>
        </w:numPr>
        <w:spacing w:after="160" w:line="259" w:lineRule="auto"/>
        <w:contextualSpacing/>
        <w:jc w:val="both"/>
        <w:rPr>
          <w:rFonts w:eastAsia="Aptos"/>
          <w:kern w:val="2"/>
          <w:sz w:val="22"/>
          <w:szCs w:val="22"/>
          <w14:ligatures w14:val="standardContextual"/>
        </w:rPr>
      </w:pPr>
      <w:r w:rsidRPr="005339AB">
        <w:rPr>
          <w:rFonts w:eastAsia="Aptos"/>
          <w:kern w:val="2"/>
          <w:sz w:val="22"/>
          <w:szCs w:val="22"/>
          <w14:ligatures w14:val="standardContextual"/>
        </w:rPr>
        <w:t xml:space="preserve">Pirms Būvdarbu uzsākšanas Uzņēmējam rūpīgi jāiepazīstas ar Būvlaukumu, jāizstrādā Darbu veikšanas projekts, jāiegūst visas nepieciešamās atļaujas un nepieciešamie skaņojumi darbu uzsākšanai, jāuzstāda norobežojošās un brīdinājuma zīmes un jāveic citi nepieciešamie preventīvie pasākumi Būvlaukuma iekārtošanai, tai skaitā atbilstoši darba aizsardzības projektam (DAP) . </w:t>
      </w:r>
    </w:p>
    <w:p w14:paraId="19C41FA0" w14:textId="77777777" w:rsidR="00617344" w:rsidRPr="005339AB" w:rsidRDefault="00617344">
      <w:pPr>
        <w:numPr>
          <w:ilvl w:val="0"/>
          <w:numId w:val="59"/>
        </w:numPr>
        <w:spacing w:after="160" w:line="259" w:lineRule="auto"/>
        <w:contextualSpacing/>
        <w:jc w:val="both"/>
        <w:rPr>
          <w:rFonts w:eastAsia="Aptos"/>
          <w:kern w:val="2"/>
          <w:sz w:val="22"/>
          <w:szCs w:val="22"/>
          <w14:ligatures w14:val="standardContextual"/>
        </w:rPr>
      </w:pPr>
      <w:r w:rsidRPr="005339AB">
        <w:rPr>
          <w:rFonts w:eastAsia="Aptos"/>
          <w:kern w:val="2"/>
          <w:sz w:val="22"/>
          <w:szCs w:val="22"/>
          <w14:ligatures w14:val="standardContextual"/>
        </w:rPr>
        <w:t xml:space="preserve">Būvdarbu kvalitātes kontroles sistēmu būvdarbu veicējs izstrādā atbilstoši savam profilam, veicamo darbu veidam un apjomam. Būvdarbu kvalitātes kontrole ietver: </w:t>
      </w:r>
    </w:p>
    <w:p w14:paraId="13FDF83F" w14:textId="77777777" w:rsidR="00617344" w:rsidRPr="005339AB" w:rsidRDefault="00617344">
      <w:pPr>
        <w:numPr>
          <w:ilvl w:val="1"/>
          <w:numId w:val="59"/>
        </w:numPr>
        <w:spacing w:after="160" w:line="259" w:lineRule="auto"/>
        <w:contextualSpacing/>
        <w:jc w:val="both"/>
        <w:rPr>
          <w:rFonts w:eastAsia="Aptos"/>
          <w:kern w:val="2"/>
          <w:sz w:val="22"/>
          <w:szCs w:val="22"/>
          <w14:ligatures w14:val="standardContextual"/>
        </w:rPr>
      </w:pPr>
      <w:r w:rsidRPr="005339AB">
        <w:rPr>
          <w:rFonts w:eastAsia="Aptos"/>
          <w:kern w:val="2"/>
          <w:sz w:val="22"/>
          <w:szCs w:val="22"/>
          <w14:ligatures w14:val="standardContextual"/>
        </w:rPr>
        <w:t xml:space="preserve">būvdarbu veikšanas dokumentācijas, piegādāto būvizstrādājumu un konstrukciju, ierīču, mehānismu un līdzīgu iekārtu sākotnējo kontroli; </w:t>
      </w:r>
    </w:p>
    <w:p w14:paraId="1129486E" w14:textId="77777777" w:rsidR="00617344" w:rsidRPr="005339AB" w:rsidRDefault="00617344">
      <w:pPr>
        <w:numPr>
          <w:ilvl w:val="1"/>
          <w:numId w:val="59"/>
        </w:numPr>
        <w:spacing w:after="160" w:line="259" w:lineRule="auto"/>
        <w:contextualSpacing/>
        <w:jc w:val="both"/>
        <w:rPr>
          <w:rFonts w:eastAsia="Aptos"/>
          <w:kern w:val="2"/>
          <w:sz w:val="22"/>
          <w:szCs w:val="22"/>
          <w14:ligatures w14:val="standardContextual"/>
        </w:rPr>
      </w:pPr>
      <w:r w:rsidRPr="005339AB">
        <w:rPr>
          <w:rFonts w:eastAsia="Aptos"/>
          <w:kern w:val="2"/>
          <w:sz w:val="22"/>
          <w:szCs w:val="22"/>
          <w14:ligatures w14:val="standardContextual"/>
        </w:rPr>
        <w:t xml:space="preserve">atsevišķu darba operāciju vai darba procesu tehnoloģisko kontroli; </w:t>
      </w:r>
    </w:p>
    <w:p w14:paraId="77CC58A2" w14:textId="77777777" w:rsidR="00617344" w:rsidRPr="005339AB" w:rsidRDefault="00617344">
      <w:pPr>
        <w:numPr>
          <w:ilvl w:val="1"/>
          <w:numId w:val="59"/>
        </w:numPr>
        <w:spacing w:after="160" w:line="259" w:lineRule="auto"/>
        <w:contextualSpacing/>
        <w:jc w:val="both"/>
        <w:rPr>
          <w:rFonts w:eastAsia="Aptos"/>
          <w:kern w:val="2"/>
          <w:sz w:val="22"/>
          <w:szCs w:val="22"/>
          <w14:ligatures w14:val="standardContextual"/>
        </w:rPr>
      </w:pPr>
      <w:r w:rsidRPr="005339AB">
        <w:rPr>
          <w:rFonts w:eastAsia="Aptos"/>
          <w:kern w:val="2"/>
          <w:sz w:val="22"/>
          <w:szCs w:val="22"/>
          <w14:ligatures w14:val="standardContextual"/>
        </w:rPr>
        <w:t>pabeigtā (nododamā) darba veida vai būvdarbu cikla (konstrukciju elementa) noslēguma kontroli.</w:t>
      </w:r>
    </w:p>
    <w:p w14:paraId="7571334A" w14:textId="77777777" w:rsidR="00617344" w:rsidRPr="005339AB" w:rsidRDefault="00617344">
      <w:pPr>
        <w:numPr>
          <w:ilvl w:val="0"/>
          <w:numId w:val="59"/>
        </w:numPr>
        <w:spacing w:after="160" w:line="259" w:lineRule="auto"/>
        <w:contextualSpacing/>
        <w:jc w:val="both"/>
        <w:rPr>
          <w:rFonts w:eastAsia="Aptos"/>
          <w:kern w:val="2"/>
          <w:sz w:val="22"/>
          <w:szCs w:val="22"/>
          <w14:ligatures w14:val="standardContextual"/>
        </w:rPr>
      </w:pPr>
      <w:r w:rsidRPr="005339AB">
        <w:rPr>
          <w:rFonts w:eastAsia="Aptos"/>
          <w:kern w:val="2"/>
          <w:sz w:val="22"/>
          <w:szCs w:val="22"/>
          <w14:ligatures w14:val="standardContextual"/>
        </w:rPr>
        <w:t>Uzņēmējam, kā profesionālam darbu izpildītājam, ir jāparedz visi darbi, iekārtas vai materiāli, kuru izpildes vai pielietojuma nepieciešamība izriet no Būvobjekta rakstura un/vai apjoma, un kuru izpilde vai pielietojums var būt nepieciešams, lai kvalitatīvi izpildītu Būvdarbus un nodotu Būvobjektu ekspluatācijā. Uzņēmējs nodod Pasūtītājam lietošanai gatavu ēku, kur visas sistēmas, ēkas funkcionēšana ir pārbaudīta, saregulētas, ēka nodota ekspluatācijā. Uzņēmējs ir materiāli atbildīgs par materiālu, iekārtu aizsardzību pret bojājumiem un nosmērēšanu Būvdarbu izpildes laikā, gan Pasūtītāja priekšā, gan Trešo personu.</w:t>
      </w:r>
    </w:p>
    <w:p w14:paraId="12C98237" w14:textId="77777777" w:rsidR="00617344" w:rsidRPr="005339AB" w:rsidRDefault="00617344">
      <w:pPr>
        <w:numPr>
          <w:ilvl w:val="0"/>
          <w:numId w:val="59"/>
        </w:numPr>
        <w:spacing w:after="160" w:line="259" w:lineRule="auto"/>
        <w:contextualSpacing/>
        <w:jc w:val="both"/>
        <w:rPr>
          <w:rFonts w:eastAsia="Aptos"/>
          <w:kern w:val="2"/>
          <w:sz w:val="22"/>
          <w:szCs w:val="22"/>
          <w14:ligatures w14:val="standardContextual"/>
        </w:rPr>
      </w:pPr>
      <w:r w:rsidRPr="005339AB">
        <w:rPr>
          <w:rFonts w:eastAsia="Aptos"/>
          <w:kern w:val="2"/>
          <w:sz w:val="22"/>
          <w:szCs w:val="22"/>
          <w14:ligatures w14:val="standardContextual"/>
        </w:rPr>
        <w:t>Sakarā ar to, ka būvdarbi notiek publiskā vietā, kura vienlaikus tiek arī ekspluatēta, būvdarbu veikšanas laiks saskaņojams ar pasūtītāju. Būvdarbu vietu norobežot un  izvietot brīdinājuma zīmes, ka notiek būvdarbi.</w:t>
      </w:r>
    </w:p>
    <w:p w14:paraId="579533D9" w14:textId="77777777" w:rsidR="00617344" w:rsidRPr="005339AB" w:rsidRDefault="00617344">
      <w:pPr>
        <w:keepNext/>
        <w:keepLines/>
        <w:numPr>
          <w:ilvl w:val="1"/>
          <w:numId w:val="49"/>
        </w:numPr>
        <w:spacing w:before="360" w:after="80" w:line="259" w:lineRule="auto"/>
        <w:jc w:val="both"/>
        <w:outlineLvl w:val="0"/>
        <w:rPr>
          <w:kern w:val="2"/>
          <w:sz w:val="22"/>
          <w:szCs w:val="22"/>
          <w14:ligatures w14:val="standardContextual"/>
        </w:rPr>
      </w:pPr>
      <w:bookmarkStart w:id="86" w:name="_Toc229399932"/>
      <w:r w:rsidRPr="005339AB">
        <w:rPr>
          <w:kern w:val="2"/>
          <w:sz w:val="22"/>
          <w:szCs w:val="22"/>
          <w14:ligatures w14:val="standardContextual"/>
        </w:rPr>
        <w:lastRenderedPageBreak/>
        <w:t>Būvlaukuma sagatavošana</w:t>
      </w:r>
      <w:bookmarkEnd w:id="86"/>
    </w:p>
    <w:p w14:paraId="11F2EAB2" w14:textId="77777777" w:rsidR="00617344" w:rsidRPr="005339AB" w:rsidRDefault="00617344">
      <w:pPr>
        <w:numPr>
          <w:ilvl w:val="0"/>
          <w:numId w:val="60"/>
        </w:numPr>
        <w:spacing w:after="160" w:line="259" w:lineRule="auto"/>
        <w:contextualSpacing/>
        <w:jc w:val="both"/>
        <w:rPr>
          <w:rFonts w:eastAsia="Aptos"/>
          <w:kern w:val="2"/>
          <w:sz w:val="22"/>
          <w:szCs w:val="22"/>
          <w14:ligatures w14:val="standardContextual"/>
        </w:rPr>
      </w:pPr>
      <w:r w:rsidRPr="005339AB">
        <w:rPr>
          <w:rFonts w:eastAsia="Aptos"/>
          <w:kern w:val="2"/>
          <w:sz w:val="22"/>
          <w:szCs w:val="22"/>
          <w14:ligatures w14:val="standardContextual"/>
        </w:rPr>
        <w:t xml:space="preserve">Uzņēmējam jānodrošina un jāuztur piemērotas telpas būvlaukumā. Tāpat viņam apstiprinātajā būvlaukumā jānodrošina un jāuztur pietiekams skaits noliktavu, rezervuāru un darbnīcu adekvātai materiālu, degvielas, iekārtu un cita aprīkojuma uzglabāšanai. Noliktavu lielumam un konstrukcijai jābūt tādai, lai nodrošinātu adekvātu materiālu, degvielas, rezerves daļu u.c. krājumu uzglabāšanu un aizsardzību tādos daudzumos, kas garantē darba procesu nepārtrauktību, un darbnīcām, ja tādas nepieciešamas, jābūt atbilstoši aprīkotām, lai varētu veikt iekārtu un aprīkojuma remontu gan iekštelpās, gan uz būvēm. </w:t>
      </w:r>
    </w:p>
    <w:p w14:paraId="2F22607E" w14:textId="77777777" w:rsidR="00617344" w:rsidRPr="005339AB" w:rsidRDefault="00617344">
      <w:pPr>
        <w:numPr>
          <w:ilvl w:val="0"/>
          <w:numId w:val="60"/>
        </w:numPr>
        <w:spacing w:after="160" w:line="259" w:lineRule="auto"/>
        <w:contextualSpacing/>
        <w:jc w:val="both"/>
        <w:rPr>
          <w:rFonts w:eastAsia="Aptos"/>
          <w:kern w:val="2"/>
          <w:sz w:val="22"/>
          <w:szCs w:val="22"/>
          <w14:ligatures w14:val="standardContextual"/>
        </w:rPr>
      </w:pPr>
      <w:r w:rsidRPr="005339AB">
        <w:rPr>
          <w:rFonts w:eastAsia="Aptos"/>
          <w:kern w:val="2"/>
          <w:sz w:val="22"/>
          <w:szCs w:val="22"/>
          <w14:ligatures w14:val="standardContextual"/>
        </w:rPr>
        <w:t xml:space="preserve">Uzņēmējam savās izmaksās jāiekļauj visi izdevumi, kas varētu rasties biroja telpu vai būvlaukuma ierīkošanas un uzturēšanas vajadzībām. </w:t>
      </w:r>
    </w:p>
    <w:p w14:paraId="54DC9398" w14:textId="77777777" w:rsidR="00617344" w:rsidRPr="005339AB" w:rsidRDefault="00617344">
      <w:pPr>
        <w:numPr>
          <w:ilvl w:val="0"/>
          <w:numId w:val="60"/>
        </w:numPr>
        <w:spacing w:after="160" w:line="259" w:lineRule="auto"/>
        <w:contextualSpacing/>
        <w:jc w:val="both"/>
        <w:rPr>
          <w:rFonts w:eastAsia="Aptos"/>
          <w:kern w:val="2"/>
          <w:sz w:val="22"/>
          <w:szCs w:val="22"/>
          <w14:ligatures w14:val="standardContextual"/>
        </w:rPr>
      </w:pPr>
      <w:r w:rsidRPr="005339AB">
        <w:rPr>
          <w:rFonts w:eastAsia="Aptos"/>
          <w:kern w:val="2"/>
          <w:sz w:val="22"/>
          <w:szCs w:val="22"/>
          <w14:ligatures w14:val="standardContextual"/>
        </w:rPr>
        <w:t>Uzņēmējam pašam jāorganizē vienošanās starp savu personālu un piesaistītajiem Apakšuzņēmējiem, kas strādā būvlaukumā vai tā tuvumā, par laukumiem, ko tas/tie vēlas izmantot kā piekļuves vai uzglabāšanas teritoriju savam inventāram un materiāliem un kā darba laukumu. Visas izmaksas šim nolūkam jāsedz pašam Uzņēmējam.</w:t>
      </w:r>
    </w:p>
    <w:p w14:paraId="2D17158C" w14:textId="77777777" w:rsidR="00617344" w:rsidRPr="005339AB" w:rsidRDefault="00617344">
      <w:pPr>
        <w:numPr>
          <w:ilvl w:val="0"/>
          <w:numId w:val="60"/>
        </w:numPr>
        <w:spacing w:after="160" w:line="259" w:lineRule="auto"/>
        <w:contextualSpacing/>
        <w:jc w:val="both"/>
        <w:rPr>
          <w:rFonts w:eastAsia="Aptos"/>
          <w:kern w:val="2"/>
          <w:sz w:val="22"/>
          <w:szCs w:val="22"/>
          <w14:ligatures w14:val="standardContextual"/>
        </w:rPr>
      </w:pPr>
      <w:r w:rsidRPr="005339AB">
        <w:rPr>
          <w:rFonts w:eastAsia="Aptos"/>
          <w:kern w:val="2"/>
          <w:sz w:val="22"/>
          <w:szCs w:val="22"/>
          <w14:ligatures w14:val="standardContextual"/>
        </w:rPr>
        <w:t xml:space="preserve">Pirms jebkuriem būvdarbiem Uzņēmējam jāveic būvlaukumu izvietojumu, konstrukciju, ietvju u.c. blakus struktūru, ko varētu ietekmēt būvdarbi, apsekošana. Apsekotām jābūt arī teritorijām būvlaukuma tuvumā, kuras varētu ietekmēt būvdarbi. Visi esošie bojājumi un/vai defekti, kā arī citas būtiskas detaļas jākonstatē, jāiereģistrē un jānofotografē. </w:t>
      </w:r>
    </w:p>
    <w:p w14:paraId="69A261D7" w14:textId="77777777" w:rsidR="00617344" w:rsidRPr="005339AB" w:rsidRDefault="00617344">
      <w:pPr>
        <w:numPr>
          <w:ilvl w:val="0"/>
          <w:numId w:val="60"/>
        </w:numPr>
        <w:spacing w:after="160" w:line="259" w:lineRule="auto"/>
        <w:contextualSpacing/>
        <w:jc w:val="both"/>
        <w:rPr>
          <w:rFonts w:eastAsia="Aptos"/>
          <w:kern w:val="2"/>
          <w:sz w:val="22"/>
          <w:szCs w:val="22"/>
          <w14:ligatures w14:val="standardContextual"/>
        </w:rPr>
      </w:pPr>
      <w:r w:rsidRPr="005339AB">
        <w:rPr>
          <w:rFonts w:eastAsia="Aptos"/>
          <w:kern w:val="2"/>
          <w:sz w:val="22"/>
          <w:szCs w:val="22"/>
          <w14:ligatures w14:val="standardContextual"/>
        </w:rPr>
        <w:t xml:space="preserve">Uzņēmējam jāveic visi nepieciešamie piesardzības pasākumi, lai izvairītos no patvaļīgu ceļu, zemes, īpašumu, koku un citu bojājumu izraisīšanas, kā arī līguma darbības laikā ātri jāatrisina jebkuras īpašnieku vai objektu valdītāju sūdzības. </w:t>
      </w:r>
    </w:p>
    <w:p w14:paraId="159067F9" w14:textId="77777777" w:rsidR="00617344" w:rsidRPr="005339AB" w:rsidRDefault="00617344">
      <w:pPr>
        <w:numPr>
          <w:ilvl w:val="0"/>
          <w:numId w:val="60"/>
        </w:numPr>
        <w:spacing w:after="160" w:line="259" w:lineRule="auto"/>
        <w:contextualSpacing/>
        <w:jc w:val="both"/>
        <w:rPr>
          <w:rFonts w:eastAsia="Aptos"/>
          <w:kern w:val="2"/>
          <w:sz w:val="22"/>
          <w:szCs w:val="22"/>
          <w14:ligatures w14:val="standardContextual"/>
        </w:rPr>
      </w:pPr>
      <w:r w:rsidRPr="005339AB">
        <w:rPr>
          <w:rFonts w:eastAsia="Aptos"/>
          <w:kern w:val="2"/>
          <w:sz w:val="22"/>
          <w:szCs w:val="22"/>
          <w14:ligatures w14:val="standardContextual"/>
        </w:rPr>
        <w:t xml:space="preserve">Vietās, kur jebkura būvju daļa atrodas tuvumā, zem vai šķērso kādas ar likumu noteikta uzņēmuma, ceļu pārvaldes institūcijas vai citas puses iekārtas, Izpildītājam jāsniedz īslaicīgs atbalsts un jāveic darbi apkārt, zem vai blakus visām iekārtām tā, lai izvairītos no bojājumiem, noplūdēm vai briesmām un nodrošinātu nepārtrauktu šo iekārtu darbību. </w:t>
      </w:r>
    </w:p>
    <w:p w14:paraId="5FF18064" w14:textId="77777777" w:rsidR="00617344" w:rsidRPr="005339AB" w:rsidRDefault="00617344">
      <w:pPr>
        <w:numPr>
          <w:ilvl w:val="0"/>
          <w:numId w:val="60"/>
        </w:numPr>
        <w:spacing w:after="160" w:line="259" w:lineRule="auto"/>
        <w:contextualSpacing/>
        <w:jc w:val="both"/>
        <w:rPr>
          <w:rFonts w:eastAsia="Aptos"/>
          <w:kern w:val="2"/>
          <w:sz w:val="22"/>
          <w:szCs w:val="22"/>
          <w14:ligatures w14:val="standardContextual"/>
        </w:rPr>
      </w:pPr>
      <w:r w:rsidRPr="005339AB">
        <w:rPr>
          <w:rFonts w:eastAsia="Aptos"/>
          <w:kern w:val="2"/>
          <w:sz w:val="22"/>
          <w:szCs w:val="22"/>
          <w14:ligatures w14:val="standardContextual"/>
        </w:rPr>
        <w:t xml:space="preserve">Uzņēmējam nekavējoties rakstiski jāinformē Pasūtītājs par bojājumiem vai savainojumiem, kas radušies darbu izpildes laikā. </w:t>
      </w:r>
    </w:p>
    <w:p w14:paraId="4ED75A5D" w14:textId="77777777" w:rsidR="00617344" w:rsidRPr="005339AB" w:rsidRDefault="00617344">
      <w:pPr>
        <w:numPr>
          <w:ilvl w:val="0"/>
          <w:numId w:val="60"/>
        </w:numPr>
        <w:spacing w:after="160" w:line="259" w:lineRule="auto"/>
        <w:contextualSpacing/>
        <w:jc w:val="both"/>
        <w:rPr>
          <w:rFonts w:eastAsia="Aptos"/>
          <w:kern w:val="2"/>
          <w:sz w:val="22"/>
          <w:szCs w:val="22"/>
          <w14:ligatures w14:val="standardContextual"/>
        </w:rPr>
      </w:pPr>
      <w:r w:rsidRPr="005339AB">
        <w:rPr>
          <w:rFonts w:eastAsia="Aptos"/>
          <w:kern w:val="2"/>
          <w:sz w:val="22"/>
          <w:szCs w:val="22"/>
          <w14:ligatures w14:val="standardContextual"/>
        </w:rPr>
        <w:t xml:space="preserve">Ja tiek atklāti bojājumi vai noplūdes, Uzņēmējam nekavējoties jāinformē Pasūtītājs un attiecīgais ar likumu noteiktais uzņēmums, ceļu pārvaldes institūcija, īpašnieks, Trešā persona un jānodrošina jebkuras bojātās iekārtas remontam vai nomaiņai. </w:t>
      </w:r>
    </w:p>
    <w:p w14:paraId="36B27A0D" w14:textId="77777777" w:rsidR="00617344" w:rsidRPr="005339AB" w:rsidRDefault="00617344">
      <w:pPr>
        <w:numPr>
          <w:ilvl w:val="0"/>
          <w:numId w:val="60"/>
        </w:numPr>
        <w:spacing w:after="160" w:line="259" w:lineRule="auto"/>
        <w:contextualSpacing/>
        <w:jc w:val="both"/>
        <w:rPr>
          <w:rFonts w:eastAsia="Aptos"/>
          <w:kern w:val="2"/>
          <w:sz w:val="22"/>
          <w:szCs w:val="22"/>
          <w14:ligatures w14:val="standardContextual"/>
        </w:rPr>
      </w:pPr>
      <w:r w:rsidRPr="005339AB">
        <w:rPr>
          <w:rFonts w:eastAsia="Aptos"/>
          <w:kern w:val="2"/>
          <w:sz w:val="22"/>
          <w:szCs w:val="22"/>
          <w14:ligatures w14:val="standardContextual"/>
        </w:rPr>
        <w:t xml:space="preserve">Uzņēmējam jāiegūst pašam sava informācija par piekļūšanu visām būvlaukuma daļām, un, ja Uzņēmējs vēlas izmantot ceļus, kas ved cauri privātīpašumiem vai kā citādi apgrūtinātām teritorijām, viņam jānokārto visas formalitātes ar teritorijas valdītājiem. </w:t>
      </w:r>
    </w:p>
    <w:p w14:paraId="78011D82" w14:textId="77777777" w:rsidR="00617344" w:rsidRPr="005339AB" w:rsidRDefault="00617344">
      <w:pPr>
        <w:numPr>
          <w:ilvl w:val="0"/>
          <w:numId w:val="60"/>
        </w:numPr>
        <w:spacing w:after="160" w:line="259" w:lineRule="auto"/>
        <w:contextualSpacing/>
        <w:jc w:val="both"/>
        <w:rPr>
          <w:rFonts w:eastAsia="Aptos"/>
          <w:kern w:val="2"/>
          <w:sz w:val="22"/>
          <w:szCs w:val="22"/>
          <w14:ligatures w14:val="standardContextual"/>
        </w:rPr>
      </w:pPr>
      <w:r w:rsidRPr="005339AB">
        <w:rPr>
          <w:rFonts w:eastAsia="Aptos"/>
          <w:kern w:val="2"/>
          <w:sz w:val="22"/>
          <w:szCs w:val="22"/>
          <w14:ligatures w14:val="standardContextual"/>
        </w:rPr>
        <w:t xml:space="preserve">Segumi, ko Uzņēmējs izmanto vai šķērso līguma nolūkos, jāuztur apmierinošā stāvoklī līguma izpildes laikā, savukārt pēc tā izpildes Uzņēmējam jāatjauno segumi vismaz līdz to sākotnējam stāvoklim, kas būtu pieņemams Pasūtītājam un </w:t>
      </w:r>
      <w:proofErr w:type="spellStart"/>
      <w:r w:rsidRPr="005339AB">
        <w:rPr>
          <w:rFonts w:eastAsia="Aptos"/>
          <w:kern w:val="2"/>
          <w:sz w:val="22"/>
          <w:szCs w:val="22"/>
          <w14:ligatures w14:val="standardContextual"/>
        </w:rPr>
        <w:t>kontrolinstltūcijām</w:t>
      </w:r>
      <w:proofErr w:type="spellEnd"/>
      <w:r w:rsidRPr="005339AB">
        <w:rPr>
          <w:rFonts w:eastAsia="Aptos"/>
          <w:kern w:val="2"/>
          <w:sz w:val="22"/>
          <w:szCs w:val="22"/>
          <w14:ligatures w14:val="standardContextual"/>
        </w:rPr>
        <w:t xml:space="preserve">, uz paša rēķina. Uzņēmējam jāregulē savu transportlīdzekļu darbības veids, lai nodrošinātu, ka tie netiek nevajadzīgi bojāti būvju teritorijā - publiski vai kādā citā veidā. </w:t>
      </w:r>
    </w:p>
    <w:p w14:paraId="5DD60DCB" w14:textId="77777777" w:rsidR="00617344" w:rsidRPr="005339AB" w:rsidRDefault="00617344">
      <w:pPr>
        <w:numPr>
          <w:ilvl w:val="0"/>
          <w:numId w:val="60"/>
        </w:numPr>
        <w:spacing w:after="160" w:line="259" w:lineRule="auto"/>
        <w:contextualSpacing/>
        <w:jc w:val="both"/>
        <w:rPr>
          <w:rFonts w:eastAsia="Aptos"/>
          <w:kern w:val="2"/>
          <w:sz w:val="22"/>
          <w:szCs w:val="22"/>
          <w14:ligatures w14:val="standardContextual"/>
        </w:rPr>
      </w:pPr>
      <w:r w:rsidRPr="005339AB">
        <w:rPr>
          <w:rFonts w:eastAsia="Aptos"/>
          <w:kern w:val="2"/>
          <w:sz w:val="22"/>
          <w:szCs w:val="22"/>
          <w14:ligatures w14:val="standardContextual"/>
        </w:rPr>
        <w:t>Visas pagaidu būves, kas nepieciešamas līgumā noteikto darbu pabeigšanai (tādas kā drošas sastatnes, iežogojums, apgaismojums, tiltiņi u.c., kā arī darbs, aprīkojums, materiāli un būves, kas nepieciešamas drošai, savlaicīgai un kvalitatīvai līgumsaistību izpildei) uzskatāmas par iekļautām Uzņēmēja piedāvājuma cenā un par tām nav jāveic papildus maksājumi.</w:t>
      </w:r>
    </w:p>
    <w:p w14:paraId="77DC1177" w14:textId="77777777" w:rsidR="00617344" w:rsidRPr="005339AB" w:rsidRDefault="00617344">
      <w:pPr>
        <w:numPr>
          <w:ilvl w:val="0"/>
          <w:numId w:val="60"/>
        </w:numPr>
        <w:spacing w:after="160" w:line="259" w:lineRule="auto"/>
        <w:contextualSpacing/>
        <w:jc w:val="both"/>
        <w:rPr>
          <w:rFonts w:eastAsia="Aptos"/>
          <w:kern w:val="2"/>
          <w:sz w:val="22"/>
          <w:szCs w:val="22"/>
          <w14:ligatures w14:val="standardContextual"/>
        </w:rPr>
      </w:pPr>
      <w:r w:rsidRPr="005339AB">
        <w:rPr>
          <w:rFonts w:eastAsia="Aptos"/>
          <w:kern w:val="2"/>
          <w:sz w:val="22"/>
          <w:szCs w:val="22"/>
          <w14:ligatures w14:val="standardContextual"/>
        </w:rPr>
        <w:t>Uzņēmējs ir atbildīgs par būvlaukuma apstākļiem, pazemi, gruntsūdeņu pacēlumiem, esošajām būvlaukuma ietaišu struktūrām u.tml. konkursa dokumentos iekļauto visu datu un informācijas  pārbaudi, un Pasūtītājs nav atbildīgs par šīs Informācijas pilnību vai Interpretāciju.</w:t>
      </w:r>
    </w:p>
    <w:p w14:paraId="5096F193" w14:textId="77777777" w:rsidR="00617344" w:rsidRPr="005339AB" w:rsidRDefault="00617344">
      <w:pPr>
        <w:numPr>
          <w:ilvl w:val="0"/>
          <w:numId w:val="60"/>
        </w:numPr>
        <w:spacing w:after="160" w:line="259" w:lineRule="auto"/>
        <w:contextualSpacing/>
        <w:jc w:val="both"/>
        <w:rPr>
          <w:rFonts w:eastAsia="Aptos"/>
          <w:kern w:val="2"/>
          <w:sz w:val="22"/>
          <w:szCs w:val="22"/>
          <w14:ligatures w14:val="standardContextual"/>
        </w:rPr>
      </w:pPr>
      <w:r w:rsidRPr="005339AB">
        <w:rPr>
          <w:rFonts w:eastAsia="Aptos"/>
          <w:kern w:val="2"/>
          <w:sz w:val="22"/>
          <w:szCs w:val="22"/>
          <w14:ligatures w14:val="standardContextual"/>
        </w:rPr>
        <w:t>Uzņēmējam pašam jākonstatē darbiem piederīgie apstākļi.</w:t>
      </w:r>
    </w:p>
    <w:p w14:paraId="49BE6B3E" w14:textId="77777777" w:rsidR="00617344" w:rsidRPr="005339AB" w:rsidRDefault="00617344">
      <w:pPr>
        <w:keepNext/>
        <w:keepLines/>
        <w:numPr>
          <w:ilvl w:val="1"/>
          <w:numId w:val="49"/>
        </w:numPr>
        <w:spacing w:before="360" w:after="80" w:line="259" w:lineRule="auto"/>
        <w:jc w:val="both"/>
        <w:outlineLvl w:val="0"/>
        <w:rPr>
          <w:kern w:val="2"/>
          <w:sz w:val="22"/>
          <w:szCs w:val="22"/>
          <w14:ligatures w14:val="standardContextual"/>
        </w:rPr>
      </w:pPr>
      <w:bookmarkStart w:id="87" w:name="_Toc229399933"/>
      <w:r w:rsidRPr="005339AB">
        <w:rPr>
          <w:kern w:val="2"/>
          <w:sz w:val="22"/>
          <w:szCs w:val="22"/>
          <w14:ligatures w14:val="standardContextual"/>
        </w:rPr>
        <w:t>Uzņēmēja atļaujas, licences un skaņojumi</w:t>
      </w:r>
      <w:bookmarkEnd w:id="87"/>
    </w:p>
    <w:p w14:paraId="2925175F" w14:textId="77777777" w:rsidR="00617344" w:rsidRPr="005339AB" w:rsidRDefault="00617344">
      <w:pPr>
        <w:numPr>
          <w:ilvl w:val="0"/>
          <w:numId w:val="61"/>
        </w:numPr>
        <w:spacing w:after="160" w:line="259" w:lineRule="auto"/>
        <w:contextualSpacing/>
        <w:jc w:val="both"/>
        <w:rPr>
          <w:rFonts w:eastAsia="Aptos"/>
          <w:kern w:val="2"/>
          <w:sz w:val="22"/>
          <w:szCs w:val="22"/>
          <w14:ligatures w14:val="standardContextual"/>
        </w:rPr>
      </w:pPr>
      <w:r w:rsidRPr="005339AB">
        <w:rPr>
          <w:rFonts w:eastAsia="Aptos"/>
          <w:kern w:val="2"/>
          <w:sz w:val="22"/>
          <w:szCs w:val="22"/>
          <w14:ligatures w14:val="standardContextual"/>
        </w:rPr>
        <w:t>Uzņēmējs ir atbildīgs par visu LR likumdošanā noteikto atļauju, licenču un saskaņojumu saņemšanu pirms jebkuru Līgumā noteikto aktivitāšu uzsākšanas.</w:t>
      </w:r>
    </w:p>
    <w:p w14:paraId="0EFE55EE" w14:textId="77777777" w:rsidR="00617344" w:rsidRPr="005339AB" w:rsidRDefault="00617344">
      <w:pPr>
        <w:numPr>
          <w:ilvl w:val="0"/>
          <w:numId w:val="61"/>
        </w:numPr>
        <w:spacing w:after="160" w:line="259" w:lineRule="auto"/>
        <w:contextualSpacing/>
        <w:jc w:val="both"/>
        <w:rPr>
          <w:rFonts w:eastAsia="Aptos"/>
          <w:kern w:val="2"/>
          <w:sz w:val="22"/>
          <w:szCs w:val="22"/>
          <w14:ligatures w14:val="standardContextual"/>
        </w:rPr>
      </w:pPr>
      <w:r w:rsidRPr="005339AB">
        <w:rPr>
          <w:rFonts w:eastAsia="Aptos"/>
          <w:kern w:val="2"/>
          <w:sz w:val="22"/>
          <w:szCs w:val="22"/>
          <w14:ligatures w14:val="standardContextual"/>
        </w:rPr>
        <w:t>Uzņēmējam jāsedz visas reālās izmaksas un nodevas, kas saistītas ar šo atļauju, licenču un saskaņojumu saņemšanu.</w:t>
      </w:r>
    </w:p>
    <w:p w14:paraId="4E334AB3" w14:textId="77777777" w:rsidR="00617344" w:rsidRPr="005339AB" w:rsidRDefault="00617344">
      <w:pPr>
        <w:numPr>
          <w:ilvl w:val="0"/>
          <w:numId w:val="61"/>
        </w:numPr>
        <w:spacing w:after="160" w:line="259" w:lineRule="auto"/>
        <w:contextualSpacing/>
        <w:jc w:val="both"/>
        <w:rPr>
          <w:rFonts w:eastAsia="Aptos"/>
          <w:kern w:val="2"/>
          <w:sz w:val="22"/>
          <w:szCs w:val="22"/>
          <w14:ligatures w14:val="standardContextual"/>
        </w:rPr>
      </w:pPr>
      <w:r w:rsidRPr="005339AB">
        <w:rPr>
          <w:rFonts w:eastAsia="Aptos"/>
          <w:kern w:val="2"/>
          <w:sz w:val="22"/>
          <w:szCs w:val="22"/>
          <w14:ligatures w14:val="standardContextual"/>
        </w:rPr>
        <w:t>Uzņēmējam jāizpilda visas prasības un jāsniedz nepieciešamais atbalsts un palīdzība Pasūtītājam to atļauju saņemšanai, ko var saņemt tikai Pasūtītājs.</w:t>
      </w:r>
    </w:p>
    <w:p w14:paraId="20C59A8F" w14:textId="77777777" w:rsidR="00617344" w:rsidRPr="005339AB" w:rsidRDefault="00617344">
      <w:pPr>
        <w:numPr>
          <w:ilvl w:val="0"/>
          <w:numId w:val="61"/>
        </w:numPr>
        <w:spacing w:after="160" w:line="259" w:lineRule="auto"/>
        <w:contextualSpacing/>
        <w:jc w:val="both"/>
        <w:rPr>
          <w:rFonts w:eastAsia="Aptos"/>
          <w:kern w:val="2"/>
          <w:sz w:val="22"/>
          <w:szCs w:val="22"/>
          <w14:ligatures w14:val="standardContextual"/>
        </w:rPr>
      </w:pPr>
      <w:r w:rsidRPr="005339AB">
        <w:rPr>
          <w:rFonts w:eastAsia="Aptos"/>
          <w:kern w:val="2"/>
          <w:sz w:val="22"/>
          <w:szCs w:val="22"/>
          <w14:ligatures w14:val="standardContextual"/>
        </w:rPr>
        <w:lastRenderedPageBreak/>
        <w:t>Uzņēmējam jāievēro visi nosacījumi, kas izvirzīti trešo pušu piešķirtajās atļaujās, (Pasūtītāja un kaimiņu zemes nomas līgums) t.sk. Pasūtītāja saņemtajās atļaujās izvirzītie nosacījumi.</w:t>
      </w:r>
    </w:p>
    <w:p w14:paraId="57C71825" w14:textId="77777777" w:rsidR="00617344" w:rsidRPr="005339AB" w:rsidRDefault="00617344">
      <w:pPr>
        <w:keepNext/>
        <w:keepLines/>
        <w:numPr>
          <w:ilvl w:val="1"/>
          <w:numId w:val="49"/>
        </w:numPr>
        <w:spacing w:before="360" w:after="80" w:line="259" w:lineRule="auto"/>
        <w:jc w:val="both"/>
        <w:outlineLvl w:val="0"/>
        <w:rPr>
          <w:kern w:val="2"/>
          <w:sz w:val="22"/>
          <w:szCs w:val="22"/>
          <w14:ligatures w14:val="standardContextual"/>
        </w:rPr>
      </w:pPr>
      <w:bookmarkStart w:id="88" w:name="_Toc229399934"/>
      <w:r w:rsidRPr="005339AB">
        <w:rPr>
          <w:kern w:val="2"/>
          <w:sz w:val="22"/>
          <w:szCs w:val="22"/>
          <w14:ligatures w14:val="standardContextual"/>
        </w:rPr>
        <w:t>Sanāksmes būvdarbu laikā</w:t>
      </w:r>
      <w:bookmarkEnd w:id="88"/>
    </w:p>
    <w:p w14:paraId="0BF62620" w14:textId="77777777" w:rsidR="00617344" w:rsidRPr="005339AB" w:rsidRDefault="00617344">
      <w:pPr>
        <w:numPr>
          <w:ilvl w:val="0"/>
          <w:numId w:val="74"/>
        </w:numPr>
        <w:spacing w:after="160" w:line="259" w:lineRule="auto"/>
        <w:contextualSpacing/>
        <w:jc w:val="both"/>
        <w:rPr>
          <w:rFonts w:eastAsia="Aptos"/>
          <w:kern w:val="2"/>
          <w:sz w:val="22"/>
          <w:szCs w:val="22"/>
          <w14:ligatures w14:val="standardContextual"/>
        </w:rPr>
      </w:pPr>
      <w:r w:rsidRPr="005339AB">
        <w:rPr>
          <w:rFonts w:eastAsia="Aptos"/>
          <w:kern w:val="2"/>
          <w:sz w:val="22"/>
          <w:szCs w:val="22"/>
          <w14:ligatures w14:val="standardContextual"/>
        </w:rPr>
        <w:t xml:space="preserve">Būvdarbu izpildes gaitā Pasūtītāja telpās vai objektā tiek rīkotas būvdarbu sanāksmes. Sanāksmju biežums tiek noteikts, Līdzējiem vienojoties, bet ne retāk kā vienu reizi mēnesī.  </w:t>
      </w:r>
    </w:p>
    <w:p w14:paraId="7D215590" w14:textId="77777777" w:rsidR="00617344" w:rsidRPr="005339AB" w:rsidRDefault="00617344">
      <w:pPr>
        <w:numPr>
          <w:ilvl w:val="0"/>
          <w:numId w:val="74"/>
        </w:numPr>
        <w:spacing w:after="160" w:line="259" w:lineRule="auto"/>
        <w:contextualSpacing/>
        <w:jc w:val="both"/>
        <w:rPr>
          <w:rFonts w:eastAsia="Aptos"/>
          <w:kern w:val="2"/>
          <w:sz w:val="22"/>
          <w:szCs w:val="22"/>
          <w14:ligatures w14:val="standardContextual"/>
        </w:rPr>
      </w:pPr>
      <w:r w:rsidRPr="005339AB">
        <w:rPr>
          <w:rFonts w:eastAsia="Aptos"/>
          <w:kern w:val="2"/>
          <w:sz w:val="22"/>
          <w:szCs w:val="22"/>
          <w14:ligatures w14:val="standardContextual"/>
        </w:rPr>
        <w:t xml:space="preserve">Būvdarbu sanāksmēs piedalās Pasūtītāja pārstāvis, Izpildītāja pārstāvis, Būvuzraugs, atbildīgais būvdarbu vadītājs, kā arī citas personas pēc Pasūtītāja un Izpildītāja ieskatiem, kuras ir tiesīgas pieņemt lēmumus.  </w:t>
      </w:r>
    </w:p>
    <w:p w14:paraId="02DC8182" w14:textId="77777777" w:rsidR="00617344" w:rsidRPr="005339AB" w:rsidRDefault="00617344">
      <w:pPr>
        <w:numPr>
          <w:ilvl w:val="0"/>
          <w:numId w:val="74"/>
        </w:numPr>
        <w:spacing w:after="160" w:line="259" w:lineRule="auto"/>
        <w:contextualSpacing/>
        <w:jc w:val="both"/>
        <w:rPr>
          <w:rFonts w:eastAsia="Aptos"/>
          <w:kern w:val="2"/>
          <w:sz w:val="22"/>
          <w:szCs w:val="22"/>
          <w14:ligatures w14:val="standardContextual"/>
        </w:rPr>
      </w:pPr>
      <w:r w:rsidRPr="005339AB">
        <w:rPr>
          <w:rFonts w:eastAsia="Aptos"/>
          <w:kern w:val="2"/>
          <w:sz w:val="22"/>
          <w:szCs w:val="22"/>
          <w14:ligatures w14:val="standardContextual"/>
        </w:rPr>
        <w:t>Būvdarbu sanāksmes tiek protokolētas un sanāksmju protokolus paraksta sēdes vadītājs - būvuzraugs. Līdz nākamai  sanāksmei ieinteresētās personas tiek iepazīstinātas ar sanāksmes protokolu un var izteikt rakstveida piezīmes sanāksmes protokolam, par ko nākamajā sanāksmē visi sanāksmes dalībnieki tiek informēti. Ja piezīmes pie protokola netiek saņemtas, uzskatāms, ka piezīmes nav izteiktas un sanāksmes protokols akceptēts. Sanāksmes lēmumi ir saistoši visām iesaistītajām personām.</w:t>
      </w:r>
    </w:p>
    <w:p w14:paraId="60610602" w14:textId="77777777" w:rsidR="00617344" w:rsidRPr="005339AB" w:rsidRDefault="00617344">
      <w:pPr>
        <w:keepNext/>
        <w:keepLines/>
        <w:numPr>
          <w:ilvl w:val="1"/>
          <w:numId w:val="49"/>
        </w:numPr>
        <w:spacing w:before="360" w:after="80" w:line="259" w:lineRule="auto"/>
        <w:jc w:val="both"/>
        <w:outlineLvl w:val="0"/>
        <w:rPr>
          <w:kern w:val="2"/>
          <w:sz w:val="22"/>
          <w:szCs w:val="22"/>
          <w14:ligatures w14:val="standardContextual"/>
        </w:rPr>
      </w:pPr>
      <w:bookmarkStart w:id="89" w:name="_Toc229399935"/>
      <w:r w:rsidRPr="005339AB">
        <w:rPr>
          <w:kern w:val="2"/>
          <w:sz w:val="22"/>
          <w:szCs w:val="22"/>
          <w14:ligatures w14:val="standardContextual"/>
        </w:rPr>
        <w:t>Progresa ziņojums</w:t>
      </w:r>
      <w:bookmarkEnd w:id="89"/>
    </w:p>
    <w:p w14:paraId="053053E6" w14:textId="77777777" w:rsidR="00617344" w:rsidRPr="005339AB" w:rsidRDefault="00617344">
      <w:pPr>
        <w:numPr>
          <w:ilvl w:val="0"/>
          <w:numId w:val="62"/>
        </w:numPr>
        <w:spacing w:after="160" w:line="259" w:lineRule="auto"/>
        <w:contextualSpacing/>
        <w:jc w:val="both"/>
        <w:rPr>
          <w:rFonts w:eastAsia="Aptos"/>
          <w:kern w:val="2"/>
          <w:sz w:val="22"/>
          <w:szCs w:val="22"/>
          <w14:ligatures w14:val="standardContextual"/>
        </w:rPr>
      </w:pPr>
      <w:r w:rsidRPr="005339AB">
        <w:rPr>
          <w:rFonts w:eastAsia="Aptos"/>
          <w:kern w:val="2"/>
          <w:sz w:val="22"/>
          <w:szCs w:val="22"/>
          <w14:ligatures w14:val="standardContextual"/>
        </w:rPr>
        <w:t>Uzņēmējam katru mēnesi līdz 15.datumam, jāiesniedz progresa ziņojums, kur tiek aprakstīta:</w:t>
      </w:r>
    </w:p>
    <w:p w14:paraId="2A0F4884" w14:textId="77777777" w:rsidR="00617344" w:rsidRPr="005339AB" w:rsidRDefault="00617344">
      <w:pPr>
        <w:numPr>
          <w:ilvl w:val="1"/>
          <w:numId w:val="62"/>
        </w:numPr>
        <w:spacing w:after="160" w:line="259" w:lineRule="auto"/>
        <w:contextualSpacing/>
        <w:jc w:val="both"/>
        <w:rPr>
          <w:rFonts w:eastAsia="Aptos"/>
          <w:kern w:val="2"/>
          <w:sz w:val="22"/>
          <w:szCs w:val="22"/>
          <w14:ligatures w14:val="standardContextual"/>
        </w:rPr>
      </w:pPr>
      <w:r w:rsidRPr="005339AB">
        <w:rPr>
          <w:rFonts w:eastAsia="Aptos"/>
          <w:kern w:val="2"/>
          <w:sz w:val="22"/>
          <w:szCs w:val="22"/>
          <w14:ligatures w14:val="standardContextual"/>
        </w:rPr>
        <w:t>Vispārīga informācija par projektu.</w:t>
      </w:r>
    </w:p>
    <w:p w14:paraId="275DBF01" w14:textId="77777777" w:rsidR="00617344" w:rsidRPr="005339AB" w:rsidRDefault="00617344">
      <w:pPr>
        <w:numPr>
          <w:ilvl w:val="1"/>
          <w:numId w:val="62"/>
        </w:numPr>
        <w:spacing w:after="160" w:line="259" w:lineRule="auto"/>
        <w:contextualSpacing/>
        <w:jc w:val="both"/>
        <w:rPr>
          <w:rFonts w:eastAsia="Aptos"/>
          <w:kern w:val="2"/>
          <w:sz w:val="22"/>
          <w:szCs w:val="22"/>
          <w14:ligatures w14:val="standardContextual"/>
        </w:rPr>
      </w:pPr>
      <w:r w:rsidRPr="005339AB">
        <w:rPr>
          <w:rFonts w:eastAsia="Aptos"/>
          <w:kern w:val="2"/>
          <w:sz w:val="22"/>
          <w:szCs w:val="22"/>
          <w14:ligatures w14:val="standardContextual"/>
        </w:rPr>
        <w:t>Būvprojekta  izstrādes norise</w:t>
      </w:r>
    </w:p>
    <w:p w14:paraId="5275550A" w14:textId="77777777" w:rsidR="00617344" w:rsidRPr="005339AB" w:rsidRDefault="00617344">
      <w:pPr>
        <w:numPr>
          <w:ilvl w:val="2"/>
          <w:numId w:val="62"/>
        </w:numPr>
        <w:spacing w:after="160" w:line="259" w:lineRule="auto"/>
        <w:contextualSpacing/>
        <w:jc w:val="both"/>
        <w:rPr>
          <w:rFonts w:eastAsia="Aptos"/>
          <w:kern w:val="2"/>
          <w:sz w:val="22"/>
          <w:szCs w:val="22"/>
          <w14:ligatures w14:val="standardContextual"/>
        </w:rPr>
      </w:pPr>
      <w:r w:rsidRPr="005339AB">
        <w:rPr>
          <w:rFonts w:eastAsia="Aptos"/>
          <w:kern w:val="2"/>
          <w:sz w:val="22"/>
          <w:szCs w:val="22"/>
          <w14:ligatures w14:val="standardContextual"/>
        </w:rPr>
        <w:t>Atskaites periodā izpildītie darbi;</w:t>
      </w:r>
    </w:p>
    <w:p w14:paraId="7A4C4C00" w14:textId="77777777" w:rsidR="00617344" w:rsidRPr="005339AB" w:rsidRDefault="00617344">
      <w:pPr>
        <w:numPr>
          <w:ilvl w:val="2"/>
          <w:numId w:val="62"/>
        </w:numPr>
        <w:spacing w:after="160" w:line="259" w:lineRule="auto"/>
        <w:contextualSpacing/>
        <w:jc w:val="both"/>
        <w:rPr>
          <w:rFonts w:eastAsia="Aptos"/>
          <w:kern w:val="2"/>
          <w:sz w:val="22"/>
          <w:szCs w:val="22"/>
          <w14:ligatures w14:val="standardContextual"/>
        </w:rPr>
      </w:pPr>
      <w:r w:rsidRPr="005339AB">
        <w:rPr>
          <w:rFonts w:eastAsia="Aptos"/>
          <w:kern w:val="2"/>
          <w:sz w:val="22"/>
          <w:szCs w:val="22"/>
          <w14:ligatures w14:val="standardContextual"/>
        </w:rPr>
        <w:t>Nākamajā mēnesī plānoto darbu apraksts</w:t>
      </w:r>
    </w:p>
    <w:p w14:paraId="5C0CA75D" w14:textId="77777777" w:rsidR="00617344" w:rsidRPr="005339AB" w:rsidRDefault="00617344">
      <w:pPr>
        <w:numPr>
          <w:ilvl w:val="1"/>
          <w:numId w:val="62"/>
        </w:numPr>
        <w:spacing w:after="160" w:line="259" w:lineRule="auto"/>
        <w:contextualSpacing/>
        <w:jc w:val="both"/>
        <w:rPr>
          <w:rFonts w:eastAsia="Aptos"/>
          <w:kern w:val="2"/>
          <w:sz w:val="22"/>
          <w:szCs w:val="22"/>
          <w14:ligatures w14:val="standardContextual"/>
        </w:rPr>
      </w:pPr>
      <w:r w:rsidRPr="005339AB">
        <w:rPr>
          <w:rFonts w:eastAsia="Aptos"/>
          <w:kern w:val="2"/>
          <w:sz w:val="22"/>
          <w:szCs w:val="22"/>
          <w14:ligatures w14:val="standardContextual"/>
        </w:rPr>
        <w:t>Būvdarbu norise</w:t>
      </w:r>
    </w:p>
    <w:p w14:paraId="6C7D954A" w14:textId="77777777" w:rsidR="00617344" w:rsidRPr="005339AB" w:rsidRDefault="00617344">
      <w:pPr>
        <w:numPr>
          <w:ilvl w:val="2"/>
          <w:numId w:val="62"/>
        </w:numPr>
        <w:spacing w:after="160" w:line="259" w:lineRule="auto"/>
        <w:contextualSpacing/>
        <w:jc w:val="both"/>
        <w:rPr>
          <w:rFonts w:eastAsia="Aptos"/>
          <w:kern w:val="2"/>
          <w:sz w:val="22"/>
          <w:szCs w:val="22"/>
          <w14:ligatures w14:val="standardContextual"/>
        </w:rPr>
      </w:pPr>
      <w:r w:rsidRPr="005339AB">
        <w:rPr>
          <w:rFonts w:eastAsia="Aptos"/>
          <w:kern w:val="2"/>
          <w:sz w:val="22"/>
          <w:szCs w:val="22"/>
          <w14:ligatures w14:val="standardContextual"/>
        </w:rPr>
        <w:t>Atskaites periodā izpildītie darbi;</w:t>
      </w:r>
    </w:p>
    <w:p w14:paraId="28D5376A" w14:textId="77777777" w:rsidR="00617344" w:rsidRPr="005339AB" w:rsidRDefault="00617344">
      <w:pPr>
        <w:numPr>
          <w:ilvl w:val="2"/>
          <w:numId w:val="62"/>
        </w:numPr>
        <w:spacing w:after="160" w:line="259" w:lineRule="auto"/>
        <w:contextualSpacing/>
        <w:jc w:val="both"/>
        <w:rPr>
          <w:rFonts w:eastAsia="Aptos"/>
          <w:kern w:val="2"/>
          <w:sz w:val="22"/>
          <w:szCs w:val="22"/>
          <w14:ligatures w14:val="standardContextual"/>
        </w:rPr>
      </w:pPr>
      <w:r w:rsidRPr="005339AB">
        <w:rPr>
          <w:rFonts w:eastAsia="Aptos"/>
          <w:kern w:val="2"/>
          <w:sz w:val="22"/>
          <w:szCs w:val="22"/>
          <w14:ligatures w14:val="standardContextual"/>
        </w:rPr>
        <w:t>Nākamajā mēnesī plānoto darbu apraksts.</w:t>
      </w:r>
    </w:p>
    <w:p w14:paraId="16BB96FB" w14:textId="77777777" w:rsidR="00617344" w:rsidRPr="005339AB" w:rsidRDefault="00617344">
      <w:pPr>
        <w:numPr>
          <w:ilvl w:val="1"/>
          <w:numId w:val="62"/>
        </w:numPr>
        <w:spacing w:after="160" w:line="259" w:lineRule="auto"/>
        <w:contextualSpacing/>
        <w:jc w:val="both"/>
        <w:rPr>
          <w:rFonts w:eastAsia="Aptos"/>
          <w:kern w:val="2"/>
          <w:sz w:val="22"/>
          <w:szCs w:val="22"/>
          <w14:ligatures w14:val="standardContextual"/>
        </w:rPr>
      </w:pPr>
      <w:r w:rsidRPr="005339AB">
        <w:rPr>
          <w:rFonts w:eastAsia="Aptos"/>
          <w:kern w:val="2"/>
          <w:sz w:val="22"/>
          <w:szCs w:val="22"/>
          <w14:ligatures w14:val="standardContextual"/>
        </w:rPr>
        <w:t xml:space="preserve">Finanšu atskaite, t.sk. nepieciešams norādīt arī informāciju par plānoto darbu izpildes apjomu nākamajiem diviem atskaites periodiem. </w:t>
      </w:r>
    </w:p>
    <w:p w14:paraId="359BDAE0" w14:textId="77777777" w:rsidR="00617344" w:rsidRPr="005339AB" w:rsidRDefault="00617344">
      <w:pPr>
        <w:numPr>
          <w:ilvl w:val="1"/>
          <w:numId w:val="62"/>
        </w:numPr>
        <w:spacing w:after="160" w:line="259" w:lineRule="auto"/>
        <w:contextualSpacing/>
        <w:jc w:val="both"/>
        <w:rPr>
          <w:rFonts w:eastAsia="Aptos"/>
          <w:kern w:val="2"/>
          <w:sz w:val="22"/>
          <w:szCs w:val="22"/>
          <w14:ligatures w14:val="standardContextual"/>
        </w:rPr>
      </w:pPr>
      <w:r w:rsidRPr="005339AB">
        <w:rPr>
          <w:rFonts w:eastAsia="Aptos"/>
          <w:kern w:val="2"/>
          <w:sz w:val="22"/>
          <w:szCs w:val="22"/>
          <w14:ligatures w14:val="standardContextual"/>
        </w:rPr>
        <w:t>Kalendāra grafika izpildes atskaite, norādot precīzi kavējumu, ja tāds ir. Katrā progresa ziņojumā ir nepieciešams norādīt aktualizētu kalendāro grafiku par visiem atlikušajiem būvdarbiem skaidri norādot kritisko ceļu.</w:t>
      </w:r>
    </w:p>
    <w:p w14:paraId="372885FD" w14:textId="77777777" w:rsidR="00617344" w:rsidRPr="005339AB" w:rsidRDefault="00617344">
      <w:pPr>
        <w:numPr>
          <w:ilvl w:val="1"/>
          <w:numId w:val="62"/>
        </w:numPr>
        <w:spacing w:after="160" w:line="259" w:lineRule="auto"/>
        <w:contextualSpacing/>
        <w:jc w:val="both"/>
        <w:rPr>
          <w:rFonts w:eastAsia="Aptos"/>
          <w:kern w:val="2"/>
          <w:sz w:val="22"/>
          <w:szCs w:val="22"/>
          <w14:ligatures w14:val="standardContextual"/>
        </w:rPr>
      </w:pPr>
      <w:r w:rsidRPr="005339AB">
        <w:rPr>
          <w:rFonts w:eastAsia="Aptos"/>
          <w:kern w:val="2"/>
          <w:sz w:val="22"/>
          <w:szCs w:val="22"/>
          <w14:ligatures w14:val="standardContextual"/>
        </w:rPr>
        <w:t>Riski būvdarbos, risinājumi, ieteikumi, apsekošanas laikā konstatētie fakti.</w:t>
      </w:r>
    </w:p>
    <w:p w14:paraId="28A900BF" w14:textId="77777777" w:rsidR="00617344" w:rsidRPr="005339AB" w:rsidRDefault="00617344">
      <w:pPr>
        <w:numPr>
          <w:ilvl w:val="1"/>
          <w:numId w:val="62"/>
        </w:numPr>
        <w:spacing w:after="160" w:line="259" w:lineRule="auto"/>
        <w:contextualSpacing/>
        <w:jc w:val="both"/>
        <w:rPr>
          <w:rFonts w:eastAsia="Aptos"/>
          <w:kern w:val="2"/>
          <w:sz w:val="22"/>
          <w:szCs w:val="22"/>
          <w14:ligatures w14:val="standardContextual"/>
        </w:rPr>
      </w:pPr>
      <w:r w:rsidRPr="005339AB">
        <w:rPr>
          <w:rFonts w:eastAsia="Aptos"/>
          <w:kern w:val="2"/>
          <w:sz w:val="22"/>
          <w:szCs w:val="22"/>
          <w14:ligatures w14:val="standardContextual"/>
        </w:rPr>
        <w:t>Problēmas, kas radušās būvobjektā, to objektīva analīze un Uzņēmēja plānotie problēmu risinājumi.</w:t>
      </w:r>
    </w:p>
    <w:p w14:paraId="768E5DF3" w14:textId="77777777" w:rsidR="00617344" w:rsidRPr="005339AB" w:rsidRDefault="00617344">
      <w:pPr>
        <w:numPr>
          <w:ilvl w:val="1"/>
          <w:numId w:val="62"/>
        </w:numPr>
        <w:spacing w:after="160" w:line="259" w:lineRule="auto"/>
        <w:contextualSpacing/>
        <w:jc w:val="both"/>
        <w:rPr>
          <w:rFonts w:eastAsia="Aptos"/>
          <w:kern w:val="2"/>
          <w:sz w:val="22"/>
          <w:szCs w:val="22"/>
          <w14:ligatures w14:val="standardContextual"/>
        </w:rPr>
      </w:pPr>
      <w:r w:rsidRPr="005339AB">
        <w:rPr>
          <w:rFonts w:eastAsia="Aptos"/>
          <w:kern w:val="2"/>
          <w:sz w:val="22"/>
          <w:szCs w:val="22"/>
          <w14:ligatures w14:val="standardContextual"/>
        </w:rPr>
        <w:t xml:space="preserve">Būvdarbus raksturojoši </w:t>
      </w:r>
      <w:proofErr w:type="spellStart"/>
      <w:r w:rsidRPr="005339AB">
        <w:rPr>
          <w:rFonts w:eastAsia="Aptos"/>
          <w:kern w:val="2"/>
          <w:sz w:val="22"/>
          <w:szCs w:val="22"/>
          <w14:ligatures w14:val="standardContextual"/>
        </w:rPr>
        <w:t>fototattēli</w:t>
      </w:r>
      <w:proofErr w:type="spellEnd"/>
      <w:r w:rsidRPr="005339AB">
        <w:rPr>
          <w:rFonts w:eastAsia="Aptos"/>
          <w:kern w:val="2"/>
          <w:sz w:val="22"/>
          <w:szCs w:val="22"/>
          <w14:ligatures w14:val="standardContextual"/>
        </w:rPr>
        <w:t>, kur apkopoti raksturīgākie darbu veikšanas posmi atbilstoši laika grafikā definētajiem posmiem, kas parādīti ar fotogrāfijām un shēmām no konkrētā darbu veikšanas brīža, vispārīgi aprakstot fotogrāfijā un shēmā redzamo un norādot, vai fotografēts pirms-būvniecības vai būvniecības fāzē.</w:t>
      </w:r>
    </w:p>
    <w:p w14:paraId="4EB726D1" w14:textId="77777777" w:rsidR="00617344" w:rsidRPr="005339AB" w:rsidRDefault="00617344">
      <w:pPr>
        <w:numPr>
          <w:ilvl w:val="0"/>
          <w:numId w:val="62"/>
        </w:numPr>
        <w:spacing w:after="160" w:line="259" w:lineRule="auto"/>
        <w:contextualSpacing/>
        <w:jc w:val="both"/>
        <w:rPr>
          <w:rFonts w:eastAsia="Aptos"/>
          <w:kern w:val="2"/>
          <w:sz w:val="22"/>
          <w:szCs w:val="22"/>
          <w14:ligatures w14:val="standardContextual"/>
        </w:rPr>
      </w:pPr>
      <w:r w:rsidRPr="005339AB">
        <w:rPr>
          <w:rFonts w:eastAsia="Aptos"/>
          <w:kern w:val="2"/>
          <w:sz w:val="22"/>
          <w:szCs w:val="22"/>
          <w14:ligatures w14:val="standardContextual"/>
        </w:rPr>
        <w:t xml:space="preserve">Progresa ziņojums iesniedzams elektroniskā formā ar atbildīgā būvdarbu vadītāja elektronisko parakstu. </w:t>
      </w:r>
    </w:p>
    <w:p w14:paraId="6358FD5C" w14:textId="77777777" w:rsidR="00617344" w:rsidRPr="005339AB" w:rsidRDefault="00617344">
      <w:pPr>
        <w:keepNext/>
        <w:keepLines/>
        <w:numPr>
          <w:ilvl w:val="1"/>
          <w:numId w:val="49"/>
        </w:numPr>
        <w:spacing w:before="360" w:after="80" w:line="259" w:lineRule="auto"/>
        <w:jc w:val="both"/>
        <w:outlineLvl w:val="0"/>
        <w:rPr>
          <w:kern w:val="2"/>
          <w:sz w:val="22"/>
          <w:szCs w:val="22"/>
          <w14:ligatures w14:val="standardContextual"/>
        </w:rPr>
      </w:pPr>
      <w:bookmarkStart w:id="90" w:name="_Toc229399936"/>
      <w:r w:rsidRPr="005339AB">
        <w:rPr>
          <w:kern w:val="2"/>
          <w:sz w:val="22"/>
          <w:szCs w:val="22"/>
          <w14:ligatures w14:val="standardContextual"/>
        </w:rPr>
        <w:t>Komunikāciju izmantošana būvlaukuma</w:t>
      </w:r>
      <w:bookmarkEnd w:id="90"/>
    </w:p>
    <w:p w14:paraId="67FC9FAA" w14:textId="77777777" w:rsidR="00617344" w:rsidRPr="005339AB" w:rsidRDefault="00617344">
      <w:pPr>
        <w:numPr>
          <w:ilvl w:val="0"/>
          <w:numId w:val="63"/>
        </w:numPr>
        <w:spacing w:after="160" w:line="259" w:lineRule="auto"/>
        <w:contextualSpacing/>
        <w:jc w:val="both"/>
        <w:rPr>
          <w:rFonts w:eastAsia="Aptos"/>
          <w:kern w:val="2"/>
          <w:sz w:val="22"/>
          <w:szCs w:val="22"/>
          <w14:ligatures w14:val="standardContextual"/>
        </w:rPr>
      </w:pPr>
      <w:r w:rsidRPr="005339AB">
        <w:rPr>
          <w:rFonts w:eastAsia="Aptos"/>
          <w:kern w:val="2"/>
          <w:sz w:val="22"/>
          <w:szCs w:val="22"/>
          <w14:ligatures w14:val="standardContextual"/>
        </w:rPr>
        <w:t>Uzņēmējam uz sava rēķina jānoorganizē elektrības un ūdens apgāde, un citas komunikācijas, kas nepieciešamas būvlaukuma iekārtošanai, un jānodrošina visu cauruļu, kabeļu un armatūras, kas saistītas ar šo komunikāciju uzstādīšanu, piegāde, apkope un aizvākšana pēc darbu pabeigšanas. Uzņēmējam jānodrošina adekvāta pārbaudīta dzeramā ūdens piegāde būvlaukumā. Visām elektroiekārtām, kas ietilpst pagaidu būvēs, jāatbilst aktuālajiem noteikumiem.</w:t>
      </w:r>
    </w:p>
    <w:p w14:paraId="61863684" w14:textId="77777777" w:rsidR="00617344" w:rsidRPr="005339AB" w:rsidRDefault="00617344">
      <w:pPr>
        <w:numPr>
          <w:ilvl w:val="0"/>
          <w:numId w:val="63"/>
        </w:numPr>
        <w:spacing w:after="160" w:line="259" w:lineRule="auto"/>
        <w:contextualSpacing/>
        <w:jc w:val="both"/>
        <w:rPr>
          <w:rFonts w:eastAsia="Aptos"/>
          <w:kern w:val="2"/>
          <w:sz w:val="22"/>
          <w:szCs w:val="22"/>
          <w14:ligatures w14:val="standardContextual"/>
        </w:rPr>
      </w:pPr>
      <w:r w:rsidRPr="005339AB">
        <w:rPr>
          <w:rFonts w:eastAsia="Aptos"/>
          <w:kern w:val="2"/>
          <w:sz w:val="22"/>
          <w:szCs w:val="22"/>
          <w14:ligatures w14:val="standardContextual"/>
        </w:rPr>
        <w:t>Izpildītājam jākoordinē un jāuzstāda visas pagaidu ietaises saskaņā ar kompetentu vietējo institūciju vai komunālo pakalpojumu uzņēmumu noteikumiem un saskaņā ar  normatīviem.</w:t>
      </w:r>
    </w:p>
    <w:p w14:paraId="74E64628" w14:textId="77777777" w:rsidR="00617344" w:rsidRPr="005339AB" w:rsidRDefault="00617344">
      <w:pPr>
        <w:numPr>
          <w:ilvl w:val="0"/>
          <w:numId w:val="63"/>
        </w:numPr>
        <w:spacing w:after="160" w:line="259" w:lineRule="auto"/>
        <w:contextualSpacing/>
        <w:jc w:val="both"/>
        <w:rPr>
          <w:rFonts w:eastAsia="Aptos"/>
          <w:kern w:val="2"/>
          <w:sz w:val="22"/>
          <w:szCs w:val="22"/>
          <w14:ligatures w14:val="standardContextual"/>
        </w:rPr>
      </w:pPr>
      <w:r w:rsidRPr="005339AB">
        <w:rPr>
          <w:rFonts w:eastAsia="Aptos"/>
          <w:kern w:val="2"/>
          <w:sz w:val="22"/>
          <w:szCs w:val="22"/>
          <w14:ligatures w14:val="standardContextual"/>
        </w:rPr>
        <w:t>Pēc darbu pabeigšanas vai gadījumā, ja pagaidu ietaises vairs nav nepieciešamas, tās jānojauc un būvlaukums jāsakārto atbilstoši tā sākotnējam stāvoklim. Visas ar pagaidu ietaisēm, t.sk., bet ne ierobežojoši, instalāciju apkopi, pārvietošanu un aizvākšanu, saistītās izmaksas jāuzņemas Izpildītājam.</w:t>
      </w:r>
    </w:p>
    <w:p w14:paraId="411E756D" w14:textId="77777777" w:rsidR="00617344" w:rsidRPr="005339AB" w:rsidRDefault="00617344">
      <w:pPr>
        <w:numPr>
          <w:ilvl w:val="0"/>
          <w:numId w:val="63"/>
        </w:numPr>
        <w:spacing w:after="160" w:line="259" w:lineRule="auto"/>
        <w:contextualSpacing/>
        <w:jc w:val="both"/>
        <w:rPr>
          <w:rFonts w:eastAsia="Aptos"/>
          <w:kern w:val="2"/>
          <w:sz w:val="22"/>
          <w:szCs w:val="22"/>
          <w14:ligatures w14:val="standardContextual"/>
        </w:rPr>
      </w:pPr>
      <w:r w:rsidRPr="005339AB">
        <w:rPr>
          <w:rFonts w:eastAsia="Aptos"/>
          <w:kern w:val="2"/>
          <w:sz w:val="22"/>
          <w:szCs w:val="22"/>
          <w14:ligatures w14:val="standardContextual"/>
        </w:rPr>
        <w:t xml:space="preserve">Pirms darbu uzsākšanas Izpildītāja pienākums ir nodrošināt komunālo pakalpojumu skaitītāju uzstādīšanu un uzskaiti, kā arī būvdarbu laikā veikt ikmēneša komunālo pakalpojumu apmaksu </w:t>
      </w:r>
      <w:r w:rsidRPr="005339AB">
        <w:rPr>
          <w:rFonts w:eastAsia="Aptos"/>
          <w:kern w:val="2"/>
          <w:sz w:val="22"/>
          <w:szCs w:val="22"/>
          <w14:ligatures w14:val="standardContextual"/>
        </w:rPr>
        <w:lastRenderedPageBreak/>
        <w:t xml:space="preserve">(elektroenerģija un ūdens, kanalizācija u.c. ) pēc </w:t>
      </w:r>
      <w:proofErr w:type="spellStart"/>
      <w:r w:rsidRPr="005339AB">
        <w:rPr>
          <w:rFonts w:eastAsia="Aptos"/>
          <w:kern w:val="2"/>
          <w:sz w:val="22"/>
          <w:szCs w:val="22"/>
          <w14:ligatures w14:val="standardContextual"/>
        </w:rPr>
        <w:t>ievaduzskaites</w:t>
      </w:r>
      <w:proofErr w:type="spellEnd"/>
      <w:r w:rsidRPr="005339AB">
        <w:rPr>
          <w:rFonts w:eastAsia="Aptos"/>
          <w:kern w:val="2"/>
          <w:sz w:val="22"/>
          <w:szCs w:val="22"/>
          <w14:ligatures w14:val="standardContextual"/>
        </w:rPr>
        <w:t xml:space="preserve"> vai kontrolskaitītāju rādītājiem, ja šādi </w:t>
      </w:r>
      <w:proofErr w:type="spellStart"/>
      <w:r w:rsidRPr="005339AB">
        <w:rPr>
          <w:rFonts w:eastAsia="Aptos"/>
          <w:kern w:val="2"/>
          <w:sz w:val="22"/>
          <w:szCs w:val="22"/>
          <w14:ligatures w14:val="standardContextual"/>
        </w:rPr>
        <w:t>pieslēgumi</w:t>
      </w:r>
      <w:proofErr w:type="spellEnd"/>
      <w:r w:rsidRPr="005339AB">
        <w:rPr>
          <w:rFonts w:eastAsia="Aptos"/>
          <w:kern w:val="2"/>
          <w:sz w:val="22"/>
          <w:szCs w:val="22"/>
          <w14:ligatures w14:val="standardContextual"/>
        </w:rPr>
        <w:t xml:space="preserve"> nepieciešami.</w:t>
      </w:r>
    </w:p>
    <w:p w14:paraId="488BAB0B" w14:textId="77777777" w:rsidR="00617344" w:rsidRPr="005339AB" w:rsidRDefault="00617344">
      <w:pPr>
        <w:numPr>
          <w:ilvl w:val="0"/>
          <w:numId w:val="63"/>
        </w:numPr>
        <w:spacing w:after="160" w:line="259" w:lineRule="auto"/>
        <w:contextualSpacing/>
        <w:jc w:val="both"/>
        <w:rPr>
          <w:rFonts w:eastAsia="Aptos"/>
          <w:kern w:val="2"/>
          <w:sz w:val="22"/>
          <w:szCs w:val="22"/>
          <w14:ligatures w14:val="standardContextual"/>
        </w:rPr>
      </w:pPr>
      <w:r w:rsidRPr="005339AB">
        <w:rPr>
          <w:rFonts w:eastAsia="Aptos"/>
          <w:kern w:val="2"/>
          <w:sz w:val="22"/>
          <w:szCs w:val="22"/>
          <w14:ligatures w14:val="standardContextual"/>
        </w:rPr>
        <w:t xml:space="preserve">Izpildītājam ir pienākums būvniecības laikā apmaksāt komunālos pakalpojumus (elektroenerģija, ūdens un kanalizācija, apkure u.c.), pēc </w:t>
      </w:r>
      <w:proofErr w:type="spellStart"/>
      <w:r w:rsidRPr="005339AB">
        <w:rPr>
          <w:rFonts w:eastAsia="Aptos"/>
          <w:kern w:val="2"/>
          <w:sz w:val="22"/>
          <w:szCs w:val="22"/>
          <w14:ligatures w14:val="standardContextual"/>
        </w:rPr>
        <w:t>ievaduzskaites</w:t>
      </w:r>
      <w:proofErr w:type="spellEnd"/>
      <w:r w:rsidRPr="005339AB">
        <w:rPr>
          <w:rFonts w:eastAsia="Aptos"/>
          <w:kern w:val="2"/>
          <w:sz w:val="22"/>
          <w:szCs w:val="22"/>
          <w14:ligatures w14:val="standardContextual"/>
        </w:rPr>
        <w:t xml:space="preserve"> vai kontrolskaitītāju rādītājiem. </w:t>
      </w:r>
    </w:p>
    <w:p w14:paraId="312D93AC" w14:textId="77777777" w:rsidR="00617344" w:rsidRPr="005339AB" w:rsidRDefault="00617344">
      <w:pPr>
        <w:numPr>
          <w:ilvl w:val="0"/>
          <w:numId w:val="63"/>
        </w:numPr>
        <w:spacing w:after="160" w:line="259" w:lineRule="auto"/>
        <w:contextualSpacing/>
        <w:jc w:val="both"/>
        <w:rPr>
          <w:rFonts w:eastAsia="Aptos"/>
          <w:kern w:val="2"/>
          <w:sz w:val="22"/>
          <w:szCs w:val="22"/>
          <w14:ligatures w14:val="standardContextual"/>
        </w:rPr>
      </w:pPr>
      <w:r w:rsidRPr="005339AB">
        <w:rPr>
          <w:rFonts w:eastAsia="Aptos"/>
          <w:kern w:val="2"/>
          <w:sz w:val="22"/>
          <w:szCs w:val="22"/>
          <w14:ligatures w14:val="standardContextual"/>
        </w:rPr>
        <w:t>Izpildītājam jānodrošina un jāapmaksā visa ūdensapgāde, kas nepieciešama būvdarbiem, sanitārajām ietaisēm, būvlaukuma birojiem un cauruļvadu skalošanai un testēšanai.</w:t>
      </w:r>
    </w:p>
    <w:p w14:paraId="3C86FCAF" w14:textId="77777777" w:rsidR="00617344" w:rsidRPr="005339AB" w:rsidRDefault="00617344">
      <w:pPr>
        <w:numPr>
          <w:ilvl w:val="0"/>
          <w:numId w:val="63"/>
        </w:numPr>
        <w:spacing w:after="160" w:line="259" w:lineRule="auto"/>
        <w:contextualSpacing/>
        <w:jc w:val="both"/>
        <w:rPr>
          <w:rFonts w:eastAsia="Aptos"/>
          <w:kern w:val="2"/>
          <w:sz w:val="22"/>
          <w:szCs w:val="22"/>
          <w14:ligatures w14:val="standardContextual"/>
        </w:rPr>
      </w:pPr>
      <w:r w:rsidRPr="005339AB">
        <w:rPr>
          <w:rFonts w:eastAsia="Aptos"/>
          <w:kern w:val="2"/>
          <w:sz w:val="22"/>
          <w:szCs w:val="22"/>
          <w14:ligatures w14:val="standardContextual"/>
        </w:rPr>
        <w:t xml:space="preserve">Izpildītājam uz sava rēķina jāpiegādā, jāuzstāda, jādarbina un jāapkopj visa elektroapgādes sistēma, kas nepieciešama būvdarbiem, būvlaukuma birojiem un testēšanai. Izpildītājam jākārto visas formalitātes ar vietējo elektroapgādes uzņēmumu par pagaidu elektroapgādi. Izpildītājam jāmaksā vietējam elektroapgādes uzņēmumam par visiem </w:t>
      </w:r>
      <w:proofErr w:type="spellStart"/>
      <w:r w:rsidRPr="005339AB">
        <w:rPr>
          <w:rFonts w:eastAsia="Aptos"/>
          <w:kern w:val="2"/>
          <w:sz w:val="22"/>
          <w:szCs w:val="22"/>
          <w14:ligatures w14:val="standardContextual"/>
        </w:rPr>
        <w:t>pieslēgumu</w:t>
      </w:r>
      <w:proofErr w:type="spellEnd"/>
      <w:r w:rsidRPr="005339AB">
        <w:rPr>
          <w:rFonts w:eastAsia="Aptos"/>
          <w:kern w:val="2"/>
          <w:sz w:val="22"/>
          <w:szCs w:val="22"/>
          <w14:ligatures w14:val="standardContextual"/>
        </w:rPr>
        <w:t xml:space="preserve"> pakalpojumiem, kā arī jānodrošina viss darbaspēks, materiāli un aprīkojums pagaidu elektroapgādes uzstādīšanai. Pēc darbu pabeigšanas teritorijā Izpildītājam jāatslēdz elektrība un jānovāc pagaidu elektroapgādes sistēma, vienojoties ar vietējo elektroapgādes uzņēmumu. Ja kā pagaidu elektroapgādes sistēmā tiek izmantotas </w:t>
      </w:r>
      <w:proofErr w:type="spellStart"/>
      <w:r w:rsidRPr="005339AB">
        <w:rPr>
          <w:rFonts w:eastAsia="Aptos"/>
          <w:kern w:val="2"/>
          <w:sz w:val="22"/>
          <w:szCs w:val="22"/>
          <w14:ligatures w14:val="standardContextual"/>
        </w:rPr>
        <w:t>motorģeneratoru</w:t>
      </w:r>
      <w:proofErr w:type="spellEnd"/>
      <w:r w:rsidRPr="005339AB">
        <w:rPr>
          <w:rFonts w:eastAsia="Aptos"/>
          <w:kern w:val="2"/>
          <w:sz w:val="22"/>
          <w:szCs w:val="22"/>
          <w14:ligatures w14:val="standardContextual"/>
        </w:rPr>
        <w:t xml:space="preserve"> stacijas, šīm stacijām jābūt akustiski izolētām ar īpašiem nožogojumiem no blakusesošajām dzīvojamām mājām.</w:t>
      </w:r>
    </w:p>
    <w:p w14:paraId="21989F31" w14:textId="77777777" w:rsidR="00617344" w:rsidRPr="005339AB" w:rsidRDefault="00617344">
      <w:pPr>
        <w:numPr>
          <w:ilvl w:val="0"/>
          <w:numId w:val="63"/>
        </w:numPr>
        <w:spacing w:after="160" w:line="259" w:lineRule="auto"/>
        <w:contextualSpacing/>
        <w:jc w:val="both"/>
        <w:rPr>
          <w:rFonts w:eastAsia="Aptos"/>
          <w:kern w:val="2"/>
          <w:sz w:val="22"/>
          <w:szCs w:val="22"/>
          <w14:ligatures w14:val="standardContextual"/>
        </w:rPr>
      </w:pPr>
      <w:r w:rsidRPr="005339AB">
        <w:rPr>
          <w:rFonts w:eastAsia="Aptos"/>
          <w:kern w:val="2"/>
          <w:sz w:val="22"/>
          <w:szCs w:val="22"/>
          <w14:ligatures w14:val="standardContextual"/>
        </w:rPr>
        <w:t>Izpildītājam jānodrošina un jāapmaksā pietiekams skaits pagaidu tualešu saviem darbiniekiem. Ietaises atbilstoši jānošķir no publiski pieejamām vietām un jāuzstāda un jāapkopj piemērotās teritorijās. Tualetes jāuztur tīras un jāiztukšo pēc nepieciešamības. Pabeidzot darbus, sanitārās iekārtas jānovāc un teritorija jāatgriež to sākotnējā stāvoklī.</w:t>
      </w:r>
    </w:p>
    <w:p w14:paraId="771FD791" w14:textId="77777777" w:rsidR="00617344" w:rsidRPr="005339AB" w:rsidRDefault="00617344">
      <w:pPr>
        <w:keepNext/>
        <w:keepLines/>
        <w:numPr>
          <w:ilvl w:val="1"/>
          <w:numId w:val="49"/>
        </w:numPr>
        <w:spacing w:before="360" w:after="80" w:line="259" w:lineRule="auto"/>
        <w:jc w:val="both"/>
        <w:outlineLvl w:val="0"/>
        <w:rPr>
          <w:kern w:val="2"/>
          <w:sz w:val="22"/>
          <w:szCs w:val="22"/>
          <w14:ligatures w14:val="standardContextual"/>
        </w:rPr>
      </w:pPr>
      <w:bookmarkStart w:id="91" w:name="_Toc229399937"/>
      <w:r w:rsidRPr="005339AB">
        <w:rPr>
          <w:kern w:val="2"/>
          <w:sz w:val="22"/>
          <w:szCs w:val="22"/>
          <w14:ligatures w14:val="standardContextual"/>
        </w:rPr>
        <w:t>Uzkopšana</w:t>
      </w:r>
      <w:bookmarkEnd w:id="91"/>
    </w:p>
    <w:p w14:paraId="1B9DBB6E" w14:textId="77777777" w:rsidR="00617344" w:rsidRPr="005339AB" w:rsidRDefault="00617344">
      <w:pPr>
        <w:numPr>
          <w:ilvl w:val="0"/>
          <w:numId w:val="64"/>
        </w:numPr>
        <w:spacing w:after="160" w:line="259" w:lineRule="auto"/>
        <w:contextualSpacing/>
        <w:jc w:val="both"/>
        <w:rPr>
          <w:rFonts w:eastAsia="Aptos"/>
          <w:kern w:val="2"/>
          <w:sz w:val="22"/>
          <w:szCs w:val="22"/>
          <w14:ligatures w14:val="standardContextual"/>
        </w:rPr>
      </w:pPr>
      <w:r w:rsidRPr="005339AB">
        <w:rPr>
          <w:rFonts w:eastAsia="Aptos"/>
          <w:kern w:val="2"/>
          <w:sz w:val="22"/>
          <w:szCs w:val="22"/>
          <w14:ligatures w14:val="standardContextual"/>
        </w:rPr>
        <w:t>Uzņēmējam jāuzkopj visi izbērtie netīrumi, grants vai citi nepiederoši materiāli, kas radušies būvdarbu rezultātā, no visām ielām un ceļiem būvlaukuma tuvumā pēc katras dienas darbu pabeigšanas. Uzkopšanā jāietver mazgāšana ar ūdeni, beršana ar suku un roku darba izmantošana, ja tas nepieciešams, lai ielu stāvoklis būtu pielīdzināms blakusesošo darbu neskarto ielu stāvoklim.</w:t>
      </w:r>
    </w:p>
    <w:p w14:paraId="0D2C3837" w14:textId="77777777" w:rsidR="00617344" w:rsidRPr="005339AB" w:rsidRDefault="00617344">
      <w:pPr>
        <w:numPr>
          <w:ilvl w:val="0"/>
          <w:numId w:val="64"/>
        </w:numPr>
        <w:spacing w:after="160" w:line="259" w:lineRule="auto"/>
        <w:contextualSpacing/>
        <w:jc w:val="both"/>
        <w:rPr>
          <w:rFonts w:eastAsia="Aptos"/>
          <w:kern w:val="2"/>
          <w:sz w:val="22"/>
          <w:szCs w:val="22"/>
          <w14:ligatures w14:val="standardContextual"/>
        </w:rPr>
      </w:pPr>
      <w:r w:rsidRPr="005339AB">
        <w:rPr>
          <w:rFonts w:eastAsia="Aptos"/>
          <w:kern w:val="2"/>
          <w:sz w:val="22"/>
          <w:szCs w:val="22"/>
          <w14:ligatures w14:val="standardContextual"/>
        </w:rPr>
        <w:t>Uzņēmējs ir atbildīgs par adekvātu būvlaukuma un būvju apkopi. Materiāli un aprīkojums jānovieto, jāuzglabā un jāsakrauj tādā kārtībā, kas iespējami samazinātu vietējo aktivitāšu traucējumus un pārtraukumus.</w:t>
      </w:r>
    </w:p>
    <w:p w14:paraId="747553DE" w14:textId="77777777" w:rsidR="00617344" w:rsidRPr="005339AB" w:rsidRDefault="00617344">
      <w:pPr>
        <w:numPr>
          <w:ilvl w:val="0"/>
          <w:numId w:val="64"/>
        </w:numPr>
        <w:spacing w:after="160" w:line="259" w:lineRule="auto"/>
        <w:contextualSpacing/>
        <w:jc w:val="both"/>
        <w:rPr>
          <w:rFonts w:eastAsia="Aptos"/>
          <w:kern w:val="2"/>
          <w:sz w:val="22"/>
          <w:szCs w:val="22"/>
          <w14:ligatures w14:val="standardContextual"/>
        </w:rPr>
      </w:pPr>
      <w:r w:rsidRPr="005339AB">
        <w:rPr>
          <w:rFonts w:eastAsia="Aptos"/>
          <w:kern w:val="2"/>
          <w:sz w:val="22"/>
          <w:szCs w:val="22"/>
          <w14:ligatures w14:val="standardContextual"/>
        </w:rPr>
        <w:t>Uzņēmējam jāveic visi nepieciešamie pasākumi, lai nepieļautu, ka transportlīdzekļi izgāž dubļus vai citus atkritumus uz ceļiem un ietvēm, un nekavējoties jāaizvāc jebkuri šādā veidā izgāzti materiāli.</w:t>
      </w:r>
    </w:p>
    <w:p w14:paraId="541F6D33" w14:textId="77777777" w:rsidR="00617344" w:rsidRPr="005339AB" w:rsidRDefault="00617344">
      <w:pPr>
        <w:numPr>
          <w:ilvl w:val="0"/>
          <w:numId w:val="64"/>
        </w:numPr>
        <w:spacing w:after="160" w:line="259" w:lineRule="auto"/>
        <w:contextualSpacing/>
        <w:jc w:val="both"/>
        <w:rPr>
          <w:rFonts w:eastAsia="Aptos"/>
          <w:kern w:val="2"/>
          <w:sz w:val="22"/>
          <w:szCs w:val="22"/>
          <w14:ligatures w14:val="standardContextual"/>
        </w:rPr>
      </w:pPr>
      <w:r w:rsidRPr="005339AB">
        <w:rPr>
          <w:rFonts w:eastAsia="Aptos"/>
          <w:kern w:val="2"/>
          <w:sz w:val="22"/>
          <w:szCs w:val="22"/>
          <w14:ligatures w14:val="standardContextual"/>
        </w:rPr>
        <w:t>Pēc būvju pabeigšanas un testēšanas Uzņēmējam jāaizvāc visi būvgruži un liekie materiāli (t.sk. visas pagaidu konstrukcijas, brīdinājumu zīmes, instrumenti, sastatnes, materiāli, izejvielas un celtniecības mašīnas vai aprīkojums, ko Uzņēmējs vai kāds no viņa apakšuzņēmējiem izmantojuši darbu veikšanai) no būvlaukuma un tā apkārtnes. Uzņēmējam jāuzkopj visas būves un jāatstāj būvlaukums labā kārtībā.</w:t>
      </w:r>
    </w:p>
    <w:p w14:paraId="54AD199D" w14:textId="77777777" w:rsidR="00617344" w:rsidRPr="005339AB" w:rsidRDefault="00617344">
      <w:pPr>
        <w:numPr>
          <w:ilvl w:val="0"/>
          <w:numId w:val="64"/>
        </w:numPr>
        <w:spacing w:after="160" w:line="259" w:lineRule="auto"/>
        <w:contextualSpacing/>
        <w:jc w:val="both"/>
        <w:rPr>
          <w:rFonts w:eastAsia="Aptos"/>
          <w:kern w:val="2"/>
          <w:sz w:val="22"/>
          <w:szCs w:val="22"/>
          <w14:ligatures w14:val="standardContextual"/>
        </w:rPr>
      </w:pPr>
      <w:r w:rsidRPr="005339AB">
        <w:rPr>
          <w:rFonts w:eastAsia="Aptos"/>
          <w:kern w:val="2"/>
          <w:sz w:val="22"/>
          <w:szCs w:val="22"/>
          <w14:ligatures w14:val="standardContextual"/>
        </w:rPr>
        <w:t>Ja Uzņēmējs atsakās vai ignorē prasību veikt vai nekvalitatīvi veic būvgružu, atkritumu, pagaidu konstrukciju aizvākšanu, bruģēto/asfaltēto/betonēto teritoriju, gājēju ietvju tīrīšanu vai telpu uzkopšanu kā noteikts šajās prasībās Pasūtītājs var pēc paša izvēles aizvākt un izgāzt minētos būvgružus, atkritumus un pagaidu būves, uzkopt bruģētās/ asfaltētās/ betonētās teritorijas, gājēju ietves, telpas un atskaitīt attiecīgās izmaksas no summas, kas pienāktos Uzņēmējam saskaņā ar šo Tehnisko specifikāciju un Līgumu.</w:t>
      </w:r>
    </w:p>
    <w:p w14:paraId="0FBC7EF2" w14:textId="77777777" w:rsidR="00617344" w:rsidRPr="005339AB" w:rsidRDefault="00617344">
      <w:pPr>
        <w:keepNext/>
        <w:keepLines/>
        <w:numPr>
          <w:ilvl w:val="1"/>
          <w:numId w:val="49"/>
        </w:numPr>
        <w:spacing w:before="360" w:after="80" w:line="259" w:lineRule="auto"/>
        <w:jc w:val="both"/>
        <w:outlineLvl w:val="0"/>
        <w:rPr>
          <w:kern w:val="2"/>
          <w:sz w:val="22"/>
          <w:szCs w:val="22"/>
          <w14:ligatures w14:val="standardContextual"/>
        </w:rPr>
      </w:pPr>
      <w:bookmarkStart w:id="92" w:name="_Toc229399938"/>
      <w:r w:rsidRPr="005339AB">
        <w:rPr>
          <w:kern w:val="2"/>
          <w:sz w:val="22"/>
          <w:szCs w:val="22"/>
          <w14:ligatures w14:val="standardContextual"/>
        </w:rPr>
        <w:t>Ceļu aprīkojums</w:t>
      </w:r>
      <w:bookmarkEnd w:id="92"/>
    </w:p>
    <w:p w14:paraId="4D5EB466" w14:textId="77777777" w:rsidR="00617344" w:rsidRPr="005339AB" w:rsidRDefault="00617344">
      <w:pPr>
        <w:numPr>
          <w:ilvl w:val="0"/>
          <w:numId w:val="72"/>
        </w:numPr>
        <w:spacing w:after="160" w:line="259" w:lineRule="auto"/>
        <w:contextualSpacing/>
        <w:jc w:val="both"/>
        <w:rPr>
          <w:rFonts w:eastAsia="Aptos"/>
          <w:kern w:val="2"/>
          <w:sz w:val="22"/>
          <w:szCs w:val="22"/>
          <w14:ligatures w14:val="standardContextual"/>
        </w:rPr>
      </w:pPr>
      <w:r w:rsidRPr="005339AB">
        <w:rPr>
          <w:rFonts w:eastAsia="Aptos"/>
          <w:kern w:val="2"/>
          <w:sz w:val="22"/>
          <w:szCs w:val="22"/>
          <w14:ligatures w14:val="standardContextual"/>
        </w:rPr>
        <w:t>Izpildītājam jāuzstāda atpakaļ viss ceļu aprīkojums (ielu apgaismojums, ceļazīmes vai luksofori), kas tika noņemts darbu laikā.</w:t>
      </w:r>
    </w:p>
    <w:p w14:paraId="453B8685" w14:textId="77777777" w:rsidR="00617344" w:rsidRPr="005339AB" w:rsidRDefault="00617344">
      <w:pPr>
        <w:numPr>
          <w:ilvl w:val="0"/>
          <w:numId w:val="72"/>
        </w:numPr>
        <w:spacing w:after="160" w:line="259" w:lineRule="auto"/>
        <w:contextualSpacing/>
        <w:jc w:val="both"/>
        <w:rPr>
          <w:rFonts w:eastAsia="Aptos"/>
          <w:kern w:val="2"/>
          <w:sz w:val="22"/>
          <w:szCs w:val="22"/>
          <w14:ligatures w14:val="standardContextual"/>
        </w:rPr>
      </w:pPr>
      <w:r w:rsidRPr="005339AB">
        <w:rPr>
          <w:rFonts w:eastAsia="Aptos"/>
          <w:kern w:val="2"/>
          <w:sz w:val="22"/>
          <w:szCs w:val="22"/>
          <w14:ligatures w14:val="standardContextual"/>
        </w:rPr>
        <w:t>Ceļu aprīkojums jāuzstāda sākotnējā vietā, tiklīdz tas iespējams pēc būvdarbu pabeigšanas konkrētajā vietā, un aprīkojuma kvalitātei jābūt saskaņā ar lokālo institūciju prasībām.</w:t>
      </w:r>
    </w:p>
    <w:p w14:paraId="17A47183" w14:textId="77777777" w:rsidR="00617344" w:rsidRPr="005339AB" w:rsidRDefault="00617344">
      <w:pPr>
        <w:numPr>
          <w:ilvl w:val="0"/>
          <w:numId w:val="72"/>
        </w:numPr>
        <w:spacing w:after="160" w:line="259" w:lineRule="auto"/>
        <w:contextualSpacing/>
        <w:jc w:val="both"/>
        <w:rPr>
          <w:rFonts w:eastAsia="Aptos"/>
          <w:kern w:val="2"/>
          <w:sz w:val="22"/>
          <w:szCs w:val="22"/>
          <w14:ligatures w14:val="standardContextual"/>
        </w:rPr>
      </w:pPr>
      <w:r w:rsidRPr="005339AB">
        <w:rPr>
          <w:rFonts w:eastAsia="Aptos"/>
          <w:kern w:val="2"/>
          <w:sz w:val="22"/>
          <w:szCs w:val="22"/>
          <w14:ligatures w14:val="standardContextual"/>
        </w:rPr>
        <w:t>Visi darbi, kas ietekmē satiksmi uz sabiedriskajiem ceļiem, jāplāno uzraugošajām institūcijām un Pasūtītājam pieņemamā veidā. Pirms darbu uzsākšanas Izpildītājam jāsastāda saskaņota plānoto darbu programma.</w:t>
      </w:r>
    </w:p>
    <w:p w14:paraId="1AA37639" w14:textId="77777777" w:rsidR="00617344" w:rsidRPr="005339AB" w:rsidRDefault="00617344">
      <w:pPr>
        <w:numPr>
          <w:ilvl w:val="0"/>
          <w:numId w:val="72"/>
        </w:numPr>
        <w:spacing w:after="160" w:line="259" w:lineRule="auto"/>
        <w:contextualSpacing/>
        <w:jc w:val="both"/>
        <w:rPr>
          <w:rFonts w:eastAsia="Aptos"/>
          <w:kern w:val="2"/>
          <w:sz w:val="22"/>
          <w:szCs w:val="22"/>
          <w14:ligatures w14:val="standardContextual"/>
        </w:rPr>
      </w:pPr>
      <w:r w:rsidRPr="005339AB">
        <w:rPr>
          <w:rFonts w:eastAsia="Aptos"/>
          <w:kern w:val="2"/>
          <w:sz w:val="22"/>
          <w:szCs w:val="22"/>
          <w14:ligatures w14:val="standardContextual"/>
        </w:rPr>
        <w:lastRenderedPageBreak/>
        <w:t>Visā līguma darbības laikā Izpildītājam jāsadarbojas ar ceļu un uzraugošajām institūcijām attiecībā uz ceļu darbiem vai piekļūšanu pie tiem. Izpildītājam jāinformē Pasūtītājs par visām satiksmes iestāžu un uzraugošo institūciju prasībām vai ar tām kārtotajām darīšanām.</w:t>
      </w:r>
    </w:p>
    <w:p w14:paraId="0BFB3510" w14:textId="77777777" w:rsidR="00617344" w:rsidRPr="005339AB" w:rsidRDefault="00617344">
      <w:pPr>
        <w:numPr>
          <w:ilvl w:val="0"/>
          <w:numId w:val="72"/>
        </w:numPr>
        <w:spacing w:after="160" w:line="259" w:lineRule="auto"/>
        <w:contextualSpacing/>
        <w:jc w:val="both"/>
        <w:rPr>
          <w:rFonts w:eastAsia="Aptos"/>
          <w:kern w:val="2"/>
          <w:sz w:val="22"/>
          <w:szCs w:val="22"/>
          <w14:ligatures w14:val="standardContextual"/>
        </w:rPr>
      </w:pPr>
      <w:r w:rsidRPr="005339AB">
        <w:rPr>
          <w:rFonts w:eastAsia="Aptos"/>
          <w:kern w:val="2"/>
          <w:sz w:val="22"/>
          <w:szCs w:val="22"/>
          <w14:ligatures w14:val="standardContextual"/>
        </w:rPr>
        <w:t xml:space="preserve">Izpildītājs ir atbildīgs par attiecīgo institūciju informēšanu par saviem nodomiem veikt rakšanas darbus uz brauktuvēm, un viņam jāizpilda visi šo institūciju rīkojumi. Paziņojums par Darbu uzsākšanu jāiesniedz attiecīgajās institūcijās vismaz 14 dienas pirms plānotās darbu uzsākšanas, un viena tā kopija </w:t>
      </w:r>
      <w:proofErr w:type="spellStart"/>
      <w:r w:rsidRPr="005339AB">
        <w:rPr>
          <w:rFonts w:eastAsia="Aptos"/>
          <w:kern w:val="2"/>
          <w:sz w:val="22"/>
          <w:szCs w:val="22"/>
          <w14:ligatures w14:val="standardContextual"/>
        </w:rPr>
        <w:t>jānosūta</w:t>
      </w:r>
      <w:proofErr w:type="spellEnd"/>
      <w:r w:rsidRPr="005339AB">
        <w:rPr>
          <w:rFonts w:eastAsia="Aptos"/>
          <w:kern w:val="2"/>
          <w:sz w:val="22"/>
          <w:szCs w:val="22"/>
          <w14:ligatures w14:val="standardContextual"/>
        </w:rPr>
        <w:t xml:space="preserve"> Pasūtītājam.</w:t>
      </w:r>
    </w:p>
    <w:p w14:paraId="3F2F5DCF" w14:textId="77777777" w:rsidR="00617344" w:rsidRPr="005339AB" w:rsidRDefault="00617344">
      <w:pPr>
        <w:numPr>
          <w:ilvl w:val="0"/>
          <w:numId w:val="72"/>
        </w:numPr>
        <w:spacing w:after="160" w:line="259" w:lineRule="auto"/>
        <w:contextualSpacing/>
        <w:jc w:val="both"/>
        <w:rPr>
          <w:rFonts w:eastAsia="Aptos"/>
          <w:kern w:val="2"/>
          <w:sz w:val="22"/>
          <w:szCs w:val="22"/>
          <w14:ligatures w14:val="standardContextual"/>
        </w:rPr>
      </w:pPr>
      <w:r w:rsidRPr="005339AB">
        <w:rPr>
          <w:rFonts w:eastAsia="Aptos"/>
          <w:kern w:val="2"/>
          <w:sz w:val="22"/>
          <w:szCs w:val="22"/>
          <w14:ligatures w14:val="standardContextual"/>
        </w:rPr>
        <w:t>Ja satiksme uz ceļiem ir slēgta vai kā citādi ierobežota, Izpildītājam jāveic adekvātas izmaiņas un uz darba izpildes periodu jāpiegādā, jāuzstāda un jāuztur brīdinājuma, norādījuma u.c. zīmes, kā arī kontroles signāli, ja tādi uzskatīti par nepieciešamiem.</w:t>
      </w:r>
    </w:p>
    <w:p w14:paraId="172EB47B" w14:textId="77777777" w:rsidR="00617344" w:rsidRPr="005339AB" w:rsidRDefault="00617344">
      <w:pPr>
        <w:numPr>
          <w:ilvl w:val="0"/>
          <w:numId w:val="72"/>
        </w:numPr>
        <w:spacing w:after="160" w:line="259" w:lineRule="auto"/>
        <w:contextualSpacing/>
        <w:jc w:val="both"/>
        <w:rPr>
          <w:rFonts w:eastAsia="Aptos"/>
          <w:kern w:val="2"/>
          <w:sz w:val="22"/>
          <w:szCs w:val="22"/>
          <w14:ligatures w14:val="standardContextual"/>
        </w:rPr>
      </w:pPr>
      <w:r w:rsidRPr="005339AB">
        <w:rPr>
          <w:rFonts w:eastAsia="Aptos"/>
          <w:kern w:val="2"/>
          <w:sz w:val="22"/>
          <w:szCs w:val="22"/>
          <w14:ligatures w14:val="standardContextual"/>
        </w:rPr>
        <w:t xml:space="preserve">Ja nepieciešami pagaidu ceļi, </w:t>
      </w:r>
      <w:proofErr w:type="spellStart"/>
      <w:r w:rsidRPr="005339AB">
        <w:rPr>
          <w:rFonts w:eastAsia="Aptos"/>
          <w:kern w:val="2"/>
          <w:sz w:val="22"/>
          <w:szCs w:val="22"/>
          <w14:ligatures w14:val="standardContextual"/>
        </w:rPr>
        <w:t>apbrauktuves</w:t>
      </w:r>
      <w:proofErr w:type="spellEnd"/>
      <w:r w:rsidRPr="005339AB">
        <w:rPr>
          <w:rFonts w:eastAsia="Aptos"/>
          <w:kern w:val="2"/>
          <w:sz w:val="22"/>
          <w:szCs w:val="22"/>
          <w14:ligatures w14:val="standardContextual"/>
        </w:rPr>
        <w:t xml:space="preserve"> vai rampas, tie jāizbūvē un jāpiegādā un jāuztur atbilstoši visiem standartiem, kas atbilst transporta vai gājēju klasei/-</w:t>
      </w:r>
      <w:proofErr w:type="spellStart"/>
      <w:r w:rsidRPr="005339AB">
        <w:rPr>
          <w:rFonts w:eastAsia="Aptos"/>
          <w:kern w:val="2"/>
          <w:sz w:val="22"/>
          <w:szCs w:val="22"/>
          <w14:ligatures w14:val="standardContextual"/>
        </w:rPr>
        <w:t>ēm</w:t>
      </w:r>
      <w:proofErr w:type="spellEnd"/>
      <w:r w:rsidRPr="005339AB">
        <w:rPr>
          <w:rFonts w:eastAsia="Aptos"/>
          <w:kern w:val="2"/>
          <w:sz w:val="22"/>
          <w:szCs w:val="22"/>
          <w14:ligatures w14:val="standardContextual"/>
        </w:rPr>
        <w:t>, kam tās nepieciešamas.</w:t>
      </w:r>
    </w:p>
    <w:p w14:paraId="75CE83D5" w14:textId="77777777" w:rsidR="00617344" w:rsidRPr="005339AB" w:rsidRDefault="00617344">
      <w:pPr>
        <w:numPr>
          <w:ilvl w:val="0"/>
          <w:numId w:val="72"/>
        </w:numPr>
        <w:spacing w:after="160" w:line="259" w:lineRule="auto"/>
        <w:contextualSpacing/>
        <w:jc w:val="both"/>
        <w:rPr>
          <w:rFonts w:eastAsia="Aptos"/>
          <w:kern w:val="2"/>
          <w:sz w:val="22"/>
          <w:szCs w:val="22"/>
          <w14:ligatures w14:val="standardContextual"/>
        </w:rPr>
      </w:pPr>
      <w:r w:rsidRPr="005339AB">
        <w:rPr>
          <w:rFonts w:eastAsia="Aptos"/>
          <w:kern w:val="2"/>
          <w:sz w:val="22"/>
          <w:szCs w:val="22"/>
          <w14:ligatures w14:val="standardContextual"/>
        </w:rPr>
        <w:t xml:space="preserve">Izpildītājs ir atbildīgs par visām izmaksām, kas saistītas ar izmaiņām, gaismām, zīmēm, </w:t>
      </w:r>
      <w:proofErr w:type="spellStart"/>
      <w:r w:rsidRPr="005339AB">
        <w:rPr>
          <w:rFonts w:eastAsia="Aptos"/>
          <w:kern w:val="2"/>
          <w:sz w:val="22"/>
          <w:szCs w:val="22"/>
          <w14:ligatures w14:val="standardContextual"/>
        </w:rPr>
        <w:t>signāloperatoriem</w:t>
      </w:r>
      <w:proofErr w:type="spellEnd"/>
      <w:r w:rsidRPr="005339AB">
        <w:rPr>
          <w:rFonts w:eastAsia="Aptos"/>
          <w:kern w:val="2"/>
          <w:sz w:val="22"/>
          <w:szCs w:val="22"/>
          <w14:ligatures w14:val="standardContextual"/>
        </w:rPr>
        <w:t>, signalizētājiem u.tml., un tās jāuzskata par iekļautām Izpildītāja cenā.</w:t>
      </w:r>
    </w:p>
    <w:p w14:paraId="0EA48894" w14:textId="77777777" w:rsidR="00617344" w:rsidRPr="005339AB" w:rsidRDefault="00617344">
      <w:pPr>
        <w:numPr>
          <w:ilvl w:val="0"/>
          <w:numId w:val="72"/>
        </w:numPr>
        <w:spacing w:after="160" w:line="259" w:lineRule="auto"/>
        <w:contextualSpacing/>
        <w:jc w:val="both"/>
        <w:rPr>
          <w:rFonts w:eastAsia="Aptos"/>
          <w:kern w:val="2"/>
          <w:sz w:val="22"/>
          <w:szCs w:val="22"/>
          <w14:ligatures w14:val="standardContextual"/>
        </w:rPr>
      </w:pPr>
      <w:r w:rsidRPr="005339AB">
        <w:rPr>
          <w:rFonts w:eastAsia="Aptos"/>
          <w:kern w:val="2"/>
          <w:sz w:val="22"/>
          <w:szCs w:val="22"/>
          <w14:ligatures w14:val="standardContextual"/>
        </w:rPr>
        <w:t>Izpildītājam jāveic visi nepieciešamie pasākumi, lai novērstu netīru transportlīdzekļu izbraukšanu no būvlaukuma, atstājot izgāztus dubļus vai citus gružus uz blakusesošajiem ceļiem vai ietvēm, un nekavējoties jāaizvāc jebkuri šādā veidā izgāzti materiāli.</w:t>
      </w:r>
    </w:p>
    <w:p w14:paraId="59185587" w14:textId="77777777" w:rsidR="00617344" w:rsidRPr="005339AB" w:rsidRDefault="00617344">
      <w:pPr>
        <w:numPr>
          <w:ilvl w:val="0"/>
          <w:numId w:val="72"/>
        </w:numPr>
        <w:spacing w:after="160" w:line="259" w:lineRule="auto"/>
        <w:contextualSpacing/>
        <w:jc w:val="both"/>
        <w:rPr>
          <w:rFonts w:eastAsia="Aptos"/>
          <w:kern w:val="2"/>
          <w:sz w:val="22"/>
          <w:szCs w:val="22"/>
          <w14:ligatures w14:val="standardContextual"/>
        </w:rPr>
      </w:pPr>
      <w:r w:rsidRPr="005339AB">
        <w:rPr>
          <w:rFonts w:eastAsia="Aptos"/>
          <w:kern w:val="2"/>
          <w:sz w:val="22"/>
          <w:szCs w:val="22"/>
          <w14:ligatures w14:val="standardContextual"/>
        </w:rPr>
        <w:t>Ja vienvirziena satiksme kādā joslā ir neizbēgama, Izpildītājam jānodrošina satiksmes kontroles sistēma, vienojoties ar Pasūtītāju un atbildīgajām institūcijām.</w:t>
      </w:r>
    </w:p>
    <w:p w14:paraId="15960BFD" w14:textId="77777777" w:rsidR="00617344" w:rsidRPr="005339AB" w:rsidRDefault="00617344">
      <w:pPr>
        <w:keepNext/>
        <w:keepLines/>
        <w:numPr>
          <w:ilvl w:val="1"/>
          <w:numId w:val="49"/>
        </w:numPr>
        <w:spacing w:before="360" w:after="80" w:line="259" w:lineRule="auto"/>
        <w:jc w:val="both"/>
        <w:outlineLvl w:val="0"/>
        <w:rPr>
          <w:kern w:val="2"/>
          <w:sz w:val="22"/>
          <w:szCs w:val="22"/>
          <w14:ligatures w14:val="standardContextual"/>
        </w:rPr>
      </w:pPr>
      <w:bookmarkStart w:id="93" w:name="_Toc229399939"/>
      <w:r w:rsidRPr="005339AB">
        <w:rPr>
          <w:kern w:val="2"/>
          <w:sz w:val="22"/>
          <w:szCs w:val="22"/>
          <w14:ligatures w14:val="standardContextual"/>
        </w:rPr>
        <w:t>Esošās komunikācijas</w:t>
      </w:r>
      <w:bookmarkEnd w:id="93"/>
    </w:p>
    <w:p w14:paraId="3856AAA0" w14:textId="77777777" w:rsidR="00617344" w:rsidRPr="005339AB" w:rsidRDefault="00617344">
      <w:pPr>
        <w:numPr>
          <w:ilvl w:val="0"/>
          <w:numId w:val="73"/>
        </w:numPr>
        <w:spacing w:after="160" w:line="259" w:lineRule="auto"/>
        <w:contextualSpacing/>
        <w:jc w:val="both"/>
        <w:rPr>
          <w:rFonts w:eastAsia="Aptos"/>
          <w:kern w:val="2"/>
          <w:sz w:val="22"/>
          <w:szCs w:val="22"/>
          <w14:ligatures w14:val="standardContextual"/>
        </w:rPr>
      </w:pPr>
      <w:r w:rsidRPr="005339AB">
        <w:rPr>
          <w:rFonts w:eastAsia="Aptos"/>
          <w:kern w:val="2"/>
          <w:sz w:val="22"/>
          <w:szCs w:val="22"/>
          <w14:ligatures w14:val="standardContextual"/>
        </w:rPr>
        <w:t>Izpildītājam jākonsultējas ar visām atbildīgajām institūcijām pirms rakšanas darbu uzsākšanas un jānoskaidro precīza esošo komunikāciju atrašanās vieta, kas var ietekmēt vai ko var ietekmēt būvdarbi.</w:t>
      </w:r>
    </w:p>
    <w:p w14:paraId="6FDC7B10" w14:textId="77777777" w:rsidR="00617344" w:rsidRPr="005339AB" w:rsidRDefault="00617344">
      <w:pPr>
        <w:numPr>
          <w:ilvl w:val="0"/>
          <w:numId w:val="73"/>
        </w:numPr>
        <w:spacing w:after="160" w:line="259" w:lineRule="auto"/>
        <w:contextualSpacing/>
        <w:jc w:val="both"/>
        <w:rPr>
          <w:rFonts w:eastAsia="Aptos"/>
          <w:kern w:val="2"/>
          <w:sz w:val="22"/>
          <w:szCs w:val="22"/>
          <w14:ligatures w14:val="standardContextual"/>
        </w:rPr>
      </w:pPr>
      <w:r w:rsidRPr="005339AB">
        <w:rPr>
          <w:rFonts w:eastAsia="Aptos"/>
          <w:kern w:val="2"/>
          <w:sz w:val="22"/>
          <w:szCs w:val="22"/>
          <w14:ligatures w14:val="standardContextual"/>
        </w:rPr>
        <w:t>Izpildītājam jāizpilda noteikumi, kurus var izvirzīt Institūcijas, kas saistītas ar ūdens maģistrāļu, kanalizāciju, telefona kabeļu, elektrības vadu vai citu būvlaukumā esošo komunikāciju uzturēšanu un aizsardzību, visus komunikāciju bojājumus novēršot par saviem līdzekļiem.</w:t>
      </w:r>
    </w:p>
    <w:p w14:paraId="786A04D4" w14:textId="77777777" w:rsidR="00617344" w:rsidRPr="005339AB" w:rsidRDefault="00617344">
      <w:pPr>
        <w:numPr>
          <w:ilvl w:val="0"/>
          <w:numId w:val="73"/>
        </w:numPr>
        <w:spacing w:after="160" w:line="259" w:lineRule="auto"/>
        <w:contextualSpacing/>
        <w:jc w:val="both"/>
        <w:rPr>
          <w:rFonts w:eastAsia="Aptos"/>
          <w:kern w:val="2"/>
          <w:sz w:val="22"/>
          <w:szCs w:val="22"/>
          <w14:ligatures w14:val="standardContextual"/>
        </w:rPr>
      </w:pPr>
      <w:r w:rsidRPr="005339AB">
        <w:rPr>
          <w:rFonts w:eastAsia="Aptos"/>
          <w:kern w:val="2"/>
          <w:sz w:val="22"/>
          <w:szCs w:val="22"/>
          <w14:ligatures w14:val="standardContextual"/>
        </w:rPr>
        <w:t>Žogi, sienas un citas ierobežojošas konstrukcijas, kur tādas ir, uz laiku jāatver, lai nodrošinātu piekļūšanu būvlaukumam. Tās jāuzstāda atpakaļ sākotnējā stāvoklī, kas būtu pieņemams Pasūtītājam.</w:t>
      </w:r>
    </w:p>
    <w:p w14:paraId="16482823" w14:textId="77777777" w:rsidR="00617344" w:rsidRPr="005339AB" w:rsidRDefault="00617344">
      <w:pPr>
        <w:numPr>
          <w:ilvl w:val="0"/>
          <w:numId w:val="73"/>
        </w:numPr>
        <w:spacing w:after="160" w:line="259" w:lineRule="auto"/>
        <w:contextualSpacing/>
        <w:jc w:val="both"/>
        <w:rPr>
          <w:rFonts w:eastAsia="Aptos"/>
          <w:kern w:val="2"/>
          <w:sz w:val="22"/>
          <w:szCs w:val="22"/>
          <w14:ligatures w14:val="standardContextual"/>
        </w:rPr>
      </w:pPr>
      <w:r w:rsidRPr="005339AB">
        <w:rPr>
          <w:rFonts w:eastAsia="Aptos"/>
          <w:kern w:val="2"/>
          <w:sz w:val="22"/>
          <w:szCs w:val="22"/>
          <w14:ligatures w14:val="standardContextual"/>
        </w:rPr>
        <w:t>Gadījumā, ja Izpildītāja vainas dēļ tiek bojātas ūdens, kanalizācijas, elektrības vai telefona instalācijas (neatkarīgi no to marķējuma), Izpildītājam nekavējoties jāinformē attiecīgā institūcija, nosūtot paziņojuma kopiju Pasūtītājam.</w:t>
      </w:r>
    </w:p>
    <w:p w14:paraId="69388893" w14:textId="77777777" w:rsidR="00617344" w:rsidRPr="005339AB" w:rsidRDefault="00617344">
      <w:pPr>
        <w:numPr>
          <w:ilvl w:val="0"/>
          <w:numId w:val="73"/>
        </w:numPr>
        <w:spacing w:after="160" w:line="259" w:lineRule="auto"/>
        <w:contextualSpacing/>
        <w:jc w:val="both"/>
        <w:rPr>
          <w:rFonts w:eastAsia="Aptos"/>
          <w:kern w:val="2"/>
          <w:sz w:val="22"/>
          <w:szCs w:val="22"/>
          <w14:ligatures w14:val="standardContextual"/>
        </w:rPr>
      </w:pPr>
      <w:r w:rsidRPr="005339AB">
        <w:rPr>
          <w:rFonts w:eastAsia="Aptos"/>
          <w:kern w:val="2"/>
          <w:sz w:val="22"/>
          <w:szCs w:val="22"/>
          <w14:ligatures w14:val="standardContextual"/>
        </w:rPr>
        <w:t>Jebkuri Izpildītāja izraisīti bojājumi esošajās komunikācijās jāsalabo līdz sākotnējam vai labākam stāvoklim par Izpildītāja līdzekļiem.</w:t>
      </w:r>
    </w:p>
    <w:p w14:paraId="38DC62A5" w14:textId="77777777" w:rsidR="00617344" w:rsidRPr="005339AB" w:rsidRDefault="00617344">
      <w:pPr>
        <w:numPr>
          <w:ilvl w:val="0"/>
          <w:numId w:val="73"/>
        </w:numPr>
        <w:spacing w:after="160" w:line="259" w:lineRule="auto"/>
        <w:contextualSpacing/>
        <w:jc w:val="both"/>
        <w:rPr>
          <w:rFonts w:eastAsia="Aptos"/>
          <w:kern w:val="2"/>
          <w:sz w:val="22"/>
          <w:szCs w:val="22"/>
          <w14:ligatures w14:val="standardContextual"/>
        </w:rPr>
      </w:pPr>
      <w:r w:rsidRPr="005339AB">
        <w:rPr>
          <w:rFonts w:eastAsia="Aptos"/>
          <w:kern w:val="2"/>
          <w:sz w:val="22"/>
          <w:szCs w:val="22"/>
          <w14:ligatures w14:val="standardContextual"/>
        </w:rPr>
        <w:t>Ja nepieciešams, Izpildītājam par saviem līdzekļiem jāveic izpētes rakšanas darbi, lai apstiprinātu vai noteiktu esošo komunikāciju tipus, izmērus un atrašanās vietas.</w:t>
      </w:r>
    </w:p>
    <w:p w14:paraId="79C1155A" w14:textId="77777777" w:rsidR="00617344" w:rsidRPr="005339AB" w:rsidRDefault="00617344">
      <w:pPr>
        <w:numPr>
          <w:ilvl w:val="0"/>
          <w:numId w:val="73"/>
        </w:numPr>
        <w:spacing w:after="160" w:line="259" w:lineRule="auto"/>
        <w:contextualSpacing/>
        <w:jc w:val="both"/>
        <w:rPr>
          <w:rFonts w:eastAsia="Aptos"/>
          <w:kern w:val="2"/>
          <w:sz w:val="22"/>
          <w:szCs w:val="22"/>
          <w14:ligatures w14:val="standardContextual"/>
        </w:rPr>
      </w:pPr>
      <w:r w:rsidRPr="005339AB">
        <w:rPr>
          <w:rFonts w:eastAsia="Aptos"/>
          <w:kern w:val="2"/>
          <w:sz w:val="22"/>
          <w:szCs w:val="22"/>
          <w14:ligatures w14:val="standardContextual"/>
        </w:rPr>
        <w:t>Izpildītājam jānodrošina netraucēta visu inženierkomunikāciju un to iekārtu darbība uz būvniecības laiku, Izpildītājs veic nepieciešamās darbības inženierkomunikāciju un iekārtu pārbūvē, pēc būvdarbu pabeigšanas Izpildītājam jāatjauno visu inženierkomunikāciju un iekārtu darbība saskaņā ar to sākotnējo novietojumu, ja Pasūtītājs nav norādījis savādāk. Visas darbības un izmaksas Izpildītājs iekļauj savā piedāvājumā.</w:t>
      </w:r>
    </w:p>
    <w:p w14:paraId="7F5D0D7C" w14:textId="77777777" w:rsidR="00617344" w:rsidRPr="005339AB" w:rsidRDefault="00617344">
      <w:pPr>
        <w:keepNext/>
        <w:keepLines/>
        <w:numPr>
          <w:ilvl w:val="1"/>
          <w:numId w:val="49"/>
        </w:numPr>
        <w:spacing w:before="360" w:after="80" w:line="259" w:lineRule="auto"/>
        <w:jc w:val="both"/>
        <w:outlineLvl w:val="0"/>
        <w:rPr>
          <w:kern w:val="2"/>
          <w:sz w:val="22"/>
          <w:szCs w:val="22"/>
          <w14:ligatures w14:val="standardContextual"/>
        </w:rPr>
      </w:pPr>
      <w:bookmarkStart w:id="94" w:name="_Toc229399940"/>
      <w:r w:rsidRPr="005339AB">
        <w:rPr>
          <w:kern w:val="2"/>
          <w:sz w:val="22"/>
          <w:szCs w:val="22"/>
          <w14:ligatures w14:val="standardContextual"/>
        </w:rPr>
        <w:t>Materiālu un aprīkojuma uzstādīšana un testēšana</w:t>
      </w:r>
      <w:bookmarkEnd w:id="94"/>
    </w:p>
    <w:p w14:paraId="2FDB4E8D" w14:textId="77777777" w:rsidR="00617344" w:rsidRPr="005339AB" w:rsidRDefault="00617344">
      <w:pPr>
        <w:numPr>
          <w:ilvl w:val="0"/>
          <w:numId w:val="65"/>
        </w:numPr>
        <w:spacing w:after="160" w:line="259" w:lineRule="auto"/>
        <w:contextualSpacing/>
        <w:jc w:val="both"/>
        <w:rPr>
          <w:rFonts w:eastAsia="Aptos"/>
          <w:kern w:val="2"/>
          <w:sz w:val="22"/>
          <w:szCs w:val="22"/>
          <w14:ligatures w14:val="standardContextual"/>
        </w:rPr>
      </w:pPr>
      <w:r w:rsidRPr="005339AB">
        <w:rPr>
          <w:rFonts w:eastAsia="Aptos"/>
          <w:kern w:val="2"/>
          <w:sz w:val="22"/>
          <w:szCs w:val="22"/>
          <w14:ligatures w14:val="standardContextual"/>
        </w:rPr>
        <w:t>Uzņēmēja rīcībā būvlaukumā jābūt pietiekamam skaitam kvalificētu darbinieku, piemērotam aprīkojumam, darbarīkiem un instrumentiem projekta realizēšanai.</w:t>
      </w:r>
    </w:p>
    <w:p w14:paraId="0B613E7C" w14:textId="77777777" w:rsidR="00617344" w:rsidRPr="005339AB" w:rsidRDefault="00617344">
      <w:pPr>
        <w:numPr>
          <w:ilvl w:val="0"/>
          <w:numId w:val="65"/>
        </w:numPr>
        <w:spacing w:after="160" w:line="259" w:lineRule="auto"/>
        <w:contextualSpacing/>
        <w:jc w:val="both"/>
        <w:rPr>
          <w:rFonts w:eastAsia="Aptos"/>
          <w:kern w:val="2"/>
          <w:sz w:val="22"/>
          <w:szCs w:val="22"/>
          <w14:ligatures w14:val="standardContextual"/>
        </w:rPr>
      </w:pPr>
      <w:r w:rsidRPr="005339AB">
        <w:rPr>
          <w:rFonts w:eastAsia="Aptos"/>
          <w:kern w:val="2"/>
          <w:sz w:val="22"/>
          <w:szCs w:val="22"/>
          <w14:ligatures w14:val="standardContextual"/>
        </w:rPr>
        <w:t>Darba zīmējumos jāiekļauj pilns ražotāja uzstādīšanas instrukciju komplekts, t.sk. atļautās pielaides.</w:t>
      </w:r>
    </w:p>
    <w:p w14:paraId="2CA6C48F" w14:textId="77777777" w:rsidR="00617344" w:rsidRPr="005339AB" w:rsidRDefault="00617344">
      <w:pPr>
        <w:numPr>
          <w:ilvl w:val="0"/>
          <w:numId w:val="65"/>
        </w:numPr>
        <w:spacing w:after="160" w:line="259" w:lineRule="auto"/>
        <w:contextualSpacing/>
        <w:jc w:val="both"/>
        <w:rPr>
          <w:rFonts w:eastAsia="Aptos"/>
          <w:kern w:val="2"/>
          <w:sz w:val="22"/>
          <w:szCs w:val="22"/>
          <w14:ligatures w14:val="standardContextual"/>
        </w:rPr>
      </w:pPr>
      <w:r w:rsidRPr="005339AB">
        <w:rPr>
          <w:rFonts w:eastAsia="Aptos"/>
          <w:kern w:val="2"/>
          <w:sz w:val="22"/>
          <w:szCs w:val="22"/>
          <w14:ligatures w14:val="standardContextual"/>
        </w:rPr>
        <w:t>Viss aprīkojums jāuzstāda saskaņā ar apstiprinātajiem Darba zīmējumiem; t.sk. ražotāja specifikācijām un rasējumiem, un saskaņā ar noteiktajām pielaidēm.</w:t>
      </w:r>
    </w:p>
    <w:p w14:paraId="14CF6D8E" w14:textId="77777777" w:rsidR="00617344" w:rsidRPr="005339AB" w:rsidRDefault="00617344">
      <w:pPr>
        <w:numPr>
          <w:ilvl w:val="0"/>
          <w:numId w:val="65"/>
        </w:numPr>
        <w:spacing w:after="160" w:line="259" w:lineRule="auto"/>
        <w:contextualSpacing/>
        <w:jc w:val="both"/>
        <w:rPr>
          <w:rFonts w:eastAsia="Aptos"/>
          <w:kern w:val="2"/>
          <w:sz w:val="22"/>
          <w:szCs w:val="22"/>
          <w14:ligatures w14:val="standardContextual"/>
        </w:rPr>
      </w:pPr>
      <w:r w:rsidRPr="005339AB">
        <w:rPr>
          <w:rFonts w:eastAsia="Aptos"/>
          <w:kern w:val="2"/>
          <w:sz w:val="22"/>
          <w:szCs w:val="22"/>
          <w14:ligatures w14:val="standardContextual"/>
        </w:rPr>
        <w:t>Pielietojamās testēšanas metodes un kārtība jāiesniedz Pasūtītājam apstiprināšanai pirms testēšanas uzsākšanas.</w:t>
      </w:r>
    </w:p>
    <w:p w14:paraId="74AA9EA0" w14:textId="77777777" w:rsidR="00617344" w:rsidRPr="005339AB" w:rsidRDefault="00617344">
      <w:pPr>
        <w:numPr>
          <w:ilvl w:val="0"/>
          <w:numId w:val="65"/>
        </w:numPr>
        <w:spacing w:after="160" w:line="259" w:lineRule="auto"/>
        <w:contextualSpacing/>
        <w:jc w:val="both"/>
        <w:rPr>
          <w:rFonts w:eastAsia="Aptos"/>
          <w:kern w:val="2"/>
          <w:sz w:val="22"/>
          <w:szCs w:val="22"/>
          <w14:ligatures w14:val="standardContextual"/>
        </w:rPr>
      </w:pPr>
      <w:r w:rsidRPr="005339AB">
        <w:rPr>
          <w:rFonts w:eastAsia="Aptos"/>
          <w:kern w:val="2"/>
          <w:sz w:val="22"/>
          <w:szCs w:val="22"/>
          <w14:ligatures w14:val="standardContextual"/>
        </w:rPr>
        <w:lastRenderedPageBreak/>
        <w:t>Apmācības un testēšanas laikā par aprīkojumu un visām instalācijām atbild Uzņēmējs. Par iespējamiem aprīkojuma un materiālu, darbarīku un instrumentu bojājumiem atbildīgs ir Uzņēmējs.</w:t>
      </w:r>
    </w:p>
    <w:p w14:paraId="50944940" w14:textId="77777777" w:rsidR="00617344" w:rsidRPr="005339AB" w:rsidRDefault="00617344">
      <w:pPr>
        <w:numPr>
          <w:ilvl w:val="0"/>
          <w:numId w:val="65"/>
        </w:numPr>
        <w:spacing w:after="160" w:line="259" w:lineRule="auto"/>
        <w:contextualSpacing/>
        <w:jc w:val="both"/>
        <w:rPr>
          <w:rFonts w:eastAsia="Aptos"/>
          <w:kern w:val="2"/>
          <w:sz w:val="22"/>
          <w:szCs w:val="22"/>
          <w14:ligatures w14:val="standardContextual"/>
        </w:rPr>
      </w:pPr>
      <w:r w:rsidRPr="005339AB">
        <w:rPr>
          <w:rFonts w:eastAsia="Aptos"/>
          <w:kern w:val="2"/>
          <w:sz w:val="22"/>
          <w:szCs w:val="22"/>
          <w14:ligatures w14:val="standardContextual"/>
        </w:rPr>
        <w:t>Ražotāja speciālistu pakalpojumu izmaksas būvniecības laikā un garantijas periodā jāsedz Uzņēmējam.</w:t>
      </w:r>
    </w:p>
    <w:p w14:paraId="63CAF018" w14:textId="77777777" w:rsidR="00617344" w:rsidRPr="005339AB" w:rsidRDefault="00617344">
      <w:pPr>
        <w:keepNext/>
        <w:keepLines/>
        <w:numPr>
          <w:ilvl w:val="1"/>
          <w:numId w:val="49"/>
        </w:numPr>
        <w:spacing w:before="360" w:after="80" w:line="259" w:lineRule="auto"/>
        <w:jc w:val="both"/>
        <w:outlineLvl w:val="0"/>
        <w:rPr>
          <w:kern w:val="2"/>
          <w:sz w:val="22"/>
          <w:szCs w:val="22"/>
          <w14:ligatures w14:val="standardContextual"/>
        </w:rPr>
      </w:pPr>
      <w:bookmarkStart w:id="95" w:name="_Toc229399941"/>
      <w:r w:rsidRPr="005339AB">
        <w:rPr>
          <w:kern w:val="2"/>
          <w:sz w:val="22"/>
          <w:szCs w:val="22"/>
          <w14:ligatures w14:val="standardContextual"/>
        </w:rPr>
        <w:t>Darbu veikšanas projekts</w:t>
      </w:r>
      <w:bookmarkEnd w:id="95"/>
    </w:p>
    <w:p w14:paraId="7B69AC5F" w14:textId="77777777" w:rsidR="00617344" w:rsidRPr="005339AB" w:rsidRDefault="00617344">
      <w:pPr>
        <w:numPr>
          <w:ilvl w:val="0"/>
          <w:numId w:val="66"/>
        </w:numPr>
        <w:spacing w:after="160" w:line="259" w:lineRule="auto"/>
        <w:contextualSpacing/>
        <w:jc w:val="both"/>
        <w:rPr>
          <w:rFonts w:eastAsia="Aptos"/>
          <w:kern w:val="2"/>
          <w:sz w:val="22"/>
          <w:szCs w:val="22"/>
          <w14:ligatures w14:val="standardContextual"/>
        </w:rPr>
      </w:pPr>
      <w:r w:rsidRPr="005339AB">
        <w:rPr>
          <w:rFonts w:eastAsia="Aptos"/>
          <w:kern w:val="2"/>
          <w:sz w:val="22"/>
          <w:szCs w:val="22"/>
          <w14:ligatures w14:val="standardContextual"/>
        </w:rPr>
        <w:t>Pirms būvdarbu uzsākšanas Uzņēmēja pienākums ir izstrādāt darbu veikšanas projektu.</w:t>
      </w:r>
    </w:p>
    <w:p w14:paraId="2006A8AF" w14:textId="77777777" w:rsidR="00617344" w:rsidRPr="005339AB" w:rsidRDefault="00617344">
      <w:pPr>
        <w:numPr>
          <w:ilvl w:val="0"/>
          <w:numId w:val="66"/>
        </w:numPr>
        <w:spacing w:after="160" w:line="259" w:lineRule="auto"/>
        <w:contextualSpacing/>
        <w:jc w:val="both"/>
        <w:rPr>
          <w:rFonts w:eastAsia="Aptos"/>
          <w:kern w:val="2"/>
          <w:sz w:val="22"/>
          <w:szCs w:val="22"/>
          <w14:ligatures w14:val="standardContextual"/>
        </w:rPr>
      </w:pPr>
      <w:r w:rsidRPr="005339AB">
        <w:rPr>
          <w:rFonts w:eastAsia="Aptos"/>
          <w:kern w:val="2"/>
          <w:sz w:val="22"/>
          <w:szCs w:val="22"/>
          <w14:ligatures w14:val="standardContextual"/>
        </w:rPr>
        <w:t>Darbu veikšanas projekts Uzņēmējam jāizstrādā par visiem būvdarbu veidiem, atbilstoši Ministru kabineta noteikumu Nr.529 “Ēku būvnoteikumi”, un pamatojoties uz darbu organizēšanas projektu.</w:t>
      </w:r>
    </w:p>
    <w:p w14:paraId="3A81F1E7" w14:textId="77777777" w:rsidR="00617344" w:rsidRPr="005339AB" w:rsidRDefault="00617344">
      <w:pPr>
        <w:numPr>
          <w:ilvl w:val="0"/>
          <w:numId w:val="66"/>
        </w:numPr>
        <w:spacing w:after="160" w:line="259" w:lineRule="auto"/>
        <w:contextualSpacing/>
        <w:jc w:val="both"/>
        <w:rPr>
          <w:rFonts w:eastAsia="Aptos"/>
          <w:kern w:val="2"/>
          <w:sz w:val="22"/>
          <w:szCs w:val="22"/>
          <w14:ligatures w14:val="standardContextual"/>
        </w:rPr>
      </w:pPr>
      <w:r w:rsidRPr="005339AB">
        <w:rPr>
          <w:rFonts w:eastAsia="Aptos"/>
          <w:kern w:val="2"/>
          <w:sz w:val="22"/>
          <w:szCs w:val="22"/>
          <w14:ligatures w14:val="standardContextual"/>
        </w:rPr>
        <w:t xml:space="preserve">Darbu veikšanas projektu, pamatojoties uz izstrādāto būvprojektu, izstrādā Uzņēmējs, bet atsevišķiem un speciāliem darbu veidiem – atsevišķu būvdarbu veicēji. </w:t>
      </w:r>
    </w:p>
    <w:p w14:paraId="262A0AD4" w14:textId="77777777" w:rsidR="00617344" w:rsidRPr="005339AB" w:rsidRDefault="00617344">
      <w:pPr>
        <w:keepNext/>
        <w:keepLines/>
        <w:numPr>
          <w:ilvl w:val="1"/>
          <w:numId w:val="49"/>
        </w:numPr>
        <w:spacing w:before="360" w:after="80" w:line="259" w:lineRule="auto"/>
        <w:jc w:val="both"/>
        <w:outlineLvl w:val="0"/>
        <w:rPr>
          <w:kern w:val="2"/>
          <w:sz w:val="22"/>
          <w:szCs w:val="22"/>
          <w14:ligatures w14:val="standardContextual"/>
        </w:rPr>
      </w:pPr>
      <w:bookmarkStart w:id="96" w:name="_Toc229399942"/>
      <w:r w:rsidRPr="005339AB">
        <w:rPr>
          <w:kern w:val="2"/>
          <w:sz w:val="22"/>
          <w:szCs w:val="22"/>
          <w14:ligatures w14:val="standardContextual"/>
        </w:rPr>
        <w:t>Personāla apmācība būvobjektā</w:t>
      </w:r>
      <w:bookmarkEnd w:id="96"/>
    </w:p>
    <w:p w14:paraId="35EE2DAD" w14:textId="77777777" w:rsidR="00617344" w:rsidRPr="005339AB" w:rsidRDefault="00617344">
      <w:pPr>
        <w:numPr>
          <w:ilvl w:val="0"/>
          <w:numId w:val="67"/>
        </w:numPr>
        <w:spacing w:after="160" w:line="259" w:lineRule="auto"/>
        <w:contextualSpacing/>
        <w:jc w:val="both"/>
        <w:rPr>
          <w:rFonts w:eastAsia="Aptos"/>
          <w:kern w:val="2"/>
          <w:sz w:val="22"/>
          <w:szCs w:val="22"/>
          <w14:ligatures w14:val="standardContextual"/>
        </w:rPr>
      </w:pPr>
      <w:r w:rsidRPr="005339AB">
        <w:rPr>
          <w:rFonts w:eastAsia="Aptos"/>
          <w:kern w:val="2"/>
          <w:sz w:val="22"/>
          <w:szCs w:val="22"/>
          <w14:ligatures w14:val="standardContextual"/>
        </w:rPr>
        <w:t xml:space="preserve">Pēc iekārtu uzstādīšanas Uzņēmējs nodrošina Pasūtītāja norīkotajiem pārstāvjiem pilnīgu apmācības kursu par uzstādīto sistēmu/ tehnoloģisko iekārtu ekspluatāciju un uzturēšanu kopumā. Apmācība tiek organizēta kā mācīšanās darba vietā un to nodrošina Uzņēmējs personāls, kurš uzstāda iekārtas un nodod tās ekspluatācijā. Lietotāja rokasgrāmata tiek izmantota par apmācības pamata dokumentu, bet papildus tiek izmantota Uzņēmēja iepriekš sagatavota sīkāka apmācības programma. </w:t>
      </w:r>
    </w:p>
    <w:p w14:paraId="0D5B0457" w14:textId="77777777" w:rsidR="00617344" w:rsidRPr="005339AB" w:rsidRDefault="00617344">
      <w:pPr>
        <w:keepNext/>
        <w:keepLines/>
        <w:numPr>
          <w:ilvl w:val="1"/>
          <w:numId w:val="49"/>
        </w:numPr>
        <w:spacing w:before="360" w:after="80" w:line="259" w:lineRule="auto"/>
        <w:jc w:val="both"/>
        <w:outlineLvl w:val="0"/>
        <w:rPr>
          <w:kern w:val="2"/>
          <w:sz w:val="22"/>
          <w:szCs w:val="22"/>
          <w14:ligatures w14:val="standardContextual"/>
        </w:rPr>
      </w:pPr>
      <w:bookmarkStart w:id="97" w:name="_Toc229399943"/>
      <w:r w:rsidRPr="005339AB">
        <w:rPr>
          <w:kern w:val="2"/>
          <w:sz w:val="22"/>
          <w:szCs w:val="22"/>
          <w14:ligatures w14:val="standardContextual"/>
        </w:rPr>
        <w:t>Būvobjekta sagatavošana nodošanai ekspluatācijā</w:t>
      </w:r>
      <w:bookmarkEnd w:id="97"/>
    </w:p>
    <w:p w14:paraId="77C243CF" w14:textId="77777777" w:rsidR="00617344" w:rsidRPr="005339AB" w:rsidRDefault="00617344">
      <w:pPr>
        <w:numPr>
          <w:ilvl w:val="0"/>
          <w:numId w:val="67"/>
        </w:numPr>
        <w:spacing w:after="160" w:line="259" w:lineRule="auto"/>
        <w:contextualSpacing/>
        <w:jc w:val="both"/>
        <w:rPr>
          <w:rFonts w:eastAsia="Aptos"/>
          <w:kern w:val="2"/>
          <w:sz w:val="22"/>
          <w:szCs w:val="22"/>
          <w14:ligatures w14:val="standardContextual"/>
        </w:rPr>
      </w:pPr>
      <w:r w:rsidRPr="005339AB">
        <w:rPr>
          <w:rFonts w:eastAsia="Aptos"/>
          <w:kern w:val="2"/>
          <w:sz w:val="22"/>
          <w:szCs w:val="22"/>
          <w14:ligatures w14:val="standardContextual"/>
        </w:rPr>
        <w:t xml:space="preserve">Pirms Būvobjekta nodošanas ekspluatācijā Uzņēmējam jānovāc visas pagaidu būves, mehānismi, liekā grunts un būvgruži, kas radušies Būvdarbu laikā gan no Būvlaukuma, gan arī no tam pieguļošās teritorijas. Jāsakārto visas ieseguma virsmas, laukumi un zālāji. Jānotīra un jāsakārto ēkas fasādes, atbalsta sienas, </w:t>
      </w:r>
      <w:proofErr w:type="spellStart"/>
      <w:r w:rsidRPr="005339AB">
        <w:rPr>
          <w:rFonts w:eastAsia="Aptos"/>
          <w:kern w:val="2"/>
          <w:sz w:val="22"/>
          <w:szCs w:val="22"/>
          <w14:ligatures w14:val="standardContextual"/>
        </w:rPr>
        <w:t>bortakmeņi</w:t>
      </w:r>
      <w:proofErr w:type="spellEnd"/>
      <w:r w:rsidRPr="005339AB">
        <w:rPr>
          <w:rFonts w:eastAsia="Aptos"/>
          <w:kern w:val="2"/>
          <w:sz w:val="22"/>
          <w:szCs w:val="22"/>
          <w14:ligatures w14:val="standardContextual"/>
        </w:rPr>
        <w:t xml:space="preserve"> un citas norobežojošās konstrukcijas. Telpām jābūt izmazgātām un tīrām, notekām iztīrītām. Visiem logu un durvju mehānismiem, </w:t>
      </w:r>
      <w:proofErr w:type="spellStart"/>
      <w:r w:rsidRPr="005339AB">
        <w:rPr>
          <w:rFonts w:eastAsia="Aptos"/>
          <w:kern w:val="2"/>
          <w:sz w:val="22"/>
          <w:szCs w:val="22"/>
          <w14:ligatures w14:val="standardContextual"/>
        </w:rPr>
        <w:t>santehniskajām</w:t>
      </w:r>
      <w:proofErr w:type="spellEnd"/>
      <w:r w:rsidRPr="005339AB">
        <w:rPr>
          <w:rFonts w:eastAsia="Aptos"/>
          <w:kern w:val="2"/>
          <w:sz w:val="22"/>
          <w:szCs w:val="22"/>
          <w14:ligatures w14:val="standardContextual"/>
        </w:rPr>
        <w:t xml:space="preserve"> ietaisēm, citām ierīcēm un iekārtām jādarbojas atbilstoši tehniskajām prasībām. No teritorijas jāaizved būvniecības atkritumi un neizmantotie materiāli.</w:t>
      </w:r>
    </w:p>
    <w:p w14:paraId="72B063F7" w14:textId="77777777" w:rsidR="00617344" w:rsidRPr="005339AB" w:rsidRDefault="00617344">
      <w:pPr>
        <w:numPr>
          <w:ilvl w:val="0"/>
          <w:numId w:val="67"/>
        </w:numPr>
        <w:spacing w:after="160" w:line="259" w:lineRule="auto"/>
        <w:contextualSpacing/>
        <w:jc w:val="both"/>
        <w:rPr>
          <w:rFonts w:eastAsia="Aptos"/>
          <w:kern w:val="2"/>
          <w:sz w:val="22"/>
          <w:szCs w:val="22"/>
          <w14:ligatures w14:val="standardContextual"/>
        </w:rPr>
      </w:pPr>
      <w:proofErr w:type="spellStart"/>
      <w:r w:rsidRPr="005339AB">
        <w:rPr>
          <w:rFonts w:eastAsia="Aptos"/>
          <w:kern w:val="2"/>
          <w:sz w:val="22"/>
          <w:szCs w:val="22"/>
          <w14:ligatures w14:val="standardContextual"/>
        </w:rPr>
        <w:t>Inženiersistēmas</w:t>
      </w:r>
      <w:proofErr w:type="spellEnd"/>
      <w:r w:rsidRPr="005339AB">
        <w:rPr>
          <w:rFonts w:eastAsia="Aptos"/>
          <w:kern w:val="2"/>
          <w:sz w:val="22"/>
          <w:szCs w:val="22"/>
          <w14:ligatures w14:val="standardContextual"/>
        </w:rPr>
        <w:t xml:space="preserve"> montāžas darbus var uzskatīt par pabeigtiem, ja sistēmas ir pilnībā palaistas darbībā un ieregulētas, ja ir sagatavotas ekspluatācijas instrukcijas, visi protokoli un akti ir apstiprināti un parakstīti.</w:t>
      </w:r>
    </w:p>
    <w:p w14:paraId="73F80006" w14:textId="77777777" w:rsidR="00617344" w:rsidRPr="005339AB" w:rsidRDefault="00617344">
      <w:pPr>
        <w:keepNext/>
        <w:keepLines/>
        <w:numPr>
          <w:ilvl w:val="1"/>
          <w:numId w:val="49"/>
        </w:numPr>
        <w:spacing w:before="360" w:after="80" w:line="259" w:lineRule="auto"/>
        <w:jc w:val="both"/>
        <w:outlineLvl w:val="0"/>
        <w:rPr>
          <w:kern w:val="2"/>
          <w:sz w:val="22"/>
          <w:szCs w:val="22"/>
          <w14:ligatures w14:val="standardContextual"/>
        </w:rPr>
      </w:pPr>
      <w:bookmarkStart w:id="98" w:name="_Toc229399944"/>
      <w:r w:rsidRPr="005339AB">
        <w:rPr>
          <w:kern w:val="2"/>
          <w:sz w:val="22"/>
          <w:szCs w:val="22"/>
          <w14:ligatures w14:val="standardContextual"/>
        </w:rPr>
        <w:t>Garantija</w:t>
      </w:r>
      <w:bookmarkEnd w:id="98"/>
    </w:p>
    <w:p w14:paraId="0C25EBC8" w14:textId="77777777" w:rsidR="00617344" w:rsidRPr="005339AB" w:rsidRDefault="00617344">
      <w:pPr>
        <w:numPr>
          <w:ilvl w:val="0"/>
          <w:numId w:val="69"/>
        </w:numPr>
        <w:spacing w:after="160" w:line="259" w:lineRule="auto"/>
        <w:contextualSpacing/>
        <w:jc w:val="both"/>
        <w:rPr>
          <w:rFonts w:eastAsia="Aptos"/>
          <w:kern w:val="2"/>
          <w:sz w:val="22"/>
          <w:szCs w:val="22"/>
          <w14:ligatures w14:val="standardContextual"/>
        </w:rPr>
      </w:pPr>
      <w:r w:rsidRPr="005339AB">
        <w:rPr>
          <w:rFonts w:eastAsia="Aptos"/>
          <w:kern w:val="2"/>
          <w:sz w:val="22"/>
          <w:szCs w:val="22"/>
          <w14:ligatures w14:val="standardContextual"/>
        </w:rPr>
        <w:t>Būvdarbu garantijas termiņš ir ne mazāk kā 36 (trīsdesmit seši) mēneši no objekta pieņemšanas ekspluatācijā brīža. Iekārtu garantijas termiņš saskaņā ar ražotāja noteikto garantijas termiņu, bet ne mazāk kā 24 (divdesmit četri) mēneši no objekta pieņemšanas ekspluatācijā brīža.</w:t>
      </w:r>
    </w:p>
    <w:p w14:paraId="25D3060A" w14:textId="77777777" w:rsidR="00617344" w:rsidRPr="005339AB" w:rsidRDefault="00617344">
      <w:pPr>
        <w:keepNext/>
        <w:keepLines/>
        <w:numPr>
          <w:ilvl w:val="1"/>
          <w:numId w:val="49"/>
        </w:numPr>
        <w:spacing w:before="360" w:after="80" w:line="259" w:lineRule="auto"/>
        <w:jc w:val="both"/>
        <w:outlineLvl w:val="0"/>
        <w:rPr>
          <w:kern w:val="2"/>
          <w:sz w:val="22"/>
          <w:szCs w:val="22"/>
          <w14:ligatures w14:val="standardContextual"/>
        </w:rPr>
      </w:pPr>
      <w:bookmarkStart w:id="99" w:name="_Toc229399945"/>
      <w:r w:rsidRPr="005339AB">
        <w:rPr>
          <w:kern w:val="2"/>
          <w:sz w:val="22"/>
          <w:szCs w:val="22"/>
          <w14:ligatures w14:val="standardContextual"/>
        </w:rPr>
        <w:t>Nodošanas dokumentācija</w:t>
      </w:r>
      <w:bookmarkEnd w:id="99"/>
    </w:p>
    <w:p w14:paraId="2B9B71D2" w14:textId="77777777" w:rsidR="00617344" w:rsidRPr="005339AB" w:rsidRDefault="00617344">
      <w:pPr>
        <w:numPr>
          <w:ilvl w:val="0"/>
          <w:numId w:val="68"/>
        </w:numPr>
        <w:spacing w:after="160" w:line="259" w:lineRule="auto"/>
        <w:contextualSpacing/>
        <w:jc w:val="both"/>
        <w:rPr>
          <w:rFonts w:eastAsia="Aptos"/>
          <w:kern w:val="2"/>
          <w:sz w:val="22"/>
          <w:szCs w:val="22"/>
          <w14:ligatures w14:val="standardContextual"/>
        </w:rPr>
      </w:pPr>
      <w:r w:rsidRPr="005339AB">
        <w:rPr>
          <w:rFonts w:eastAsia="Aptos"/>
          <w:kern w:val="2"/>
          <w:sz w:val="22"/>
          <w:szCs w:val="22"/>
          <w14:ligatures w14:val="standardContextual"/>
        </w:rPr>
        <w:t xml:space="preserve">Uzņēmējam ir jānodod Pasūtītājam </w:t>
      </w:r>
      <w:proofErr w:type="spellStart"/>
      <w:r w:rsidRPr="005339AB">
        <w:rPr>
          <w:rFonts w:eastAsia="Aptos"/>
          <w:kern w:val="2"/>
          <w:sz w:val="22"/>
          <w:szCs w:val="22"/>
          <w14:ligatures w14:val="standardContextual"/>
        </w:rPr>
        <w:t>Autoruzrauga</w:t>
      </w:r>
      <w:proofErr w:type="spellEnd"/>
      <w:r w:rsidRPr="005339AB">
        <w:rPr>
          <w:rFonts w:eastAsia="Aptos"/>
          <w:kern w:val="2"/>
          <w:sz w:val="22"/>
          <w:szCs w:val="22"/>
          <w14:ligatures w14:val="standardContextual"/>
        </w:rPr>
        <w:t xml:space="preserve"> apstiprinātus visu būvprojekta sadaļu </w:t>
      </w:r>
      <w:proofErr w:type="spellStart"/>
      <w:r w:rsidRPr="005339AB">
        <w:rPr>
          <w:rFonts w:eastAsia="Aptos"/>
          <w:kern w:val="2"/>
          <w:sz w:val="22"/>
          <w:szCs w:val="22"/>
          <w14:ligatures w14:val="standardContextual"/>
        </w:rPr>
        <w:t>izpildrasējumus</w:t>
      </w:r>
      <w:proofErr w:type="spellEnd"/>
      <w:r w:rsidRPr="005339AB">
        <w:rPr>
          <w:rFonts w:eastAsia="Aptos"/>
          <w:kern w:val="2"/>
          <w:sz w:val="22"/>
          <w:szCs w:val="22"/>
          <w14:ligatures w14:val="standardContextual"/>
        </w:rPr>
        <w:t>, kuros ir apkopotas visas būvdarbu laikā veiktās izmaiņas. Rasējumi un inženierkomunikāciju shēmas jānoformē atbilstoši LBN 202-18 PDF versijās (un pēc pasūtītāja pieprasījuma arī DWG versijās).</w:t>
      </w:r>
    </w:p>
    <w:p w14:paraId="056A4402" w14:textId="77777777" w:rsidR="00617344" w:rsidRPr="005339AB" w:rsidRDefault="00617344">
      <w:pPr>
        <w:numPr>
          <w:ilvl w:val="0"/>
          <w:numId w:val="68"/>
        </w:numPr>
        <w:spacing w:after="160" w:line="259" w:lineRule="auto"/>
        <w:contextualSpacing/>
        <w:jc w:val="both"/>
        <w:rPr>
          <w:rFonts w:eastAsia="Aptos"/>
          <w:kern w:val="2"/>
          <w:sz w:val="22"/>
          <w:szCs w:val="22"/>
          <w14:ligatures w14:val="standardContextual"/>
        </w:rPr>
      </w:pPr>
      <w:r w:rsidRPr="005339AB">
        <w:rPr>
          <w:rFonts w:eastAsia="Aptos"/>
          <w:kern w:val="2"/>
          <w:sz w:val="22"/>
          <w:szCs w:val="22"/>
          <w14:ligatures w14:val="standardContextual"/>
        </w:rPr>
        <w:t xml:space="preserve">Uzņēmējam ir jāpieprasa un jāsaņem pozitīvi atzinumi no iestādēm un institūcijām, kuras ir devušas tehniskos noteikumus vai sniegušas skaņojumus ar piezīmēm projekta dokumentācijā. </w:t>
      </w:r>
    </w:p>
    <w:p w14:paraId="58BFB57A" w14:textId="77777777" w:rsidR="00617344" w:rsidRPr="005339AB" w:rsidRDefault="00617344">
      <w:pPr>
        <w:numPr>
          <w:ilvl w:val="0"/>
          <w:numId w:val="68"/>
        </w:numPr>
        <w:spacing w:after="160" w:line="259" w:lineRule="auto"/>
        <w:contextualSpacing/>
        <w:jc w:val="both"/>
        <w:rPr>
          <w:rFonts w:eastAsia="Aptos"/>
          <w:kern w:val="2"/>
          <w:sz w:val="22"/>
          <w:szCs w:val="22"/>
          <w14:ligatures w14:val="standardContextual"/>
        </w:rPr>
      </w:pPr>
      <w:r w:rsidRPr="005339AB">
        <w:rPr>
          <w:rFonts w:eastAsia="Aptos"/>
          <w:kern w:val="2"/>
          <w:sz w:val="22"/>
          <w:szCs w:val="22"/>
          <w14:ligatures w14:val="standardContextual"/>
        </w:rPr>
        <w:t xml:space="preserve">Uzņēmējam, nododot ekspluatācijā iekārtas un sistēmas, jāsagatavo lietošanas un apkopes Rokasgrāmatas. </w:t>
      </w:r>
    </w:p>
    <w:p w14:paraId="4DA1DE5D" w14:textId="77777777" w:rsidR="00617344" w:rsidRPr="005339AB" w:rsidRDefault="00617344">
      <w:pPr>
        <w:numPr>
          <w:ilvl w:val="0"/>
          <w:numId w:val="68"/>
        </w:numPr>
        <w:spacing w:after="160" w:line="259" w:lineRule="auto"/>
        <w:contextualSpacing/>
        <w:jc w:val="both"/>
        <w:rPr>
          <w:rFonts w:eastAsia="Aptos"/>
          <w:kern w:val="2"/>
          <w:sz w:val="22"/>
          <w:szCs w:val="22"/>
          <w14:ligatures w14:val="standardContextual"/>
        </w:rPr>
      </w:pPr>
      <w:r w:rsidRPr="005339AB">
        <w:rPr>
          <w:rFonts w:eastAsia="Aptos"/>
          <w:kern w:val="2"/>
          <w:sz w:val="22"/>
          <w:szCs w:val="22"/>
          <w14:ligatures w14:val="standardContextual"/>
        </w:rPr>
        <w:t>Nodošanas dokumentācijai jāpievieno visu ieprojektēto sistēmu iekārtu ražotāju tehnisko raksturojumu izdrukas un elementu katalogu tehniskie rādītāji un zīmējumi, kā arī jāpievieno visu sistēmu iekārtu un elementu krāsaini vizuāli uzskatāmi materiāli un Rokasgrāmatas latviešu valodā.</w:t>
      </w:r>
    </w:p>
    <w:p w14:paraId="55DC75D8" w14:textId="77777777" w:rsidR="00617344" w:rsidRPr="005339AB" w:rsidRDefault="00617344">
      <w:pPr>
        <w:numPr>
          <w:ilvl w:val="0"/>
          <w:numId w:val="68"/>
        </w:numPr>
        <w:spacing w:after="160" w:line="259" w:lineRule="auto"/>
        <w:contextualSpacing/>
        <w:jc w:val="both"/>
        <w:rPr>
          <w:rFonts w:eastAsia="Aptos"/>
          <w:kern w:val="2"/>
          <w:sz w:val="22"/>
          <w:szCs w:val="22"/>
          <w14:ligatures w14:val="standardContextual"/>
        </w:rPr>
      </w:pPr>
      <w:r w:rsidRPr="005339AB">
        <w:rPr>
          <w:rFonts w:eastAsia="Aptos"/>
          <w:kern w:val="2"/>
          <w:sz w:val="22"/>
          <w:szCs w:val="22"/>
          <w14:ligatures w14:val="standardContextual"/>
        </w:rPr>
        <w:lastRenderedPageBreak/>
        <w:t>Uzņēmējam, pēc darbu veikšanas, Pasūtītāja īpašumā jānodod visas izmantotās vadības un automatizācijas sistēmas programmatūras ar piezīmēm latviešu un to piekļuves kodi, kā arī programmatūras izmantošanas licences (uz Pasūtītāja vārda) (ja attiecināms).</w:t>
      </w:r>
    </w:p>
    <w:p w14:paraId="05A1B411" w14:textId="77777777" w:rsidR="00617344" w:rsidRPr="005339AB" w:rsidRDefault="00617344">
      <w:pPr>
        <w:numPr>
          <w:ilvl w:val="0"/>
          <w:numId w:val="68"/>
        </w:numPr>
        <w:spacing w:after="160" w:line="259" w:lineRule="auto"/>
        <w:contextualSpacing/>
        <w:jc w:val="both"/>
        <w:rPr>
          <w:rFonts w:eastAsia="Aptos"/>
          <w:kern w:val="2"/>
          <w:sz w:val="22"/>
          <w:szCs w:val="22"/>
          <w14:ligatures w14:val="standardContextual"/>
        </w:rPr>
      </w:pPr>
      <w:r w:rsidRPr="005339AB">
        <w:rPr>
          <w:rFonts w:eastAsia="Aptos"/>
          <w:kern w:val="2"/>
          <w:sz w:val="22"/>
          <w:szCs w:val="22"/>
          <w14:ligatures w14:val="standardContextual"/>
        </w:rPr>
        <w:t xml:space="preserve">Būvdarbu </w:t>
      </w:r>
      <w:proofErr w:type="spellStart"/>
      <w:r w:rsidRPr="005339AB">
        <w:rPr>
          <w:rFonts w:eastAsia="Aptos"/>
          <w:kern w:val="2"/>
          <w:sz w:val="22"/>
          <w:szCs w:val="22"/>
          <w14:ligatures w14:val="standardContextual"/>
        </w:rPr>
        <w:t>izpilddokumentācija</w:t>
      </w:r>
      <w:proofErr w:type="spellEnd"/>
      <w:r w:rsidRPr="005339AB">
        <w:rPr>
          <w:rFonts w:eastAsia="Aptos"/>
          <w:kern w:val="2"/>
          <w:sz w:val="22"/>
          <w:szCs w:val="22"/>
          <w14:ligatures w14:val="standardContextual"/>
        </w:rPr>
        <w:t xml:space="preserve"> jāiesniedz USB-datu nesējā.</w:t>
      </w:r>
    </w:p>
    <w:p w14:paraId="2785A66D" w14:textId="77777777" w:rsidR="00617344" w:rsidRPr="005339AB" w:rsidRDefault="00617344">
      <w:pPr>
        <w:numPr>
          <w:ilvl w:val="0"/>
          <w:numId w:val="68"/>
        </w:numPr>
        <w:spacing w:after="160" w:line="259" w:lineRule="auto"/>
        <w:contextualSpacing/>
        <w:jc w:val="both"/>
        <w:rPr>
          <w:rFonts w:eastAsia="Aptos"/>
          <w:kern w:val="2"/>
          <w:sz w:val="22"/>
          <w:szCs w:val="22"/>
          <w14:ligatures w14:val="standardContextual"/>
        </w:rPr>
      </w:pPr>
      <w:proofErr w:type="spellStart"/>
      <w:r w:rsidRPr="005339AB">
        <w:rPr>
          <w:rFonts w:eastAsia="Aptos"/>
          <w:kern w:val="2"/>
          <w:sz w:val="22"/>
          <w:szCs w:val="22"/>
          <w14:ligatures w14:val="standardContextual"/>
        </w:rPr>
        <w:t>Izpilddokumentācija</w:t>
      </w:r>
      <w:proofErr w:type="spellEnd"/>
      <w:r w:rsidRPr="005339AB">
        <w:rPr>
          <w:rFonts w:eastAsia="Aptos"/>
          <w:kern w:val="2"/>
          <w:sz w:val="22"/>
          <w:szCs w:val="22"/>
          <w14:ligatures w14:val="standardContextual"/>
        </w:rPr>
        <w:t>, pārbaužu un mērījumu rezultāti, sistēmu pases un protokoli ir jāsagatavo un jāiesniedz Pasūtītājam pirms paziņojuma par darbu pabeigšanu un Būvobjekta nodošanu ekspluatācijā.</w:t>
      </w:r>
    </w:p>
    <w:p w14:paraId="4D4E6A8E" w14:textId="77777777" w:rsidR="00617344" w:rsidRPr="005339AB" w:rsidRDefault="00617344">
      <w:pPr>
        <w:keepNext/>
        <w:keepLines/>
        <w:numPr>
          <w:ilvl w:val="0"/>
          <w:numId w:val="49"/>
        </w:numPr>
        <w:spacing w:before="360" w:after="80" w:line="259" w:lineRule="auto"/>
        <w:jc w:val="both"/>
        <w:outlineLvl w:val="0"/>
        <w:rPr>
          <w:b/>
          <w:bCs/>
          <w:kern w:val="2"/>
          <w:sz w:val="22"/>
          <w:szCs w:val="22"/>
          <w14:ligatures w14:val="standardContextual"/>
        </w:rPr>
      </w:pPr>
      <w:bookmarkStart w:id="100" w:name="_Toc229399946"/>
      <w:r w:rsidRPr="005339AB">
        <w:rPr>
          <w:b/>
          <w:bCs/>
          <w:kern w:val="2"/>
          <w:sz w:val="22"/>
          <w:szCs w:val="22"/>
          <w14:ligatures w14:val="standardContextual"/>
        </w:rPr>
        <w:t>Autoruzraudzība</w:t>
      </w:r>
      <w:bookmarkEnd w:id="100"/>
    </w:p>
    <w:p w14:paraId="545AA3F3" w14:textId="77777777" w:rsidR="00617344" w:rsidRPr="005339AB" w:rsidRDefault="00617344">
      <w:pPr>
        <w:numPr>
          <w:ilvl w:val="0"/>
          <w:numId w:val="57"/>
        </w:numPr>
        <w:spacing w:after="160" w:line="259" w:lineRule="auto"/>
        <w:contextualSpacing/>
        <w:jc w:val="both"/>
        <w:rPr>
          <w:rFonts w:eastAsia="Aptos"/>
          <w:kern w:val="2"/>
          <w:sz w:val="22"/>
          <w:szCs w:val="22"/>
          <w14:ligatures w14:val="standardContextual"/>
        </w:rPr>
      </w:pPr>
      <w:r w:rsidRPr="005339AB">
        <w:rPr>
          <w:rFonts w:eastAsia="Aptos"/>
          <w:kern w:val="2"/>
          <w:sz w:val="22"/>
          <w:szCs w:val="22"/>
          <w14:ligatures w14:val="standardContextual"/>
        </w:rPr>
        <w:t>Autoruzraudzība – kontrole, ko būvprojekta izstrādātājs veic pēc projektēšanas darbu pabeigšanas līdz būves nodošanai ekspluatācijā, lai nodrošinātu būves realizāciju atbilstoši būvprojektam. Izpildītājs nodrošina autoruzraudzību būvniecības ieceres realizācijas laikā.</w:t>
      </w:r>
    </w:p>
    <w:p w14:paraId="34507D5E" w14:textId="77777777" w:rsidR="00617344" w:rsidRPr="005339AB" w:rsidRDefault="00617344">
      <w:pPr>
        <w:keepNext/>
        <w:keepLines/>
        <w:numPr>
          <w:ilvl w:val="0"/>
          <w:numId w:val="49"/>
        </w:numPr>
        <w:spacing w:before="360" w:after="80" w:line="259" w:lineRule="auto"/>
        <w:jc w:val="both"/>
        <w:outlineLvl w:val="0"/>
        <w:rPr>
          <w:b/>
          <w:bCs/>
          <w:kern w:val="2"/>
          <w:sz w:val="22"/>
          <w:szCs w:val="22"/>
          <w14:ligatures w14:val="standardContextual"/>
        </w:rPr>
      </w:pPr>
      <w:bookmarkStart w:id="101" w:name="_Toc229399947"/>
      <w:r w:rsidRPr="005339AB">
        <w:rPr>
          <w:b/>
          <w:bCs/>
          <w:kern w:val="2"/>
          <w:sz w:val="22"/>
          <w:szCs w:val="22"/>
          <w14:ligatures w14:val="standardContextual"/>
        </w:rPr>
        <w:t>Pielikumi:</w:t>
      </w:r>
      <w:bookmarkEnd w:id="101"/>
    </w:p>
    <w:tbl>
      <w:tblPr>
        <w:tblStyle w:val="TableGrid14"/>
        <w:tblW w:w="0" w:type="auto"/>
        <w:tblLook w:val="04A0" w:firstRow="1" w:lastRow="0" w:firstColumn="1" w:lastColumn="0" w:noHBand="0" w:noVBand="1"/>
      </w:tblPr>
      <w:tblGrid>
        <w:gridCol w:w="562"/>
        <w:gridCol w:w="7734"/>
      </w:tblGrid>
      <w:tr w:rsidR="00617344" w:rsidRPr="005339AB" w14:paraId="009A7946" w14:textId="77777777" w:rsidTr="00585124">
        <w:tc>
          <w:tcPr>
            <w:tcW w:w="562" w:type="dxa"/>
          </w:tcPr>
          <w:p w14:paraId="0EE63BB2" w14:textId="77777777" w:rsidR="00617344" w:rsidRPr="005339AB" w:rsidRDefault="00617344" w:rsidP="00617344">
            <w:pPr>
              <w:rPr>
                <w:rFonts w:ascii="Times New Roman" w:eastAsia="Aptos" w:hAnsi="Times New Roman" w:cs="Times New Roman"/>
                <w:b/>
                <w:bCs/>
                <w:sz w:val="22"/>
                <w:szCs w:val="22"/>
              </w:rPr>
            </w:pPr>
            <w:r w:rsidRPr="005339AB">
              <w:rPr>
                <w:rFonts w:ascii="Times New Roman" w:eastAsia="Aptos" w:hAnsi="Times New Roman" w:cs="Times New Roman"/>
                <w:b/>
                <w:bCs/>
                <w:sz w:val="22"/>
                <w:szCs w:val="22"/>
              </w:rPr>
              <w:t>Nr.</w:t>
            </w:r>
          </w:p>
        </w:tc>
        <w:tc>
          <w:tcPr>
            <w:tcW w:w="7734" w:type="dxa"/>
          </w:tcPr>
          <w:p w14:paraId="318CC626" w14:textId="77777777" w:rsidR="00617344" w:rsidRPr="005339AB" w:rsidRDefault="00617344" w:rsidP="00617344">
            <w:pPr>
              <w:rPr>
                <w:rFonts w:ascii="Times New Roman" w:eastAsia="Aptos" w:hAnsi="Times New Roman" w:cs="Times New Roman"/>
                <w:b/>
                <w:bCs/>
                <w:sz w:val="22"/>
                <w:szCs w:val="22"/>
              </w:rPr>
            </w:pPr>
            <w:r w:rsidRPr="005339AB">
              <w:rPr>
                <w:rFonts w:ascii="Times New Roman" w:eastAsia="Aptos" w:hAnsi="Times New Roman" w:cs="Times New Roman"/>
                <w:b/>
                <w:bCs/>
                <w:sz w:val="22"/>
                <w:szCs w:val="22"/>
              </w:rPr>
              <w:t>Nosaukums</w:t>
            </w:r>
          </w:p>
        </w:tc>
      </w:tr>
      <w:tr w:rsidR="00617344" w:rsidRPr="005339AB" w14:paraId="76BBFE45" w14:textId="77777777" w:rsidTr="00585124">
        <w:tc>
          <w:tcPr>
            <w:tcW w:w="562" w:type="dxa"/>
          </w:tcPr>
          <w:p w14:paraId="412B2143" w14:textId="77777777" w:rsidR="00617344" w:rsidRPr="005339AB" w:rsidRDefault="00617344" w:rsidP="00617344">
            <w:pPr>
              <w:rPr>
                <w:rFonts w:ascii="Times New Roman" w:eastAsia="Aptos" w:hAnsi="Times New Roman" w:cs="Times New Roman"/>
                <w:sz w:val="22"/>
                <w:szCs w:val="22"/>
              </w:rPr>
            </w:pPr>
            <w:r w:rsidRPr="005339AB">
              <w:rPr>
                <w:rFonts w:ascii="Times New Roman" w:eastAsia="Aptos" w:hAnsi="Times New Roman" w:cs="Times New Roman"/>
                <w:sz w:val="22"/>
                <w:szCs w:val="22"/>
              </w:rPr>
              <w:t>1.</w:t>
            </w:r>
          </w:p>
        </w:tc>
        <w:tc>
          <w:tcPr>
            <w:tcW w:w="7734" w:type="dxa"/>
          </w:tcPr>
          <w:p w14:paraId="2EA7CEF9" w14:textId="77777777" w:rsidR="00617344" w:rsidRPr="005339AB" w:rsidRDefault="00617344" w:rsidP="00617344">
            <w:pPr>
              <w:rPr>
                <w:rFonts w:ascii="Times New Roman" w:eastAsia="Aptos" w:hAnsi="Times New Roman" w:cs="Times New Roman"/>
                <w:sz w:val="22"/>
                <w:szCs w:val="22"/>
              </w:rPr>
            </w:pPr>
            <w:r w:rsidRPr="005339AB">
              <w:rPr>
                <w:rFonts w:ascii="Times New Roman" w:eastAsia="Aptos" w:hAnsi="Times New Roman" w:cs="Times New Roman"/>
                <w:sz w:val="22"/>
                <w:szCs w:val="22"/>
              </w:rPr>
              <w:t>Projektēšanas uzdevums</w:t>
            </w:r>
          </w:p>
        </w:tc>
      </w:tr>
      <w:tr w:rsidR="00617344" w:rsidRPr="005339AB" w14:paraId="7DAF077A" w14:textId="77777777" w:rsidTr="00585124">
        <w:tc>
          <w:tcPr>
            <w:tcW w:w="562" w:type="dxa"/>
          </w:tcPr>
          <w:p w14:paraId="251698C6" w14:textId="77777777" w:rsidR="00617344" w:rsidRPr="005339AB" w:rsidRDefault="00617344" w:rsidP="00617344">
            <w:pPr>
              <w:rPr>
                <w:rFonts w:ascii="Times New Roman" w:eastAsia="Aptos" w:hAnsi="Times New Roman" w:cs="Times New Roman"/>
                <w:sz w:val="22"/>
                <w:szCs w:val="22"/>
              </w:rPr>
            </w:pPr>
            <w:r w:rsidRPr="005339AB">
              <w:rPr>
                <w:rFonts w:ascii="Times New Roman" w:eastAsia="Aptos" w:hAnsi="Times New Roman" w:cs="Times New Roman"/>
                <w:sz w:val="22"/>
                <w:szCs w:val="22"/>
              </w:rPr>
              <w:t>2.</w:t>
            </w:r>
          </w:p>
        </w:tc>
        <w:tc>
          <w:tcPr>
            <w:tcW w:w="7734" w:type="dxa"/>
          </w:tcPr>
          <w:p w14:paraId="6EEFB992" w14:textId="77777777" w:rsidR="00617344" w:rsidRPr="005339AB" w:rsidRDefault="00617344" w:rsidP="00617344">
            <w:pPr>
              <w:rPr>
                <w:rFonts w:ascii="Times New Roman" w:eastAsia="Aptos" w:hAnsi="Times New Roman" w:cs="Times New Roman"/>
                <w:sz w:val="22"/>
                <w:szCs w:val="22"/>
              </w:rPr>
            </w:pPr>
            <w:r w:rsidRPr="005339AB">
              <w:rPr>
                <w:rFonts w:ascii="Times New Roman" w:eastAsia="Aptos" w:hAnsi="Times New Roman" w:cs="Times New Roman"/>
                <w:sz w:val="22"/>
                <w:szCs w:val="22"/>
              </w:rPr>
              <w:t xml:space="preserve">Ēkas </w:t>
            </w:r>
            <w:proofErr w:type="spellStart"/>
            <w:r w:rsidRPr="005339AB">
              <w:rPr>
                <w:rFonts w:ascii="Times New Roman" w:eastAsia="Aptos" w:hAnsi="Times New Roman" w:cs="Times New Roman"/>
                <w:sz w:val="22"/>
                <w:szCs w:val="22"/>
              </w:rPr>
              <w:t>energosertifikāts</w:t>
            </w:r>
            <w:proofErr w:type="spellEnd"/>
            <w:r w:rsidRPr="005339AB">
              <w:rPr>
                <w:rFonts w:ascii="Times New Roman" w:eastAsia="Aptos" w:hAnsi="Times New Roman" w:cs="Times New Roman"/>
                <w:sz w:val="22"/>
                <w:szCs w:val="22"/>
              </w:rPr>
              <w:t xml:space="preserve"> BIS-ĒED-1-2026-138 (atsevišķā datnē)</w:t>
            </w:r>
          </w:p>
        </w:tc>
      </w:tr>
      <w:tr w:rsidR="00617344" w:rsidRPr="005339AB" w14:paraId="23E91685" w14:textId="77777777" w:rsidTr="00585124">
        <w:tc>
          <w:tcPr>
            <w:tcW w:w="562" w:type="dxa"/>
          </w:tcPr>
          <w:p w14:paraId="3EBED3D3" w14:textId="77777777" w:rsidR="00617344" w:rsidRPr="005339AB" w:rsidRDefault="00617344" w:rsidP="00617344">
            <w:pPr>
              <w:rPr>
                <w:rFonts w:ascii="Times New Roman" w:eastAsia="Aptos" w:hAnsi="Times New Roman" w:cs="Times New Roman"/>
                <w:sz w:val="22"/>
                <w:szCs w:val="22"/>
              </w:rPr>
            </w:pPr>
            <w:r w:rsidRPr="005339AB">
              <w:rPr>
                <w:rFonts w:ascii="Times New Roman" w:eastAsia="Aptos" w:hAnsi="Times New Roman" w:cs="Times New Roman"/>
                <w:sz w:val="22"/>
                <w:szCs w:val="22"/>
              </w:rPr>
              <w:t>3.</w:t>
            </w:r>
          </w:p>
        </w:tc>
        <w:tc>
          <w:tcPr>
            <w:tcW w:w="7734" w:type="dxa"/>
          </w:tcPr>
          <w:p w14:paraId="39D10CE9" w14:textId="77777777" w:rsidR="00617344" w:rsidRPr="005339AB" w:rsidRDefault="00617344" w:rsidP="00617344">
            <w:pPr>
              <w:rPr>
                <w:rFonts w:ascii="Times New Roman" w:eastAsia="Aptos" w:hAnsi="Times New Roman" w:cs="Times New Roman"/>
                <w:sz w:val="22"/>
                <w:szCs w:val="22"/>
              </w:rPr>
            </w:pPr>
            <w:r w:rsidRPr="005339AB">
              <w:rPr>
                <w:rFonts w:ascii="Times New Roman" w:eastAsia="Aptos" w:hAnsi="Times New Roman" w:cs="Times New Roman"/>
                <w:sz w:val="22"/>
                <w:szCs w:val="22"/>
              </w:rPr>
              <w:t>Ēkas kadastrālās uzmērīšanas lieta (atsevišķā datnē)</w:t>
            </w:r>
          </w:p>
        </w:tc>
      </w:tr>
    </w:tbl>
    <w:p w14:paraId="4011B7EB" w14:textId="77777777" w:rsidR="00617344" w:rsidRPr="005339AB" w:rsidRDefault="00617344" w:rsidP="00617344">
      <w:pPr>
        <w:spacing w:after="160"/>
        <w:jc w:val="both"/>
        <w:rPr>
          <w:rFonts w:eastAsia="Aptos"/>
          <w:color w:val="808080"/>
          <w:kern w:val="2"/>
          <w:sz w:val="22"/>
          <w:szCs w:val="22"/>
          <w14:ligatures w14:val="standardContextual"/>
        </w:rPr>
      </w:pPr>
    </w:p>
    <w:p w14:paraId="02C996C7" w14:textId="77777777" w:rsidR="00617344" w:rsidRPr="005339AB" w:rsidRDefault="00617344" w:rsidP="00617344">
      <w:pPr>
        <w:ind w:left="567" w:right="282"/>
        <w:jc w:val="center"/>
        <w:rPr>
          <w:rFonts w:eastAsia="Calibri"/>
          <w:b/>
          <w:sz w:val="22"/>
          <w:szCs w:val="22"/>
        </w:rPr>
      </w:pPr>
    </w:p>
    <w:p w14:paraId="0AAA130F" w14:textId="77777777" w:rsidR="00617344" w:rsidRPr="005339AB" w:rsidRDefault="00617344" w:rsidP="00617344">
      <w:pPr>
        <w:spacing w:after="160"/>
        <w:ind w:left="8640" w:firstLine="720"/>
        <w:rPr>
          <w:rFonts w:eastAsia="Calibri"/>
          <w:b/>
          <w:sz w:val="22"/>
          <w:szCs w:val="22"/>
        </w:rPr>
      </w:pPr>
      <w:r w:rsidRPr="005339AB">
        <w:rPr>
          <w:rFonts w:eastAsia="Calibri"/>
          <w:b/>
          <w:sz w:val="22"/>
          <w:szCs w:val="22"/>
        </w:rPr>
        <w:br w:type="page"/>
      </w:r>
    </w:p>
    <w:p w14:paraId="39A9D3DC" w14:textId="77777777" w:rsidR="00617344" w:rsidRPr="00617344" w:rsidRDefault="00617344" w:rsidP="006744FC">
      <w:pPr>
        <w:spacing w:after="160"/>
        <w:ind w:left="5670" w:right="-1" w:firstLine="7"/>
        <w:rPr>
          <w:rFonts w:eastAsia="Calibri"/>
          <w:b/>
          <w:sz w:val="22"/>
          <w:szCs w:val="22"/>
        </w:rPr>
      </w:pPr>
      <w:r w:rsidRPr="00617344">
        <w:rPr>
          <w:rFonts w:eastAsia="Calibri"/>
          <w:bCs/>
          <w:sz w:val="22"/>
          <w:szCs w:val="22"/>
        </w:rPr>
        <w:lastRenderedPageBreak/>
        <w:t>Tehniskās specifikācijas</w:t>
      </w:r>
      <w:r w:rsidRPr="00617344">
        <w:rPr>
          <w:rFonts w:eastAsia="Calibri"/>
          <w:b/>
          <w:sz w:val="22"/>
          <w:szCs w:val="22"/>
        </w:rPr>
        <w:t xml:space="preserve"> 1.pielikums</w:t>
      </w:r>
    </w:p>
    <w:p w14:paraId="43316C3D" w14:textId="77777777" w:rsidR="00617344" w:rsidRPr="00617344" w:rsidRDefault="00617344" w:rsidP="00617344">
      <w:pPr>
        <w:spacing w:after="160"/>
        <w:ind w:left="7088" w:firstLine="7"/>
        <w:rPr>
          <w:rFonts w:eastAsia="Calibri"/>
          <w:b/>
          <w:sz w:val="22"/>
          <w:szCs w:val="22"/>
        </w:rPr>
      </w:pPr>
    </w:p>
    <w:p w14:paraId="5A123C19" w14:textId="77777777" w:rsidR="00617344" w:rsidRPr="00617344" w:rsidRDefault="00617344" w:rsidP="00617344">
      <w:pPr>
        <w:spacing w:after="160" w:line="259" w:lineRule="auto"/>
        <w:jc w:val="center"/>
        <w:rPr>
          <w:rFonts w:eastAsia="Calibri"/>
          <w:b/>
          <w:bCs/>
        </w:rPr>
      </w:pPr>
      <w:r w:rsidRPr="00617344">
        <w:rPr>
          <w:rFonts w:eastAsia="Calibri"/>
          <w:b/>
          <w:bCs/>
        </w:rPr>
        <w:t>PROJEKTĒŠANAS UZDEVUMS (Vienkāršota atjaunošana)</w:t>
      </w:r>
    </w:p>
    <w:p w14:paraId="0898600E" w14:textId="77777777" w:rsidR="00617344" w:rsidRPr="00617344" w:rsidRDefault="00617344" w:rsidP="00617344">
      <w:pPr>
        <w:spacing w:after="160" w:line="259" w:lineRule="auto"/>
        <w:jc w:val="center"/>
        <w:rPr>
          <w:rFonts w:eastAsia="Calibri"/>
          <w:b/>
          <w:bCs/>
        </w:rPr>
      </w:pPr>
    </w:p>
    <w:p w14:paraId="58A9ABD0" w14:textId="77777777" w:rsidR="00617344" w:rsidRPr="00617344" w:rsidRDefault="00617344" w:rsidP="00617344">
      <w:pPr>
        <w:spacing w:after="160" w:line="259" w:lineRule="auto"/>
        <w:jc w:val="both"/>
        <w:rPr>
          <w:rFonts w:eastAsia="Calibri"/>
          <w:sz w:val="22"/>
          <w:szCs w:val="22"/>
        </w:rPr>
      </w:pPr>
      <w:r w:rsidRPr="00617344">
        <w:rPr>
          <w:rFonts w:eastAsia="Calibri"/>
          <w:b/>
          <w:bCs/>
          <w:sz w:val="22"/>
          <w:szCs w:val="22"/>
        </w:rPr>
        <w:t>Objekts:</w:t>
      </w:r>
      <w:r w:rsidRPr="00617344">
        <w:rPr>
          <w:rFonts w:eastAsia="Calibri"/>
          <w:sz w:val="22"/>
          <w:szCs w:val="22"/>
        </w:rPr>
        <w:t> Biroju ēka Pils iela 17, Rīga </w:t>
      </w:r>
      <w:r w:rsidRPr="00617344">
        <w:rPr>
          <w:rFonts w:eastAsia="Calibri"/>
          <w:b/>
          <w:bCs/>
          <w:sz w:val="22"/>
          <w:szCs w:val="22"/>
        </w:rPr>
        <w:t>Darbu veids:</w:t>
      </w:r>
      <w:r w:rsidRPr="00617344">
        <w:rPr>
          <w:rFonts w:eastAsia="Calibri"/>
          <w:sz w:val="22"/>
          <w:szCs w:val="22"/>
        </w:rPr>
        <w:t xml:space="preserve"> Fasādes vienkāršotā atjaunošana (Apliecinājuma karte) un energoefektivitātes paaugstināšanas pasākumi iekļaujot ventilācijas </w:t>
      </w:r>
      <w:proofErr w:type="spellStart"/>
      <w:r w:rsidRPr="00617344">
        <w:rPr>
          <w:rFonts w:eastAsia="Calibri"/>
          <w:sz w:val="22"/>
          <w:szCs w:val="22"/>
        </w:rPr>
        <w:t>inženierrisinājumus</w:t>
      </w:r>
      <w:proofErr w:type="spellEnd"/>
      <w:r w:rsidRPr="00617344">
        <w:rPr>
          <w:rFonts w:eastAsia="Calibri"/>
          <w:sz w:val="22"/>
          <w:szCs w:val="22"/>
        </w:rPr>
        <w:t>.</w:t>
      </w:r>
    </w:p>
    <w:p w14:paraId="00312348" w14:textId="77777777" w:rsidR="00617344" w:rsidRPr="00617344" w:rsidRDefault="00617344" w:rsidP="00617344">
      <w:pPr>
        <w:spacing w:after="160" w:line="259" w:lineRule="auto"/>
        <w:jc w:val="both"/>
        <w:rPr>
          <w:rFonts w:eastAsia="Calibri"/>
          <w:b/>
          <w:bCs/>
          <w:sz w:val="22"/>
          <w:szCs w:val="22"/>
        </w:rPr>
      </w:pPr>
      <w:r w:rsidRPr="00617344">
        <w:rPr>
          <w:rFonts w:eastAsia="Calibri"/>
          <w:b/>
          <w:bCs/>
          <w:sz w:val="22"/>
          <w:szCs w:val="22"/>
        </w:rPr>
        <w:t>1. Vispārīgās prasības</w:t>
      </w:r>
    </w:p>
    <w:p w14:paraId="78233707" w14:textId="77777777" w:rsidR="00617344" w:rsidRPr="00617344" w:rsidRDefault="00617344">
      <w:pPr>
        <w:numPr>
          <w:ilvl w:val="0"/>
          <w:numId w:val="38"/>
        </w:numPr>
        <w:spacing w:after="160" w:line="278" w:lineRule="auto"/>
        <w:jc w:val="both"/>
        <w:rPr>
          <w:rFonts w:eastAsia="Calibri"/>
          <w:sz w:val="22"/>
          <w:szCs w:val="22"/>
        </w:rPr>
      </w:pPr>
      <w:r w:rsidRPr="00617344">
        <w:rPr>
          <w:rFonts w:eastAsia="Calibri"/>
          <w:sz w:val="22"/>
          <w:szCs w:val="22"/>
        </w:rPr>
        <w:t>Izstrādāt apliecinājuma karti ēkas fasāžu atjaunošanai un energoefektivitātes paaugstināšanai saskaņā ar spēkā esošajiem būvnormatīviem un vietējās būvvaldes prasībām.</w:t>
      </w:r>
    </w:p>
    <w:p w14:paraId="7A02F862" w14:textId="77777777" w:rsidR="00617344" w:rsidRPr="00617344" w:rsidRDefault="00617344">
      <w:pPr>
        <w:numPr>
          <w:ilvl w:val="0"/>
          <w:numId w:val="38"/>
        </w:numPr>
        <w:spacing w:after="160" w:line="278" w:lineRule="auto"/>
        <w:jc w:val="both"/>
        <w:rPr>
          <w:rFonts w:eastAsia="Calibri"/>
          <w:sz w:val="22"/>
          <w:szCs w:val="22"/>
        </w:rPr>
      </w:pPr>
      <w:r w:rsidRPr="00617344">
        <w:rPr>
          <w:rFonts w:eastAsia="Calibri"/>
          <w:sz w:val="22"/>
          <w:szCs w:val="22"/>
        </w:rPr>
        <w:t>Projektētājam veicami nepieciešamie mērījumi un objekta apsekošana pirms risinājumu izstrādes.</w:t>
      </w:r>
    </w:p>
    <w:p w14:paraId="5EFFC4F4" w14:textId="77777777" w:rsidR="00617344" w:rsidRPr="00617344" w:rsidRDefault="00617344" w:rsidP="00617344">
      <w:pPr>
        <w:spacing w:after="160" w:line="259" w:lineRule="auto"/>
        <w:jc w:val="both"/>
        <w:rPr>
          <w:rFonts w:eastAsia="Calibri"/>
          <w:b/>
          <w:bCs/>
          <w:sz w:val="22"/>
          <w:szCs w:val="22"/>
        </w:rPr>
      </w:pPr>
      <w:r w:rsidRPr="00617344">
        <w:rPr>
          <w:rFonts w:eastAsia="Calibri"/>
          <w:b/>
          <w:bCs/>
          <w:sz w:val="22"/>
          <w:szCs w:val="22"/>
        </w:rPr>
        <w:t>2. Projektējamie būvdarbi un tehniskie rādītāji</w:t>
      </w:r>
    </w:p>
    <w:p w14:paraId="1533C080" w14:textId="77777777" w:rsidR="00617344" w:rsidRPr="00617344" w:rsidRDefault="00617344" w:rsidP="00617344">
      <w:pPr>
        <w:spacing w:after="160" w:line="259" w:lineRule="auto"/>
        <w:jc w:val="both"/>
        <w:rPr>
          <w:rFonts w:eastAsia="Calibri"/>
          <w:b/>
          <w:bCs/>
          <w:sz w:val="22"/>
          <w:szCs w:val="22"/>
        </w:rPr>
      </w:pPr>
      <w:r w:rsidRPr="00617344">
        <w:rPr>
          <w:rFonts w:eastAsia="Calibri"/>
          <w:b/>
          <w:bCs/>
          <w:sz w:val="22"/>
          <w:szCs w:val="22"/>
        </w:rPr>
        <w:t>2.1. Fasāžu siltināšana un atjaunošana</w:t>
      </w:r>
    </w:p>
    <w:p w14:paraId="7D6CABA3" w14:textId="77777777" w:rsidR="00617344" w:rsidRPr="00617344" w:rsidRDefault="00617344">
      <w:pPr>
        <w:numPr>
          <w:ilvl w:val="0"/>
          <w:numId w:val="39"/>
        </w:numPr>
        <w:spacing w:after="160" w:line="278" w:lineRule="auto"/>
        <w:jc w:val="both"/>
        <w:rPr>
          <w:rFonts w:eastAsia="Calibri"/>
          <w:sz w:val="22"/>
          <w:szCs w:val="22"/>
        </w:rPr>
      </w:pPr>
      <w:r w:rsidRPr="00617344">
        <w:rPr>
          <w:rFonts w:eastAsia="Calibri"/>
          <w:b/>
          <w:bCs/>
          <w:sz w:val="22"/>
          <w:szCs w:val="22"/>
        </w:rPr>
        <w:t>Iekšpagalma fasāde:</w:t>
      </w:r>
      <w:r w:rsidRPr="00617344">
        <w:rPr>
          <w:rFonts w:eastAsia="Calibri"/>
          <w:sz w:val="22"/>
          <w:szCs w:val="22"/>
        </w:rPr>
        <w:t xml:space="preserve"> Paredzēt siltināšanu ar siltumizolācijas plāksnēm (150 mm), nodrošinot siltuma caurlaidības koeficientu U≤0,18 W/(m²K).</w:t>
      </w:r>
    </w:p>
    <w:p w14:paraId="4D0194CF" w14:textId="77777777" w:rsidR="00617344" w:rsidRPr="00617344" w:rsidRDefault="00617344">
      <w:pPr>
        <w:numPr>
          <w:ilvl w:val="0"/>
          <w:numId w:val="39"/>
        </w:numPr>
        <w:spacing w:after="160" w:line="278" w:lineRule="auto"/>
        <w:jc w:val="both"/>
        <w:rPr>
          <w:rFonts w:eastAsia="Calibri"/>
          <w:sz w:val="22"/>
          <w:szCs w:val="22"/>
        </w:rPr>
      </w:pPr>
      <w:r w:rsidRPr="00617344">
        <w:rPr>
          <w:rFonts w:eastAsia="Calibri"/>
          <w:b/>
          <w:bCs/>
          <w:sz w:val="22"/>
          <w:szCs w:val="22"/>
        </w:rPr>
        <w:t>Ailes:</w:t>
      </w:r>
      <w:r w:rsidRPr="00617344">
        <w:rPr>
          <w:rFonts w:eastAsia="Calibri"/>
          <w:sz w:val="22"/>
          <w:szCs w:val="22"/>
        </w:rPr>
        <w:t xml:space="preserve"> Paredzēt logu un durvju ailu siltināšanu ar 30 mm siltumizolāciju.</w:t>
      </w:r>
    </w:p>
    <w:p w14:paraId="50B6A822" w14:textId="77777777" w:rsidR="00617344" w:rsidRPr="00617344" w:rsidRDefault="00617344">
      <w:pPr>
        <w:numPr>
          <w:ilvl w:val="0"/>
          <w:numId w:val="39"/>
        </w:numPr>
        <w:spacing w:after="160" w:line="278" w:lineRule="auto"/>
        <w:jc w:val="both"/>
        <w:rPr>
          <w:rFonts w:eastAsia="Calibri"/>
          <w:sz w:val="22"/>
          <w:szCs w:val="22"/>
        </w:rPr>
      </w:pPr>
      <w:r w:rsidRPr="00617344">
        <w:rPr>
          <w:rFonts w:eastAsia="Calibri"/>
          <w:b/>
          <w:bCs/>
          <w:sz w:val="22"/>
          <w:szCs w:val="22"/>
        </w:rPr>
        <w:t>Pils ielas fasāde:</w:t>
      </w:r>
      <w:r w:rsidRPr="00617344">
        <w:rPr>
          <w:rFonts w:eastAsia="Calibri"/>
          <w:sz w:val="22"/>
          <w:szCs w:val="22"/>
        </w:rPr>
        <w:t xml:space="preserve"> Paredzēt fasādes atjaunošanu, galveno uzsvaru liekot uz ēkas blīvuma uzlabošanu un infiltrācijas samazināšanu caur konstrukciju spraugām.</w:t>
      </w:r>
    </w:p>
    <w:p w14:paraId="0A5CFF84" w14:textId="77777777" w:rsidR="00617344" w:rsidRPr="00617344" w:rsidRDefault="00617344">
      <w:pPr>
        <w:numPr>
          <w:ilvl w:val="0"/>
          <w:numId w:val="39"/>
        </w:numPr>
        <w:spacing w:after="160" w:line="278" w:lineRule="auto"/>
        <w:jc w:val="both"/>
        <w:rPr>
          <w:rFonts w:eastAsia="Calibri"/>
          <w:sz w:val="22"/>
          <w:szCs w:val="22"/>
        </w:rPr>
      </w:pPr>
      <w:r w:rsidRPr="00617344">
        <w:rPr>
          <w:rFonts w:eastAsia="Calibri"/>
          <w:b/>
          <w:bCs/>
          <w:sz w:val="22"/>
          <w:szCs w:val="22"/>
        </w:rPr>
        <w:t>Blīvums:</w:t>
      </w:r>
      <w:r w:rsidRPr="00617344">
        <w:rPr>
          <w:rFonts w:eastAsia="Calibri"/>
          <w:sz w:val="22"/>
          <w:szCs w:val="22"/>
        </w:rPr>
        <w:t xml:space="preserve"> Visiem risinājumiem jānodrošina gaisa </w:t>
      </w:r>
      <w:proofErr w:type="spellStart"/>
      <w:r w:rsidRPr="00617344">
        <w:rPr>
          <w:rFonts w:eastAsia="Calibri"/>
          <w:sz w:val="22"/>
          <w:szCs w:val="22"/>
        </w:rPr>
        <w:t>necaurlaidības</w:t>
      </w:r>
      <w:proofErr w:type="spellEnd"/>
      <w:r w:rsidRPr="00617344">
        <w:rPr>
          <w:rFonts w:eastAsia="Calibri"/>
          <w:sz w:val="22"/>
          <w:szCs w:val="22"/>
        </w:rPr>
        <w:t xml:space="preserve"> uzlabošana.</w:t>
      </w:r>
    </w:p>
    <w:p w14:paraId="2CC3124B" w14:textId="77777777" w:rsidR="00617344" w:rsidRPr="00617344" w:rsidRDefault="00617344" w:rsidP="00617344">
      <w:pPr>
        <w:spacing w:after="160" w:line="259" w:lineRule="auto"/>
        <w:jc w:val="both"/>
        <w:rPr>
          <w:rFonts w:eastAsia="Calibri"/>
          <w:b/>
          <w:bCs/>
          <w:sz w:val="22"/>
          <w:szCs w:val="22"/>
        </w:rPr>
      </w:pPr>
      <w:r w:rsidRPr="00617344">
        <w:rPr>
          <w:rFonts w:eastAsia="Calibri"/>
          <w:b/>
          <w:bCs/>
          <w:sz w:val="22"/>
          <w:szCs w:val="22"/>
        </w:rPr>
        <w:t>2.2. Jumta konstrukcijas</w:t>
      </w:r>
    </w:p>
    <w:p w14:paraId="52A18895" w14:textId="77777777" w:rsidR="00617344" w:rsidRPr="00617344" w:rsidRDefault="00617344">
      <w:pPr>
        <w:numPr>
          <w:ilvl w:val="0"/>
          <w:numId w:val="40"/>
        </w:numPr>
        <w:spacing w:after="160" w:line="278" w:lineRule="auto"/>
        <w:jc w:val="both"/>
        <w:rPr>
          <w:rFonts w:eastAsia="Calibri"/>
          <w:sz w:val="22"/>
          <w:szCs w:val="22"/>
        </w:rPr>
      </w:pPr>
      <w:r w:rsidRPr="00617344">
        <w:rPr>
          <w:rFonts w:eastAsia="Calibri"/>
          <w:b/>
          <w:bCs/>
          <w:sz w:val="22"/>
          <w:szCs w:val="22"/>
        </w:rPr>
        <w:t>Siltināšana:</w:t>
      </w:r>
      <w:r w:rsidRPr="00617344">
        <w:rPr>
          <w:rFonts w:eastAsia="Calibri"/>
          <w:sz w:val="22"/>
          <w:szCs w:val="22"/>
        </w:rPr>
        <w:t xml:space="preserve"> Paredzēt vecās izolācijas demontāžu un jaunas siltumizolācijas (λ=0,042 W/</w:t>
      </w:r>
      <w:proofErr w:type="spellStart"/>
      <w:r w:rsidRPr="00617344">
        <w:rPr>
          <w:rFonts w:eastAsia="Calibri"/>
          <w:sz w:val="22"/>
          <w:szCs w:val="22"/>
        </w:rPr>
        <w:t>mK</w:t>
      </w:r>
      <w:proofErr w:type="spellEnd"/>
      <w:r w:rsidRPr="00617344">
        <w:rPr>
          <w:rFonts w:eastAsia="Calibri"/>
          <w:sz w:val="22"/>
          <w:szCs w:val="22"/>
        </w:rPr>
        <w:t>) uzstādīšanu 300 mm biezumā, sasniedzot U≤0,145 W/(m²K). Darbu veikšanas tehniskais risinājums nosakāms pēc objekta apsekošanas. Risinājums izvēle starp darbu veikšanu</w:t>
      </w:r>
    </w:p>
    <w:p w14:paraId="1A01A4F5" w14:textId="77777777" w:rsidR="00617344" w:rsidRPr="00617344" w:rsidRDefault="00617344">
      <w:pPr>
        <w:numPr>
          <w:ilvl w:val="0"/>
          <w:numId w:val="40"/>
        </w:numPr>
        <w:spacing w:after="160" w:line="278" w:lineRule="auto"/>
        <w:jc w:val="both"/>
        <w:rPr>
          <w:rFonts w:eastAsia="Calibri"/>
          <w:sz w:val="22"/>
          <w:szCs w:val="22"/>
        </w:rPr>
      </w:pPr>
      <w:r w:rsidRPr="00617344">
        <w:rPr>
          <w:rFonts w:eastAsia="Calibri"/>
          <w:b/>
          <w:bCs/>
          <w:sz w:val="22"/>
          <w:szCs w:val="22"/>
        </w:rPr>
        <w:t>Konstrukcijas:</w:t>
      </w:r>
      <w:r w:rsidRPr="00617344">
        <w:rPr>
          <w:rFonts w:eastAsia="Calibri"/>
          <w:sz w:val="22"/>
          <w:szCs w:val="22"/>
        </w:rPr>
        <w:t xml:space="preserve"> Paredzēt jumta seguma atjaunošanu un iekšējās apdares atjaunošanu telpās zem jumta konstrukcijas.</w:t>
      </w:r>
    </w:p>
    <w:p w14:paraId="4C2202E6" w14:textId="77777777" w:rsidR="00617344" w:rsidRPr="00617344" w:rsidRDefault="00617344">
      <w:pPr>
        <w:numPr>
          <w:ilvl w:val="0"/>
          <w:numId w:val="40"/>
        </w:numPr>
        <w:spacing w:after="160" w:line="278" w:lineRule="auto"/>
        <w:jc w:val="both"/>
        <w:rPr>
          <w:rFonts w:eastAsia="Calibri"/>
          <w:sz w:val="22"/>
          <w:szCs w:val="22"/>
        </w:rPr>
      </w:pPr>
      <w:r w:rsidRPr="00617344">
        <w:rPr>
          <w:rFonts w:eastAsia="Calibri"/>
          <w:b/>
          <w:bCs/>
          <w:sz w:val="22"/>
          <w:szCs w:val="22"/>
        </w:rPr>
        <w:t>Lūka:</w:t>
      </w:r>
      <w:r w:rsidRPr="00617344">
        <w:rPr>
          <w:rFonts w:eastAsia="Calibri"/>
          <w:sz w:val="22"/>
          <w:szCs w:val="22"/>
        </w:rPr>
        <w:t xml:space="preserve"> Koka jumta lūkas nomaiņa pret energoefektīvu lūku ar U≤1,6 W/(m²K).</w:t>
      </w:r>
    </w:p>
    <w:p w14:paraId="4FD61EB9" w14:textId="77777777" w:rsidR="00617344" w:rsidRPr="00617344" w:rsidRDefault="00617344" w:rsidP="00617344">
      <w:pPr>
        <w:spacing w:after="160" w:line="259" w:lineRule="auto"/>
        <w:jc w:val="both"/>
        <w:rPr>
          <w:rFonts w:eastAsia="Calibri"/>
          <w:b/>
          <w:bCs/>
          <w:sz w:val="22"/>
          <w:szCs w:val="22"/>
        </w:rPr>
      </w:pPr>
      <w:r w:rsidRPr="00617344">
        <w:rPr>
          <w:rFonts w:eastAsia="Calibri"/>
          <w:b/>
          <w:bCs/>
          <w:sz w:val="22"/>
          <w:szCs w:val="22"/>
        </w:rPr>
        <w:t>2.3. Pagraba pārsegums</w:t>
      </w:r>
    </w:p>
    <w:p w14:paraId="646591FF" w14:textId="77777777" w:rsidR="00617344" w:rsidRPr="00617344" w:rsidRDefault="00617344">
      <w:pPr>
        <w:numPr>
          <w:ilvl w:val="0"/>
          <w:numId w:val="41"/>
        </w:numPr>
        <w:spacing w:after="160" w:line="278" w:lineRule="auto"/>
        <w:jc w:val="both"/>
        <w:rPr>
          <w:rFonts w:eastAsia="Calibri"/>
          <w:sz w:val="22"/>
          <w:szCs w:val="22"/>
        </w:rPr>
      </w:pPr>
      <w:r w:rsidRPr="00617344">
        <w:rPr>
          <w:rFonts w:eastAsia="Calibri"/>
          <w:b/>
          <w:bCs/>
          <w:sz w:val="22"/>
          <w:szCs w:val="22"/>
        </w:rPr>
        <w:t>Siltināšana:</w:t>
      </w:r>
      <w:r w:rsidRPr="00617344">
        <w:rPr>
          <w:rFonts w:eastAsia="Calibri"/>
          <w:sz w:val="22"/>
          <w:szCs w:val="22"/>
        </w:rPr>
        <w:t xml:space="preserve"> Paredzēt pagraba pārseguma siltināšanu no apakšas ar plāksnēm (100 mm, λd≤0,037 W/</w:t>
      </w:r>
      <w:proofErr w:type="spellStart"/>
      <w:r w:rsidRPr="00617344">
        <w:rPr>
          <w:rFonts w:eastAsia="Calibri"/>
          <w:sz w:val="22"/>
          <w:szCs w:val="22"/>
        </w:rPr>
        <w:t>mK</w:t>
      </w:r>
      <w:proofErr w:type="spellEnd"/>
      <w:r w:rsidRPr="00617344">
        <w:rPr>
          <w:rFonts w:eastAsia="Calibri"/>
          <w:sz w:val="22"/>
          <w:szCs w:val="22"/>
        </w:rPr>
        <w:t>), sasniedzot grīdas konstrukcijas kopējo U≤0,13 W/(m²K).</w:t>
      </w:r>
    </w:p>
    <w:p w14:paraId="279EC7F8" w14:textId="77777777" w:rsidR="00617344" w:rsidRPr="00617344" w:rsidRDefault="00617344" w:rsidP="00617344">
      <w:pPr>
        <w:spacing w:after="160" w:line="259" w:lineRule="auto"/>
        <w:jc w:val="both"/>
        <w:rPr>
          <w:rFonts w:eastAsia="Calibri"/>
          <w:b/>
          <w:bCs/>
          <w:sz w:val="22"/>
          <w:szCs w:val="22"/>
        </w:rPr>
      </w:pPr>
      <w:r w:rsidRPr="00617344">
        <w:rPr>
          <w:rFonts w:eastAsia="Calibri"/>
          <w:b/>
          <w:bCs/>
          <w:sz w:val="22"/>
          <w:szCs w:val="22"/>
        </w:rPr>
        <w:t>2.4. Logu un durvju nomaiņa</w:t>
      </w:r>
    </w:p>
    <w:p w14:paraId="116A30E4" w14:textId="77777777" w:rsidR="00617344" w:rsidRPr="00617344" w:rsidRDefault="00617344">
      <w:pPr>
        <w:numPr>
          <w:ilvl w:val="0"/>
          <w:numId w:val="42"/>
        </w:numPr>
        <w:spacing w:after="160" w:line="278" w:lineRule="auto"/>
        <w:jc w:val="both"/>
        <w:rPr>
          <w:rFonts w:eastAsia="Calibri"/>
          <w:sz w:val="22"/>
          <w:szCs w:val="22"/>
        </w:rPr>
      </w:pPr>
      <w:r w:rsidRPr="00617344">
        <w:rPr>
          <w:rFonts w:eastAsia="Calibri"/>
          <w:b/>
          <w:bCs/>
          <w:sz w:val="22"/>
          <w:szCs w:val="22"/>
        </w:rPr>
        <w:t>Logi:</w:t>
      </w:r>
      <w:r w:rsidRPr="00617344">
        <w:rPr>
          <w:rFonts w:eastAsia="Calibri"/>
          <w:sz w:val="22"/>
          <w:szCs w:val="22"/>
        </w:rPr>
        <w:t xml:space="preserve"> Veco koka logu nomaiņa pret jauniem ar U≤1,10 W/(m²K).</w:t>
      </w:r>
    </w:p>
    <w:p w14:paraId="31E24C5B" w14:textId="77777777" w:rsidR="00617344" w:rsidRPr="00617344" w:rsidRDefault="00617344">
      <w:pPr>
        <w:numPr>
          <w:ilvl w:val="0"/>
          <w:numId w:val="42"/>
        </w:numPr>
        <w:spacing w:after="160" w:line="278" w:lineRule="auto"/>
        <w:jc w:val="both"/>
        <w:rPr>
          <w:rFonts w:eastAsia="Calibri"/>
          <w:sz w:val="22"/>
          <w:szCs w:val="22"/>
        </w:rPr>
      </w:pPr>
      <w:r w:rsidRPr="00617344">
        <w:rPr>
          <w:rFonts w:eastAsia="Calibri"/>
          <w:b/>
          <w:bCs/>
          <w:sz w:val="22"/>
          <w:szCs w:val="22"/>
        </w:rPr>
        <w:t>Durvis:</w:t>
      </w:r>
      <w:r w:rsidRPr="00617344">
        <w:rPr>
          <w:rFonts w:eastAsia="Calibri"/>
          <w:sz w:val="22"/>
          <w:szCs w:val="22"/>
        </w:rPr>
        <w:t xml:space="preserve"> Ārdurvju nomaiņa pret jaunām ar U≤1,60 W/(m²K).</w:t>
      </w:r>
    </w:p>
    <w:p w14:paraId="51981B5F" w14:textId="77777777" w:rsidR="00617344" w:rsidRPr="00617344" w:rsidRDefault="00617344">
      <w:pPr>
        <w:numPr>
          <w:ilvl w:val="0"/>
          <w:numId w:val="42"/>
        </w:numPr>
        <w:spacing w:after="160" w:line="278" w:lineRule="auto"/>
        <w:jc w:val="both"/>
        <w:rPr>
          <w:rFonts w:eastAsia="Calibri"/>
          <w:sz w:val="22"/>
          <w:szCs w:val="22"/>
        </w:rPr>
      </w:pPr>
      <w:r w:rsidRPr="00617344">
        <w:rPr>
          <w:rFonts w:eastAsia="Calibri"/>
          <w:b/>
          <w:bCs/>
          <w:sz w:val="22"/>
          <w:szCs w:val="22"/>
        </w:rPr>
        <w:t>Montāža:</w:t>
      </w:r>
      <w:r w:rsidRPr="00617344">
        <w:rPr>
          <w:rFonts w:eastAsia="Calibri"/>
          <w:sz w:val="22"/>
          <w:szCs w:val="22"/>
        </w:rPr>
        <w:t xml:space="preserve"> Obligāta prasība izmantot </w:t>
      </w:r>
      <w:r w:rsidRPr="00617344">
        <w:rPr>
          <w:rFonts w:eastAsia="Calibri"/>
          <w:b/>
          <w:bCs/>
          <w:sz w:val="22"/>
          <w:szCs w:val="22"/>
        </w:rPr>
        <w:t>montāžas lentes</w:t>
      </w:r>
      <w:r w:rsidRPr="00617344">
        <w:rPr>
          <w:rFonts w:eastAsia="Calibri"/>
          <w:sz w:val="22"/>
          <w:szCs w:val="22"/>
        </w:rPr>
        <w:t>: prettvaika membrānu no iekšpuses un pretvēja membrānu no ārpuses.</w:t>
      </w:r>
    </w:p>
    <w:p w14:paraId="535EDCF5" w14:textId="77777777" w:rsidR="00617344" w:rsidRPr="00617344" w:rsidRDefault="00617344" w:rsidP="00617344">
      <w:pPr>
        <w:spacing w:after="160" w:line="259" w:lineRule="auto"/>
        <w:jc w:val="both"/>
        <w:rPr>
          <w:rFonts w:eastAsia="Calibri"/>
          <w:b/>
          <w:bCs/>
          <w:sz w:val="22"/>
          <w:szCs w:val="22"/>
        </w:rPr>
      </w:pPr>
      <w:r w:rsidRPr="00617344">
        <w:rPr>
          <w:rFonts w:eastAsia="Calibri"/>
          <w:b/>
          <w:bCs/>
          <w:sz w:val="22"/>
          <w:szCs w:val="22"/>
        </w:rPr>
        <w:t>2.5. Ventilācija un mikroklimats</w:t>
      </w:r>
    </w:p>
    <w:p w14:paraId="794F8DD9" w14:textId="77777777" w:rsidR="00617344" w:rsidRPr="00617344" w:rsidRDefault="00617344">
      <w:pPr>
        <w:numPr>
          <w:ilvl w:val="0"/>
          <w:numId w:val="43"/>
        </w:numPr>
        <w:spacing w:after="160" w:line="278" w:lineRule="auto"/>
        <w:jc w:val="both"/>
        <w:rPr>
          <w:rFonts w:eastAsia="Calibri"/>
          <w:sz w:val="22"/>
          <w:szCs w:val="22"/>
        </w:rPr>
      </w:pPr>
      <w:r w:rsidRPr="00617344">
        <w:rPr>
          <w:rFonts w:eastAsia="Calibri"/>
          <w:b/>
          <w:bCs/>
          <w:sz w:val="22"/>
          <w:szCs w:val="22"/>
        </w:rPr>
        <w:t>Pagraba telpas:</w:t>
      </w:r>
      <w:r w:rsidRPr="00617344">
        <w:rPr>
          <w:rFonts w:eastAsia="Calibri"/>
          <w:sz w:val="22"/>
          <w:szCs w:val="22"/>
        </w:rPr>
        <w:t xml:space="preserve"> Ventilācijas iekārtu nomaiņa.</w:t>
      </w:r>
    </w:p>
    <w:p w14:paraId="7C01BEC8" w14:textId="77777777" w:rsidR="00617344" w:rsidRPr="00617344" w:rsidRDefault="00617344">
      <w:pPr>
        <w:numPr>
          <w:ilvl w:val="0"/>
          <w:numId w:val="43"/>
        </w:numPr>
        <w:spacing w:after="160" w:line="278" w:lineRule="auto"/>
        <w:jc w:val="both"/>
        <w:rPr>
          <w:rFonts w:eastAsia="Calibri"/>
          <w:sz w:val="22"/>
          <w:szCs w:val="22"/>
        </w:rPr>
      </w:pPr>
      <w:r w:rsidRPr="00617344">
        <w:rPr>
          <w:rFonts w:eastAsia="Calibri"/>
          <w:b/>
          <w:bCs/>
          <w:sz w:val="22"/>
          <w:szCs w:val="22"/>
        </w:rPr>
        <w:lastRenderedPageBreak/>
        <w:t>Rekuperācija:</w:t>
      </w:r>
      <w:r w:rsidRPr="00617344">
        <w:rPr>
          <w:rFonts w:eastAsia="Calibri"/>
          <w:sz w:val="22"/>
          <w:szCs w:val="22"/>
        </w:rPr>
        <w:t>  Paredzēt ventilācijas sistēmas atjaunošanu paredzot pagrabā esošo novecojušo un nestrādājošo ventilācijas iekārtu nomaiņu. Biroja telpām izbūvējamas lokālas ventilācijas iekārtas ar siltuma atgūšanu. Birojiem, kuri izvietoti ielas fasādē, lai saglabātu fasādes autentiskumu paredzēt svaigā gaisa ieplūdes kanālus, un iekštelpās izvietotus CO2 sensorus, kuri nodrošinātu automātisku svaigā gaisa padevi sasniedzot CO2 līmeni iekštelpās 1000ppm.</w:t>
      </w:r>
    </w:p>
    <w:p w14:paraId="6A00EFB9" w14:textId="77777777" w:rsidR="00617344" w:rsidRPr="00617344" w:rsidRDefault="00617344" w:rsidP="00617344">
      <w:pPr>
        <w:spacing w:after="160" w:line="259" w:lineRule="auto"/>
        <w:jc w:val="both"/>
        <w:rPr>
          <w:rFonts w:eastAsia="Calibri"/>
          <w:b/>
          <w:bCs/>
          <w:sz w:val="22"/>
          <w:szCs w:val="22"/>
        </w:rPr>
      </w:pPr>
      <w:r w:rsidRPr="00617344">
        <w:rPr>
          <w:rFonts w:eastAsia="Calibri"/>
          <w:b/>
          <w:bCs/>
          <w:sz w:val="22"/>
          <w:szCs w:val="22"/>
        </w:rPr>
        <w:t>3. Izstrādājamā dokumentācija</w:t>
      </w:r>
    </w:p>
    <w:p w14:paraId="40F969CB" w14:textId="77777777" w:rsidR="00617344" w:rsidRPr="00617344" w:rsidRDefault="00617344" w:rsidP="00617344">
      <w:pPr>
        <w:spacing w:after="160" w:line="259" w:lineRule="auto"/>
        <w:jc w:val="both"/>
        <w:rPr>
          <w:rFonts w:eastAsia="Calibri"/>
          <w:sz w:val="22"/>
          <w:szCs w:val="22"/>
        </w:rPr>
      </w:pPr>
      <w:r w:rsidRPr="00617344">
        <w:rPr>
          <w:rFonts w:eastAsia="Calibri"/>
          <w:sz w:val="22"/>
          <w:szCs w:val="22"/>
        </w:rPr>
        <w:t>Tehniskā dokumentācija jāizstrādā fasādes apliecinājuma kartes formā, ja netiek skartas nesošas konstrukcijas iekļaujot tajā detalizētas būvdarbu kvalitātes  prasības. Izstrādājot sekojošu mezglu vietu siltināšanas risinājumus:</w:t>
      </w:r>
    </w:p>
    <w:p w14:paraId="3B5C6591" w14:textId="77777777" w:rsidR="00617344" w:rsidRPr="00617344" w:rsidRDefault="00617344">
      <w:pPr>
        <w:numPr>
          <w:ilvl w:val="0"/>
          <w:numId w:val="44"/>
        </w:numPr>
        <w:spacing w:after="160" w:line="278" w:lineRule="auto"/>
        <w:jc w:val="both"/>
        <w:rPr>
          <w:rFonts w:eastAsia="Calibri"/>
          <w:sz w:val="22"/>
          <w:szCs w:val="22"/>
        </w:rPr>
      </w:pPr>
      <w:r w:rsidRPr="00617344">
        <w:rPr>
          <w:rFonts w:eastAsia="Calibri"/>
          <w:sz w:val="22"/>
          <w:szCs w:val="22"/>
        </w:rPr>
        <w:t xml:space="preserve">Visa durvju/logu ailas perimetra siltināšana, lai nodrošinātu, ka termiskā tilta </w:t>
      </w:r>
      <w:proofErr w:type="spellStart"/>
      <w:r w:rsidRPr="00617344">
        <w:rPr>
          <w:rFonts w:eastAsia="Calibri"/>
          <w:sz w:val="22"/>
          <w:szCs w:val="22"/>
        </w:rPr>
        <w:t>ψ</w:t>
      </w:r>
      <w:r w:rsidRPr="00617344">
        <w:rPr>
          <w:rFonts w:eastAsia="Calibri"/>
          <w:sz w:val="22"/>
          <w:szCs w:val="22"/>
          <w:vertAlign w:val="subscript"/>
        </w:rPr>
        <w:t>i</w:t>
      </w:r>
      <w:proofErr w:type="spellEnd"/>
      <w:r w:rsidRPr="00617344">
        <w:rPr>
          <w:rFonts w:eastAsia="Calibri"/>
          <w:sz w:val="22"/>
          <w:szCs w:val="22"/>
        </w:rPr>
        <w:t xml:space="preserve">, W/(m x K) aprēķina vērtība atbilst LBN 002-01 normatīvai </w:t>
      </w:r>
      <w:proofErr w:type="spellStart"/>
      <w:r w:rsidRPr="00617344">
        <w:rPr>
          <w:rFonts w:eastAsia="Calibri"/>
          <w:sz w:val="22"/>
          <w:szCs w:val="22"/>
        </w:rPr>
        <w:t>ψ</w:t>
      </w:r>
      <w:r w:rsidRPr="00617344">
        <w:rPr>
          <w:rFonts w:eastAsia="Calibri"/>
          <w:sz w:val="22"/>
          <w:szCs w:val="22"/>
          <w:vertAlign w:val="subscript"/>
        </w:rPr>
        <w:t>RN</w:t>
      </w:r>
      <w:proofErr w:type="spellEnd"/>
      <w:r w:rsidRPr="00617344">
        <w:rPr>
          <w:rFonts w:eastAsia="Calibri"/>
          <w:sz w:val="22"/>
          <w:szCs w:val="22"/>
        </w:rPr>
        <w:t xml:space="preserve"> vērtībai (2 gab.).</w:t>
      </w:r>
    </w:p>
    <w:p w14:paraId="62B136D4" w14:textId="77777777" w:rsidR="00617344" w:rsidRPr="00617344" w:rsidRDefault="00617344">
      <w:pPr>
        <w:numPr>
          <w:ilvl w:val="0"/>
          <w:numId w:val="45"/>
        </w:numPr>
        <w:spacing w:after="160" w:line="278" w:lineRule="auto"/>
        <w:jc w:val="both"/>
        <w:rPr>
          <w:rFonts w:eastAsia="Calibri"/>
          <w:sz w:val="22"/>
          <w:szCs w:val="22"/>
        </w:rPr>
      </w:pPr>
      <w:r w:rsidRPr="00617344">
        <w:rPr>
          <w:rFonts w:eastAsia="Calibri"/>
          <w:sz w:val="22"/>
          <w:szCs w:val="22"/>
        </w:rPr>
        <w:t>Jumta principiālie risinājumi – sienas un pārseguma savienojuma vietā, sienas griezums (2 gab.).</w:t>
      </w:r>
    </w:p>
    <w:p w14:paraId="439143F9" w14:textId="77777777" w:rsidR="00617344" w:rsidRPr="00617344" w:rsidRDefault="00617344">
      <w:pPr>
        <w:numPr>
          <w:ilvl w:val="0"/>
          <w:numId w:val="46"/>
        </w:numPr>
        <w:spacing w:after="160" w:line="278" w:lineRule="auto"/>
        <w:jc w:val="both"/>
        <w:rPr>
          <w:rFonts w:eastAsia="Calibri"/>
          <w:sz w:val="22"/>
          <w:szCs w:val="22"/>
        </w:rPr>
      </w:pPr>
      <w:r w:rsidRPr="00617344">
        <w:rPr>
          <w:rFonts w:eastAsia="Calibri"/>
          <w:sz w:val="22"/>
          <w:szCs w:val="22"/>
        </w:rPr>
        <w:t>Cokola un sienas daļas mezgls (1 gab.).</w:t>
      </w:r>
    </w:p>
    <w:p w14:paraId="36E982F2" w14:textId="77777777" w:rsidR="00617344" w:rsidRPr="00617344" w:rsidRDefault="00617344">
      <w:pPr>
        <w:numPr>
          <w:ilvl w:val="0"/>
          <w:numId w:val="47"/>
        </w:numPr>
        <w:spacing w:after="160" w:line="278" w:lineRule="auto"/>
        <w:jc w:val="both"/>
        <w:rPr>
          <w:rFonts w:eastAsia="Calibri"/>
          <w:sz w:val="22"/>
          <w:szCs w:val="22"/>
        </w:rPr>
      </w:pPr>
      <w:r w:rsidRPr="00617344">
        <w:rPr>
          <w:rFonts w:eastAsia="Calibri"/>
          <w:sz w:val="22"/>
          <w:szCs w:val="22"/>
        </w:rPr>
        <w:t>Citi mezgli, kurus nepieciešams attēlot, ja viņu nepieciešamība tiek konstatēta izstrādes procesā.</w:t>
      </w:r>
    </w:p>
    <w:p w14:paraId="37514F70" w14:textId="77777777" w:rsidR="00617344" w:rsidRPr="00617344" w:rsidRDefault="00617344">
      <w:pPr>
        <w:numPr>
          <w:ilvl w:val="0"/>
          <w:numId w:val="48"/>
        </w:numPr>
        <w:spacing w:after="160" w:line="278" w:lineRule="auto"/>
        <w:jc w:val="both"/>
        <w:rPr>
          <w:rFonts w:eastAsia="Calibri"/>
          <w:sz w:val="22"/>
          <w:szCs w:val="22"/>
        </w:rPr>
      </w:pPr>
      <w:r w:rsidRPr="00617344">
        <w:rPr>
          <w:rFonts w:eastAsia="Calibri"/>
          <w:sz w:val="22"/>
          <w:szCs w:val="22"/>
        </w:rPr>
        <w:t>Jumta konstrukcijas atjaunošana, un funkcionālā blīvuma slāņa izbūve. Pirms projekta izstrādes darbu veicējiem izvērtēt darbu veikšanu no iekšpuses veicot arī iekštelpu kosmētisko remontu, vai no ārpuses atsedzot visus jumta konstrukcijas slāņus un no jauna izveidojot tvaika izolācijas slāni, siltumizolācijas slāni, pretvēja izolācijas slāni un jumta segumu.</w:t>
      </w:r>
    </w:p>
    <w:p w14:paraId="45614724" w14:textId="77777777" w:rsidR="00617344" w:rsidRPr="00617344" w:rsidRDefault="00617344">
      <w:pPr>
        <w:numPr>
          <w:ilvl w:val="0"/>
          <w:numId w:val="48"/>
        </w:numPr>
        <w:spacing w:after="160" w:line="278" w:lineRule="auto"/>
        <w:jc w:val="both"/>
        <w:rPr>
          <w:rFonts w:eastAsia="Calibri"/>
          <w:sz w:val="22"/>
          <w:szCs w:val="22"/>
        </w:rPr>
      </w:pPr>
      <w:r w:rsidRPr="00617344">
        <w:rPr>
          <w:rFonts w:eastAsia="Calibri"/>
          <w:sz w:val="22"/>
          <w:szCs w:val="22"/>
        </w:rPr>
        <w:t xml:space="preserve">Izstrādātajiem risinājumiem jānodrošina minimāla aukstuma tiltu veidošanās, kā arī pareiza nokrišņu novadīšana. </w:t>
      </w:r>
    </w:p>
    <w:p w14:paraId="3FF3068C" w14:textId="77777777" w:rsidR="00617344" w:rsidRPr="00617344" w:rsidRDefault="00617344">
      <w:pPr>
        <w:numPr>
          <w:ilvl w:val="0"/>
          <w:numId w:val="48"/>
        </w:numPr>
        <w:spacing w:after="160" w:line="278" w:lineRule="auto"/>
        <w:jc w:val="both"/>
        <w:rPr>
          <w:rFonts w:eastAsia="Calibri"/>
          <w:sz w:val="22"/>
          <w:szCs w:val="22"/>
        </w:rPr>
      </w:pPr>
      <w:r w:rsidRPr="00617344">
        <w:rPr>
          <w:rFonts w:eastAsia="Calibri"/>
          <w:sz w:val="22"/>
          <w:szCs w:val="22"/>
        </w:rPr>
        <w:t>Darbu daudzumu saraksts (tāme) būvdarbu veicēju konkursam.</w:t>
      </w:r>
    </w:p>
    <w:p w14:paraId="0C6B88D2" w14:textId="77777777" w:rsidR="0090345D" w:rsidRPr="002377FD" w:rsidRDefault="0090345D" w:rsidP="0090345D">
      <w:pPr>
        <w:spacing w:after="60"/>
      </w:pPr>
    </w:p>
    <w:p w14:paraId="43C69945" w14:textId="77777777" w:rsidR="0003721A" w:rsidRPr="002377FD" w:rsidRDefault="0003721A" w:rsidP="0003721A">
      <w:pPr>
        <w:ind w:left="170" w:right="-2"/>
        <w:contextualSpacing/>
        <w:jc w:val="both"/>
      </w:pPr>
    </w:p>
    <w:p w14:paraId="34F2C289" w14:textId="77777777" w:rsidR="0003721A" w:rsidRPr="002377FD" w:rsidRDefault="0003721A" w:rsidP="0003721A">
      <w:pPr>
        <w:ind w:left="170" w:right="-2"/>
        <w:contextualSpacing/>
        <w:jc w:val="center"/>
        <w:rPr>
          <w:b/>
          <w:bCs/>
          <w:highlight w:val="yellow"/>
        </w:rPr>
      </w:pPr>
    </w:p>
    <w:p w14:paraId="3B73F2B6" w14:textId="77777777" w:rsidR="00ED5AF0" w:rsidRPr="002377FD" w:rsidRDefault="00ED5AF0" w:rsidP="0003721A">
      <w:pPr>
        <w:jc w:val="both"/>
        <w:rPr>
          <w:sz w:val="22"/>
          <w:szCs w:val="22"/>
        </w:rPr>
        <w:sectPr w:rsidR="00ED5AF0" w:rsidRPr="002377FD" w:rsidSect="009F2562">
          <w:footerReference w:type="even" r:id="rId24"/>
          <w:footerReference w:type="default" r:id="rId25"/>
          <w:pgSz w:w="11906" w:h="16838" w:code="9"/>
          <w:pgMar w:top="851" w:right="1134" w:bottom="425" w:left="1701" w:header="709" w:footer="709" w:gutter="0"/>
          <w:cols w:space="708"/>
          <w:docGrid w:linePitch="360"/>
        </w:sectPr>
      </w:pPr>
    </w:p>
    <w:bookmarkEnd w:id="74"/>
    <w:p w14:paraId="3785BD32" w14:textId="14D404DD" w:rsidR="004966A9" w:rsidRPr="002377FD" w:rsidRDefault="00F56430" w:rsidP="0003721A">
      <w:pPr>
        <w:jc w:val="right"/>
        <w:rPr>
          <w:b/>
          <w:sz w:val="22"/>
          <w:szCs w:val="22"/>
        </w:rPr>
      </w:pPr>
      <w:r w:rsidRPr="002377FD">
        <w:rPr>
          <w:b/>
          <w:sz w:val="22"/>
          <w:szCs w:val="22"/>
        </w:rPr>
        <w:lastRenderedPageBreak/>
        <w:t xml:space="preserve">Nolikuma </w:t>
      </w:r>
      <w:r w:rsidR="004966A9" w:rsidRPr="002377FD">
        <w:rPr>
          <w:b/>
          <w:sz w:val="22"/>
          <w:szCs w:val="22"/>
        </w:rPr>
        <w:t>2.pielikums</w:t>
      </w:r>
    </w:p>
    <w:p w14:paraId="20B7F3E5" w14:textId="77777777" w:rsidR="00C200D9" w:rsidRPr="002377FD" w:rsidRDefault="00C200D9" w:rsidP="0003721A">
      <w:pPr>
        <w:jc w:val="both"/>
        <w:rPr>
          <w:b/>
          <w:sz w:val="22"/>
          <w:szCs w:val="22"/>
        </w:rPr>
      </w:pPr>
    </w:p>
    <w:p w14:paraId="41A7B0CB" w14:textId="77777777" w:rsidR="00C200D9" w:rsidRPr="002377FD" w:rsidRDefault="00C200D9" w:rsidP="0003721A">
      <w:pPr>
        <w:spacing w:after="60"/>
        <w:jc w:val="center"/>
        <w:rPr>
          <w:b/>
          <w:sz w:val="22"/>
          <w:szCs w:val="22"/>
        </w:rPr>
      </w:pPr>
      <w:r w:rsidRPr="002377FD">
        <w:rPr>
          <w:b/>
          <w:sz w:val="22"/>
          <w:szCs w:val="22"/>
        </w:rPr>
        <w:t>Pieteikums dalībai iepirkumā</w:t>
      </w:r>
      <w:r w:rsidRPr="002377FD">
        <w:rPr>
          <w:rStyle w:val="FootnoteReference"/>
          <w:b/>
          <w:sz w:val="22"/>
          <w:szCs w:val="22"/>
        </w:rPr>
        <w:footnoteReference w:id="5"/>
      </w:r>
    </w:p>
    <w:p w14:paraId="59363522" w14:textId="77777777" w:rsidR="00C200D9" w:rsidRPr="002377FD" w:rsidRDefault="00C200D9" w:rsidP="0003721A">
      <w:pPr>
        <w:spacing w:after="60"/>
        <w:jc w:val="both"/>
        <w:rPr>
          <w:sz w:val="22"/>
          <w:szCs w:val="22"/>
        </w:rPr>
      </w:pPr>
    </w:p>
    <w:p w14:paraId="0FA14DF1" w14:textId="77777777" w:rsidR="00C200D9" w:rsidRPr="002377FD" w:rsidRDefault="00C200D9" w:rsidP="0003721A">
      <w:pPr>
        <w:keepNext/>
        <w:jc w:val="both"/>
        <w:rPr>
          <w:b/>
          <w:sz w:val="22"/>
          <w:szCs w:val="22"/>
        </w:rPr>
      </w:pPr>
      <w:r w:rsidRPr="002377FD">
        <w:rPr>
          <w:b/>
          <w:sz w:val="22"/>
          <w:szCs w:val="22"/>
        </w:rPr>
        <w:t>Vieta, datums: _________________</w:t>
      </w:r>
    </w:p>
    <w:p w14:paraId="3A37E24E" w14:textId="77777777" w:rsidR="00C200D9" w:rsidRPr="002377FD" w:rsidRDefault="00C200D9" w:rsidP="0003721A">
      <w:pPr>
        <w:keepNext/>
        <w:jc w:val="both"/>
        <w:rPr>
          <w:b/>
          <w:sz w:val="22"/>
          <w:szCs w:val="22"/>
        </w:rPr>
      </w:pPr>
    </w:p>
    <w:p w14:paraId="0CF19651" w14:textId="66EDC717" w:rsidR="00C200D9" w:rsidRPr="002377FD" w:rsidRDefault="00C200D9" w:rsidP="0003721A">
      <w:pPr>
        <w:keepNext/>
        <w:tabs>
          <w:tab w:val="left" w:pos="1418"/>
        </w:tabs>
        <w:jc w:val="both"/>
        <w:rPr>
          <w:bCs/>
          <w:sz w:val="22"/>
          <w:szCs w:val="22"/>
        </w:rPr>
      </w:pPr>
      <w:r w:rsidRPr="002377FD">
        <w:rPr>
          <w:b/>
          <w:sz w:val="22"/>
          <w:szCs w:val="22"/>
        </w:rPr>
        <w:t xml:space="preserve">Pasūtītājs: </w:t>
      </w:r>
      <w:r w:rsidR="00A502F5" w:rsidRPr="002377FD">
        <w:rPr>
          <w:b/>
          <w:sz w:val="22"/>
          <w:szCs w:val="22"/>
        </w:rPr>
        <w:t xml:space="preserve">   </w:t>
      </w:r>
      <w:r w:rsidR="009942BB" w:rsidRPr="002377FD">
        <w:rPr>
          <w:rFonts w:eastAsia="Calibri"/>
          <w:sz w:val="22"/>
          <w:szCs w:val="22"/>
        </w:rPr>
        <w:t>Viedās administrācijas</w:t>
      </w:r>
      <w:r w:rsidR="00AD12E3" w:rsidRPr="002377FD">
        <w:rPr>
          <w:rFonts w:eastAsia="Calibri"/>
          <w:sz w:val="22"/>
          <w:szCs w:val="22"/>
        </w:rPr>
        <w:t xml:space="preserve"> un reģionālās attīstības</w:t>
      </w:r>
      <w:r w:rsidRPr="002377FD">
        <w:rPr>
          <w:bCs/>
          <w:sz w:val="22"/>
          <w:szCs w:val="22"/>
        </w:rPr>
        <w:t xml:space="preserve"> ministrija</w:t>
      </w:r>
    </w:p>
    <w:p w14:paraId="2B205BF2" w14:textId="351C88AA" w:rsidR="00C200D9" w:rsidRPr="002377FD" w:rsidRDefault="00C200D9" w:rsidP="0003721A">
      <w:pPr>
        <w:keepNext/>
        <w:ind w:left="1260"/>
        <w:jc w:val="both"/>
        <w:rPr>
          <w:bCs/>
          <w:sz w:val="22"/>
          <w:szCs w:val="22"/>
        </w:rPr>
      </w:pPr>
      <w:proofErr w:type="spellStart"/>
      <w:r w:rsidRPr="002377FD">
        <w:rPr>
          <w:bCs/>
          <w:sz w:val="22"/>
          <w:szCs w:val="22"/>
        </w:rPr>
        <w:t>Reģ</w:t>
      </w:r>
      <w:proofErr w:type="spellEnd"/>
      <w:r w:rsidRPr="002377FD">
        <w:rPr>
          <w:bCs/>
          <w:sz w:val="22"/>
          <w:szCs w:val="22"/>
        </w:rPr>
        <w:t>.</w:t>
      </w:r>
      <w:r w:rsidR="00AD12E3" w:rsidRPr="002377FD">
        <w:rPr>
          <w:bCs/>
          <w:sz w:val="22"/>
          <w:szCs w:val="22"/>
        </w:rPr>
        <w:t xml:space="preserve"> </w:t>
      </w:r>
      <w:r w:rsidRPr="002377FD">
        <w:rPr>
          <w:bCs/>
          <w:sz w:val="22"/>
          <w:szCs w:val="22"/>
        </w:rPr>
        <w:t xml:space="preserve">Nr. </w:t>
      </w:r>
      <w:r w:rsidR="00AD12E3" w:rsidRPr="002377FD">
        <w:rPr>
          <w:rFonts w:eastAsia="Calibri"/>
          <w:sz w:val="22"/>
          <w:szCs w:val="22"/>
        </w:rPr>
        <w:t>90000028508</w:t>
      </w:r>
    </w:p>
    <w:p w14:paraId="3078F567" w14:textId="63E4BAB1" w:rsidR="00E00524" w:rsidRPr="002377FD" w:rsidRDefault="00AD12E3" w:rsidP="0003721A">
      <w:pPr>
        <w:keepNext/>
        <w:ind w:left="1260"/>
        <w:jc w:val="both"/>
        <w:rPr>
          <w:rFonts w:eastAsia="Calibri"/>
          <w:sz w:val="22"/>
          <w:szCs w:val="22"/>
        </w:rPr>
      </w:pPr>
      <w:r w:rsidRPr="002377FD">
        <w:rPr>
          <w:rFonts w:eastAsia="Calibri"/>
          <w:sz w:val="22"/>
          <w:szCs w:val="22"/>
        </w:rPr>
        <w:t>Peldu iela 25</w:t>
      </w:r>
    </w:p>
    <w:p w14:paraId="6A19A2F7" w14:textId="3330FE90" w:rsidR="00C200D9" w:rsidRPr="002377FD" w:rsidRDefault="00C200D9" w:rsidP="0003721A">
      <w:pPr>
        <w:keepNext/>
        <w:ind w:left="1260"/>
        <w:jc w:val="both"/>
        <w:rPr>
          <w:bCs/>
          <w:sz w:val="22"/>
          <w:szCs w:val="22"/>
        </w:rPr>
      </w:pPr>
      <w:r w:rsidRPr="002377FD">
        <w:rPr>
          <w:bCs/>
          <w:sz w:val="22"/>
          <w:szCs w:val="22"/>
        </w:rPr>
        <w:t xml:space="preserve">Rīga, LV </w:t>
      </w:r>
      <w:r w:rsidR="00E00524" w:rsidRPr="002377FD">
        <w:rPr>
          <w:bCs/>
          <w:sz w:val="22"/>
          <w:szCs w:val="22"/>
        </w:rPr>
        <w:t xml:space="preserve">- </w:t>
      </w:r>
      <w:r w:rsidR="00AD12E3" w:rsidRPr="002377FD">
        <w:rPr>
          <w:rFonts w:eastAsia="Calibri"/>
          <w:sz w:val="22"/>
          <w:szCs w:val="22"/>
        </w:rPr>
        <w:t>1494</w:t>
      </w:r>
    </w:p>
    <w:p w14:paraId="748DCF2B" w14:textId="77777777" w:rsidR="00C200D9" w:rsidRPr="002377FD" w:rsidRDefault="00C200D9" w:rsidP="0003721A">
      <w:pPr>
        <w:jc w:val="both"/>
        <w:rPr>
          <w:b/>
          <w:sz w:val="22"/>
          <w:szCs w:val="22"/>
        </w:rPr>
      </w:pPr>
    </w:p>
    <w:p w14:paraId="7F51A4F8" w14:textId="30E78892" w:rsidR="00C200D9" w:rsidRPr="002377FD" w:rsidRDefault="00C200D9" w:rsidP="0003721A">
      <w:pPr>
        <w:keepNext/>
        <w:tabs>
          <w:tab w:val="num" w:pos="540"/>
          <w:tab w:val="num" w:pos="720"/>
        </w:tabs>
        <w:jc w:val="both"/>
        <w:rPr>
          <w:bCs/>
          <w:sz w:val="22"/>
          <w:szCs w:val="22"/>
        </w:rPr>
      </w:pPr>
      <w:bookmarkStart w:id="102" w:name="_Hlk121217369"/>
      <w:r w:rsidRPr="002377FD">
        <w:rPr>
          <w:b/>
          <w:sz w:val="22"/>
          <w:szCs w:val="22"/>
        </w:rPr>
        <w:t>Iepirkuma identifikācijas numurs:</w:t>
      </w:r>
      <w:r w:rsidR="00AC7D12" w:rsidRPr="002377FD">
        <w:rPr>
          <w:b/>
          <w:sz w:val="22"/>
          <w:szCs w:val="22"/>
        </w:rPr>
        <w:t xml:space="preserve"> </w:t>
      </w:r>
      <w:r w:rsidR="00AD12E3" w:rsidRPr="002377FD">
        <w:rPr>
          <w:bCs/>
          <w:sz w:val="22"/>
          <w:szCs w:val="22"/>
        </w:rPr>
        <w:t>VARAM</w:t>
      </w:r>
      <w:r w:rsidR="00AC7D12" w:rsidRPr="002377FD">
        <w:rPr>
          <w:bCs/>
          <w:sz w:val="22"/>
          <w:szCs w:val="22"/>
        </w:rPr>
        <w:t xml:space="preserve"> 202</w:t>
      </w:r>
      <w:r w:rsidR="005065B2" w:rsidRPr="002377FD">
        <w:rPr>
          <w:bCs/>
          <w:sz w:val="22"/>
          <w:szCs w:val="22"/>
        </w:rPr>
        <w:t>6</w:t>
      </w:r>
      <w:r w:rsidR="00AC7D12" w:rsidRPr="002377FD">
        <w:rPr>
          <w:bCs/>
          <w:sz w:val="22"/>
          <w:szCs w:val="22"/>
        </w:rPr>
        <w:t>/</w:t>
      </w:r>
      <w:r w:rsidR="006777AD">
        <w:rPr>
          <w:bCs/>
          <w:sz w:val="22"/>
          <w:szCs w:val="22"/>
        </w:rPr>
        <w:t>11</w:t>
      </w:r>
    </w:p>
    <w:p w14:paraId="7A32C423" w14:textId="2E657613" w:rsidR="00C200D9" w:rsidRPr="002377FD" w:rsidRDefault="00C200D9" w:rsidP="00A50490">
      <w:pPr>
        <w:pStyle w:val="BodyText3"/>
        <w:spacing w:before="120"/>
        <w:rPr>
          <w:sz w:val="22"/>
          <w:szCs w:val="22"/>
        </w:rPr>
      </w:pPr>
      <w:bookmarkStart w:id="103" w:name="_Hlk167280125"/>
      <w:r w:rsidRPr="002377FD">
        <w:rPr>
          <w:b/>
          <w:bCs/>
          <w:sz w:val="22"/>
          <w:szCs w:val="22"/>
        </w:rPr>
        <w:t>Iepirkuma priekšmets:</w:t>
      </w:r>
      <w:r w:rsidR="00AC7D12" w:rsidRPr="002377FD">
        <w:rPr>
          <w:sz w:val="22"/>
          <w:szCs w:val="22"/>
          <w:lang w:eastAsia="zh-CN"/>
        </w:rPr>
        <w:t xml:space="preserve"> </w:t>
      </w:r>
      <w:bookmarkEnd w:id="102"/>
      <w:r w:rsidR="000E07FA" w:rsidRPr="000E07FA">
        <w:rPr>
          <w:iCs/>
          <w:sz w:val="22"/>
          <w:szCs w:val="22"/>
          <w:lang w:eastAsia="zh-CN"/>
        </w:rPr>
        <w:t>Viedās administrācijas un reģionālās attīstības ministrijas administratīvās ēkas Pils ielā 17, Rīgā energoefektivitātes paaugstināšanas pasākumi</w:t>
      </w:r>
    </w:p>
    <w:p w14:paraId="3DEF9EB6" w14:textId="77777777" w:rsidR="00DC6FD4" w:rsidRPr="002377FD" w:rsidRDefault="00DC6FD4" w:rsidP="0003721A">
      <w:pPr>
        <w:keepNext/>
        <w:jc w:val="both"/>
        <w:rPr>
          <w:b/>
          <w:sz w:val="22"/>
          <w:szCs w:val="22"/>
        </w:rPr>
      </w:pPr>
      <w:bookmarkStart w:id="104" w:name="_Toc59188062"/>
      <w:bookmarkStart w:id="105" w:name="_Toc59190311"/>
      <w:bookmarkEnd w:id="103"/>
    </w:p>
    <w:bookmarkEnd w:id="104"/>
    <w:bookmarkEnd w:id="105"/>
    <w:p w14:paraId="4E5535F6" w14:textId="77777777" w:rsidR="00C200D9" w:rsidRPr="002377FD" w:rsidRDefault="00C200D9" w:rsidP="0003721A">
      <w:pPr>
        <w:pStyle w:val="ListParagraph"/>
        <w:keepNext/>
        <w:numPr>
          <w:ilvl w:val="0"/>
          <w:numId w:val="11"/>
        </w:numPr>
        <w:jc w:val="both"/>
        <w:rPr>
          <w:b/>
          <w:sz w:val="22"/>
          <w:szCs w:val="22"/>
          <w:lang w:val="lv-LV"/>
        </w:rPr>
      </w:pPr>
      <w:r w:rsidRPr="002377FD">
        <w:rPr>
          <w:b/>
          <w:sz w:val="22"/>
          <w:szCs w:val="22"/>
          <w:lang w:val="lv-LV"/>
        </w:rPr>
        <w:t>PRETENDENTS</w:t>
      </w:r>
    </w:p>
    <w:p w14:paraId="36040CAA" w14:textId="77777777" w:rsidR="00C200D9" w:rsidRPr="002377FD" w:rsidRDefault="00C200D9" w:rsidP="0003721A">
      <w:pPr>
        <w:keepNext/>
        <w:ind w:left="425" w:hanging="425"/>
        <w:jc w:val="both"/>
        <w:rPr>
          <w:b/>
          <w:sz w:val="22"/>
          <w:szCs w:val="22"/>
        </w:rPr>
      </w:pPr>
    </w:p>
    <w:tbl>
      <w:tblPr>
        <w:tblW w:w="6813" w:type="dxa"/>
        <w:tblInd w:w="675"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013"/>
        <w:gridCol w:w="1800"/>
      </w:tblGrid>
      <w:tr w:rsidR="00C200D9" w:rsidRPr="002377FD" w14:paraId="123B03FE" w14:textId="77777777" w:rsidTr="00933BC3">
        <w:trPr>
          <w:cantSplit/>
        </w:trPr>
        <w:tc>
          <w:tcPr>
            <w:tcW w:w="5013" w:type="dxa"/>
            <w:shd w:val="clear" w:color="auto" w:fill="CCCCCC"/>
          </w:tcPr>
          <w:p w14:paraId="5466979E" w14:textId="77777777" w:rsidR="00C200D9" w:rsidRPr="002377FD" w:rsidRDefault="00C200D9" w:rsidP="0003721A">
            <w:pPr>
              <w:spacing w:before="120"/>
              <w:jc w:val="both"/>
              <w:rPr>
                <w:b/>
                <w:sz w:val="22"/>
                <w:szCs w:val="22"/>
              </w:rPr>
            </w:pPr>
            <w:r w:rsidRPr="002377FD">
              <w:rPr>
                <w:b/>
                <w:sz w:val="22"/>
                <w:szCs w:val="22"/>
              </w:rPr>
              <w:t>Pretendenta nosaukums</w:t>
            </w:r>
          </w:p>
        </w:tc>
        <w:tc>
          <w:tcPr>
            <w:tcW w:w="1800" w:type="dxa"/>
            <w:shd w:val="clear" w:color="auto" w:fill="CCCCCC"/>
          </w:tcPr>
          <w:p w14:paraId="7ED37BA2" w14:textId="77777777" w:rsidR="00C200D9" w:rsidRPr="002377FD" w:rsidRDefault="00C200D9" w:rsidP="0003721A">
            <w:pPr>
              <w:spacing w:before="120"/>
              <w:jc w:val="both"/>
              <w:rPr>
                <w:b/>
                <w:sz w:val="22"/>
                <w:szCs w:val="22"/>
              </w:rPr>
            </w:pPr>
            <w:r w:rsidRPr="002377FD">
              <w:rPr>
                <w:b/>
                <w:sz w:val="22"/>
                <w:szCs w:val="22"/>
              </w:rPr>
              <w:t>Rekvizīti</w:t>
            </w:r>
          </w:p>
        </w:tc>
      </w:tr>
      <w:tr w:rsidR="00C200D9" w:rsidRPr="002377FD" w14:paraId="0E404F40" w14:textId="77777777" w:rsidTr="004C06EF">
        <w:trPr>
          <w:cantSplit/>
          <w:trHeight w:val="707"/>
        </w:trPr>
        <w:tc>
          <w:tcPr>
            <w:tcW w:w="5013" w:type="dxa"/>
          </w:tcPr>
          <w:p w14:paraId="285F9CF7" w14:textId="77777777" w:rsidR="00C200D9" w:rsidRPr="002377FD" w:rsidRDefault="00C200D9" w:rsidP="0003721A">
            <w:pPr>
              <w:spacing w:before="120" w:after="120"/>
              <w:jc w:val="both"/>
              <w:rPr>
                <w:sz w:val="22"/>
                <w:szCs w:val="22"/>
              </w:rPr>
            </w:pPr>
          </w:p>
        </w:tc>
        <w:tc>
          <w:tcPr>
            <w:tcW w:w="1800" w:type="dxa"/>
          </w:tcPr>
          <w:p w14:paraId="77157BEE" w14:textId="77777777" w:rsidR="00C200D9" w:rsidRPr="002377FD" w:rsidRDefault="00C200D9" w:rsidP="0003721A">
            <w:pPr>
              <w:spacing w:before="120" w:after="120"/>
              <w:jc w:val="both"/>
              <w:rPr>
                <w:b/>
                <w:sz w:val="22"/>
                <w:szCs w:val="22"/>
              </w:rPr>
            </w:pPr>
          </w:p>
        </w:tc>
      </w:tr>
    </w:tbl>
    <w:p w14:paraId="542D1268" w14:textId="77777777" w:rsidR="00C200D9" w:rsidRPr="002377FD" w:rsidRDefault="00C200D9" w:rsidP="0003721A">
      <w:pPr>
        <w:keepNext/>
        <w:jc w:val="both"/>
        <w:rPr>
          <w:b/>
          <w:sz w:val="22"/>
          <w:szCs w:val="22"/>
        </w:rPr>
      </w:pPr>
      <w:bookmarkStart w:id="106" w:name="_Toc59188063"/>
      <w:bookmarkStart w:id="107" w:name="_Toc59190312"/>
    </w:p>
    <w:p w14:paraId="6027F68C" w14:textId="77777777" w:rsidR="00C200D9" w:rsidRPr="002377FD" w:rsidRDefault="00C200D9" w:rsidP="0003721A">
      <w:pPr>
        <w:pStyle w:val="ListParagraph"/>
        <w:keepNext/>
        <w:numPr>
          <w:ilvl w:val="0"/>
          <w:numId w:val="11"/>
        </w:numPr>
        <w:jc w:val="both"/>
        <w:rPr>
          <w:b/>
          <w:sz w:val="22"/>
          <w:szCs w:val="22"/>
          <w:lang w:val="lv-LV"/>
        </w:rPr>
      </w:pPr>
      <w:r w:rsidRPr="002377FD">
        <w:rPr>
          <w:b/>
          <w:sz w:val="22"/>
          <w:szCs w:val="22"/>
          <w:lang w:val="lv-LV"/>
        </w:rPr>
        <w:t>KONTAKTPERSONA</w:t>
      </w:r>
      <w:bookmarkEnd w:id="106"/>
      <w:bookmarkEnd w:id="107"/>
    </w:p>
    <w:p w14:paraId="782A3FBC" w14:textId="77777777" w:rsidR="00C200D9" w:rsidRPr="002377FD" w:rsidRDefault="00C200D9" w:rsidP="0003721A">
      <w:pPr>
        <w:keepNext/>
        <w:ind w:left="425" w:hanging="425"/>
        <w:jc w:val="both"/>
        <w:rPr>
          <w:b/>
          <w:sz w:val="22"/>
          <w:szCs w:val="22"/>
        </w:rPr>
      </w:pPr>
    </w:p>
    <w:tbl>
      <w:tblPr>
        <w:tblW w:w="0" w:type="auto"/>
        <w:tblInd w:w="675"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593"/>
        <w:gridCol w:w="5220"/>
      </w:tblGrid>
      <w:tr w:rsidR="00C200D9" w:rsidRPr="002377FD" w14:paraId="12039461" w14:textId="77777777" w:rsidTr="00933BC3">
        <w:tc>
          <w:tcPr>
            <w:tcW w:w="1593" w:type="dxa"/>
            <w:shd w:val="clear" w:color="auto" w:fill="CCCCCC"/>
          </w:tcPr>
          <w:p w14:paraId="07DBF833" w14:textId="77777777" w:rsidR="00C200D9" w:rsidRPr="002377FD" w:rsidRDefault="00C200D9" w:rsidP="0003721A">
            <w:pPr>
              <w:spacing w:before="120"/>
              <w:jc w:val="both"/>
              <w:rPr>
                <w:b/>
                <w:sz w:val="22"/>
                <w:szCs w:val="22"/>
              </w:rPr>
            </w:pPr>
            <w:r w:rsidRPr="002377FD">
              <w:rPr>
                <w:b/>
                <w:sz w:val="22"/>
                <w:szCs w:val="22"/>
              </w:rPr>
              <w:t>Vārds, uzvārds</w:t>
            </w:r>
          </w:p>
        </w:tc>
        <w:tc>
          <w:tcPr>
            <w:tcW w:w="5220" w:type="dxa"/>
          </w:tcPr>
          <w:p w14:paraId="1CCD7B65" w14:textId="77777777" w:rsidR="00C200D9" w:rsidRPr="002377FD" w:rsidRDefault="00C200D9" w:rsidP="0003721A">
            <w:pPr>
              <w:spacing w:before="120" w:after="120"/>
              <w:jc w:val="both"/>
              <w:rPr>
                <w:sz w:val="22"/>
                <w:szCs w:val="22"/>
              </w:rPr>
            </w:pPr>
          </w:p>
        </w:tc>
      </w:tr>
      <w:tr w:rsidR="00C200D9" w:rsidRPr="002377FD" w14:paraId="44331BB6" w14:textId="77777777" w:rsidTr="00D76B0E">
        <w:trPr>
          <w:trHeight w:val="432"/>
        </w:trPr>
        <w:tc>
          <w:tcPr>
            <w:tcW w:w="1593" w:type="dxa"/>
            <w:shd w:val="clear" w:color="auto" w:fill="CCCCCC"/>
          </w:tcPr>
          <w:p w14:paraId="2E601A0B" w14:textId="77777777" w:rsidR="00C200D9" w:rsidRPr="002377FD" w:rsidRDefault="00C200D9" w:rsidP="0003721A">
            <w:pPr>
              <w:jc w:val="both"/>
              <w:rPr>
                <w:b/>
                <w:sz w:val="22"/>
                <w:szCs w:val="22"/>
              </w:rPr>
            </w:pPr>
          </w:p>
          <w:p w14:paraId="37D3D271" w14:textId="77777777" w:rsidR="00C200D9" w:rsidRPr="002377FD" w:rsidRDefault="00C200D9" w:rsidP="0003721A">
            <w:pPr>
              <w:jc w:val="both"/>
              <w:rPr>
                <w:b/>
                <w:sz w:val="22"/>
                <w:szCs w:val="22"/>
              </w:rPr>
            </w:pPr>
            <w:r w:rsidRPr="002377FD">
              <w:rPr>
                <w:b/>
                <w:sz w:val="22"/>
                <w:szCs w:val="22"/>
              </w:rPr>
              <w:t>Adrese</w:t>
            </w:r>
          </w:p>
        </w:tc>
        <w:tc>
          <w:tcPr>
            <w:tcW w:w="5220" w:type="dxa"/>
          </w:tcPr>
          <w:p w14:paraId="543D069A" w14:textId="77777777" w:rsidR="00C200D9" w:rsidRPr="002377FD" w:rsidRDefault="00C200D9" w:rsidP="0003721A">
            <w:pPr>
              <w:spacing w:before="120" w:after="120"/>
              <w:jc w:val="both"/>
              <w:rPr>
                <w:sz w:val="22"/>
                <w:szCs w:val="22"/>
              </w:rPr>
            </w:pPr>
          </w:p>
        </w:tc>
      </w:tr>
      <w:tr w:rsidR="00C200D9" w:rsidRPr="002377FD" w14:paraId="68407E52" w14:textId="77777777" w:rsidTr="00933BC3">
        <w:tc>
          <w:tcPr>
            <w:tcW w:w="1593" w:type="dxa"/>
            <w:shd w:val="clear" w:color="auto" w:fill="CCCCCC"/>
          </w:tcPr>
          <w:p w14:paraId="77BADFD1" w14:textId="77777777" w:rsidR="00C200D9" w:rsidRPr="002377FD" w:rsidRDefault="00C200D9" w:rsidP="0003721A">
            <w:pPr>
              <w:spacing w:before="120" w:after="120"/>
              <w:jc w:val="both"/>
              <w:rPr>
                <w:b/>
                <w:sz w:val="22"/>
                <w:szCs w:val="22"/>
              </w:rPr>
            </w:pPr>
            <w:r w:rsidRPr="002377FD">
              <w:rPr>
                <w:b/>
                <w:sz w:val="22"/>
                <w:szCs w:val="22"/>
              </w:rPr>
              <w:t>Tālr. / Fax</w:t>
            </w:r>
          </w:p>
        </w:tc>
        <w:tc>
          <w:tcPr>
            <w:tcW w:w="5220" w:type="dxa"/>
          </w:tcPr>
          <w:p w14:paraId="572958CC" w14:textId="77777777" w:rsidR="00C200D9" w:rsidRPr="002377FD" w:rsidRDefault="00C200D9" w:rsidP="0003721A">
            <w:pPr>
              <w:spacing w:before="120" w:after="120"/>
              <w:jc w:val="both"/>
              <w:rPr>
                <w:sz w:val="22"/>
                <w:szCs w:val="22"/>
              </w:rPr>
            </w:pPr>
          </w:p>
        </w:tc>
      </w:tr>
      <w:tr w:rsidR="00C200D9" w:rsidRPr="002377FD" w14:paraId="7BBC4EB7" w14:textId="77777777" w:rsidTr="00933BC3">
        <w:tc>
          <w:tcPr>
            <w:tcW w:w="1593" w:type="dxa"/>
            <w:shd w:val="clear" w:color="auto" w:fill="CCCCCC"/>
          </w:tcPr>
          <w:p w14:paraId="0D3B056E" w14:textId="77777777" w:rsidR="00C200D9" w:rsidRPr="002377FD" w:rsidRDefault="00C200D9" w:rsidP="0003721A">
            <w:pPr>
              <w:spacing w:before="120" w:after="120"/>
              <w:jc w:val="both"/>
              <w:rPr>
                <w:b/>
                <w:bCs/>
                <w:sz w:val="22"/>
                <w:szCs w:val="22"/>
              </w:rPr>
            </w:pPr>
            <w:r w:rsidRPr="002377FD">
              <w:rPr>
                <w:b/>
                <w:bCs/>
                <w:sz w:val="22"/>
                <w:szCs w:val="22"/>
              </w:rPr>
              <w:t>e-pasta adrese</w:t>
            </w:r>
          </w:p>
        </w:tc>
        <w:tc>
          <w:tcPr>
            <w:tcW w:w="5220" w:type="dxa"/>
          </w:tcPr>
          <w:p w14:paraId="2C4C072F" w14:textId="77777777" w:rsidR="00C200D9" w:rsidRPr="002377FD" w:rsidRDefault="00C200D9" w:rsidP="0003721A">
            <w:pPr>
              <w:spacing w:before="120" w:after="120"/>
              <w:jc w:val="both"/>
              <w:rPr>
                <w:sz w:val="22"/>
                <w:szCs w:val="22"/>
              </w:rPr>
            </w:pPr>
          </w:p>
        </w:tc>
      </w:tr>
    </w:tbl>
    <w:p w14:paraId="0224CEFA" w14:textId="77777777" w:rsidR="00C200D9" w:rsidRPr="002377FD" w:rsidRDefault="00C200D9" w:rsidP="0003721A">
      <w:pPr>
        <w:keepNext/>
        <w:jc w:val="both"/>
        <w:rPr>
          <w:b/>
          <w:bCs/>
          <w:sz w:val="22"/>
          <w:szCs w:val="22"/>
        </w:rPr>
      </w:pPr>
    </w:p>
    <w:p w14:paraId="5924F01C" w14:textId="77777777" w:rsidR="00C200D9" w:rsidRPr="002377FD" w:rsidRDefault="00C200D9" w:rsidP="0003721A">
      <w:pPr>
        <w:pStyle w:val="ListParagraph"/>
        <w:keepLines/>
        <w:widowControl w:val="0"/>
        <w:numPr>
          <w:ilvl w:val="0"/>
          <w:numId w:val="11"/>
        </w:numPr>
        <w:spacing w:after="120"/>
        <w:jc w:val="both"/>
        <w:rPr>
          <w:b/>
          <w:sz w:val="22"/>
          <w:szCs w:val="22"/>
          <w:lang w:val="lv-LV"/>
        </w:rPr>
      </w:pPr>
      <w:r w:rsidRPr="002377FD">
        <w:rPr>
          <w:b/>
          <w:sz w:val="22"/>
          <w:szCs w:val="22"/>
          <w:lang w:val="lv-LV"/>
        </w:rPr>
        <w:t>APLIECINĀJUMS</w:t>
      </w:r>
    </w:p>
    <w:p w14:paraId="4E64A32A" w14:textId="77777777" w:rsidR="00C200D9" w:rsidRPr="002377FD" w:rsidRDefault="00C200D9" w:rsidP="0003721A">
      <w:pPr>
        <w:keepLines/>
        <w:widowControl w:val="0"/>
        <w:tabs>
          <w:tab w:val="num" w:pos="785"/>
        </w:tabs>
        <w:spacing w:after="120"/>
        <w:jc w:val="both"/>
        <w:rPr>
          <w:sz w:val="22"/>
          <w:szCs w:val="22"/>
        </w:rPr>
      </w:pPr>
      <w:r w:rsidRPr="002377FD">
        <w:rPr>
          <w:sz w:val="22"/>
          <w:szCs w:val="22"/>
        </w:rPr>
        <w:t>Ar šo mēs _______________________ apliecinām, ka:</w:t>
      </w:r>
    </w:p>
    <w:p w14:paraId="130D3D04" w14:textId="45359FA8" w:rsidR="00324C35" w:rsidRPr="000F276D" w:rsidRDefault="00324C35" w:rsidP="000F276D">
      <w:pPr>
        <w:keepLines/>
        <w:widowControl w:val="0"/>
        <w:numPr>
          <w:ilvl w:val="0"/>
          <w:numId w:val="6"/>
        </w:numPr>
        <w:jc w:val="both"/>
        <w:rPr>
          <w:sz w:val="22"/>
          <w:szCs w:val="22"/>
        </w:rPr>
      </w:pPr>
      <w:r w:rsidRPr="008A23E7">
        <w:rPr>
          <w:sz w:val="22"/>
          <w:szCs w:val="22"/>
        </w:rPr>
        <w:t>iepirkuma līguma izpildē netiks ietvertas Krievijas Federācijas un Baltkrievijas Republikas izcelsmes preces un pakalpojumi;</w:t>
      </w:r>
    </w:p>
    <w:p w14:paraId="192E59AE" w14:textId="3A553475" w:rsidR="006D689D" w:rsidRPr="000F276D" w:rsidRDefault="006D689D" w:rsidP="000F276D">
      <w:pPr>
        <w:keepLines/>
        <w:widowControl w:val="0"/>
        <w:numPr>
          <w:ilvl w:val="0"/>
          <w:numId w:val="6"/>
        </w:numPr>
        <w:jc w:val="both"/>
        <w:rPr>
          <w:sz w:val="22"/>
          <w:szCs w:val="22"/>
        </w:rPr>
      </w:pPr>
      <w:r w:rsidRPr="002377FD">
        <w:rPr>
          <w:sz w:val="22"/>
          <w:szCs w:val="22"/>
          <w:lang w:eastAsia="lv-LV"/>
        </w:rPr>
        <w:t>piedāvājums sagatavots un iesniegts neatkarīgi no konkurentiem</w:t>
      </w:r>
      <w:r w:rsidRPr="002377FD">
        <w:rPr>
          <w:sz w:val="22"/>
          <w:szCs w:val="22"/>
          <w:vertAlign w:val="superscript"/>
          <w:lang w:eastAsia="lv-LV"/>
        </w:rPr>
        <w:footnoteReference w:id="6"/>
      </w:r>
      <w:r w:rsidRPr="002377FD">
        <w:rPr>
          <w:sz w:val="22"/>
          <w:szCs w:val="22"/>
          <w:lang w:eastAsia="lv-LV"/>
        </w:rPr>
        <w:t xml:space="preserve"> un bez konsultācijām, līgumiem vai vienošanām, vai cita veida saziņas ar konkurentiem</w:t>
      </w:r>
      <w:r w:rsidRPr="002377FD">
        <w:rPr>
          <w:rStyle w:val="FootnoteReference"/>
          <w:sz w:val="22"/>
          <w:szCs w:val="22"/>
          <w:lang w:eastAsia="lv-LV"/>
        </w:rPr>
        <w:footnoteReference w:id="7"/>
      </w:r>
      <w:r w:rsidRPr="002377FD">
        <w:rPr>
          <w:sz w:val="22"/>
          <w:szCs w:val="22"/>
          <w:lang w:eastAsia="lv-LV"/>
        </w:rPr>
        <w:t>; </w:t>
      </w:r>
    </w:p>
    <w:p w14:paraId="2849DCA8" w14:textId="6B649773" w:rsidR="00213E9D" w:rsidRPr="000F276D" w:rsidRDefault="00AD1A15" w:rsidP="000F276D">
      <w:pPr>
        <w:keepLines/>
        <w:widowControl w:val="0"/>
        <w:numPr>
          <w:ilvl w:val="0"/>
          <w:numId w:val="6"/>
        </w:numPr>
        <w:jc w:val="both"/>
        <w:rPr>
          <w:sz w:val="22"/>
          <w:szCs w:val="22"/>
        </w:rPr>
      </w:pPr>
      <w:r w:rsidRPr="002377FD">
        <w:rPr>
          <w:sz w:val="22"/>
          <w:szCs w:val="22"/>
        </w:rPr>
        <w:t xml:space="preserve">tehniskā </w:t>
      </w:r>
      <w:r w:rsidR="00C200D9" w:rsidRPr="002377FD">
        <w:rPr>
          <w:sz w:val="22"/>
          <w:szCs w:val="22"/>
        </w:rPr>
        <w:t>specifikācija izprasta un pakalpojumi</w:t>
      </w:r>
      <w:r w:rsidR="006842E7">
        <w:rPr>
          <w:sz w:val="22"/>
          <w:szCs w:val="22"/>
        </w:rPr>
        <w:t>/darbi</w:t>
      </w:r>
      <w:r w:rsidR="00C200D9" w:rsidRPr="002377FD">
        <w:rPr>
          <w:sz w:val="22"/>
          <w:szCs w:val="22"/>
        </w:rPr>
        <w:t xml:space="preserve"> tiks izpildīti pilnā apjomā;</w:t>
      </w:r>
    </w:p>
    <w:p w14:paraId="40E3657A" w14:textId="3CCFAD82" w:rsidR="00C200D9" w:rsidRPr="002377FD" w:rsidRDefault="00C200D9" w:rsidP="0003721A">
      <w:pPr>
        <w:keepLines/>
        <w:widowControl w:val="0"/>
        <w:numPr>
          <w:ilvl w:val="0"/>
          <w:numId w:val="6"/>
        </w:numPr>
        <w:jc w:val="both"/>
        <w:rPr>
          <w:sz w:val="22"/>
          <w:szCs w:val="22"/>
        </w:rPr>
      </w:pPr>
      <w:r w:rsidRPr="002377FD">
        <w:rPr>
          <w:sz w:val="22"/>
          <w:szCs w:val="22"/>
        </w:rPr>
        <w:t>piedāvātie pakalpojumi</w:t>
      </w:r>
      <w:r w:rsidR="00F11C40">
        <w:rPr>
          <w:sz w:val="22"/>
          <w:szCs w:val="22"/>
        </w:rPr>
        <w:t>/darbi</w:t>
      </w:r>
      <w:r w:rsidRPr="002377FD">
        <w:rPr>
          <w:sz w:val="22"/>
          <w:szCs w:val="22"/>
        </w:rPr>
        <w:t xml:space="preserve"> pilnībā atbilst </w:t>
      </w:r>
      <w:r w:rsidR="00AD1A15" w:rsidRPr="002377FD">
        <w:rPr>
          <w:sz w:val="22"/>
          <w:szCs w:val="22"/>
        </w:rPr>
        <w:t xml:space="preserve">tehniskajai </w:t>
      </w:r>
      <w:r w:rsidRPr="002377FD">
        <w:rPr>
          <w:sz w:val="22"/>
          <w:szCs w:val="22"/>
        </w:rPr>
        <w:t xml:space="preserve">specifikācijai; </w:t>
      </w:r>
    </w:p>
    <w:p w14:paraId="6106AD63" w14:textId="44C7AC94" w:rsidR="00213E9D" w:rsidRPr="000F276D" w:rsidRDefault="00C200D9" w:rsidP="0003721A">
      <w:pPr>
        <w:keepLines/>
        <w:widowControl w:val="0"/>
        <w:numPr>
          <w:ilvl w:val="0"/>
          <w:numId w:val="6"/>
        </w:numPr>
        <w:jc w:val="both"/>
        <w:rPr>
          <w:sz w:val="22"/>
          <w:szCs w:val="22"/>
        </w:rPr>
      </w:pPr>
      <w:r w:rsidRPr="002377FD">
        <w:rPr>
          <w:sz w:val="22"/>
          <w:szCs w:val="22"/>
        </w:rPr>
        <w:t>pakalpojumi</w:t>
      </w:r>
      <w:r w:rsidR="00F11C40">
        <w:rPr>
          <w:sz w:val="22"/>
          <w:szCs w:val="22"/>
        </w:rPr>
        <w:t>/darbi</w:t>
      </w:r>
      <w:r w:rsidRPr="002377FD">
        <w:rPr>
          <w:sz w:val="22"/>
          <w:szCs w:val="22"/>
        </w:rPr>
        <w:t xml:space="preserve"> tiks izpildīti noteiktajos termiņos;</w:t>
      </w:r>
    </w:p>
    <w:p w14:paraId="1BED753E" w14:textId="24B099CC" w:rsidR="00213E9D" w:rsidRPr="000F276D" w:rsidRDefault="00C200D9" w:rsidP="0003721A">
      <w:pPr>
        <w:keepLines/>
        <w:widowControl w:val="0"/>
        <w:numPr>
          <w:ilvl w:val="0"/>
          <w:numId w:val="6"/>
        </w:numPr>
        <w:jc w:val="both"/>
        <w:rPr>
          <w:sz w:val="22"/>
          <w:szCs w:val="22"/>
        </w:rPr>
      </w:pPr>
      <w:r w:rsidRPr="002377FD">
        <w:rPr>
          <w:sz w:val="22"/>
          <w:szCs w:val="22"/>
        </w:rPr>
        <w:t xml:space="preserve">pēc piedāvājumu iesniegšanas termiņa beigām piedāvājums netiks grozīts; </w:t>
      </w:r>
    </w:p>
    <w:p w14:paraId="39097C67" w14:textId="174B6477" w:rsidR="00213E9D" w:rsidRPr="000F276D" w:rsidRDefault="00C200D9" w:rsidP="0003721A">
      <w:pPr>
        <w:keepLines/>
        <w:widowControl w:val="0"/>
        <w:numPr>
          <w:ilvl w:val="0"/>
          <w:numId w:val="6"/>
        </w:numPr>
        <w:jc w:val="both"/>
        <w:rPr>
          <w:sz w:val="22"/>
          <w:szCs w:val="22"/>
        </w:rPr>
      </w:pPr>
      <w:r w:rsidRPr="002377FD">
        <w:rPr>
          <w:sz w:val="22"/>
          <w:szCs w:val="22"/>
        </w:rPr>
        <w:t xml:space="preserve">visas piedāvājumā (un tā pielikumos - </w:t>
      </w:r>
      <w:r w:rsidRPr="002377FD">
        <w:rPr>
          <w:i/>
          <w:sz w:val="22"/>
          <w:szCs w:val="22"/>
        </w:rPr>
        <w:t>ja nepieciešams</w:t>
      </w:r>
      <w:r w:rsidRPr="002377FD">
        <w:rPr>
          <w:sz w:val="22"/>
          <w:szCs w:val="22"/>
        </w:rPr>
        <w:t>) sniegtās ziņas ir patiesas;</w:t>
      </w:r>
    </w:p>
    <w:p w14:paraId="13AA4E7D" w14:textId="28D271FC" w:rsidR="00213E9D" w:rsidRPr="000F276D" w:rsidRDefault="00903EE9" w:rsidP="0003721A">
      <w:pPr>
        <w:pStyle w:val="ListParagraph"/>
        <w:widowControl w:val="0"/>
        <w:numPr>
          <w:ilvl w:val="0"/>
          <w:numId w:val="6"/>
        </w:numPr>
        <w:tabs>
          <w:tab w:val="left" w:pos="567"/>
        </w:tabs>
        <w:autoSpaceDE w:val="0"/>
        <w:autoSpaceDN w:val="0"/>
        <w:adjustRightInd w:val="0"/>
        <w:contextualSpacing w:val="0"/>
        <w:jc w:val="both"/>
        <w:rPr>
          <w:sz w:val="22"/>
          <w:szCs w:val="22"/>
          <w:lang w:val="lv-LV"/>
        </w:rPr>
      </w:pPr>
      <w:r w:rsidRPr="002377FD">
        <w:rPr>
          <w:sz w:val="22"/>
          <w:szCs w:val="22"/>
          <w:lang w:val="lv-LV"/>
        </w:rPr>
        <w:lastRenderedPageBreak/>
        <w:t>piedāvājumā iekļautās dokumentu kopijas un dokumentu tulkojumi atbilst oriģināliem;</w:t>
      </w:r>
    </w:p>
    <w:p w14:paraId="221FB1E9" w14:textId="2B534241" w:rsidR="00213E9D" w:rsidRPr="000F276D" w:rsidRDefault="00545A29" w:rsidP="0003721A">
      <w:pPr>
        <w:pStyle w:val="ListParagraph"/>
        <w:widowControl w:val="0"/>
        <w:numPr>
          <w:ilvl w:val="0"/>
          <w:numId w:val="6"/>
        </w:numPr>
        <w:tabs>
          <w:tab w:val="left" w:pos="567"/>
        </w:tabs>
        <w:autoSpaceDE w:val="0"/>
        <w:autoSpaceDN w:val="0"/>
        <w:adjustRightInd w:val="0"/>
        <w:contextualSpacing w:val="0"/>
        <w:jc w:val="both"/>
        <w:rPr>
          <w:sz w:val="22"/>
          <w:szCs w:val="22"/>
          <w:lang w:val="lv-LV"/>
        </w:rPr>
      </w:pPr>
      <w:bookmarkStart w:id="108" w:name="_Hlk127785280"/>
      <w:r w:rsidRPr="002377FD">
        <w:rPr>
          <w:sz w:val="22"/>
          <w:szCs w:val="22"/>
          <w:lang w:val="lv-LV"/>
        </w:rPr>
        <w:t>p</w:t>
      </w:r>
      <w:r w:rsidR="00903EE9" w:rsidRPr="002377FD">
        <w:rPr>
          <w:sz w:val="22"/>
          <w:szCs w:val="22"/>
          <w:lang w:val="lv-LV"/>
        </w:rPr>
        <w:t>retendentam ir pietiekami finanšu un tehniskie resursi pakalpojuma sniegšanai</w:t>
      </w:r>
      <w:r w:rsidR="00F85107">
        <w:rPr>
          <w:sz w:val="22"/>
          <w:szCs w:val="22"/>
          <w:lang w:val="lv-LV"/>
        </w:rPr>
        <w:t>/darbu veikšanai</w:t>
      </w:r>
      <w:r w:rsidR="00903EE9" w:rsidRPr="002377FD">
        <w:rPr>
          <w:sz w:val="22"/>
          <w:szCs w:val="22"/>
          <w:lang w:val="lv-LV"/>
        </w:rPr>
        <w:t>;</w:t>
      </w:r>
    </w:p>
    <w:bookmarkEnd w:id="108"/>
    <w:p w14:paraId="393F88E9" w14:textId="3D409A13" w:rsidR="00213E9D" w:rsidRPr="000F276D" w:rsidRDefault="00545A29" w:rsidP="0003721A">
      <w:pPr>
        <w:pStyle w:val="ListParagraph"/>
        <w:widowControl w:val="0"/>
        <w:numPr>
          <w:ilvl w:val="0"/>
          <w:numId w:val="6"/>
        </w:numPr>
        <w:tabs>
          <w:tab w:val="left" w:pos="567"/>
        </w:tabs>
        <w:autoSpaceDE w:val="0"/>
        <w:autoSpaceDN w:val="0"/>
        <w:adjustRightInd w:val="0"/>
        <w:contextualSpacing w:val="0"/>
        <w:jc w:val="both"/>
        <w:rPr>
          <w:sz w:val="22"/>
          <w:szCs w:val="22"/>
          <w:lang w:val="lv-LV"/>
        </w:rPr>
      </w:pPr>
      <w:r w:rsidRPr="002377FD">
        <w:rPr>
          <w:sz w:val="22"/>
          <w:szCs w:val="22"/>
          <w:lang w:val="lv-LV"/>
        </w:rPr>
        <w:t>p</w:t>
      </w:r>
      <w:r w:rsidR="00903EE9" w:rsidRPr="002377FD">
        <w:rPr>
          <w:sz w:val="22"/>
          <w:szCs w:val="22"/>
          <w:lang w:val="lv-LV"/>
        </w:rPr>
        <w:t>retendentam ir pieejams pietiekams skaits kvalificēta personāla, lai nodrošinātu kvalitatīvu līguma izpildi;</w:t>
      </w:r>
    </w:p>
    <w:p w14:paraId="51D63E1E" w14:textId="03960F83" w:rsidR="000C675C" w:rsidRPr="000F276D" w:rsidRDefault="006A2772" w:rsidP="000F276D">
      <w:pPr>
        <w:pStyle w:val="ListParagraph"/>
        <w:widowControl w:val="0"/>
        <w:numPr>
          <w:ilvl w:val="0"/>
          <w:numId w:val="6"/>
        </w:numPr>
        <w:tabs>
          <w:tab w:val="left" w:pos="567"/>
        </w:tabs>
        <w:autoSpaceDE w:val="0"/>
        <w:autoSpaceDN w:val="0"/>
        <w:adjustRightInd w:val="0"/>
        <w:contextualSpacing w:val="0"/>
        <w:jc w:val="both"/>
        <w:rPr>
          <w:sz w:val="22"/>
          <w:szCs w:val="22"/>
          <w:lang w:val="lv-LV"/>
        </w:rPr>
      </w:pPr>
      <w:r w:rsidRPr="002377FD">
        <w:rPr>
          <w:sz w:val="22"/>
          <w:szCs w:val="22"/>
          <w:lang w:val="lv-LV"/>
        </w:rPr>
        <w:t xml:space="preserve">tiks piesaistīts pietiekams skaits ekspertu ar atbilstošu kvalifikāciju un pieredzi un nepieciešamības gadījumā līguma izpildes laikā tiks nodrošināta piedāvājumā norādīto speciālistu un ekspertu aizvietošana ar citiem speciālistiem un ekspertiem, kas atbilst šī nolikuma prasībām, </w:t>
      </w:r>
      <w:r w:rsidR="00784866" w:rsidRPr="002377FD">
        <w:rPr>
          <w:sz w:val="22"/>
          <w:szCs w:val="22"/>
          <w:lang w:val="lv-LV"/>
        </w:rPr>
        <w:t>saskaņojot to ar Pasūtītāju un ievērojot PIL 62.panta nosacījumus</w:t>
      </w:r>
      <w:r w:rsidRPr="002377FD">
        <w:rPr>
          <w:sz w:val="22"/>
          <w:szCs w:val="22"/>
          <w:lang w:val="lv-LV"/>
        </w:rPr>
        <w:t>;</w:t>
      </w:r>
    </w:p>
    <w:p w14:paraId="6CDCEA74" w14:textId="793DAAB3" w:rsidR="00C200D9" w:rsidRPr="002377FD" w:rsidRDefault="00545A29" w:rsidP="0003721A">
      <w:pPr>
        <w:keepLines/>
        <w:widowControl w:val="0"/>
        <w:numPr>
          <w:ilvl w:val="0"/>
          <w:numId w:val="6"/>
        </w:numPr>
        <w:jc w:val="both"/>
        <w:rPr>
          <w:sz w:val="22"/>
          <w:szCs w:val="22"/>
        </w:rPr>
      </w:pPr>
      <w:r w:rsidRPr="002377FD">
        <w:rPr>
          <w:sz w:val="22"/>
          <w:szCs w:val="22"/>
        </w:rPr>
        <w:t>pretendents</w:t>
      </w:r>
      <w:r w:rsidR="000364A1" w:rsidRPr="002377FD">
        <w:rPr>
          <w:sz w:val="22"/>
          <w:szCs w:val="22"/>
        </w:rPr>
        <w:t xml:space="preserve"> </w:t>
      </w:r>
      <w:r w:rsidRPr="002377FD">
        <w:rPr>
          <w:sz w:val="22"/>
          <w:szCs w:val="22"/>
        </w:rPr>
        <w:t>a</w:t>
      </w:r>
      <w:r w:rsidR="00C200D9" w:rsidRPr="002377FD">
        <w:rPr>
          <w:sz w:val="22"/>
          <w:szCs w:val="22"/>
        </w:rPr>
        <w:t xml:space="preserve">tbilst </w:t>
      </w:r>
      <w:r w:rsidR="00C200D9" w:rsidRPr="002377FD">
        <w:rPr>
          <w:b/>
          <w:bCs/>
          <w:sz w:val="22"/>
          <w:szCs w:val="22"/>
        </w:rPr>
        <w:t>mazā</w:t>
      </w:r>
      <w:r w:rsidR="00C200D9" w:rsidRPr="002377FD">
        <w:rPr>
          <w:sz w:val="22"/>
          <w:szCs w:val="22"/>
        </w:rPr>
        <w:t xml:space="preserve"> vai </w:t>
      </w:r>
      <w:r w:rsidR="00C200D9" w:rsidRPr="002377FD">
        <w:rPr>
          <w:b/>
          <w:bCs/>
          <w:sz w:val="22"/>
          <w:szCs w:val="22"/>
        </w:rPr>
        <w:t>vidējā</w:t>
      </w:r>
      <w:r w:rsidR="00C200D9" w:rsidRPr="002377FD">
        <w:rPr>
          <w:sz w:val="22"/>
          <w:szCs w:val="22"/>
        </w:rPr>
        <w:t xml:space="preserve"> uzņēmuma statusam</w:t>
      </w:r>
      <w:r w:rsidR="00A6144D" w:rsidRPr="002377FD">
        <w:rPr>
          <w:rStyle w:val="FootnoteReference"/>
          <w:sz w:val="22"/>
          <w:szCs w:val="22"/>
        </w:rPr>
        <w:footnoteReference w:id="8"/>
      </w:r>
      <w:r w:rsidR="009E408C" w:rsidRPr="002377FD">
        <w:rPr>
          <w:sz w:val="22"/>
          <w:szCs w:val="22"/>
        </w:rPr>
        <w:t>:</w:t>
      </w:r>
    </w:p>
    <w:p w14:paraId="166334A5" w14:textId="77777777" w:rsidR="00ED0BD4" w:rsidRPr="002377FD" w:rsidRDefault="00ED0BD4" w:rsidP="0003721A">
      <w:pPr>
        <w:keepLines/>
        <w:widowControl w:val="0"/>
        <w:ind w:left="1080"/>
        <w:jc w:val="both"/>
        <w:rPr>
          <w:sz w:val="22"/>
          <w:szCs w:val="22"/>
        </w:rPr>
      </w:pPr>
    </w:p>
    <w:tbl>
      <w:tblPr>
        <w:tblStyle w:val="TableGrid"/>
        <w:tblW w:w="0" w:type="auto"/>
        <w:tblInd w:w="-5" w:type="dxa"/>
        <w:tblLook w:val="04A0" w:firstRow="1" w:lastRow="0" w:firstColumn="1" w:lastColumn="0" w:noHBand="0" w:noVBand="1"/>
      </w:tblPr>
      <w:tblGrid>
        <w:gridCol w:w="2769"/>
        <w:gridCol w:w="3152"/>
        <w:gridCol w:w="3145"/>
      </w:tblGrid>
      <w:tr w:rsidR="00A33C62" w:rsidRPr="002377FD" w14:paraId="59BE6C11" w14:textId="77777777" w:rsidTr="00A33C62">
        <w:tc>
          <w:tcPr>
            <w:tcW w:w="2769" w:type="dxa"/>
          </w:tcPr>
          <w:p w14:paraId="2D119FF0" w14:textId="77777777" w:rsidR="00A33C62" w:rsidRPr="002377FD" w:rsidRDefault="00A33C62" w:rsidP="0003721A">
            <w:pPr>
              <w:pStyle w:val="ListParagraph"/>
              <w:tabs>
                <w:tab w:val="num" w:pos="900"/>
              </w:tabs>
              <w:suppressAutoHyphens/>
              <w:ind w:left="0" w:right="28"/>
              <w:jc w:val="both"/>
              <w:rPr>
                <w:b/>
                <w:sz w:val="22"/>
                <w:szCs w:val="22"/>
                <w:lang w:val="lv-LV" w:eastAsia="ar-SA"/>
              </w:rPr>
            </w:pPr>
            <w:bookmarkStart w:id="109" w:name="_Hlk127786893"/>
          </w:p>
          <w:p w14:paraId="18317648" w14:textId="77777777" w:rsidR="00A33C62" w:rsidRPr="002377FD" w:rsidRDefault="00A33C62" w:rsidP="0003721A">
            <w:pPr>
              <w:pStyle w:val="ListParagraph"/>
              <w:tabs>
                <w:tab w:val="num" w:pos="900"/>
              </w:tabs>
              <w:suppressAutoHyphens/>
              <w:ind w:left="0" w:right="28"/>
              <w:jc w:val="both"/>
              <w:rPr>
                <w:b/>
                <w:sz w:val="22"/>
                <w:szCs w:val="22"/>
                <w:lang w:val="lv-LV" w:eastAsia="ar-SA"/>
              </w:rPr>
            </w:pPr>
            <w:r w:rsidRPr="002377FD">
              <w:rPr>
                <w:b/>
                <w:sz w:val="22"/>
                <w:szCs w:val="22"/>
                <w:lang w:val="lv-LV" w:eastAsia="ar-SA"/>
              </w:rPr>
              <w:t>Persona</w:t>
            </w:r>
          </w:p>
          <w:p w14:paraId="3C93758F" w14:textId="6238E1F1" w:rsidR="00A33C62" w:rsidRPr="002377FD" w:rsidRDefault="00A33C62" w:rsidP="0003721A">
            <w:pPr>
              <w:pStyle w:val="ListParagraph"/>
              <w:tabs>
                <w:tab w:val="num" w:pos="900"/>
              </w:tabs>
              <w:suppressAutoHyphens/>
              <w:ind w:left="0" w:right="28"/>
              <w:jc w:val="both"/>
              <w:rPr>
                <w:i/>
                <w:sz w:val="22"/>
                <w:szCs w:val="22"/>
                <w:lang w:val="lv-LV" w:eastAsia="ar-SA"/>
              </w:rPr>
            </w:pPr>
            <w:r w:rsidRPr="002377FD">
              <w:rPr>
                <w:i/>
                <w:sz w:val="22"/>
                <w:szCs w:val="22"/>
                <w:lang w:val="lv-LV" w:eastAsia="ar-SA"/>
              </w:rPr>
              <w:t xml:space="preserve"> (pretendents, personu apvienības dalībnieks</w:t>
            </w:r>
            <w:r w:rsidR="00910DE3" w:rsidRPr="002377FD">
              <w:rPr>
                <w:i/>
                <w:sz w:val="22"/>
                <w:szCs w:val="22"/>
                <w:lang w:val="lv-LV" w:eastAsia="ar-SA"/>
              </w:rPr>
              <w:t>*</w:t>
            </w:r>
            <w:r w:rsidRPr="002377FD">
              <w:rPr>
                <w:i/>
                <w:sz w:val="22"/>
                <w:szCs w:val="22"/>
                <w:lang w:val="lv-LV" w:eastAsia="ar-SA"/>
              </w:rPr>
              <w:t>)</w:t>
            </w:r>
          </w:p>
        </w:tc>
        <w:tc>
          <w:tcPr>
            <w:tcW w:w="3152" w:type="dxa"/>
          </w:tcPr>
          <w:p w14:paraId="0011BAC8" w14:textId="77777777" w:rsidR="00A33C62" w:rsidRPr="002377FD" w:rsidRDefault="00A33C62" w:rsidP="0003721A">
            <w:pPr>
              <w:pStyle w:val="ListParagraph"/>
              <w:tabs>
                <w:tab w:val="num" w:pos="900"/>
              </w:tabs>
              <w:suppressAutoHyphens/>
              <w:ind w:left="0" w:right="28"/>
              <w:jc w:val="both"/>
              <w:rPr>
                <w:b/>
                <w:sz w:val="22"/>
                <w:szCs w:val="22"/>
                <w:lang w:val="lv-LV" w:eastAsia="ar-SA"/>
              </w:rPr>
            </w:pPr>
            <w:r w:rsidRPr="002377FD">
              <w:rPr>
                <w:b/>
                <w:sz w:val="22"/>
                <w:szCs w:val="22"/>
                <w:lang w:val="lv-LV" w:eastAsia="ar-SA"/>
              </w:rPr>
              <w:t xml:space="preserve">Mazais uzņēmums </w:t>
            </w:r>
          </w:p>
          <w:p w14:paraId="4337373D" w14:textId="77777777" w:rsidR="00A33C62" w:rsidRPr="002377FD" w:rsidRDefault="00A33C62" w:rsidP="0003721A">
            <w:pPr>
              <w:pStyle w:val="ListParagraph"/>
              <w:tabs>
                <w:tab w:val="num" w:pos="900"/>
              </w:tabs>
              <w:suppressAutoHyphens/>
              <w:ind w:left="0" w:right="28"/>
              <w:jc w:val="both"/>
              <w:rPr>
                <w:i/>
                <w:sz w:val="22"/>
                <w:szCs w:val="22"/>
                <w:lang w:val="lv-LV" w:eastAsia="ar-SA"/>
              </w:rPr>
            </w:pPr>
            <w:r w:rsidRPr="002377FD">
              <w:rPr>
                <w:i/>
                <w:sz w:val="22"/>
                <w:szCs w:val="22"/>
                <w:lang w:val="lv-LV" w:eastAsia="ar-SA"/>
              </w:rPr>
              <w:t xml:space="preserve">ir uzņēmums, kurā nodarbinātas mazāk nekā 50 personas un kura gada apgrozījums un/vai gada bilance kopā nepārsniedz 10 miljonus </w:t>
            </w:r>
            <w:proofErr w:type="spellStart"/>
            <w:r w:rsidRPr="002377FD">
              <w:rPr>
                <w:i/>
                <w:sz w:val="22"/>
                <w:szCs w:val="22"/>
                <w:lang w:val="lv-LV" w:eastAsia="ar-SA"/>
              </w:rPr>
              <w:t>euro</w:t>
            </w:r>
            <w:proofErr w:type="spellEnd"/>
          </w:p>
          <w:p w14:paraId="384EFBEC" w14:textId="77777777" w:rsidR="00A33C62" w:rsidRPr="002377FD" w:rsidRDefault="00A33C62" w:rsidP="0003721A">
            <w:pPr>
              <w:pStyle w:val="ListParagraph"/>
              <w:tabs>
                <w:tab w:val="num" w:pos="900"/>
              </w:tabs>
              <w:suppressAutoHyphens/>
              <w:ind w:left="0" w:right="28"/>
              <w:jc w:val="both"/>
              <w:rPr>
                <w:b/>
                <w:sz w:val="22"/>
                <w:szCs w:val="22"/>
                <w:lang w:val="lv-LV" w:eastAsia="ar-SA"/>
              </w:rPr>
            </w:pPr>
            <w:r w:rsidRPr="002377FD">
              <w:rPr>
                <w:b/>
                <w:sz w:val="22"/>
                <w:szCs w:val="22"/>
                <w:lang w:val="lv-LV" w:eastAsia="ar-SA"/>
              </w:rPr>
              <w:t>(atbilst/neatbilst)</w:t>
            </w:r>
          </w:p>
        </w:tc>
        <w:tc>
          <w:tcPr>
            <w:tcW w:w="3145" w:type="dxa"/>
          </w:tcPr>
          <w:p w14:paraId="49236F44" w14:textId="77777777" w:rsidR="00A33C62" w:rsidRPr="002377FD" w:rsidRDefault="00A33C62" w:rsidP="0003721A">
            <w:pPr>
              <w:pStyle w:val="ListParagraph"/>
              <w:tabs>
                <w:tab w:val="num" w:pos="900"/>
              </w:tabs>
              <w:suppressAutoHyphens/>
              <w:ind w:left="0" w:right="28"/>
              <w:jc w:val="both"/>
              <w:rPr>
                <w:b/>
                <w:sz w:val="22"/>
                <w:szCs w:val="22"/>
                <w:lang w:val="lv-LV" w:eastAsia="ar-SA"/>
              </w:rPr>
            </w:pPr>
            <w:r w:rsidRPr="002377FD">
              <w:rPr>
                <w:b/>
                <w:sz w:val="22"/>
                <w:szCs w:val="22"/>
                <w:lang w:val="lv-LV" w:eastAsia="ar-SA"/>
              </w:rPr>
              <w:t xml:space="preserve">Vidējais uzņēmums </w:t>
            </w:r>
          </w:p>
          <w:p w14:paraId="6F705812" w14:textId="77777777" w:rsidR="00A33C62" w:rsidRPr="002377FD" w:rsidRDefault="00A33C62" w:rsidP="0003721A">
            <w:pPr>
              <w:pStyle w:val="ListParagraph"/>
              <w:tabs>
                <w:tab w:val="num" w:pos="900"/>
              </w:tabs>
              <w:suppressAutoHyphens/>
              <w:ind w:left="0" w:right="28"/>
              <w:jc w:val="both"/>
              <w:rPr>
                <w:i/>
                <w:sz w:val="22"/>
                <w:szCs w:val="22"/>
                <w:lang w:val="lv-LV" w:eastAsia="ar-SA"/>
              </w:rPr>
            </w:pPr>
            <w:r w:rsidRPr="002377FD">
              <w:rPr>
                <w:i/>
                <w:sz w:val="22"/>
                <w:szCs w:val="22"/>
                <w:lang w:val="lv-LV" w:eastAsia="ar-SA"/>
              </w:rPr>
              <w:t xml:space="preserve">ir uzņēmums, kas nav mazais uzņēmums, un kurā nodarbinātas mazāk nekā 250 personas un kura gada apgrozījums nepārsniedz 50 miljonus </w:t>
            </w:r>
            <w:proofErr w:type="spellStart"/>
            <w:r w:rsidRPr="002377FD">
              <w:rPr>
                <w:i/>
                <w:sz w:val="22"/>
                <w:szCs w:val="22"/>
                <w:lang w:val="lv-LV" w:eastAsia="ar-SA"/>
              </w:rPr>
              <w:t>euro</w:t>
            </w:r>
            <w:proofErr w:type="spellEnd"/>
            <w:r w:rsidRPr="002377FD">
              <w:rPr>
                <w:i/>
                <w:sz w:val="22"/>
                <w:szCs w:val="22"/>
                <w:lang w:val="lv-LV" w:eastAsia="ar-SA"/>
              </w:rPr>
              <w:t xml:space="preserve">, un/vai, kura gada bilance kopā nepārsniedz 43 miljonus </w:t>
            </w:r>
            <w:proofErr w:type="spellStart"/>
            <w:r w:rsidRPr="002377FD">
              <w:rPr>
                <w:i/>
                <w:sz w:val="22"/>
                <w:szCs w:val="22"/>
                <w:lang w:val="lv-LV" w:eastAsia="ar-SA"/>
              </w:rPr>
              <w:t>euro</w:t>
            </w:r>
            <w:proofErr w:type="spellEnd"/>
          </w:p>
          <w:p w14:paraId="43EF989C" w14:textId="77777777" w:rsidR="00A33C62" w:rsidRPr="002377FD" w:rsidRDefault="00A33C62" w:rsidP="0003721A">
            <w:pPr>
              <w:pStyle w:val="ListParagraph"/>
              <w:tabs>
                <w:tab w:val="num" w:pos="900"/>
              </w:tabs>
              <w:suppressAutoHyphens/>
              <w:ind w:left="0" w:right="28"/>
              <w:jc w:val="both"/>
              <w:rPr>
                <w:b/>
                <w:sz w:val="22"/>
                <w:szCs w:val="22"/>
                <w:lang w:val="lv-LV" w:eastAsia="ar-SA"/>
              </w:rPr>
            </w:pPr>
            <w:r w:rsidRPr="002377FD">
              <w:rPr>
                <w:b/>
                <w:sz w:val="22"/>
                <w:szCs w:val="22"/>
                <w:lang w:val="lv-LV" w:eastAsia="ar-SA"/>
              </w:rPr>
              <w:t>(atbilst/neatbilst)</w:t>
            </w:r>
          </w:p>
        </w:tc>
      </w:tr>
      <w:tr w:rsidR="00A33C62" w:rsidRPr="002377FD" w14:paraId="24BD06C9" w14:textId="77777777" w:rsidTr="001C534F">
        <w:trPr>
          <w:trHeight w:val="346"/>
        </w:trPr>
        <w:tc>
          <w:tcPr>
            <w:tcW w:w="2769" w:type="dxa"/>
            <w:vAlign w:val="center"/>
          </w:tcPr>
          <w:p w14:paraId="7944A861" w14:textId="77777777" w:rsidR="00A33C62" w:rsidRPr="002377FD" w:rsidRDefault="00A33C62" w:rsidP="0003721A">
            <w:pPr>
              <w:pStyle w:val="ListParagraph"/>
              <w:tabs>
                <w:tab w:val="num" w:pos="900"/>
              </w:tabs>
              <w:suppressAutoHyphens/>
              <w:ind w:left="0" w:right="28"/>
              <w:jc w:val="both"/>
              <w:rPr>
                <w:b/>
                <w:sz w:val="22"/>
                <w:szCs w:val="22"/>
                <w:lang w:val="lv-LV" w:eastAsia="ar-SA"/>
              </w:rPr>
            </w:pPr>
            <w:r w:rsidRPr="002377FD">
              <w:rPr>
                <w:b/>
                <w:sz w:val="22"/>
                <w:szCs w:val="22"/>
                <w:lang w:val="lv-LV" w:eastAsia="ar-SA"/>
              </w:rPr>
              <w:t>&lt; &gt;</w:t>
            </w:r>
          </w:p>
        </w:tc>
        <w:tc>
          <w:tcPr>
            <w:tcW w:w="3152" w:type="dxa"/>
            <w:vAlign w:val="center"/>
          </w:tcPr>
          <w:p w14:paraId="59FC9A22" w14:textId="60D34114" w:rsidR="00A33C62" w:rsidRPr="002377FD" w:rsidRDefault="00A33C62" w:rsidP="0003721A">
            <w:pPr>
              <w:pStyle w:val="ListParagraph"/>
              <w:tabs>
                <w:tab w:val="num" w:pos="900"/>
              </w:tabs>
              <w:suppressAutoHyphens/>
              <w:ind w:left="0" w:right="28"/>
              <w:jc w:val="both"/>
              <w:rPr>
                <w:b/>
                <w:sz w:val="22"/>
                <w:szCs w:val="22"/>
                <w:lang w:val="lv-LV" w:eastAsia="ar-SA"/>
              </w:rPr>
            </w:pPr>
            <w:r w:rsidRPr="002377FD">
              <w:rPr>
                <w:b/>
                <w:sz w:val="22"/>
                <w:szCs w:val="22"/>
                <w:lang w:val="lv-LV" w:eastAsia="ar-SA"/>
              </w:rPr>
              <w:t>&lt; &gt;</w:t>
            </w:r>
          </w:p>
        </w:tc>
        <w:tc>
          <w:tcPr>
            <w:tcW w:w="3145" w:type="dxa"/>
            <w:vAlign w:val="center"/>
          </w:tcPr>
          <w:p w14:paraId="4AB1DECC" w14:textId="77777777" w:rsidR="00A33C62" w:rsidRPr="002377FD" w:rsidRDefault="00A33C62" w:rsidP="0003721A">
            <w:pPr>
              <w:pStyle w:val="ListParagraph"/>
              <w:tabs>
                <w:tab w:val="num" w:pos="900"/>
              </w:tabs>
              <w:suppressAutoHyphens/>
              <w:ind w:left="0" w:right="28"/>
              <w:jc w:val="both"/>
              <w:rPr>
                <w:b/>
                <w:sz w:val="22"/>
                <w:szCs w:val="22"/>
                <w:lang w:val="lv-LV" w:eastAsia="ar-SA"/>
              </w:rPr>
            </w:pPr>
            <w:r w:rsidRPr="002377FD">
              <w:rPr>
                <w:b/>
                <w:sz w:val="22"/>
                <w:szCs w:val="22"/>
                <w:lang w:val="lv-LV" w:eastAsia="ar-SA"/>
              </w:rPr>
              <w:t>&lt; &gt;</w:t>
            </w:r>
          </w:p>
        </w:tc>
      </w:tr>
    </w:tbl>
    <w:bookmarkEnd w:id="109"/>
    <w:p w14:paraId="77CEB7A4" w14:textId="05E46999" w:rsidR="00CC4DAD" w:rsidRPr="002377FD" w:rsidRDefault="00910DE3" w:rsidP="0003721A">
      <w:pPr>
        <w:keepLines/>
        <w:widowControl w:val="0"/>
        <w:jc w:val="both"/>
        <w:rPr>
          <w:sz w:val="22"/>
          <w:szCs w:val="22"/>
        </w:rPr>
      </w:pPr>
      <w:r w:rsidRPr="002377FD">
        <w:rPr>
          <w:sz w:val="22"/>
          <w:szCs w:val="22"/>
        </w:rPr>
        <w:t>*</w:t>
      </w:r>
      <w:r w:rsidRPr="002377FD">
        <w:rPr>
          <w:rFonts w:eastAsia="Calibri"/>
          <w:sz w:val="22"/>
          <w:szCs w:val="22"/>
          <w:lang w:eastAsia="ar-SA"/>
        </w:rPr>
        <w:t>gadījumā, ja pretendents ir personu apvienība, šī informācija jānorāda par katru personu apvienības dalībnieku atsevišķi.</w:t>
      </w:r>
    </w:p>
    <w:p w14:paraId="6AC7009A" w14:textId="77777777" w:rsidR="007120D2" w:rsidRPr="002377FD" w:rsidRDefault="007120D2" w:rsidP="0003721A">
      <w:pPr>
        <w:keepLines/>
        <w:widowControl w:val="0"/>
        <w:jc w:val="both"/>
        <w:rPr>
          <w:sz w:val="22"/>
          <w:szCs w:val="22"/>
        </w:rPr>
      </w:pPr>
    </w:p>
    <w:p w14:paraId="7D59E574" w14:textId="1D1602BD" w:rsidR="00222148" w:rsidRPr="00D47F45" w:rsidRDefault="00E40610" w:rsidP="00D47F45">
      <w:pPr>
        <w:pStyle w:val="ListParagraph"/>
        <w:keepLines/>
        <w:widowControl w:val="0"/>
        <w:numPr>
          <w:ilvl w:val="0"/>
          <w:numId w:val="11"/>
        </w:numPr>
        <w:tabs>
          <w:tab w:val="num" w:pos="785"/>
        </w:tabs>
        <w:spacing w:line="0" w:lineRule="atLeast"/>
        <w:jc w:val="both"/>
        <w:rPr>
          <w:sz w:val="22"/>
          <w:szCs w:val="22"/>
          <w:lang w:val="lv-LV"/>
        </w:rPr>
      </w:pPr>
      <w:r w:rsidRPr="00D47F45">
        <w:rPr>
          <w:b/>
          <w:caps/>
          <w:sz w:val="22"/>
          <w:szCs w:val="22"/>
          <w:lang w:val="lv-LV"/>
        </w:rPr>
        <w:t>Pretendenta sniegto pakalpojumu saraksta veidne</w:t>
      </w:r>
      <w:r w:rsidR="00222148" w:rsidRPr="00D47F45">
        <w:rPr>
          <w:b/>
          <w:caps/>
          <w:sz w:val="22"/>
          <w:szCs w:val="22"/>
          <w:lang w:val="lv-LV"/>
        </w:rPr>
        <w:t xml:space="preserve"> </w:t>
      </w:r>
    </w:p>
    <w:p w14:paraId="7CC499EF" w14:textId="4DCF57EE" w:rsidR="00222148" w:rsidRPr="00D47F45" w:rsidRDefault="00222148" w:rsidP="00D47F45">
      <w:pPr>
        <w:pStyle w:val="Default"/>
        <w:spacing w:line="0" w:lineRule="atLeast"/>
        <w:ind w:left="426"/>
        <w:rPr>
          <w:sz w:val="22"/>
          <w:szCs w:val="22"/>
        </w:rPr>
      </w:pPr>
      <w:r w:rsidRPr="00D47F45">
        <w:rPr>
          <w:sz w:val="22"/>
          <w:szCs w:val="22"/>
        </w:rPr>
        <w:t>(atbilstoši nolikuma 4.</w:t>
      </w:r>
      <w:r w:rsidR="00D6023A" w:rsidRPr="00D47F45">
        <w:rPr>
          <w:sz w:val="22"/>
          <w:szCs w:val="22"/>
        </w:rPr>
        <w:t>4</w:t>
      </w:r>
      <w:r w:rsidRPr="00D47F45">
        <w:rPr>
          <w:sz w:val="22"/>
          <w:szCs w:val="22"/>
        </w:rPr>
        <w:t>.</w:t>
      </w:r>
      <w:r w:rsidR="00D47F45" w:rsidRPr="00D47F45">
        <w:rPr>
          <w:sz w:val="22"/>
          <w:szCs w:val="22"/>
        </w:rPr>
        <w:t>apakš</w:t>
      </w:r>
      <w:r w:rsidRPr="00D47F45">
        <w:rPr>
          <w:sz w:val="22"/>
          <w:szCs w:val="22"/>
        </w:rPr>
        <w:t>punktā noteiktajām prasībām)</w:t>
      </w:r>
    </w:p>
    <w:p w14:paraId="1F36DD59" w14:textId="77777777" w:rsidR="00960448" w:rsidRPr="002377FD" w:rsidRDefault="00960448" w:rsidP="0003721A">
      <w:pPr>
        <w:pStyle w:val="ListParagraph"/>
        <w:keepLines/>
        <w:widowControl w:val="0"/>
        <w:spacing w:after="120"/>
        <w:ind w:left="360"/>
        <w:jc w:val="both"/>
        <w:rPr>
          <w:caps/>
          <w:sz w:val="22"/>
          <w:szCs w:val="22"/>
          <w:lang w:val="lv-LV"/>
        </w:rPr>
      </w:pPr>
    </w:p>
    <w:p w14:paraId="68A7681F" w14:textId="4C29EA5D" w:rsidR="00960448" w:rsidRPr="002377FD" w:rsidRDefault="004F0868" w:rsidP="0003721A">
      <w:pPr>
        <w:pStyle w:val="ListParagraph"/>
        <w:keepLines/>
        <w:widowControl w:val="0"/>
        <w:spacing w:after="120"/>
        <w:ind w:left="360"/>
        <w:jc w:val="both"/>
        <w:rPr>
          <w:sz w:val="22"/>
          <w:szCs w:val="22"/>
          <w:lang w:val="lv-LV"/>
        </w:rPr>
      </w:pPr>
      <w:r>
        <w:rPr>
          <w:i/>
          <w:iCs/>
          <w:sz w:val="22"/>
          <w:szCs w:val="22"/>
          <w:lang w:val="lv-LV"/>
        </w:rPr>
        <w:t>P</w:t>
      </w:r>
      <w:r w:rsidR="00960448" w:rsidRPr="002377FD">
        <w:rPr>
          <w:i/>
          <w:iCs/>
          <w:sz w:val="22"/>
          <w:szCs w:val="22"/>
          <w:lang w:val="lv-LV"/>
        </w:rPr>
        <w:t>retendenta pieredz</w:t>
      </w:r>
      <w:r>
        <w:rPr>
          <w:i/>
          <w:iCs/>
          <w:sz w:val="22"/>
          <w:szCs w:val="22"/>
          <w:lang w:val="lv-LV"/>
        </w:rPr>
        <w:t>e</w:t>
      </w:r>
      <w:r w:rsidR="00960448" w:rsidRPr="002377FD">
        <w:rPr>
          <w:i/>
          <w:iCs/>
          <w:sz w:val="22"/>
          <w:szCs w:val="22"/>
          <w:lang w:val="lv-LV"/>
        </w:rPr>
        <w:t xml:space="preserve"> </w:t>
      </w:r>
      <w:r w:rsidR="00D47F45" w:rsidRPr="00D47F45">
        <w:rPr>
          <w:i/>
          <w:iCs/>
          <w:color w:val="000000"/>
          <w:sz w:val="22"/>
          <w:szCs w:val="22"/>
          <w:lang w:val="lv-LV"/>
        </w:rPr>
        <w:t>iepriekšējo 5 (piecu) gadu laikā (2021., 2022., 2023., 2024., 2025. un 2026. gadā līdz piedāvājumu iesniegšanas dienai)</w:t>
      </w:r>
      <w:r w:rsidR="00960448" w:rsidRPr="002377FD">
        <w:rPr>
          <w:i/>
          <w:iCs/>
          <w:color w:val="000000"/>
          <w:sz w:val="22"/>
          <w:szCs w:val="22"/>
          <w:lang w:val="lv-LV"/>
        </w:rPr>
        <w:t xml:space="preserve">, kas </w:t>
      </w:r>
      <w:r w:rsidR="00960448" w:rsidRPr="002377FD">
        <w:rPr>
          <w:i/>
          <w:iCs/>
          <w:sz w:val="22"/>
          <w:szCs w:val="22"/>
          <w:lang w:val="lv-LV" w:eastAsia="lv-LV"/>
        </w:rPr>
        <w:t>atbilst nolikumā ietvertajām prasībām.</w:t>
      </w:r>
    </w:p>
    <w:tbl>
      <w:tblPr>
        <w:tblW w:w="10348" w:type="dxa"/>
        <w:tblInd w:w="-318" w:type="dxa"/>
        <w:tblLayout w:type="fixed"/>
        <w:tblLook w:val="00A0" w:firstRow="1" w:lastRow="0" w:firstColumn="1" w:lastColumn="0" w:noHBand="0" w:noVBand="0"/>
      </w:tblPr>
      <w:tblGrid>
        <w:gridCol w:w="636"/>
        <w:gridCol w:w="2058"/>
        <w:gridCol w:w="2940"/>
        <w:gridCol w:w="2311"/>
        <w:gridCol w:w="2403"/>
      </w:tblGrid>
      <w:tr w:rsidR="000033B4" w:rsidRPr="000033B4" w14:paraId="74E7B819" w14:textId="77777777" w:rsidTr="004F0868">
        <w:trPr>
          <w:cantSplit/>
          <w:trHeight w:hRule="exact" w:val="1472"/>
        </w:trPr>
        <w:tc>
          <w:tcPr>
            <w:tcW w:w="636" w:type="dxa"/>
            <w:tcBorders>
              <w:top w:val="single" w:sz="4" w:space="0" w:color="000000"/>
              <w:left w:val="single" w:sz="4" w:space="0" w:color="000000"/>
              <w:bottom w:val="single" w:sz="4" w:space="0" w:color="000000"/>
              <w:right w:val="nil"/>
            </w:tcBorders>
            <w:shd w:val="pct10" w:color="auto" w:fill="auto"/>
            <w:vAlign w:val="center"/>
            <w:hideMark/>
          </w:tcPr>
          <w:p w14:paraId="374D7EE2" w14:textId="77777777" w:rsidR="000033B4" w:rsidRPr="000033B4" w:rsidRDefault="000033B4" w:rsidP="000033B4">
            <w:pPr>
              <w:rPr>
                <w:sz w:val="22"/>
                <w:szCs w:val="22"/>
              </w:rPr>
            </w:pPr>
            <w:r w:rsidRPr="000033B4">
              <w:rPr>
                <w:sz w:val="22"/>
                <w:szCs w:val="22"/>
              </w:rPr>
              <w:t>Nr.</w:t>
            </w:r>
          </w:p>
          <w:p w14:paraId="3309885B" w14:textId="77777777" w:rsidR="000033B4" w:rsidRPr="000033B4" w:rsidRDefault="000033B4" w:rsidP="000033B4">
            <w:pPr>
              <w:rPr>
                <w:sz w:val="22"/>
                <w:szCs w:val="22"/>
              </w:rPr>
            </w:pPr>
            <w:r w:rsidRPr="000033B4">
              <w:rPr>
                <w:sz w:val="22"/>
                <w:szCs w:val="22"/>
              </w:rPr>
              <w:t>p.k.</w:t>
            </w:r>
          </w:p>
        </w:tc>
        <w:tc>
          <w:tcPr>
            <w:tcW w:w="2058" w:type="dxa"/>
            <w:tcBorders>
              <w:top w:val="single" w:sz="4" w:space="0" w:color="000000"/>
              <w:left w:val="single" w:sz="4" w:space="0" w:color="000000"/>
              <w:bottom w:val="single" w:sz="4" w:space="0" w:color="000000"/>
              <w:right w:val="nil"/>
            </w:tcBorders>
            <w:shd w:val="pct10" w:color="auto" w:fill="auto"/>
            <w:vAlign w:val="center"/>
            <w:hideMark/>
          </w:tcPr>
          <w:p w14:paraId="0FC0E640" w14:textId="77777777" w:rsidR="000033B4" w:rsidRPr="000033B4" w:rsidRDefault="000033B4" w:rsidP="000033B4">
            <w:pPr>
              <w:rPr>
                <w:sz w:val="22"/>
                <w:szCs w:val="22"/>
              </w:rPr>
            </w:pPr>
            <w:r w:rsidRPr="000033B4">
              <w:rPr>
                <w:sz w:val="22"/>
                <w:szCs w:val="22"/>
              </w:rPr>
              <w:t>Būvobjekta nosaukums un īss raksturojums</w:t>
            </w:r>
          </w:p>
        </w:tc>
        <w:tc>
          <w:tcPr>
            <w:tcW w:w="2940" w:type="dxa"/>
            <w:tcBorders>
              <w:top w:val="single" w:sz="4" w:space="0" w:color="000000"/>
              <w:left w:val="single" w:sz="4" w:space="0" w:color="000000"/>
              <w:bottom w:val="single" w:sz="4" w:space="0" w:color="000000"/>
              <w:right w:val="nil"/>
            </w:tcBorders>
            <w:shd w:val="pct10" w:color="auto" w:fill="auto"/>
            <w:vAlign w:val="center"/>
          </w:tcPr>
          <w:p w14:paraId="2FF9BCFC" w14:textId="7407F98C" w:rsidR="000033B4" w:rsidRPr="000033B4" w:rsidRDefault="000033B4" w:rsidP="000033B4">
            <w:pPr>
              <w:rPr>
                <w:sz w:val="22"/>
                <w:szCs w:val="22"/>
              </w:rPr>
            </w:pPr>
            <w:r w:rsidRPr="000033B4">
              <w:rPr>
                <w:sz w:val="22"/>
                <w:szCs w:val="22"/>
              </w:rPr>
              <w:t>Veikto būvdarbu</w:t>
            </w:r>
            <w:r w:rsidR="001871BB">
              <w:rPr>
                <w:sz w:val="22"/>
                <w:szCs w:val="22"/>
              </w:rPr>
              <w:t xml:space="preserve"> </w:t>
            </w:r>
            <w:r w:rsidRPr="000033B4">
              <w:rPr>
                <w:sz w:val="22"/>
                <w:szCs w:val="22"/>
              </w:rPr>
              <w:t>apraksts, uzrādot veikto darbu apjomus</w:t>
            </w:r>
          </w:p>
        </w:tc>
        <w:tc>
          <w:tcPr>
            <w:tcW w:w="2311" w:type="dxa"/>
            <w:tcBorders>
              <w:top w:val="single" w:sz="4" w:space="0" w:color="000000"/>
              <w:left w:val="single" w:sz="4" w:space="0" w:color="000000"/>
              <w:bottom w:val="single" w:sz="4" w:space="0" w:color="000000"/>
              <w:right w:val="nil"/>
            </w:tcBorders>
            <w:shd w:val="pct10" w:color="auto" w:fill="auto"/>
            <w:vAlign w:val="center"/>
            <w:hideMark/>
          </w:tcPr>
          <w:p w14:paraId="4DE415B0" w14:textId="129D0B35" w:rsidR="000033B4" w:rsidRPr="000033B4" w:rsidRDefault="000033B4" w:rsidP="000033B4">
            <w:pPr>
              <w:rPr>
                <w:sz w:val="22"/>
                <w:szCs w:val="22"/>
              </w:rPr>
            </w:pPr>
            <w:r w:rsidRPr="000033B4">
              <w:rPr>
                <w:sz w:val="22"/>
                <w:szCs w:val="22"/>
              </w:rPr>
              <w:t>Pasūtītājs</w:t>
            </w:r>
            <w:r w:rsidR="00EF4226">
              <w:rPr>
                <w:sz w:val="22"/>
                <w:szCs w:val="22"/>
              </w:rPr>
              <w:t xml:space="preserve"> </w:t>
            </w:r>
            <w:r w:rsidRPr="000033B4">
              <w:rPr>
                <w:sz w:val="22"/>
                <w:szCs w:val="22"/>
              </w:rPr>
              <w:t>(nosaukums,</w:t>
            </w:r>
          </w:p>
          <w:p w14:paraId="4220EE42" w14:textId="77777777" w:rsidR="000033B4" w:rsidRPr="000033B4" w:rsidRDefault="000033B4" w:rsidP="000033B4">
            <w:pPr>
              <w:rPr>
                <w:sz w:val="22"/>
                <w:szCs w:val="22"/>
              </w:rPr>
            </w:pPr>
            <w:r w:rsidRPr="000033B4">
              <w:rPr>
                <w:sz w:val="22"/>
                <w:szCs w:val="22"/>
              </w:rPr>
              <w:t>reģistrācijas numurs,</w:t>
            </w:r>
          </w:p>
          <w:p w14:paraId="2021C9B2" w14:textId="01F0A10A" w:rsidR="000033B4" w:rsidRPr="000033B4" w:rsidRDefault="000033B4" w:rsidP="000033B4">
            <w:pPr>
              <w:rPr>
                <w:sz w:val="22"/>
                <w:szCs w:val="22"/>
              </w:rPr>
            </w:pPr>
            <w:r w:rsidRPr="000033B4">
              <w:rPr>
                <w:sz w:val="22"/>
                <w:szCs w:val="22"/>
              </w:rPr>
              <w:t xml:space="preserve">adrese un </w:t>
            </w:r>
            <w:r w:rsidR="00EF4226">
              <w:rPr>
                <w:sz w:val="22"/>
                <w:szCs w:val="22"/>
              </w:rPr>
              <w:t xml:space="preserve"> </w:t>
            </w:r>
            <w:r w:rsidRPr="000033B4">
              <w:rPr>
                <w:sz w:val="22"/>
                <w:szCs w:val="22"/>
              </w:rPr>
              <w:t>kontaktpersona)</w:t>
            </w:r>
          </w:p>
        </w:tc>
        <w:tc>
          <w:tcPr>
            <w:tcW w:w="2403" w:type="dxa"/>
            <w:tcBorders>
              <w:top w:val="single" w:sz="4" w:space="0" w:color="000000"/>
              <w:left w:val="single" w:sz="4" w:space="0" w:color="000000"/>
              <w:bottom w:val="single" w:sz="4" w:space="0" w:color="000000"/>
              <w:right w:val="single" w:sz="4" w:space="0" w:color="000000"/>
            </w:tcBorders>
            <w:shd w:val="pct10" w:color="auto" w:fill="auto"/>
            <w:vAlign w:val="center"/>
            <w:hideMark/>
          </w:tcPr>
          <w:p w14:paraId="4B436E35" w14:textId="77777777" w:rsidR="000033B4" w:rsidRPr="000033B4" w:rsidRDefault="000033B4" w:rsidP="000033B4">
            <w:pPr>
              <w:rPr>
                <w:sz w:val="22"/>
                <w:szCs w:val="22"/>
              </w:rPr>
            </w:pPr>
            <w:r w:rsidRPr="000033B4">
              <w:rPr>
                <w:sz w:val="22"/>
                <w:szCs w:val="22"/>
              </w:rPr>
              <w:t>Darbu uzsākšanas un pabeigšanas gads un mēnesis</w:t>
            </w:r>
          </w:p>
        </w:tc>
      </w:tr>
      <w:tr w:rsidR="000033B4" w:rsidRPr="000033B4" w14:paraId="33A44FFF" w14:textId="77777777" w:rsidTr="00341B07">
        <w:trPr>
          <w:cantSplit/>
          <w:trHeight w:hRule="exact" w:val="572"/>
        </w:trPr>
        <w:tc>
          <w:tcPr>
            <w:tcW w:w="636" w:type="dxa"/>
            <w:tcBorders>
              <w:top w:val="single" w:sz="4" w:space="0" w:color="000000"/>
              <w:left w:val="single" w:sz="4" w:space="0" w:color="000000"/>
              <w:bottom w:val="single" w:sz="4" w:space="0" w:color="000000"/>
              <w:right w:val="nil"/>
            </w:tcBorders>
            <w:vAlign w:val="center"/>
          </w:tcPr>
          <w:p w14:paraId="788E96E8" w14:textId="77777777" w:rsidR="000033B4" w:rsidRPr="000033B4" w:rsidRDefault="000033B4" w:rsidP="000033B4">
            <w:pPr>
              <w:rPr>
                <w:b/>
                <w:bCs/>
                <w:sz w:val="22"/>
                <w:szCs w:val="22"/>
              </w:rPr>
            </w:pPr>
            <w:r w:rsidRPr="000033B4">
              <w:rPr>
                <w:b/>
                <w:bCs/>
                <w:sz w:val="22"/>
                <w:szCs w:val="22"/>
              </w:rPr>
              <w:t>1.</w:t>
            </w:r>
          </w:p>
        </w:tc>
        <w:tc>
          <w:tcPr>
            <w:tcW w:w="2058" w:type="dxa"/>
            <w:tcBorders>
              <w:top w:val="single" w:sz="4" w:space="0" w:color="000000"/>
              <w:left w:val="single" w:sz="4" w:space="0" w:color="000000"/>
              <w:bottom w:val="single" w:sz="4" w:space="0" w:color="000000"/>
              <w:right w:val="nil"/>
            </w:tcBorders>
            <w:vAlign w:val="center"/>
          </w:tcPr>
          <w:p w14:paraId="11403DFE" w14:textId="77777777" w:rsidR="000033B4" w:rsidRPr="000033B4" w:rsidRDefault="000033B4" w:rsidP="000033B4">
            <w:pPr>
              <w:rPr>
                <w:b/>
                <w:bCs/>
                <w:sz w:val="22"/>
                <w:szCs w:val="22"/>
              </w:rPr>
            </w:pPr>
          </w:p>
        </w:tc>
        <w:tc>
          <w:tcPr>
            <w:tcW w:w="2940" w:type="dxa"/>
            <w:tcBorders>
              <w:top w:val="single" w:sz="4" w:space="0" w:color="000000"/>
              <w:left w:val="single" w:sz="4" w:space="0" w:color="000000"/>
              <w:bottom w:val="single" w:sz="4" w:space="0" w:color="000000"/>
              <w:right w:val="nil"/>
            </w:tcBorders>
            <w:vAlign w:val="center"/>
          </w:tcPr>
          <w:p w14:paraId="6896E88D" w14:textId="77777777" w:rsidR="000033B4" w:rsidRPr="000033B4" w:rsidRDefault="000033B4" w:rsidP="000033B4">
            <w:pPr>
              <w:rPr>
                <w:b/>
                <w:bCs/>
                <w:sz w:val="22"/>
                <w:szCs w:val="22"/>
              </w:rPr>
            </w:pPr>
          </w:p>
        </w:tc>
        <w:tc>
          <w:tcPr>
            <w:tcW w:w="2311" w:type="dxa"/>
            <w:tcBorders>
              <w:top w:val="single" w:sz="4" w:space="0" w:color="000000"/>
              <w:left w:val="single" w:sz="4" w:space="0" w:color="000000"/>
              <w:bottom w:val="single" w:sz="4" w:space="0" w:color="000000"/>
              <w:right w:val="nil"/>
            </w:tcBorders>
            <w:vAlign w:val="center"/>
          </w:tcPr>
          <w:p w14:paraId="00645AAB" w14:textId="77777777" w:rsidR="000033B4" w:rsidRPr="000033B4" w:rsidRDefault="000033B4" w:rsidP="000033B4">
            <w:pPr>
              <w:rPr>
                <w:b/>
                <w:bCs/>
                <w:sz w:val="22"/>
                <w:szCs w:val="22"/>
              </w:rPr>
            </w:pPr>
          </w:p>
        </w:tc>
        <w:tc>
          <w:tcPr>
            <w:tcW w:w="2403" w:type="dxa"/>
            <w:tcBorders>
              <w:top w:val="single" w:sz="4" w:space="0" w:color="000000"/>
              <w:left w:val="single" w:sz="4" w:space="0" w:color="000000"/>
              <w:bottom w:val="single" w:sz="4" w:space="0" w:color="000000"/>
              <w:right w:val="single" w:sz="4" w:space="0" w:color="000000"/>
            </w:tcBorders>
            <w:vAlign w:val="center"/>
          </w:tcPr>
          <w:p w14:paraId="24F705C0" w14:textId="77777777" w:rsidR="000033B4" w:rsidRPr="000033B4" w:rsidRDefault="000033B4" w:rsidP="000033B4">
            <w:pPr>
              <w:rPr>
                <w:b/>
                <w:bCs/>
                <w:sz w:val="22"/>
                <w:szCs w:val="22"/>
              </w:rPr>
            </w:pPr>
          </w:p>
        </w:tc>
      </w:tr>
      <w:tr w:rsidR="000033B4" w:rsidRPr="000033B4" w14:paraId="4D3F61D7" w14:textId="77777777" w:rsidTr="00341B07">
        <w:trPr>
          <w:cantSplit/>
          <w:trHeight w:hRule="exact" w:val="567"/>
        </w:trPr>
        <w:tc>
          <w:tcPr>
            <w:tcW w:w="636" w:type="dxa"/>
            <w:tcBorders>
              <w:top w:val="single" w:sz="4" w:space="0" w:color="000000"/>
              <w:left w:val="single" w:sz="4" w:space="0" w:color="000000"/>
              <w:bottom w:val="single" w:sz="4" w:space="0" w:color="000000"/>
              <w:right w:val="nil"/>
            </w:tcBorders>
            <w:vAlign w:val="center"/>
          </w:tcPr>
          <w:p w14:paraId="419DC92C" w14:textId="77777777" w:rsidR="000033B4" w:rsidRPr="000033B4" w:rsidRDefault="000033B4" w:rsidP="000033B4">
            <w:pPr>
              <w:rPr>
                <w:b/>
                <w:bCs/>
                <w:sz w:val="22"/>
                <w:szCs w:val="22"/>
              </w:rPr>
            </w:pPr>
            <w:r w:rsidRPr="000033B4">
              <w:rPr>
                <w:b/>
                <w:bCs/>
                <w:sz w:val="22"/>
                <w:szCs w:val="22"/>
              </w:rPr>
              <w:t>2.</w:t>
            </w:r>
          </w:p>
        </w:tc>
        <w:tc>
          <w:tcPr>
            <w:tcW w:w="2058" w:type="dxa"/>
            <w:tcBorders>
              <w:top w:val="single" w:sz="4" w:space="0" w:color="000000"/>
              <w:left w:val="single" w:sz="4" w:space="0" w:color="000000"/>
              <w:bottom w:val="single" w:sz="4" w:space="0" w:color="000000"/>
              <w:right w:val="nil"/>
            </w:tcBorders>
            <w:vAlign w:val="center"/>
          </w:tcPr>
          <w:p w14:paraId="5D3B6729" w14:textId="77777777" w:rsidR="000033B4" w:rsidRPr="000033B4" w:rsidRDefault="000033B4" w:rsidP="000033B4">
            <w:pPr>
              <w:rPr>
                <w:b/>
                <w:bCs/>
                <w:sz w:val="22"/>
                <w:szCs w:val="22"/>
              </w:rPr>
            </w:pPr>
          </w:p>
        </w:tc>
        <w:tc>
          <w:tcPr>
            <w:tcW w:w="2940" w:type="dxa"/>
            <w:tcBorders>
              <w:top w:val="single" w:sz="4" w:space="0" w:color="000000"/>
              <w:left w:val="single" w:sz="4" w:space="0" w:color="000000"/>
              <w:bottom w:val="single" w:sz="4" w:space="0" w:color="auto"/>
              <w:right w:val="nil"/>
            </w:tcBorders>
            <w:vAlign w:val="center"/>
          </w:tcPr>
          <w:p w14:paraId="4AF1895A" w14:textId="77777777" w:rsidR="000033B4" w:rsidRPr="000033B4" w:rsidRDefault="000033B4" w:rsidP="000033B4">
            <w:pPr>
              <w:rPr>
                <w:b/>
                <w:bCs/>
                <w:sz w:val="22"/>
                <w:szCs w:val="22"/>
              </w:rPr>
            </w:pPr>
          </w:p>
        </w:tc>
        <w:tc>
          <w:tcPr>
            <w:tcW w:w="2311" w:type="dxa"/>
            <w:tcBorders>
              <w:top w:val="single" w:sz="4" w:space="0" w:color="000000"/>
              <w:left w:val="single" w:sz="4" w:space="0" w:color="000000"/>
              <w:bottom w:val="single" w:sz="4" w:space="0" w:color="000000"/>
              <w:right w:val="nil"/>
            </w:tcBorders>
            <w:vAlign w:val="center"/>
          </w:tcPr>
          <w:p w14:paraId="2F2F2C65" w14:textId="77777777" w:rsidR="000033B4" w:rsidRPr="000033B4" w:rsidRDefault="000033B4" w:rsidP="000033B4">
            <w:pPr>
              <w:rPr>
                <w:b/>
                <w:bCs/>
                <w:sz w:val="22"/>
                <w:szCs w:val="22"/>
              </w:rPr>
            </w:pPr>
          </w:p>
        </w:tc>
        <w:tc>
          <w:tcPr>
            <w:tcW w:w="2403" w:type="dxa"/>
            <w:tcBorders>
              <w:top w:val="single" w:sz="4" w:space="0" w:color="000000"/>
              <w:left w:val="single" w:sz="4" w:space="0" w:color="000000"/>
              <w:bottom w:val="single" w:sz="4" w:space="0" w:color="000000"/>
              <w:right w:val="single" w:sz="4" w:space="0" w:color="000000"/>
            </w:tcBorders>
            <w:vAlign w:val="center"/>
          </w:tcPr>
          <w:p w14:paraId="3FC6EB58" w14:textId="77777777" w:rsidR="000033B4" w:rsidRPr="000033B4" w:rsidRDefault="000033B4" w:rsidP="000033B4">
            <w:pPr>
              <w:rPr>
                <w:b/>
                <w:bCs/>
                <w:sz w:val="22"/>
                <w:szCs w:val="22"/>
              </w:rPr>
            </w:pPr>
          </w:p>
        </w:tc>
      </w:tr>
    </w:tbl>
    <w:p w14:paraId="362238A5" w14:textId="18CBCA8D" w:rsidR="00A50490" w:rsidRPr="000E07FA" w:rsidRDefault="00A50490" w:rsidP="000E07FA">
      <w:pPr>
        <w:keepNext/>
        <w:pBdr>
          <w:top w:val="nil"/>
          <w:left w:val="nil"/>
          <w:bottom w:val="nil"/>
          <w:right w:val="nil"/>
          <w:between w:val="nil"/>
        </w:pBdr>
        <w:tabs>
          <w:tab w:val="left" w:pos="851"/>
        </w:tabs>
        <w:ind w:left="-284" w:right="74"/>
        <w:jc w:val="both"/>
        <w:rPr>
          <w:color w:val="000000" w:themeColor="text1"/>
          <w:sz w:val="20"/>
          <w:szCs w:val="20"/>
        </w:rPr>
      </w:pPr>
      <w:r w:rsidRPr="005A5A7A">
        <w:rPr>
          <w:b/>
          <w:bCs/>
          <w:color w:val="000000" w:themeColor="text1"/>
          <w:sz w:val="20"/>
          <w:szCs w:val="20"/>
          <w:u w:val="single"/>
        </w:rPr>
        <w:t>Pievienot</w:t>
      </w:r>
      <w:r w:rsidRPr="00CD3624">
        <w:rPr>
          <w:color w:val="000000" w:themeColor="text1"/>
          <w:sz w:val="20"/>
          <w:szCs w:val="20"/>
          <w:u w:val="single"/>
        </w:rPr>
        <w:t xml:space="preserve"> </w:t>
      </w:r>
      <w:r w:rsidR="00B12EEE" w:rsidRPr="00CD3624">
        <w:rPr>
          <w:color w:val="000000" w:themeColor="text1"/>
          <w:sz w:val="20"/>
          <w:szCs w:val="20"/>
          <w:u w:val="single"/>
        </w:rPr>
        <w:t>n</w:t>
      </w:r>
      <w:r w:rsidR="00B12EEE" w:rsidRPr="000E07FA">
        <w:rPr>
          <w:color w:val="000000" w:themeColor="text1"/>
          <w:sz w:val="20"/>
          <w:szCs w:val="20"/>
          <w:u w:val="single"/>
        </w:rPr>
        <w:t xml:space="preserve">orādītajiem objektiem atbilstošas pozitīvas būvdarbu pasūtītāju </w:t>
      </w:r>
      <w:r w:rsidR="00B12EEE" w:rsidRPr="00CD3624">
        <w:rPr>
          <w:b/>
          <w:bCs/>
          <w:color w:val="000000" w:themeColor="text1"/>
          <w:sz w:val="20"/>
          <w:szCs w:val="20"/>
          <w:u w:val="single"/>
        </w:rPr>
        <w:t>atsauksmes</w:t>
      </w:r>
      <w:r w:rsidR="00B12EEE" w:rsidRPr="000E07FA">
        <w:rPr>
          <w:color w:val="000000" w:themeColor="text1"/>
          <w:sz w:val="20"/>
          <w:szCs w:val="20"/>
        </w:rPr>
        <w:t>.</w:t>
      </w:r>
      <w:r w:rsidRPr="000E07FA">
        <w:rPr>
          <w:color w:val="000000" w:themeColor="text1"/>
          <w:sz w:val="20"/>
          <w:szCs w:val="20"/>
        </w:rPr>
        <w:t xml:space="preserve"> Pretendents ir tiesīgs atsauksmes vietā iesniegt citu/</w:t>
      </w:r>
      <w:proofErr w:type="spellStart"/>
      <w:r w:rsidRPr="000E07FA">
        <w:rPr>
          <w:color w:val="000000" w:themeColor="text1"/>
          <w:sz w:val="20"/>
          <w:szCs w:val="20"/>
        </w:rPr>
        <w:t>us</w:t>
      </w:r>
      <w:proofErr w:type="spellEnd"/>
      <w:r w:rsidRPr="000E07FA">
        <w:rPr>
          <w:color w:val="000000" w:themeColor="text1"/>
          <w:sz w:val="20"/>
          <w:szCs w:val="20"/>
        </w:rPr>
        <w:t xml:space="preserve"> pakalpojuma</w:t>
      </w:r>
      <w:r w:rsidR="003A7330" w:rsidRPr="000E07FA">
        <w:rPr>
          <w:color w:val="000000" w:themeColor="text1"/>
          <w:sz w:val="20"/>
          <w:szCs w:val="20"/>
        </w:rPr>
        <w:t>/darbu</w:t>
      </w:r>
      <w:r w:rsidRPr="000E07FA">
        <w:rPr>
          <w:color w:val="000000" w:themeColor="text1"/>
          <w:sz w:val="20"/>
          <w:szCs w:val="20"/>
        </w:rPr>
        <w:t xml:space="preserve"> saņēmēja/u parakstītu/</w:t>
      </w:r>
      <w:proofErr w:type="spellStart"/>
      <w:r w:rsidRPr="000E07FA">
        <w:rPr>
          <w:color w:val="000000" w:themeColor="text1"/>
          <w:sz w:val="20"/>
          <w:szCs w:val="20"/>
        </w:rPr>
        <w:t>us</w:t>
      </w:r>
      <w:proofErr w:type="spellEnd"/>
      <w:r w:rsidRPr="000E07FA">
        <w:rPr>
          <w:color w:val="000000" w:themeColor="text1"/>
          <w:sz w:val="20"/>
          <w:szCs w:val="20"/>
        </w:rPr>
        <w:t xml:space="preserve"> dokumentu/</w:t>
      </w:r>
      <w:proofErr w:type="spellStart"/>
      <w:r w:rsidRPr="000E07FA">
        <w:rPr>
          <w:color w:val="000000" w:themeColor="text1"/>
          <w:sz w:val="20"/>
          <w:szCs w:val="20"/>
        </w:rPr>
        <w:t>us</w:t>
      </w:r>
      <w:proofErr w:type="spellEnd"/>
      <w:r w:rsidRPr="000E07FA">
        <w:rPr>
          <w:color w:val="000000" w:themeColor="text1"/>
          <w:sz w:val="20"/>
          <w:szCs w:val="20"/>
        </w:rPr>
        <w:t>, piemēram, apliecinājumu, pakalpojuma</w:t>
      </w:r>
      <w:r w:rsidR="003A7330" w:rsidRPr="000E07FA">
        <w:rPr>
          <w:color w:val="000000" w:themeColor="text1"/>
          <w:sz w:val="20"/>
          <w:szCs w:val="20"/>
        </w:rPr>
        <w:t>/darbu</w:t>
      </w:r>
      <w:r w:rsidRPr="000E07FA">
        <w:rPr>
          <w:color w:val="000000" w:themeColor="text1"/>
          <w:sz w:val="20"/>
          <w:szCs w:val="20"/>
        </w:rPr>
        <w:t xml:space="preserve"> nodošanas – pieņemšanas aktu/</w:t>
      </w:r>
      <w:proofErr w:type="spellStart"/>
      <w:r w:rsidRPr="000E07FA">
        <w:rPr>
          <w:color w:val="000000" w:themeColor="text1"/>
          <w:sz w:val="20"/>
          <w:szCs w:val="20"/>
        </w:rPr>
        <w:t>us</w:t>
      </w:r>
      <w:proofErr w:type="spellEnd"/>
      <w:r w:rsidRPr="000E07FA">
        <w:rPr>
          <w:color w:val="000000" w:themeColor="text1"/>
          <w:sz w:val="20"/>
          <w:szCs w:val="20"/>
        </w:rPr>
        <w:t xml:space="preserve">, kas apliecina, ka Pretendents ir </w:t>
      </w:r>
      <w:r w:rsidR="00DF38E8" w:rsidRPr="000E07FA">
        <w:rPr>
          <w:color w:val="000000" w:themeColor="text1"/>
          <w:sz w:val="20"/>
          <w:szCs w:val="20"/>
        </w:rPr>
        <w:t>veicis darbus</w:t>
      </w:r>
      <w:r w:rsidRPr="000E07FA">
        <w:rPr>
          <w:color w:val="000000" w:themeColor="text1"/>
          <w:sz w:val="20"/>
          <w:szCs w:val="20"/>
        </w:rPr>
        <w:t xml:space="preserve"> atbilstoši prasībām.</w:t>
      </w:r>
    </w:p>
    <w:p w14:paraId="3B919BF1" w14:textId="77777777" w:rsidR="00A24632" w:rsidRPr="002377FD" w:rsidRDefault="00A24632" w:rsidP="000F276D">
      <w:pPr>
        <w:jc w:val="both"/>
        <w:rPr>
          <w:sz w:val="22"/>
          <w:szCs w:val="22"/>
        </w:rPr>
      </w:pPr>
    </w:p>
    <w:p w14:paraId="43B95352" w14:textId="77777777" w:rsidR="0011351F" w:rsidRPr="002377FD" w:rsidRDefault="0011351F" w:rsidP="0003721A">
      <w:pPr>
        <w:ind w:left="3249" w:firstLine="720"/>
        <w:jc w:val="both"/>
        <w:rPr>
          <w:sz w:val="22"/>
          <w:szCs w:val="22"/>
        </w:rPr>
      </w:pPr>
    </w:p>
    <w:p w14:paraId="4D7DFF98" w14:textId="263B15A0" w:rsidR="00C200D9" w:rsidRPr="002377FD" w:rsidRDefault="00C200D9" w:rsidP="0003721A">
      <w:pPr>
        <w:ind w:left="3249" w:firstLine="720"/>
        <w:jc w:val="both"/>
        <w:rPr>
          <w:sz w:val="22"/>
          <w:szCs w:val="22"/>
        </w:rPr>
      </w:pPr>
      <w:r w:rsidRPr="002377FD">
        <w:rPr>
          <w:sz w:val="22"/>
          <w:szCs w:val="22"/>
        </w:rPr>
        <w:t>Paraksts</w:t>
      </w:r>
      <w:r w:rsidRPr="002377FD">
        <w:rPr>
          <w:sz w:val="22"/>
          <w:szCs w:val="22"/>
          <w:vertAlign w:val="superscript"/>
        </w:rPr>
        <w:footnoteReference w:id="9"/>
      </w:r>
      <w:r w:rsidRPr="002377FD">
        <w:rPr>
          <w:sz w:val="22"/>
          <w:szCs w:val="22"/>
        </w:rPr>
        <w:t>: ______________________________</w:t>
      </w:r>
    </w:p>
    <w:p w14:paraId="75C33811" w14:textId="77777777" w:rsidR="00C200D9" w:rsidRPr="002377FD" w:rsidRDefault="00C200D9" w:rsidP="0003721A">
      <w:pPr>
        <w:ind w:left="3969" w:right="-759"/>
        <w:jc w:val="both"/>
        <w:rPr>
          <w:sz w:val="22"/>
          <w:szCs w:val="22"/>
        </w:rPr>
      </w:pPr>
    </w:p>
    <w:p w14:paraId="5D4AD9D0" w14:textId="77777777" w:rsidR="00C200D9" w:rsidRPr="002377FD" w:rsidRDefault="00C200D9" w:rsidP="0003721A">
      <w:pPr>
        <w:ind w:left="3969" w:right="-759"/>
        <w:jc w:val="both"/>
        <w:rPr>
          <w:sz w:val="22"/>
          <w:szCs w:val="22"/>
        </w:rPr>
      </w:pPr>
      <w:r w:rsidRPr="002377FD">
        <w:rPr>
          <w:sz w:val="22"/>
          <w:szCs w:val="22"/>
        </w:rPr>
        <w:t>Pilns vārds, uzvārds: _______________________</w:t>
      </w:r>
    </w:p>
    <w:p w14:paraId="1B92E14C" w14:textId="77777777" w:rsidR="00C200D9" w:rsidRPr="002377FD" w:rsidRDefault="00C200D9" w:rsidP="0003721A">
      <w:pPr>
        <w:ind w:left="3969" w:right="-759"/>
        <w:jc w:val="both"/>
        <w:rPr>
          <w:sz w:val="22"/>
          <w:szCs w:val="22"/>
        </w:rPr>
      </w:pPr>
    </w:p>
    <w:p w14:paraId="6CD9E730" w14:textId="77777777" w:rsidR="00C200D9" w:rsidRPr="002377FD" w:rsidRDefault="00C200D9" w:rsidP="0003721A">
      <w:pPr>
        <w:ind w:left="3969" w:right="-759"/>
        <w:jc w:val="both"/>
        <w:rPr>
          <w:sz w:val="22"/>
          <w:szCs w:val="22"/>
        </w:rPr>
      </w:pPr>
      <w:r w:rsidRPr="002377FD">
        <w:rPr>
          <w:sz w:val="22"/>
          <w:szCs w:val="22"/>
        </w:rPr>
        <w:t>Amats:__________________________________</w:t>
      </w:r>
    </w:p>
    <w:p w14:paraId="2D1C0B2F" w14:textId="77777777" w:rsidR="00244D60" w:rsidRPr="002377FD" w:rsidRDefault="00244D60" w:rsidP="0003721A">
      <w:pPr>
        <w:jc w:val="both"/>
        <w:rPr>
          <w:b/>
          <w:sz w:val="22"/>
          <w:szCs w:val="22"/>
        </w:rPr>
      </w:pPr>
      <w:r w:rsidRPr="002377FD">
        <w:rPr>
          <w:b/>
          <w:sz w:val="22"/>
          <w:szCs w:val="22"/>
        </w:rPr>
        <w:br w:type="page"/>
      </w:r>
    </w:p>
    <w:p w14:paraId="48BF1F84" w14:textId="7B37F76D" w:rsidR="00922EF3" w:rsidRPr="002377FD" w:rsidRDefault="00922EF3" w:rsidP="0003721A">
      <w:pPr>
        <w:jc w:val="right"/>
        <w:rPr>
          <w:b/>
          <w:sz w:val="22"/>
          <w:szCs w:val="22"/>
        </w:rPr>
      </w:pPr>
      <w:r w:rsidRPr="002377FD">
        <w:rPr>
          <w:b/>
          <w:sz w:val="22"/>
          <w:szCs w:val="22"/>
        </w:rPr>
        <w:lastRenderedPageBreak/>
        <w:t xml:space="preserve">Nolikuma </w:t>
      </w:r>
      <w:r w:rsidR="00003E6B" w:rsidRPr="002377FD">
        <w:rPr>
          <w:b/>
          <w:sz w:val="22"/>
          <w:szCs w:val="22"/>
        </w:rPr>
        <w:t>3</w:t>
      </w:r>
      <w:r w:rsidRPr="002377FD">
        <w:rPr>
          <w:b/>
          <w:sz w:val="22"/>
          <w:szCs w:val="22"/>
        </w:rPr>
        <w:t>.pielikums</w:t>
      </w:r>
    </w:p>
    <w:p w14:paraId="22CB8129" w14:textId="77777777" w:rsidR="00E57925" w:rsidRPr="002377FD" w:rsidRDefault="00E57925" w:rsidP="0003721A">
      <w:pPr>
        <w:jc w:val="both"/>
        <w:rPr>
          <w:b/>
          <w:bCs/>
          <w:sz w:val="22"/>
          <w:szCs w:val="22"/>
        </w:rPr>
      </w:pPr>
    </w:p>
    <w:p w14:paraId="61C92141" w14:textId="77777777" w:rsidR="00BA0891" w:rsidRDefault="00BA0891" w:rsidP="003A04C8">
      <w:pPr>
        <w:suppressAutoHyphens/>
        <w:jc w:val="center"/>
        <w:rPr>
          <w:b/>
          <w:u w:val="single"/>
          <w:lang w:eastAsia="zh-CN"/>
        </w:rPr>
      </w:pPr>
      <w:bookmarkStart w:id="110" w:name="_Hlk213928052"/>
    </w:p>
    <w:p w14:paraId="31FC012E" w14:textId="77777777" w:rsidR="00BA0891" w:rsidRDefault="00BA0891" w:rsidP="003A04C8">
      <w:pPr>
        <w:suppressAutoHyphens/>
        <w:jc w:val="center"/>
        <w:rPr>
          <w:b/>
          <w:u w:val="single"/>
          <w:lang w:eastAsia="zh-CN"/>
        </w:rPr>
      </w:pPr>
    </w:p>
    <w:p w14:paraId="07592988" w14:textId="7C0DA190" w:rsidR="003A04C8" w:rsidRPr="003A04C8" w:rsidRDefault="003A04C8" w:rsidP="003A04C8">
      <w:pPr>
        <w:suppressAutoHyphens/>
        <w:jc w:val="center"/>
        <w:rPr>
          <w:lang w:eastAsia="zh-CN"/>
        </w:rPr>
      </w:pPr>
      <w:r w:rsidRPr="003A04C8">
        <w:rPr>
          <w:b/>
          <w:u w:val="single"/>
          <w:lang w:eastAsia="zh-CN"/>
        </w:rPr>
        <w:t>Pasākuma īstenošanā iesaistītā personāla saraksta veidne</w:t>
      </w:r>
    </w:p>
    <w:p w14:paraId="029AF098" w14:textId="77777777" w:rsidR="003A04C8" w:rsidRPr="003A04C8" w:rsidRDefault="003A04C8" w:rsidP="003A04C8">
      <w:pPr>
        <w:suppressAutoHyphens/>
        <w:jc w:val="center"/>
        <w:rPr>
          <w:b/>
          <w:u w:val="single"/>
          <w:lang w:eastAsia="zh-CN"/>
        </w:rPr>
      </w:pPr>
    </w:p>
    <w:p w14:paraId="0D0CB4D0" w14:textId="77777777" w:rsidR="003A04C8" w:rsidRPr="003A04C8" w:rsidRDefault="003A04C8" w:rsidP="003A04C8">
      <w:pPr>
        <w:suppressAutoHyphens/>
        <w:jc w:val="center"/>
        <w:rPr>
          <w:b/>
          <w:lang w:eastAsia="zh-CN"/>
        </w:rPr>
      </w:pPr>
    </w:p>
    <w:p w14:paraId="3B814EE1" w14:textId="77777777" w:rsidR="003A04C8" w:rsidRPr="003A04C8" w:rsidRDefault="003A04C8" w:rsidP="003A04C8">
      <w:pPr>
        <w:suppressAutoHyphens/>
        <w:jc w:val="center"/>
        <w:rPr>
          <w:lang w:eastAsia="zh-CN"/>
        </w:rPr>
      </w:pPr>
      <w:r w:rsidRPr="003A04C8">
        <w:rPr>
          <w:u w:val="single"/>
          <w:lang w:eastAsia="zh-CN"/>
        </w:rPr>
        <w:t xml:space="preserve"> PASĀKUMA ĪSTENOŠANĀ IESAISTĪTĀ PERSONĀLA SARAKSTS</w:t>
      </w:r>
    </w:p>
    <w:p w14:paraId="6ABBEADD" w14:textId="77777777" w:rsidR="003A04C8" w:rsidRPr="003A04C8" w:rsidRDefault="003A04C8" w:rsidP="003A04C8">
      <w:pPr>
        <w:suppressAutoHyphens/>
        <w:jc w:val="center"/>
        <w:rPr>
          <w:lang w:eastAsia="zh-CN"/>
        </w:rPr>
      </w:pPr>
    </w:p>
    <w:p w14:paraId="462E08BC" w14:textId="77777777" w:rsidR="003A04C8" w:rsidRPr="003A04C8" w:rsidRDefault="003A04C8" w:rsidP="003A04C8">
      <w:pPr>
        <w:suppressAutoHyphens/>
        <w:jc w:val="center"/>
        <w:rPr>
          <w:lang w:eastAsia="zh-CN"/>
        </w:rPr>
      </w:pPr>
    </w:p>
    <w:p w14:paraId="1D17AAE1" w14:textId="77777777" w:rsidR="00BA0891" w:rsidRPr="002377FD" w:rsidRDefault="00BA0891" w:rsidP="00BA0891">
      <w:pPr>
        <w:keepNext/>
        <w:tabs>
          <w:tab w:val="num" w:pos="540"/>
          <w:tab w:val="num" w:pos="720"/>
        </w:tabs>
        <w:jc w:val="both"/>
        <w:rPr>
          <w:bCs/>
          <w:sz w:val="22"/>
          <w:szCs w:val="22"/>
        </w:rPr>
      </w:pPr>
      <w:r w:rsidRPr="002377FD">
        <w:rPr>
          <w:b/>
          <w:sz w:val="22"/>
          <w:szCs w:val="22"/>
        </w:rPr>
        <w:t xml:space="preserve">Iepirkuma identifikācijas numurs: </w:t>
      </w:r>
      <w:r w:rsidRPr="002377FD">
        <w:rPr>
          <w:bCs/>
          <w:sz w:val="22"/>
          <w:szCs w:val="22"/>
        </w:rPr>
        <w:t>VARAM 2026/</w:t>
      </w:r>
      <w:r>
        <w:rPr>
          <w:bCs/>
          <w:sz w:val="22"/>
          <w:szCs w:val="22"/>
        </w:rPr>
        <w:t>11</w:t>
      </w:r>
    </w:p>
    <w:p w14:paraId="34E0244C" w14:textId="77777777" w:rsidR="00BA0891" w:rsidRDefault="00BA0891" w:rsidP="00BA0891">
      <w:pPr>
        <w:suppressAutoHyphens/>
        <w:rPr>
          <w:b/>
          <w:bCs/>
          <w:sz w:val="22"/>
          <w:szCs w:val="22"/>
        </w:rPr>
      </w:pPr>
    </w:p>
    <w:p w14:paraId="4BFD35C4" w14:textId="41C16F85" w:rsidR="003A04C8" w:rsidRDefault="00BA0891" w:rsidP="00BA0891">
      <w:pPr>
        <w:suppressAutoHyphens/>
        <w:rPr>
          <w:iCs/>
          <w:sz w:val="22"/>
          <w:szCs w:val="22"/>
          <w:lang w:eastAsia="zh-CN"/>
        </w:rPr>
      </w:pPr>
      <w:r w:rsidRPr="002377FD">
        <w:rPr>
          <w:b/>
          <w:bCs/>
          <w:sz w:val="22"/>
          <w:szCs w:val="22"/>
        </w:rPr>
        <w:t>Iepirkuma priekšmets:</w:t>
      </w:r>
      <w:r w:rsidRPr="002377FD">
        <w:rPr>
          <w:sz w:val="22"/>
          <w:szCs w:val="22"/>
          <w:lang w:eastAsia="zh-CN"/>
        </w:rPr>
        <w:t xml:space="preserve"> </w:t>
      </w:r>
      <w:r w:rsidRPr="000E07FA">
        <w:rPr>
          <w:iCs/>
          <w:sz w:val="22"/>
          <w:szCs w:val="22"/>
          <w:lang w:eastAsia="zh-CN"/>
        </w:rPr>
        <w:t>Viedās administrācijas un reģionālās attīstības ministrijas administratīvās ēkas Pils ielā 17, Rīgā energoefektivitātes paaugstināšanas pasākumi</w:t>
      </w:r>
    </w:p>
    <w:p w14:paraId="22D0DD2B" w14:textId="77777777" w:rsidR="00BA0891" w:rsidRPr="003A04C8" w:rsidRDefault="00BA0891" w:rsidP="00BA0891">
      <w:pPr>
        <w:suppressAutoHyphens/>
        <w:rPr>
          <w:b/>
          <w:lang w:eastAsia="zh-CN"/>
        </w:rPr>
      </w:pPr>
    </w:p>
    <w:tbl>
      <w:tblPr>
        <w:tblW w:w="9466" w:type="dxa"/>
        <w:tblInd w:w="-318" w:type="dxa"/>
        <w:tblLayout w:type="fixed"/>
        <w:tblLook w:val="00A0" w:firstRow="1" w:lastRow="0" w:firstColumn="1" w:lastColumn="0" w:noHBand="0" w:noVBand="0"/>
      </w:tblPr>
      <w:tblGrid>
        <w:gridCol w:w="636"/>
        <w:gridCol w:w="2058"/>
        <w:gridCol w:w="2058"/>
        <w:gridCol w:w="2311"/>
        <w:gridCol w:w="2403"/>
      </w:tblGrid>
      <w:tr w:rsidR="003A04C8" w:rsidRPr="003A04C8" w14:paraId="235F2882" w14:textId="77777777">
        <w:trPr>
          <w:cantSplit/>
          <w:trHeight w:hRule="exact" w:val="2135"/>
        </w:trPr>
        <w:tc>
          <w:tcPr>
            <w:tcW w:w="636" w:type="dxa"/>
            <w:tcBorders>
              <w:top w:val="single" w:sz="4" w:space="0" w:color="000000"/>
              <w:left w:val="single" w:sz="4" w:space="0" w:color="000000"/>
              <w:bottom w:val="single" w:sz="4" w:space="0" w:color="000000"/>
              <w:right w:val="nil"/>
            </w:tcBorders>
            <w:shd w:val="pct10" w:color="auto" w:fill="auto"/>
            <w:vAlign w:val="center"/>
            <w:hideMark/>
          </w:tcPr>
          <w:p w14:paraId="4C046FC7" w14:textId="77777777" w:rsidR="003A04C8" w:rsidRPr="00BA0891" w:rsidRDefault="003A04C8" w:rsidP="003A04C8">
            <w:pPr>
              <w:suppressAutoHyphens/>
              <w:snapToGrid w:val="0"/>
              <w:spacing w:after="120"/>
              <w:ind w:left="900" w:hanging="900"/>
              <w:jc w:val="center"/>
              <w:rPr>
                <w:sz w:val="22"/>
                <w:szCs w:val="22"/>
                <w:lang w:eastAsia="zh-CN"/>
              </w:rPr>
            </w:pPr>
            <w:r w:rsidRPr="00BA0891">
              <w:rPr>
                <w:sz w:val="22"/>
                <w:szCs w:val="22"/>
                <w:lang w:eastAsia="zh-CN"/>
              </w:rPr>
              <w:t>Nr.</w:t>
            </w:r>
          </w:p>
          <w:p w14:paraId="6140FB62" w14:textId="77777777" w:rsidR="003A04C8" w:rsidRPr="00BA0891" w:rsidRDefault="003A04C8" w:rsidP="003A04C8">
            <w:pPr>
              <w:suppressAutoHyphens/>
              <w:spacing w:after="120"/>
              <w:ind w:left="900" w:hanging="900"/>
              <w:jc w:val="center"/>
              <w:rPr>
                <w:sz w:val="22"/>
                <w:szCs w:val="22"/>
                <w:lang w:eastAsia="zh-CN"/>
              </w:rPr>
            </w:pPr>
            <w:r w:rsidRPr="00BA0891">
              <w:rPr>
                <w:sz w:val="22"/>
                <w:szCs w:val="22"/>
                <w:lang w:eastAsia="zh-CN"/>
              </w:rPr>
              <w:t>p.k.</w:t>
            </w:r>
          </w:p>
        </w:tc>
        <w:tc>
          <w:tcPr>
            <w:tcW w:w="2058" w:type="dxa"/>
            <w:tcBorders>
              <w:top w:val="single" w:sz="4" w:space="0" w:color="000000"/>
              <w:left w:val="single" w:sz="4" w:space="0" w:color="000000"/>
              <w:bottom w:val="single" w:sz="4" w:space="0" w:color="000000"/>
              <w:right w:val="single" w:sz="4" w:space="0" w:color="000000"/>
            </w:tcBorders>
            <w:shd w:val="pct10" w:color="auto" w:fill="auto"/>
            <w:vAlign w:val="center"/>
          </w:tcPr>
          <w:p w14:paraId="14F8D37E" w14:textId="77777777" w:rsidR="003A04C8" w:rsidRPr="00BA0891" w:rsidRDefault="003A04C8" w:rsidP="003A04C8">
            <w:pPr>
              <w:suppressAutoHyphens/>
              <w:snapToGrid w:val="0"/>
              <w:ind w:firstLine="4"/>
              <w:jc w:val="center"/>
              <w:rPr>
                <w:sz w:val="22"/>
                <w:szCs w:val="22"/>
                <w:lang w:eastAsia="zh-CN"/>
              </w:rPr>
            </w:pPr>
            <w:r w:rsidRPr="00BA0891">
              <w:rPr>
                <w:sz w:val="22"/>
                <w:szCs w:val="22"/>
                <w:lang w:eastAsia="zh-CN"/>
              </w:rPr>
              <w:t>Vārds, uzvārds un specialitāte</w:t>
            </w:r>
          </w:p>
        </w:tc>
        <w:tc>
          <w:tcPr>
            <w:tcW w:w="2058" w:type="dxa"/>
            <w:tcBorders>
              <w:top w:val="single" w:sz="4" w:space="0" w:color="000000"/>
              <w:left w:val="single" w:sz="4" w:space="0" w:color="000000"/>
              <w:bottom w:val="single" w:sz="4" w:space="0" w:color="000000"/>
              <w:right w:val="nil"/>
            </w:tcBorders>
            <w:shd w:val="pct10" w:color="auto" w:fill="auto"/>
            <w:vAlign w:val="center"/>
            <w:hideMark/>
          </w:tcPr>
          <w:p w14:paraId="28D64A0A" w14:textId="77777777" w:rsidR="003A04C8" w:rsidRPr="00BA0891" w:rsidRDefault="003A04C8" w:rsidP="003A04C8">
            <w:pPr>
              <w:suppressAutoHyphens/>
              <w:snapToGrid w:val="0"/>
              <w:ind w:firstLine="4"/>
              <w:jc w:val="center"/>
              <w:rPr>
                <w:sz w:val="22"/>
                <w:szCs w:val="22"/>
                <w:lang w:eastAsia="zh-CN"/>
              </w:rPr>
            </w:pPr>
            <w:r w:rsidRPr="00BA0891">
              <w:rPr>
                <w:sz w:val="22"/>
                <w:szCs w:val="22"/>
                <w:lang w:eastAsia="zh-CN"/>
              </w:rPr>
              <w:t>Būvobjekta nosaukums un īss raksturojums</w:t>
            </w:r>
          </w:p>
        </w:tc>
        <w:tc>
          <w:tcPr>
            <w:tcW w:w="2311" w:type="dxa"/>
            <w:tcBorders>
              <w:top w:val="single" w:sz="4" w:space="0" w:color="000000"/>
              <w:left w:val="single" w:sz="4" w:space="0" w:color="000000"/>
              <w:bottom w:val="single" w:sz="4" w:space="0" w:color="000000"/>
              <w:right w:val="nil"/>
            </w:tcBorders>
            <w:shd w:val="pct10" w:color="auto" w:fill="auto"/>
            <w:vAlign w:val="center"/>
            <w:hideMark/>
          </w:tcPr>
          <w:p w14:paraId="3FE31D20" w14:textId="77777777" w:rsidR="003A04C8" w:rsidRPr="00BA0891" w:rsidRDefault="003A04C8" w:rsidP="003A04C8">
            <w:pPr>
              <w:suppressAutoHyphens/>
              <w:snapToGrid w:val="0"/>
              <w:ind w:left="-108" w:hanging="96"/>
              <w:jc w:val="center"/>
              <w:rPr>
                <w:sz w:val="22"/>
                <w:szCs w:val="22"/>
                <w:lang w:eastAsia="zh-CN"/>
              </w:rPr>
            </w:pPr>
            <w:r w:rsidRPr="00BA0891">
              <w:rPr>
                <w:sz w:val="22"/>
                <w:szCs w:val="22"/>
                <w:lang w:eastAsia="zh-CN"/>
              </w:rPr>
              <w:t>Pasūtītājs</w:t>
            </w:r>
          </w:p>
          <w:p w14:paraId="06E13702" w14:textId="77777777" w:rsidR="003A04C8" w:rsidRPr="00BA0891" w:rsidRDefault="003A04C8" w:rsidP="003A04C8">
            <w:pPr>
              <w:suppressAutoHyphens/>
              <w:snapToGrid w:val="0"/>
              <w:ind w:left="-108" w:hanging="96"/>
              <w:jc w:val="center"/>
              <w:rPr>
                <w:sz w:val="22"/>
                <w:szCs w:val="22"/>
                <w:lang w:eastAsia="zh-CN"/>
              </w:rPr>
            </w:pPr>
            <w:r w:rsidRPr="00BA0891">
              <w:rPr>
                <w:sz w:val="22"/>
                <w:szCs w:val="22"/>
                <w:lang w:eastAsia="zh-CN"/>
              </w:rPr>
              <w:t>(nosaukums,</w:t>
            </w:r>
          </w:p>
          <w:p w14:paraId="09080E2A" w14:textId="77777777" w:rsidR="003A04C8" w:rsidRPr="00BA0891" w:rsidRDefault="003A04C8" w:rsidP="003A04C8">
            <w:pPr>
              <w:suppressAutoHyphens/>
              <w:snapToGrid w:val="0"/>
              <w:ind w:left="-108" w:hanging="96"/>
              <w:jc w:val="center"/>
              <w:rPr>
                <w:sz w:val="22"/>
                <w:szCs w:val="22"/>
                <w:lang w:eastAsia="zh-CN"/>
              </w:rPr>
            </w:pPr>
            <w:r w:rsidRPr="00BA0891">
              <w:rPr>
                <w:sz w:val="22"/>
                <w:szCs w:val="22"/>
                <w:lang w:eastAsia="zh-CN"/>
              </w:rPr>
              <w:t>reģistrācijas numurs,</w:t>
            </w:r>
          </w:p>
          <w:p w14:paraId="15140AD9" w14:textId="77777777" w:rsidR="003A04C8" w:rsidRPr="00BA0891" w:rsidRDefault="003A04C8" w:rsidP="003A04C8">
            <w:pPr>
              <w:suppressAutoHyphens/>
              <w:snapToGrid w:val="0"/>
              <w:ind w:left="-108" w:hanging="96"/>
              <w:jc w:val="center"/>
              <w:rPr>
                <w:sz w:val="22"/>
                <w:szCs w:val="22"/>
                <w:lang w:eastAsia="zh-CN"/>
              </w:rPr>
            </w:pPr>
            <w:r w:rsidRPr="00BA0891">
              <w:rPr>
                <w:sz w:val="22"/>
                <w:szCs w:val="22"/>
                <w:lang w:eastAsia="zh-CN"/>
              </w:rPr>
              <w:t xml:space="preserve">adrese un </w:t>
            </w:r>
          </w:p>
          <w:p w14:paraId="3CF0D30A" w14:textId="77777777" w:rsidR="003A04C8" w:rsidRPr="00BA0891" w:rsidRDefault="003A04C8" w:rsidP="003A04C8">
            <w:pPr>
              <w:suppressAutoHyphens/>
              <w:snapToGrid w:val="0"/>
              <w:ind w:left="-108" w:hanging="96"/>
              <w:jc w:val="center"/>
              <w:rPr>
                <w:sz w:val="22"/>
                <w:szCs w:val="22"/>
                <w:lang w:eastAsia="zh-CN"/>
              </w:rPr>
            </w:pPr>
            <w:r w:rsidRPr="00BA0891">
              <w:rPr>
                <w:sz w:val="22"/>
                <w:szCs w:val="22"/>
                <w:lang w:eastAsia="zh-CN"/>
              </w:rPr>
              <w:t>kontaktpersona)</w:t>
            </w:r>
          </w:p>
        </w:tc>
        <w:tc>
          <w:tcPr>
            <w:tcW w:w="2403" w:type="dxa"/>
            <w:tcBorders>
              <w:top w:val="single" w:sz="4" w:space="0" w:color="000000"/>
              <w:left w:val="single" w:sz="4" w:space="0" w:color="000000"/>
              <w:bottom w:val="single" w:sz="4" w:space="0" w:color="000000"/>
              <w:right w:val="single" w:sz="4" w:space="0" w:color="000000"/>
            </w:tcBorders>
            <w:shd w:val="pct10" w:color="auto" w:fill="auto"/>
            <w:vAlign w:val="center"/>
            <w:hideMark/>
          </w:tcPr>
          <w:p w14:paraId="7DDD06EA" w14:textId="77777777" w:rsidR="003A04C8" w:rsidRPr="00BA0891" w:rsidRDefault="003A04C8" w:rsidP="003A04C8">
            <w:pPr>
              <w:suppressAutoHyphens/>
              <w:snapToGrid w:val="0"/>
              <w:ind w:left="-108"/>
              <w:jc w:val="center"/>
              <w:rPr>
                <w:sz w:val="22"/>
                <w:szCs w:val="22"/>
                <w:lang w:eastAsia="zh-CN"/>
              </w:rPr>
            </w:pPr>
            <w:r w:rsidRPr="00BA0891">
              <w:rPr>
                <w:sz w:val="22"/>
                <w:szCs w:val="22"/>
                <w:lang w:eastAsia="zh-CN"/>
              </w:rPr>
              <w:t>Darbu uzsākšanas un pabeigšanas gads un mēnesis</w:t>
            </w:r>
          </w:p>
        </w:tc>
      </w:tr>
      <w:tr w:rsidR="003A04C8" w:rsidRPr="003A04C8" w14:paraId="34FAA5B8" w14:textId="77777777" w:rsidTr="00FB57D8">
        <w:trPr>
          <w:cantSplit/>
          <w:trHeight w:hRule="exact" w:val="952"/>
        </w:trPr>
        <w:tc>
          <w:tcPr>
            <w:tcW w:w="636" w:type="dxa"/>
            <w:tcBorders>
              <w:top w:val="single" w:sz="4" w:space="0" w:color="000000"/>
              <w:left w:val="single" w:sz="4" w:space="0" w:color="000000"/>
              <w:bottom w:val="single" w:sz="4" w:space="0" w:color="000000"/>
              <w:right w:val="nil"/>
            </w:tcBorders>
            <w:vAlign w:val="center"/>
          </w:tcPr>
          <w:p w14:paraId="14A1D37A" w14:textId="77777777" w:rsidR="003A04C8" w:rsidRPr="00BA0891" w:rsidRDefault="003A04C8" w:rsidP="003A04C8">
            <w:pPr>
              <w:suppressAutoHyphens/>
              <w:snapToGrid w:val="0"/>
              <w:spacing w:after="120"/>
              <w:ind w:left="900" w:hanging="900"/>
              <w:jc w:val="center"/>
              <w:rPr>
                <w:b/>
                <w:bCs/>
                <w:sz w:val="22"/>
                <w:szCs w:val="22"/>
                <w:lang w:eastAsia="zh-CN"/>
              </w:rPr>
            </w:pPr>
            <w:r w:rsidRPr="00BA0891">
              <w:rPr>
                <w:b/>
                <w:bCs/>
                <w:sz w:val="22"/>
                <w:szCs w:val="22"/>
                <w:lang w:eastAsia="zh-CN"/>
              </w:rPr>
              <w:t>1.</w:t>
            </w:r>
          </w:p>
        </w:tc>
        <w:tc>
          <w:tcPr>
            <w:tcW w:w="2058" w:type="dxa"/>
            <w:tcBorders>
              <w:top w:val="single" w:sz="4" w:space="0" w:color="000000"/>
              <w:left w:val="single" w:sz="4" w:space="0" w:color="000000"/>
              <w:bottom w:val="single" w:sz="4" w:space="0" w:color="000000"/>
              <w:right w:val="single" w:sz="4" w:space="0" w:color="000000"/>
            </w:tcBorders>
            <w:vAlign w:val="center"/>
          </w:tcPr>
          <w:p w14:paraId="1F3AB767" w14:textId="77777777" w:rsidR="003A04C8" w:rsidRPr="00BA0891" w:rsidRDefault="003A04C8" w:rsidP="00BA0891">
            <w:pPr>
              <w:suppressAutoHyphens/>
              <w:snapToGrid w:val="0"/>
              <w:spacing w:after="120"/>
              <w:ind w:left="900" w:hanging="900"/>
              <w:jc w:val="center"/>
              <w:rPr>
                <w:b/>
                <w:bCs/>
                <w:sz w:val="22"/>
                <w:szCs w:val="22"/>
                <w:lang w:eastAsia="zh-CN"/>
              </w:rPr>
            </w:pPr>
          </w:p>
        </w:tc>
        <w:tc>
          <w:tcPr>
            <w:tcW w:w="2058" w:type="dxa"/>
            <w:tcBorders>
              <w:top w:val="single" w:sz="4" w:space="0" w:color="000000"/>
              <w:left w:val="single" w:sz="4" w:space="0" w:color="000000"/>
              <w:bottom w:val="single" w:sz="4" w:space="0" w:color="000000"/>
              <w:right w:val="nil"/>
            </w:tcBorders>
            <w:vAlign w:val="center"/>
          </w:tcPr>
          <w:p w14:paraId="2A9ABA38" w14:textId="77777777" w:rsidR="003A04C8" w:rsidRPr="00BA0891" w:rsidRDefault="003A04C8" w:rsidP="003A04C8">
            <w:pPr>
              <w:suppressAutoHyphens/>
              <w:snapToGrid w:val="0"/>
              <w:spacing w:after="120"/>
              <w:ind w:left="900" w:hanging="900"/>
              <w:jc w:val="center"/>
              <w:rPr>
                <w:b/>
                <w:bCs/>
                <w:sz w:val="22"/>
                <w:szCs w:val="22"/>
                <w:lang w:eastAsia="zh-CN"/>
              </w:rPr>
            </w:pPr>
          </w:p>
        </w:tc>
        <w:tc>
          <w:tcPr>
            <w:tcW w:w="2311" w:type="dxa"/>
            <w:tcBorders>
              <w:top w:val="single" w:sz="4" w:space="0" w:color="000000"/>
              <w:left w:val="single" w:sz="4" w:space="0" w:color="000000"/>
              <w:bottom w:val="single" w:sz="4" w:space="0" w:color="000000"/>
              <w:right w:val="nil"/>
            </w:tcBorders>
            <w:vAlign w:val="center"/>
          </w:tcPr>
          <w:p w14:paraId="0CE6BAFB" w14:textId="77777777" w:rsidR="003A04C8" w:rsidRPr="00BA0891" w:rsidRDefault="003A04C8" w:rsidP="003A04C8">
            <w:pPr>
              <w:suppressAutoHyphens/>
              <w:snapToGrid w:val="0"/>
              <w:spacing w:after="120"/>
              <w:ind w:left="900" w:hanging="900"/>
              <w:jc w:val="center"/>
              <w:rPr>
                <w:b/>
                <w:bCs/>
                <w:sz w:val="22"/>
                <w:szCs w:val="22"/>
                <w:lang w:eastAsia="zh-CN"/>
              </w:rPr>
            </w:pPr>
          </w:p>
        </w:tc>
        <w:tc>
          <w:tcPr>
            <w:tcW w:w="2403" w:type="dxa"/>
            <w:tcBorders>
              <w:top w:val="single" w:sz="4" w:space="0" w:color="000000"/>
              <w:left w:val="single" w:sz="4" w:space="0" w:color="000000"/>
              <w:bottom w:val="single" w:sz="4" w:space="0" w:color="000000"/>
              <w:right w:val="single" w:sz="4" w:space="0" w:color="000000"/>
            </w:tcBorders>
            <w:vAlign w:val="center"/>
          </w:tcPr>
          <w:p w14:paraId="0A9FF159" w14:textId="77777777" w:rsidR="003A04C8" w:rsidRPr="00BA0891" w:rsidRDefault="003A04C8" w:rsidP="003A04C8">
            <w:pPr>
              <w:suppressAutoHyphens/>
              <w:snapToGrid w:val="0"/>
              <w:spacing w:after="120"/>
              <w:ind w:left="900" w:right="-108" w:hanging="900"/>
              <w:jc w:val="center"/>
              <w:rPr>
                <w:b/>
                <w:bCs/>
                <w:sz w:val="22"/>
                <w:szCs w:val="22"/>
                <w:lang w:eastAsia="zh-CN"/>
              </w:rPr>
            </w:pPr>
          </w:p>
        </w:tc>
      </w:tr>
      <w:tr w:rsidR="003A04C8" w:rsidRPr="003A04C8" w14:paraId="6D805132" w14:textId="77777777" w:rsidTr="00FB57D8">
        <w:trPr>
          <w:cantSplit/>
          <w:trHeight w:hRule="exact" w:val="838"/>
        </w:trPr>
        <w:tc>
          <w:tcPr>
            <w:tcW w:w="636" w:type="dxa"/>
            <w:tcBorders>
              <w:top w:val="single" w:sz="4" w:space="0" w:color="000000"/>
              <w:left w:val="single" w:sz="4" w:space="0" w:color="000000"/>
              <w:bottom w:val="single" w:sz="4" w:space="0" w:color="000000"/>
              <w:right w:val="nil"/>
            </w:tcBorders>
            <w:vAlign w:val="center"/>
          </w:tcPr>
          <w:p w14:paraId="0EB45B23" w14:textId="77777777" w:rsidR="003A04C8" w:rsidRPr="00BA0891" w:rsidRDefault="003A04C8" w:rsidP="003A04C8">
            <w:pPr>
              <w:suppressAutoHyphens/>
              <w:snapToGrid w:val="0"/>
              <w:spacing w:after="120"/>
              <w:ind w:left="900" w:hanging="900"/>
              <w:jc w:val="center"/>
              <w:rPr>
                <w:b/>
                <w:bCs/>
                <w:sz w:val="22"/>
                <w:szCs w:val="22"/>
                <w:lang w:eastAsia="zh-CN"/>
              </w:rPr>
            </w:pPr>
            <w:r w:rsidRPr="00BA0891">
              <w:rPr>
                <w:b/>
                <w:bCs/>
                <w:sz w:val="22"/>
                <w:szCs w:val="22"/>
                <w:lang w:eastAsia="zh-CN"/>
              </w:rPr>
              <w:t>2.</w:t>
            </w:r>
          </w:p>
        </w:tc>
        <w:tc>
          <w:tcPr>
            <w:tcW w:w="2058" w:type="dxa"/>
            <w:tcBorders>
              <w:top w:val="single" w:sz="4" w:space="0" w:color="000000"/>
              <w:left w:val="single" w:sz="4" w:space="0" w:color="000000"/>
              <w:bottom w:val="single" w:sz="4" w:space="0" w:color="000000"/>
              <w:right w:val="single" w:sz="4" w:space="0" w:color="000000"/>
            </w:tcBorders>
            <w:vAlign w:val="center"/>
          </w:tcPr>
          <w:p w14:paraId="381918A5" w14:textId="77777777" w:rsidR="003A04C8" w:rsidRPr="00BA0891" w:rsidRDefault="003A04C8" w:rsidP="00BA0891">
            <w:pPr>
              <w:suppressAutoHyphens/>
              <w:snapToGrid w:val="0"/>
              <w:spacing w:after="120"/>
              <w:ind w:left="900" w:hanging="900"/>
              <w:jc w:val="center"/>
              <w:rPr>
                <w:b/>
                <w:bCs/>
                <w:sz w:val="22"/>
                <w:szCs w:val="22"/>
                <w:lang w:eastAsia="zh-CN"/>
              </w:rPr>
            </w:pPr>
          </w:p>
        </w:tc>
        <w:tc>
          <w:tcPr>
            <w:tcW w:w="2058" w:type="dxa"/>
            <w:tcBorders>
              <w:top w:val="single" w:sz="4" w:space="0" w:color="000000"/>
              <w:left w:val="single" w:sz="4" w:space="0" w:color="000000"/>
              <w:bottom w:val="single" w:sz="4" w:space="0" w:color="000000"/>
              <w:right w:val="nil"/>
            </w:tcBorders>
            <w:vAlign w:val="center"/>
          </w:tcPr>
          <w:p w14:paraId="35D33DFF" w14:textId="77777777" w:rsidR="003A04C8" w:rsidRPr="00BA0891" w:rsidRDefault="003A04C8" w:rsidP="003A04C8">
            <w:pPr>
              <w:suppressAutoHyphens/>
              <w:snapToGrid w:val="0"/>
              <w:spacing w:after="120"/>
              <w:ind w:left="900" w:hanging="900"/>
              <w:jc w:val="center"/>
              <w:rPr>
                <w:b/>
                <w:bCs/>
                <w:sz w:val="22"/>
                <w:szCs w:val="22"/>
                <w:lang w:eastAsia="zh-CN"/>
              </w:rPr>
            </w:pPr>
          </w:p>
        </w:tc>
        <w:tc>
          <w:tcPr>
            <w:tcW w:w="2311" w:type="dxa"/>
            <w:tcBorders>
              <w:top w:val="single" w:sz="4" w:space="0" w:color="000000"/>
              <w:left w:val="single" w:sz="4" w:space="0" w:color="000000"/>
              <w:bottom w:val="single" w:sz="4" w:space="0" w:color="000000"/>
              <w:right w:val="nil"/>
            </w:tcBorders>
            <w:vAlign w:val="center"/>
          </w:tcPr>
          <w:p w14:paraId="03FE2121" w14:textId="77777777" w:rsidR="003A04C8" w:rsidRPr="00BA0891" w:rsidRDefault="003A04C8" w:rsidP="003A04C8">
            <w:pPr>
              <w:suppressAutoHyphens/>
              <w:snapToGrid w:val="0"/>
              <w:spacing w:after="120"/>
              <w:ind w:left="900" w:hanging="900"/>
              <w:jc w:val="center"/>
              <w:rPr>
                <w:b/>
                <w:bCs/>
                <w:sz w:val="22"/>
                <w:szCs w:val="22"/>
                <w:lang w:eastAsia="zh-CN"/>
              </w:rPr>
            </w:pPr>
          </w:p>
        </w:tc>
        <w:tc>
          <w:tcPr>
            <w:tcW w:w="2403" w:type="dxa"/>
            <w:tcBorders>
              <w:top w:val="single" w:sz="4" w:space="0" w:color="000000"/>
              <w:left w:val="single" w:sz="4" w:space="0" w:color="000000"/>
              <w:bottom w:val="single" w:sz="4" w:space="0" w:color="000000"/>
              <w:right w:val="single" w:sz="4" w:space="0" w:color="000000"/>
            </w:tcBorders>
            <w:vAlign w:val="center"/>
          </w:tcPr>
          <w:p w14:paraId="47499906" w14:textId="77777777" w:rsidR="003A04C8" w:rsidRPr="00BA0891" w:rsidRDefault="003A04C8" w:rsidP="003A04C8">
            <w:pPr>
              <w:suppressAutoHyphens/>
              <w:snapToGrid w:val="0"/>
              <w:spacing w:after="120"/>
              <w:ind w:left="900" w:right="-108" w:hanging="900"/>
              <w:jc w:val="center"/>
              <w:rPr>
                <w:b/>
                <w:bCs/>
                <w:sz w:val="22"/>
                <w:szCs w:val="22"/>
                <w:lang w:eastAsia="zh-CN"/>
              </w:rPr>
            </w:pPr>
          </w:p>
        </w:tc>
      </w:tr>
      <w:tr w:rsidR="00BA0891" w:rsidRPr="003A04C8" w14:paraId="41B483EA" w14:textId="77777777" w:rsidTr="00FB57D8">
        <w:trPr>
          <w:cantSplit/>
          <w:trHeight w:hRule="exact" w:val="722"/>
        </w:trPr>
        <w:tc>
          <w:tcPr>
            <w:tcW w:w="636" w:type="dxa"/>
            <w:tcBorders>
              <w:top w:val="single" w:sz="4" w:space="0" w:color="000000"/>
              <w:left w:val="single" w:sz="4" w:space="0" w:color="000000"/>
              <w:bottom w:val="single" w:sz="4" w:space="0" w:color="000000"/>
              <w:right w:val="nil"/>
            </w:tcBorders>
            <w:vAlign w:val="center"/>
          </w:tcPr>
          <w:p w14:paraId="0003D6EA" w14:textId="2E423058" w:rsidR="00BA0891" w:rsidRPr="00BA0891" w:rsidRDefault="00BA0891" w:rsidP="003A04C8">
            <w:pPr>
              <w:suppressAutoHyphens/>
              <w:snapToGrid w:val="0"/>
              <w:spacing w:after="120"/>
              <w:ind w:left="900" w:hanging="900"/>
              <w:jc w:val="center"/>
              <w:rPr>
                <w:b/>
                <w:bCs/>
                <w:sz w:val="22"/>
                <w:szCs w:val="22"/>
                <w:lang w:eastAsia="zh-CN"/>
              </w:rPr>
            </w:pPr>
            <w:r>
              <w:rPr>
                <w:b/>
                <w:bCs/>
                <w:sz w:val="22"/>
                <w:szCs w:val="22"/>
                <w:lang w:eastAsia="zh-CN"/>
              </w:rPr>
              <w:t>3.</w:t>
            </w:r>
          </w:p>
        </w:tc>
        <w:tc>
          <w:tcPr>
            <w:tcW w:w="2058" w:type="dxa"/>
            <w:tcBorders>
              <w:top w:val="single" w:sz="4" w:space="0" w:color="000000"/>
              <w:left w:val="single" w:sz="4" w:space="0" w:color="000000"/>
              <w:bottom w:val="single" w:sz="4" w:space="0" w:color="000000"/>
              <w:right w:val="single" w:sz="4" w:space="0" w:color="000000"/>
            </w:tcBorders>
            <w:vAlign w:val="center"/>
          </w:tcPr>
          <w:p w14:paraId="2E587419" w14:textId="77777777" w:rsidR="00BA0891" w:rsidRPr="00BA0891" w:rsidRDefault="00BA0891" w:rsidP="00BA0891">
            <w:pPr>
              <w:suppressAutoHyphens/>
              <w:snapToGrid w:val="0"/>
              <w:spacing w:after="120"/>
              <w:ind w:left="900" w:hanging="900"/>
              <w:jc w:val="center"/>
              <w:rPr>
                <w:b/>
                <w:bCs/>
                <w:sz w:val="22"/>
                <w:szCs w:val="22"/>
                <w:lang w:eastAsia="zh-CN"/>
              </w:rPr>
            </w:pPr>
          </w:p>
        </w:tc>
        <w:tc>
          <w:tcPr>
            <w:tcW w:w="2058" w:type="dxa"/>
            <w:tcBorders>
              <w:top w:val="single" w:sz="4" w:space="0" w:color="000000"/>
              <w:left w:val="single" w:sz="4" w:space="0" w:color="000000"/>
              <w:bottom w:val="single" w:sz="4" w:space="0" w:color="000000"/>
              <w:right w:val="nil"/>
            </w:tcBorders>
            <w:vAlign w:val="center"/>
          </w:tcPr>
          <w:p w14:paraId="126AB98E" w14:textId="77777777" w:rsidR="00BA0891" w:rsidRPr="00BA0891" w:rsidRDefault="00BA0891" w:rsidP="003A04C8">
            <w:pPr>
              <w:suppressAutoHyphens/>
              <w:snapToGrid w:val="0"/>
              <w:spacing w:after="120"/>
              <w:ind w:left="900" w:hanging="900"/>
              <w:jc w:val="center"/>
              <w:rPr>
                <w:b/>
                <w:bCs/>
                <w:sz w:val="22"/>
                <w:szCs w:val="22"/>
                <w:lang w:eastAsia="zh-CN"/>
              </w:rPr>
            </w:pPr>
          </w:p>
        </w:tc>
        <w:tc>
          <w:tcPr>
            <w:tcW w:w="2311" w:type="dxa"/>
            <w:tcBorders>
              <w:top w:val="single" w:sz="4" w:space="0" w:color="000000"/>
              <w:left w:val="single" w:sz="4" w:space="0" w:color="000000"/>
              <w:bottom w:val="single" w:sz="4" w:space="0" w:color="000000"/>
              <w:right w:val="nil"/>
            </w:tcBorders>
            <w:vAlign w:val="center"/>
          </w:tcPr>
          <w:p w14:paraId="235D2F0D" w14:textId="77777777" w:rsidR="00BA0891" w:rsidRPr="00BA0891" w:rsidRDefault="00BA0891" w:rsidP="003A04C8">
            <w:pPr>
              <w:suppressAutoHyphens/>
              <w:snapToGrid w:val="0"/>
              <w:spacing w:after="120"/>
              <w:ind w:left="900" w:hanging="900"/>
              <w:jc w:val="center"/>
              <w:rPr>
                <w:b/>
                <w:bCs/>
                <w:sz w:val="22"/>
                <w:szCs w:val="22"/>
                <w:lang w:eastAsia="zh-CN"/>
              </w:rPr>
            </w:pPr>
          </w:p>
        </w:tc>
        <w:tc>
          <w:tcPr>
            <w:tcW w:w="2403" w:type="dxa"/>
            <w:tcBorders>
              <w:top w:val="single" w:sz="4" w:space="0" w:color="000000"/>
              <w:left w:val="single" w:sz="4" w:space="0" w:color="000000"/>
              <w:bottom w:val="single" w:sz="4" w:space="0" w:color="000000"/>
              <w:right w:val="single" w:sz="4" w:space="0" w:color="000000"/>
            </w:tcBorders>
            <w:vAlign w:val="center"/>
          </w:tcPr>
          <w:p w14:paraId="48E2D93B" w14:textId="77777777" w:rsidR="00BA0891" w:rsidRPr="00BA0891" w:rsidRDefault="00BA0891" w:rsidP="003A04C8">
            <w:pPr>
              <w:suppressAutoHyphens/>
              <w:snapToGrid w:val="0"/>
              <w:spacing w:after="120"/>
              <w:ind w:left="900" w:right="-108" w:hanging="900"/>
              <w:jc w:val="center"/>
              <w:rPr>
                <w:b/>
                <w:bCs/>
                <w:sz w:val="22"/>
                <w:szCs w:val="22"/>
                <w:lang w:eastAsia="zh-CN"/>
              </w:rPr>
            </w:pPr>
          </w:p>
        </w:tc>
      </w:tr>
      <w:tr w:rsidR="00211370" w:rsidRPr="003A04C8" w14:paraId="665A25C9" w14:textId="77777777" w:rsidTr="00FB57D8">
        <w:trPr>
          <w:cantSplit/>
          <w:trHeight w:hRule="exact" w:val="722"/>
        </w:trPr>
        <w:tc>
          <w:tcPr>
            <w:tcW w:w="636" w:type="dxa"/>
            <w:tcBorders>
              <w:top w:val="single" w:sz="4" w:space="0" w:color="000000"/>
              <w:left w:val="single" w:sz="4" w:space="0" w:color="000000"/>
              <w:bottom w:val="single" w:sz="4" w:space="0" w:color="000000"/>
              <w:right w:val="nil"/>
            </w:tcBorders>
            <w:vAlign w:val="center"/>
          </w:tcPr>
          <w:p w14:paraId="25C11B56" w14:textId="182332A1" w:rsidR="00211370" w:rsidRDefault="00C052F0" w:rsidP="003A04C8">
            <w:pPr>
              <w:suppressAutoHyphens/>
              <w:snapToGrid w:val="0"/>
              <w:spacing w:after="120"/>
              <w:ind w:left="900" w:hanging="900"/>
              <w:jc w:val="center"/>
              <w:rPr>
                <w:b/>
                <w:bCs/>
                <w:sz w:val="22"/>
                <w:szCs w:val="22"/>
                <w:lang w:eastAsia="zh-CN"/>
              </w:rPr>
            </w:pPr>
            <w:r>
              <w:rPr>
                <w:b/>
                <w:bCs/>
                <w:sz w:val="22"/>
                <w:szCs w:val="22"/>
                <w:lang w:eastAsia="zh-CN"/>
              </w:rPr>
              <w:t>4.</w:t>
            </w:r>
          </w:p>
        </w:tc>
        <w:tc>
          <w:tcPr>
            <w:tcW w:w="2058" w:type="dxa"/>
            <w:tcBorders>
              <w:top w:val="single" w:sz="4" w:space="0" w:color="000000"/>
              <w:left w:val="single" w:sz="4" w:space="0" w:color="000000"/>
              <w:bottom w:val="single" w:sz="4" w:space="0" w:color="000000"/>
              <w:right w:val="single" w:sz="4" w:space="0" w:color="000000"/>
            </w:tcBorders>
            <w:vAlign w:val="center"/>
          </w:tcPr>
          <w:p w14:paraId="7C4270E1" w14:textId="77777777" w:rsidR="00211370" w:rsidRPr="00BA0891" w:rsidRDefault="00211370" w:rsidP="00BA0891">
            <w:pPr>
              <w:suppressAutoHyphens/>
              <w:snapToGrid w:val="0"/>
              <w:spacing w:after="120"/>
              <w:ind w:left="900" w:hanging="900"/>
              <w:jc w:val="center"/>
              <w:rPr>
                <w:b/>
                <w:bCs/>
                <w:sz w:val="22"/>
                <w:szCs w:val="22"/>
                <w:lang w:eastAsia="zh-CN"/>
              </w:rPr>
            </w:pPr>
          </w:p>
        </w:tc>
        <w:tc>
          <w:tcPr>
            <w:tcW w:w="2058" w:type="dxa"/>
            <w:tcBorders>
              <w:top w:val="single" w:sz="4" w:space="0" w:color="000000"/>
              <w:left w:val="single" w:sz="4" w:space="0" w:color="000000"/>
              <w:bottom w:val="single" w:sz="4" w:space="0" w:color="000000"/>
              <w:right w:val="nil"/>
            </w:tcBorders>
            <w:vAlign w:val="center"/>
          </w:tcPr>
          <w:p w14:paraId="1BF16240" w14:textId="77777777" w:rsidR="00211370" w:rsidRPr="00BA0891" w:rsidRDefault="00211370" w:rsidP="003A04C8">
            <w:pPr>
              <w:suppressAutoHyphens/>
              <w:snapToGrid w:val="0"/>
              <w:spacing w:after="120"/>
              <w:ind w:left="900" w:hanging="900"/>
              <w:jc w:val="center"/>
              <w:rPr>
                <w:b/>
                <w:bCs/>
                <w:sz w:val="22"/>
                <w:szCs w:val="22"/>
                <w:lang w:eastAsia="zh-CN"/>
              </w:rPr>
            </w:pPr>
          </w:p>
        </w:tc>
        <w:tc>
          <w:tcPr>
            <w:tcW w:w="2311" w:type="dxa"/>
            <w:tcBorders>
              <w:top w:val="single" w:sz="4" w:space="0" w:color="000000"/>
              <w:left w:val="single" w:sz="4" w:space="0" w:color="000000"/>
              <w:bottom w:val="single" w:sz="4" w:space="0" w:color="000000"/>
              <w:right w:val="nil"/>
            </w:tcBorders>
            <w:vAlign w:val="center"/>
          </w:tcPr>
          <w:p w14:paraId="1652E421" w14:textId="77777777" w:rsidR="00211370" w:rsidRPr="00BA0891" w:rsidRDefault="00211370" w:rsidP="003A04C8">
            <w:pPr>
              <w:suppressAutoHyphens/>
              <w:snapToGrid w:val="0"/>
              <w:spacing w:after="120"/>
              <w:ind w:left="900" w:hanging="900"/>
              <w:jc w:val="center"/>
              <w:rPr>
                <w:b/>
                <w:bCs/>
                <w:sz w:val="22"/>
                <w:szCs w:val="22"/>
                <w:lang w:eastAsia="zh-CN"/>
              </w:rPr>
            </w:pPr>
          </w:p>
        </w:tc>
        <w:tc>
          <w:tcPr>
            <w:tcW w:w="2403" w:type="dxa"/>
            <w:tcBorders>
              <w:top w:val="single" w:sz="4" w:space="0" w:color="000000"/>
              <w:left w:val="single" w:sz="4" w:space="0" w:color="000000"/>
              <w:bottom w:val="single" w:sz="4" w:space="0" w:color="000000"/>
              <w:right w:val="single" w:sz="4" w:space="0" w:color="000000"/>
            </w:tcBorders>
            <w:vAlign w:val="center"/>
          </w:tcPr>
          <w:p w14:paraId="05068648" w14:textId="77777777" w:rsidR="00211370" w:rsidRPr="00BA0891" w:rsidRDefault="00211370" w:rsidP="003A04C8">
            <w:pPr>
              <w:suppressAutoHyphens/>
              <w:snapToGrid w:val="0"/>
              <w:spacing w:after="120"/>
              <w:ind w:left="900" w:right="-108" w:hanging="900"/>
              <w:jc w:val="center"/>
              <w:rPr>
                <w:b/>
                <w:bCs/>
                <w:sz w:val="22"/>
                <w:szCs w:val="22"/>
                <w:lang w:eastAsia="zh-CN"/>
              </w:rPr>
            </w:pPr>
          </w:p>
        </w:tc>
      </w:tr>
    </w:tbl>
    <w:p w14:paraId="6EB7D915" w14:textId="77777777" w:rsidR="003A04C8" w:rsidRPr="003A04C8" w:rsidRDefault="003A04C8" w:rsidP="003A04C8">
      <w:pPr>
        <w:suppressAutoHyphens/>
        <w:jc w:val="center"/>
        <w:rPr>
          <w:lang w:eastAsia="zh-CN"/>
        </w:rPr>
      </w:pPr>
    </w:p>
    <w:p w14:paraId="1E0FE674" w14:textId="6DDC4DEA" w:rsidR="003A04C8" w:rsidRPr="003A04C8" w:rsidRDefault="00542A88" w:rsidP="003A04C8">
      <w:pPr>
        <w:suppressAutoHyphens/>
        <w:jc w:val="both"/>
        <w:rPr>
          <w:lang w:eastAsia="zh-CN"/>
        </w:rPr>
      </w:pPr>
      <w:r w:rsidRPr="000E6207">
        <w:rPr>
          <w:bCs/>
          <w:sz w:val="22"/>
          <w:szCs w:val="22"/>
        </w:rPr>
        <w:t xml:space="preserve">Pretendenta piedāvātie speciālisti ir sertificēti Latvijas Republikas kompetentā sertificēšanas institūcijā vai ekvivalentā ārvalstu institūcijā, ja sertifikācijas nepieciešamību nosaka attiecīgās valsts normatīvie akti. </w:t>
      </w:r>
      <w:r w:rsidRPr="00682E1E">
        <w:rPr>
          <w:bCs/>
          <w:sz w:val="22"/>
          <w:szCs w:val="22"/>
          <w:u w:val="single"/>
        </w:rPr>
        <w:t>Pievienot sertifikātu kopijas</w:t>
      </w:r>
      <w:r w:rsidRPr="000E6207">
        <w:rPr>
          <w:bCs/>
          <w:sz w:val="22"/>
          <w:szCs w:val="22"/>
        </w:rPr>
        <w:t xml:space="preserve"> (ja attiecināms).</w:t>
      </w:r>
    </w:p>
    <w:p w14:paraId="6308B24D" w14:textId="77777777" w:rsidR="003A04C8" w:rsidRPr="003A04C8" w:rsidRDefault="003A04C8" w:rsidP="003A04C8">
      <w:pPr>
        <w:widowControl w:val="0"/>
        <w:suppressAutoHyphens/>
        <w:jc w:val="both"/>
        <w:rPr>
          <w:i/>
          <w:spacing w:val="-2"/>
          <w:lang w:eastAsia="zh-CN"/>
        </w:rPr>
      </w:pPr>
    </w:p>
    <w:p w14:paraId="188BE7E0" w14:textId="77777777" w:rsidR="003A04C8" w:rsidRDefault="003A04C8" w:rsidP="003A04C8">
      <w:pPr>
        <w:jc w:val="both"/>
        <w:rPr>
          <w:rFonts w:eastAsia="Calibri"/>
          <w:b/>
          <w:sz w:val="22"/>
          <w:szCs w:val="22"/>
        </w:rPr>
      </w:pPr>
    </w:p>
    <w:p w14:paraId="3B7BF38C" w14:textId="77777777" w:rsidR="006C6D03" w:rsidRDefault="006C6D03" w:rsidP="0003721A">
      <w:pPr>
        <w:jc w:val="right"/>
        <w:rPr>
          <w:rFonts w:eastAsia="Calibri"/>
          <w:b/>
          <w:sz w:val="22"/>
          <w:szCs w:val="22"/>
        </w:rPr>
      </w:pPr>
      <w:r>
        <w:rPr>
          <w:rFonts w:eastAsia="Calibri"/>
          <w:b/>
          <w:sz w:val="22"/>
          <w:szCs w:val="22"/>
        </w:rPr>
        <w:br w:type="page"/>
      </w:r>
    </w:p>
    <w:p w14:paraId="43ADD664" w14:textId="2132F8B5" w:rsidR="003A04C8" w:rsidRDefault="00C666AD" w:rsidP="0003721A">
      <w:pPr>
        <w:jc w:val="right"/>
        <w:rPr>
          <w:rFonts w:eastAsia="Calibri"/>
          <w:b/>
          <w:sz w:val="22"/>
          <w:szCs w:val="22"/>
        </w:rPr>
      </w:pPr>
      <w:r>
        <w:rPr>
          <w:rFonts w:eastAsia="Calibri"/>
          <w:b/>
          <w:sz w:val="22"/>
          <w:szCs w:val="22"/>
        </w:rPr>
        <w:lastRenderedPageBreak/>
        <w:t>Nolikuma 3.1.pielikums</w:t>
      </w:r>
    </w:p>
    <w:p w14:paraId="6CF189B1" w14:textId="77777777" w:rsidR="0004090B" w:rsidRDefault="0004090B" w:rsidP="0003721A">
      <w:pPr>
        <w:jc w:val="right"/>
        <w:rPr>
          <w:rFonts w:eastAsia="Calibri"/>
          <w:b/>
          <w:sz w:val="22"/>
          <w:szCs w:val="22"/>
        </w:rPr>
      </w:pPr>
    </w:p>
    <w:p w14:paraId="64A5D999" w14:textId="77777777" w:rsidR="0004090B" w:rsidRDefault="0004090B" w:rsidP="0003721A">
      <w:pPr>
        <w:jc w:val="right"/>
        <w:rPr>
          <w:rFonts w:eastAsia="Calibri"/>
          <w:b/>
          <w:sz w:val="22"/>
          <w:szCs w:val="22"/>
        </w:rPr>
      </w:pPr>
    </w:p>
    <w:p w14:paraId="330ABE6B" w14:textId="77777777" w:rsidR="006C6D03" w:rsidRPr="00D355DF" w:rsidRDefault="006C6D03" w:rsidP="006C6D03">
      <w:pPr>
        <w:suppressAutoHyphens/>
        <w:jc w:val="center"/>
        <w:rPr>
          <w:u w:val="single"/>
          <w:lang w:eastAsia="zh-CN"/>
        </w:rPr>
      </w:pPr>
      <w:r w:rsidRPr="00D355DF">
        <w:rPr>
          <w:b/>
          <w:u w:val="single"/>
          <w:lang w:eastAsia="zh-CN"/>
        </w:rPr>
        <w:t>Speciālistu pieejamības apliecinājuma veidne</w:t>
      </w:r>
    </w:p>
    <w:p w14:paraId="3E37EF28" w14:textId="77777777" w:rsidR="006C6D03" w:rsidRPr="006C6D03" w:rsidRDefault="006C6D03" w:rsidP="006C6D03">
      <w:pPr>
        <w:suppressAutoHyphens/>
        <w:jc w:val="center"/>
        <w:rPr>
          <w:b/>
          <w:lang w:eastAsia="zh-CN"/>
        </w:rPr>
      </w:pPr>
    </w:p>
    <w:p w14:paraId="02DE94AC" w14:textId="77777777" w:rsidR="006C6D03" w:rsidRPr="006C6D03" w:rsidRDefault="006C6D03" w:rsidP="006C6D03">
      <w:pPr>
        <w:suppressAutoHyphens/>
        <w:jc w:val="center"/>
        <w:rPr>
          <w:lang w:eastAsia="zh-CN"/>
        </w:rPr>
      </w:pPr>
      <w:r w:rsidRPr="006C6D03">
        <w:rPr>
          <w:lang w:eastAsia="zh-CN"/>
        </w:rPr>
        <w:t>SPECIĀLISTU PIEEJAMĪBAS APLIECINĀJUMS</w:t>
      </w:r>
    </w:p>
    <w:p w14:paraId="2FFA345F" w14:textId="77777777" w:rsidR="006C6D03" w:rsidRPr="006C6D03" w:rsidRDefault="006C6D03" w:rsidP="006C6D03">
      <w:pPr>
        <w:suppressAutoHyphens/>
        <w:jc w:val="center"/>
        <w:rPr>
          <w:lang w:eastAsia="zh-CN"/>
        </w:rPr>
      </w:pPr>
    </w:p>
    <w:p w14:paraId="2CB7E899" w14:textId="77777777" w:rsidR="006C6D03" w:rsidRPr="006C6D03" w:rsidRDefault="006C6D03" w:rsidP="006C6D03">
      <w:pPr>
        <w:suppressAutoHyphens/>
        <w:jc w:val="center"/>
        <w:rPr>
          <w:lang w:eastAsia="zh-CN"/>
        </w:rPr>
      </w:pPr>
    </w:p>
    <w:p w14:paraId="2662F606" w14:textId="77777777" w:rsidR="006C6D03" w:rsidRPr="006C6D03" w:rsidRDefault="006C6D03" w:rsidP="006C6D03">
      <w:pPr>
        <w:tabs>
          <w:tab w:val="left" w:pos="600"/>
          <w:tab w:val="left" w:pos="1200"/>
          <w:tab w:val="left" w:pos="1800"/>
          <w:tab w:val="left" w:pos="2400"/>
          <w:tab w:val="left" w:pos="4680"/>
        </w:tabs>
        <w:suppressAutoHyphens/>
        <w:spacing w:after="120"/>
        <w:ind w:right="4535"/>
        <w:rPr>
          <w:lang w:eastAsia="zh-CN"/>
        </w:rPr>
      </w:pPr>
      <w:r w:rsidRPr="006C6D03">
        <w:rPr>
          <w:b/>
          <w:bCs/>
          <w:lang w:eastAsia="zh-CN"/>
        </w:rPr>
        <w:t>Pozīcija projektā</w:t>
      </w:r>
      <w:r w:rsidRPr="006C6D03">
        <w:rPr>
          <w:lang w:eastAsia="zh-CN"/>
        </w:rPr>
        <w:t>:______________________</w:t>
      </w:r>
    </w:p>
    <w:tbl>
      <w:tblPr>
        <w:tblW w:w="9889" w:type="dxa"/>
        <w:tblInd w:w="-5" w:type="dxa"/>
        <w:tblLayout w:type="fixed"/>
        <w:tblLook w:val="0000" w:firstRow="0" w:lastRow="0" w:firstColumn="0" w:lastColumn="0" w:noHBand="0" w:noVBand="0"/>
      </w:tblPr>
      <w:tblGrid>
        <w:gridCol w:w="2376"/>
        <w:gridCol w:w="7513"/>
      </w:tblGrid>
      <w:tr w:rsidR="006C6D03" w:rsidRPr="006C6D03" w14:paraId="621EB3F8" w14:textId="77777777">
        <w:tc>
          <w:tcPr>
            <w:tcW w:w="2376" w:type="dxa"/>
          </w:tcPr>
          <w:p w14:paraId="3D84FFC0" w14:textId="77777777" w:rsidR="006C6D03" w:rsidRPr="006C6D03" w:rsidRDefault="006C6D03" w:rsidP="006C6D03">
            <w:pPr>
              <w:suppressAutoHyphens/>
              <w:rPr>
                <w:lang w:eastAsia="zh-CN"/>
              </w:rPr>
            </w:pPr>
            <w:r w:rsidRPr="006C6D03">
              <w:rPr>
                <w:lang w:eastAsia="zh-CN"/>
              </w:rPr>
              <w:t>1. Uzvārds:</w:t>
            </w:r>
          </w:p>
        </w:tc>
        <w:tc>
          <w:tcPr>
            <w:tcW w:w="7513" w:type="dxa"/>
          </w:tcPr>
          <w:p w14:paraId="32542BBD" w14:textId="77777777" w:rsidR="006C6D03" w:rsidRPr="006C6D03" w:rsidRDefault="006C6D03" w:rsidP="006C6D03">
            <w:pPr>
              <w:keepNext/>
              <w:suppressAutoHyphens/>
              <w:snapToGrid w:val="0"/>
              <w:ind w:left="540"/>
              <w:jc w:val="center"/>
              <w:rPr>
                <w:b/>
                <w:lang w:eastAsia="zh-CN"/>
              </w:rPr>
            </w:pPr>
          </w:p>
        </w:tc>
      </w:tr>
      <w:tr w:rsidR="006C6D03" w:rsidRPr="006C6D03" w14:paraId="7EA8D56E" w14:textId="77777777">
        <w:tc>
          <w:tcPr>
            <w:tcW w:w="2376" w:type="dxa"/>
          </w:tcPr>
          <w:p w14:paraId="4EEB27C8" w14:textId="77777777" w:rsidR="006C6D03" w:rsidRPr="006C6D03" w:rsidRDefault="006C6D03" w:rsidP="006C6D03">
            <w:pPr>
              <w:suppressAutoHyphens/>
              <w:rPr>
                <w:lang w:eastAsia="zh-CN"/>
              </w:rPr>
            </w:pPr>
            <w:r w:rsidRPr="006C6D03">
              <w:rPr>
                <w:lang w:eastAsia="zh-CN"/>
              </w:rPr>
              <w:t>2. Vārds:</w:t>
            </w:r>
          </w:p>
        </w:tc>
        <w:tc>
          <w:tcPr>
            <w:tcW w:w="7513" w:type="dxa"/>
          </w:tcPr>
          <w:p w14:paraId="2E61F2B5" w14:textId="77777777" w:rsidR="006C6D03" w:rsidRPr="006C6D03" w:rsidRDefault="006C6D03" w:rsidP="006C6D03">
            <w:pPr>
              <w:keepNext/>
              <w:suppressAutoHyphens/>
              <w:snapToGrid w:val="0"/>
              <w:ind w:left="540"/>
              <w:jc w:val="center"/>
              <w:rPr>
                <w:b/>
                <w:lang w:eastAsia="zh-CN"/>
              </w:rPr>
            </w:pPr>
          </w:p>
        </w:tc>
      </w:tr>
      <w:tr w:rsidR="006C6D03" w:rsidRPr="006C6D03" w14:paraId="083C171F" w14:textId="77777777">
        <w:tc>
          <w:tcPr>
            <w:tcW w:w="2376" w:type="dxa"/>
          </w:tcPr>
          <w:p w14:paraId="2E10C856" w14:textId="77777777" w:rsidR="006C6D03" w:rsidRPr="006C6D03" w:rsidRDefault="006C6D03" w:rsidP="006C6D03">
            <w:pPr>
              <w:suppressAutoHyphens/>
              <w:snapToGrid w:val="0"/>
              <w:ind w:right="-705"/>
              <w:rPr>
                <w:b/>
                <w:lang w:eastAsia="zh-CN"/>
              </w:rPr>
            </w:pPr>
          </w:p>
        </w:tc>
        <w:tc>
          <w:tcPr>
            <w:tcW w:w="7513" w:type="dxa"/>
          </w:tcPr>
          <w:p w14:paraId="54E249F5" w14:textId="77777777" w:rsidR="006C6D03" w:rsidRPr="006C6D03" w:rsidRDefault="006C6D03" w:rsidP="006C6D03">
            <w:pPr>
              <w:suppressAutoHyphens/>
              <w:snapToGrid w:val="0"/>
              <w:ind w:left="601"/>
              <w:rPr>
                <w:lang w:eastAsia="zh-CN"/>
              </w:rPr>
            </w:pPr>
          </w:p>
        </w:tc>
      </w:tr>
    </w:tbl>
    <w:p w14:paraId="044FAEF2" w14:textId="1D5BDD06" w:rsidR="006C6D03" w:rsidRPr="006C6D03" w:rsidRDefault="006C6D03" w:rsidP="0074747B">
      <w:pPr>
        <w:suppressAutoHyphens/>
        <w:jc w:val="both"/>
        <w:rPr>
          <w:lang w:eastAsia="zh-CN"/>
        </w:rPr>
      </w:pPr>
      <w:r w:rsidRPr="006C6D03">
        <w:rPr>
          <w:lang w:eastAsia="zh-CN"/>
        </w:rPr>
        <w:t xml:space="preserve">Es, apakšā parakstījies, apliecinu, ka </w:t>
      </w:r>
      <w:r w:rsidR="004A19C8">
        <w:rPr>
          <w:bCs/>
          <w:lang w:eastAsia="zh-CN"/>
        </w:rPr>
        <w:t>p</w:t>
      </w:r>
      <w:r w:rsidR="00EA729A" w:rsidRPr="00C442D8">
        <w:rPr>
          <w:bCs/>
          <w:lang w:eastAsia="zh-CN"/>
        </w:rPr>
        <w:t>asākuma īstenošanā iesaistītā personāla sarakst</w:t>
      </w:r>
      <w:r w:rsidR="00C442D8" w:rsidRPr="00C442D8">
        <w:rPr>
          <w:bCs/>
          <w:lang w:eastAsia="zh-CN"/>
        </w:rPr>
        <w:t>ā</w:t>
      </w:r>
      <w:r w:rsidRPr="006C6D03">
        <w:rPr>
          <w:lang w:eastAsia="zh-CN"/>
        </w:rPr>
        <w:t xml:space="preserve"> </w:t>
      </w:r>
      <w:r w:rsidR="004A19C8">
        <w:rPr>
          <w:lang w:eastAsia="zh-CN"/>
        </w:rPr>
        <w:t xml:space="preserve">(nolikuma 3.pielikums) norādītā informācija </w:t>
      </w:r>
      <w:r w:rsidRPr="006C6D03">
        <w:rPr>
          <w:lang w:eastAsia="zh-CN"/>
        </w:rPr>
        <w:t>pareizi atspoguļo manu pieredzi un kvalifikāciju.</w:t>
      </w:r>
    </w:p>
    <w:p w14:paraId="7FF7339B" w14:textId="77777777" w:rsidR="006C6D03" w:rsidRPr="006C6D03" w:rsidRDefault="006C6D03" w:rsidP="006C6D03">
      <w:pPr>
        <w:suppressAutoHyphens/>
        <w:rPr>
          <w:lang w:eastAsia="zh-CN"/>
        </w:rPr>
      </w:pPr>
    </w:p>
    <w:p w14:paraId="4983BC44" w14:textId="77777777" w:rsidR="006C6D03" w:rsidRPr="006C6D03" w:rsidRDefault="006C6D03" w:rsidP="006C6D03">
      <w:pPr>
        <w:suppressAutoHyphens/>
        <w:rPr>
          <w:lang w:eastAsia="zh-CN"/>
        </w:rPr>
      </w:pPr>
      <w:r w:rsidRPr="006C6D03">
        <w:rPr>
          <w:lang w:eastAsia="zh-CN"/>
        </w:rPr>
        <w:t xml:space="preserve">Ar šo es apņemos </w:t>
      </w:r>
    </w:p>
    <w:tbl>
      <w:tblPr>
        <w:tblW w:w="0" w:type="auto"/>
        <w:tblInd w:w="-39" w:type="dxa"/>
        <w:tblLayout w:type="fixed"/>
        <w:tblLook w:val="0000" w:firstRow="0" w:lastRow="0" w:firstColumn="0" w:lastColumn="0" w:noHBand="0" w:noVBand="0"/>
      </w:tblPr>
      <w:tblGrid>
        <w:gridCol w:w="4239"/>
        <w:gridCol w:w="5092"/>
      </w:tblGrid>
      <w:tr w:rsidR="006C6D03" w:rsidRPr="006C6D03" w14:paraId="5F4FD6DB" w14:textId="77777777">
        <w:tc>
          <w:tcPr>
            <w:tcW w:w="4239" w:type="dxa"/>
            <w:tcBorders>
              <w:top w:val="dotted" w:sz="4" w:space="0" w:color="000000"/>
              <w:left w:val="dotted" w:sz="4" w:space="0" w:color="000000"/>
              <w:bottom w:val="dotted" w:sz="4" w:space="0" w:color="000000"/>
            </w:tcBorders>
          </w:tcPr>
          <w:p w14:paraId="5DDA5963" w14:textId="77777777" w:rsidR="006C6D03" w:rsidRPr="006C6D03" w:rsidRDefault="006C6D03" w:rsidP="006C6D03">
            <w:pPr>
              <w:suppressAutoHyphens/>
              <w:jc w:val="center"/>
              <w:rPr>
                <w:lang w:eastAsia="zh-CN"/>
              </w:rPr>
            </w:pPr>
            <w:r w:rsidRPr="006C6D03">
              <w:rPr>
                <w:b/>
                <w:bCs/>
                <w:lang w:eastAsia="zh-CN"/>
              </w:rPr>
              <w:t>No</w:t>
            </w:r>
          </w:p>
        </w:tc>
        <w:tc>
          <w:tcPr>
            <w:tcW w:w="5092" w:type="dxa"/>
            <w:tcBorders>
              <w:top w:val="dotted" w:sz="4" w:space="0" w:color="000000"/>
              <w:left w:val="dotted" w:sz="4" w:space="0" w:color="000000"/>
              <w:bottom w:val="dotted" w:sz="4" w:space="0" w:color="000000"/>
              <w:right w:val="dotted" w:sz="4" w:space="0" w:color="000000"/>
            </w:tcBorders>
          </w:tcPr>
          <w:p w14:paraId="1CA41F42" w14:textId="77777777" w:rsidR="006C6D03" w:rsidRPr="006C6D03" w:rsidRDefault="006C6D03" w:rsidP="006C6D03">
            <w:pPr>
              <w:suppressAutoHyphens/>
              <w:jc w:val="center"/>
              <w:rPr>
                <w:lang w:eastAsia="zh-CN"/>
              </w:rPr>
            </w:pPr>
            <w:r w:rsidRPr="006C6D03">
              <w:rPr>
                <w:b/>
                <w:bCs/>
                <w:lang w:eastAsia="zh-CN"/>
              </w:rPr>
              <w:t>Līdz</w:t>
            </w:r>
          </w:p>
        </w:tc>
      </w:tr>
      <w:tr w:rsidR="006C6D03" w:rsidRPr="006C6D03" w14:paraId="74B41621" w14:textId="77777777">
        <w:tc>
          <w:tcPr>
            <w:tcW w:w="4239" w:type="dxa"/>
            <w:tcBorders>
              <w:top w:val="dotted" w:sz="4" w:space="0" w:color="000000"/>
              <w:left w:val="dotted" w:sz="4" w:space="0" w:color="000000"/>
              <w:bottom w:val="dotted" w:sz="4" w:space="0" w:color="000000"/>
            </w:tcBorders>
          </w:tcPr>
          <w:p w14:paraId="14F26C06" w14:textId="77777777" w:rsidR="006C6D03" w:rsidRPr="006C6D03" w:rsidRDefault="006C6D03" w:rsidP="006C6D03">
            <w:pPr>
              <w:suppressAutoHyphens/>
              <w:jc w:val="center"/>
              <w:rPr>
                <w:lang w:eastAsia="zh-CN"/>
              </w:rPr>
            </w:pPr>
            <w:r w:rsidRPr="006C6D03">
              <w:rPr>
                <w:lang w:eastAsia="zh-CN"/>
              </w:rPr>
              <w:t>Paredzamā iepirkumu līguma noslēgšanas dienas</w:t>
            </w:r>
          </w:p>
        </w:tc>
        <w:tc>
          <w:tcPr>
            <w:tcW w:w="5092" w:type="dxa"/>
            <w:tcBorders>
              <w:top w:val="dotted" w:sz="4" w:space="0" w:color="000000"/>
              <w:left w:val="dotted" w:sz="4" w:space="0" w:color="000000"/>
              <w:bottom w:val="dotted" w:sz="4" w:space="0" w:color="000000"/>
              <w:right w:val="dotted" w:sz="4" w:space="0" w:color="000000"/>
            </w:tcBorders>
          </w:tcPr>
          <w:p w14:paraId="3326DB34" w14:textId="77777777" w:rsidR="006C6D03" w:rsidRPr="006C6D03" w:rsidRDefault="006C6D03" w:rsidP="006C6D03">
            <w:pPr>
              <w:suppressAutoHyphens/>
              <w:jc w:val="center"/>
              <w:rPr>
                <w:lang w:eastAsia="zh-CN"/>
              </w:rPr>
            </w:pPr>
            <w:r w:rsidRPr="006C6D03">
              <w:rPr>
                <w:lang w:eastAsia="zh-CN"/>
              </w:rPr>
              <w:t>Iepirkuma līguma izpildei</w:t>
            </w:r>
          </w:p>
        </w:tc>
      </w:tr>
    </w:tbl>
    <w:p w14:paraId="3BC1F1B1" w14:textId="77777777" w:rsidR="006C6D03" w:rsidRPr="006C6D03" w:rsidRDefault="006C6D03" w:rsidP="006C6D03">
      <w:pPr>
        <w:suppressAutoHyphens/>
        <w:rPr>
          <w:lang w:eastAsia="zh-CN"/>
        </w:rPr>
      </w:pPr>
    </w:p>
    <w:p w14:paraId="1A61D6F7" w14:textId="4373F92E" w:rsidR="006C6D03" w:rsidRPr="006C6D03" w:rsidRDefault="006C6D03" w:rsidP="006C6D03">
      <w:pPr>
        <w:suppressAutoHyphens/>
        <w:jc w:val="both"/>
        <w:rPr>
          <w:lang w:eastAsia="zh-CN"/>
        </w:rPr>
      </w:pPr>
      <w:r w:rsidRPr="006C6D03">
        <w:rPr>
          <w:lang w:eastAsia="zh-CN"/>
        </w:rPr>
        <w:t xml:space="preserve">kā </w:t>
      </w:r>
      <w:r w:rsidRPr="006C6D03">
        <w:rPr>
          <w:i/>
          <w:iCs/>
          <w:lang w:eastAsia="zh-CN"/>
        </w:rPr>
        <w:t>&lt;norādīt pozīciju līguma izpildes ietvaros &gt;</w:t>
      </w:r>
      <w:r w:rsidRPr="006C6D03">
        <w:rPr>
          <w:lang w:eastAsia="zh-CN"/>
        </w:rPr>
        <w:t xml:space="preserve"> strādāt pie iepirkuma līguma izpildes, gadījumā, ja &lt;</w:t>
      </w:r>
      <w:r w:rsidRPr="006C6D03">
        <w:rPr>
          <w:i/>
          <w:lang w:eastAsia="zh-CN"/>
        </w:rPr>
        <w:t xml:space="preserve">Pretendenta nosaukums&gt; </w:t>
      </w:r>
      <w:r w:rsidRPr="006C6D03">
        <w:rPr>
          <w:lang w:eastAsia="zh-CN"/>
        </w:rPr>
        <w:t xml:space="preserve">tiks piešķirtas tiesības slēgt iepirkuma līgumu (atklāta konkursa </w:t>
      </w:r>
      <w:r w:rsidRPr="006C6D03">
        <w:rPr>
          <w:bCs/>
          <w:lang w:eastAsia="zh-CN"/>
        </w:rPr>
        <w:t>“</w:t>
      </w:r>
      <w:r w:rsidR="00FE3A57" w:rsidRPr="00FE3A57">
        <w:rPr>
          <w:rFonts w:eastAsia="Calibri"/>
          <w:iCs/>
          <w:lang w:eastAsia="lv-LV"/>
        </w:rPr>
        <w:t>Viedās administrācijas un reģionālās attīstības ministrijas administratīvās ēkas Pils ielā 17, Rīgā energoefektivitātes paaugstināšanas pasākumi</w:t>
      </w:r>
      <w:r w:rsidRPr="006C6D03">
        <w:rPr>
          <w:bCs/>
          <w:lang w:eastAsia="zh-CN"/>
        </w:rPr>
        <w:t>”, iepirkuma identifikācijas Nr. VARAM 20</w:t>
      </w:r>
      <w:r w:rsidR="00FE3A57">
        <w:rPr>
          <w:bCs/>
          <w:lang w:eastAsia="zh-CN"/>
        </w:rPr>
        <w:t>26</w:t>
      </w:r>
      <w:r w:rsidRPr="006C6D03">
        <w:rPr>
          <w:bCs/>
          <w:lang w:eastAsia="zh-CN"/>
        </w:rPr>
        <w:t>/</w:t>
      </w:r>
      <w:r w:rsidR="00FE3A57">
        <w:rPr>
          <w:bCs/>
          <w:lang w:eastAsia="zh-CN"/>
        </w:rPr>
        <w:t>11</w:t>
      </w:r>
      <w:r w:rsidRPr="006C6D03">
        <w:rPr>
          <w:lang w:eastAsia="zh-CN"/>
        </w:rPr>
        <w:t xml:space="preserve"> ietvaros.</w:t>
      </w:r>
    </w:p>
    <w:p w14:paraId="36807608" w14:textId="77777777" w:rsidR="006C6D03" w:rsidRPr="006C6D03" w:rsidRDefault="006C6D03" w:rsidP="006C6D03">
      <w:pPr>
        <w:suppressAutoHyphens/>
        <w:spacing w:before="120" w:after="120"/>
        <w:jc w:val="both"/>
        <w:rPr>
          <w:bCs/>
          <w:lang w:eastAsia="zh-CN"/>
        </w:rPr>
      </w:pPr>
    </w:p>
    <w:p w14:paraId="793CE280" w14:textId="77777777" w:rsidR="006C6D03" w:rsidRPr="006C6D03" w:rsidRDefault="006C6D03" w:rsidP="006C6D03">
      <w:pPr>
        <w:suppressAutoHyphens/>
        <w:spacing w:before="120" w:after="120"/>
        <w:jc w:val="both"/>
        <w:rPr>
          <w:lang w:eastAsia="zh-CN"/>
        </w:rPr>
      </w:pPr>
      <w:r w:rsidRPr="006C6D03">
        <w:rPr>
          <w:lang w:eastAsia="zh-CN"/>
        </w:rPr>
        <w:t>Šī apņemšanās nav atsaucama, izņemot, ja iestājas ārkārtas apstākļi, kurus nav iespējams paredzēt iepirkuma procedūras laikā.</w:t>
      </w:r>
    </w:p>
    <w:p w14:paraId="2FCA4149" w14:textId="77777777" w:rsidR="006C6D03" w:rsidRPr="006C6D03" w:rsidRDefault="006C6D03" w:rsidP="006C6D03">
      <w:pPr>
        <w:suppressAutoHyphens/>
        <w:spacing w:before="120" w:after="120"/>
        <w:jc w:val="both"/>
        <w:rPr>
          <w:lang w:eastAsia="zh-CN"/>
        </w:rPr>
      </w:pPr>
    </w:p>
    <w:p w14:paraId="7D375FDD" w14:textId="77777777" w:rsidR="006C6D03" w:rsidRPr="006C6D03" w:rsidRDefault="006C6D03" w:rsidP="006C6D03">
      <w:pPr>
        <w:suppressAutoHyphens/>
        <w:spacing w:before="120" w:after="120"/>
        <w:jc w:val="both"/>
        <w:rPr>
          <w:lang w:eastAsia="zh-CN"/>
        </w:rPr>
      </w:pPr>
      <w:r w:rsidRPr="006C6D03">
        <w:rPr>
          <w:lang w:eastAsia="zh-CN"/>
        </w:rPr>
        <w:t>Ar šo apliecinu, ka neesmu interešu konflikta situācijā.</w:t>
      </w:r>
    </w:p>
    <w:p w14:paraId="50659307" w14:textId="77777777" w:rsidR="006C6D03" w:rsidRPr="006C6D03" w:rsidRDefault="006C6D03" w:rsidP="006C6D03">
      <w:pPr>
        <w:suppressAutoHyphens/>
        <w:spacing w:before="120" w:after="120"/>
        <w:jc w:val="both"/>
        <w:rPr>
          <w:lang w:eastAsia="zh-CN"/>
        </w:rPr>
      </w:pPr>
    </w:p>
    <w:tbl>
      <w:tblPr>
        <w:tblW w:w="0" w:type="auto"/>
        <w:tblInd w:w="-5" w:type="dxa"/>
        <w:tblLayout w:type="fixed"/>
        <w:tblLook w:val="0000" w:firstRow="0" w:lastRow="0" w:firstColumn="0" w:lastColumn="0" w:noHBand="0" w:noVBand="0"/>
      </w:tblPr>
      <w:tblGrid>
        <w:gridCol w:w="2059"/>
        <w:gridCol w:w="7238"/>
      </w:tblGrid>
      <w:tr w:rsidR="006C6D03" w:rsidRPr="006C6D03" w14:paraId="54BCB2F0" w14:textId="77777777">
        <w:tc>
          <w:tcPr>
            <w:tcW w:w="2059" w:type="dxa"/>
            <w:tcBorders>
              <w:top w:val="dotted" w:sz="4" w:space="0" w:color="000000"/>
              <w:left w:val="dotted" w:sz="4" w:space="0" w:color="000000"/>
              <w:bottom w:val="dotted" w:sz="4" w:space="0" w:color="000000"/>
            </w:tcBorders>
          </w:tcPr>
          <w:p w14:paraId="63C64331" w14:textId="77777777" w:rsidR="006C6D03" w:rsidRPr="006C6D03" w:rsidRDefault="006C6D03" w:rsidP="006C6D03">
            <w:pPr>
              <w:suppressAutoHyphens/>
              <w:rPr>
                <w:lang w:eastAsia="zh-CN"/>
              </w:rPr>
            </w:pPr>
            <w:r w:rsidRPr="006C6D03">
              <w:rPr>
                <w:lang w:eastAsia="zh-CN"/>
              </w:rPr>
              <w:t>Vārds, Uzvārds</w:t>
            </w:r>
          </w:p>
        </w:tc>
        <w:tc>
          <w:tcPr>
            <w:tcW w:w="7238" w:type="dxa"/>
            <w:tcBorders>
              <w:top w:val="dotted" w:sz="4" w:space="0" w:color="000000"/>
              <w:left w:val="dotted" w:sz="4" w:space="0" w:color="000000"/>
              <w:bottom w:val="dotted" w:sz="4" w:space="0" w:color="000000"/>
              <w:right w:val="dotted" w:sz="4" w:space="0" w:color="000000"/>
            </w:tcBorders>
          </w:tcPr>
          <w:p w14:paraId="480C8BDD" w14:textId="77777777" w:rsidR="006C6D03" w:rsidRPr="006C6D03" w:rsidRDefault="006C6D03" w:rsidP="006C6D03">
            <w:pPr>
              <w:suppressAutoHyphens/>
              <w:snapToGrid w:val="0"/>
              <w:rPr>
                <w:lang w:eastAsia="zh-CN"/>
              </w:rPr>
            </w:pPr>
          </w:p>
          <w:p w14:paraId="245E67B1" w14:textId="77777777" w:rsidR="006C6D03" w:rsidRPr="006C6D03" w:rsidRDefault="006C6D03" w:rsidP="006C6D03">
            <w:pPr>
              <w:suppressAutoHyphens/>
              <w:rPr>
                <w:lang w:eastAsia="zh-CN"/>
              </w:rPr>
            </w:pPr>
          </w:p>
        </w:tc>
      </w:tr>
      <w:tr w:rsidR="006C6D03" w:rsidRPr="006C6D03" w14:paraId="3DC1E6E7" w14:textId="77777777">
        <w:tc>
          <w:tcPr>
            <w:tcW w:w="2059" w:type="dxa"/>
            <w:tcBorders>
              <w:top w:val="dotted" w:sz="4" w:space="0" w:color="000000"/>
              <w:left w:val="dotted" w:sz="4" w:space="0" w:color="000000"/>
              <w:bottom w:val="dotted" w:sz="4" w:space="0" w:color="000000"/>
            </w:tcBorders>
          </w:tcPr>
          <w:p w14:paraId="66297F85" w14:textId="77777777" w:rsidR="006C6D03" w:rsidRPr="006C6D03" w:rsidRDefault="006C6D03" w:rsidP="006C6D03">
            <w:pPr>
              <w:suppressAutoHyphens/>
              <w:rPr>
                <w:lang w:eastAsia="zh-CN"/>
              </w:rPr>
            </w:pPr>
            <w:r w:rsidRPr="006C6D03">
              <w:rPr>
                <w:lang w:eastAsia="zh-CN"/>
              </w:rPr>
              <w:t>Paraksts</w:t>
            </w:r>
          </w:p>
        </w:tc>
        <w:tc>
          <w:tcPr>
            <w:tcW w:w="7238" w:type="dxa"/>
            <w:tcBorders>
              <w:top w:val="dotted" w:sz="4" w:space="0" w:color="000000"/>
              <w:left w:val="dotted" w:sz="4" w:space="0" w:color="000000"/>
              <w:bottom w:val="dotted" w:sz="4" w:space="0" w:color="000000"/>
              <w:right w:val="dotted" w:sz="4" w:space="0" w:color="000000"/>
            </w:tcBorders>
          </w:tcPr>
          <w:p w14:paraId="610E0574" w14:textId="77777777" w:rsidR="006C6D03" w:rsidRPr="006C6D03" w:rsidRDefault="006C6D03" w:rsidP="006C6D03">
            <w:pPr>
              <w:suppressAutoHyphens/>
              <w:snapToGrid w:val="0"/>
              <w:rPr>
                <w:lang w:eastAsia="zh-CN"/>
              </w:rPr>
            </w:pPr>
          </w:p>
          <w:p w14:paraId="71F421CF" w14:textId="77777777" w:rsidR="006C6D03" w:rsidRPr="006C6D03" w:rsidRDefault="006C6D03" w:rsidP="006C6D03">
            <w:pPr>
              <w:suppressAutoHyphens/>
              <w:rPr>
                <w:lang w:eastAsia="zh-CN"/>
              </w:rPr>
            </w:pPr>
          </w:p>
        </w:tc>
      </w:tr>
      <w:tr w:rsidR="006C6D03" w:rsidRPr="006C6D03" w14:paraId="427AF55E" w14:textId="77777777">
        <w:tc>
          <w:tcPr>
            <w:tcW w:w="2059" w:type="dxa"/>
            <w:tcBorders>
              <w:top w:val="dotted" w:sz="4" w:space="0" w:color="000000"/>
              <w:left w:val="dotted" w:sz="4" w:space="0" w:color="000000"/>
              <w:bottom w:val="dotted" w:sz="4" w:space="0" w:color="000000"/>
            </w:tcBorders>
          </w:tcPr>
          <w:p w14:paraId="52C40A8D" w14:textId="77777777" w:rsidR="006C6D03" w:rsidRPr="006C6D03" w:rsidRDefault="006C6D03" w:rsidP="006C6D03">
            <w:pPr>
              <w:suppressAutoHyphens/>
              <w:rPr>
                <w:lang w:eastAsia="zh-CN"/>
              </w:rPr>
            </w:pPr>
            <w:r w:rsidRPr="006C6D03">
              <w:rPr>
                <w:lang w:eastAsia="zh-CN"/>
              </w:rPr>
              <w:t>Datums</w:t>
            </w:r>
          </w:p>
        </w:tc>
        <w:tc>
          <w:tcPr>
            <w:tcW w:w="7238" w:type="dxa"/>
            <w:tcBorders>
              <w:top w:val="dotted" w:sz="4" w:space="0" w:color="000000"/>
              <w:left w:val="dotted" w:sz="4" w:space="0" w:color="000000"/>
              <w:bottom w:val="dotted" w:sz="4" w:space="0" w:color="000000"/>
              <w:right w:val="dotted" w:sz="4" w:space="0" w:color="000000"/>
            </w:tcBorders>
          </w:tcPr>
          <w:p w14:paraId="45D5ACDF" w14:textId="77777777" w:rsidR="006C6D03" w:rsidRPr="006C6D03" w:rsidRDefault="006C6D03" w:rsidP="006C6D03">
            <w:pPr>
              <w:suppressAutoHyphens/>
              <w:snapToGrid w:val="0"/>
              <w:rPr>
                <w:lang w:eastAsia="zh-CN"/>
              </w:rPr>
            </w:pPr>
          </w:p>
          <w:p w14:paraId="3155C533" w14:textId="77777777" w:rsidR="006C6D03" w:rsidRPr="006C6D03" w:rsidRDefault="006C6D03" w:rsidP="006C6D03">
            <w:pPr>
              <w:suppressAutoHyphens/>
              <w:rPr>
                <w:lang w:eastAsia="zh-CN"/>
              </w:rPr>
            </w:pPr>
          </w:p>
        </w:tc>
      </w:tr>
    </w:tbl>
    <w:p w14:paraId="271AF580" w14:textId="77777777" w:rsidR="0004090B" w:rsidRDefault="0004090B" w:rsidP="0004090B">
      <w:pPr>
        <w:jc w:val="both"/>
        <w:rPr>
          <w:rFonts w:eastAsia="Calibri"/>
          <w:b/>
          <w:sz w:val="22"/>
          <w:szCs w:val="22"/>
        </w:rPr>
      </w:pPr>
    </w:p>
    <w:p w14:paraId="553DACE1" w14:textId="77777777" w:rsidR="00C666AD" w:rsidRDefault="00C666AD" w:rsidP="0003721A">
      <w:pPr>
        <w:jc w:val="right"/>
        <w:rPr>
          <w:rFonts w:eastAsia="Calibri"/>
          <w:b/>
          <w:sz w:val="22"/>
          <w:szCs w:val="22"/>
        </w:rPr>
      </w:pPr>
    </w:p>
    <w:p w14:paraId="0331D39C" w14:textId="77777777" w:rsidR="00A8500B" w:rsidRDefault="00A8500B">
      <w:pPr>
        <w:rPr>
          <w:rFonts w:eastAsia="Calibri"/>
          <w:b/>
          <w:sz w:val="22"/>
          <w:szCs w:val="22"/>
        </w:rPr>
      </w:pPr>
      <w:r>
        <w:rPr>
          <w:rFonts w:eastAsia="Calibri"/>
          <w:b/>
          <w:sz w:val="22"/>
          <w:szCs w:val="22"/>
        </w:rPr>
        <w:br w:type="page"/>
      </w:r>
    </w:p>
    <w:p w14:paraId="100C7D77" w14:textId="77777777" w:rsidR="0034796F" w:rsidRDefault="0034796F" w:rsidP="00A8500B">
      <w:pPr>
        <w:jc w:val="right"/>
        <w:rPr>
          <w:rFonts w:eastAsia="Calibri"/>
          <w:b/>
          <w:sz w:val="22"/>
          <w:szCs w:val="22"/>
        </w:rPr>
        <w:sectPr w:rsidR="0034796F" w:rsidSect="00586FB7">
          <w:headerReference w:type="even" r:id="rId26"/>
          <w:headerReference w:type="default" r:id="rId27"/>
          <w:footerReference w:type="even" r:id="rId28"/>
          <w:footerReference w:type="default" r:id="rId29"/>
          <w:headerReference w:type="first" r:id="rId30"/>
          <w:footerReference w:type="first" r:id="rId31"/>
          <w:pgSz w:w="11906" w:h="16838" w:code="9"/>
          <w:pgMar w:top="851" w:right="1701" w:bottom="425" w:left="1134" w:header="720" w:footer="709" w:gutter="0"/>
          <w:cols w:space="720"/>
          <w:docGrid w:linePitch="326"/>
        </w:sectPr>
      </w:pPr>
    </w:p>
    <w:p w14:paraId="6D8878D6" w14:textId="3DCBD076" w:rsidR="00A8500B" w:rsidRDefault="00A8500B" w:rsidP="00A8500B">
      <w:pPr>
        <w:jc w:val="right"/>
        <w:rPr>
          <w:rFonts w:eastAsia="Calibri"/>
          <w:b/>
          <w:sz w:val="22"/>
          <w:szCs w:val="22"/>
        </w:rPr>
      </w:pPr>
      <w:r>
        <w:rPr>
          <w:rFonts w:eastAsia="Calibri"/>
          <w:b/>
          <w:sz w:val="22"/>
          <w:szCs w:val="22"/>
        </w:rPr>
        <w:lastRenderedPageBreak/>
        <w:t>Nolikuma 3.2.pielikums</w:t>
      </w:r>
    </w:p>
    <w:p w14:paraId="27908E00" w14:textId="77777777" w:rsidR="00A8500B" w:rsidRDefault="00A8500B" w:rsidP="00A8500B">
      <w:pPr>
        <w:jc w:val="right"/>
        <w:rPr>
          <w:rFonts w:eastAsia="Calibri"/>
          <w:b/>
          <w:sz w:val="22"/>
          <w:szCs w:val="22"/>
        </w:rPr>
      </w:pPr>
    </w:p>
    <w:p w14:paraId="6FA44AF9" w14:textId="77777777" w:rsidR="00A8500B" w:rsidRDefault="00A8500B" w:rsidP="00A8500B">
      <w:pPr>
        <w:jc w:val="right"/>
        <w:rPr>
          <w:rFonts w:eastAsia="Calibri"/>
          <w:b/>
          <w:sz w:val="22"/>
          <w:szCs w:val="22"/>
        </w:rPr>
      </w:pPr>
    </w:p>
    <w:p w14:paraId="3058206E" w14:textId="77777777" w:rsidR="00887854" w:rsidRPr="008746C9" w:rsidRDefault="00887854" w:rsidP="00887854">
      <w:pPr>
        <w:jc w:val="center"/>
        <w:rPr>
          <w:b/>
          <w:sz w:val="28"/>
          <w:szCs w:val="28"/>
        </w:rPr>
      </w:pPr>
      <w:bookmarkStart w:id="111" w:name="_Hlk187754458"/>
      <w:r w:rsidRPr="008746C9">
        <w:rPr>
          <w:b/>
          <w:sz w:val="28"/>
          <w:szCs w:val="28"/>
        </w:rPr>
        <w:t>INFORMĀCIJA PAR SOCIĀLĀS IEKĻAUŠANAS MĒRĶGRUPAS PERSONĀM</w:t>
      </w:r>
    </w:p>
    <w:bookmarkEnd w:id="111"/>
    <w:p w14:paraId="199795A1" w14:textId="77777777" w:rsidR="00A8500B" w:rsidRPr="006C6D03" w:rsidRDefault="00A8500B" w:rsidP="00A8500B">
      <w:pPr>
        <w:suppressAutoHyphens/>
        <w:jc w:val="center"/>
        <w:rPr>
          <w:b/>
          <w:lang w:eastAsia="zh-CN"/>
        </w:rPr>
      </w:pPr>
    </w:p>
    <w:p w14:paraId="104A6B0D" w14:textId="77777777" w:rsidR="00EF5DFF" w:rsidRPr="008746C9" w:rsidRDefault="00EF5DFF" w:rsidP="00EF5DFF">
      <w:pPr>
        <w:shd w:val="clear" w:color="auto" w:fill="FFFFFF"/>
        <w:spacing w:after="40" w:line="276" w:lineRule="auto"/>
        <w:ind w:left="357"/>
        <w:jc w:val="both"/>
        <w:rPr>
          <w:rFonts w:eastAsia="Malgun Gothic"/>
          <w:b/>
          <w:bCs/>
          <w:color w:val="4BACC6"/>
        </w:rPr>
      </w:pPr>
      <w:r w:rsidRPr="008746C9">
        <w:rPr>
          <w:rFonts w:eastAsia="Malgun Gothic"/>
        </w:rPr>
        <w:t>Pretendents informāciju iekļauj un aizpilda, ja tā ir attiecināma uz Pretendenta piedāvājumu.</w:t>
      </w:r>
    </w:p>
    <w:tbl>
      <w:tblPr>
        <w:tblW w:w="15054"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6"/>
        <w:gridCol w:w="2126"/>
        <w:gridCol w:w="2155"/>
        <w:gridCol w:w="3544"/>
        <w:gridCol w:w="5103"/>
      </w:tblGrid>
      <w:tr w:rsidR="00EF5DFF" w:rsidRPr="008746C9" w14:paraId="1C68E693" w14:textId="77777777" w:rsidTr="00655804">
        <w:tc>
          <w:tcPr>
            <w:tcW w:w="2126" w:type="dxa"/>
            <w:tcBorders>
              <w:top w:val="single" w:sz="4" w:space="0" w:color="auto"/>
              <w:left w:val="single" w:sz="4" w:space="0" w:color="auto"/>
              <w:bottom w:val="single" w:sz="4" w:space="0" w:color="auto"/>
              <w:right w:val="single" w:sz="4" w:space="0" w:color="auto"/>
            </w:tcBorders>
            <w:shd w:val="clear" w:color="auto" w:fill="C5E0B3"/>
            <w:vAlign w:val="center"/>
          </w:tcPr>
          <w:p w14:paraId="11F9940A" w14:textId="77777777" w:rsidR="00EF5DFF" w:rsidRPr="008746C9" w:rsidRDefault="00EF5DFF" w:rsidP="00CD7056">
            <w:pPr>
              <w:ind w:right="-109"/>
              <w:jc w:val="center"/>
              <w:rPr>
                <w:rFonts w:eastAsia="Malgun Gothic"/>
                <w:b/>
                <w:bCs/>
              </w:rPr>
            </w:pPr>
          </w:p>
          <w:p w14:paraId="2EB0ED98" w14:textId="77777777" w:rsidR="00EF5DFF" w:rsidRPr="008746C9" w:rsidRDefault="00EF5DFF" w:rsidP="00CD7056">
            <w:pPr>
              <w:ind w:right="-109"/>
              <w:jc w:val="center"/>
              <w:rPr>
                <w:rFonts w:eastAsia="Malgun Gothic"/>
                <w:b/>
                <w:bCs/>
              </w:rPr>
            </w:pPr>
          </w:p>
          <w:p w14:paraId="5497AF44" w14:textId="77777777" w:rsidR="00EF5DFF" w:rsidRPr="008746C9" w:rsidRDefault="00EF5DFF" w:rsidP="00CD7056">
            <w:pPr>
              <w:ind w:right="-109"/>
              <w:jc w:val="center"/>
              <w:rPr>
                <w:rFonts w:eastAsia="Malgun Gothic"/>
                <w:b/>
                <w:bCs/>
              </w:rPr>
            </w:pPr>
            <w:r w:rsidRPr="008746C9">
              <w:rPr>
                <w:rFonts w:eastAsia="Malgun Gothic"/>
                <w:b/>
                <w:bCs/>
              </w:rPr>
              <w:t>Vārds, Uzvārds</w:t>
            </w:r>
          </w:p>
          <w:p w14:paraId="5A2BB5BE" w14:textId="77777777" w:rsidR="00EF5DFF" w:rsidRPr="008746C9" w:rsidRDefault="00EF5DFF" w:rsidP="00CD7056">
            <w:pPr>
              <w:spacing w:after="40"/>
              <w:jc w:val="center"/>
              <w:rPr>
                <w:rFonts w:eastAsia="Malgun Gothic"/>
                <w:b/>
                <w:bCs/>
              </w:rPr>
            </w:pPr>
          </w:p>
        </w:tc>
        <w:tc>
          <w:tcPr>
            <w:tcW w:w="2126" w:type="dxa"/>
            <w:tcBorders>
              <w:top w:val="single" w:sz="4" w:space="0" w:color="auto"/>
              <w:left w:val="single" w:sz="4" w:space="0" w:color="auto"/>
              <w:bottom w:val="single" w:sz="4" w:space="0" w:color="auto"/>
              <w:right w:val="single" w:sz="4" w:space="0" w:color="auto"/>
            </w:tcBorders>
            <w:shd w:val="clear" w:color="auto" w:fill="C5E0B3"/>
            <w:vAlign w:val="center"/>
          </w:tcPr>
          <w:p w14:paraId="59E82565" w14:textId="77777777" w:rsidR="00EF5DFF" w:rsidRPr="008746C9" w:rsidRDefault="00EF5DFF" w:rsidP="00CD7056">
            <w:pPr>
              <w:ind w:right="-109"/>
              <w:jc w:val="center"/>
              <w:rPr>
                <w:rFonts w:eastAsia="Malgun Gothic"/>
                <w:b/>
                <w:bCs/>
              </w:rPr>
            </w:pPr>
          </w:p>
          <w:p w14:paraId="39EF78B2" w14:textId="77777777" w:rsidR="00EF5DFF" w:rsidRPr="008746C9" w:rsidRDefault="00EF5DFF" w:rsidP="00CD7056">
            <w:pPr>
              <w:ind w:right="-109"/>
              <w:jc w:val="center"/>
              <w:rPr>
                <w:rFonts w:eastAsia="Malgun Gothic"/>
                <w:b/>
                <w:bCs/>
              </w:rPr>
            </w:pPr>
            <w:r w:rsidRPr="008746C9">
              <w:rPr>
                <w:rFonts w:eastAsia="Malgun Gothic"/>
                <w:b/>
                <w:bCs/>
              </w:rPr>
              <w:t>Darba slodzes apmērs</w:t>
            </w:r>
          </w:p>
        </w:tc>
        <w:tc>
          <w:tcPr>
            <w:tcW w:w="2155" w:type="dxa"/>
            <w:tcBorders>
              <w:top w:val="single" w:sz="4" w:space="0" w:color="auto"/>
              <w:left w:val="single" w:sz="4" w:space="0" w:color="auto"/>
              <w:bottom w:val="single" w:sz="4" w:space="0" w:color="auto"/>
              <w:right w:val="single" w:sz="4" w:space="0" w:color="auto"/>
            </w:tcBorders>
            <w:shd w:val="clear" w:color="auto" w:fill="C5E0B3"/>
            <w:vAlign w:val="center"/>
          </w:tcPr>
          <w:p w14:paraId="32F618CF" w14:textId="77777777" w:rsidR="00EF5DFF" w:rsidRPr="008746C9" w:rsidRDefault="00EF5DFF" w:rsidP="00CD7056">
            <w:pPr>
              <w:ind w:right="-109"/>
              <w:jc w:val="center"/>
              <w:rPr>
                <w:rFonts w:eastAsia="Malgun Gothic"/>
                <w:b/>
                <w:bCs/>
              </w:rPr>
            </w:pPr>
          </w:p>
          <w:p w14:paraId="2622965E" w14:textId="77777777" w:rsidR="00EF5DFF" w:rsidRPr="008746C9" w:rsidRDefault="00EF5DFF" w:rsidP="00CD7056">
            <w:pPr>
              <w:ind w:right="-109"/>
              <w:jc w:val="center"/>
              <w:rPr>
                <w:rFonts w:eastAsia="Malgun Gothic"/>
                <w:b/>
                <w:bCs/>
              </w:rPr>
            </w:pPr>
            <w:r w:rsidRPr="008746C9">
              <w:rPr>
                <w:rFonts w:eastAsia="Malgun Gothic"/>
                <w:b/>
                <w:bCs/>
              </w:rPr>
              <w:t>Nodarbināšanas laika periods līguma izpildes laikā (mēnešos)</w:t>
            </w:r>
          </w:p>
          <w:p w14:paraId="17EF4D79" w14:textId="77777777" w:rsidR="00EF5DFF" w:rsidRPr="008746C9" w:rsidRDefault="00EF5DFF" w:rsidP="00CD7056">
            <w:pPr>
              <w:spacing w:after="40"/>
              <w:jc w:val="center"/>
              <w:rPr>
                <w:rFonts w:eastAsia="Malgun Gothic"/>
                <w:b/>
                <w:bCs/>
              </w:rPr>
            </w:pPr>
          </w:p>
        </w:tc>
        <w:tc>
          <w:tcPr>
            <w:tcW w:w="3544" w:type="dxa"/>
            <w:tcBorders>
              <w:top w:val="single" w:sz="4" w:space="0" w:color="auto"/>
              <w:left w:val="single" w:sz="4" w:space="0" w:color="auto"/>
              <w:bottom w:val="single" w:sz="4" w:space="0" w:color="auto"/>
              <w:right w:val="single" w:sz="4" w:space="0" w:color="auto"/>
            </w:tcBorders>
            <w:shd w:val="clear" w:color="auto" w:fill="C5E0B3"/>
            <w:vAlign w:val="center"/>
          </w:tcPr>
          <w:p w14:paraId="527BCCB5" w14:textId="77777777" w:rsidR="00EF5DFF" w:rsidRPr="008746C9" w:rsidRDefault="00EF5DFF" w:rsidP="00CD7056">
            <w:pPr>
              <w:spacing w:after="40"/>
              <w:jc w:val="center"/>
              <w:rPr>
                <w:rFonts w:eastAsia="Malgun Gothic"/>
                <w:b/>
                <w:bCs/>
              </w:rPr>
            </w:pPr>
          </w:p>
          <w:p w14:paraId="72692CF8" w14:textId="77777777" w:rsidR="00EF5DFF" w:rsidRPr="008746C9" w:rsidRDefault="00EF5DFF" w:rsidP="00CD7056">
            <w:pPr>
              <w:spacing w:after="40"/>
              <w:jc w:val="center"/>
              <w:rPr>
                <w:rFonts w:eastAsia="Malgun Gothic"/>
                <w:b/>
                <w:bCs/>
              </w:rPr>
            </w:pPr>
            <w:r w:rsidRPr="008746C9">
              <w:rPr>
                <w:rFonts w:eastAsia="Malgun Gothic"/>
                <w:b/>
                <w:bCs/>
                <w:color w:val="000000"/>
              </w:rPr>
              <w:t>Veicamie pienākumi uzņēmumā vai amata nosaukums</w:t>
            </w:r>
          </w:p>
        </w:tc>
        <w:tc>
          <w:tcPr>
            <w:tcW w:w="5103" w:type="dxa"/>
            <w:tcBorders>
              <w:top w:val="single" w:sz="4" w:space="0" w:color="auto"/>
              <w:left w:val="single" w:sz="4" w:space="0" w:color="auto"/>
              <w:bottom w:val="single" w:sz="4" w:space="0" w:color="auto"/>
              <w:right w:val="single" w:sz="4" w:space="0" w:color="auto"/>
            </w:tcBorders>
            <w:shd w:val="clear" w:color="auto" w:fill="C5E0B3"/>
            <w:vAlign w:val="center"/>
            <w:hideMark/>
          </w:tcPr>
          <w:p w14:paraId="47EF118A" w14:textId="77777777" w:rsidR="00EF5DFF" w:rsidRPr="008746C9" w:rsidRDefault="00EF5DFF" w:rsidP="00CD7056">
            <w:pPr>
              <w:ind w:right="-109"/>
              <w:jc w:val="center"/>
              <w:rPr>
                <w:rFonts w:eastAsia="Malgun Gothic"/>
                <w:b/>
                <w:bCs/>
              </w:rPr>
            </w:pPr>
            <w:r w:rsidRPr="008746C9">
              <w:rPr>
                <w:rFonts w:eastAsia="Malgun Gothic"/>
                <w:b/>
                <w:bCs/>
              </w:rPr>
              <w:t xml:space="preserve">Sociālā kritērija </w:t>
            </w:r>
            <w:proofErr w:type="spellStart"/>
            <w:r w:rsidRPr="008746C9">
              <w:rPr>
                <w:rFonts w:eastAsia="Malgun Gothic"/>
                <w:b/>
                <w:bCs/>
              </w:rPr>
              <w:t>mērķgrupa</w:t>
            </w:r>
            <w:proofErr w:type="spellEnd"/>
            <w:r w:rsidRPr="008746C9">
              <w:rPr>
                <w:rFonts w:eastAsia="Malgun Gothic"/>
                <w:b/>
                <w:bCs/>
              </w:rPr>
              <w:t xml:space="preserve"> (norādīt konkrētu),</w:t>
            </w:r>
          </w:p>
          <w:p w14:paraId="3980C741" w14:textId="568F3932" w:rsidR="00EF5DFF" w:rsidRPr="008746C9" w:rsidRDefault="00EF5DFF" w:rsidP="00CD7056">
            <w:pPr>
              <w:spacing w:after="40"/>
              <w:jc w:val="center"/>
              <w:rPr>
                <w:rFonts w:eastAsia="Malgun Gothic"/>
                <w:b/>
                <w:bCs/>
              </w:rPr>
            </w:pPr>
            <w:r w:rsidRPr="008746C9">
              <w:rPr>
                <w:rFonts w:eastAsia="Malgun Gothic"/>
                <w:b/>
                <w:bCs/>
              </w:rPr>
              <w:t>apliecinošo dokumentu saraksts, kas pievienots piedāvājumam</w:t>
            </w:r>
          </w:p>
        </w:tc>
      </w:tr>
      <w:tr w:rsidR="00EF5DFF" w:rsidRPr="008746C9" w14:paraId="200F17F6" w14:textId="77777777" w:rsidTr="00655804">
        <w:tc>
          <w:tcPr>
            <w:tcW w:w="2126" w:type="dxa"/>
            <w:tcBorders>
              <w:top w:val="single" w:sz="4" w:space="0" w:color="auto"/>
              <w:left w:val="single" w:sz="4" w:space="0" w:color="auto"/>
              <w:bottom w:val="single" w:sz="4" w:space="0" w:color="auto"/>
              <w:right w:val="single" w:sz="4" w:space="0" w:color="auto"/>
            </w:tcBorders>
            <w:shd w:val="clear" w:color="auto" w:fill="FFFFFF"/>
          </w:tcPr>
          <w:p w14:paraId="7F6266B2" w14:textId="77777777" w:rsidR="00EF5DFF" w:rsidRPr="008746C9" w:rsidRDefault="00EF5DFF" w:rsidP="001052D3">
            <w:pPr>
              <w:ind w:right="-109"/>
              <w:jc w:val="center"/>
              <w:rPr>
                <w:rFonts w:eastAsia="Malgun Gothic"/>
                <w:b/>
                <w:bCs/>
              </w:rPr>
            </w:pPr>
          </w:p>
        </w:tc>
        <w:tc>
          <w:tcPr>
            <w:tcW w:w="2126" w:type="dxa"/>
            <w:tcBorders>
              <w:top w:val="single" w:sz="4" w:space="0" w:color="auto"/>
              <w:left w:val="single" w:sz="4" w:space="0" w:color="auto"/>
              <w:bottom w:val="single" w:sz="4" w:space="0" w:color="auto"/>
              <w:right w:val="single" w:sz="4" w:space="0" w:color="auto"/>
            </w:tcBorders>
            <w:shd w:val="clear" w:color="auto" w:fill="FFFFFF"/>
          </w:tcPr>
          <w:p w14:paraId="7D0ABDEF" w14:textId="77777777" w:rsidR="00EF5DFF" w:rsidRPr="008746C9" w:rsidRDefault="00EF5DFF" w:rsidP="001052D3">
            <w:pPr>
              <w:ind w:right="-109"/>
              <w:jc w:val="center"/>
              <w:rPr>
                <w:rFonts w:eastAsia="Malgun Gothic"/>
                <w:b/>
                <w:bCs/>
              </w:rPr>
            </w:pPr>
          </w:p>
        </w:tc>
        <w:tc>
          <w:tcPr>
            <w:tcW w:w="2155" w:type="dxa"/>
            <w:tcBorders>
              <w:top w:val="single" w:sz="4" w:space="0" w:color="auto"/>
              <w:left w:val="single" w:sz="4" w:space="0" w:color="auto"/>
              <w:bottom w:val="single" w:sz="4" w:space="0" w:color="auto"/>
              <w:right w:val="single" w:sz="4" w:space="0" w:color="auto"/>
            </w:tcBorders>
            <w:shd w:val="clear" w:color="auto" w:fill="FFFFFF"/>
          </w:tcPr>
          <w:p w14:paraId="20258305" w14:textId="77777777" w:rsidR="00EF5DFF" w:rsidRPr="008746C9" w:rsidRDefault="00EF5DFF" w:rsidP="001052D3">
            <w:pPr>
              <w:ind w:right="-109"/>
              <w:jc w:val="center"/>
              <w:rPr>
                <w:rFonts w:eastAsia="Malgun Gothic"/>
                <w:b/>
                <w:bCs/>
              </w:rPr>
            </w:pPr>
          </w:p>
        </w:tc>
        <w:tc>
          <w:tcPr>
            <w:tcW w:w="3544" w:type="dxa"/>
            <w:tcBorders>
              <w:top w:val="single" w:sz="4" w:space="0" w:color="auto"/>
              <w:left w:val="single" w:sz="4" w:space="0" w:color="auto"/>
              <w:bottom w:val="single" w:sz="4" w:space="0" w:color="auto"/>
              <w:right w:val="single" w:sz="4" w:space="0" w:color="auto"/>
            </w:tcBorders>
            <w:shd w:val="clear" w:color="auto" w:fill="FFFFFF"/>
          </w:tcPr>
          <w:p w14:paraId="5A2020C5" w14:textId="77777777" w:rsidR="00EF5DFF" w:rsidRPr="008746C9" w:rsidRDefault="00EF5DFF" w:rsidP="001052D3">
            <w:pPr>
              <w:spacing w:after="40"/>
              <w:jc w:val="center"/>
              <w:rPr>
                <w:rFonts w:eastAsia="Malgun Gothic"/>
                <w:b/>
                <w:bCs/>
              </w:rPr>
            </w:pPr>
          </w:p>
        </w:tc>
        <w:tc>
          <w:tcPr>
            <w:tcW w:w="5103" w:type="dxa"/>
            <w:tcBorders>
              <w:top w:val="single" w:sz="4" w:space="0" w:color="auto"/>
              <w:left w:val="single" w:sz="4" w:space="0" w:color="auto"/>
              <w:bottom w:val="single" w:sz="4" w:space="0" w:color="auto"/>
              <w:right w:val="single" w:sz="4" w:space="0" w:color="auto"/>
            </w:tcBorders>
            <w:shd w:val="clear" w:color="auto" w:fill="FFFFFF"/>
          </w:tcPr>
          <w:p w14:paraId="1D960A1F" w14:textId="77777777" w:rsidR="00EF5DFF" w:rsidRPr="008746C9" w:rsidRDefault="00EF5DFF" w:rsidP="001052D3">
            <w:pPr>
              <w:ind w:right="-109"/>
              <w:jc w:val="center"/>
              <w:rPr>
                <w:rFonts w:eastAsia="Malgun Gothic"/>
                <w:b/>
                <w:bCs/>
              </w:rPr>
            </w:pPr>
          </w:p>
        </w:tc>
      </w:tr>
      <w:tr w:rsidR="00EF5DFF" w:rsidRPr="008746C9" w14:paraId="5E1D2124" w14:textId="77777777" w:rsidTr="00655804">
        <w:tc>
          <w:tcPr>
            <w:tcW w:w="2126" w:type="dxa"/>
            <w:tcBorders>
              <w:top w:val="single" w:sz="4" w:space="0" w:color="auto"/>
              <w:left w:val="single" w:sz="4" w:space="0" w:color="auto"/>
              <w:bottom w:val="single" w:sz="4" w:space="0" w:color="auto"/>
              <w:right w:val="single" w:sz="4" w:space="0" w:color="auto"/>
            </w:tcBorders>
            <w:shd w:val="clear" w:color="auto" w:fill="FFFFFF"/>
          </w:tcPr>
          <w:p w14:paraId="7E1703E4" w14:textId="77777777" w:rsidR="00EF5DFF" w:rsidRPr="008746C9" w:rsidRDefault="00EF5DFF" w:rsidP="001052D3">
            <w:pPr>
              <w:ind w:right="-109"/>
              <w:jc w:val="center"/>
              <w:rPr>
                <w:rFonts w:eastAsia="Malgun Gothic"/>
                <w:b/>
                <w:bCs/>
              </w:rPr>
            </w:pPr>
          </w:p>
        </w:tc>
        <w:tc>
          <w:tcPr>
            <w:tcW w:w="2126" w:type="dxa"/>
            <w:tcBorders>
              <w:top w:val="single" w:sz="4" w:space="0" w:color="auto"/>
              <w:left w:val="single" w:sz="4" w:space="0" w:color="auto"/>
              <w:bottom w:val="single" w:sz="4" w:space="0" w:color="auto"/>
              <w:right w:val="single" w:sz="4" w:space="0" w:color="auto"/>
            </w:tcBorders>
            <w:shd w:val="clear" w:color="auto" w:fill="FFFFFF"/>
          </w:tcPr>
          <w:p w14:paraId="53FD45A0" w14:textId="77777777" w:rsidR="00EF5DFF" w:rsidRPr="008746C9" w:rsidRDefault="00EF5DFF" w:rsidP="001052D3">
            <w:pPr>
              <w:ind w:right="-109"/>
              <w:jc w:val="center"/>
              <w:rPr>
                <w:rFonts w:eastAsia="Malgun Gothic"/>
                <w:b/>
                <w:bCs/>
              </w:rPr>
            </w:pPr>
          </w:p>
        </w:tc>
        <w:tc>
          <w:tcPr>
            <w:tcW w:w="2155" w:type="dxa"/>
            <w:tcBorders>
              <w:top w:val="single" w:sz="4" w:space="0" w:color="auto"/>
              <w:left w:val="single" w:sz="4" w:space="0" w:color="auto"/>
              <w:bottom w:val="single" w:sz="4" w:space="0" w:color="auto"/>
              <w:right w:val="single" w:sz="4" w:space="0" w:color="auto"/>
            </w:tcBorders>
            <w:shd w:val="clear" w:color="auto" w:fill="FFFFFF"/>
          </w:tcPr>
          <w:p w14:paraId="3664F872" w14:textId="77777777" w:rsidR="00EF5DFF" w:rsidRPr="008746C9" w:rsidRDefault="00EF5DFF" w:rsidP="001052D3">
            <w:pPr>
              <w:ind w:right="-109"/>
              <w:jc w:val="center"/>
              <w:rPr>
                <w:rFonts w:eastAsia="Malgun Gothic"/>
                <w:b/>
                <w:bCs/>
              </w:rPr>
            </w:pPr>
          </w:p>
        </w:tc>
        <w:tc>
          <w:tcPr>
            <w:tcW w:w="3544" w:type="dxa"/>
            <w:tcBorders>
              <w:top w:val="single" w:sz="4" w:space="0" w:color="auto"/>
              <w:left w:val="single" w:sz="4" w:space="0" w:color="auto"/>
              <w:bottom w:val="single" w:sz="4" w:space="0" w:color="auto"/>
              <w:right w:val="single" w:sz="4" w:space="0" w:color="auto"/>
            </w:tcBorders>
            <w:shd w:val="clear" w:color="auto" w:fill="FFFFFF"/>
          </w:tcPr>
          <w:p w14:paraId="5A9C07C7" w14:textId="77777777" w:rsidR="00EF5DFF" w:rsidRPr="008746C9" w:rsidRDefault="00EF5DFF" w:rsidP="001052D3">
            <w:pPr>
              <w:spacing w:after="40"/>
              <w:jc w:val="center"/>
              <w:rPr>
                <w:rFonts w:eastAsia="Malgun Gothic"/>
                <w:b/>
                <w:bCs/>
              </w:rPr>
            </w:pPr>
          </w:p>
        </w:tc>
        <w:tc>
          <w:tcPr>
            <w:tcW w:w="5103" w:type="dxa"/>
            <w:tcBorders>
              <w:top w:val="single" w:sz="4" w:space="0" w:color="auto"/>
              <w:left w:val="single" w:sz="4" w:space="0" w:color="auto"/>
              <w:bottom w:val="single" w:sz="4" w:space="0" w:color="auto"/>
              <w:right w:val="single" w:sz="4" w:space="0" w:color="auto"/>
            </w:tcBorders>
            <w:shd w:val="clear" w:color="auto" w:fill="FFFFFF"/>
          </w:tcPr>
          <w:p w14:paraId="2EE33962" w14:textId="77777777" w:rsidR="00EF5DFF" w:rsidRPr="008746C9" w:rsidRDefault="00EF5DFF" w:rsidP="001052D3">
            <w:pPr>
              <w:ind w:right="-109"/>
              <w:jc w:val="center"/>
              <w:rPr>
                <w:rFonts w:eastAsia="Malgun Gothic"/>
                <w:b/>
                <w:bCs/>
              </w:rPr>
            </w:pPr>
          </w:p>
        </w:tc>
      </w:tr>
    </w:tbl>
    <w:p w14:paraId="1C620877" w14:textId="77777777" w:rsidR="00A8500B" w:rsidRPr="006C6D03" w:rsidRDefault="00A8500B" w:rsidP="00A8500B">
      <w:pPr>
        <w:suppressAutoHyphens/>
        <w:jc w:val="center"/>
        <w:rPr>
          <w:lang w:eastAsia="zh-CN"/>
        </w:rPr>
      </w:pPr>
    </w:p>
    <w:p w14:paraId="77EB6D7B" w14:textId="77777777" w:rsidR="00A8500B" w:rsidRPr="006C6D03" w:rsidRDefault="00A8500B" w:rsidP="00A8500B">
      <w:pPr>
        <w:suppressAutoHyphens/>
        <w:jc w:val="center"/>
        <w:rPr>
          <w:lang w:eastAsia="zh-CN"/>
        </w:rPr>
      </w:pPr>
    </w:p>
    <w:p w14:paraId="45F8B2D6" w14:textId="66AE1973" w:rsidR="00C222E1" w:rsidRPr="008746C9" w:rsidRDefault="00C222E1" w:rsidP="00C222E1">
      <w:pPr>
        <w:suppressAutoHyphens/>
        <w:ind w:left="709" w:hanging="142"/>
        <w:jc w:val="both"/>
        <w:rPr>
          <w:lang w:eastAsia="zh-CN"/>
        </w:rPr>
      </w:pPr>
      <w:r w:rsidRPr="008746C9">
        <w:rPr>
          <w:lang w:eastAsia="zh-CN"/>
        </w:rPr>
        <w:t>&lt;Jāievieno personas, kuru plāno nodarbināt, parakstītu apliecinājumu brīvā formā par</w:t>
      </w:r>
      <w:r>
        <w:rPr>
          <w:lang w:eastAsia="zh-CN"/>
        </w:rPr>
        <w:t xml:space="preserve"> </w:t>
      </w:r>
      <w:r w:rsidRPr="008746C9">
        <w:rPr>
          <w:lang w:eastAsia="zh-CN"/>
        </w:rPr>
        <w:t>apņemšanos strādāt Pretendenta uzņēmumā līguma izpildes vietā&gt;</w:t>
      </w:r>
    </w:p>
    <w:p w14:paraId="70F19009" w14:textId="77777777" w:rsidR="00C222E1" w:rsidRPr="008746C9" w:rsidRDefault="00C222E1" w:rsidP="00C222E1">
      <w:pPr>
        <w:suppressAutoHyphens/>
        <w:ind w:left="709" w:hanging="141"/>
        <w:jc w:val="both"/>
        <w:rPr>
          <w:lang w:eastAsia="zh-CN"/>
        </w:rPr>
      </w:pPr>
      <w:r w:rsidRPr="008746C9">
        <w:rPr>
          <w:lang w:eastAsia="zh-CN"/>
        </w:rPr>
        <w:t xml:space="preserve">&lt;Jāpievieno dokumenti (piemēram, nodarbinātības līguma kopija, kompetentās iestādes izziņa, līguma kopiju; atbilstošu izziņu no izglītības iestādes par konkrētā praktikanta prakses laiku un vietu, u.tml.) par attiecīgās personas atbilstību kādai no minētajām </w:t>
      </w:r>
      <w:proofErr w:type="spellStart"/>
      <w:r w:rsidRPr="008746C9">
        <w:rPr>
          <w:lang w:eastAsia="zh-CN"/>
        </w:rPr>
        <w:t>mērķgrupām</w:t>
      </w:r>
      <w:proofErr w:type="spellEnd"/>
      <w:r w:rsidRPr="008746C9">
        <w:rPr>
          <w:lang w:eastAsia="zh-CN"/>
        </w:rPr>
        <w:t>&gt;</w:t>
      </w:r>
    </w:p>
    <w:p w14:paraId="62A1AF09" w14:textId="7E2F905E" w:rsidR="00A8500B" w:rsidRPr="006C6D03" w:rsidRDefault="00C222E1" w:rsidP="00655804">
      <w:pPr>
        <w:suppressAutoHyphens/>
        <w:spacing w:before="120" w:after="120"/>
        <w:ind w:left="567"/>
        <w:jc w:val="both"/>
        <w:rPr>
          <w:lang w:eastAsia="zh-CN"/>
        </w:rPr>
      </w:pPr>
      <w:r w:rsidRPr="008746C9">
        <w:rPr>
          <w:i/>
          <w:iCs/>
          <w:lang w:eastAsia="zh-CN"/>
        </w:rPr>
        <w:t xml:space="preserve">Pretendents informē iesaistīto personālu par to personas datu nodošanu Pasūtītājam nolūkā izvērtēt atbilstību konkursa nolikumam un attiecīgajai sociālā kritēriju </w:t>
      </w:r>
      <w:proofErr w:type="spellStart"/>
      <w:r w:rsidRPr="008746C9">
        <w:rPr>
          <w:i/>
          <w:iCs/>
          <w:lang w:eastAsia="zh-CN"/>
        </w:rPr>
        <w:t>mērķgrupai</w:t>
      </w:r>
      <w:proofErr w:type="spellEnd"/>
      <w:r w:rsidRPr="008746C9">
        <w:rPr>
          <w:i/>
          <w:iCs/>
          <w:lang w:eastAsia="zh-CN"/>
        </w:rPr>
        <w:t>.</w:t>
      </w:r>
    </w:p>
    <w:p w14:paraId="6FC4CB33" w14:textId="77777777" w:rsidR="00A8500B" w:rsidRPr="006C6D03" w:rsidRDefault="00A8500B" w:rsidP="00A8500B">
      <w:pPr>
        <w:suppressAutoHyphens/>
        <w:spacing w:before="120" w:after="120"/>
        <w:jc w:val="both"/>
        <w:rPr>
          <w:lang w:eastAsia="zh-CN"/>
        </w:rPr>
      </w:pPr>
    </w:p>
    <w:tbl>
      <w:tblPr>
        <w:tblW w:w="0" w:type="auto"/>
        <w:tblInd w:w="562" w:type="dxa"/>
        <w:tblLayout w:type="fixed"/>
        <w:tblLook w:val="0000" w:firstRow="0" w:lastRow="0" w:firstColumn="0" w:lastColumn="0" w:noHBand="0" w:noVBand="0"/>
      </w:tblPr>
      <w:tblGrid>
        <w:gridCol w:w="2268"/>
        <w:gridCol w:w="6462"/>
      </w:tblGrid>
      <w:tr w:rsidR="00A8500B" w:rsidRPr="006C6D03" w14:paraId="1C78384E" w14:textId="77777777" w:rsidTr="00655804">
        <w:trPr>
          <w:trHeight w:val="565"/>
        </w:trPr>
        <w:tc>
          <w:tcPr>
            <w:tcW w:w="2268" w:type="dxa"/>
            <w:tcBorders>
              <w:top w:val="dotted" w:sz="4" w:space="0" w:color="000000"/>
              <w:left w:val="dotted" w:sz="4" w:space="0" w:color="000000"/>
              <w:bottom w:val="dotted" w:sz="4" w:space="0" w:color="000000"/>
            </w:tcBorders>
            <w:vAlign w:val="center"/>
          </w:tcPr>
          <w:p w14:paraId="6BB4690C" w14:textId="77777777" w:rsidR="00A8500B" w:rsidRPr="006C6D03" w:rsidRDefault="00A8500B" w:rsidP="00CD7056">
            <w:pPr>
              <w:suppressAutoHyphens/>
              <w:rPr>
                <w:lang w:eastAsia="zh-CN"/>
              </w:rPr>
            </w:pPr>
            <w:r w:rsidRPr="006C6D03">
              <w:rPr>
                <w:lang w:eastAsia="zh-CN"/>
              </w:rPr>
              <w:t>Vārds, Uzvārds</w:t>
            </w:r>
          </w:p>
        </w:tc>
        <w:tc>
          <w:tcPr>
            <w:tcW w:w="6462" w:type="dxa"/>
            <w:tcBorders>
              <w:top w:val="dotted" w:sz="4" w:space="0" w:color="000000"/>
              <w:left w:val="dotted" w:sz="4" w:space="0" w:color="000000"/>
              <w:bottom w:val="dotted" w:sz="4" w:space="0" w:color="000000"/>
              <w:right w:val="dotted" w:sz="4" w:space="0" w:color="000000"/>
            </w:tcBorders>
            <w:vAlign w:val="center"/>
          </w:tcPr>
          <w:p w14:paraId="392A07C1" w14:textId="77777777" w:rsidR="00A8500B" w:rsidRPr="006C6D03" w:rsidRDefault="00A8500B" w:rsidP="00CD7056">
            <w:pPr>
              <w:suppressAutoHyphens/>
              <w:rPr>
                <w:lang w:eastAsia="zh-CN"/>
              </w:rPr>
            </w:pPr>
          </w:p>
        </w:tc>
      </w:tr>
      <w:tr w:rsidR="00A8500B" w:rsidRPr="006C6D03" w14:paraId="2F6FF7E7" w14:textId="77777777" w:rsidTr="00655804">
        <w:trPr>
          <w:trHeight w:val="559"/>
        </w:trPr>
        <w:tc>
          <w:tcPr>
            <w:tcW w:w="2268" w:type="dxa"/>
            <w:tcBorders>
              <w:top w:val="dotted" w:sz="4" w:space="0" w:color="000000"/>
              <w:left w:val="dotted" w:sz="4" w:space="0" w:color="000000"/>
              <w:bottom w:val="dotted" w:sz="4" w:space="0" w:color="000000"/>
            </w:tcBorders>
            <w:vAlign w:val="center"/>
          </w:tcPr>
          <w:p w14:paraId="4B14D3DD" w14:textId="77777777" w:rsidR="00A8500B" w:rsidRPr="006C6D03" w:rsidRDefault="00A8500B" w:rsidP="00CD7056">
            <w:pPr>
              <w:suppressAutoHyphens/>
              <w:rPr>
                <w:lang w:eastAsia="zh-CN"/>
              </w:rPr>
            </w:pPr>
            <w:r w:rsidRPr="006C6D03">
              <w:rPr>
                <w:lang w:eastAsia="zh-CN"/>
              </w:rPr>
              <w:t>Paraksts</w:t>
            </w:r>
          </w:p>
        </w:tc>
        <w:tc>
          <w:tcPr>
            <w:tcW w:w="6462" w:type="dxa"/>
            <w:tcBorders>
              <w:top w:val="dotted" w:sz="4" w:space="0" w:color="000000"/>
              <w:left w:val="dotted" w:sz="4" w:space="0" w:color="000000"/>
              <w:bottom w:val="dotted" w:sz="4" w:space="0" w:color="000000"/>
              <w:right w:val="dotted" w:sz="4" w:space="0" w:color="000000"/>
            </w:tcBorders>
            <w:vAlign w:val="center"/>
          </w:tcPr>
          <w:p w14:paraId="0E3F5A18" w14:textId="77777777" w:rsidR="00A8500B" w:rsidRPr="006C6D03" w:rsidRDefault="00A8500B" w:rsidP="00CD7056">
            <w:pPr>
              <w:suppressAutoHyphens/>
              <w:rPr>
                <w:lang w:eastAsia="zh-CN"/>
              </w:rPr>
            </w:pPr>
          </w:p>
        </w:tc>
      </w:tr>
      <w:tr w:rsidR="00A8500B" w:rsidRPr="006C6D03" w14:paraId="4C852865" w14:textId="77777777" w:rsidTr="00655804">
        <w:trPr>
          <w:trHeight w:val="553"/>
        </w:trPr>
        <w:tc>
          <w:tcPr>
            <w:tcW w:w="2268" w:type="dxa"/>
            <w:tcBorders>
              <w:top w:val="dotted" w:sz="4" w:space="0" w:color="000000"/>
              <w:left w:val="dotted" w:sz="4" w:space="0" w:color="000000"/>
              <w:bottom w:val="dotted" w:sz="4" w:space="0" w:color="000000"/>
            </w:tcBorders>
            <w:vAlign w:val="center"/>
          </w:tcPr>
          <w:p w14:paraId="758620B2" w14:textId="77777777" w:rsidR="00A8500B" w:rsidRPr="006C6D03" w:rsidRDefault="00A8500B" w:rsidP="00CD7056">
            <w:pPr>
              <w:suppressAutoHyphens/>
              <w:rPr>
                <w:lang w:eastAsia="zh-CN"/>
              </w:rPr>
            </w:pPr>
            <w:r w:rsidRPr="006C6D03">
              <w:rPr>
                <w:lang w:eastAsia="zh-CN"/>
              </w:rPr>
              <w:t>Datums</w:t>
            </w:r>
          </w:p>
        </w:tc>
        <w:tc>
          <w:tcPr>
            <w:tcW w:w="6462" w:type="dxa"/>
            <w:tcBorders>
              <w:top w:val="dotted" w:sz="4" w:space="0" w:color="000000"/>
              <w:left w:val="dotted" w:sz="4" w:space="0" w:color="000000"/>
              <w:bottom w:val="dotted" w:sz="4" w:space="0" w:color="000000"/>
              <w:right w:val="dotted" w:sz="4" w:space="0" w:color="000000"/>
            </w:tcBorders>
            <w:vAlign w:val="center"/>
          </w:tcPr>
          <w:p w14:paraId="081FF19F" w14:textId="77777777" w:rsidR="00A8500B" w:rsidRPr="006C6D03" w:rsidRDefault="00A8500B" w:rsidP="00CD7056">
            <w:pPr>
              <w:suppressAutoHyphens/>
              <w:rPr>
                <w:lang w:eastAsia="zh-CN"/>
              </w:rPr>
            </w:pPr>
          </w:p>
        </w:tc>
      </w:tr>
    </w:tbl>
    <w:p w14:paraId="4A360796" w14:textId="77777777" w:rsidR="0034796F" w:rsidRDefault="0034796F" w:rsidP="0003721A">
      <w:pPr>
        <w:jc w:val="right"/>
        <w:rPr>
          <w:rFonts w:eastAsia="Calibri"/>
          <w:b/>
          <w:sz w:val="22"/>
          <w:szCs w:val="22"/>
        </w:rPr>
        <w:sectPr w:rsidR="0034796F" w:rsidSect="00655804">
          <w:pgSz w:w="16838" w:h="11906" w:orient="landscape" w:code="9"/>
          <w:pgMar w:top="1134" w:right="851" w:bottom="1701" w:left="425" w:header="720" w:footer="709" w:gutter="0"/>
          <w:cols w:space="720"/>
          <w:docGrid w:linePitch="326"/>
        </w:sectPr>
      </w:pPr>
    </w:p>
    <w:p w14:paraId="29BCF8EA" w14:textId="34B9BE20" w:rsidR="00041E69" w:rsidRPr="002377FD" w:rsidRDefault="0095226D" w:rsidP="0003721A">
      <w:pPr>
        <w:jc w:val="right"/>
        <w:rPr>
          <w:rFonts w:eastAsia="Calibri"/>
          <w:b/>
          <w:sz w:val="22"/>
          <w:szCs w:val="22"/>
        </w:rPr>
      </w:pPr>
      <w:r w:rsidRPr="002377FD">
        <w:rPr>
          <w:rFonts w:eastAsia="Calibri"/>
          <w:b/>
          <w:sz w:val="22"/>
          <w:szCs w:val="22"/>
        </w:rPr>
        <w:lastRenderedPageBreak/>
        <w:t xml:space="preserve">Nolikuma </w:t>
      </w:r>
      <w:r w:rsidR="00041E69" w:rsidRPr="002377FD">
        <w:rPr>
          <w:rFonts w:eastAsia="Calibri"/>
          <w:b/>
          <w:sz w:val="22"/>
          <w:szCs w:val="22"/>
        </w:rPr>
        <w:t>4. pielikums</w:t>
      </w:r>
    </w:p>
    <w:p w14:paraId="32DAF4EF" w14:textId="77777777" w:rsidR="001D652F" w:rsidRPr="002377FD" w:rsidRDefault="001D652F" w:rsidP="0003721A">
      <w:pPr>
        <w:jc w:val="both"/>
        <w:rPr>
          <w:b/>
        </w:rPr>
      </w:pPr>
    </w:p>
    <w:p w14:paraId="0690BF6E" w14:textId="5504B4CA" w:rsidR="001D652F" w:rsidRPr="002377FD" w:rsidRDefault="001D652F" w:rsidP="0003721A">
      <w:pPr>
        <w:jc w:val="center"/>
        <w:rPr>
          <w:sz w:val="22"/>
          <w:szCs w:val="22"/>
        </w:rPr>
      </w:pPr>
      <w:bookmarkStart w:id="112" w:name="_Hlk124338748"/>
      <w:r w:rsidRPr="002377FD">
        <w:rPr>
          <w:b/>
          <w:sz w:val="22"/>
          <w:szCs w:val="22"/>
        </w:rPr>
        <w:t>P</w:t>
      </w:r>
      <w:r w:rsidRPr="002377FD">
        <w:rPr>
          <w:b/>
          <w:bCs/>
          <w:sz w:val="22"/>
          <w:szCs w:val="22"/>
        </w:rPr>
        <w:t>ersonu, uz kuru iespējām pretendents balstās</w:t>
      </w:r>
      <w:r w:rsidRPr="002377FD">
        <w:rPr>
          <w:sz w:val="22"/>
          <w:szCs w:val="22"/>
        </w:rPr>
        <w:t xml:space="preserve">, lai apliecinātu, ka tā kvalifikācija atbilst </w:t>
      </w:r>
      <w:r w:rsidR="00674733" w:rsidRPr="002377FD">
        <w:rPr>
          <w:sz w:val="22"/>
          <w:szCs w:val="22"/>
        </w:rPr>
        <w:t>n</w:t>
      </w:r>
      <w:r w:rsidRPr="002377FD">
        <w:rPr>
          <w:sz w:val="22"/>
          <w:szCs w:val="22"/>
        </w:rPr>
        <w:t>olikuma prasībām</w:t>
      </w:r>
      <w:r w:rsidR="00674733" w:rsidRPr="002377FD">
        <w:rPr>
          <w:sz w:val="22"/>
          <w:szCs w:val="22"/>
        </w:rPr>
        <w:t>,</w:t>
      </w:r>
      <w:r w:rsidRPr="002377FD">
        <w:rPr>
          <w:sz w:val="22"/>
          <w:szCs w:val="22"/>
        </w:rPr>
        <w:t xml:space="preserve"> </w:t>
      </w:r>
      <w:r w:rsidRPr="002377FD">
        <w:rPr>
          <w:b/>
          <w:bCs/>
          <w:sz w:val="22"/>
          <w:szCs w:val="22"/>
        </w:rPr>
        <w:t>un</w:t>
      </w:r>
      <w:r w:rsidR="005F67A5" w:rsidRPr="002377FD">
        <w:rPr>
          <w:b/>
          <w:bCs/>
          <w:sz w:val="22"/>
          <w:szCs w:val="22"/>
        </w:rPr>
        <w:t>/vai</w:t>
      </w:r>
      <w:r w:rsidRPr="002377FD">
        <w:rPr>
          <w:sz w:val="22"/>
          <w:szCs w:val="22"/>
        </w:rPr>
        <w:t xml:space="preserve"> </w:t>
      </w:r>
      <w:r w:rsidRPr="002377FD">
        <w:rPr>
          <w:b/>
          <w:bCs/>
          <w:sz w:val="22"/>
          <w:szCs w:val="22"/>
        </w:rPr>
        <w:t>apakšuzņēmēju</w:t>
      </w:r>
      <w:r w:rsidRPr="002377FD">
        <w:rPr>
          <w:sz w:val="22"/>
          <w:szCs w:val="22"/>
        </w:rPr>
        <w:t xml:space="preserve">, kura sniedzamo pakalpojumu vērtība ir vismaz 10 000 </w:t>
      </w:r>
      <w:proofErr w:type="spellStart"/>
      <w:r w:rsidRPr="002377FD">
        <w:rPr>
          <w:i/>
          <w:iCs/>
          <w:sz w:val="22"/>
          <w:szCs w:val="22"/>
        </w:rPr>
        <w:t>euro</w:t>
      </w:r>
      <w:proofErr w:type="spellEnd"/>
      <w:r w:rsidRPr="002377FD">
        <w:rPr>
          <w:sz w:val="22"/>
          <w:szCs w:val="22"/>
        </w:rPr>
        <w:t xml:space="preserve"> (ieskaitot arī šo personu apakšuzņēmējiem nodotos darbus),</w:t>
      </w:r>
    </w:p>
    <w:p w14:paraId="49350A3E" w14:textId="7E9DCB64" w:rsidR="001D652F" w:rsidRPr="002377FD" w:rsidRDefault="001D652F" w:rsidP="0003721A">
      <w:pPr>
        <w:jc w:val="center"/>
        <w:rPr>
          <w:b/>
          <w:bCs/>
          <w:sz w:val="22"/>
          <w:szCs w:val="22"/>
        </w:rPr>
      </w:pPr>
      <w:r w:rsidRPr="002377FD">
        <w:rPr>
          <w:b/>
          <w:bCs/>
          <w:sz w:val="22"/>
          <w:szCs w:val="22"/>
        </w:rPr>
        <w:t>apliecinājuma forma</w:t>
      </w:r>
      <w:bookmarkEnd w:id="112"/>
    </w:p>
    <w:bookmarkEnd w:id="110"/>
    <w:p w14:paraId="431E21BD" w14:textId="77777777" w:rsidR="001D652F" w:rsidRPr="002377FD" w:rsidRDefault="001D652F" w:rsidP="0003721A">
      <w:pPr>
        <w:spacing w:before="120"/>
        <w:jc w:val="both"/>
        <w:rPr>
          <w:sz w:val="22"/>
          <w:szCs w:val="22"/>
        </w:rPr>
      </w:pPr>
    </w:p>
    <w:p w14:paraId="12D6B788" w14:textId="4FC4042E" w:rsidR="001D652F" w:rsidRPr="002377FD" w:rsidRDefault="001D652F" w:rsidP="0003721A">
      <w:pPr>
        <w:spacing w:before="120"/>
        <w:jc w:val="both"/>
        <w:rPr>
          <w:sz w:val="22"/>
          <w:szCs w:val="22"/>
        </w:rPr>
      </w:pPr>
      <w:r w:rsidRPr="002377FD">
        <w:rPr>
          <w:sz w:val="22"/>
          <w:szCs w:val="22"/>
        </w:rPr>
        <w:t xml:space="preserve">Apliecinu, ka piedalīšos (PRETENDENTA nosaukums) piedāvājumā iepirkumam </w:t>
      </w:r>
      <w:r w:rsidR="00B52F5B" w:rsidRPr="002377FD">
        <w:rPr>
          <w:b/>
          <w:bCs/>
          <w:sz w:val="22"/>
          <w:szCs w:val="22"/>
        </w:rPr>
        <w:t>“</w:t>
      </w:r>
      <w:r w:rsidR="00AC27AC" w:rsidRPr="00AC27AC">
        <w:rPr>
          <w:b/>
          <w:bCs/>
          <w:iCs/>
          <w:sz w:val="22"/>
          <w:szCs w:val="22"/>
        </w:rPr>
        <w:t>Viedās administrācijas un reģionālās attīstības ministrijas administratīvās ēkas Pils ielā 17, Rīgā energoefektivitātes paaugstināšanas pasākumi</w:t>
      </w:r>
      <w:r w:rsidRPr="002377FD">
        <w:rPr>
          <w:b/>
          <w:bCs/>
          <w:sz w:val="22"/>
          <w:szCs w:val="22"/>
        </w:rPr>
        <w:t xml:space="preserve">”, identifikācijas Nr. </w:t>
      </w:r>
      <w:r w:rsidR="00FB3438" w:rsidRPr="002377FD">
        <w:rPr>
          <w:b/>
          <w:bCs/>
          <w:sz w:val="22"/>
          <w:szCs w:val="22"/>
        </w:rPr>
        <w:t>VARA</w:t>
      </w:r>
      <w:r w:rsidR="00EB149F" w:rsidRPr="002377FD">
        <w:rPr>
          <w:b/>
          <w:bCs/>
          <w:sz w:val="22"/>
          <w:szCs w:val="22"/>
        </w:rPr>
        <w:t>M</w:t>
      </w:r>
      <w:r w:rsidRPr="002377FD">
        <w:rPr>
          <w:b/>
          <w:bCs/>
          <w:sz w:val="22"/>
          <w:szCs w:val="22"/>
        </w:rPr>
        <w:t xml:space="preserve"> 202</w:t>
      </w:r>
      <w:r w:rsidR="00766121">
        <w:rPr>
          <w:b/>
          <w:bCs/>
          <w:sz w:val="22"/>
          <w:szCs w:val="22"/>
        </w:rPr>
        <w:t>6</w:t>
      </w:r>
      <w:r w:rsidRPr="002377FD">
        <w:rPr>
          <w:b/>
          <w:bCs/>
          <w:sz w:val="22"/>
          <w:szCs w:val="22"/>
        </w:rPr>
        <w:t>/</w:t>
      </w:r>
      <w:r w:rsidR="00AC27AC">
        <w:rPr>
          <w:b/>
          <w:bCs/>
          <w:sz w:val="22"/>
          <w:szCs w:val="22"/>
        </w:rPr>
        <w:t>11</w:t>
      </w:r>
      <w:r w:rsidR="00766121">
        <w:rPr>
          <w:b/>
          <w:bCs/>
          <w:sz w:val="22"/>
          <w:szCs w:val="22"/>
        </w:rPr>
        <w:t xml:space="preserve"> </w:t>
      </w:r>
      <w:r w:rsidRPr="002377FD">
        <w:rPr>
          <w:sz w:val="22"/>
          <w:szCs w:val="22"/>
        </w:rPr>
        <w:t>kā (apakšuzņēmējs</w:t>
      </w:r>
      <w:r w:rsidR="00BB0E87">
        <w:rPr>
          <w:sz w:val="22"/>
          <w:szCs w:val="22"/>
        </w:rPr>
        <w:t xml:space="preserve"> </w:t>
      </w:r>
      <w:r w:rsidRPr="002377FD">
        <w:rPr>
          <w:sz w:val="22"/>
          <w:szCs w:val="22"/>
        </w:rPr>
        <w:t>/</w:t>
      </w:r>
      <w:r w:rsidR="00BB0E87">
        <w:rPr>
          <w:sz w:val="22"/>
          <w:szCs w:val="22"/>
        </w:rPr>
        <w:t xml:space="preserve"> </w:t>
      </w:r>
      <w:r w:rsidRPr="002377FD">
        <w:rPr>
          <w:sz w:val="22"/>
          <w:szCs w:val="22"/>
        </w:rPr>
        <w:t xml:space="preserve">persona, uz kuras iespējām (PRETENDENTA nosaukums) balstās, lai pierādītu, </w:t>
      </w:r>
      <w:r w:rsidRPr="002377FD">
        <w:rPr>
          <w:bCs/>
          <w:sz w:val="22"/>
          <w:szCs w:val="22"/>
        </w:rPr>
        <w:t xml:space="preserve">ka tā kvalifikācija atbilst iepirkuma </w:t>
      </w:r>
      <w:r w:rsidR="00674733" w:rsidRPr="002377FD">
        <w:rPr>
          <w:bCs/>
          <w:sz w:val="22"/>
          <w:szCs w:val="22"/>
        </w:rPr>
        <w:t>n</w:t>
      </w:r>
      <w:r w:rsidRPr="002377FD">
        <w:rPr>
          <w:bCs/>
          <w:sz w:val="22"/>
          <w:szCs w:val="22"/>
        </w:rPr>
        <w:t>olikuma prasībām</w:t>
      </w:r>
      <w:r w:rsidRPr="002377FD">
        <w:rPr>
          <w:sz w:val="22"/>
          <w:szCs w:val="22"/>
        </w:rPr>
        <w:t xml:space="preserve"> </w:t>
      </w:r>
      <w:r w:rsidR="00220CE1" w:rsidRPr="002377FD">
        <w:rPr>
          <w:i/>
          <w:sz w:val="22"/>
          <w:szCs w:val="22"/>
        </w:rPr>
        <w:t>(atstāt atbilstošo)</w:t>
      </w:r>
      <w:r w:rsidR="009F41EE" w:rsidRPr="002377FD">
        <w:rPr>
          <w:i/>
          <w:sz w:val="22"/>
          <w:szCs w:val="22"/>
        </w:rPr>
        <w:t>)</w:t>
      </w:r>
      <w:r w:rsidR="00220CE1" w:rsidRPr="002377FD">
        <w:rPr>
          <w:sz w:val="22"/>
          <w:szCs w:val="22"/>
        </w:rPr>
        <w:t xml:space="preserve"> </w:t>
      </w:r>
      <w:r w:rsidRPr="002377FD">
        <w:rPr>
          <w:sz w:val="22"/>
          <w:szCs w:val="22"/>
        </w:rPr>
        <w:t>un, ja (PRETENDENTA nosaukums) tiks piešķirtas tiesības slēgt iepirkuma līgumu, nodrošināšu apliecinājumā norādīto.</w:t>
      </w:r>
    </w:p>
    <w:p w14:paraId="524B8910" w14:textId="77777777" w:rsidR="001D652F" w:rsidRPr="002377FD" w:rsidRDefault="001D652F" w:rsidP="0003721A">
      <w:pPr>
        <w:jc w:val="both"/>
        <w:rPr>
          <w:sz w:val="22"/>
          <w:szCs w:val="22"/>
        </w:rPr>
      </w:pPr>
    </w:p>
    <w:p w14:paraId="140D461B" w14:textId="77777777" w:rsidR="00996D03" w:rsidRPr="002377FD" w:rsidRDefault="00996D03" w:rsidP="0003721A">
      <w:pPr>
        <w:jc w:val="both"/>
        <w:rPr>
          <w:sz w:val="22"/>
          <w:szCs w:val="22"/>
        </w:rPr>
      </w:pPr>
    </w:p>
    <w:p w14:paraId="36D60E8B" w14:textId="6B9E8AB5" w:rsidR="001D652F" w:rsidRPr="002377FD" w:rsidRDefault="001D652F" w:rsidP="0003721A">
      <w:pPr>
        <w:jc w:val="both"/>
        <w:rPr>
          <w:sz w:val="22"/>
          <w:szCs w:val="22"/>
        </w:rPr>
      </w:pPr>
      <w:r w:rsidRPr="002377FD">
        <w:rPr>
          <w:sz w:val="22"/>
          <w:szCs w:val="22"/>
        </w:rPr>
        <w:t>Apakšuzņēmējs</w:t>
      </w:r>
      <w:r w:rsidR="009F04C4">
        <w:rPr>
          <w:sz w:val="22"/>
          <w:szCs w:val="22"/>
        </w:rPr>
        <w:t xml:space="preserve"> </w:t>
      </w:r>
      <w:r w:rsidRPr="002377FD">
        <w:rPr>
          <w:sz w:val="22"/>
          <w:szCs w:val="22"/>
        </w:rPr>
        <w:t>/</w:t>
      </w:r>
      <w:r w:rsidR="009F04C4">
        <w:rPr>
          <w:sz w:val="22"/>
          <w:szCs w:val="22"/>
        </w:rPr>
        <w:t xml:space="preserve"> </w:t>
      </w:r>
      <w:r w:rsidRPr="002377FD">
        <w:rPr>
          <w:sz w:val="22"/>
          <w:szCs w:val="22"/>
        </w:rPr>
        <w:t>persona, uz kuras iespējām PRETENDENTS balstās</w:t>
      </w:r>
      <w:r w:rsidR="00CC2AC4" w:rsidRPr="002377FD">
        <w:rPr>
          <w:sz w:val="22"/>
          <w:szCs w:val="22"/>
        </w:rPr>
        <w:t xml:space="preserve"> </w:t>
      </w:r>
      <w:r w:rsidR="00CC2AC4" w:rsidRPr="002377FD">
        <w:rPr>
          <w:bCs/>
          <w:sz w:val="22"/>
          <w:szCs w:val="22"/>
        </w:rPr>
        <w:t>(</w:t>
      </w:r>
      <w:r w:rsidR="00CC2AC4" w:rsidRPr="002377FD">
        <w:rPr>
          <w:bCs/>
          <w:i/>
          <w:sz w:val="22"/>
          <w:szCs w:val="22"/>
        </w:rPr>
        <w:t>atstāt atbilstošo</w:t>
      </w:r>
      <w:r w:rsidR="00CC2AC4" w:rsidRPr="002377FD">
        <w:rPr>
          <w:bCs/>
          <w:sz w:val="22"/>
          <w:szCs w:val="22"/>
        </w:rPr>
        <w:t>)</w:t>
      </w:r>
      <w:r w:rsidRPr="002377FD">
        <w:rPr>
          <w:sz w:val="22"/>
          <w:szCs w:val="22"/>
        </w:rPr>
        <w:t>:</w:t>
      </w:r>
    </w:p>
    <w:p w14:paraId="4CF8BB45" w14:textId="77777777" w:rsidR="001D652F" w:rsidRPr="002377FD" w:rsidRDefault="001D652F" w:rsidP="0003721A">
      <w:pPr>
        <w:jc w:val="both"/>
        <w:rPr>
          <w:sz w:val="22"/>
          <w:szCs w:val="22"/>
        </w:rPr>
      </w:pPr>
    </w:p>
    <w:tbl>
      <w:tblPr>
        <w:tblStyle w:val="TableGrid"/>
        <w:tblW w:w="0" w:type="auto"/>
        <w:tblLook w:val="04A0" w:firstRow="1" w:lastRow="0" w:firstColumn="1" w:lastColumn="0" w:noHBand="0" w:noVBand="1"/>
      </w:tblPr>
      <w:tblGrid>
        <w:gridCol w:w="3452"/>
        <w:gridCol w:w="5609"/>
      </w:tblGrid>
      <w:tr w:rsidR="00231346" w:rsidRPr="002377FD" w14:paraId="7EDFFB35" w14:textId="77777777" w:rsidTr="00D30BAB">
        <w:tc>
          <w:tcPr>
            <w:tcW w:w="3539" w:type="dxa"/>
          </w:tcPr>
          <w:p w14:paraId="07BCF13A" w14:textId="77777777" w:rsidR="00231346" w:rsidRPr="002377FD" w:rsidRDefault="00231346" w:rsidP="00D30BAB">
            <w:pPr>
              <w:jc w:val="both"/>
              <w:rPr>
                <w:sz w:val="22"/>
                <w:szCs w:val="22"/>
              </w:rPr>
            </w:pPr>
            <w:r w:rsidRPr="002377FD">
              <w:rPr>
                <w:sz w:val="22"/>
                <w:szCs w:val="22"/>
              </w:rPr>
              <w:t>Nosaukums/vārds, uzvārds</w:t>
            </w:r>
          </w:p>
        </w:tc>
        <w:tc>
          <w:tcPr>
            <w:tcW w:w="5805" w:type="dxa"/>
          </w:tcPr>
          <w:p w14:paraId="767EF092" w14:textId="77777777" w:rsidR="00231346" w:rsidRPr="002377FD" w:rsidRDefault="00231346" w:rsidP="00D30BAB">
            <w:pPr>
              <w:jc w:val="both"/>
              <w:rPr>
                <w:sz w:val="22"/>
                <w:szCs w:val="22"/>
              </w:rPr>
            </w:pPr>
          </w:p>
        </w:tc>
      </w:tr>
      <w:tr w:rsidR="00231346" w:rsidRPr="002377FD" w14:paraId="47D097CB" w14:textId="77777777" w:rsidTr="00D30BAB">
        <w:tc>
          <w:tcPr>
            <w:tcW w:w="3539" w:type="dxa"/>
          </w:tcPr>
          <w:p w14:paraId="71B52F4A" w14:textId="77777777" w:rsidR="00231346" w:rsidRPr="002377FD" w:rsidRDefault="00231346" w:rsidP="00D30BAB">
            <w:pPr>
              <w:jc w:val="both"/>
              <w:rPr>
                <w:sz w:val="22"/>
                <w:szCs w:val="22"/>
              </w:rPr>
            </w:pPr>
            <w:r w:rsidRPr="002377FD">
              <w:rPr>
                <w:sz w:val="22"/>
                <w:szCs w:val="22"/>
              </w:rPr>
              <w:t>Nodokļu maksātāja reģistrācijas Nr./</w:t>
            </w:r>
          </w:p>
          <w:p w14:paraId="4EE420A5" w14:textId="77777777" w:rsidR="00231346" w:rsidRPr="002377FD" w:rsidRDefault="00231346" w:rsidP="00D30BAB">
            <w:pPr>
              <w:jc w:val="both"/>
              <w:rPr>
                <w:sz w:val="22"/>
                <w:szCs w:val="22"/>
              </w:rPr>
            </w:pPr>
            <w:r w:rsidRPr="002377FD">
              <w:rPr>
                <w:sz w:val="22"/>
                <w:szCs w:val="22"/>
              </w:rPr>
              <w:t>Personas kods</w:t>
            </w:r>
          </w:p>
        </w:tc>
        <w:tc>
          <w:tcPr>
            <w:tcW w:w="5805" w:type="dxa"/>
          </w:tcPr>
          <w:p w14:paraId="20C53009" w14:textId="77777777" w:rsidR="00231346" w:rsidRPr="002377FD" w:rsidRDefault="00231346" w:rsidP="00D30BAB">
            <w:pPr>
              <w:jc w:val="both"/>
              <w:rPr>
                <w:sz w:val="22"/>
                <w:szCs w:val="22"/>
              </w:rPr>
            </w:pPr>
          </w:p>
        </w:tc>
      </w:tr>
      <w:tr w:rsidR="00231346" w:rsidRPr="002377FD" w14:paraId="0ABEFC88" w14:textId="77777777" w:rsidTr="00D30BAB">
        <w:tc>
          <w:tcPr>
            <w:tcW w:w="3539" w:type="dxa"/>
          </w:tcPr>
          <w:p w14:paraId="285C2E60" w14:textId="77777777" w:rsidR="00231346" w:rsidRPr="002377FD" w:rsidRDefault="00231346" w:rsidP="00D30BAB">
            <w:pPr>
              <w:jc w:val="both"/>
              <w:rPr>
                <w:sz w:val="22"/>
                <w:szCs w:val="22"/>
              </w:rPr>
            </w:pPr>
            <w:r w:rsidRPr="002377FD">
              <w:rPr>
                <w:sz w:val="22"/>
                <w:szCs w:val="22"/>
              </w:rPr>
              <w:t>Adrese</w:t>
            </w:r>
          </w:p>
        </w:tc>
        <w:tc>
          <w:tcPr>
            <w:tcW w:w="5805" w:type="dxa"/>
          </w:tcPr>
          <w:p w14:paraId="736BD45E" w14:textId="77777777" w:rsidR="00231346" w:rsidRPr="002377FD" w:rsidRDefault="00231346" w:rsidP="00D30BAB">
            <w:pPr>
              <w:jc w:val="both"/>
              <w:rPr>
                <w:sz w:val="22"/>
                <w:szCs w:val="22"/>
              </w:rPr>
            </w:pPr>
          </w:p>
        </w:tc>
      </w:tr>
      <w:tr w:rsidR="00231346" w:rsidRPr="002377FD" w14:paraId="6862B069" w14:textId="77777777" w:rsidTr="00D30BAB">
        <w:trPr>
          <w:trHeight w:val="1394"/>
        </w:trPr>
        <w:tc>
          <w:tcPr>
            <w:tcW w:w="3539" w:type="dxa"/>
          </w:tcPr>
          <w:p w14:paraId="5BEAB3EA" w14:textId="77777777" w:rsidR="00231346" w:rsidRPr="002377FD" w:rsidRDefault="00231346" w:rsidP="00D30BAB">
            <w:pPr>
              <w:jc w:val="both"/>
              <w:rPr>
                <w:sz w:val="22"/>
                <w:szCs w:val="22"/>
              </w:rPr>
            </w:pPr>
            <w:r w:rsidRPr="002377FD">
              <w:rPr>
                <w:sz w:val="22"/>
                <w:szCs w:val="22"/>
              </w:rPr>
              <w:t xml:space="preserve">Iesaistes veids </w:t>
            </w:r>
          </w:p>
        </w:tc>
        <w:tc>
          <w:tcPr>
            <w:tcW w:w="5805" w:type="dxa"/>
          </w:tcPr>
          <w:p w14:paraId="5604EEEC" w14:textId="77777777" w:rsidR="00231346" w:rsidRPr="002377FD" w:rsidRDefault="00E26DDB" w:rsidP="00D30BAB">
            <w:pPr>
              <w:spacing w:after="120"/>
              <w:jc w:val="both"/>
              <w:rPr>
                <w:sz w:val="22"/>
                <w:szCs w:val="22"/>
              </w:rPr>
            </w:pPr>
            <w:sdt>
              <w:sdtPr>
                <w:rPr>
                  <w:b/>
                  <w:sz w:val="22"/>
                  <w:szCs w:val="22"/>
                </w:rPr>
                <w:id w:val="-203402782"/>
                <w14:checkbox>
                  <w14:checked w14:val="0"/>
                  <w14:checkedState w14:val="2612" w14:font="MS Gothic"/>
                  <w14:uncheckedState w14:val="2610" w14:font="MS Gothic"/>
                </w14:checkbox>
              </w:sdtPr>
              <w:sdtEndPr/>
              <w:sdtContent>
                <w:r w:rsidR="00231346" w:rsidRPr="002377FD">
                  <w:rPr>
                    <w:rFonts w:ascii="Segoe UI Symbol" w:eastAsia="MS Gothic" w:hAnsi="Segoe UI Symbol" w:cs="Segoe UI Symbol"/>
                    <w:b/>
                    <w:sz w:val="22"/>
                    <w:szCs w:val="22"/>
                  </w:rPr>
                  <w:t>☐</w:t>
                </w:r>
              </w:sdtContent>
            </w:sdt>
            <w:r w:rsidR="00231346" w:rsidRPr="002377FD">
              <w:rPr>
                <w:sz w:val="22"/>
                <w:szCs w:val="22"/>
              </w:rPr>
              <w:t xml:space="preserve">  apakšuzņēmējs;</w:t>
            </w:r>
          </w:p>
          <w:p w14:paraId="164EC88D" w14:textId="77777777" w:rsidR="00231346" w:rsidRPr="002377FD" w:rsidRDefault="00E26DDB" w:rsidP="00D30BAB">
            <w:pPr>
              <w:spacing w:after="120"/>
              <w:jc w:val="both"/>
              <w:rPr>
                <w:sz w:val="22"/>
                <w:szCs w:val="22"/>
              </w:rPr>
            </w:pPr>
            <w:sdt>
              <w:sdtPr>
                <w:rPr>
                  <w:b/>
                  <w:sz w:val="22"/>
                  <w:szCs w:val="22"/>
                </w:rPr>
                <w:id w:val="-1647741021"/>
                <w14:checkbox>
                  <w14:checked w14:val="0"/>
                  <w14:checkedState w14:val="2612" w14:font="MS Gothic"/>
                  <w14:uncheckedState w14:val="2610" w14:font="MS Gothic"/>
                </w14:checkbox>
              </w:sdtPr>
              <w:sdtEndPr/>
              <w:sdtContent>
                <w:r w:rsidR="00231346" w:rsidRPr="002377FD">
                  <w:rPr>
                    <w:rFonts w:ascii="Segoe UI Symbol" w:eastAsia="MS Gothic" w:hAnsi="Segoe UI Symbol" w:cs="Segoe UI Symbol"/>
                    <w:b/>
                    <w:sz w:val="22"/>
                    <w:szCs w:val="22"/>
                  </w:rPr>
                  <w:t>☐</w:t>
                </w:r>
              </w:sdtContent>
            </w:sdt>
            <w:r w:rsidR="00231346" w:rsidRPr="002377FD">
              <w:rPr>
                <w:sz w:val="22"/>
                <w:szCs w:val="22"/>
              </w:rPr>
              <w:t xml:space="preserve">  persona, uz kuras </w:t>
            </w:r>
          </w:p>
          <w:p w14:paraId="67708384" w14:textId="77777777" w:rsidR="00231346" w:rsidRPr="002377FD" w:rsidRDefault="00231346" w:rsidP="00D30BAB">
            <w:pPr>
              <w:spacing w:after="120"/>
              <w:ind w:left="264"/>
              <w:jc w:val="both"/>
              <w:rPr>
                <w:sz w:val="22"/>
                <w:szCs w:val="22"/>
              </w:rPr>
            </w:pPr>
            <w:r w:rsidRPr="002377FD">
              <w:rPr>
                <w:sz w:val="22"/>
                <w:szCs w:val="22"/>
              </w:rPr>
              <w:t xml:space="preserve">1) </w:t>
            </w:r>
            <w:sdt>
              <w:sdtPr>
                <w:rPr>
                  <w:b/>
                  <w:sz w:val="22"/>
                  <w:szCs w:val="22"/>
                </w:rPr>
                <w:id w:val="2024821021"/>
                <w14:checkbox>
                  <w14:checked w14:val="0"/>
                  <w14:checkedState w14:val="2612" w14:font="MS Gothic"/>
                  <w14:uncheckedState w14:val="2610" w14:font="MS Gothic"/>
                </w14:checkbox>
              </w:sdtPr>
              <w:sdtEndPr/>
              <w:sdtContent>
                <w:r w:rsidRPr="002377FD">
                  <w:rPr>
                    <w:rFonts w:ascii="Segoe UI Symbol" w:eastAsia="MS Gothic" w:hAnsi="Segoe UI Symbol" w:cs="Segoe UI Symbol"/>
                    <w:b/>
                    <w:sz w:val="22"/>
                    <w:szCs w:val="22"/>
                  </w:rPr>
                  <w:t>☐</w:t>
                </w:r>
              </w:sdtContent>
            </w:sdt>
            <w:r w:rsidRPr="002377FD">
              <w:rPr>
                <w:sz w:val="22"/>
                <w:szCs w:val="22"/>
              </w:rPr>
              <w:t xml:space="preserve"> finansiālajām; </w:t>
            </w:r>
          </w:p>
          <w:p w14:paraId="627244EE" w14:textId="77777777" w:rsidR="00231346" w:rsidRPr="002377FD" w:rsidRDefault="00231346" w:rsidP="00D30BAB">
            <w:pPr>
              <w:spacing w:after="120"/>
              <w:ind w:left="264"/>
              <w:jc w:val="both"/>
              <w:rPr>
                <w:sz w:val="22"/>
                <w:szCs w:val="22"/>
              </w:rPr>
            </w:pPr>
            <w:r w:rsidRPr="002377FD">
              <w:rPr>
                <w:sz w:val="22"/>
                <w:szCs w:val="22"/>
              </w:rPr>
              <w:t xml:space="preserve">2) </w:t>
            </w:r>
            <w:sdt>
              <w:sdtPr>
                <w:rPr>
                  <w:b/>
                  <w:sz w:val="22"/>
                  <w:szCs w:val="22"/>
                </w:rPr>
                <w:id w:val="1545949800"/>
                <w14:checkbox>
                  <w14:checked w14:val="0"/>
                  <w14:checkedState w14:val="2612" w14:font="MS Gothic"/>
                  <w14:uncheckedState w14:val="2610" w14:font="MS Gothic"/>
                </w14:checkbox>
              </w:sdtPr>
              <w:sdtEndPr/>
              <w:sdtContent>
                <w:r w:rsidRPr="002377FD">
                  <w:rPr>
                    <w:rFonts w:ascii="Segoe UI Symbol" w:eastAsia="MS Gothic" w:hAnsi="Segoe UI Symbol" w:cs="Segoe UI Symbol"/>
                    <w:b/>
                    <w:sz w:val="22"/>
                    <w:szCs w:val="22"/>
                  </w:rPr>
                  <w:t>☐</w:t>
                </w:r>
              </w:sdtContent>
            </w:sdt>
            <w:r w:rsidRPr="002377FD">
              <w:rPr>
                <w:sz w:val="22"/>
                <w:szCs w:val="22"/>
              </w:rPr>
              <w:t xml:space="preserve"> saimnieciskajām; </w:t>
            </w:r>
          </w:p>
          <w:p w14:paraId="54CB4077" w14:textId="77777777" w:rsidR="00231346" w:rsidRPr="002377FD" w:rsidRDefault="00231346" w:rsidP="00D30BAB">
            <w:pPr>
              <w:spacing w:after="120"/>
              <w:ind w:left="264"/>
              <w:jc w:val="both"/>
              <w:rPr>
                <w:sz w:val="22"/>
                <w:szCs w:val="22"/>
              </w:rPr>
            </w:pPr>
            <w:r w:rsidRPr="002377FD">
              <w:rPr>
                <w:sz w:val="22"/>
                <w:szCs w:val="22"/>
              </w:rPr>
              <w:t xml:space="preserve">3) </w:t>
            </w:r>
            <w:sdt>
              <w:sdtPr>
                <w:rPr>
                  <w:b/>
                  <w:sz w:val="22"/>
                  <w:szCs w:val="22"/>
                </w:rPr>
                <w:id w:val="-262620412"/>
                <w14:checkbox>
                  <w14:checked w14:val="0"/>
                  <w14:checkedState w14:val="2612" w14:font="MS Gothic"/>
                  <w14:uncheckedState w14:val="2610" w14:font="MS Gothic"/>
                </w14:checkbox>
              </w:sdtPr>
              <w:sdtEndPr/>
              <w:sdtContent>
                <w:r w:rsidRPr="002377FD">
                  <w:rPr>
                    <w:rFonts w:ascii="Segoe UI Symbol" w:eastAsia="MS Gothic" w:hAnsi="Segoe UI Symbol" w:cs="Segoe UI Symbol"/>
                    <w:b/>
                    <w:sz w:val="22"/>
                    <w:szCs w:val="22"/>
                  </w:rPr>
                  <w:t>☐</w:t>
                </w:r>
              </w:sdtContent>
            </w:sdt>
            <w:r w:rsidRPr="002377FD">
              <w:rPr>
                <w:sz w:val="22"/>
                <w:szCs w:val="22"/>
              </w:rPr>
              <w:t xml:space="preserve"> tehniskajām; </w:t>
            </w:r>
          </w:p>
          <w:p w14:paraId="1475058D" w14:textId="77777777" w:rsidR="00231346" w:rsidRPr="002377FD" w:rsidRDefault="00231346" w:rsidP="00D30BAB">
            <w:pPr>
              <w:spacing w:after="120"/>
              <w:ind w:left="264"/>
              <w:jc w:val="both"/>
              <w:rPr>
                <w:sz w:val="22"/>
                <w:szCs w:val="22"/>
              </w:rPr>
            </w:pPr>
            <w:r w:rsidRPr="002377FD">
              <w:rPr>
                <w:sz w:val="22"/>
                <w:szCs w:val="22"/>
              </w:rPr>
              <w:t xml:space="preserve">4) </w:t>
            </w:r>
            <w:sdt>
              <w:sdtPr>
                <w:rPr>
                  <w:b/>
                  <w:sz w:val="22"/>
                  <w:szCs w:val="22"/>
                </w:rPr>
                <w:id w:val="-393275612"/>
                <w14:checkbox>
                  <w14:checked w14:val="0"/>
                  <w14:checkedState w14:val="2612" w14:font="MS Gothic"/>
                  <w14:uncheckedState w14:val="2610" w14:font="MS Gothic"/>
                </w14:checkbox>
              </w:sdtPr>
              <w:sdtEndPr/>
              <w:sdtContent>
                <w:r w:rsidRPr="002377FD">
                  <w:rPr>
                    <w:rFonts w:ascii="Segoe UI Symbol" w:eastAsia="MS Gothic" w:hAnsi="Segoe UI Symbol" w:cs="Segoe UI Symbol"/>
                    <w:b/>
                    <w:sz w:val="22"/>
                    <w:szCs w:val="22"/>
                  </w:rPr>
                  <w:t>☐</w:t>
                </w:r>
              </w:sdtContent>
            </w:sdt>
            <w:r w:rsidRPr="002377FD">
              <w:rPr>
                <w:sz w:val="22"/>
                <w:szCs w:val="22"/>
              </w:rPr>
              <w:t xml:space="preserve"> profesionālajām, iespējām balstās piegādātājs.</w:t>
            </w:r>
          </w:p>
        </w:tc>
      </w:tr>
    </w:tbl>
    <w:p w14:paraId="5471B3F8" w14:textId="77777777" w:rsidR="00813956" w:rsidRPr="002377FD" w:rsidRDefault="00813956" w:rsidP="0003721A">
      <w:pPr>
        <w:jc w:val="both"/>
        <w:rPr>
          <w:sz w:val="22"/>
          <w:szCs w:val="22"/>
        </w:rPr>
      </w:pPr>
    </w:p>
    <w:p w14:paraId="372B629D" w14:textId="77777777" w:rsidR="00813956" w:rsidRPr="002377FD" w:rsidRDefault="00813956" w:rsidP="0003721A">
      <w:pPr>
        <w:jc w:val="both"/>
        <w:rPr>
          <w:sz w:val="22"/>
          <w:szCs w:val="22"/>
        </w:rPr>
      </w:pPr>
    </w:p>
    <w:p w14:paraId="6E78E64B" w14:textId="359EE2E7" w:rsidR="001D652F" w:rsidRPr="002377FD" w:rsidRDefault="001D652F" w:rsidP="0003721A">
      <w:pPr>
        <w:jc w:val="both"/>
        <w:rPr>
          <w:sz w:val="22"/>
          <w:szCs w:val="22"/>
        </w:rPr>
      </w:pPr>
      <w:r w:rsidRPr="002377FD">
        <w:rPr>
          <w:sz w:val="22"/>
          <w:szCs w:val="22"/>
        </w:rPr>
        <w:t>Apakšuzņēmējam</w:t>
      </w:r>
      <w:r w:rsidR="00BB0E87">
        <w:rPr>
          <w:sz w:val="22"/>
          <w:szCs w:val="22"/>
        </w:rPr>
        <w:t xml:space="preserve"> </w:t>
      </w:r>
      <w:r w:rsidRPr="002377FD">
        <w:rPr>
          <w:sz w:val="22"/>
          <w:szCs w:val="22"/>
        </w:rPr>
        <w:t>/</w:t>
      </w:r>
      <w:r w:rsidR="00BB0E87">
        <w:rPr>
          <w:sz w:val="22"/>
          <w:szCs w:val="22"/>
        </w:rPr>
        <w:t xml:space="preserve"> </w:t>
      </w:r>
      <w:r w:rsidRPr="002377FD">
        <w:rPr>
          <w:sz w:val="22"/>
          <w:szCs w:val="22"/>
        </w:rPr>
        <w:t>personai, uz kuras iespējām PRETENDENTS balstās</w:t>
      </w:r>
      <w:r w:rsidR="005244F0" w:rsidRPr="002377FD">
        <w:rPr>
          <w:sz w:val="22"/>
          <w:szCs w:val="22"/>
        </w:rPr>
        <w:t xml:space="preserve"> </w:t>
      </w:r>
      <w:r w:rsidR="005244F0" w:rsidRPr="002377FD">
        <w:rPr>
          <w:bCs/>
          <w:sz w:val="22"/>
          <w:szCs w:val="22"/>
        </w:rPr>
        <w:t>(</w:t>
      </w:r>
      <w:r w:rsidR="005244F0" w:rsidRPr="002377FD">
        <w:rPr>
          <w:bCs/>
          <w:i/>
          <w:sz w:val="22"/>
          <w:szCs w:val="22"/>
        </w:rPr>
        <w:t>atstāt atbilstošo</w:t>
      </w:r>
      <w:r w:rsidR="005244F0" w:rsidRPr="002377FD">
        <w:rPr>
          <w:bCs/>
          <w:sz w:val="22"/>
          <w:szCs w:val="22"/>
        </w:rPr>
        <w:t>)</w:t>
      </w:r>
      <w:r w:rsidRPr="002377FD">
        <w:rPr>
          <w:sz w:val="22"/>
          <w:szCs w:val="22"/>
        </w:rPr>
        <w:t xml:space="preserve">, nododamo darbu veids un darbu apjoms </w:t>
      </w:r>
      <w:r w:rsidR="00FC3029" w:rsidRPr="002377FD">
        <w:rPr>
          <w:sz w:val="22"/>
          <w:szCs w:val="22"/>
        </w:rPr>
        <w:t>(</w:t>
      </w:r>
      <w:r w:rsidR="00FC3029" w:rsidRPr="002377FD">
        <w:rPr>
          <w:i/>
          <w:iCs/>
          <w:sz w:val="22"/>
          <w:szCs w:val="22"/>
        </w:rPr>
        <w:t>nav jāaizpilda, ja balstās uz saimnieciskajām vai finansiālajām iespējām</w:t>
      </w:r>
      <w:r w:rsidR="00FC3029" w:rsidRPr="002377FD">
        <w:rPr>
          <w:sz w:val="22"/>
          <w:szCs w:val="22"/>
        </w:rPr>
        <w:t>):</w:t>
      </w:r>
    </w:p>
    <w:p w14:paraId="2F27CCB9" w14:textId="77777777" w:rsidR="001D652F" w:rsidRPr="002377FD" w:rsidRDefault="001D652F" w:rsidP="0003721A">
      <w:pPr>
        <w:pStyle w:val="Header"/>
        <w:tabs>
          <w:tab w:val="left" w:pos="0"/>
        </w:tabs>
        <w:jc w:val="both"/>
        <w:rPr>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14"/>
        <w:gridCol w:w="4547"/>
      </w:tblGrid>
      <w:tr w:rsidR="001D652F" w:rsidRPr="002377FD" w14:paraId="24C0604C" w14:textId="77777777" w:rsidTr="00C75300">
        <w:tc>
          <w:tcPr>
            <w:tcW w:w="4786" w:type="dxa"/>
          </w:tcPr>
          <w:p w14:paraId="24E5AA41" w14:textId="77777777" w:rsidR="001D652F" w:rsidRPr="002377FD" w:rsidRDefault="001D652F" w:rsidP="0003721A">
            <w:pPr>
              <w:pStyle w:val="Header"/>
              <w:tabs>
                <w:tab w:val="left" w:pos="0"/>
              </w:tabs>
              <w:overflowPunct w:val="0"/>
              <w:autoSpaceDE w:val="0"/>
              <w:autoSpaceDN w:val="0"/>
              <w:adjustRightInd w:val="0"/>
              <w:jc w:val="both"/>
              <w:rPr>
                <w:sz w:val="22"/>
                <w:szCs w:val="22"/>
              </w:rPr>
            </w:pPr>
            <w:r w:rsidRPr="002377FD">
              <w:rPr>
                <w:sz w:val="22"/>
                <w:szCs w:val="22"/>
              </w:rPr>
              <w:t>Darbu veids</w:t>
            </w:r>
          </w:p>
        </w:tc>
        <w:tc>
          <w:tcPr>
            <w:tcW w:w="4790" w:type="dxa"/>
          </w:tcPr>
          <w:p w14:paraId="19C13950" w14:textId="4958892A" w:rsidR="001D652F" w:rsidRPr="004304D3" w:rsidRDefault="00C736BB" w:rsidP="0003721A">
            <w:pPr>
              <w:pStyle w:val="Header"/>
              <w:tabs>
                <w:tab w:val="left" w:pos="0"/>
              </w:tabs>
              <w:overflowPunct w:val="0"/>
              <w:autoSpaceDE w:val="0"/>
              <w:autoSpaceDN w:val="0"/>
              <w:adjustRightInd w:val="0"/>
              <w:jc w:val="both"/>
              <w:rPr>
                <w:bCs/>
                <w:sz w:val="22"/>
                <w:szCs w:val="22"/>
              </w:rPr>
            </w:pPr>
            <w:r>
              <w:rPr>
                <w:bCs/>
                <w:iCs/>
                <w:sz w:val="22"/>
                <w:szCs w:val="22"/>
              </w:rPr>
              <w:t>P</w:t>
            </w:r>
            <w:r w:rsidR="001D652F" w:rsidRPr="004304D3">
              <w:rPr>
                <w:bCs/>
                <w:sz w:val="22"/>
                <w:szCs w:val="22"/>
              </w:rPr>
              <w:t>aredzamā līgumcena, EUR bez PVN</w:t>
            </w:r>
          </w:p>
        </w:tc>
      </w:tr>
      <w:tr w:rsidR="001D652F" w:rsidRPr="002377FD" w14:paraId="1F23191B" w14:textId="77777777" w:rsidTr="00C75300">
        <w:tc>
          <w:tcPr>
            <w:tcW w:w="4786" w:type="dxa"/>
          </w:tcPr>
          <w:p w14:paraId="033AF9DD" w14:textId="77777777" w:rsidR="001D652F" w:rsidRPr="002377FD" w:rsidRDefault="001D652F" w:rsidP="0003721A">
            <w:pPr>
              <w:pStyle w:val="Header"/>
              <w:tabs>
                <w:tab w:val="left" w:pos="0"/>
              </w:tabs>
              <w:overflowPunct w:val="0"/>
              <w:autoSpaceDE w:val="0"/>
              <w:autoSpaceDN w:val="0"/>
              <w:adjustRightInd w:val="0"/>
              <w:jc w:val="both"/>
              <w:rPr>
                <w:sz w:val="22"/>
                <w:szCs w:val="22"/>
              </w:rPr>
            </w:pPr>
          </w:p>
        </w:tc>
        <w:tc>
          <w:tcPr>
            <w:tcW w:w="4790" w:type="dxa"/>
          </w:tcPr>
          <w:p w14:paraId="089033E2" w14:textId="77777777" w:rsidR="001D652F" w:rsidRPr="002377FD" w:rsidRDefault="001D652F" w:rsidP="0003721A">
            <w:pPr>
              <w:pStyle w:val="Header"/>
              <w:tabs>
                <w:tab w:val="left" w:pos="0"/>
              </w:tabs>
              <w:overflowPunct w:val="0"/>
              <w:autoSpaceDE w:val="0"/>
              <w:autoSpaceDN w:val="0"/>
              <w:adjustRightInd w:val="0"/>
              <w:jc w:val="both"/>
              <w:rPr>
                <w:sz w:val="22"/>
                <w:szCs w:val="22"/>
              </w:rPr>
            </w:pPr>
          </w:p>
        </w:tc>
      </w:tr>
      <w:tr w:rsidR="001D652F" w:rsidRPr="002377FD" w14:paraId="56CB1317" w14:textId="77777777" w:rsidTr="00C75300">
        <w:tc>
          <w:tcPr>
            <w:tcW w:w="4786" w:type="dxa"/>
          </w:tcPr>
          <w:p w14:paraId="2086ED87" w14:textId="77777777" w:rsidR="001D652F" w:rsidRPr="002377FD" w:rsidRDefault="001D652F" w:rsidP="0003721A">
            <w:pPr>
              <w:pStyle w:val="Header"/>
              <w:tabs>
                <w:tab w:val="left" w:pos="0"/>
              </w:tabs>
              <w:overflowPunct w:val="0"/>
              <w:autoSpaceDE w:val="0"/>
              <w:autoSpaceDN w:val="0"/>
              <w:adjustRightInd w:val="0"/>
              <w:jc w:val="both"/>
              <w:rPr>
                <w:sz w:val="22"/>
                <w:szCs w:val="22"/>
              </w:rPr>
            </w:pPr>
          </w:p>
        </w:tc>
        <w:tc>
          <w:tcPr>
            <w:tcW w:w="4790" w:type="dxa"/>
          </w:tcPr>
          <w:p w14:paraId="73531EA2" w14:textId="77777777" w:rsidR="001D652F" w:rsidRPr="002377FD" w:rsidRDefault="001D652F" w:rsidP="0003721A">
            <w:pPr>
              <w:pStyle w:val="Header"/>
              <w:tabs>
                <w:tab w:val="left" w:pos="0"/>
              </w:tabs>
              <w:overflowPunct w:val="0"/>
              <w:autoSpaceDE w:val="0"/>
              <w:autoSpaceDN w:val="0"/>
              <w:adjustRightInd w:val="0"/>
              <w:jc w:val="both"/>
              <w:rPr>
                <w:sz w:val="22"/>
                <w:szCs w:val="22"/>
              </w:rPr>
            </w:pPr>
          </w:p>
        </w:tc>
      </w:tr>
      <w:tr w:rsidR="001D652F" w:rsidRPr="002377FD" w14:paraId="7C811D73" w14:textId="77777777" w:rsidTr="00C75300">
        <w:tc>
          <w:tcPr>
            <w:tcW w:w="4786" w:type="dxa"/>
          </w:tcPr>
          <w:p w14:paraId="47A840AE" w14:textId="77777777" w:rsidR="001D652F" w:rsidRPr="002377FD" w:rsidRDefault="001D652F" w:rsidP="0003721A">
            <w:pPr>
              <w:pStyle w:val="Header"/>
              <w:tabs>
                <w:tab w:val="left" w:pos="0"/>
              </w:tabs>
              <w:overflowPunct w:val="0"/>
              <w:autoSpaceDE w:val="0"/>
              <w:autoSpaceDN w:val="0"/>
              <w:adjustRightInd w:val="0"/>
              <w:jc w:val="both"/>
              <w:rPr>
                <w:sz w:val="22"/>
                <w:szCs w:val="22"/>
              </w:rPr>
            </w:pPr>
          </w:p>
        </w:tc>
        <w:tc>
          <w:tcPr>
            <w:tcW w:w="4790" w:type="dxa"/>
          </w:tcPr>
          <w:p w14:paraId="1CC63F8F" w14:textId="77777777" w:rsidR="001D652F" w:rsidRPr="002377FD" w:rsidRDefault="001D652F" w:rsidP="0003721A">
            <w:pPr>
              <w:pStyle w:val="Header"/>
              <w:tabs>
                <w:tab w:val="left" w:pos="0"/>
              </w:tabs>
              <w:overflowPunct w:val="0"/>
              <w:autoSpaceDE w:val="0"/>
              <w:autoSpaceDN w:val="0"/>
              <w:adjustRightInd w:val="0"/>
              <w:jc w:val="both"/>
              <w:rPr>
                <w:sz w:val="22"/>
                <w:szCs w:val="22"/>
              </w:rPr>
            </w:pPr>
          </w:p>
        </w:tc>
      </w:tr>
    </w:tbl>
    <w:p w14:paraId="12EB07F1" w14:textId="15B4CF94" w:rsidR="00813956" w:rsidRPr="002377FD" w:rsidRDefault="001D652F" w:rsidP="0003721A">
      <w:pPr>
        <w:pStyle w:val="Header"/>
        <w:tabs>
          <w:tab w:val="left" w:pos="0"/>
        </w:tabs>
        <w:jc w:val="both"/>
        <w:rPr>
          <w:sz w:val="22"/>
          <w:szCs w:val="22"/>
        </w:rPr>
      </w:pPr>
      <w:r w:rsidRPr="002377FD">
        <w:rPr>
          <w:sz w:val="22"/>
          <w:szCs w:val="22"/>
        </w:rPr>
        <w:t xml:space="preserve"> </w:t>
      </w:r>
    </w:p>
    <w:p w14:paraId="41B86C4F" w14:textId="77777777" w:rsidR="00B61A10" w:rsidRPr="002377FD" w:rsidRDefault="00B61A10" w:rsidP="0003721A">
      <w:pPr>
        <w:pStyle w:val="Header"/>
        <w:tabs>
          <w:tab w:val="left" w:pos="0"/>
        </w:tabs>
        <w:jc w:val="both"/>
        <w:rPr>
          <w:sz w:val="22"/>
          <w:szCs w:val="22"/>
        </w:rPr>
      </w:pPr>
    </w:p>
    <w:p w14:paraId="2596A6F0" w14:textId="3569C309" w:rsidR="001D652F" w:rsidRPr="002377FD" w:rsidRDefault="001D652F" w:rsidP="0003721A">
      <w:pPr>
        <w:pStyle w:val="Header"/>
        <w:tabs>
          <w:tab w:val="left" w:pos="0"/>
        </w:tabs>
        <w:jc w:val="both"/>
        <w:rPr>
          <w:sz w:val="22"/>
          <w:szCs w:val="22"/>
        </w:rPr>
      </w:pPr>
      <w:r w:rsidRPr="002377FD">
        <w:rPr>
          <w:sz w:val="22"/>
          <w:szCs w:val="22"/>
        </w:rPr>
        <w:t xml:space="preserve">PRETENDENTAM nododamo resursu uzskaitījums: </w:t>
      </w:r>
    </w:p>
    <w:p w14:paraId="1F8F1D75" w14:textId="77777777" w:rsidR="001D652F" w:rsidRPr="002377FD" w:rsidRDefault="001D652F" w:rsidP="0003721A">
      <w:pPr>
        <w:pStyle w:val="Header"/>
        <w:tabs>
          <w:tab w:val="left" w:pos="0"/>
        </w:tabs>
        <w:jc w:val="both"/>
        <w:rPr>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32"/>
        <w:gridCol w:w="4529"/>
      </w:tblGrid>
      <w:tr w:rsidR="001D652F" w:rsidRPr="002377FD" w14:paraId="1A88257D" w14:textId="77777777" w:rsidTr="00C75300">
        <w:tc>
          <w:tcPr>
            <w:tcW w:w="4857" w:type="dxa"/>
          </w:tcPr>
          <w:p w14:paraId="5069D251" w14:textId="77777777" w:rsidR="001D652F" w:rsidRPr="002377FD" w:rsidRDefault="001D652F" w:rsidP="0003721A">
            <w:pPr>
              <w:pStyle w:val="Header"/>
              <w:tabs>
                <w:tab w:val="left" w:pos="0"/>
              </w:tabs>
              <w:overflowPunct w:val="0"/>
              <w:autoSpaceDE w:val="0"/>
              <w:autoSpaceDN w:val="0"/>
              <w:adjustRightInd w:val="0"/>
              <w:jc w:val="both"/>
              <w:rPr>
                <w:sz w:val="22"/>
                <w:szCs w:val="22"/>
              </w:rPr>
            </w:pPr>
            <w:r w:rsidRPr="002377FD">
              <w:rPr>
                <w:sz w:val="22"/>
                <w:szCs w:val="22"/>
              </w:rPr>
              <w:t>Resurss vai kompetence</w:t>
            </w:r>
          </w:p>
        </w:tc>
        <w:tc>
          <w:tcPr>
            <w:tcW w:w="4857" w:type="dxa"/>
          </w:tcPr>
          <w:p w14:paraId="06B64BD7" w14:textId="77777777" w:rsidR="001D652F" w:rsidRPr="002377FD" w:rsidRDefault="001D652F" w:rsidP="0003721A">
            <w:pPr>
              <w:pStyle w:val="Header"/>
              <w:tabs>
                <w:tab w:val="left" w:pos="0"/>
              </w:tabs>
              <w:overflowPunct w:val="0"/>
              <w:autoSpaceDE w:val="0"/>
              <w:autoSpaceDN w:val="0"/>
              <w:adjustRightInd w:val="0"/>
              <w:jc w:val="both"/>
              <w:rPr>
                <w:sz w:val="22"/>
                <w:szCs w:val="22"/>
              </w:rPr>
            </w:pPr>
            <w:r w:rsidRPr="002377FD">
              <w:rPr>
                <w:sz w:val="22"/>
                <w:szCs w:val="22"/>
              </w:rPr>
              <w:t>Nosaukums</w:t>
            </w:r>
          </w:p>
        </w:tc>
      </w:tr>
      <w:tr w:rsidR="001D652F" w:rsidRPr="002377FD" w14:paraId="70A42ACB" w14:textId="77777777" w:rsidTr="00C75300">
        <w:tc>
          <w:tcPr>
            <w:tcW w:w="4857" w:type="dxa"/>
          </w:tcPr>
          <w:p w14:paraId="7412F098" w14:textId="77777777" w:rsidR="001D652F" w:rsidRPr="002377FD" w:rsidRDefault="001D652F" w:rsidP="0003721A">
            <w:pPr>
              <w:pStyle w:val="Header"/>
              <w:tabs>
                <w:tab w:val="left" w:pos="0"/>
              </w:tabs>
              <w:overflowPunct w:val="0"/>
              <w:autoSpaceDE w:val="0"/>
              <w:autoSpaceDN w:val="0"/>
              <w:adjustRightInd w:val="0"/>
              <w:jc w:val="both"/>
              <w:rPr>
                <w:sz w:val="22"/>
                <w:szCs w:val="22"/>
              </w:rPr>
            </w:pPr>
          </w:p>
        </w:tc>
        <w:tc>
          <w:tcPr>
            <w:tcW w:w="4857" w:type="dxa"/>
          </w:tcPr>
          <w:p w14:paraId="15A4DC4D" w14:textId="77777777" w:rsidR="001D652F" w:rsidRPr="002377FD" w:rsidRDefault="001D652F" w:rsidP="0003721A">
            <w:pPr>
              <w:pStyle w:val="Header"/>
              <w:tabs>
                <w:tab w:val="left" w:pos="0"/>
              </w:tabs>
              <w:overflowPunct w:val="0"/>
              <w:autoSpaceDE w:val="0"/>
              <w:autoSpaceDN w:val="0"/>
              <w:adjustRightInd w:val="0"/>
              <w:jc w:val="both"/>
              <w:rPr>
                <w:sz w:val="22"/>
                <w:szCs w:val="22"/>
              </w:rPr>
            </w:pPr>
          </w:p>
        </w:tc>
      </w:tr>
    </w:tbl>
    <w:p w14:paraId="650AB01F" w14:textId="77777777" w:rsidR="001D652F" w:rsidRPr="002377FD" w:rsidRDefault="001D652F" w:rsidP="0003721A">
      <w:pPr>
        <w:pStyle w:val="Header"/>
        <w:tabs>
          <w:tab w:val="left" w:pos="0"/>
        </w:tabs>
        <w:jc w:val="both"/>
        <w:rPr>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42"/>
        <w:gridCol w:w="4519"/>
      </w:tblGrid>
      <w:tr w:rsidR="001D652F" w:rsidRPr="002377FD" w14:paraId="4A368F3A" w14:textId="77777777" w:rsidTr="00C75300">
        <w:tc>
          <w:tcPr>
            <w:tcW w:w="4857" w:type="dxa"/>
          </w:tcPr>
          <w:p w14:paraId="66137132" w14:textId="77777777" w:rsidR="001D652F" w:rsidRPr="002377FD" w:rsidRDefault="001D652F" w:rsidP="0003721A">
            <w:pPr>
              <w:pStyle w:val="Header"/>
              <w:tabs>
                <w:tab w:val="left" w:pos="0"/>
              </w:tabs>
              <w:overflowPunct w:val="0"/>
              <w:autoSpaceDE w:val="0"/>
              <w:autoSpaceDN w:val="0"/>
              <w:adjustRightInd w:val="0"/>
              <w:jc w:val="both"/>
              <w:rPr>
                <w:sz w:val="22"/>
                <w:szCs w:val="22"/>
              </w:rPr>
            </w:pPr>
            <w:r w:rsidRPr="002377FD">
              <w:rPr>
                <w:sz w:val="22"/>
                <w:szCs w:val="22"/>
              </w:rPr>
              <w:t>Darbinieka vārds, uzvārds</w:t>
            </w:r>
          </w:p>
        </w:tc>
        <w:tc>
          <w:tcPr>
            <w:tcW w:w="4857" w:type="dxa"/>
          </w:tcPr>
          <w:p w14:paraId="12EA8680" w14:textId="77777777" w:rsidR="001D652F" w:rsidRPr="002377FD" w:rsidRDefault="001D652F" w:rsidP="0003721A">
            <w:pPr>
              <w:pStyle w:val="Header"/>
              <w:tabs>
                <w:tab w:val="left" w:pos="0"/>
              </w:tabs>
              <w:overflowPunct w:val="0"/>
              <w:autoSpaceDE w:val="0"/>
              <w:autoSpaceDN w:val="0"/>
              <w:adjustRightInd w:val="0"/>
              <w:jc w:val="both"/>
              <w:rPr>
                <w:sz w:val="22"/>
                <w:szCs w:val="22"/>
              </w:rPr>
            </w:pPr>
            <w:r w:rsidRPr="002377FD">
              <w:rPr>
                <w:sz w:val="22"/>
                <w:szCs w:val="22"/>
              </w:rPr>
              <w:t>Loma projektā</w:t>
            </w:r>
          </w:p>
        </w:tc>
      </w:tr>
      <w:tr w:rsidR="001D652F" w:rsidRPr="002377FD" w14:paraId="2BCC3975" w14:textId="77777777" w:rsidTr="00C75300">
        <w:tc>
          <w:tcPr>
            <w:tcW w:w="4857" w:type="dxa"/>
          </w:tcPr>
          <w:p w14:paraId="2A217CC9" w14:textId="77777777" w:rsidR="001D652F" w:rsidRPr="002377FD" w:rsidRDefault="001D652F" w:rsidP="0003721A">
            <w:pPr>
              <w:pStyle w:val="Header"/>
              <w:tabs>
                <w:tab w:val="left" w:pos="0"/>
              </w:tabs>
              <w:overflowPunct w:val="0"/>
              <w:autoSpaceDE w:val="0"/>
              <w:autoSpaceDN w:val="0"/>
              <w:adjustRightInd w:val="0"/>
              <w:jc w:val="both"/>
              <w:rPr>
                <w:sz w:val="22"/>
                <w:szCs w:val="22"/>
              </w:rPr>
            </w:pPr>
          </w:p>
        </w:tc>
        <w:tc>
          <w:tcPr>
            <w:tcW w:w="4857" w:type="dxa"/>
          </w:tcPr>
          <w:p w14:paraId="61BD0741" w14:textId="77777777" w:rsidR="001D652F" w:rsidRPr="002377FD" w:rsidRDefault="001D652F" w:rsidP="0003721A">
            <w:pPr>
              <w:pStyle w:val="Header"/>
              <w:tabs>
                <w:tab w:val="left" w:pos="0"/>
              </w:tabs>
              <w:overflowPunct w:val="0"/>
              <w:autoSpaceDE w:val="0"/>
              <w:autoSpaceDN w:val="0"/>
              <w:adjustRightInd w:val="0"/>
              <w:jc w:val="both"/>
              <w:rPr>
                <w:sz w:val="22"/>
                <w:szCs w:val="22"/>
              </w:rPr>
            </w:pPr>
          </w:p>
        </w:tc>
      </w:tr>
    </w:tbl>
    <w:p w14:paraId="54C5061C" w14:textId="77777777" w:rsidR="001D652F" w:rsidRPr="002377FD" w:rsidRDefault="001D652F" w:rsidP="0003721A">
      <w:pPr>
        <w:pStyle w:val="Header"/>
        <w:tabs>
          <w:tab w:val="left" w:pos="0"/>
        </w:tabs>
        <w:jc w:val="both"/>
        <w:rPr>
          <w:sz w:val="22"/>
          <w:szCs w:val="22"/>
        </w:rPr>
      </w:pPr>
    </w:p>
    <w:p w14:paraId="6FF14F90" w14:textId="77777777" w:rsidR="00FC3029" w:rsidRPr="002377FD" w:rsidRDefault="00FC3029" w:rsidP="00FC3029">
      <w:pPr>
        <w:pStyle w:val="BodyText"/>
        <w:jc w:val="both"/>
        <w:rPr>
          <w:sz w:val="22"/>
          <w:szCs w:val="22"/>
        </w:rPr>
      </w:pPr>
    </w:p>
    <w:p w14:paraId="21C19F0D" w14:textId="0C09D306" w:rsidR="00FC3029" w:rsidRPr="002377FD" w:rsidRDefault="00FC3029" w:rsidP="00FC3029">
      <w:pPr>
        <w:pStyle w:val="BodyText"/>
        <w:jc w:val="both"/>
        <w:rPr>
          <w:sz w:val="22"/>
          <w:szCs w:val="22"/>
        </w:rPr>
      </w:pPr>
      <w:r w:rsidRPr="002377FD">
        <w:rPr>
          <w:sz w:val="22"/>
          <w:szCs w:val="22"/>
        </w:rPr>
        <w:t xml:space="preserve">Apliecinu, ka uzņemos solidāru atbildību par iepirkuma līguma izpildi </w:t>
      </w:r>
      <w:r w:rsidRPr="002377FD">
        <w:rPr>
          <w:i/>
          <w:sz w:val="22"/>
          <w:szCs w:val="22"/>
        </w:rPr>
        <w:t>(attiecas, ja piegādātājs balstās uz citu personu saimnieciskajām un finansiālajām iespējām)</w:t>
      </w:r>
      <w:r w:rsidRPr="002377FD">
        <w:rPr>
          <w:sz w:val="22"/>
          <w:szCs w:val="22"/>
        </w:rPr>
        <w:t>.</w:t>
      </w:r>
    </w:p>
    <w:p w14:paraId="75296020" w14:textId="77777777" w:rsidR="00B61A10" w:rsidRPr="002377FD" w:rsidRDefault="00B61A10" w:rsidP="0003721A">
      <w:pPr>
        <w:pStyle w:val="BodyText"/>
        <w:jc w:val="both"/>
        <w:rPr>
          <w:sz w:val="22"/>
          <w:szCs w:val="22"/>
        </w:rPr>
      </w:pPr>
    </w:p>
    <w:p w14:paraId="1510A91A" w14:textId="77777777" w:rsidR="00FC3029" w:rsidRPr="002377FD" w:rsidRDefault="00FC3029" w:rsidP="0003721A">
      <w:pPr>
        <w:pStyle w:val="BodyText"/>
        <w:jc w:val="both"/>
        <w:rPr>
          <w:sz w:val="22"/>
          <w:szCs w:val="22"/>
        </w:rPr>
      </w:pPr>
    </w:p>
    <w:p w14:paraId="539B842D" w14:textId="77777777" w:rsidR="00FC3029" w:rsidRPr="002377FD" w:rsidRDefault="00FC3029" w:rsidP="0003721A">
      <w:pPr>
        <w:pStyle w:val="BodyText"/>
        <w:jc w:val="both"/>
        <w:rPr>
          <w:sz w:val="22"/>
          <w:szCs w:val="22"/>
        </w:rPr>
      </w:pPr>
    </w:p>
    <w:p w14:paraId="25883A63" w14:textId="5B1FFC92" w:rsidR="001D652F" w:rsidRPr="002377FD" w:rsidRDefault="001D652F" w:rsidP="0003721A">
      <w:pPr>
        <w:pStyle w:val="BodyText"/>
        <w:jc w:val="both"/>
        <w:rPr>
          <w:sz w:val="22"/>
          <w:szCs w:val="22"/>
        </w:rPr>
      </w:pPr>
      <w:r w:rsidRPr="002377FD">
        <w:rPr>
          <w:sz w:val="22"/>
          <w:szCs w:val="22"/>
        </w:rPr>
        <w:t>Cita informācija vai pierādījumi: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61"/>
      </w:tblGrid>
      <w:tr w:rsidR="001D652F" w:rsidRPr="002377FD" w14:paraId="1EAA0019" w14:textId="77777777" w:rsidTr="00C75300">
        <w:tc>
          <w:tcPr>
            <w:tcW w:w="9209" w:type="dxa"/>
          </w:tcPr>
          <w:p w14:paraId="7634B61D" w14:textId="77777777" w:rsidR="001D652F" w:rsidRPr="002377FD" w:rsidRDefault="001D652F" w:rsidP="0003721A">
            <w:pPr>
              <w:pStyle w:val="Header"/>
              <w:tabs>
                <w:tab w:val="left" w:pos="0"/>
              </w:tabs>
              <w:overflowPunct w:val="0"/>
              <w:autoSpaceDE w:val="0"/>
              <w:autoSpaceDN w:val="0"/>
              <w:adjustRightInd w:val="0"/>
              <w:jc w:val="both"/>
              <w:rPr>
                <w:sz w:val="22"/>
                <w:szCs w:val="22"/>
              </w:rPr>
            </w:pPr>
          </w:p>
          <w:p w14:paraId="5F3B61AE" w14:textId="77777777" w:rsidR="001D652F" w:rsidRPr="002377FD" w:rsidRDefault="001D652F" w:rsidP="0003721A">
            <w:pPr>
              <w:pStyle w:val="Header"/>
              <w:tabs>
                <w:tab w:val="left" w:pos="0"/>
              </w:tabs>
              <w:overflowPunct w:val="0"/>
              <w:autoSpaceDE w:val="0"/>
              <w:autoSpaceDN w:val="0"/>
              <w:adjustRightInd w:val="0"/>
              <w:jc w:val="both"/>
              <w:rPr>
                <w:sz w:val="22"/>
                <w:szCs w:val="22"/>
              </w:rPr>
            </w:pPr>
          </w:p>
          <w:p w14:paraId="041F46D4" w14:textId="77777777" w:rsidR="001D652F" w:rsidRPr="002377FD" w:rsidRDefault="001D652F" w:rsidP="0003721A">
            <w:pPr>
              <w:pStyle w:val="Header"/>
              <w:tabs>
                <w:tab w:val="left" w:pos="0"/>
              </w:tabs>
              <w:overflowPunct w:val="0"/>
              <w:autoSpaceDE w:val="0"/>
              <w:autoSpaceDN w:val="0"/>
              <w:adjustRightInd w:val="0"/>
              <w:jc w:val="both"/>
              <w:rPr>
                <w:sz w:val="22"/>
                <w:szCs w:val="22"/>
              </w:rPr>
            </w:pPr>
          </w:p>
          <w:p w14:paraId="49F50EC2" w14:textId="77777777" w:rsidR="001D652F" w:rsidRPr="002377FD" w:rsidRDefault="001D652F" w:rsidP="0003721A">
            <w:pPr>
              <w:pStyle w:val="Header"/>
              <w:tabs>
                <w:tab w:val="left" w:pos="0"/>
              </w:tabs>
              <w:overflowPunct w:val="0"/>
              <w:autoSpaceDE w:val="0"/>
              <w:autoSpaceDN w:val="0"/>
              <w:adjustRightInd w:val="0"/>
              <w:jc w:val="both"/>
              <w:rPr>
                <w:sz w:val="22"/>
                <w:szCs w:val="22"/>
              </w:rPr>
            </w:pPr>
          </w:p>
          <w:p w14:paraId="21059001" w14:textId="77777777" w:rsidR="00FC3029" w:rsidRPr="002377FD" w:rsidRDefault="00FC3029" w:rsidP="0003721A">
            <w:pPr>
              <w:pStyle w:val="Header"/>
              <w:tabs>
                <w:tab w:val="left" w:pos="0"/>
              </w:tabs>
              <w:overflowPunct w:val="0"/>
              <w:autoSpaceDE w:val="0"/>
              <w:autoSpaceDN w:val="0"/>
              <w:adjustRightInd w:val="0"/>
              <w:jc w:val="both"/>
              <w:rPr>
                <w:sz w:val="22"/>
                <w:szCs w:val="22"/>
              </w:rPr>
            </w:pPr>
          </w:p>
          <w:p w14:paraId="53FD5DC3" w14:textId="77777777" w:rsidR="00FC3029" w:rsidRPr="002377FD" w:rsidRDefault="00FC3029" w:rsidP="0003721A">
            <w:pPr>
              <w:pStyle w:val="Header"/>
              <w:tabs>
                <w:tab w:val="left" w:pos="0"/>
              </w:tabs>
              <w:overflowPunct w:val="0"/>
              <w:autoSpaceDE w:val="0"/>
              <w:autoSpaceDN w:val="0"/>
              <w:adjustRightInd w:val="0"/>
              <w:jc w:val="both"/>
              <w:rPr>
                <w:sz w:val="22"/>
                <w:szCs w:val="22"/>
              </w:rPr>
            </w:pPr>
          </w:p>
          <w:p w14:paraId="3EECD4BC" w14:textId="77777777" w:rsidR="00FC3029" w:rsidRPr="002377FD" w:rsidRDefault="00FC3029" w:rsidP="0003721A">
            <w:pPr>
              <w:pStyle w:val="Header"/>
              <w:tabs>
                <w:tab w:val="left" w:pos="0"/>
              </w:tabs>
              <w:overflowPunct w:val="0"/>
              <w:autoSpaceDE w:val="0"/>
              <w:autoSpaceDN w:val="0"/>
              <w:adjustRightInd w:val="0"/>
              <w:jc w:val="both"/>
              <w:rPr>
                <w:sz w:val="22"/>
                <w:szCs w:val="22"/>
              </w:rPr>
            </w:pPr>
          </w:p>
        </w:tc>
      </w:tr>
    </w:tbl>
    <w:p w14:paraId="7AD283B7" w14:textId="77777777" w:rsidR="001D652F" w:rsidRPr="002377FD" w:rsidRDefault="001D652F" w:rsidP="0003721A">
      <w:pPr>
        <w:pStyle w:val="BodyText"/>
        <w:jc w:val="both"/>
        <w:rPr>
          <w:sz w:val="22"/>
          <w:szCs w:val="22"/>
        </w:rPr>
      </w:pPr>
    </w:p>
    <w:p w14:paraId="6F2DA0A1" w14:textId="77777777" w:rsidR="00B61A10" w:rsidRPr="002377FD" w:rsidRDefault="00B61A10" w:rsidP="0003721A">
      <w:pPr>
        <w:pStyle w:val="BodyText"/>
        <w:jc w:val="both"/>
        <w:rPr>
          <w:sz w:val="22"/>
          <w:szCs w:val="22"/>
        </w:rPr>
      </w:pPr>
    </w:p>
    <w:p w14:paraId="52488FA3" w14:textId="77777777" w:rsidR="00B61A10" w:rsidRPr="002377FD" w:rsidRDefault="00B61A10" w:rsidP="0003721A">
      <w:pPr>
        <w:pStyle w:val="BodyText"/>
        <w:jc w:val="both"/>
        <w:rPr>
          <w:sz w:val="22"/>
          <w:szCs w:val="22"/>
        </w:rPr>
      </w:pPr>
    </w:p>
    <w:p w14:paraId="38ECCEC6" w14:textId="77777777" w:rsidR="001D652F" w:rsidRPr="002377FD" w:rsidRDefault="001D652F" w:rsidP="0003721A">
      <w:pPr>
        <w:pStyle w:val="BodyText"/>
        <w:jc w:val="both"/>
        <w:rPr>
          <w:sz w:val="22"/>
          <w:szCs w:val="22"/>
        </w:rPr>
      </w:pPr>
      <w:r w:rsidRPr="002377FD">
        <w:rPr>
          <w:sz w:val="22"/>
          <w:szCs w:val="22"/>
        </w:rPr>
        <w:t xml:space="preserve">Pielikumā (pēc vajadzības pievieno dokumentus, piemēram, vienošanās, sadarbības līgumi): </w:t>
      </w:r>
    </w:p>
    <w:p w14:paraId="6FC54FB4" w14:textId="77777777" w:rsidR="001D652F" w:rsidRPr="002377FD" w:rsidRDefault="001D652F">
      <w:pPr>
        <w:pStyle w:val="BodyText"/>
        <w:widowControl w:val="0"/>
        <w:numPr>
          <w:ilvl w:val="0"/>
          <w:numId w:val="25"/>
        </w:numPr>
        <w:jc w:val="both"/>
        <w:rPr>
          <w:sz w:val="22"/>
          <w:szCs w:val="22"/>
        </w:rPr>
      </w:pPr>
      <w:r w:rsidRPr="002377FD">
        <w:rPr>
          <w:sz w:val="22"/>
          <w:szCs w:val="22"/>
        </w:rPr>
        <w:t>…</w:t>
      </w:r>
    </w:p>
    <w:p w14:paraId="7F8F9B0E" w14:textId="77777777" w:rsidR="001D652F" w:rsidRPr="002377FD" w:rsidRDefault="001D652F">
      <w:pPr>
        <w:pStyle w:val="BodyText"/>
        <w:widowControl w:val="0"/>
        <w:numPr>
          <w:ilvl w:val="0"/>
          <w:numId w:val="25"/>
        </w:numPr>
        <w:jc w:val="both"/>
        <w:rPr>
          <w:sz w:val="22"/>
          <w:szCs w:val="22"/>
        </w:rPr>
      </w:pPr>
      <w:r w:rsidRPr="002377FD">
        <w:rPr>
          <w:sz w:val="22"/>
          <w:szCs w:val="22"/>
        </w:rPr>
        <w:t>…</w:t>
      </w:r>
    </w:p>
    <w:p w14:paraId="433C733A" w14:textId="77777777" w:rsidR="001D652F" w:rsidRPr="002377FD" w:rsidRDefault="001D652F" w:rsidP="0003721A">
      <w:pPr>
        <w:pStyle w:val="Header"/>
        <w:tabs>
          <w:tab w:val="left" w:pos="0"/>
        </w:tabs>
        <w:jc w:val="both"/>
        <w:rPr>
          <w:sz w:val="22"/>
          <w:szCs w:val="22"/>
        </w:rPr>
      </w:pPr>
    </w:p>
    <w:p w14:paraId="011D5DC1" w14:textId="1523ABE1" w:rsidR="001D652F" w:rsidRPr="002377FD" w:rsidRDefault="001D652F" w:rsidP="0003721A">
      <w:pPr>
        <w:pStyle w:val="Header"/>
        <w:tabs>
          <w:tab w:val="left" w:pos="0"/>
        </w:tabs>
        <w:jc w:val="both"/>
        <w:rPr>
          <w:sz w:val="22"/>
          <w:szCs w:val="22"/>
        </w:rPr>
      </w:pPr>
      <w:bookmarkStart w:id="113" w:name="_Hlk168324952"/>
      <w:r w:rsidRPr="002377FD">
        <w:rPr>
          <w:sz w:val="22"/>
          <w:szCs w:val="22"/>
        </w:rPr>
        <w:t>Apakšuzņēmēja /</w:t>
      </w:r>
      <w:r w:rsidR="00867EB4">
        <w:rPr>
          <w:sz w:val="22"/>
          <w:szCs w:val="22"/>
        </w:rPr>
        <w:t xml:space="preserve"> </w:t>
      </w:r>
      <w:r w:rsidRPr="002377FD">
        <w:rPr>
          <w:sz w:val="22"/>
          <w:szCs w:val="22"/>
        </w:rPr>
        <w:t>personas, uz kuras iespējām PRETENDENTS balstās</w:t>
      </w:r>
      <w:r w:rsidR="00356CD1" w:rsidRPr="002377FD">
        <w:rPr>
          <w:sz w:val="22"/>
          <w:szCs w:val="22"/>
        </w:rPr>
        <w:t xml:space="preserve"> </w:t>
      </w:r>
      <w:r w:rsidR="00356CD1" w:rsidRPr="002377FD">
        <w:rPr>
          <w:bCs/>
          <w:sz w:val="22"/>
          <w:szCs w:val="22"/>
        </w:rPr>
        <w:t>(</w:t>
      </w:r>
      <w:r w:rsidR="00356CD1" w:rsidRPr="002377FD">
        <w:rPr>
          <w:bCs/>
          <w:i/>
          <w:sz w:val="22"/>
          <w:szCs w:val="22"/>
        </w:rPr>
        <w:t>atstāt atbilstošo</w:t>
      </w:r>
      <w:r w:rsidR="00356CD1" w:rsidRPr="002377FD">
        <w:rPr>
          <w:bCs/>
          <w:sz w:val="22"/>
          <w:szCs w:val="22"/>
        </w:rPr>
        <w:t>)</w:t>
      </w:r>
      <w:r w:rsidRPr="002377FD">
        <w:rPr>
          <w:sz w:val="22"/>
          <w:szCs w:val="22"/>
        </w:rPr>
        <w:t xml:space="preserve">, </w:t>
      </w:r>
      <w:bookmarkEnd w:id="113"/>
      <w:proofErr w:type="spellStart"/>
      <w:r w:rsidRPr="002377FD">
        <w:rPr>
          <w:sz w:val="22"/>
          <w:szCs w:val="22"/>
        </w:rPr>
        <w:t>paraksttiesīgās</w:t>
      </w:r>
      <w:proofErr w:type="spellEnd"/>
      <w:r w:rsidRPr="002377FD">
        <w:rPr>
          <w:sz w:val="22"/>
          <w:szCs w:val="22"/>
        </w:rPr>
        <w:t xml:space="preserve"> amatpersonas (vai fiziskas personas):</w:t>
      </w:r>
    </w:p>
    <w:p w14:paraId="5E0B0E40" w14:textId="77777777" w:rsidR="00B87238" w:rsidRPr="002377FD" w:rsidRDefault="00B87238" w:rsidP="0003721A">
      <w:pPr>
        <w:pStyle w:val="Header"/>
        <w:tabs>
          <w:tab w:val="left" w:pos="0"/>
        </w:tabs>
        <w:jc w:val="both"/>
        <w:rPr>
          <w:sz w:val="22"/>
          <w:szCs w:val="22"/>
        </w:rPr>
      </w:pPr>
    </w:p>
    <w:p w14:paraId="5EA254E2" w14:textId="0E29360B" w:rsidR="001D652F" w:rsidRPr="002377FD" w:rsidRDefault="001D652F" w:rsidP="0003721A">
      <w:pPr>
        <w:pStyle w:val="Header"/>
        <w:tabs>
          <w:tab w:val="left" w:pos="0"/>
        </w:tabs>
        <w:jc w:val="both"/>
        <w:rPr>
          <w:sz w:val="22"/>
          <w:szCs w:val="22"/>
        </w:rPr>
      </w:pPr>
      <w:r w:rsidRPr="002377FD">
        <w:rPr>
          <w:sz w:val="22"/>
          <w:szCs w:val="22"/>
        </w:rPr>
        <w:t xml:space="preserve">Vārds, uzvārds: </w:t>
      </w:r>
    </w:p>
    <w:p w14:paraId="149F3C8B" w14:textId="77777777" w:rsidR="001D652F" w:rsidRPr="002377FD" w:rsidRDefault="001D652F" w:rsidP="0003721A">
      <w:pPr>
        <w:pStyle w:val="Header"/>
        <w:tabs>
          <w:tab w:val="left" w:pos="0"/>
        </w:tabs>
        <w:jc w:val="both"/>
        <w:rPr>
          <w:sz w:val="22"/>
          <w:szCs w:val="22"/>
        </w:rPr>
      </w:pPr>
      <w:r w:rsidRPr="002377FD">
        <w:rPr>
          <w:sz w:val="22"/>
          <w:szCs w:val="22"/>
        </w:rPr>
        <w:t>Amats:</w:t>
      </w:r>
    </w:p>
    <w:p w14:paraId="3BE268A7" w14:textId="77777777" w:rsidR="001D652F" w:rsidRPr="002377FD" w:rsidRDefault="001D652F" w:rsidP="0003721A">
      <w:pPr>
        <w:pStyle w:val="Header"/>
        <w:tabs>
          <w:tab w:val="left" w:pos="0"/>
        </w:tabs>
        <w:jc w:val="both"/>
        <w:rPr>
          <w:sz w:val="22"/>
          <w:szCs w:val="22"/>
        </w:rPr>
      </w:pPr>
      <w:r w:rsidRPr="002377FD">
        <w:rPr>
          <w:sz w:val="22"/>
          <w:szCs w:val="22"/>
        </w:rPr>
        <w:t>Kontaktinformācija:</w:t>
      </w:r>
    </w:p>
    <w:p w14:paraId="77D5A56F" w14:textId="72B293CD" w:rsidR="001D652F" w:rsidRPr="002377FD" w:rsidRDefault="001D652F" w:rsidP="0003721A">
      <w:pPr>
        <w:pStyle w:val="Header"/>
        <w:tabs>
          <w:tab w:val="left" w:pos="0"/>
        </w:tabs>
        <w:jc w:val="both"/>
        <w:rPr>
          <w:b/>
          <w:sz w:val="22"/>
          <w:szCs w:val="22"/>
        </w:rPr>
      </w:pPr>
      <w:r w:rsidRPr="002377FD">
        <w:rPr>
          <w:sz w:val="22"/>
          <w:szCs w:val="22"/>
        </w:rPr>
        <w:t>Paraksts:</w:t>
      </w:r>
    </w:p>
    <w:p w14:paraId="5A387A33" w14:textId="77777777" w:rsidR="001D652F" w:rsidRPr="002377FD" w:rsidRDefault="001D652F" w:rsidP="0003721A">
      <w:pPr>
        <w:jc w:val="both"/>
        <w:rPr>
          <w:sz w:val="22"/>
          <w:szCs w:val="22"/>
        </w:rPr>
      </w:pPr>
    </w:p>
    <w:p w14:paraId="27017AB0" w14:textId="76D138EC" w:rsidR="00BD7C14" w:rsidRPr="002377FD" w:rsidRDefault="00BD7C14" w:rsidP="0003721A">
      <w:pPr>
        <w:jc w:val="both"/>
        <w:rPr>
          <w:rFonts w:eastAsia="Calibri"/>
          <w:sz w:val="22"/>
          <w:szCs w:val="22"/>
        </w:rPr>
      </w:pPr>
      <w:r w:rsidRPr="002377FD">
        <w:rPr>
          <w:rFonts w:eastAsia="Calibri"/>
          <w:sz w:val="22"/>
          <w:szCs w:val="22"/>
        </w:rPr>
        <w:br w:type="page"/>
      </w:r>
    </w:p>
    <w:p w14:paraId="00B9AA4C" w14:textId="44E7E19B" w:rsidR="008E793A" w:rsidRPr="002377FD" w:rsidRDefault="0021066E" w:rsidP="0003721A">
      <w:pPr>
        <w:jc w:val="right"/>
        <w:rPr>
          <w:rFonts w:eastAsia="Calibri"/>
          <w:b/>
          <w:sz w:val="22"/>
          <w:szCs w:val="22"/>
        </w:rPr>
      </w:pPr>
      <w:r w:rsidRPr="002377FD">
        <w:rPr>
          <w:rFonts w:eastAsia="Calibri"/>
          <w:b/>
          <w:sz w:val="22"/>
          <w:szCs w:val="22"/>
        </w:rPr>
        <w:lastRenderedPageBreak/>
        <w:t>Nolikuma 5. pielikums</w:t>
      </w:r>
    </w:p>
    <w:p w14:paraId="0EC6CB88" w14:textId="52AF694D" w:rsidR="008E793A" w:rsidRPr="002377FD" w:rsidRDefault="008E793A" w:rsidP="0003721A">
      <w:pPr>
        <w:jc w:val="both"/>
        <w:rPr>
          <w:rFonts w:eastAsia="Calibri"/>
          <w:b/>
          <w:sz w:val="22"/>
          <w:szCs w:val="22"/>
        </w:rPr>
      </w:pPr>
    </w:p>
    <w:p w14:paraId="717DEE03" w14:textId="77777777" w:rsidR="00213E9D" w:rsidRPr="00B35060" w:rsidRDefault="00213E9D" w:rsidP="0003721A">
      <w:pPr>
        <w:pBdr>
          <w:top w:val="nil"/>
          <w:left w:val="nil"/>
          <w:bottom w:val="nil"/>
          <w:right w:val="nil"/>
          <w:between w:val="nil"/>
        </w:pBdr>
        <w:jc w:val="center"/>
        <w:rPr>
          <w:color w:val="000000"/>
          <w:sz w:val="22"/>
          <w:szCs w:val="22"/>
          <w:u w:val="single"/>
        </w:rPr>
      </w:pPr>
      <w:r w:rsidRPr="00B35060">
        <w:rPr>
          <w:color w:val="000000"/>
          <w:sz w:val="22"/>
          <w:szCs w:val="22"/>
          <w:u w:val="single"/>
        </w:rPr>
        <w:t>FINANŠU PIEDĀVĀJUMA VEIDNE</w:t>
      </w:r>
    </w:p>
    <w:p w14:paraId="0720CBD9" w14:textId="77777777" w:rsidR="00213E9D" w:rsidRPr="002377FD" w:rsidRDefault="00213E9D" w:rsidP="0003721A">
      <w:pPr>
        <w:pBdr>
          <w:top w:val="nil"/>
          <w:left w:val="nil"/>
          <w:bottom w:val="nil"/>
          <w:right w:val="nil"/>
          <w:between w:val="nil"/>
        </w:pBdr>
        <w:jc w:val="center"/>
        <w:rPr>
          <w:b/>
          <w:color w:val="000000"/>
          <w:sz w:val="22"/>
          <w:szCs w:val="22"/>
        </w:rPr>
      </w:pPr>
    </w:p>
    <w:p w14:paraId="103906E5" w14:textId="77777777" w:rsidR="00213E9D" w:rsidRPr="002377FD" w:rsidRDefault="00213E9D" w:rsidP="0003721A">
      <w:pPr>
        <w:pBdr>
          <w:top w:val="nil"/>
          <w:left w:val="nil"/>
          <w:bottom w:val="nil"/>
          <w:right w:val="nil"/>
          <w:between w:val="nil"/>
        </w:pBdr>
        <w:jc w:val="center"/>
        <w:rPr>
          <w:b/>
          <w:color w:val="000000"/>
          <w:sz w:val="22"/>
          <w:szCs w:val="22"/>
        </w:rPr>
      </w:pPr>
      <w:r w:rsidRPr="002377FD">
        <w:rPr>
          <w:b/>
          <w:color w:val="000000"/>
          <w:sz w:val="22"/>
          <w:szCs w:val="22"/>
        </w:rPr>
        <w:t>FINANŠU PIEDĀVĀJUMS</w:t>
      </w:r>
    </w:p>
    <w:p w14:paraId="29AE49C3" w14:textId="77777777" w:rsidR="00ED7F10" w:rsidRPr="002377FD" w:rsidRDefault="00ED7F10" w:rsidP="0003721A">
      <w:pPr>
        <w:pBdr>
          <w:top w:val="nil"/>
          <w:left w:val="nil"/>
          <w:bottom w:val="nil"/>
          <w:right w:val="nil"/>
          <w:between w:val="nil"/>
        </w:pBdr>
        <w:jc w:val="both"/>
        <w:rPr>
          <w:b/>
          <w:color w:val="000000"/>
          <w:sz w:val="22"/>
          <w:szCs w:val="22"/>
        </w:rPr>
      </w:pPr>
    </w:p>
    <w:p w14:paraId="1E5077C3" w14:textId="77777777" w:rsidR="00ED7F10" w:rsidRPr="002377FD" w:rsidRDefault="00ED7F10" w:rsidP="0003721A">
      <w:pPr>
        <w:pBdr>
          <w:top w:val="nil"/>
          <w:left w:val="nil"/>
          <w:bottom w:val="nil"/>
          <w:right w:val="nil"/>
          <w:between w:val="nil"/>
        </w:pBdr>
        <w:jc w:val="both"/>
        <w:rPr>
          <w:b/>
          <w:color w:val="000000"/>
          <w:sz w:val="22"/>
          <w:szCs w:val="22"/>
        </w:rPr>
      </w:pPr>
    </w:p>
    <w:p w14:paraId="100F36FB" w14:textId="77777777" w:rsidR="00ED7F10" w:rsidRPr="002377FD" w:rsidRDefault="00ED7F10" w:rsidP="0003721A">
      <w:pPr>
        <w:pBdr>
          <w:top w:val="nil"/>
          <w:left w:val="nil"/>
          <w:bottom w:val="nil"/>
          <w:right w:val="nil"/>
          <w:between w:val="nil"/>
        </w:pBdr>
        <w:jc w:val="both"/>
        <w:rPr>
          <w:color w:val="000000"/>
          <w:sz w:val="22"/>
          <w:szCs w:val="22"/>
        </w:rPr>
      </w:pPr>
    </w:p>
    <w:p w14:paraId="420FD9C7" w14:textId="6CF66355" w:rsidR="00730D7A" w:rsidRPr="002377FD" w:rsidRDefault="00730D7A" w:rsidP="0003721A">
      <w:pPr>
        <w:pBdr>
          <w:top w:val="nil"/>
          <w:left w:val="nil"/>
          <w:bottom w:val="nil"/>
          <w:right w:val="nil"/>
          <w:between w:val="nil"/>
        </w:pBdr>
        <w:spacing w:before="120" w:after="120"/>
        <w:jc w:val="both"/>
        <w:rPr>
          <w:b/>
          <w:bCs/>
          <w:color w:val="000000"/>
          <w:sz w:val="22"/>
          <w:szCs w:val="22"/>
        </w:rPr>
      </w:pPr>
      <w:bookmarkStart w:id="114" w:name="_Hlk105495279"/>
      <w:r w:rsidRPr="002377FD">
        <w:rPr>
          <w:b/>
          <w:color w:val="000000"/>
          <w:sz w:val="22"/>
          <w:szCs w:val="22"/>
        </w:rPr>
        <w:t xml:space="preserve">Iepirkuma identifikācijas numurs: </w:t>
      </w:r>
      <w:r w:rsidR="00FB3438" w:rsidRPr="002377FD">
        <w:rPr>
          <w:color w:val="000000"/>
          <w:sz w:val="22"/>
          <w:szCs w:val="22"/>
        </w:rPr>
        <w:t>VARA</w:t>
      </w:r>
      <w:r w:rsidRPr="002377FD">
        <w:rPr>
          <w:color w:val="000000"/>
          <w:sz w:val="22"/>
          <w:szCs w:val="22"/>
        </w:rPr>
        <w:t>M 202</w:t>
      </w:r>
      <w:r w:rsidR="00C869CF">
        <w:rPr>
          <w:color w:val="000000"/>
          <w:sz w:val="22"/>
          <w:szCs w:val="22"/>
        </w:rPr>
        <w:t>6</w:t>
      </w:r>
      <w:r w:rsidRPr="002377FD">
        <w:rPr>
          <w:color w:val="000000"/>
          <w:sz w:val="22"/>
          <w:szCs w:val="22"/>
        </w:rPr>
        <w:t>/</w:t>
      </w:r>
      <w:r w:rsidR="00D06635">
        <w:rPr>
          <w:color w:val="000000"/>
          <w:sz w:val="22"/>
          <w:szCs w:val="22"/>
        </w:rPr>
        <w:t>11</w:t>
      </w:r>
    </w:p>
    <w:bookmarkEnd w:id="114"/>
    <w:p w14:paraId="17FFE4B5" w14:textId="77A824C4" w:rsidR="00B61A10" w:rsidRPr="00A07DF2" w:rsidRDefault="00B61A10" w:rsidP="0003721A">
      <w:pPr>
        <w:pStyle w:val="BodyText3"/>
        <w:spacing w:before="120"/>
        <w:rPr>
          <w:sz w:val="22"/>
          <w:szCs w:val="22"/>
        </w:rPr>
      </w:pPr>
      <w:r w:rsidRPr="00A07DF2">
        <w:rPr>
          <w:b/>
          <w:bCs/>
          <w:sz w:val="22"/>
          <w:szCs w:val="22"/>
        </w:rPr>
        <w:t>Iepirkuma priekšmets:</w:t>
      </w:r>
      <w:r w:rsidRPr="00A07DF2">
        <w:rPr>
          <w:sz w:val="22"/>
          <w:szCs w:val="22"/>
          <w:lang w:eastAsia="zh-CN"/>
        </w:rPr>
        <w:t xml:space="preserve"> </w:t>
      </w:r>
      <w:r w:rsidR="00D06635" w:rsidRPr="00A07DF2">
        <w:rPr>
          <w:rFonts w:eastAsia="Calibri"/>
          <w:bCs/>
          <w:iCs/>
          <w:sz w:val="22"/>
          <w:szCs w:val="22"/>
          <w:lang w:eastAsia="lv-LV"/>
        </w:rPr>
        <w:t>Viedās administrācijas un reģionālās attīstības ministrijas administratīvās ēkas Pils ielā 17, Rīgā energoefektivitātes paaugstināšanas pasākumi</w:t>
      </w:r>
    </w:p>
    <w:p w14:paraId="15610F18" w14:textId="77777777" w:rsidR="00BC67DF" w:rsidRPr="00A07DF2" w:rsidRDefault="00BC67DF" w:rsidP="0003721A">
      <w:pPr>
        <w:keepNext/>
        <w:jc w:val="both"/>
        <w:rPr>
          <w:iCs/>
          <w:sz w:val="22"/>
          <w:szCs w:val="22"/>
        </w:rPr>
      </w:pPr>
    </w:p>
    <w:p w14:paraId="411C3F54" w14:textId="34B3D3EF" w:rsidR="00444BAB" w:rsidRPr="00A07DF2" w:rsidRDefault="00444BAB" w:rsidP="00444BAB">
      <w:pPr>
        <w:spacing w:after="120"/>
        <w:jc w:val="both"/>
        <w:rPr>
          <w:rFonts w:eastAsia="Calibri"/>
          <w:b/>
          <w:bCs/>
          <w:kern w:val="22"/>
          <w:sz w:val="22"/>
          <w:szCs w:val="22"/>
          <w:lang w:eastAsia="ar-SA"/>
        </w:rPr>
      </w:pPr>
      <w:r w:rsidRPr="00A07DF2">
        <w:rPr>
          <w:rFonts w:eastAsia="Calibri"/>
          <w:bCs/>
          <w:kern w:val="22"/>
          <w:sz w:val="22"/>
          <w:szCs w:val="22"/>
          <w:lang w:eastAsia="ar-SA"/>
        </w:rPr>
        <w:t xml:space="preserve">Piedāvājam veikt </w:t>
      </w:r>
      <w:r w:rsidR="00884013" w:rsidRPr="00A07DF2">
        <w:rPr>
          <w:rFonts w:eastAsia="Calibri"/>
          <w:bCs/>
          <w:iCs/>
          <w:kern w:val="22"/>
          <w:sz w:val="22"/>
          <w:szCs w:val="22"/>
          <w:lang w:eastAsia="ar-SA"/>
        </w:rPr>
        <w:t xml:space="preserve">Viedās administrācijas un reģionālās attīstības ministrijas administratīvās ēkas Pils ielā 17, Rīgā energoefektivitātes paaugstināšanas </w:t>
      </w:r>
      <w:r w:rsidR="00A07DF2" w:rsidRPr="00A07DF2">
        <w:rPr>
          <w:rFonts w:eastAsia="Calibri"/>
          <w:bCs/>
          <w:iCs/>
          <w:kern w:val="22"/>
          <w:sz w:val="22"/>
          <w:szCs w:val="22"/>
          <w:lang w:eastAsia="ar-SA"/>
        </w:rPr>
        <w:t>darbus</w:t>
      </w:r>
      <w:r w:rsidRPr="00A07DF2">
        <w:rPr>
          <w:rFonts w:eastAsia="Calibri"/>
          <w:bCs/>
          <w:kern w:val="22"/>
          <w:sz w:val="22"/>
          <w:szCs w:val="22"/>
          <w:lang w:eastAsia="ar-SA"/>
        </w:rPr>
        <w:t xml:space="preserve">, atbilstoši nolikuma </w:t>
      </w:r>
      <w:r w:rsidR="007D77D6">
        <w:rPr>
          <w:rFonts w:eastAsia="Calibri"/>
          <w:bCs/>
          <w:kern w:val="22"/>
          <w:sz w:val="22"/>
          <w:szCs w:val="22"/>
          <w:lang w:eastAsia="ar-SA"/>
        </w:rPr>
        <w:t>7.</w:t>
      </w:r>
      <w:r w:rsidRPr="00A07DF2">
        <w:rPr>
          <w:rFonts w:eastAsia="Calibri"/>
          <w:bCs/>
          <w:kern w:val="22"/>
          <w:sz w:val="22"/>
          <w:szCs w:val="22"/>
          <w:lang w:eastAsia="ar-SA"/>
        </w:rPr>
        <w:t>pielikumā pievienotā</w:t>
      </w:r>
      <w:r w:rsidRPr="00A07DF2">
        <w:rPr>
          <w:rFonts w:eastAsia="Calibri"/>
          <w:b/>
          <w:bCs/>
          <w:kern w:val="22"/>
          <w:sz w:val="22"/>
          <w:szCs w:val="22"/>
          <w:lang w:eastAsia="ar-SA"/>
        </w:rPr>
        <w:t xml:space="preserve"> </w:t>
      </w:r>
      <w:r w:rsidRPr="00A07DF2">
        <w:rPr>
          <w:rFonts w:eastAsia="Calibri"/>
          <w:sz w:val="22"/>
          <w:szCs w:val="22"/>
          <w:lang w:eastAsia="lv-LV"/>
        </w:rPr>
        <w:t>līguma projekta noteikumiem, par piedāvājuma cenu:</w:t>
      </w:r>
    </w:p>
    <w:tbl>
      <w:tblPr>
        <w:tblW w:w="10207"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77"/>
        <w:gridCol w:w="4268"/>
        <w:gridCol w:w="1985"/>
        <w:gridCol w:w="2977"/>
      </w:tblGrid>
      <w:tr w:rsidR="009C1406" w:rsidRPr="002B43F2" w14:paraId="421258E2" w14:textId="77777777">
        <w:tc>
          <w:tcPr>
            <w:tcW w:w="977" w:type="dxa"/>
            <w:tcBorders>
              <w:top w:val="single" w:sz="4" w:space="0" w:color="auto"/>
              <w:left w:val="single" w:sz="4" w:space="0" w:color="auto"/>
              <w:bottom w:val="single" w:sz="4" w:space="0" w:color="auto"/>
              <w:right w:val="single" w:sz="4" w:space="0" w:color="auto"/>
            </w:tcBorders>
            <w:shd w:val="clear" w:color="auto" w:fill="A8D08D"/>
            <w:vAlign w:val="center"/>
            <w:hideMark/>
          </w:tcPr>
          <w:p w14:paraId="1F25F59E" w14:textId="77777777" w:rsidR="009C1406" w:rsidRPr="002B43F2" w:rsidRDefault="009C1406" w:rsidP="001052D3">
            <w:pPr>
              <w:jc w:val="center"/>
              <w:rPr>
                <w:b/>
              </w:rPr>
            </w:pPr>
            <w:proofErr w:type="spellStart"/>
            <w:r w:rsidRPr="002B43F2">
              <w:rPr>
                <w:b/>
              </w:rPr>
              <w:t>Nr.p.k</w:t>
            </w:r>
            <w:proofErr w:type="spellEnd"/>
            <w:r w:rsidRPr="002B43F2">
              <w:rPr>
                <w:b/>
              </w:rPr>
              <w:t>.</w:t>
            </w:r>
          </w:p>
        </w:tc>
        <w:tc>
          <w:tcPr>
            <w:tcW w:w="4268" w:type="dxa"/>
            <w:tcBorders>
              <w:top w:val="single" w:sz="4" w:space="0" w:color="auto"/>
              <w:left w:val="single" w:sz="4" w:space="0" w:color="auto"/>
              <w:bottom w:val="single" w:sz="4" w:space="0" w:color="auto"/>
              <w:right w:val="single" w:sz="4" w:space="0" w:color="auto"/>
            </w:tcBorders>
            <w:shd w:val="clear" w:color="auto" w:fill="A8D08D"/>
            <w:vAlign w:val="center"/>
            <w:hideMark/>
          </w:tcPr>
          <w:p w14:paraId="0E4C750F" w14:textId="77777777" w:rsidR="009C1406" w:rsidRPr="002B43F2" w:rsidRDefault="009C1406" w:rsidP="001052D3">
            <w:pPr>
              <w:jc w:val="center"/>
              <w:rPr>
                <w:b/>
              </w:rPr>
            </w:pPr>
            <w:r w:rsidRPr="002B43F2">
              <w:rPr>
                <w:b/>
              </w:rPr>
              <w:t>Nosaukums</w:t>
            </w:r>
          </w:p>
        </w:tc>
        <w:tc>
          <w:tcPr>
            <w:tcW w:w="1985" w:type="dxa"/>
            <w:tcBorders>
              <w:top w:val="single" w:sz="4" w:space="0" w:color="auto"/>
              <w:left w:val="single" w:sz="4" w:space="0" w:color="auto"/>
              <w:bottom w:val="single" w:sz="4" w:space="0" w:color="auto"/>
              <w:right w:val="single" w:sz="4" w:space="0" w:color="auto"/>
            </w:tcBorders>
            <w:shd w:val="clear" w:color="auto" w:fill="A8D08D"/>
            <w:vAlign w:val="center"/>
            <w:hideMark/>
          </w:tcPr>
          <w:p w14:paraId="26337EF1" w14:textId="77777777" w:rsidR="009C1406" w:rsidRPr="002B43F2" w:rsidRDefault="009C1406" w:rsidP="001052D3">
            <w:pPr>
              <w:jc w:val="center"/>
              <w:rPr>
                <w:b/>
              </w:rPr>
            </w:pPr>
            <w:r w:rsidRPr="002B43F2">
              <w:rPr>
                <w:b/>
              </w:rPr>
              <w:t>Darba apjoms</w:t>
            </w:r>
          </w:p>
        </w:tc>
        <w:tc>
          <w:tcPr>
            <w:tcW w:w="2977" w:type="dxa"/>
            <w:tcBorders>
              <w:top w:val="single" w:sz="4" w:space="0" w:color="auto"/>
              <w:left w:val="single" w:sz="4" w:space="0" w:color="auto"/>
              <w:bottom w:val="single" w:sz="4" w:space="0" w:color="auto"/>
              <w:right w:val="single" w:sz="4" w:space="0" w:color="auto"/>
            </w:tcBorders>
            <w:shd w:val="clear" w:color="auto" w:fill="A8D08D"/>
            <w:vAlign w:val="center"/>
            <w:hideMark/>
          </w:tcPr>
          <w:p w14:paraId="2099A9C3" w14:textId="77777777" w:rsidR="009C1406" w:rsidRPr="002B43F2" w:rsidRDefault="009C1406" w:rsidP="001052D3">
            <w:pPr>
              <w:jc w:val="center"/>
              <w:rPr>
                <w:b/>
              </w:rPr>
            </w:pPr>
            <w:r w:rsidRPr="002B43F2">
              <w:rPr>
                <w:b/>
              </w:rPr>
              <w:t>Finanšu piedāvājums  EUR bez PVN</w:t>
            </w:r>
          </w:p>
        </w:tc>
      </w:tr>
      <w:tr w:rsidR="009C1406" w:rsidRPr="002B43F2" w14:paraId="6271FE6A" w14:textId="77777777">
        <w:trPr>
          <w:trHeight w:val="600"/>
        </w:trPr>
        <w:tc>
          <w:tcPr>
            <w:tcW w:w="977" w:type="dxa"/>
            <w:tcBorders>
              <w:top w:val="single" w:sz="4" w:space="0" w:color="auto"/>
              <w:left w:val="single" w:sz="4" w:space="0" w:color="auto"/>
              <w:bottom w:val="single" w:sz="4" w:space="0" w:color="auto"/>
              <w:right w:val="single" w:sz="4" w:space="0" w:color="auto"/>
            </w:tcBorders>
            <w:vAlign w:val="center"/>
          </w:tcPr>
          <w:p w14:paraId="54E8B509" w14:textId="77777777" w:rsidR="009C1406" w:rsidRPr="002B43F2" w:rsidRDefault="009C1406" w:rsidP="001052D3">
            <w:pPr>
              <w:jc w:val="center"/>
            </w:pPr>
            <w:r>
              <w:t>1</w:t>
            </w:r>
            <w:r w:rsidRPr="002B43F2">
              <w:t>.</w:t>
            </w:r>
          </w:p>
        </w:tc>
        <w:tc>
          <w:tcPr>
            <w:tcW w:w="4268" w:type="dxa"/>
            <w:tcBorders>
              <w:top w:val="single" w:sz="4" w:space="0" w:color="auto"/>
              <w:left w:val="single" w:sz="4" w:space="0" w:color="auto"/>
              <w:bottom w:val="single" w:sz="4" w:space="0" w:color="auto"/>
              <w:right w:val="single" w:sz="4" w:space="0" w:color="auto"/>
            </w:tcBorders>
            <w:vAlign w:val="center"/>
          </w:tcPr>
          <w:p w14:paraId="7E75F96D" w14:textId="26CCD387" w:rsidR="009C1406" w:rsidRPr="002B43F2" w:rsidRDefault="009C1406" w:rsidP="001052D3">
            <w:r w:rsidRPr="002B43F2">
              <w:t>Būvprojekta izstrāde</w:t>
            </w:r>
          </w:p>
        </w:tc>
        <w:tc>
          <w:tcPr>
            <w:tcW w:w="1985" w:type="dxa"/>
            <w:tcBorders>
              <w:top w:val="single" w:sz="4" w:space="0" w:color="auto"/>
              <w:left w:val="single" w:sz="4" w:space="0" w:color="auto"/>
              <w:bottom w:val="single" w:sz="4" w:space="0" w:color="auto"/>
              <w:right w:val="single" w:sz="4" w:space="0" w:color="auto"/>
            </w:tcBorders>
            <w:vAlign w:val="center"/>
          </w:tcPr>
          <w:p w14:paraId="0EEEBEAA" w14:textId="77777777" w:rsidR="009C1406" w:rsidRPr="002B43F2" w:rsidRDefault="009C1406" w:rsidP="001052D3">
            <w:pPr>
              <w:jc w:val="center"/>
            </w:pPr>
            <w:r w:rsidRPr="002B43F2">
              <w:t xml:space="preserve">1 </w:t>
            </w:r>
            <w:proofErr w:type="spellStart"/>
            <w:r w:rsidRPr="002B43F2">
              <w:t>kompl</w:t>
            </w:r>
            <w:proofErr w:type="spellEnd"/>
            <w:r w:rsidRPr="002B43F2">
              <w:t>.</w:t>
            </w:r>
          </w:p>
        </w:tc>
        <w:tc>
          <w:tcPr>
            <w:tcW w:w="2977" w:type="dxa"/>
            <w:tcBorders>
              <w:top w:val="single" w:sz="4" w:space="0" w:color="auto"/>
              <w:left w:val="single" w:sz="4" w:space="0" w:color="auto"/>
              <w:bottom w:val="single" w:sz="4" w:space="0" w:color="auto"/>
              <w:right w:val="single" w:sz="4" w:space="0" w:color="auto"/>
            </w:tcBorders>
            <w:vAlign w:val="center"/>
          </w:tcPr>
          <w:p w14:paraId="7815412B" w14:textId="77777777" w:rsidR="009C1406" w:rsidRPr="002B43F2" w:rsidRDefault="009C1406" w:rsidP="001052D3">
            <w:pPr>
              <w:jc w:val="center"/>
            </w:pPr>
          </w:p>
        </w:tc>
      </w:tr>
      <w:tr w:rsidR="009C1406" w:rsidRPr="002B43F2" w14:paraId="7AC565D5" w14:textId="77777777">
        <w:trPr>
          <w:trHeight w:val="600"/>
        </w:trPr>
        <w:tc>
          <w:tcPr>
            <w:tcW w:w="977" w:type="dxa"/>
            <w:tcBorders>
              <w:top w:val="single" w:sz="4" w:space="0" w:color="auto"/>
              <w:left w:val="single" w:sz="4" w:space="0" w:color="auto"/>
              <w:bottom w:val="single" w:sz="4" w:space="0" w:color="auto"/>
              <w:right w:val="single" w:sz="4" w:space="0" w:color="auto"/>
            </w:tcBorders>
            <w:vAlign w:val="center"/>
          </w:tcPr>
          <w:p w14:paraId="4A3A02A5" w14:textId="77777777" w:rsidR="009C1406" w:rsidRPr="002B43F2" w:rsidRDefault="009C1406" w:rsidP="001052D3">
            <w:pPr>
              <w:jc w:val="center"/>
            </w:pPr>
            <w:r>
              <w:t>2</w:t>
            </w:r>
            <w:r w:rsidRPr="002B43F2">
              <w:t>.</w:t>
            </w:r>
          </w:p>
        </w:tc>
        <w:tc>
          <w:tcPr>
            <w:tcW w:w="4268" w:type="dxa"/>
            <w:tcBorders>
              <w:top w:val="single" w:sz="4" w:space="0" w:color="auto"/>
              <w:left w:val="single" w:sz="4" w:space="0" w:color="auto"/>
              <w:bottom w:val="single" w:sz="4" w:space="0" w:color="auto"/>
              <w:right w:val="single" w:sz="4" w:space="0" w:color="auto"/>
            </w:tcBorders>
            <w:vAlign w:val="center"/>
          </w:tcPr>
          <w:p w14:paraId="2E84617D" w14:textId="1AB613D9" w:rsidR="009C1406" w:rsidRPr="002B43F2" w:rsidRDefault="009C1406" w:rsidP="001052D3">
            <w:r w:rsidRPr="002B43F2">
              <w:t>Autoruzraudzība</w:t>
            </w:r>
          </w:p>
        </w:tc>
        <w:tc>
          <w:tcPr>
            <w:tcW w:w="1985" w:type="dxa"/>
            <w:tcBorders>
              <w:top w:val="single" w:sz="4" w:space="0" w:color="auto"/>
              <w:left w:val="single" w:sz="4" w:space="0" w:color="auto"/>
              <w:bottom w:val="single" w:sz="4" w:space="0" w:color="auto"/>
              <w:right w:val="single" w:sz="4" w:space="0" w:color="auto"/>
            </w:tcBorders>
            <w:vAlign w:val="center"/>
          </w:tcPr>
          <w:p w14:paraId="279CC151" w14:textId="77777777" w:rsidR="009C1406" w:rsidRPr="002B43F2" w:rsidRDefault="009C1406" w:rsidP="001052D3">
            <w:pPr>
              <w:jc w:val="center"/>
            </w:pPr>
            <w:r w:rsidRPr="002B43F2">
              <w:t xml:space="preserve">1 </w:t>
            </w:r>
            <w:proofErr w:type="spellStart"/>
            <w:r w:rsidRPr="002B43F2">
              <w:t>kompl</w:t>
            </w:r>
            <w:proofErr w:type="spellEnd"/>
            <w:r w:rsidRPr="002B43F2">
              <w:t>.</w:t>
            </w:r>
          </w:p>
        </w:tc>
        <w:tc>
          <w:tcPr>
            <w:tcW w:w="2977" w:type="dxa"/>
            <w:tcBorders>
              <w:top w:val="single" w:sz="4" w:space="0" w:color="auto"/>
              <w:left w:val="single" w:sz="4" w:space="0" w:color="auto"/>
              <w:bottom w:val="single" w:sz="4" w:space="0" w:color="auto"/>
              <w:right w:val="single" w:sz="4" w:space="0" w:color="auto"/>
            </w:tcBorders>
            <w:vAlign w:val="center"/>
          </w:tcPr>
          <w:p w14:paraId="43B11026" w14:textId="77777777" w:rsidR="009C1406" w:rsidRPr="002B43F2" w:rsidRDefault="009C1406" w:rsidP="001052D3">
            <w:pPr>
              <w:jc w:val="center"/>
            </w:pPr>
          </w:p>
        </w:tc>
      </w:tr>
      <w:tr w:rsidR="009C1406" w:rsidRPr="002B43F2" w14:paraId="24E39CBD" w14:textId="77777777">
        <w:trPr>
          <w:trHeight w:val="600"/>
        </w:trPr>
        <w:tc>
          <w:tcPr>
            <w:tcW w:w="977" w:type="dxa"/>
            <w:tcBorders>
              <w:top w:val="single" w:sz="4" w:space="0" w:color="auto"/>
              <w:left w:val="single" w:sz="4" w:space="0" w:color="auto"/>
              <w:bottom w:val="single" w:sz="4" w:space="0" w:color="auto"/>
              <w:right w:val="single" w:sz="4" w:space="0" w:color="auto"/>
            </w:tcBorders>
            <w:vAlign w:val="center"/>
          </w:tcPr>
          <w:p w14:paraId="01E08907" w14:textId="77777777" w:rsidR="009C1406" w:rsidRPr="002B43F2" w:rsidRDefault="009C1406" w:rsidP="001052D3">
            <w:pPr>
              <w:jc w:val="center"/>
            </w:pPr>
            <w:r>
              <w:t>3</w:t>
            </w:r>
            <w:r w:rsidRPr="002B43F2">
              <w:t>.</w:t>
            </w:r>
          </w:p>
        </w:tc>
        <w:tc>
          <w:tcPr>
            <w:tcW w:w="4268" w:type="dxa"/>
            <w:tcBorders>
              <w:top w:val="single" w:sz="4" w:space="0" w:color="auto"/>
              <w:left w:val="single" w:sz="4" w:space="0" w:color="auto"/>
              <w:bottom w:val="single" w:sz="4" w:space="0" w:color="auto"/>
              <w:right w:val="single" w:sz="4" w:space="0" w:color="auto"/>
            </w:tcBorders>
            <w:vAlign w:val="center"/>
          </w:tcPr>
          <w:p w14:paraId="1DF593B5" w14:textId="4E3214BB" w:rsidR="009C1406" w:rsidRPr="002B43F2" w:rsidRDefault="009C1406" w:rsidP="001052D3">
            <w:r>
              <w:t>Būvdarbi</w:t>
            </w:r>
          </w:p>
        </w:tc>
        <w:tc>
          <w:tcPr>
            <w:tcW w:w="1985" w:type="dxa"/>
            <w:tcBorders>
              <w:top w:val="single" w:sz="4" w:space="0" w:color="auto"/>
              <w:left w:val="single" w:sz="4" w:space="0" w:color="auto"/>
              <w:bottom w:val="single" w:sz="4" w:space="0" w:color="auto"/>
              <w:right w:val="single" w:sz="4" w:space="0" w:color="auto"/>
            </w:tcBorders>
            <w:vAlign w:val="center"/>
          </w:tcPr>
          <w:p w14:paraId="71304924" w14:textId="77777777" w:rsidR="009C1406" w:rsidRPr="002B43F2" w:rsidRDefault="009C1406" w:rsidP="001052D3">
            <w:pPr>
              <w:jc w:val="center"/>
            </w:pPr>
            <w:r w:rsidRPr="002B43F2">
              <w:t xml:space="preserve">1 </w:t>
            </w:r>
            <w:proofErr w:type="spellStart"/>
            <w:r w:rsidRPr="002B43F2">
              <w:t>kompl</w:t>
            </w:r>
            <w:proofErr w:type="spellEnd"/>
            <w:r w:rsidRPr="002B43F2">
              <w:t>.</w:t>
            </w:r>
          </w:p>
        </w:tc>
        <w:tc>
          <w:tcPr>
            <w:tcW w:w="2977" w:type="dxa"/>
            <w:tcBorders>
              <w:top w:val="single" w:sz="4" w:space="0" w:color="auto"/>
              <w:left w:val="single" w:sz="4" w:space="0" w:color="auto"/>
              <w:bottom w:val="single" w:sz="4" w:space="0" w:color="auto"/>
              <w:right w:val="single" w:sz="4" w:space="0" w:color="auto"/>
            </w:tcBorders>
            <w:vAlign w:val="center"/>
          </w:tcPr>
          <w:p w14:paraId="6472D85F" w14:textId="77777777" w:rsidR="009C1406" w:rsidRPr="002B43F2" w:rsidRDefault="009C1406" w:rsidP="001052D3">
            <w:pPr>
              <w:jc w:val="center"/>
            </w:pPr>
          </w:p>
        </w:tc>
      </w:tr>
      <w:tr w:rsidR="009C1406" w:rsidRPr="002B43F2" w14:paraId="5B3F7A4A" w14:textId="77777777">
        <w:trPr>
          <w:trHeight w:val="178"/>
        </w:trPr>
        <w:tc>
          <w:tcPr>
            <w:tcW w:w="7230" w:type="dxa"/>
            <w:gridSpan w:val="3"/>
            <w:tcBorders>
              <w:top w:val="single" w:sz="4" w:space="0" w:color="auto"/>
              <w:left w:val="single" w:sz="4" w:space="0" w:color="auto"/>
              <w:bottom w:val="single" w:sz="4" w:space="0" w:color="auto"/>
              <w:right w:val="single" w:sz="4" w:space="0" w:color="auto"/>
            </w:tcBorders>
            <w:vAlign w:val="center"/>
          </w:tcPr>
          <w:p w14:paraId="4B00CB89" w14:textId="77777777" w:rsidR="009C1406" w:rsidRPr="002B43F2" w:rsidRDefault="009C1406" w:rsidP="001052D3">
            <w:pPr>
              <w:jc w:val="right"/>
              <w:rPr>
                <w:b/>
              </w:rPr>
            </w:pPr>
            <w:r w:rsidRPr="002B43F2">
              <w:rPr>
                <w:b/>
              </w:rPr>
              <w:t xml:space="preserve">Finanšu piedāvājums kopā, </w:t>
            </w:r>
            <w:proofErr w:type="spellStart"/>
            <w:r w:rsidRPr="002B43F2">
              <w:rPr>
                <w:b/>
              </w:rPr>
              <w:t>euro</w:t>
            </w:r>
            <w:proofErr w:type="spellEnd"/>
            <w:r w:rsidRPr="002B43F2">
              <w:rPr>
                <w:b/>
              </w:rPr>
              <w:t xml:space="preserve"> bez PVN</w:t>
            </w:r>
            <w:r>
              <w:rPr>
                <w:rStyle w:val="FootnoteReference"/>
                <w:b/>
              </w:rPr>
              <w:footnoteReference w:id="10"/>
            </w:r>
          </w:p>
        </w:tc>
        <w:tc>
          <w:tcPr>
            <w:tcW w:w="2977" w:type="dxa"/>
            <w:tcBorders>
              <w:top w:val="single" w:sz="4" w:space="0" w:color="auto"/>
              <w:left w:val="single" w:sz="4" w:space="0" w:color="auto"/>
              <w:bottom w:val="single" w:sz="4" w:space="0" w:color="auto"/>
              <w:right w:val="single" w:sz="4" w:space="0" w:color="auto"/>
            </w:tcBorders>
            <w:vAlign w:val="center"/>
          </w:tcPr>
          <w:p w14:paraId="788D2E8B" w14:textId="77777777" w:rsidR="009C1406" w:rsidRPr="002B43F2" w:rsidRDefault="009C1406" w:rsidP="001052D3">
            <w:pPr>
              <w:jc w:val="center"/>
            </w:pPr>
          </w:p>
        </w:tc>
      </w:tr>
      <w:tr w:rsidR="009C1406" w:rsidRPr="002B43F2" w14:paraId="26072CB1" w14:textId="77777777">
        <w:trPr>
          <w:trHeight w:val="178"/>
        </w:trPr>
        <w:tc>
          <w:tcPr>
            <w:tcW w:w="7230" w:type="dxa"/>
            <w:gridSpan w:val="3"/>
            <w:tcBorders>
              <w:top w:val="single" w:sz="4" w:space="0" w:color="auto"/>
              <w:left w:val="single" w:sz="4" w:space="0" w:color="auto"/>
              <w:bottom w:val="single" w:sz="4" w:space="0" w:color="auto"/>
              <w:right w:val="single" w:sz="4" w:space="0" w:color="auto"/>
            </w:tcBorders>
            <w:vAlign w:val="center"/>
            <w:hideMark/>
          </w:tcPr>
          <w:p w14:paraId="2D434306" w14:textId="77777777" w:rsidR="009C1406" w:rsidRPr="002B43F2" w:rsidRDefault="009C1406" w:rsidP="001052D3">
            <w:pPr>
              <w:jc w:val="right"/>
              <w:rPr>
                <w:b/>
              </w:rPr>
            </w:pPr>
            <w:r w:rsidRPr="002B43F2">
              <w:rPr>
                <w:b/>
              </w:rPr>
              <w:t>PVN (__%):</w:t>
            </w:r>
          </w:p>
        </w:tc>
        <w:tc>
          <w:tcPr>
            <w:tcW w:w="2977" w:type="dxa"/>
            <w:tcBorders>
              <w:top w:val="single" w:sz="4" w:space="0" w:color="auto"/>
              <w:left w:val="single" w:sz="4" w:space="0" w:color="auto"/>
              <w:bottom w:val="single" w:sz="4" w:space="0" w:color="auto"/>
              <w:right w:val="single" w:sz="4" w:space="0" w:color="auto"/>
            </w:tcBorders>
            <w:vAlign w:val="center"/>
          </w:tcPr>
          <w:p w14:paraId="086F045E" w14:textId="77777777" w:rsidR="009C1406" w:rsidRPr="002B43F2" w:rsidRDefault="009C1406" w:rsidP="001052D3">
            <w:pPr>
              <w:jc w:val="center"/>
            </w:pPr>
          </w:p>
        </w:tc>
      </w:tr>
      <w:tr w:rsidR="009C1406" w:rsidRPr="002B43F2" w14:paraId="1DF7A1FA" w14:textId="77777777">
        <w:trPr>
          <w:trHeight w:val="178"/>
        </w:trPr>
        <w:tc>
          <w:tcPr>
            <w:tcW w:w="7230" w:type="dxa"/>
            <w:gridSpan w:val="3"/>
            <w:tcBorders>
              <w:top w:val="single" w:sz="4" w:space="0" w:color="auto"/>
              <w:left w:val="single" w:sz="4" w:space="0" w:color="auto"/>
              <w:bottom w:val="single" w:sz="4" w:space="0" w:color="auto"/>
              <w:right w:val="single" w:sz="4" w:space="0" w:color="auto"/>
            </w:tcBorders>
            <w:vAlign w:val="center"/>
            <w:hideMark/>
          </w:tcPr>
          <w:p w14:paraId="7C4A5205" w14:textId="77777777" w:rsidR="009C1406" w:rsidRPr="002B43F2" w:rsidRDefault="009C1406" w:rsidP="001052D3">
            <w:pPr>
              <w:jc w:val="right"/>
              <w:rPr>
                <w:b/>
              </w:rPr>
            </w:pPr>
            <w:r w:rsidRPr="002B43F2">
              <w:rPr>
                <w:b/>
              </w:rPr>
              <w:t xml:space="preserve">Finanšu piedāvājums kopā, </w:t>
            </w:r>
            <w:proofErr w:type="spellStart"/>
            <w:r w:rsidRPr="002B43F2">
              <w:rPr>
                <w:b/>
              </w:rPr>
              <w:t>euro</w:t>
            </w:r>
            <w:proofErr w:type="spellEnd"/>
            <w:r w:rsidRPr="002B43F2">
              <w:rPr>
                <w:b/>
              </w:rPr>
              <w:t xml:space="preserve"> ar PVN:</w:t>
            </w:r>
          </w:p>
        </w:tc>
        <w:tc>
          <w:tcPr>
            <w:tcW w:w="2977" w:type="dxa"/>
            <w:tcBorders>
              <w:top w:val="single" w:sz="4" w:space="0" w:color="auto"/>
              <w:left w:val="single" w:sz="4" w:space="0" w:color="auto"/>
              <w:bottom w:val="single" w:sz="4" w:space="0" w:color="auto"/>
              <w:right w:val="single" w:sz="4" w:space="0" w:color="auto"/>
            </w:tcBorders>
            <w:vAlign w:val="center"/>
          </w:tcPr>
          <w:p w14:paraId="4A399435" w14:textId="77777777" w:rsidR="009C1406" w:rsidRPr="002B43F2" w:rsidRDefault="009C1406" w:rsidP="001052D3">
            <w:pPr>
              <w:jc w:val="center"/>
            </w:pPr>
          </w:p>
        </w:tc>
      </w:tr>
    </w:tbl>
    <w:p w14:paraId="73B656A6" w14:textId="77777777" w:rsidR="00444BAB" w:rsidRPr="004744EB" w:rsidRDefault="00444BAB" w:rsidP="00444BAB">
      <w:pPr>
        <w:spacing w:after="120"/>
        <w:ind w:left="1620" w:hanging="900"/>
        <w:jc w:val="center"/>
        <w:rPr>
          <w:rFonts w:eastAsia="Calibri"/>
          <w:lang w:eastAsia="lv-LV"/>
        </w:rPr>
      </w:pPr>
    </w:p>
    <w:p w14:paraId="0BB28EE1" w14:textId="77777777" w:rsidR="00444BAB" w:rsidRPr="004744EB" w:rsidRDefault="00444BAB" w:rsidP="00444BAB">
      <w:pPr>
        <w:pStyle w:val="Default"/>
        <w:rPr>
          <w:b/>
          <w:bCs/>
          <w:sz w:val="22"/>
          <w:szCs w:val="22"/>
        </w:rPr>
      </w:pPr>
    </w:p>
    <w:p w14:paraId="5C1FF406" w14:textId="77777777" w:rsidR="00444BAB" w:rsidRPr="004744EB" w:rsidRDefault="00444BAB" w:rsidP="00444BAB">
      <w:pPr>
        <w:pStyle w:val="Default"/>
        <w:rPr>
          <w:b/>
          <w:bCs/>
          <w:sz w:val="22"/>
          <w:szCs w:val="22"/>
        </w:rPr>
      </w:pPr>
    </w:p>
    <w:p w14:paraId="50E1836A" w14:textId="77777777" w:rsidR="00444BAB" w:rsidRPr="00B051BC" w:rsidRDefault="00444BAB" w:rsidP="00444BAB">
      <w:pPr>
        <w:pStyle w:val="Default"/>
        <w:rPr>
          <w:sz w:val="22"/>
          <w:szCs w:val="22"/>
        </w:rPr>
      </w:pPr>
      <w:r w:rsidRPr="004744EB">
        <w:rPr>
          <w:b/>
          <w:bCs/>
          <w:sz w:val="22"/>
          <w:szCs w:val="22"/>
        </w:rPr>
        <w:t xml:space="preserve">Pretendenta piedāvātais darbu garantijas laiks: </w:t>
      </w:r>
      <w:r w:rsidRPr="00B051BC">
        <w:rPr>
          <w:sz w:val="22"/>
          <w:szCs w:val="22"/>
        </w:rPr>
        <w:t xml:space="preserve">_______ (________________). </w:t>
      </w:r>
    </w:p>
    <w:p w14:paraId="767B4F4C" w14:textId="77777777" w:rsidR="00444BAB" w:rsidRPr="004744EB" w:rsidRDefault="00444BAB" w:rsidP="00444BAB">
      <w:pPr>
        <w:pStyle w:val="Default"/>
        <w:rPr>
          <w:b/>
          <w:bCs/>
          <w:sz w:val="22"/>
          <w:szCs w:val="22"/>
        </w:rPr>
      </w:pPr>
    </w:p>
    <w:p w14:paraId="739E15FC" w14:textId="77777777" w:rsidR="00444BAB" w:rsidRPr="004744EB" w:rsidRDefault="00444BAB" w:rsidP="00444BAB">
      <w:pPr>
        <w:pStyle w:val="Default"/>
        <w:rPr>
          <w:b/>
          <w:bCs/>
          <w:sz w:val="22"/>
          <w:szCs w:val="22"/>
        </w:rPr>
      </w:pPr>
    </w:p>
    <w:p w14:paraId="3F98EF39" w14:textId="77777777" w:rsidR="00444BAB" w:rsidRPr="004744EB" w:rsidRDefault="00444BAB" w:rsidP="00444BAB">
      <w:pPr>
        <w:ind w:left="1080"/>
        <w:jc w:val="both"/>
        <w:rPr>
          <w:b/>
          <w:sz w:val="23"/>
          <w:szCs w:val="23"/>
        </w:rPr>
      </w:pPr>
    </w:p>
    <w:p w14:paraId="691E2D81" w14:textId="77777777" w:rsidR="00444BAB" w:rsidRPr="004744EB" w:rsidRDefault="00444BAB" w:rsidP="00444BAB">
      <w:pPr>
        <w:autoSpaceDE w:val="0"/>
        <w:jc w:val="both"/>
        <w:rPr>
          <w:i/>
          <w:iCs/>
          <w:color w:val="000000"/>
          <w:sz w:val="20"/>
          <w:szCs w:val="20"/>
        </w:rPr>
      </w:pPr>
    </w:p>
    <w:p w14:paraId="45C498DC" w14:textId="77777777" w:rsidR="00444BAB" w:rsidRPr="004744EB" w:rsidRDefault="00444BAB" w:rsidP="00444BAB">
      <w:pPr>
        <w:autoSpaceDE w:val="0"/>
        <w:jc w:val="both"/>
        <w:rPr>
          <w:i/>
          <w:iCs/>
          <w:color w:val="000000"/>
          <w:sz w:val="20"/>
          <w:szCs w:val="20"/>
        </w:rPr>
      </w:pPr>
    </w:p>
    <w:p w14:paraId="22291873" w14:textId="77777777" w:rsidR="00444BAB" w:rsidRPr="004744EB" w:rsidRDefault="00444BAB" w:rsidP="00444BAB">
      <w:pPr>
        <w:autoSpaceDE w:val="0"/>
        <w:jc w:val="both"/>
      </w:pPr>
      <w:r w:rsidRPr="004744EB">
        <w:rPr>
          <w:i/>
          <w:iCs/>
          <w:color w:val="000000"/>
          <w:sz w:val="20"/>
          <w:szCs w:val="20"/>
        </w:rPr>
        <w:t xml:space="preserve">Paraksta fiziska persona vai juridiskās personas vadītājs vai vadītāja pilnvarota persona. </w:t>
      </w:r>
    </w:p>
    <w:p w14:paraId="1D9BB62B" w14:textId="77777777" w:rsidR="00444BAB" w:rsidRPr="004744EB" w:rsidRDefault="00444BAB" w:rsidP="00444BAB">
      <w:pPr>
        <w:autoSpaceDE w:val="0"/>
        <w:jc w:val="both"/>
        <w:rPr>
          <w:i/>
          <w:iCs/>
          <w:color w:val="000000"/>
          <w:sz w:val="20"/>
          <w:szCs w:val="20"/>
        </w:rPr>
      </w:pPr>
    </w:p>
    <w:p w14:paraId="53315859" w14:textId="79A8408C" w:rsidR="00ED7F10" w:rsidRPr="002377FD" w:rsidRDefault="00444BAB" w:rsidP="00444BAB">
      <w:pPr>
        <w:pStyle w:val="Default"/>
        <w:jc w:val="both"/>
        <w:rPr>
          <w:kern w:val="1"/>
          <w:sz w:val="22"/>
          <w:szCs w:val="22"/>
        </w:rPr>
      </w:pPr>
      <w:r w:rsidRPr="004744EB">
        <w:rPr>
          <w:i/>
          <w:iCs/>
          <w:sz w:val="20"/>
          <w:szCs w:val="20"/>
        </w:rPr>
        <w:t>Ja piedāvājumu iesniedz personu grupa, pieteikums dalībai iepirkuma procedūrā jāparaksta visām personām, kas ietilpst personu grupā. Pieteikumam pievieno dokumentu, kas apliecina pārstāvja tiesības parakstīt pieteikumu pretendenta (personu grupā ietilpstošās personas) vārdā.</w:t>
      </w:r>
    </w:p>
    <w:p w14:paraId="2E67A19D" w14:textId="1DE73D22" w:rsidR="008E793A" w:rsidRPr="002377FD" w:rsidRDefault="00ED7F10" w:rsidP="0003721A">
      <w:pPr>
        <w:jc w:val="both"/>
        <w:rPr>
          <w:rFonts w:eastAsia="Calibri"/>
          <w:b/>
          <w:sz w:val="22"/>
          <w:szCs w:val="22"/>
        </w:rPr>
      </w:pPr>
      <w:r w:rsidRPr="002377FD">
        <w:br w:type="page"/>
      </w:r>
    </w:p>
    <w:p w14:paraId="1AAD4A3A" w14:textId="77777777" w:rsidR="00294A82" w:rsidRDefault="00294A82" w:rsidP="0003721A">
      <w:pPr>
        <w:jc w:val="right"/>
        <w:rPr>
          <w:rFonts w:eastAsia="Calibri"/>
          <w:b/>
          <w:sz w:val="22"/>
          <w:szCs w:val="22"/>
        </w:rPr>
        <w:sectPr w:rsidR="00294A82" w:rsidSect="00586FB7">
          <w:pgSz w:w="11906" w:h="16838" w:code="9"/>
          <w:pgMar w:top="851" w:right="1701" w:bottom="425" w:left="1134" w:header="720" w:footer="709" w:gutter="0"/>
          <w:cols w:space="720"/>
          <w:docGrid w:linePitch="326"/>
        </w:sectPr>
      </w:pPr>
    </w:p>
    <w:p w14:paraId="044366E4" w14:textId="1572BC46" w:rsidR="005C5E22" w:rsidRDefault="005C5E22" w:rsidP="0003721A">
      <w:pPr>
        <w:jc w:val="right"/>
        <w:rPr>
          <w:rFonts w:eastAsia="Calibri"/>
          <w:b/>
          <w:sz w:val="22"/>
          <w:szCs w:val="22"/>
        </w:rPr>
      </w:pPr>
      <w:r w:rsidRPr="002377FD">
        <w:rPr>
          <w:rFonts w:eastAsia="Calibri"/>
          <w:b/>
          <w:sz w:val="22"/>
          <w:szCs w:val="22"/>
        </w:rPr>
        <w:lastRenderedPageBreak/>
        <w:t xml:space="preserve">Nolikuma </w:t>
      </w:r>
      <w:r w:rsidR="00730D7A" w:rsidRPr="002377FD">
        <w:rPr>
          <w:rFonts w:eastAsia="Calibri"/>
          <w:b/>
          <w:sz w:val="22"/>
          <w:szCs w:val="22"/>
        </w:rPr>
        <w:t>6</w:t>
      </w:r>
      <w:r w:rsidRPr="002377FD">
        <w:rPr>
          <w:rFonts w:eastAsia="Calibri"/>
          <w:b/>
          <w:sz w:val="22"/>
          <w:szCs w:val="22"/>
        </w:rPr>
        <w:t>. pielikums</w:t>
      </w:r>
    </w:p>
    <w:p w14:paraId="5842522B" w14:textId="77777777" w:rsidR="004A18A7" w:rsidRDefault="004A18A7" w:rsidP="001E3012">
      <w:pPr>
        <w:jc w:val="center"/>
        <w:rPr>
          <w:sz w:val="22"/>
          <w:szCs w:val="22"/>
        </w:rPr>
      </w:pPr>
    </w:p>
    <w:p w14:paraId="5D5C10B4" w14:textId="6D39AA2C" w:rsidR="001E3012" w:rsidRPr="00B35060" w:rsidRDefault="001E3012" w:rsidP="001E3012">
      <w:pPr>
        <w:jc w:val="center"/>
        <w:rPr>
          <w:rFonts w:eastAsia="Calibri"/>
          <w:b/>
          <w:u w:val="single"/>
        </w:rPr>
      </w:pPr>
      <w:r w:rsidRPr="00B35060">
        <w:rPr>
          <w:u w:val="single"/>
        </w:rPr>
        <w:t>Laika grafika būvdarbiem veidne</w:t>
      </w:r>
    </w:p>
    <w:p w14:paraId="4B07E051" w14:textId="6F378A62" w:rsidR="006878B0" w:rsidRPr="00466E15" w:rsidRDefault="006878B0" w:rsidP="00792375">
      <w:pPr>
        <w:suppressAutoHyphens/>
        <w:rPr>
          <w:lang w:eastAsia="zh-CN"/>
        </w:rPr>
      </w:pPr>
    </w:p>
    <w:tbl>
      <w:tblPr>
        <w:tblW w:w="15446" w:type="dxa"/>
        <w:tblInd w:w="709" w:type="dxa"/>
        <w:tblLayout w:type="fixed"/>
        <w:tblCellMar>
          <w:left w:w="0" w:type="dxa"/>
          <w:right w:w="0" w:type="dxa"/>
        </w:tblCellMar>
        <w:tblLook w:val="00A0" w:firstRow="1" w:lastRow="0" w:firstColumn="1" w:lastColumn="0" w:noHBand="0" w:noVBand="0"/>
      </w:tblPr>
      <w:tblGrid>
        <w:gridCol w:w="15446"/>
      </w:tblGrid>
      <w:tr w:rsidR="006878B0" w:rsidRPr="00792375" w14:paraId="01AB7FED" w14:textId="77777777" w:rsidTr="0071281F">
        <w:trPr>
          <w:trHeight w:val="242"/>
        </w:trPr>
        <w:tc>
          <w:tcPr>
            <w:tcW w:w="15446" w:type="dxa"/>
            <w:vAlign w:val="bottom"/>
            <w:hideMark/>
          </w:tcPr>
          <w:p w14:paraId="08355CD2" w14:textId="77777777" w:rsidR="006878B0" w:rsidRPr="00792375" w:rsidRDefault="006878B0" w:rsidP="006878B0">
            <w:pPr>
              <w:widowControl w:val="0"/>
              <w:suppressAutoHyphens/>
              <w:autoSpaceDE w:val="0"/>
              <w:autoSpaceDN w:val="0"/>
              <w:adjustRightInd w:val="0"/>
              <w:spacing w:after="120"/>
              <w:ind w:left="900" w:hanging="900"/>
              <w:jc w:val="right"/>
              <w:rPr>
                <w:rFonts w:eastAsia="Calibri"/>
                <w:b/>
                <w:bCs/>
                <w:caps/>
                <w:sz w:val="22"/>
                <w:szCs w:val="22"/>
                <w:lang w:eastAsia="lv-LV"/>
              </w:rPr>
            </w:pPr>
          </w:p>
          <w:p w14:paraId="02368C28" w14:textId="1FA2D414" w:rsidR="006878B0" w:rsidRPr="00792375" w:rsidRDefault="00E33DCF" w:rsidP="00466E15">
            <w:pPr>
              <w:widowControl w:val="0"/>
              <w:suppressAutoHyphens/>
              <w:autoSpaceDE w:val="0"/>
              <w:autoSpaceDN w:val="0"/>
              <w:adjustRightInd w:val="0"/>
              <w:spacing w:after="120"/>
              <w:ind w:left="900" w:right="986" w:hanging="900"/>
              <w:jc w:val="center"/>
              <w:rPr>
                <w:rFonts w:eastAsia="Calibri"/>
                <w:caps/>
                <w:sz w:val="22"/>
                <w:szCs w:val="22"/>
                <w:lang w:eastAsia="lv-LV"/>
              </w:rPr>
            </w:pPr>
            <w:r>
              <w:rPr>
                <w:rFonts w:eastAsia="Calibri"/>
                <w:b/>
                <w:bCs/>
                <w:caps/>
                <w:sz w:val="22"/>
                <w:szCs w:val="22"/>
                <w:lang w:eastAsia="lv-LV"/>
              </w:rPr>
              <w:t xml:space="preserve">PROVIZORISKAIS </w:t>
            </w:r>
            <w:r w:rsidR="006878B0" w:rsidRPr="00466E15">
              <w:rPr>
                <w:rFonts w:eastAsia="Calibri"/>
                <w:b/>
                <w:bCs/>
                <w:caps/>
                <w:sz w:val="22"/>
                <w:szCs w:val="22"/>
                <w:lang w:eastAsia="lv-LV"/>
              </w:rPr>
              <w:t>Laika grafiks darbiem</w:t>
            </w:r>
          </w:p>
        </w:tc>
      </w:tr>
    </w:tbl>
    <w:p w14:paraId="2B574CB7" w14:textId="79D7CCF0" w:rsidR="006878B0" w:rsidRPr="00792375" w:rsidRDefault="006878B0" w:rsidP="006878B0">
      <w:pPr>
        <w:widowControl w:val="0"/>
        <w:tabs>
          <w:tab w:val="left" w:pos="5340"/>
        </w:tabs>
        <w:suppressAutoHyphens/>
        <w:autoSpaceDE w:val="0"/>
        <w:autoSpaceDN w:val="0"/>
        <w:adjustRightInd w:val="0"/>
        <w:spacing w:after="120"/>
        <w:ind w:left="709"/>
        <w:rPr>
          <w:rFonts w:eastAsia="Calibri"/>
          <w:sz w:val="22"/>
          <w:szCs w:val="22"/>
          <w:lang w:eastAsia="lv-LV"/>
        </w:rPr>
      </w:pPr>
    </w:p>
    <w:tbl>
      <w:tblPr>
        <w:tblW w:w="15884" w:type="dxa"/>
        <w:tblInd w:w="675" w:type="dxa"/>
        <w:tblLayout w:type="fixed"/>
        <w:tblLook w:val="00A0" w:firstRow="1" w:lastRow="0" w:firstColumn="1" w:lastColumn="0" w:noHBand="0" w:noVBand="0"/>
      </w:tblPr>
      <w:tblGrid>
        <w:gridCol w:w="566"/>
        <w:gridCol w:w="2408"/>
        <w:gridCol w:w="425"/>
        <w:gridCol w:w="426"/>
        <w:gridCol w:w="425"/>
        <w:gridCol w:w="388"/>
        <w:gridCol w:w="388"/>
        <w:gridCol w:w="388"/>
        <w:gridCol w:w="388"/>
        <w:gridCol w:w="388"/>
        <w:gridCol w:w="388"/>
        <w:gridCol w:w="388"/>
        <w:gridCol w:w="239"/>
        <w:gridCol w:w="149"/>
        <w:gridCol w:w="201"/>
        <w:gridCol w:w="189"/>
        <w:gridCol w:w="171"/>
        <w:gridCol w:w="222"/>
        <w:gridCol w:w="14"/>
        <w:gridCol w:w="374"/>
        <w:gridCol w:w="199"/>
        <w:gridCol w:w="126"/>
        <w:gridCol w:w="273"/>
        <w:gridCol w:w="192"/>
        <w:gridCol w:w="222"/>
        <w:gridCol w:w="236"/>
        <w:gridCol w:w="119"/>
        <w:gridCol w:w="573"/>
        <w:gridCol w:w="275"/>
        <w:gridCol w:w="299"/>
        <w:gridCol w:w="222"/>
        <w:gridCol w:w="397"/>
        <w:gridCol w:w="115"/>
        <w:gridCol w:w="420"/>
        <w:gridCol w:w="33"/>
        <w:gridCol w:w="453"/>
        <w:gridCol w:w="91"/>
        <w:gridCol w:w="484"/>
        <w:gridCol w:w="90"/>
        <w:gridCol w:w="416"/>
        <w:gridCol w:w="158"/>
        <w:gridCol w:w="236"/>
        <w:gridCol w:w="154"/>
        <w:gridCol w:w="427"/>
        <w:gridCol w:w="62"/>
        <w:gridCol w:w="98"/>
        <w:gridCol w:w="138"/>
        <w:gridCol w:w="98"/>
        <w:gridCol w:w="138"/>
        <w:gridCol w:w="132"/>
        <w:gridCol w:w="104"/>
        <w:gridCol w:w="133"/>
        <w:gridCol w:w="246"/>
      </w:tblGrid>
      <w:tr w:rsidR="006878B0" w:rsidRPr="00792375" w14:paraId="67D7F88D" w14:textId="77777777" w:rsidTr="00FE1DD2">
        <w:trPr>
          <w:gridAfter w:val="1"/>
          <w:wAfter w:w="246" w:type="dxa"/>
          <w:trHeight w:val="255"/>
        </w:trPr>
        <w:tc>
          <w:tcPr>
            <w:tcW w:w="566" w:type="dxa"/>
            <w:noWrap/>
            <w:vAlign w:val="center"/>
          </w:tcPr>
          <w:p w14:paraId="4F26D9FF" w14:textId="77777777" w:rsidR="006878B0" w:rsidRPr="00792375" w:rsidRDefault="006878B0" w:rsidP="006878B0">
            <w:pPr>
              <w:suppressAutoHyphens/>
              <w:spacing w:after="120"/>
              <w:ind w:left="900" w:hanging="900"/>
              <w:jc w:val="center"/>
              <w:rPr>
                <w:rFonts w:eastAsia="Calibri"/>
                <w:sz w:val="22"/>
                <w:szCs w:val="22"/>
                <w:lang w:eastAsia="lv-LV"/>
              </w:rPr>
            </w:pPr>
          </w:p>
        </w:tc>
        <w:tc>
          <w:tcPr>
            <w:tcW w:w="14329" w:type="dxa"/>
            <w:gridSpan w:val="45"/>
          </w:tcPr>
          <w:p w14:paraId="2085F5D0" w14:textId="46C5599E" w:rsidR="006878B0" w:rsidRPr="00D10DA6" w:rsidRDefault="006878B0" w:rsidP="006878B0">
            <w:pPr>
              <w:suppressAutoHyphens/>
              <w:spacing w:after="120"/>
              <w:ind w:left="1620" w:hanging="900"/>
              <w:jc w:val="center"/>
              <w:rPr>
                <w:rFonts w:eastAsia="Calibri"/>
                <w:sz w:val="22"/>
                <w:szCs w:val="22"/>
                <w:lang w:eastAsia="lv-LV"/>
              </w:rPr>
            </w:pPr>
            <w:r w:rsidRPr="00792375">
              <w:rPr>
                <w:rFonts w:eastAsia="Calibri"/>
                <w:b/>
                <w:bCs/>
                <w:sz w:val="22"/>
                <w:szCs w:val="22"/>
                <w:lang w:eastAsia="lv-LV"/>
              </w:rPr>
              <w:t xml:space="preserve">Objekta nosaukums: </w:t>
            </w:r>
            <w:r w:rsidR="00D10DA6" w:rsidRPr="00D10DA6">
              <w:rPr>
                <w:rFonts w:eastAsia="Calibri"/>
                <w:iCs/>
                <w:sz w:val="22"/>
                <w:szCs w:val="22"/>
                <w:lang w:eastAsia="lv-LV"/>
              </w:rPr>
              <w:t>Viedās administrācijas un reģionālās attīstības ministrijas administratīvās ēkas Pils ielā 17, Rīgā energoefektivitātes paaugstināšanas pasākumi</w:t>
            </w:r>
          </w:p>
          <w:p w14:paraId="4E33EECC" w14:textId="77777777" w:rsidR="006878B0" w:rsidRPr="00792375" w:rsidRDefault="006878B0" w:rsidP="006878B0">
            <w:pPr>
              <w:suppressAutoHyphens/>
              <w:spacing w:after="120"/>
              <w:ind w:left="900" w:hanging="900"/>
              <w:rPr>
                <w:rFonts w:eastAsia="Calibri"/>
                <w:sz w:val="22"/>
                <w:szCs w:val="22"/>
                <w:lang w:eastAsia="lv-LV"/>
              </w:rPr>
            </w:pPr>
          </w:p>
        </w:tc>
        <w:tc>
          <w:tcPr>
            <w:tcW w:w="236" w:type="dxa"/>
            <w:gridSpan w:val="2"/>
            <w:noWrap/>
            <w:vAlign w:val="bottom"/>
          </w:tcPr>
          <w:p w14:paraId="395CF7D4" w14:textId="77777777" w:rsidR="006878B0" w:rsidRPr="00792375" w:rsidRDefault="006878B0" w:rsidP="006878B0">
            <w:pPr>
              <w:suppressAutoHyphens/>
              <w:spacing w:after="120"/>
              <w:ind w:left="900" w:hanging="900"/>
              <w:rPr>
                <w:rFonts w:eastAsia="Calibri"/>
                <w:sz w:val="22"/>
                <w:szCs w:val="22"/>
                <w:lang w:eastAsia="lv-LV"/>
              </w:rPr>
            </w:pPr>
          </w:p>
        </w:tc>
        <w:tc>
          <w:tcPr>
            <w:tcW w:w="270" w:type="dxa"/>
            <w:gridSpan w:val="2"/>
            <w:noWrap/>
            <w:vAlign w:val="bottom"/>
          </w:tcPr>
          <w:p w14:paraId="3E9C5330" w14:textId="77777777" w:rsidR="006878B0" w:rsidRPr="00792375" w:rsidRDefault="006878B0" w:rsidP="006878B0">
            <w:pPr>
              <w:suppressAutoHyphens/>
              <w:spacing w:after="120"/>
              <w:ind w:left="900" w:hanging="900"/>
              <w:rPr>
                <w:rFonts w:eastAsia="Calibri"/>
                <w:sz w:val="22"/>
                <w:szCs w:val="22"/>
                <w:lang w:eastAsia="lv-LV"/>
              </w:rPr>
            </w:pPr>
          </w:p>
        </w:tc>
        <w:tc>
          <w:tcPr>
            <w:tcW w:w="237" w:type="dxa"/>
            <w:gridSpan w:val="2"/>
            <w:noWrap/>
            <w:vAlign w:val="bottom"/>
          </w:tcPr>
          <w:p w14:paraId="0E3023BE" w14:textId="77777777" w:rsidR="006878B0" w:rsidRPr="00792375" w:rsidRDefault="006878B0" w:rsidP="006878B0">
            <w:pPr>
              <w:suppressAutoHyphens/>
              <w:spacing w:after="120"/>
              <w:ind w:left="900" w:hanging="900"/>
              <w:rPr>
                <w:rFonts w:eastAsia="Calibri"/>
                <w:sz w:val="22"/>
                <w:szCs w:val="22"/>
                <w:lang w:eastAsia="lv-LV"/>
              </w:rPr>
            </w:pPr>
          </w:p>
        </w:tc>
      </w:tr>
      <w:tr w:rsidR="006878B0" w:rsidRPr="00792375" w14:paraId="24865C72" w14:textId="77777777" w:rsidTr="00FE1DD2">
        <w:trPr>
          <w:trHeight w:val="255"/>
        </w:trPr>
        <w:tc>
          <w:tcPr>
            <w:tcW w:w="566" w:type="dxa"/>
            <w:noWrap/>
            <w:vAlign w:val="center"/>
          </w:tcPr>
          <w:p w14:paraId="636732D4" w14:textId="77777777" w:rsidR="006878B0" w:rsidRPr="00792375" w:rsidRDefault="006878B0" w:rsidP="006878B0">
            <w:pPr>
              <w:suppressAutoHyphens/>
              <w:spacing w:after="120"/>
              <w:ind w:left="900" w:hanging="900"/>
              <w:jc w:val="center"/>
              <w:rPr>
                <w:rFonts w:eastAsia="Calibri"/>
                <w:sz w:val="22"/>
                <w:szCs w:val="22"/>
                <w:lang w:eastAsia="lv-LV"/>
              </w:rPr>
            </w:pPr>
          </w:p>
        </w:tc>
        <w:tc>
          <w:tcPr>
            <w:tcW w:w="8971" w:type="dxa"/>
            <w:gridSpan w:val="24"/>
            <w:noWrap/>
            <w:vAlign w:val="bottom"/>
            <w:hideMark/>
          </w:tcPr>
          <w:p w14:paraId="0915E7A7" w14:textId="021C9E75" w:rsidR="006878B0" w:rsidRPr="00792375" w:rsidRDefault="006878B0" w:rsidP="006878B0">
            <w:pPr>
              <w:suppressAutoHyphens/>
              <w:spacing w:after="120"/>
              <w:ind w:left="900" w:hanging="900"/>
              <w:rPr>
                <w:rFonts w:eastAsia="Calibri"/>
                <w:sz w:val="22"/>
                <w:szCs w:val="22"/>
                <w:lang w:eastAsia="lv-LV"/>
              </w:rPr>
            </w:pPr>
            <w:r w:rsidRPr="00792375">
              <w:rPr>
                <w:rFonts w:eastAsia="Calibri"/>
                <w:b/>
                <w:bCs/>
                <w:sz w:val="22"/>
                <w:szCs w:val="22"/>
                <w:lang w:eastAsia="lv-LV"/>
              </w:rPr>
              <w:t>Objekta adrese:</w:t>
            </w:r>
            <w:r w:rsidRPr="00792375">
              <w:rPr>
                <w:rFonts w:eastAsia="Calibri"/>
                <w:sz w:val="22"/>
                <w:szCs w:val="22"/>
                <w:lang w:eastAsia="lv-LV"/>
              </w:rPr>
              <w:t xml:space="preserve"> Rīga, </w:t>
            </w:r>
            <w:r w:rsidR="009814E6">
              <w:rPr>
                <w:sz w:val="22"/>
                <w:szCs w:val="22"/>
                <w:lang w:eastAsia="zh-CN"/>
              </w:rPr>
              <w:t>Pils iela 17</w:t>
            </w:r>
          </w:p>
        </w:tc>
        <w:tc>
          <w:tcPr>
            <w:tcW w:w="236" w:type="dxa"/>
            <w:shd w:val="clear" w:color="auto" w:fill="FFFFFF"/>
            <w:noWrap/>
            <w:vAlign w:val="bottom"/>
            <w:hideMark/>
          </w:tcPr>
          <w:p w14:paraId="2864B614" w14:textId="77777777" w:rsidR="006878B0" w:rsidRPr="00792375" w:rsidRDefault="006878B0" w:rsidP="006878B0">
            <w:pPr>
              <w:suppressAutoHyphens/>
              <w:spacing w:after="120"/>
              <w:ind w:left="900" w:hanging="900"/>
              <w:rPr>
                <w:rFonts w:eastAsia="Calibri"/>
                <w:color w:val="FF0000"/>
                <w:sz w:val="22"/>
                <w:szCs w:val="22"/>
                <w:lang w:eastAsia="lv-LV"/>
              </w:rPr>
            </w:pPr>
            <w:r w:rsidRPr="00792375">
              <w:rPr>
                <w:rFonts w:eastAsia="Calibri"/>
                <w:color w:val="FF0000"/>
                <w:sz w:val="22"/>
                <w:szCs w:val="22"/>
                <w:lang w:eastAsia="lv-LV"/>
              </w:rPr>
              <w:t> </w:t>
            </w:r>
          </w:p>
        </w:tc>
        <w:tc>
          <w:tcPr>
            <w:tcW w:w="967" w:type="dxa"/>
            <w:gridSpan w:val="3"/>
            <w:shd w:val="clear" w:color="auto" w:fill="FFFFFF"/>
            <w:noWrap/>
            <w:vAlign w:val="bottom"/>
            <w:hideMark/>
          </w:tcPr>
          <w:p w14:paraId="3AA9F0E3" w14:textId="77777777" w:rsidR="006878B0" w:rsidRPr="00792375" w:rsidRDefault="006878B0" w:rsidP="006878B0">
            <w:pPr>
              <w:suppressAutoHyphens/>
              <w:spacing w:after="120"/>
              <w:ind w:left="900" w:hanging="900"/>
              <w:rPr>
                <w:rFonts w:eastAsia="Calibri"/>
                <w:sz w:val="22"/>
                <w:szCs w:val="22"/>
                <w:lang w:eastAsia="lv-LV"/>
              </w:rPr>
            </w:pPr>
            <w:r w:rsidRPr="00792375">
              <w:rPr>
                <w:rFonts w:eastAsia="Calibri"/>
                <w:sz w:val="22"/>
                <w:szCs w:val="22"/>
                <w:lang w:eastAsia="lv-LV"/>
              </w:rPr>
              <w:t> </w:t>
            </w:r>
          </w:p>
        </w:tc>
        <w:tc>
          <w:tcPr>
            <w:tcW w:w="521" w:type="dxa"/>
            <w:gridSpan w:val="2"/>
            <w:shd w:val="clear" w:color="auto" w:fill="FFFFFF"/>
            <w:noWrap/>
            <w:vAlign w:val="bottom"/>
            <w:hideMark/>
          </w:tcPr>
          <w:p w14:paraId="248B0337" w14:textId="77777777" w:rsidR="006878B0" w:rsidRPr="00792375" w:rsidRDefault="006878B0" w:rsidP="006878B0">
            <w:pPr>
              <w:suppressAutoHyphens/>
              <w:spacing w:after="120"/>
              <w:ind w:left="900" w:hanging="900"/>
              <w:rPr>
                <w:rFonts w:eastAsia="Calibri"/>
                <w:sz w:val="22"/>
                <w:szCs w:val="22"/>
                <w:lang w:eastAsia="lv-LV"/>
              </w:rPr>
            </w:pPr>
            <w:r w:rsidRPr="00792375">
              <w:rPr>
                <w:rFonts w:eastAsia="Calibri"/>
                <w:sz w:val="22"/>
                <w:szCs w:val="22"/>
                <w:lang w:eastAsia="lv-LV"/>
              </w:rPr>
              <w:t> </w:t>
            </w:r>
          </w:p>
        </w:tc>
        <w:tc>
          <w:tcPr>
            <w:tcW w:w="512" w:type="dxa"/>
            <w:gridSpan w:val="2"/>
            <w:shd w:val="clear" w:color="auto" w:fill="FFFFFF"/>
            <w:noWrap/>
            <w:vAlign w:val="bottom"/>
            <w:hideMark/>
          </w:tcPr>
          <w:p w14:paraId="04072B27" w14:textId="77777777" w:rsidR="006878B0" w:rsidRPr="00792375" w:rsidRDefault="006878B0" w:rsidP="006878B0">
            <w:pPr>
              <w:suppressAutoHyphens/>
              <w:spacing w:after="120"/>
              <w:ind w:left="900" w:hanging="900"/>
              <w:rPr>
                <w:rFonts w:eastAsia="Calibri"/>
                <w:sz w:val="22"/>
                <w:szCs w:val="22"/>
                <w:lang w:eastAsia="lv-LV"/>
              </w:rPr>
            </w:pPr>
            <w:r w:rsidRPr="00792375">
              <w:rPr>
                <w:rFonts w:eastAsia="Calibri"/>
                <w:sz w:val="22"/>
                <w:szCs w:val="22"/>
                <w:lang w:eastAsia="lv-LV"/>
              </w:rPr>
              <w:t> </w:t>
            </w:r>
          </w:p>
        </w:tc>
        <w:tc>
          <w:tcPr>
            <w:tcW w:w="453" w:type="dxa"/>
            <w:gridSpan w:val="2"/>
          </w:tcPr>
          <w:p w14:paraId="220F264D" w14:textId="77777777" w:rsidR="006878B0" w:rsidRPr="00792375" w:rsidRDefault="006878B0" w:rsidP="006878B0">
            <w:pPr>
              <w:suppressAutoHyphens/>
              <w:spacing w:after="120"/>
              <w:ind w:left="900" w:hanging="900"/>
              <w:rPr>
                <w:rFonts w:eastAsia="Calibri"/>
                <w:sz w:val="22"/>
                <w:szCs w:val="22"/>
                <w:lang w:eastAsia="lv-LV"/>
              </w:rPr>
            </w:pPr>
          </w:p>
        </w:tc>
        <w:tc>
          <w:tcPr>
            <w:tcW w:w="453" w:type="dxa"/>
          </w:tcPr>
          <w:p w14:paraId="3A3D151D" w14:textId="77777777" w:rsidR="006878B0" w:rsidRPr="00792375" w:rsidRDefault="006878B0" w:rsidP="006878B0">
            <w:pPr>
              <w:suppressAutoHyphens/>
              <w:spacing w:after="120"/>
              <w:ind w:left="900" w:hanging="900"/>
              <w:rPr>
                <w:rFonts w:eastAsia="Calibri"/>
                <w:sz w:val="22"/>
                <w:szCs w:val="22"/>
                <w:lang w:eastAsia="lv-LV"/>
              </w:rPr>
            </w:pPr>
          </w:p>
        </w:tc>
        <w:tc>
          <w:tcPr>
            <w:tcW w:w="575" w:type="dxa"/>
            <w:gridSpan w:val="2"/>
          </w:tcPr>
          <w:p w14:paraId="545FDBC4" w14:textId="77777777" w:rsidR="006878B0" w:rsidRPr="00792375" w:rsidRDefault="006878B0" w:rsidP="006878B0">
            <w:pPr>
              <w:suppressAutoHyphens/>
              <w:spacing w:after="120"/>
              <w:ind w:left="900" w:hanging="900"/>
              <w:rPr>
                <w:rFonts w:eastAsia="Calibri"/>
                <w:sz w:val="22"/>
                <w:szCs w:val="22"/>
                <w:lang w:eastAsia="lv-LV"/>
              </w:rPr>
            </w:pPr>
          </w:p>
        </w:tc>
        <w:tc>
          <w:tcPr>
            <w:tcW w:w="506" w:type="dxa"/>
            <w:gridSpan w:val="2"/>
          </w:tcPr>
          <w:p w14:paraId="7C7ECD0F" w14:textId="77777777" w:rsidR="006878B0" w:rsidRPr="00792375" w:rsidRDefault="006878B0" w:rsidP="006878B0">
            <w:pPr>
              <w:suppressAutoHyphens/>
              <w:spacing w:after="120"/>
              <w:ind w:left="900" w:hanging="900"/>
              <w:rPr>
                <w:rFonts w:eastAsia="Calibri"/>
                <w:sz w:val="22"/>
                <w:szCs w:val="22"/>
                <w:lang w:eastAsia="lv-LV"/>
              </w:rPr>
            </w:pPr>
          </w:p>
        </w:tc>
        <w:tc>
          <w:tcPr>
            <w:tcW w:w="548" w:type="dxa"/>
            <w:gridSpan w:val="3"/>
          </w:tcPr>
          <w:p w14:paraId="278DB701" w14:textId="77777777" w:rsidR="006878B0" w:rsidRPr="00792375" w:rsidRDefault="006878B0" w:rsidP="006878B0">
            <w:pPr>
              <w:suppressAutoHyphens/>
              <w:spacing w:after="120"/>
              <w:ind w:left="900" w:hanging="900"/>
              <w:rPr>
                <w:rFonts w:eastAsia="Calibri"/>
                <w:sz w:val="22"/>
                <w:szCs w:val="22"/>
                <w:lang w:eastAsia="lv-LV"/>
              </w:rPr>
            </w:pPr>
          </w:p>
        </w:tc>
        <w:tc>
          <w:tcPr>
            <w:tcW w:w="489" w:type="dxa"/>
            <w:gridSpan w:val="2"/>
            <w:noWrap/>
            <w:vAlign w:val="bottom"/>
          </w:tcPr>
          <w:p w14:paraId="02B27344" w14:textId="77777777" w:rsidR="006878B0" w:rsidRPr="00792375" w:rsidRDefault="006878B0" w:rsidP="006878B0">
            <w:pPr>
              <w:suppressAutoHyphens/>
              <w:spacing w:after="120"/>
              <w:ind w:left="900" w:hanging="900"/>
              <w:rPr>
                <w:rFonts w:eastAsia="Calibri"/>
                <w:sz w:val="22"/>
                <w:szCs w:val="22"/>
                <w:lang w:eastAsia="lv-LV"/>
              </w:rPr>
            </w:pPr>
          </w:p>
        </w:tc>
        <w:tc>
          <w:tcPr>
            <w:tcW w:w="236" w:type="dxa"/>
            <w:gridSpan w:val="2"/>
            <w:noWrap/>
            <w:vAlign w:val="bottom"/>
          </w:tcPr>
          <w:p w14:paraId="12FC9946" w14:textId="77777777" w:rsidR="006878B0" w:rsidRPr="00792375" w:rsidRDefault="006878B0" w:rsidP="006878B0">
            <w:pPr>
              <w:suppressAutoHyphens/>
              <w:spacing w:after="120"/>
              <w:ind w:left="900" w:hanging="900"/>
              <w:rPr>
                <w:rFonts w:eastAsia="Calibri"/>
                <w:sz w:val="22"/>
                <w:szCs w:val="22"/>
                <w:lang w:eastAsia="lv-LV"/>
              </w:rPr>
            </w:pPr>
          </w:p>
        </w:tc>
        <w:tc>
          <w:tcPr>
            <w:tcW w:w="236" w:type="dxa"/>
            <w:gridSpan w:val="2"/>
            <w:noWrap/>
            <w:vAlign w:val="bottom"/>
          </w:tcPr>
          <w:p w14:paraId="7F90D44A" w14:textId="77777777" w:rsidR="006878B0" w:rsidRPr="00792375" w:rsidRDefault="006878B0" w:rsidP="006878B0">
            <w:pPr>
              <w:suppressAutoHyphens/>
              <w:spacing w:after="120"/>
              <w:ind w:left="900" w:hanging="900"/>
              <w:rPr>
                <w:rFonts w:eastAsia="Calibri"/>
                <w:sz w:val="22"/>
                <w:szCs w:val="22"/>
                <w:lang w:eastAsia="lv-LV"/>
              </w:rPr>
            </w:pPr>
          </w:p>
        </w:tc>
        <w:tc>
          <w:tcPr>
            <w:tcW w:w="236" w:type="dxa"/>
            <w:gridSpan w:val="2"/>
            <w:noWrap/>
            <w:vAlign w:val="bottom"/>
          </w:tcPr>
          <w:p w14:paraId="722D251F" w14:textId="77777777" w:rsidR="006878B0" w:rsidRPr="00792375" w:rsidRDefault="006878B0" w:rsidP="006878B0">
            <w:pPr>
              <w:suppressAutoHyphens/>
              <w:spacing w:after="120"/>
              <w:ind w:left="900" w:hanging="900"/>
              <w:rPr>
                <w:rFonts w:eastAsia="Calibri"/>
                <w:sz w:val="22"/>
                <w:szCs w:val="22"/>
                <w:lang w:eastAsia="lv-LV"/>
              </w:rPr>
            </w:pPr>
          </w:p>
        </w:tc>
        <w:tc>
          <w:tcPr>
            <w:tcW w:w="379" w:type="dxa"/>
            <w:gridSpan w:val="2"/>
            <w:noWrap/>
            <w:vAlign w:val="bottom"/>
          </w:tcPr>
          <w:p w14:paraId="48F61B69" w14:textId="77777777" w:rsidR="006878B0" w:rsidRPr="00792375" w:rsidRDefault="006878B0" w:rsidP="006878B0">
            <w:pPr>
              <w:suppressAutoHyphens/>
              <w:spacing w:after="120"/>
              <w:ind w:left="900" w:hanging="900"/>
              <w:rPr>
                <w:rFonts w:eastAsia="Calibri"/>
                <w:sz w:val="22"/>
                <w:szCs w:val="22"/>
                <w:lang w:eastAsia="lv-LV"/>
              </w:rPr>
            </w:pPr>
          </w:p>
        </w:tc>
      </w:tr>
      <w:tr w:rsidR="006878B0" w:rsidRPr="00792375" w14:paraId="5BC21EF1" w14:textId="77777777" w:rsidTr="00FE1DD2">
        <w:trPr>
          <w:trHeight w:val="87"/>
        </w:trPr>
        <w:tc>
          <w:tcPr>
            <w:tcW w:w="566" w:type="dxa"/>
            <w:noWrap/>
            <w:vAlign w:val="center"/>
          </w:tcPr>
          <w:p w14:paraId="519537F6" w14:textId="77777777" w:rsidR="006878B0" w:rsidRPr="00792375" w:rsidRDefault="006878B0" w:rsidP="006878B0">
            <w:pPr>
              <w:suppressAutoHyphens/>
              <w:spacing w:after="120"/>
              <w:ind w:left="900" w:hanging="900"/>
              <w:jc w:val="center"/>
              <w:rPr>
                <w:rFonts w:eastAsia="Calibri"/>
                <w:sz w:val="22"/>
                <w:szCs w:val="22"/>
                <w:lang w:eastAsia="lv-LV"/>
              </w:rPr>
            </w:pPr>
          </w:p>
        </w:tc>
        <w:tc>
          <w:tcPr>
            <w:tcW w:w="6639" w:type="dxa"/>
            <w:gridSpan w:val="12"/>
            <w:noWrap/>
            <w:vAlign w:val="bottom"/>
          </w:tcPr>
          <w:p w14:paraId="6490BB32" w14:textId="77777777" w:rsidR="006878B0" w:rsidRPr="00792375" w:rsidRDefault="006878B0" w:rsidP="006878B0">
            <w:pPr>
              <w:suppressAutoHyphens/>
              <w:spacing w:after="120"/>
              <w:ind w:left="900" w:hanging="900"/>
              <w:rPr>
                <w:rFonts w:eastAsia="Calibri"/>
                <w:b/>
                <w:bCs/>
                <w:kern w:val="22"/>
                <w:sz w:val="22"/>
                <w:szCs w:val="22"/>
                <w:lang w:eastAsia="ar-SA"/>
              </w:rPr>
            </w:pPr>
            <w:r w:rsidRPr="00792375">
              <w:rPr>
                <w:rFonts w:eastAsia="Calibri"/>
                <w:b/>
                <w:kern w:val="22"/>
                <w:sz w:val="22"/>
                <w:szCs w:val="22"/>
                <w:lang w:eastAsia="ar-SA"/>
              </w:rPr>
              <w:t xml:space="preserve">Izpildītājs: </w:t>
            </w:r>
            <w:r w:rsidRPr="00792375">
              <w:rPr>
                <w:rFonts w:eastAsia="Calibri"/>
                <w:kern w:val="22"/>
                <w:sz w:val="22"/>
                <w:szCs w:val="22"/>
                <w:lang w:eastAsia="ar-SA"/>
              </w:rPr>
              <w:t>_________________</w:t>
            </w:r>
          </w:p>
          <w:p w14:paraId="1F6A5D69" w14:textId="77777777" w:rsidR="006878B0" w:rsidRPr="00792375" w:rsidRDefault="006878B0" w:rsidP="006878B0">
            <w:pPr>
              <w:suppressAutoHyphens/>
              <w:spacing w:after="120"/>
              <w:ind w:left="900" w:hanging="900"/>
              <w:rPr>
                <w:rFonts w:eastAsia="Calibri"/>
                <w:sz w:val="22"/>
                <w:szCs w:val="22"/>
                <w:lang w:eastAsia="lv-LV"/>
              </w:rPr>
            </w:pPr>
          </w:p>
        </w:tc>
        <w:tc>
          <w:tcPr>
            <w:tcW w:w="350" w:type="dxa"/>
            <w:gridSpan w:val="2"/>
            <w:noWrap/>
            <w:vAlign w:val="bottom"/>
          </w:tcPr>
          <w:p w14:paraId="4E8E3C5E" w14:textId="77777777" w:rsidR="006878B0" w:rsidRPr="00792375" w:rsidRDefault="006878B0" w:rsidP="006878B0">
            <w:pPr>
              <w:suppressAutoHyphens/>
              <w:spacing w:after="120"/>
              <w:ind w:left="900" w:hanging="900"/>
              <w:rPr>
                <w:rFonts w:eastAsia="Calibri"/>
                <w:sz w:val="22"/>
                <w:szCs w:val="22"/>
                <w:lang w:eastAsia="lv-LV"/>
              </w:rPr>
            </w:pPr>
          </w:p>
        </w:tc>
        <w:tc>
          <w:tcPr>
            <w:tcW w:w="360" w:type="dxa"/>
            <w:gridSpan w:val="2"/>
          </w:tcPr>
          <w:p w14:paraId="41AEB6F8" w14:textId="77777777" w:rsidR="006878B0" w:rsidRPr="00792375" w:rsidRDefault="006878B0" w:rsidP="006878B0">
            <w:pPr>
              <w:suppressAutoHyphens/>
              <w:spacing w:after="120"/>
              <w:ind w:left="900" w:hanging="900"/>
              <w:rPr>
                <w:rFonts w:eastAsia="Calibri"/>
                <w:sz w:val="22"/>
                <w:szCs w:val="22"/>
                <w:lang w:eastAsia="lv-LV"/>
              </w:rPr>
            </w:pPr>
          </w:p>
        </w:tc>
        <w:tc>
          <w:tcPr>
            <w:tcW w:w="236" w:type="dxa"/>
            <w:gridSpan w:val="2"/>
            <w:noWrap/>
            <w:vAlign w:val="bottom"/>
          </w:tcPr>
          <w:p w14:paraId="66AE133F" w14:textId="77777777" w:rsidR="006878B0" w:rsidRPr="00792375" w:rsidRDefault="006878B0" w:rsidP="006878B0">
            <w:pPr>
              <w:suppressAutoHyphens/>
              <w:spacing w:after="120"/>
              <w:ind w:left="900" w:hanging="900"/>
              <w:rPr>
                <w:rFonts w:eastAsia="Calibri"/>
                <w:sz w:val="22"/>
                <w:szCs w:val="22"/>
                <w:lang w:eastAsia="lv-LV"/>
              </w:rPr>
            </w:pPr>
          </w:p>
        </w:tc>
        <w:tc>
          <w:tcPr>
            <w:tcW w:w="374" w:type="dxa"/>
            <w:noWrap/>
            <w:vAlign w:val="bottom"/>
          </w:tcPr>
          <w:p w14:paraId="3F2538D8" w14:textId="77777777" w:rsidR="006878B0" w:rsidRPr="00792375" w:rsidRDefault="006878B0" w:rsidP="006878B0">
            <w:pPr>
              <w:suppressAutoHyphens/>
              <w:spacing w:after="120"/>
              <w:ind w:left="900" w:hanging="900"/>
              <w:rPr>
                <w:rFonts w:eastAsia="Calibri"/>
                <w:sz w:val="22"/>
                <w:szCs w:val="22"/>
                <w:lang w:eastAsia="lv-LV"/>
              </w:rPr>
            </w:pPr>
          </w:p>
        </w:tc>
        <w:tc>
          <w:tcPr>
            <w:tcW w:w="325" w:type="dxa"/>
            <w:gridSpan w:val="2"/>
            <w:noWrap/>
            <w:vAlign w:val="bottom"/>
          </w:tcPr>
          <w:p w14:paraId="120291F6" w14:textId="77777777" w:rsidR="006878B0" w:rsidRPr="00792375" w:rsidRDefault="006878B0" w:rsidP="006878B0">
            <w:pPr>
              <w:suppressAutoHyphens/>
              <w:spacing w:after="120"/>
              <w:ind w:left="900" w:hanging="900"/>
              <w:rPr>
                <w:rFonts w:eastAsia="Calibri"/>
                <w:sz w:val="22"/>
                <w:szCs w:val="22"/>
                <w:lang w:eastAsia="lv-LV"/>
              </w:rPr>
            </w:pPr>
          </w:p>
        </w:tc>
        <w:tc>
          <w:tcPr>
            <w:tcW w:w="273" w:type="dxa"/>
            <w:noWrap/>
            <w:vAlign w:val="bottom"/>
          </w:tcPr>
          <w:p w14:paraId="07A63588" w14:textId="77777777" w:rsidR="006878B0" w:rsidRPr="00792375" w:rsidRDefault="006878B0" w:rsidP="006878B0">
            <w:pPr>
              <w:suppressAutoHyphens/>
              <w:spacing w:after="120"/>
              <w:ind w:left="900" w:hanging="900"/>
              <w:rPr>
                <w:rFonts w:eastAsia="Calibri"/>
                <w:sz w:val="22"/>
                <w:szCs w:val="22"/>
                <w:lang w:eastAsia="lv-LV"/>
              </w:rPr>
            </w:pPr>
          </w:p>
        </w:tc>
        <w:tc>
          <w:tcPr>
            <w:tcW w:w="414" w:type="dxa"/>
            <w:gridSpan w:val="2"/>
            <w:noWrap/>
            <w:vAlign w:val="bottom"/>
          </w:tcPr>
          <w:p w14:paraId="0E604780" w14:textId="77777777" w:rsidR="006878B0" w:rsidRPr="00792375" w:rsidRDefault="006878B0" w:rsidP="006878B0">
            <w:pPr>
              <w:suppressAutoHyphens/>
              <w:spacing w:after="120"/>
              <w:ind w:left="900" w:hanging="900"/>
              <w:rPr>
                <w:rFonts w:eastAsia="Calibri"/>
                <w:color w:val="FF0000"/>
                <w:sz w:val="22"/>
                <w:szCs w:val="22"/>
                <w:lang w:eastAsia="lv-LV"/>
              </w:rPr>
            </w:pPr>
          </w:p>
        </w:tc>
        <w:tc>
          <w:tcPr>
            <w:tcW w:w="236" w:type="dxa"/>
            <w:noWrap/>
            <w:vAlign w:val="bottom"/>
          </w:tcPr>
          <w:p w14:paraId="1EA3A99B" w14:textId="77777777" w:rsidR="006878B0" w:rsidRPr="00792375" w:rsidRDefault="006878B0" w:rsidP="006878B0">
            <w:pPr>
              <w:suppressAutoHyphens/>
              <w:spacing w:after="120"/>
              <w:ind w:left="900" w:hanging="900"/>
              <w:rPr>
                <w:rFonts w:eastAsia="Calibri"/>
                <w:sz w:val="22"/>
                <w:szCs w:val="22"/>
                <w:lang w:eastAsia="lv-LV"/>
              </w:rPr>
            </w:pPr>
          </w:p>
        </w:tc>
        <w:tc>
          <w:tcPr>
            <w:tcW w:w="967" w:type="dxa"/>
            <w:gridSpan w:val="3"/>
            <w:noWrap/>
            <w:vAlign w:val="bottom"/>
          </w:tcPr>
          <w:p w14:paraId="07AE6A51" w14:textId="77777777" w:rsidR="006878B0" w:rsidRPr="00792375" w:rsidRDefault="006878B0" w:rsidP="006878B0">
            <w:pPr>
              <w:suppressAutoHyphens/>
              <w:spacing w:after="120"/>
              <w:ind w:left="900" w:hanging="900"/>
              <w:rPr>
                <w:rFonts w:eastAsia="Calibri"/>
                <w:color w:val="FF0000"/>
                <w:sz w:val="22"/>
                <w:szCs w:val="22"/>
                <w:lang w:eastAsia="lv-LV"/>
              </w:rPr>
            </w:pPr>
          </w:p>
        </w:tc>
        <w:tc>
          <w:tcPr>
            <w:tcW w:w="521" w:type="dxa"/>
            <w:gridSpan w:val="2"/>
            <w:noWrap/>
            <w:vAlign w:val="bottom"/>
          </w:tcPr>
          <w:p w14:paraId="49315215" w14:textId="77777777" w:rsidR="006878B0" w:rsidRPr="00792375" w:rsidRDefault="006878B0" w:rsidP="006878B0">
            <w:pPr>
              <w:suppressAutoHyphens/>
              <w:spacing w:after="120"/>
              <w:ind w:left="900" w:hanging="900"/>
              <w:rPr>
                <w:rFonts w:eastAsia="Calibri"/>
                <w:sz w:val="22"/>
                <w:szCs w:val="22"/>
                <w:lang w:eastAsia="lv-LV"/>
              </w:rPr>
            </w:pPr>
          </w:p>
        </w:tc>
        <w:tc>
          <w:tcPr>
            <w:tcW w:w="512" w:type="dxa"/>
            <w:gridSpan w:val="2"/>
            <w:noWrap/>
            <w:vAlign w:val="bottom"/>
          </w:tcPr>
          <w:p w14:paraId="0426D35D" w14:textId="77777777" w:rsidR="006878B0" w:rsidRPr="00792375" w:rsidRDefault="006878B0" w:rsidP="006878B0">
            <w:pPr>
              <w:suppressAutoHyphens/>
              <w:spacing w:after="120"/>
              <w:ind w:left="900" w:hanging="900"/>
              <w:rPr>
                <w:rFonts w:eastAsia="Calibri"/>
                <w:sz w:val="22"/>
                <w:szCs w:val="22"/>
                <w:lang w:eastAsia="lv-LV"/>
              </w:rPr>
            </w:pPr>
          </w:p>
        </w:tc>
        <w:tc>
          <w:tcPr>
            <w:tcW w:w="453" w:type="dxa"/>
            <w:gridSpan w:val="2"/>
          </w:tcPr>
          <w:p w14:paraId="60874131" w14:textId="77777777" w:rsidR="006878B0" w:rsidRPr="00792375" w:rsidRDefault="006878B0" w:rsidP="006878B0">
            <w:pPr>
              <w:suppressAutoHyphens/>
              <w:spacing w:after="120"/>
              <w:ind w:left="900" w:hanging="900"/>
              <w:rPr>
                <w:rFonts w:eastAsia="Calibri"/>
                <w:sz w:val="22"/>
                <w:szCs w:val="22"/>
                <w:lang w:eastAsia="lv-LV"/>
              </w:rPr>
            </w:pPr>
          </w:p>
        </w:tc>
        <w:tc>
          <w:tcPr>
            <w:tcW w:w="453" w:type="dxa"/>
          </w:tcPr>
          <w:p w14:paraId="3FDCEDA9" w14:textId="77777777" w:rsidR="006878B0" w:rsidRPr="00792375" w:rsidRDefault="006878B0" w:rsidP="006878B0">
            <w:pPr>
              <w:suppressAutoHyphens/>
              <w:spacing w:after="120"/>
              <w:ind w:left="900" w:hanging="900"/>
              <w:rPr>
                <w:rFonts w:eastAsia="Calibri"/>
                <w:sz w:val="22"/>
                <w:szCs w:val="22"/>
                <w:lang w:eastAsia="lv-LV"/>
              </w:rPr>
            </w:pPr>
          </w:p>
        </w:tc>
        <w:tc>
          <w:tcPr>
            <w:tcW w:w="575" w:type="dxa"/>
            <w:gridSpan w:val="2"/>
          </w:tcPr>
          <w:p w14:paraId="199645B6" w14:textId="77777777" w:rsidR="006878B0" w:rsidRPr="00792375" w:rsidRDefault="006878B0" w:rsidP="006878B0">
            <w:pPr>
              <w:suppressAutoHyphens/>
              <w:spacing w:after="120"/>
              <w:ind w:left="900" w:hanging="900"/>
              <w:rPr>
                <w:rFonts w:eastAsia="Calibri"/>
                <w:sz w:val="22"/>
                <w:szCs w:val="22"/>
                <w:lang w:eastAsia="lv-LV"/>
              </w:rPr>
            </w:pPr>
          </w:p>
        </w:tc>
        <w:tc>
          <w:tcPr>
            <w:tcW w:w="506" w:type="dxa"/>
            <w:gridSpan w:val="2"/>
          </w:tcPr>
          <w:p w14:paraId="34FD1E60" w14:textId="77777777" w:rsidR="006878B0" w:rsidRPr="00792375" w:rsidRDefault="006878B0" w:rsidP="006878B0">
            <w:pPr>
              <w:suppressAutoHyphens/>
              <w:spacing w:after="120"/>
              <w:ind w:left="900" w:hanging="900"/>
              <w:rPr>
                <w:rFonts w:eastAsia="Calibri"/>
                <w:sz w:val="22"/>
                <w:szCs w:val="22"/>
                <w:lang w:eastAsia="lv-LV"/>
              </w:rPr>
            </w:pPr>
          </w:p>
        </w:tc>
        <w:tc>
          <w:tcPr>
            <w:tcW w:w="548" w:type="dxa"/>
            <w:gridSpan w:val="3"/>
          </w:tcPr>
          <w:p w14:paraId="6D8318BF" w14:textId="77777777" w:rsidR="006878B0" w:rsidRPr="00792375" w:rsidRDefault="006878B0" w:rsidP="006878B0">
            <w:pPr>
              <w:suppressAutoHyphens/>
              <w:spacing w:after="120"/>
              <w:ind w:left="900" w:hanging="900"/>
              <w:rPr>
                <w:rFonts w:eastAsia="Calibri"/>
                <w:sz w:val="22"/>
                <w:szCs w:val="22"/>
                <w:lang w:eastAsia="lv-LV"/>
              </w:rPr>
            </w:pPr>
          </w:p>
        </w:tc>
        <w:tc>
          <w:tcPr>
            <w:tcW w:w="489" w:type="dxa"/>
            <w:gridSpan w:val="2"/>
            <w:noWrap/>
            <w:vAlign w:val="bottom"/>
          </w:tcPr>
          <w:p w14:paraId="5959495A" w14:textId="77777777" w:rsidR="006878B0" w:rsidRPr="00792375" w:rsidRDefault="006878B0" w:rsidP="006878B0">
            <w:pPr>
              <w:suppressAutoHyphens/>
              <w:spacing w:after="120"/>
              <w:ind w:left="900" w:hanging="900"/>
              <w:rPr>
                <w:rFonts w:eastAsia="Calibri"/>
                <w:sz w:val="22"/>
                <w:szCs w:val="22"/>
                <w:lang w:eastAsia="lv-LV"/>
              </w:rPr>
            </w:pPr>
          </w:p>
        </w:tc>
        <w:tc>
          <w:tcPr>
            <w:tcW w:w="236" w:type="dxa"/>
            <w:gridSpan w:val="2"/>
            <w:noWrap/>
            <w:vAlign w:val="bottom"/>
          </w:tcPr>
          <w:p w14:paraId="515FE62C" w14:textId="77777777" w:rsidR="006878B0" w:rsidRPr="00792375" w:rsidRDefault="006878B0" w:rsidP="006878B0">
            <w:pPr>
              <w:suppressAutoHyphens/>
              <w:spacing w:after="120"/>
              <w:ind w:left="900" w:hanging="900"/>
              <w:rPr>
                <w:rFonts w:eastAsia="Calibri"/>
                <w:sz w:val="22"/>
                <w:szCs w:val="22"/>
                <w:lang w:eastAsia="lv-LV"/>
              </w:rPr>
            </w:pPr>
          </w:p>
        </w:tc>
        <w:tc>
          <w:tcPr>
            <w:tcW w:w="236" w:type="dxa"/>
            <w:gridSpan w:val="2"/>
            <w:noWrap/>
            <w:vAlign w:val="bottom"/>
          </w:tcPr>
          <w:p w14:paraId="670E1613" w14:textId="77777777" w:rsidR="006878B0" w:rsidRPr="00792375" w:rsidRDefault="006878B0" w:rsidP="006878B0">
            <w:pPr>
              <w:suppressAutoHyphens/>
              <w:spacing w:after="120"/>
              <w:ind w:left="900" w:hanging="900"/>
              <w:rPr>
                <w:rFonts w:eastAsia="Calibri"/>
                <w:sz w:val="22"/>
                <w:szCs w:val="22"/>
                <w:lang w:eastAsia="lv-LV"/>
              </w:rPr>
            </w:pPr>
          </w:p>
        </w:tc>
        <w:tc>
          <w:tcPr>
            <w:tcW w:w="236" w:type="dxa"/>
            <w:gridSpan w:val="2"/>
            <w:noWrap/>
            <w:vAlign w:val="bottom"/>
          </w:tcPr>
          <w:p w14:paraId="2271CCEB" w14:textId="77777777" w:rsidR="006878B0" w:rsidRPr="00792375" w:rsidRDefault="006878B0" w:rsidP="006878B0">
            <w:pPr>
              <w:suppressAutoHyphens/>
              <w:spacing w:after="120"/>
              <w:ind w:left="900" w:hanging="900"/>
              <w:rPr>
                <w:rFonts w:eastAsia="Calibri"/>
                <w:sz w:val="22"/>
                <w:szCs w:val="22"/>
                <w:lang w:eastAsia="lv-LV"/>
              </w:rPr>
            </w:pPr>
          </w:p>
        </w:tc>
        <w:tc>
          <w:tcPr>
            <w:tcW w:w="379" w:type="dxa"/>
            <w:gridSpan w:val="2"/>
            <w:noWrap/>
            <w:vAlign w:val="bottom"/>
          </w:tcPr>
          <w:p w14:paraId="02CF0A13" w14:textId="77777777" w:rsidR="006878B0" w:rsidRPr="00792375" w:rsidRDefault="006878B0" w:rsidP="006878B0">
            <w:pPr>
              <w:suppressAutoHyphens/>
              <w:spacing w:after="120"/>
              <w:ind w:left="900" w:hanging="900"/>
              <w:rPr>
                <w:rFonts w:eastAsia="Calibri"/>
                <w:sz w:val="22"/>
                <w:szCs w:val="22"/>
                <w:lang w:eastAsia="lv-LV"/>
              </w:rPr>
            </w:pPr>
          </w:p>
        </w:tc>
      </w:tr>
      <w:tr w:rsidR="006878B0" w:rsidRPr="006878B0" w14:paraId="5162736D" w14:textId="77777777" w:rsidTr="00FE1DD2">
        <w:trPr>
          <w:gridAfter w:val="21"/>
          <w:wAfter w:w="4226" w:type="dxa"/>
          <w:trHeight w:val="510"/>
        </w:trPr>
        <w:tc>
          <w:tcPr>
            <w:tcW w:w="566" w:type="dxa"/>
            <w:vMerge w:val="restart"/>
            <w:tcBorders>
              <w:top w:val="single" w:sz="4" w:space="0" w:color="auto"/>
              <w:left w:val="single" w:sz="4" w:space="0" w:color="auto"/>
              <w:bottom w:val="single" w:sz="4" w:space="0" w:color="auto"/>
              <w:right w:val="single" w:sz="4" w:space="0" w:color="auto"/>
            </w:tcBorders>
            <w:vAlign w:val="center"/>
            <w:hideMark/>
          </w:tcPr>
          <w:p w14:paraId="4129EB8E" w14:textId="77777777" w:rsidR="006878B0" w:rsidRPr="006878B0" w:rsidRDefault="006878B0" w:rsidP="006878B0">
            <w:pPr>
              <w:suppressAutoHyphens/>
              <w:spacing w:after="120"/>
              <w:ind w:left="900" w:hanging="900"/>
              <w:jc w:val="center"/>
              <w:rPr>
                <w:rFonts w:eastAsia="Calibri"/>
                <w:b/>
                <w:bCs/>
                <w:sz w:val="20"/>
                <w:szCs w:val="20"/>
                <w:lang w:eastAsia="lv-LV"/>
              </w:rPr>
            </w:pPr>
            <w:r w:rsidRPr="006878B0">
              <w:rPr>
                <w:rFonts w:eastAsia="Calibri"/>
                <w:b/>
                <w:bCs/>
                <w:sz w:val="20"/>
                <w:szCs w:val="20"/>
                <w:lang w:eastAsia="lv-LV"/>
              </w:rPr>
              <w:t>Nr.</w:t>
            </w:r>
          </w:p>
          <w:p w14:paraId="003E7591" w14:textId="77777777" w:rsidR="006878B0" w:rsidRPr="006878B0" w:rsidRDefault="006878B0" w:rsidP="006878B0">
            <w:pPr>
              <w:suppressAutoHyphens/>
              <w:spacing w:after="120"/>
              <w:ind w:left="900" w:hanging="900"/>
              <w:jc w:val="center"/>
              <w:rPr>
                <w:rFonts w:eastAsia="Calibri"/>
                <w:b/>
                <w:bCs/>
                <w:sz w:val="20"/>
                <w:szCs w:val="20"/>
                <w:lang w:eastAsia="lv-LV"/>
              </w:rPr>
            </w:pPr>
            <w:r w:rsidRPr="006878B0">
              <w:rPr>
                <w:rFonts w:eastAsia="Calibri"/>
                <w:b/>
                <w:bCs/>
                <w:sz w:val="20"/>
                <w:szCs w:val="20"/>
                <w:lang w:eastAsia="lv-LV"/>
              </w:rPr>
              <w:t>p.k.</w:t>
            </w:r>
          </w:p>
        </w:tc>
        <w:tc>
          <w:tcPr>
            <w:tcW w:w="2408" w:type="dxa"/>
            <w:vMerge w:val="restart"/>
            <w:tcBorders>
              <w:top w:val="single" w:sz="4" w:space="0" w:color="auto"/>
              <w:left w:val="single" w:sz="4" w:space="0" w:color="auto"/>
              <w:bottom w:val="single" w:sz="4" w:space="0" w:color="auto"/>
              <w:right w:val="single" w:sz="4" w:space="0" w:color="auto"/>
            </w:tcBorders>
            <w:vAlign w:val="center"/>
            <w:hideMark/>
          </w:tcPr>
          <w:p w14:paraId="7730DA05" w14:textId="77777777" w:rsidR="006878B0" w:rsidRPr="006878B0" w:rsidRDefault="006878B0" w:rsidP="006878B0">
            <w:pPr>
              <w:suppressAutoHyphens/>
              <w:spacing w:after="120"/>
              <w:ind w:left="900" w:hanging="900"/>
              <w:jc w:val="center"/>
              <w:rPr>
                <w:rFonts w:eastAsia="Calibri"/>
                <w:b/>
                <w:bCs/>
                <w:sz w:val="20"/>
                <w:szCs w:val="20"/>
                <w:lang w:eastAsia="lv-LV"/>
              </w:rPr>
            </w:pPr>
            <w:r w:rsidRPr="006878B0">
              <w:rPr>
                <w:rFonts w:eastAsia="Calibri"/>
                <w:b/>
                <w:bCs/>
                <w:sz w:val="20"/>
                <w:szCs w:val="20"/>
                <w:lang w:eastAsia="lv-LV"/>
              </w:rPr>
              <w:t>Darba nosaukums</w:t>
            </w:r>
          </w:p>
        </w:tc>
        <w:tc>
          <w:tcPr>
            <w:tcW w:w="425" w:type="dxa"/>
            <w:vMerge w:val="restart"/>
            <w:tcBorders>
              <w:top w:val="single" w:sz="4" w:space="0" w:color="auto"/>
              <w:left w:val="single" w:sz="4" w:space="0" w:color="auto"/>
              <w:bottom w:val="single" w:sz="4" w:space="0" w:color="auto"/>
              <w:right w:val="single" w:sz="4" w:space="0" w:color="auto"/>
            </w:tcBorders>
            <w:textDirection w:val="btLr"/>
            <w:vAlign w:val="center"/>
            <w:hideMark/>
          </w:tcPr>
          <w:p w14:paraId="2828E150" w14:textId="77777777" w:rsidR="006878B0" w:rsidRPr="006878B0" w:rsidRDefault="006878B0" w:rsidP="006878B0">
            <w:pPr>
              <w:suppressAutoHyphens/>
              <w:spacing w:after="120"/>
              <w:ind w:left="900" w:hanging="900"/>
              <w:jc w:val="center"/>
              <w:rPr>
                <w:rFonts w:eastAsia="Calibri"/>
                <w:b/>
                <w:bCs/>
                <w:sz w:val="20"/>
                <w:szCs w:val="20"/>
                <w:lang w:eastAsia="lv-LV"/>
              </w:rPr>
            </w:pPr>
            <w:r w:rsidRPr="006878B0">
              <w:rPr>
                <w:rFonts w:eastAsia="Calibri"/>
                <w:b/>
                <w:bCs/>
                <w:sz w:val="20"/>
                <w:szCs w:val="20"/>
                <w:lang w:eastAsia="lv-LV"/>
              </w:rPr>
              <w:t>Darbietilpība c/s</w:t>
            </w:r>
          </w:p>
        </w:tc>
        <w:tc>
          <w:tcPr>
            <w:tcW w:w="426" w:type="dxa"/>
            <w:vMerge w:val="restart"/>
            <w:tcBorders>
              <w:top w:val="single" w:sz="4" w:space="0" w:color="auto"/>
              <w:left w:val="single" w:sz="4" w:space="0" w:color="auto"/>
              <w:bottom w:val="single" w:sz="4" w:space="0" w:color="000000"/>
              <w:right w:val="single" w:sz="4" w:space="0" w:color="auto"/>
            </w:tcBorders>
            <w:textDirection w:val="btLr"/>
            <w:vAlign w:val="center"/>
            <w:hideMark/>
          </w:tcPr>
          <w:p w14:paraId="435886B7" w14:textId="77777777" w:rsidR="006878B0" w:rsidRPr="006878B0" w:rsidRDefault="006878B0" w:rsidP="006878B0">
            <w:pPr>
              <w:suppressAutoHyphens/>
              <w:spacing w:after="120"/>
              <w:ind w:left="900" w:hanging="900"/>
              <w:jc w:val="center"/>
              <w:rPr>
                <w:rFonts w:eastAsia="Calibri"/>
                <w:b/>
                <w:bCs/>
                <w:sz w:val="20"/>
                <w:szCs w:val="20"/>
                <w:lang w:eastAsia="lv-LV"/>
              </w:rPr>
            </w:pPr>
            <w:r w:rsidRPr="006878B0">
              <w:rPr>
                <w:rFonts w:eastAsia="Calibri"/>
                <w:b/>
                <w:bCs/>
                <w:sz w:val="20"/>
                <w:szCs w:val="20"/>
                <w:lang w:eastAsia="lv-LV"/>
              </w:rPr>
              <w:t>Cilvēku skaits</w:t>
            </w:r>
          </w:p>
        </w:tc>
        <w:tc>
          <w:tcPr>
            <w:tcW w:w="425" w:type="dxa"/>
            <w:vMerge w:val="restart"/>
            <w:tcBorders>
              <w:top w:val="single" w:sz="4" w:space="0" w:color="auto"/>
              <w:left w:val="single" w:sz="4" w:space="0" w:color="auto"/>
              <w:bottom w:val="single" w:sz="4" w:space="0" w:color="000000"/>
              <w:right w:val="single" w:sz="4" w:space="0" w:color="auto"/>
            </w:tcBorders>
            <w:textDirection w:val="btLr"/>
            <w:vAlign w:val="center"/>
            <w:hideMark/>
          </w:tcPr>
          <w:p w14:paraId="3634ED5A" w14:textId="77777777" w:rsidR="006878B0" w:rsidRPr="006878B0" w:rsidRDefault="006878B0" w:rsidP="006878B0">
            <w:pPr>
              <w:suppressAutoHyphens/>
              <w:spacing w:after="120"/>
              <w:ind w:left="900" w:hanging="900"/>
              <w:jc w:val="center"/>
              <w:rPr>
                <w:rFonts w:eastAsia="Calibri"/>
                <w:b/>
                <w:bCs/>
                <w:sz w:val="20"/>
                <w:szCs w:val="20"/>
                <w:lang w:eastAsia="lv-LV"/>
              </w:rPr>
            </w:pPr>
            <w:r w:rsidRPr="006878B0">
              <w:rPr>
                <w:rFonts w:eastAsia="Calibri"/>
                <w:b/>
                <w:bCs/>
                <w:sz w:val="20"/>
                <w:szCs w:val="20"/>
                <w:lang w:eastAsia="lv-LV"/>
              </w:rPr>
              <w:t>Darba ilgums dienās</w:t>
            </w:r>
          </w:p>
        </w:tc>
        <w:tc>
          <w:tcPr>
            <w:tcW w:w="7408" w:type="dxa"/>
            <w:gridSpan w:val="27"/>
            <w:tcBorders>
              <w:top w:val="single" w:sz="4" w:space="0" w:color="auto"/>
              <w:left w:val="nil"/>
              <w:bottom w:val="single" w:sz="4" w:space="0" w:color="auto"/>
              <w:right w:val="single" w:sz="4" w:space="0" w:color="auto"/>
            </w:tcBorders>
            <w:hideMark/>
          </w:tcPr>
          <w:p w14:paraId="27826B7D" w14:textId="01F1CB3D" w:rsidR="006878B0" w:rsidRPr="006878B0" w:rsidRDefault="004947B9" w:rsidP="006878B0">
            <w:pPr>
              <w:suppressAutoHyphens/>
              <w:spacing w:after="120"/>
              <w:ind w:left="900" w:hanging="900"/>
              <w:jc w:val="center"/>
              <w:rPr>
                <w:rFonts w:eastAsia="Calibri"/>
                <w:b/>
                <w:bCs/>
                <w:sz w:val="20"/>
                <w:szCs w:val="20"/>
                <w:lang w:eastAsia="lv-LV"/>
              </w:rPr>
            </w:pPr>
            <w:r>
              <w:rPr>
                <w:rFonts w:eastAsia="Calibri"/>
                <w:b/>
                <w:bCs/>
                <w:sz w:val="20"/>
                <w:szCs w:val="20"/>
                <w:lang w:eastAsia="lv-LV"/>
              </w:rPr>
              <w:t>Mēneši</w:t>
            </w:r>
          </w:p>
        </w:tc>
      </w:tr>
      <w:tr w:rsidR="004947B9" w:rsidRPr="006878B0" w14:paraId="28E5440B" w14:textId="77777777" w:rsidTr="00FE1DD2">
        <w:trPr>
          <w:gridAfter w:val="21"/>
          <w:wAfter w:w="4226" w:type="dxa"/>
          <w:trHeight w:val="1425"/>
        </w:trPr>
        <w:tc>
          <w:tcPr>
            <w:tcW w:w="566" w:type="dxa"/>
            <w:vMerge/>
            <w:tcBorders>
              <w:top w:val="single" w:sz="4" w:space="0" w:color="auto"/>
              <w:left w:val="single" w:sz="4" w:space="0" w:color="auto"/>
              <w:bottom w:val="single" w:sz="4" w:space="0" w:color="auto"/>
              <w:right w:val="single" w:sz="4" w:space="0" w:color="auto"/>
            </w:tcBorders>
            <w:vAlign w:val="center"/>
            <w:hideMark/>
          </w:tcPr>
          <w:p w14:paraId="48F2EE58" w14:textId="77777777" w:rsidR="004947B9" w:rsidRPr="006878B0" w:rsidRDefault="004947B9" w:rsidP="006878B0">
            <w:pPr>
              <w:suppressAutoHyphens/>
              <w:rPr>
                <w:rFonts w:eastAsia="Calibri"/>
                <w:b/>
                <w:bCs/>
                <w:sz w:val="20"/>
                <w:szCs w:val="20"/>
                <w:lang w:eastAsia="lv-LV"/>
              </w:rPr>
            </w:pPr>
          </w:p>
        </w:tc>
        <w:tc>
          <w:tcPr>
            <w:tcW w:w="2408" w:type="dxa"/>
            <w:vMerge/>
            <w:tcBorders>
              <w:top w:val="single" w:sz="4" w:space="0" w:color="auto"/>
              <w:left w:val="single" w:sz="4" w:space="0" w:color="auto"/>
              <w:bottom w:val="single" w:sz="4" w:space="0" w:color="auto"/>
              <w:right w:val="single" w:sz="4" w:space="0" w:color="auto"/>
            </w:tcBorders>
            <w:vAlign w:val="center"/>
            <w:hideMark/>
          </w:tcPr>
          <w:p w14:paraId="2AAE8654" w14:textId="77777777" w:rsidR="004947B9" w:rsidRPr="006878B0" w:rsidRDefault="004947B9" w:rsidP="006878B0">
            <w:pPr>
              <w:suppressAutoHyphens/>
              <w:rPr>
                <w:rFonts w:eastAsia="Calibri"/>
                <w:b/>
                <w:bCs/>
                <w:sz w:val="20"/>
                <w:szCs w:val="20"/>
                <w:lang w:eastAsia="lv-LV"/>
              </w:rPr>
            </w:pPr>
          </w:p>
        </w:tc>
        <w:tc>
          <w:tcPr>
            <w:tcW w:w="425" w:type="dxa"/>
            <w:vMerge/>
            <w:tcBorders>
              <w:top w:val="single" w:sz="4" w:space="0" w:color="auto"/>
              <w:left w:val="single" w:sz="4" w:space="0" w:color="auto"/>
              <w:bottom w:val="single" w:sz="4" w:space="0" w:color="auto"/>
              <w:right w:val="single" w:sz="4" w:space="0" w:color="auto"/>
            </w:tcBorders>
            <w:vAlign w:val="center"/>
            <w:hideMark/>
          </w:tcPr>
          <w:p w14:paraId="04640EA0" w14:textId="77777777" w:rsidR="004947B9" w:rsidRPr="006878B0" w:rsidRDefault="004947B9" w:rsidP="006878B0">
            <w:pPr>
              <w:suppressAutoHyphens/>
              <w:rPr>
                <w:rFonts w:eastAsia="Calibri"/>
                <w:b/>
                <w:bCs/>
                <w:sz w:val="20"/>
                <w:szCs w:val="20"/>
                <w:lang w:eastAsia="lv-LV"/>
              </w:rPr>
            </w:pPr>
          </w:p>
        </w:tc>
        <w:tc>
          <w:tcPr>
            <w:tcW w:w="426" w:type="dxa"/>
            <w:vMerge/>
            <w:tcBorders>
              <w:top w:val="single" w:sz="4" w:space="0" w:color="auto"/>
              <w:left w:val="single" w:sz="4" w:space="0" w:color="auto"/>
              <w:bottom w:val="single" w:sz="4" w:space="0" w:color="000000"/>
              <w:right w:val="single" w:sz="4" w:space="0" w:color="auto"/>
            </w:tcBorders>
            <w:vAlign w:val="center"/>
            <w:hideMark/>
          </w:tcPr>
          <w:p w14:paraId="0D91B5E4" w14:textId="77777777" w:rsidR="004947B9" w:rsidRPr="006878B0" w:rsidRDefault="004947B9" w:rsidP="006878B0">
            <w:pPr>
              <w:suppressAutoHyphens/>
              <w:rPr>
                <w:rFonts w:eastAsia="Calibri"/>
                <w:b/>
                <w:bCs/>
                <w:sz w:val="20"/>
                <w:szCs w:val="20"/>
                <w:lang w:eastAsia="lv-LV"/>
              </w:rPr>
            </w:pPr>
          </w:p>
        </w:tc>
        <w:tc>
          <w:tcPr>
            <w:tcW w:w="425" w:type="dxa"/>
            <w:vMerge/>
            <w:tcBorders>
              <w:top w:val="single" w:sz="4" w:space="0" w:color="auto"/>
              <w:left w:val="single" w:sz="4" w:space="0" w:color="auto"/>
              <w:bottom w:val="single" w:sz="4" w:space="0" w:color="000000"/>
              <w:right w:val="single" w:sz="4" w:space="0" w:color="auto"/>
            </w:tcBorders>
            <w:vAlign w:val="center"/>
            <w:hideMark/>
          </w:tcPr>
          <w:p w14:paraId="29FBB449" w14:textId="77777777" w:rsidR="004947B9" w:rsidRPr="006878B0" w:rsidRDefault="004947B9" w:rsidP="006878B0">
            <w:pPr>
              <w:suppressAutoHyphens/>
              <w:rPr>
                <w:rFonts w:eastAsia="Calibri"/>
                <w:b/>
                <w:bCs/>
                <w:sz w:val="20"/>
                <w:szCs w:val="20"/>
                <w:lang w:eastAsia="lv-LV"/>
              </w:rPr>
            </w:pPr>
          </w:p>
        </w:tc>
        <w:tc>
          <w:tcPr>
            <w:tcW w:w="388" w:type="dxa"/>
            <w:vMerge w:val="restart"/>
            <w:tcBorders>
              <w:top w:val="nil"/>
              <w:left w:val="single" w:sz="4" w:space="0" w:color="auto"/>
              <w:right w:val="single" w:sz="4" w:space="0" w:color="auto"/>
            </w:tcBorders>
            <w:textDirection w:val="btLr"/>
            <w:vAlign w:val="center"/>
            <w:hideMark/>
          </w:tcPr>
          <w:p w14:paraId="384020CC" w14:textId="77777777" w:rsidR="004947B9" w:rsidRPr="006878B0" w:rsidRDefault="004947B9" w:rsidP="006878B0">
            <w:pPr>
              <w:suppressAutoHyphens/>
              <w:spacing w:after="120"/>
              <w:ind w:left="900" w:hanging="900"/>
              <w:jc w:val="center"/>
              <w:rPr>
                <w:rFonts w:eastAsia="Calibri"/>
                <w:b/>
                <w:bCs/>
                <w:sz w:val="20"/>
                <w:szCs w:val="20"/>
                <w:lang w:eastAsia="lv-LV"/>
              </w:rPr>
            </w:pPr>
            <w:r w:rsidRPr="006878B0">
              <w:rPr>
                <w:rFonts w:eastAsia="Calibri"/>
                <w:b/>
                <w:bCs/>
                <w:sz w:val="20"/>
                <w:szCs w:val="20"/>
                <w:lang w:eastAsia="lv-LV"/>
              </w:rPr>
              <w:t>Līguma slēgšana, būvatļaujas saņemšana</w:t>
            </w:r>
          </w:p>
        </w:tc>
        <w:tc>
          <w:tcPr>
            <w:tcW w:w="388" w:type="dxa"/>
            <w:tcBorders>
              <w:top w:val="single" w:sz="4" w:space="0" w:color="auto"/>
              <w:left w:val="nil"/>
              <w:bottom w:val="single" w:sz="4" w:space="0" w:color="auto"/>
              <w:right w:val="single" w:sz="4" w:space="0" w:color="auto"/>
            </w:tcBorders>
            <w:noWrap/>
            <w:vAlign w:val="center"/>
            <w:hideMark/>
          </w:tcPr>
          <w:p w14:paraId="0F370881" w14:textId="77777777" w:rsidR="004947B9" w:rsidRPr="006878B0" w:rsidRDefault="004947B9" w:rsidP="006878B0">
            <w:pPr>
              <w:suppressAutoHyphens/>
              <w:spacing w:after="120"/>
              <w:ind w:left="900" w:hanging="900"/>
              <w:jc w:val="center"/>
              <w:rPr>
                <w:rFonts w:eastAsia="Calibri"/>
                <w:b/>
                <w:bCs/>
                <w:sz w:val="20"/>
                <w:szCs w:val="20"/>
                <w:lang w:eastAsia="lv-LV"/>
              </w:rPr>
            </w:pPr>
            <w:r w:rsidRPr="006878B0">
              <w:rPr>
                <w:rFonts w:eastAsia="Calibri"/>
                <w:b/>
                <w:bCs/>
                <w:sz w:val="20"/>
                <w:szCs w:val="20"/>
                <w:lang w:eastAsia="lv-LV"/>
              </w:rPr>
              <w:t>1</w:t>
            </w:r>
          </w:p>
        </w:tc>
        <w:tc>
          <w:tcPr>
            <w:tcW w:w="388" w:type="dxa"/>
            <w:tcBorders>
              <w:top w:val="single" w:sz="4" w:space="0" w:color="auto"/>
              <w:left w:val="single" w:sz="4" w:space="0" w:color="auto"/>
              <w:bottom w:val="single" w:sz="4" w:space="0" w:color="auto"/>
              <w:right w:val="single" w:sz="4" w:space="0" w:color="auto"/>
            </w:tcBorders>
            <w:vAlign w:val="center"/>
            <w:hideMark/>
          </w:tcPr>
          <w:p w14:paraId="4D4E00E6" w14:textId="77777777" w:rsidR="004947B9" w:rsidRPr="006878B0" w:rsidRDefault="004947B9" w:rsidP="006878B0">
            <w:pPr>
              <w:suppressAutoHyphens/>
              <w:spacing w:after="120"/>
              <w:ind w:left="900" w:hanging="900"/>
              <w:jc w:val="center"/>
              <w:rPr>
                <w:rFonts w:eastAsia="Calibri"/>
                <w:b/>
                <w:bCs/>
                <w:sz w:val="20"/>
                <w:szCs w:val="20"/>
                <w:lang w:eastAsia="lv-LV"/>
              </w:rPr>
            </w:pPr>
            <w:r w:rsidRPr="006878B0">
              <w:rPr>
                <w:rFonts w:eastAsia="Calibri"/>
                <w:b/>
                <w:bCs/>
                <w:sz w:val="20"/>
                <w:szCs w:val="20"/>
                <w:lang w:eastAsia="lv-LV"/>
              </w:rPr>
              <w:t>2</w:t>
            </w:r>
          </w:p>
        </w:tc>
        <w:tc>
          <w:tcPr>
            <w:tcW w:w="388" w:type="dxa"/>
            <w:tcBorders>
              <w:top w:val="single" w:sz="4" w:space="0" w:color="auto"/>
              <w:left w:val="single" w:sz="4" w:space="0" w:color="auto"/>
              <w:bottom w:val="single" w:sz="4" w:space="0" w:color="auto"/>
              <w:right w:val="single" w:sz="4" w:space="0" w:color="auto"/>
            </w:tcBorders>
            <w:noWrap/>
            <w:vAlign w:val="center"/>
            <w:hideMark/>
          </w:tcPr>
          <w:p w14:paraId="44854EB2" w14:textId="77777777" w:rsidR="004947B9" w:rsidRPr="006878B0" w:rsidRDefault="004947B9" w:rsidP="006878B0">
            <w:pPr>
              <w:suppressAutoHyphens/>
              <w:spacing w:after="120"/>
              <w:ind w:left="900" w:hanging="900"/>
              <w:jc w:val="center"/>
              <w:rPr>
                <w:rFonts w:eastAsia="Calibri"/>
                <w:b/>
                <w:bCs/>
                <w:sz w:val="20"/>
                <w:szCs w:val="20"/>
                <w:lang w:eastAsia="lv-LV"/>
              </w:rPr>
            </w:pPr>
            <w:r w:rsidRPr="006878B0">
              <w:rPr>
                <w:rFonts w:eastAsia="Calibri"/>
                <w:b/>
                <w:bCs/>
                <w:sz w:val="20"/>
                <w:szCs w:val="20"/>
                <w:lang w:eastAsia="lv-LV"/>
              </w:rPr>
              <w:t>3</w:t>
            </w:r>
          </w:p>
        </w:tc>
        <w:tc>
          <w:tcPr>
            <w:tcW w:w="388" w:type="dxa"/>
            <w:tcBorders>
              <w:top w:val="single" w:sz="4" w:space="0" w:color="auto"/>
              <w:left w:val="single" w:sz="4" w:space="0" w:color="auto"/>
              <w:bottom w:val="single" w:sz="4" w:space="0" w:color="auto"/>
              <w:right w:val="single" w:sz="4" w:space="0" w:color="auto"/>
            </w:tcBorders>
            <w:noWrap/>
            <w:vAlign w:val="center"/>
            <w:hideMark/>
          </w:tcPr>
          <w:p w14:paraId="4928E605" w14:textId="77777777" w:rsidR="004947B9" w:rsidRPr="006878B0" w:rsidRDefault="004947B9" w:rsidP="006878B0">
            <w:pPr>
              <w:suppressAutoHyphens/>
              <w:spacing w:after="120"/>
              <w:ind w:left="900" w:hanging="900"/>
              <w:jc w:val="center"/>
              <w:rPr>
                <w:rFonts w:eastAsia="Calibri"/>
                <w:b/>
                <w:bCs/>
                <w:sz w:val="20"/>
                <w:szCs w:val="20"/>
                <w:lang w:eastAsia="lv-LV"/>
              </w:rPr>
            </w:pPr>
            <w:r w:rsidRPr="006878B0">
              <w:rPr>
                <w:rFonts w:eastAsia="Calibri"/>
                <w:b/>
                <w:bCs/>
                <w:sz w:val="20"/>
                <w:szCs w:val="20"/>
                <w:lang w:eastAsia="lv-LV"/>
              </w:rPr>
              <w:t>4</w:t>
            </w:r>
          </w:p>
        </w:tc>
        <w:tc>
          <w:tcPr>
            <w:tcW w:w="388" w:type="dxa"/>
            <w:tcBorders>
              <w:top w:val="single" w:sz="4" w:space="0" w:color="auto"/>
              <w:left w:val="single" w:sz="4" w:space="0" w:color="auto"/>
              <w:bottom w:val="single" w:sz="4" w:space="0" w:color="auto"/>
              <w:right w:val="single" w:sz="4" w:space="0" w:color="auto"/>
            </w:tcBorders>
            <w:noWrap/>
            <w:vAlign w:val="center"/>
            <w:hideMark/>
          </w:tcPr>
          <w:p w14:paraId="410D221C" w14:textId="77777777" w:rsidR="004947B9" w:rsidRPr="006878B0" w:rsidRDefault="004947B9" w:rsidP="006878B0">
            <w:pPr>
              <w:suppressAutoHyphens/>
              <w:spacing w:after="120"/>
              <w:ind w:left="900" w:hanging="900"/>
              <w:jc w:val="center"/>
              <w:rPr>
                <w:rFonts w:eastAsia="Calibri"/>
                <w:b/>
                <w:bCs/>
                <w:sz w:val="20"/>
                <w:szCs w:val="20"/>
                <w:lang w:eastAsia="lv-LV"/>
              </w:rPr>
            </w:pPr>
            <w:r w:rsidRPr="006878B0">
              <w:rPr>
                <w:rFonts w:eastAsia="Calibri"/>
                <w:b/>
                <w:bCs/>
                <w:sz w:val="20"/>
                <w:szCs w:val="20"/>
                <w:lang w:eastAsia="lv-LV"/>
              </w:rPr>
              <w:t>5</w:t>
            </w:r>
          </w:p>
        </w:tc>
        <w:tc>
          <w:tcPr>
            <w:tcW w:w="388" w:type="dxa"/>
            <w:tcBorders>
              <w:top w:val="single" w:sz="4" w:space="0" w:color="auto"/>
              <w:left w:val="single" w:sz="4" w:space="0" w:color="auto"/>
              <w:bottom w:val="single" w:sz="4" w:space="0" w:color="auto"/>
              <w:right w:val="single" w:sz="4" w:space="0" w:color="auto"/>
            </w:tcBorders>
            <w:noWrap/>
            <w:vAlign w:val="center"/>
            <w:hideMark/>
          </w:tcPr>
          <w:p w14:paraId="2FE27346" w14:textId="77777777" w:rsidR="004947B9" w:rsidRPr="006878B0" w:rsidRDefault="004947B9" w:rsidP="006878B0">
            <w:pPr>
              <w:suppressAutoHyphens/>
              <w:spacing w:after="120"/>
              <w:ind w:left="900" w:hanging="900"/>
              <w:jc w:val="center"/>
              <w:rPr>
                <w:rFonts w:eastAsia="Calibri"/>
                <w:b/>
                <w:bCs/>
                <w:sz w:val="20"/>
                <w:szCs w:val="20"/>
                <w:lang w:eastAsia="lv-LV"/>
              </w:rPr>
            </w:pPr>
            <w:r w:rsidRPr="006878B0">
              <w:rPr>
                <w:rFonts w:eastAsia="Calibri"/>
                <w:b/>
                <w:bCs/>
                <w:sz w:val="20"/>
                <w:szCs w:val="20"/>
                <w:lang w:eastAsia="lv-LV"/>
              </w:rPr>
              <w:t>6</w:t>
            </w:r>
          </w:p>
        </w:tc>
        <w:tc>
          <w:tcPr>
            <w:tcW w:w="388" w:type="dxa"/>
            <w:gridSpan w:val="2"/>
            <w:tcBorders>
              <w:top w:val="single" w:sz="4" w:space="0" w:color="auto"/>
              <w:left w:val="single" w:sz="4" w:space="0" w:color="auto"/>
              <w:bottom w:val="single" w:sz="4" w:space="0" w:color="auto"/>
              <w:right w:val="single" w:sz="4" w:space="0" w:color="auto"/>
            </w:tcBorders>
            <w:noWrap/>
            <w:vAlign w:val="center"/>
            <w:hideMark/>
          </w:tcPr>
          <w:p w14:paraId="1D6D1BE0" w14:textId="77777777" w:rsidR="004947B9" w:rsidRPr="006878B0" w:rsidRDefault="004947B9" w:rsidP="006878B0">
            <w:pPr>
              <w:suppressAutoHyphens/>
              <w:spacing w:after="120"/>
              <w:ind w:left="900" w:hanging="900"/>
              <w:jc w:val="center"/>
              <w:rPr>
                <w:rFonts w:eastAsia="Calibri"/>
                <w:b/>
                <w:bCs/>
                <w:sz w:val="20"/>
                <w:szCs w:val="20"/>
                <w:lang w:eastAsia="lv-LV"/>
              </w:rPr>
            </w:pPr>
            <w:r w:rsidRPr="006878B0">
              <w:rPr>
                <w:rFonts w:eastAsia="Calibri"/>
                <w:b/>
                <w:bCs/>
                <w:sz w:val="20"/>
                <w:szCs w:val="20"/>
                <w:lang w:eastAsia="lv-LV"/>
              </w:rPr>
              <w:t>7</w:t>
            </w:r>
          </w:p>
        </w:tc>
        <w:tc>
          <w:tcPr>
            <w:tcW w:w="390" w:type="dxa"/>
            <w:gridSpan w:val="2"/>
            <w:tcBorders>
              <w:top w:val="single" w:sz="4" w:space="0" w:color="auto"/>
              <w:left w:val="single" w:sz="4" w:space="0" w:color="auto"/>
              <w:bottom w:val="single" w:sz="4" w:space="0" w:color="auto"/>
              <w:right w:val="single" w:sz="4" w:space="0" w:color="auto"/>
            </w:tcBorders>
            <w:noWrap/>
            <w:vAlign w:val="center"/>
            <w:hideMark/>
          </w:tcPr>
          <w:p w14:paraId="7DD312E0" w14:textId="77777777" w:rsidR="004947B9" w:rsidRPr="006878B0" w:rsidRDefault="004947B9" w:rsidP="006878B0">
            <w:pPr>
              <w:suppressAutoHyphens/>
              <w:spacing w:after="120"/>
              <w:ind w:left="900" w:hanging="900"/>
              <w:jc w:val="center"/>
              <w:rPr>
                <w:rFonts w:eastAsia="Calibri"/>
                <w:b/>
                <w:bCs/>
                <w:sz w:val="20"/>
                <w:szCs w:val="20"/>
                <w:lang w:eastAsia="lv-LV"/>
              </w:rPr>
            </w:pPr>
            <w:r w:rsidRPr="006878B0">
              <w:rPr>
                <w:rFonts w:eastAsia="Calibri"/>
                <w:b/>
                <w:bCs/>
                <w:sz w:val="20"/>
                <w:szCs w:val="20"/>
                <w:lang w:eastAsia="lv-LV"/>
              </w:rPr>
              <w:t>8</w:t>
            </w:r>
          </w:p>
        </w:tc>
        <w:tc>
          <w:tcPr>
            <w:tcW w:w="393" w:type="dxa"/>
            <w:gridSpan w:val="2"/>
            <w:tcBorders>
              <w:top w:val="single" w:sz="4" w:space="0" w:color="auto"/>
              <w:left w:val="single" w:sz="4" w:space="0" w:color="auto"/>
              <w:bottom w:val="single" w:sz="4" w:space="0" w:color="auto"/>
              <w:right w:val="single" w:sz="4" w:space="0" w:color="auto"/>
            </w:tcBorders>
            <w:noWrap/>
            <w:vAlign w:val="center"/>
            <w:hideMark/>
          </w:tcPr>
          <w:p w14:paraId="2588058D" w14:textId="77777777" w:rsidR="004947B9" w:rsidRPr="006878B0" w:rsidRDefault="004947B9" w:rsidP="006878B0">
            <w:pPr>
              <w:suppressAutoHyphens/>
              <w:spacing w:after="120"/>
              <w:ind w:left="900" w:hanging="900"/>
              <w:jc w:val="center"/>
              <w:rPr>
                <w:rFonts w:eastAsia="Calibri"/>
                <w:b/>
                <w:bCs/>
                <w:sz w:val="20"/>
                <w:szCs w:val="20"/>
                <w:lang w:eastAsia="lv-LV"/>
              </w:rPr>
            </w:pPr>
            <w:r w:rsidRPr="006878B0">
              <w:rPr>
                <w:rFonts w:eastAsia="Calibri"/>
                <w:b/>
                <w:bCs/>
                <w:sz w:val="20"/>
                <w:szCs w:val="20"/>
                <w:lang w:eastAsia="lv-LV"/>
              </w:rPr>
              <w:t>9</w:t>
            </w:r>
          </w:p>
        </w:tc>
        <w:tc>
          <w:tcPr>
            <w:tcW w:w="587" w:type="dxa"/>
            <w:gridSpan w:val="3"/>
            <w:tcBorders>
              <w:top w:val="single" w:sz="4" w:space="0" w:color="auto"/>
              <w:left w:val="single" w:sz="4" w:space="0" w:color="auto"/>
              <w:bottom w:val="single" w:sz="4" w:space="0" w:color="auto"/>
              <w:right w:val="single" w:sz="4" w:space="0" w:color="auto"/>
            </w:tcBorders>
            <w:noWrap/>
            <w:vAlign w:val="center"/>
            <w:hideMark/>
          </w:tcPr>
          <w:p w14:paraId="6E49B488" w14:textId="77777777" w:rsidR="004947B9" w:rsidRPr="006878B0" w:rsidRDefault="004947B9" w:rsidP="006878B0">
            <w:pPr>
              <w:suppressAutoHyphens/>
              <w:spacing w:after="120"/>
              <w:ind w:left="900" w:hanging="900"/>
              <w:jc w:val="center"/>
              <w:rPr>
                <w:rFonts w:eastAsia="Calibri"/>
                <w:b/>
                <w:bCs/>
                <w:sz w:val="20"/>
                <w:szCs w:val="20"/>
                <w:lang w:eastAsia="lv-LV"/>
              </w:rPr>
            </w:pPr>
            <w:r w:rsidRPr="006878B0">
              <w:rPr>
                <w:rFonts w:eastAsia="Calibri"/>
                <w:b/>
                <w:bCs/>
                <w:sz w:val="20"/>
                <w:szCs w:val="20"/>
                <w:lang w:eastAsia="lv-LV"/>
              </w:rPr>
              <w:t>10</w:t>
            </w:r>
          </w:p>
        </w:tc>
        <w:tc>
          <w:tcPr>
            <w:tcW w:w="591" w:type="dxa"/>
            <w:gridSpan w:val="3"/>
            <w:tcBorders>
              <w:top w:val="single" w:sz="4" w:space="0" w:color="auto"/>
              <w:left w:val="single" w:sz="4" w:space="0" w:color="auto"/>
              <w:bottom w:val="single" w:sz="4" w:space="0" w:color="auto"/>
              <w:right w:val="single" w:sz="4" w:space="0" w:color="auto"/>
            </w:tcBorders>
            <w:noWrap/>
            <w:vAlign w:val="center"/>
            <w:hideMark/>
          </w:tcPr>
          <w:p w14:paraId="1C9FBC18" w14:textId="77777777" w:rsidR="004947B9" w:rsidRPr="006878B0" w:rsidRDefault="004947B9" w:rsidP="006878B0">
            <w:pPr>
              <w:suppressAutoHyphens/>
              <w:spacing w:after="120"/>
              <w:ind w:left="900" w:hanging="900"/>
              <w:jc w:val="center"/>
              <w:rPr>
                <w:rFonts w:eastAsia="Calibri"/>
                <w:b/>
                <w:bCs/>
                <w:sz w:val="20"/>
                <w:szCs w:val="20"/>
                <w:lang w:eastAsia="lv-LV"/>
              </w:rPr>
            </w:pPr>
            <w:r w:rsidRPr="006878B0">
              <w:rPr>
                <w:rFonts w:eastAsia="Calibri"/>
                <w:b/>
                <w:bCs/>
                <w:sz w:val="20"/>
                <w:szCs w:val="20"/>
                <w:lang w:eastAsia="lv-LV"/>
              </w:rPr>
              <w:t>11</w:t>
            </w:r>
          </w:p>
        </w:tc>
        <w:tc>
          <w:tcPr>
            <w:tcW w:w="577" w:type="dxa"/>
            <w:gridSpan w:val="3"/>
            <w:tcBorders>
              <w:top w:val="single" w:sz="4" w:space="0" w:color="auto"/>
              <w:left w:val="single" w:sz="4" w:space="0" w:color="auto"/>
              <w:bottom w:val="single" w:sz="4" w:space="0" w:color="auto"/>
              <w:right w:val="single" w:sz="4" w:space="0" w:color="auto"/>
            </w:tcBorders>
            <w:vAlign w:val="center"/>
            <w:hideMark/>
          </w:tcPr>
          <w:p w14:paraId="36FFB3C5" w14:textId="77777777" w:rsidR="004947B9" w:rsidRPr="006878B0" w:rsidRDefault="004947B9" w:rsidP="006878B0">
            <w:pPr>
              <w:suppressAutoHyphens/>
              <w:spacing w:after="120"/>
              <w:ind w:left="900" w:hanging="900"/>
              <w:jc w:val="center"/>
              <w:rPr>
                <w:rFonts w:eastAsia="Calibri"/>
                <w:b/>
                <w:bCs/>
                <w:sz w:val="20"/>
                <w:szCs w:val="20"/>
                <w:lang w:eastAsia="lv-LV"/>
              </w:rPr>
            </w:pPr>
            <w:r w:rsidRPr="006878B0">
              <w:rPr>
                <w:rFonts w:eastAsia="Calibri"/>
                <w:b/>
                <w:bCs/>
                <w:sz w:val="20"/>
                <w:szCs w:val="20"/>
                <w:lang w:eastAsia="lv-LV"/>
              </w:rPr>
              <w:t>12</w:t>
            </w:r>
          </w:p>
        </w:tc>
        <w:tc>
          <w:tcPr>
            <w:tcW w:w="573" w:type="dxa"/>
            <w:tcBorders>
              <w:top w:val="single" w:sz="4" w:space="0" w:color="auto"/>
              <w:left w:val="single" w:sz="4" w:space="0" w:color="auto"/>
              <w:bottom w:val="single" w:sz="4" w:space="0" w:color="auto"/>
              <w:right w:val="single" w:sz="4" w:space="0" w:color="auto"/>
            </w:tcBorders>
            <w:vAlign w:val="center"/>
            <w:hideMark/>
          </w:tcPr>
          <w:p w14:paraId="0AA0583F" w14:textId="77777777" w:rsidR="004947B9" w:rsidRPr="006878B0" w:rsidRDefault="004947B9" w:rsidP="006878B0">
            <w:pPr>
              <w:suppressAutoHyphens/>
              <w:spacing w:after="120"/>
              <w:ind w:left="900" w:hanging="900"/>
              <w:jc w:val="center"/>
              <w:rPr>
                <w:rFonts w:eastAsia="Calibri"/>
                <w:b/>
                <w:bCs/>
                <w:sz w:val="20"/>
                <w:szCs w:val="20"/>
                <w:lang w:eastAsia="lv-LV"/>
              </w:rPr>
            </w:pPr>
            <w:r w:rsidRPr="006878B0">
              <w:rPr>
                <w:rFonts w:eastAsia="Calibri"/>
                <w:b/>
                <w:bCs/>
                <w:sz w:val="20"/>
                <w:szCs w:val="20"/>
                <w:lang w:eastAsia="lv-LV"/>
              </w:rPr>
              <w:t>13</w:t>
            </w:r>
          </w:p>
        </w:tc>
        <w:tc>
          <w:tcPr>
            <w:tcW w:w="574" w:type="dxa"/>
            <w:gridSpan w:val="2"/>
            <w:tcBorders>
              <w:top w:val="single" w:sz="4" w:space="0" w:color="auto"/>
              <w:left w:val="single" w:sz="4" w:space="0" w:color="auto"/>
              <w:bottom w:val="single" w:sz="4" w:space="0" w:color="auto"/>
              <w:right w:val="single" w:sz="4" w:space="0" w:color="auto"/>
            </w:tcBorders>
            <w:vAlign w:val="center"/>
            <w:hideMark/>
          </w:tcPr>
          <w:p w14:paraId="44662DE5" w14:textId="77777777" w:rsidR="004947B9" w:rsidRPr="006878B0" w:rsidRDefault="004947B9" w:rsidP="006878B0">
            <w:pPr>
              <w:suppressAutoHyphens/>
              <w:spacing w:after="120"/>
              <w:ind w:left="900" w:hanging="900"/>
              <w:jc w:val="center"/>
              <w:rPr>
                <w:rFonts w:eastAsia="Calibri"/>
                <w:b/>
                <w:bCs/>
                <w:sz w:val="20"/>
                <w:szCs w:val="20"/>
                <w:lang w:eastAsia="lv-LV"/>
              </w:rPr>
            </w:pPr>
            <w:r w:rsidRPr="006878B0">
              <w:rPr>
                <w:rFonts w:eastAsia="Calibri"/>
                <w:b/>
                <w:bCs/>
                <w:sz w:val="20"/>
                <w:szCs w:val="20"/>
                <w:lang w:eastAsia="lv-LV"/>
              </w:rPr>
              <w:t>14</w:t>
            </w:r>
          </w:p>
        </w:tc>
        <w:tc>
          <w:tcPr>
            <w:tcW w:w="619" w:type="dxa"/>
            <w:gridSpan w:val="2"/>
            <w:tcBorders>
              <w:top w:val="single" w:sz="4" w:space="0" w:color="auto"/>
              <w:left w:val="single" w:sz="4" w:space="0" w:color="auto"/>
              <w:bottom w:val="single" w:sz="4" w:space="0" w:color="auto"/>
              <w:right w:val="single" w:sz="4" w:space="0" w:color="auto"/>
            </w:tcBorders>
            <w:noWrap/>
            <w:vAlign w:val="center"/>
            <w:hideMark/>
          </w:tcPr>
          <w:p w14:paraId="2A200179" w14:textId="77777777" w:rsidR="004947B9" w:rsidRPr="006878B0" w:rsidRDefault="004947B9" w:rsidP="006878B0">
            <w:pPr>
              <w:suppressAutoHyphens/>
              <w:spacing w:after="120"/>
              <w:ind w:left="900" w:hanging="900"/>
              <w:jc w:val="center"/>
              <w:rPr>
                <w:rFonts w:eastAsia="Calibri"/>
                <w:b/>
                <w:bCs/>
                <w:sz w:val="20"/>
                <w:szCs w:val="20"/>
                <w:lang w:eastAsia="lv-LV"/>
              </w:rPr>
            </w:pPr>
            <w:r w:rsidRPr="006878B0">
              <w:rPr>
                <w:rFonts w:eastAsia="Calibri"/>
                <w:b/>
                <w:bCs/>
                <w:sz w:val="20"/>
                <w:szCs w:val="20"/>
                <w:lang w:eastAsia="lv-LV"/>
              </w:rPr>
              <w:t>…</w:t>
            </w:r>
          </w:p>
        </w:tc>
      </w:tr>
      <w:tr w:rsidR="004947B9" w:rsidRPr="006878B0" w14:paraId="200D96BE" w14:textId="77777777" w:rsidTr="00FE1DD2">
        <w:trPr>
          <w:gridAfter w:val="21"/>
          <w:wAfter w:w="4226" w:type="dxa"/>
          <w:trHeight w:val="170"/>
        </w:trPr>
        <w:tc>
          <w:tcPr>
            <w:tcW w:w="566" w:type="dxa"/>
            <w:tcBorders>
              <w:top w:val="nil"/>
              <w:left w:val="single" w:sz="4" w:space="0" w:color="auto"/>
              <w:bottom w:val="single" w:sz="4" w:space="0" w:color="auto"/>
              <w:right w:val="single" w:sz="4" w:space="0" w:color="auto"/>
            </w:tcBorders>
            <w:noWrap/>
            <w:vAlign w:val="center"/>
          </w:tcPr>
          <w:p w14:paraId="7E701F9A" w14:textId="77777777" w:rsidR="004947B9" w:rsidRPr="006878B0" w:rsidRDefault="004947B9" w:rsidP="006878B0">
            <w:pPr>
              <w:suppressAutoHyphens/>
              <w:spacing w:after="120"/>
              <w:ind w:left="900" w:hanging="900"/>
              <w:jc w:val="center"/>
              <w:rPr>
                <w:rFonts w:eastAsia="Calibri"/>
                <w:b/>
                <w:bCs/>
                <w:sz w:val="20"/>
                <w:szCs w:val="20"/>
                <w:lang w:eastAsia="lv-LV"/>
              </w:rPr>
            </w:pPr>
            <w:r w:rsidRPr="006878B0">
              <w:rPr>
                <w:rFonts w:eastAsia="Calibri"/>
                <w:b/>
                <w:bCs/>
                <w:sz w:val="20"/>
                <w:szCs w:val="20"/>
                <w:lang w:eastAsia="lv-LV"/>
              </w:rPr>
              <w:t>1</w:t>
            </w:r>
          </w:p>
        </w:tc>
        <w:tc>
          <w:tcPr>
            <w:tcW w:w="2408" w:type="dxa"/>
            <w:tcBorders>
              <w:top w:val="single" w:sz="4" w:space="0" w:color="auto"/>
              <w:left w:val="nil"/>
              <w:bottom w:val="single" w:sz="4" w:space="0" w:color="auto"/>
              <w:right w:val="single" w:sz="4" w:space="0" w:color="auto"/>
            </w:tcBorders>
            <w:vAlign w:val="center"/>
          </w:tcPr>
          <w:p w14:paraId="2E794D55" w14:textId="4FA09D89" w:rsidR="004947B9" w:rsidRPr="000C0801" w:rsidRDefault="004947B9" w:rsidP="006878B0">
            <w:pPr>
              <w:suppressAutoHyphens/>
              <w:rPr>
                <w:sz w:val="20"/>
                <w:szCs w:val="20"/>
                <w:highlight w:val="yellow"/>
                <w:lang w:eastAsia="zh-CN"/>
              </w:rPr>
            </w:pPr>
          </w:p>
        </w:tc>
        <w:tc>
          <w:tcPr>
            <w:tcW w:w="425" w:type="dxa"/>
            <w:tcBorders>
              <w:top w:val="nil"/>
              <w:left w:val="nil"/>
              <w:bottom w:val="single" w:sz="4" w:space="0" w:color="auto"/>
              <w:right w:val="single" w:sz="4" w:space="0" w:color="auto"/>
            </w:tcBorders>
            <w:noWrap/>
            <w:vAlign w:val="center"/>
          </w:tcPr>
          <w:p w14:paraId="7E988F6A" w14:textId="77777777" w:rsidR="004947B9" w:rsidRPr="006878B0" w:rsidRDefault="004947B9" w:rsidP="006878B0">
            <w:pPr>
              <w:suppressAutoHyphens/>
              <w:spacing w:after="120"/>
              <w:ind w:left="900" w:hanging="900"/>
              <w:jc w:val="right"/>
              <w:rPr>
                <w:rFonts w:eastAsia="Calibri"/>
                <w:sz w:val="20"/>
                <w:szCs w:val="20"/>
                <w:lang w:eastAsia="lv-LV"/>
              </w:rPr>
            </w:pPr>
          </w:p>
        </w:tc>
        <w:tc>
          <w:tcPr>
            <w:tcW w:w="426" w:type="dxa"/>
            <w:tcBorders>
              <w:top w:val="nil"/>
              <w:left w:val="nil"/>
              <w:bottom w:val="single" w:sz="4" w:space="0" w:color="auto"/>
              <w:right w:val="single" w:sz="4" w:space="0" w:color="auto"/>
            </w:tcBorders>
            <w:noWrap/>
            <w:vAlign w:val="bottom"/>
          </w:tcPr>
          <w:p w14:paraId="3DC2D809" w14:textId="77777777" w:rsidR="004947B9" w:rsidRPr="006878B0" w:rsidRDefault="004947B9" w:rsidP="006878B0">
            <w:pPr>
              <w:suppressAutoHyphens/>
              <w:spacing w:after="120"/>
              <w:ind w:left="900" w:hanging="900"/>
              <w:rPr>
                <w:rFonts w:eastAsia="Calibri"/>
                <w:sz w:val="20"/>
                <w:szCs w:val="20"/>
                <w:lang w:eastAsia="lv-LV"/>
              </w:rPr>
            </w:pPr>
          </w:p>
        </w:tc>
        <w:tc>
          <w:tcPr>
            <w:tcW w:w="425" w:type="dxa"/>
            <w:tcBorders>
              <w:top w:val="nil"/>
              <w:left w:val="nil"/>
              <w:bottom w:val="single" w:sz="4" w:space="0" w:color="auto"/>
              <w:right w:val="single" w:sz="4" w:space="0" w:color="auto"/>
            </w:tcBorders>
            <w:noWrap/>
            <w:vAlign w:val="bottom"/>
          </w:tcPr>
          <w:p w14:paraId="76E694ED" w14:textId="77777777" w:rsidR="004947B9" w:rsidRPr="006878B0" w:rsidRDefault="004947B9" w:rsidP="006878B0">
            <w:pPr>
              <w:suppressAutoHyphens/>
              <w:spacing w:after="120"/>
              <w:ind w:left="900" w:hanging="900"/>
              <w:rPr>
                <w:rFonts w:eastAsia="Calibri"/>
                <w:sz w:val="20"/>
                <w:szCs w:val="20"/>
                <w:lang w:eastAsia="lv-LV"/>
              </w:rPr>
            </w:pPr>
          </w:p>
        </w:tc>
        <w:tc>
          <w:tcPr>
            <w:tcW w:w="388" w:type="dxa"/>
            <w:vMerge/>
            <w:tcBorders>
              <w:left w:val="single" w:sz="4" w:space="0" w:color="auto"/>
              <w:right w:val="single" w:sz="4" w:space="0" w:color="auto"/>
            </w:tcBorders>
            <w:vAlign w:val="center"/>
          </w:tcPr>
          <w:p w14:paraId="06EC4921" w14:textId="77777777" w:rsidR="004947B9" w:rsidRPr="006878B0" w:rsidRDefault="004947B9" w:rsidP="006878B0">
            <w:pPr>
              <w:suppressAutoHyphens/>
              <w:rPr>
                <w:rFonts w:eastAsia="Calibri"/>
                <w:b/>
                <w:bCs/>
                <w:sz w:val="20"/>
                <w:szCs w:val="20"/>
                <w:lang w:eastAsia="lv-LV"/>
              </w:rPr>
            </w:pPr>
          </w:p>
        </w:tc>
        <w:tc>
          <w:tcPr>
            <w:tcW w:w="388" w:type="dxa"/>
            <w:tcBorders>
              <w:top w:val="single" w:sz="4" w:space="0" w:color="auto"/>
              <w:left w:val="nil"/>
              <w:bottom w:val="single" w:sz="4" w:space="0" w:color="auto"/>
              <w:right w:val="single" w:sz="4" w:space="0" w:color="auto"/>
            </w:tcBorders>
            <w:noWrap/>
            <w:vAlign w:val="center"/>
          </w:tcPr>
          <w:p w14:paraId="31BE225F" w14:textId="77777777" w:rsidR="004947B9" w:rsidRPr="006878B0" w:rsidRDefault="004947B9" w:rsidP="006878B0">
            <w:pPr>
              <w:suppressAutoHyphens/>
              <w:spacing w:after="120"/>
              <w:ind w:left="900" w:hanging="900"/>
              <w:jc w:val="center"/>
              <w:rPr>
                <w:rFonts w:eastAsia="Calibri"/>
                <w:sz w:val="20"/>
                <w:szCs w:val="20"/>
                <w:lang w:eastAsia="lv-LV"/>
              </w:rPr>
            </w:pPr>
          </w:p>
        </w:tc>
        <w:tc>
          <w:tcPr>
            <w:tcW w:w="388" w:type="dxa"/>
            <w:tcBorders>
              <w:top w:val="single" w:sz="4" w:space="0" w:color="auto"/>
              <w:left w:val="single" w:sz="4" w:space="0" w:color="auto"/>
              <w:bottom w:val="single" w:sz="4" w:space="0" w:color="auto"/>
              <w:right w:val="single" w:sz="4" w:space="0" w:color="auto"/>
            </w:tcBorders>
          </w:tcPr>
          <w:p w14:paraId="663976DE" w14:textId="77777777" w:rsidR="004947B9" w:rsidRPr="006878B0" w:rsidRDefault="004947B9" w:rsidP="006878B0">
            <w:pPr>
              <w:suppressAutoHyphens/>
              <w:spacing w:after="120"/>
              <w:ind w:left="900" w:hanging="900"/>
              <w:jc w:val="center"/>
              <w:rPr>
                <w:rFonts w:eastAsia="Calibri"/>
                <w:sz w:val="20"/>
                <w:szCs w:val="20"/>
                <w:lang w:eastAsia="lv-LV"/>
              </w:rPr>
            </w:pPr>
          </w:p>
        </w:tc>
        <w:tc>
          <w:tcPr>
            <w:tcW w:w="388" w:type="dxa"/>
            <w:tcBorders>
              <w:top w:val="single" w:sz="4" w:space="0" w:color="auto"/>
              <w:left w:val="single" w:sz="4" w:space="0" w:color="auto"/>
              <w:bottom w:val="single" w:sz="4" w:space="0" w:color="auto"/>
              <w:right w:val="single" w:sz="4" w:space="0" w:color="auto"/>
            </w:tcBorders>
            <w:noWrap/>
            <w:vAlign w:val="center"/>
          </w:tcPr>
          <w:p w14:paraId="4592131E" w14:textId="77777777" w:rsidR="004947B9" w:rsidRPr="006878B0" w:rsidRDefault="004947B9" w:rsidP="006878B0">
            <w:pPr>
              <w:suppressAutoHyphens/>
              <w:spacing w:after="120"/>
              <w:ind w:left="900" w:hanging="900"/>
              <w:jc w:val="center"/>
              <w:rPr>
                <w:rFonts w:eastAsia="Calibri"/>
                <w:sz w:val="20"/>
                <w:szCs w:val="20"/>
                <w:lang w:eastAsia="lv-LV"/>
              </w:rPr>
            </w:pPr>
          </w:p>
        </w:tc>
        <w:tc>
          <w:tcPr>
            <w:tcW w:w="388" w:type="dxa"/>
            <w:tcBorders>
              <w:top w:val="single" w:sz="4" w:space="0" w:color="auto"/>
              <w:left w:val="single" w:sz="4" w:space="0" w:color="auto"/>
              <w:bottom w:val="single" w:sz="4" w:space="0" w:color="auto"/>
              <w:right w:val="single" w:sz="4" w:space="0" w:color="auto"/>
            </w:tcBorders>
            <w:noWrap/>
            <w:vAlign w:val="center"/>
          </w:tcPr>
          <w:p w14:paraId="0FF43207" w14:textId="77777777" w:rsidR="004947B9" w:rsidRPr="006878B0" w:rsidRDefault="004947B9" w:rsidP="006878B0">
            <w:pPr>
              <w:suppressAutoHyphens/>
              <w:spacing w:after="120"/>
              <w:ind w:left="900" w:hanging="900"/>
              <w:jc w:val="center"/>
              <w:rPr>
                <w:rFonts w:eastAsia="Calibri"/>
                <w:sz w:val="20"/>
                <w:szCs w:val="20"/>
                <w:lang w:eastAsia="lv-LV"/>
              </w:rPr>
            </w:pPr>
          </w:p>
        </w:tc>
        <w:tc>
          <w:tcPr>
            <w:tcW w:w="388" w:type="dxa"/>
            <w:tcBorders>
              <w:top w:val="single" w:sz="4" w:space="0" w:color="auto"/>
              <w:left w:val="single" w:sz="4" w:space="0" w:color="auto"/>
              <w:bottom w:val="single" w:sz="4" w:space="0" w:color="auto"/>
              <w:right w:val="single" w:sz="4" w:space="0" w:color="auto"/>
            </w:tcBorders>
            <w:noWrap/>
            <w:vAlign w:val="center"/>
          </w:tcPr>
          <w:p w14:paraId="262FFF00" w14:textId="77777777" w:rsidR="004947B9" w:rsidRPr="006878B0" w:rsidRDefault="004947B9" w:rsidP="006878B0">
            <w:pPr>
              <w:suppressAutoHyphens/>
              <w:spacing w:after="120"/>
              <w:ind w:left="900" w:hanging="900"/>
              <w:jc w:val="center"/>
              <w:rPr>
                <w:rFonts w:eastAsia="Calibri"/>
                <w:sz w:val="20"/>
                <w:szCs w:val="20"/>
                <w:lang w:eastAsia="lv-LV"/>
              </w:rPr>
            </w:pPr>
          </w:p>
        </w:tc>
        <w:tc>
          <w:tcPr>
            <w:tcW w:w="388" w:type="dxa"/>
            <w:tcBorders>
              <w:top w:val="single" w:sz="4" w:space="0" w:color="auto"/>
              <w:left w:val="single" w:sz="4" w:space="0" w:color="auto"/>
              <w:bottom w:val="single" w:sz="4" w:space="0" w:color="auto"/>
              <w:right w:val="single" w:sz="4" w:space="0" w:color="auto"/>
            </w:tcBorders>
            <w:noWrap/>
            <w:vAlign w:val="center"/>
          </w:tcPr>
          <w:p w14:paraId="1A566F48" w14:textId="77777777" w:rsidR="004947B9" w:rsidRPr="006878B0" w:rsidRDefault="004947B9" w:rsidP="006878B0">
            <w:pPr>
              <w:suppressAutoHyphens/>
              <w:spacing w:after="120"/>
              <w:ind w:left="900" w:hanging="900"/>
              <w:jc w:val="center"/>
              <w:rPr>
                <w:rFonts w:eastAsia="Calibri"/>
                <w:sz w:val="20"/>
                <w:szCs w:val="20"/>
                <w:lang w:eastAsia="lv-LV"/>
              </w:rPr>
            </w:pPr>
          </w:p>
        </w:tc>
        <w:tc>
          <w:tcPr>
            <w:tcW w:w="388" w:type="dxa"/>
            <w:gridSpan w:val="2"/>
            <w:tcBorders>
              <w:top w:val="single" w:sz="4" w:space="0" w:color="auto"/>
              <w:left w:val="single" w:sz="4" w:space="0" w:color="auto"/>
              <w:bottom w:val="single" w:sz="4" w:space="0" w:color="auto"/>
              <w:right w:val="single" w:sz="4" w:space="0" w:color="auto"/>
            </w:tcBorders>
            <w:noWrap/>
            <w:vAlign w:val="center"/>
          </w:tcPr>
          <w:p w14:paraId="00F7CD31" w14:textId="77777777" w:rsidR="004947B9" w:rsidRPr="006878B0" w:rsidRDefault="004947B9" w:rsidP="006878B0">
            <w:pPr>
              <w:suppressAutoHyphens/>
              <w:spacing w:after="120"/>
              <w:ind w:left="900" w:hanging="900"/>
              <w:jc w:val="center"/>
              <w:rPr>
                <w:rFonts w:eastAsia="Calibri"/>
                <w:sz w:val="20"/>
                <w:szCs w:val="20"/>
                <w:lang w:eastAsia="lv-LV"/>
              </w:rPr>
            </w:pPr>
          </w:p>
        </w:tc>
        <w:tc>
          <w:tcPr>
            <w:tcW w:w="390" w:type="dxa"/>
            <w:gridSpan w:val="2"/>
            <w:tcBorders>
              <w:top w:val="single" w:sz="4" w:space="0" w:color="auto"/>
              <w:left w:val="single" w:sz="4" w:space="0" w:color="auto"/>
              <w:bottom w:val="single" w:sz="4" w:space="0" w:color="auto"/>
              <w:right w:val="single" w:sz="4" w:space="0" w:color="auto"/>
            </w:tcBorders>
            <w:noWrap/>
            <w:vAlign w:val="center"/>
          </w:tcPr>
          <w:p w14:paraId="3D876E79" w14:textId="77777777" w:rsidR="004947B9" w:rsidRPr="006878B0" w:rsidRDefault="004947B9" w:rsidP="006878B0">
            <w:pPr>
              <w:suppressAutoHyphens/>
              <w:spacing w:after="120"/>
              <w:ind w:left="900" w:hanging="900"/>
              <w:jc w:val="center"/>
              <w:rPr>
                <w:rFonts w:eastAsia="Calibri"/>
                <w:sz w:val="20"/>
                <w:szCs w:val="20"/>
                <w:lang w:eastAsia="lv-LV"/>
              </w:rPr>
            </w:pPr>
          </w:p>
        </w:tc>
        <w:tc>
          <w:tcPr>
            <w:tcW w:w="393" w:type="dxa"/>
            <w:gridSpan w:val="2"/>
            <w:tcBorders>
              <w:top w:val="single" w:sz="4" w:space="0" w:color="auto"/>
              <w:left w:val="single" w:sz="4" w:space="0" w:color="auto"/>
              <w:bottom w:val="single" w:sz="4" w:space="0" w:color="auto"/>
              <w:right w:val="single" w:sz="4" w:space="0" w:color="auto"/>
            </w:tcBorders>
            <w:noWrap/>
            <w:vAlign w:val="center"/>
          </w:tcPr>
          <w:p w14:paraId="0FA5EF1A" w14:textId="77777777" w:rsidR="004947B9" w:rsidRPr="006878B0" w:rsidRDefault="004947B9" w:rsidP="006878B0">
            <w:pPr>
              <w:suppressAutoHyphens/>
              <w:spacing w:after="120"/>
              <w:ind w:left="900" w:hanging="900"/>
              <w:jc w:val="center"/>
              <w:rPr>
                <w:rFonts w:eastAsia="Calibri"/>
                <w:sz w:val="20"/>
                <w:szCs w:val="20"/>
                <w:lang w:eastAsia="lv-LV"/>
              </w:rPr>
            </w:pPr>
          </w:p>
        </w:tc>
        <w:tc>
          <w:tcPr>
            <w:tcW w:w="587" w:type="dxa"/>
            <w:gridSpan w:val="3"/>
            <w:tcBorders>
              <w:top w:val="single" w:sz="4" w:space="0" w:color="auto"/>
              <w:left w:val="single" w:sz="4" w:space="0" w:color="auto"/>
              <w:bottom w:val="single" w:sz="4" w:space="0" w:color="auto"/>
              <w:right w:val="single" w:sz="4" w:space="0" w:color="auto"/>
            </w:tcBorders>
            <w:noWrap/>
            <w:vAlign w:val="center"/>
          </w:tcPr>
          <w:p w14:paraId="6BD280E6" w14:textId="77777777" w:rsidR="004947B9" w:rsidRPr="006878B0" w:rsidRDefault="004947B9" w:rsidP="006878B0">
            <w:pPr>
              <w:suppressAutoHyphens/>
              <w:spacing w:after="120"/>
              <w:ind w:left="900" w:hanging="900"/>
              <w:jc w:val="center"/>
              <w:rPr>
                <w:rFonts w:eastAsia="Calibri"/>
                <w:sz w:val="20"/>
                <w:szCs w:val="20"/>
                <w:lang w:eastAsia="lv-LV"/>
              </w:rPr>
            </w:pPr>
          </w:p>
        </w:tc>
        <w:tc>
          <w:tcPr>
            <w:tcW w:w="591" w:type="dxa"/>
            <w:gridSpan w:val="3"/>
            <w:tcBorders>
              <w:top w:val="single" w:sz="4" w:space="0" w:color="auto"/>
              <w:left w:val="single" w:sz="4" w:space="0" w:color="auto"/>
              <w:bottom w:val="single" w:sz="4" w:space="0" w:color="auto"/>
              <w:right w:val="single" w:sz="4" w:space="0" w:color="auto"/>
            </w:tcBorders>
            <w:noWrap/>
            <w:vAlign w:val="center"/>
          </w:tcPr>
          <w:p w14:paraId="05A7EA33" w14:textId="77777777" w:rsidR="004947B9" w:rsidRPr="006878B0" w:rsidRDefault="004947B9" w:rsidP="006878B0">
            <w:pPr>
              <w:suppressAutoHyphens/>
              <w:spacing w:after="120"/>
              <w:ind w:left="900" w:hanging="900"/>
              <w:jc w:val="center"/>
              <w:rPr>
                <w:rFonts w:eastAsia="Calibri"/>
                <w:sz w:val="20"/>
                <w:szCs w:val="20"/>
                <w:lang w:eastAsia="lv-LV"/>
              </w:rPr>
            </w:pPr>
          </w:p>
        </w:tc>
        <w:tc>
          <w:tcPr>
            <w:tcW w:w="577" w:type="dxa"/>
            <w:gridSpan w:val="3"/>
            <w:tcBorders>
              <w:top w:val="single" w:sz="4" w:space="0" w:color="auto"/>
              <w:left w:val="single" w:sz="4" w:space="0" w:color="auto"/>
              <w:bottom w:val="single" w:sz="4" w:space="0" w:color="auto"/>
              <w:right w:val="single" w:sz="4" w:space="0" w:color="auto"/>
            </w:tcBorders>
          </w:tcPr>
          <w:p w14:paraId="15D056B6" w14:textId="77777777" w:rsidR="004947B9" w:rsidRPr="006878B0" w:rsidRDefault="004947B9" w:rsidP="006878B0">
            <w:pPr>
              <w:suppressAutoHyphens/>
              <w:spacing w:after="120"/>
              <w:ind w:left="900" w:hanging="900"/>
              <w:jc w:val="center"/>
              <w:rPr>
                <w:rFonts w:eastAsia="Calibri"/>
                <w:sz w:val="20"/>
                <w:szCs w:val="20"/>
                <w:lang w:eastAsia="lv-LV"/>
              </w:rPr>
            </w:pPr>
          </w:p>
        </w:tc>
        <w:tc>
          <w:tcPr>
            <w:tcW w:w="573" w:type="dxa"/>
            <w:tcBorders>
              <w:top w:val="single" w:sz="4" w:space="0" w:color="auto"/>
              <w:left w:val="single" w:sz="4" w:space="0" w:color="auto"/>
              <w:bottom w:val="single" w:sz="4" w:space="0" w:color="auto"/>
              <w:right w:val="single" w:sz="4" w:space="0" w:color="auto"/>
            </w:tcBorders>
          </w:tcPr>
          <w:p w14:paraId="749B2FB9" w14:textId="77777777" w:rsidR="004947B9" w:rsidRPr="006878B0" w:rsidRDefault="004947B9" w:rsidP="006878B0">
            <w:pPr>
              <w:suppressAutoHyphens/>
              <w:spacing w:after="120"/>
              <w:ind w:left="900" w:hanging="900"/>
              <w:jc w:val="center"/>
              <w:rPr>
                <w:rFonts w:eastAsia="Calibri"/>
                <w:sz w:val="20"/>
                <w:szCs w:val="20"/>
                <w:lang w:eastAsia="lv-LV"/>
              </w:rPr>
            </w:pPr>
          </w:p>
        </w:tc>
        <w:tc>
          <w:tcPr>
            <w:tcW w:w="574" w:type="dxa"/>
            <w:gridSpan w:val="2"/>
            <w:tcBorders>
              <w:top w:val="single" w:sz="4" w:space="0" w:color="auto"/>
              <w:left w:val="single" w:sz="4" w:space="0" w:color="auto"/>
              <w:bottom w:val="single" w:sz="4" w:space="0" w:color="auto"/>
              <w:right w:val="single" w:sz="4" w:space="0" w:color="auto"/>
            </w:tcBorders>
          </w:tcPr>
          <w:p w14:paraId="0082C179" w14:textId="77777777" w:rsidR="004947B9" w:rsidRPr="006878B0" w:rsidRDefault="004947B9" w:rsidP="006878B0">
            <w:pPr>
              <w:suppressAutoHyphens/>
              <w:spacing w:after="120"/>
              <w:ind w:left="900" w:hanging="900"/>
              <w:jc w:val="center"/>
              <w:rPr>
                <w:rFonts w:eastAsia="Calibri"/>
                <w:sz w:val="20"/>
                <w:szCs w:val="20"/>
                <w:lang w:eastAsia="lv-LV"/>
              </w:rPr>
            </w:pPr>
          </w:p>
        </w:tc>
        <w:tc>
          <w:tcPr>
            <w:tcW w:w="619" w:type="dxa"/>
            <w:gridSpan w:val="2"/>
            <w:tcBorders>
              <w:top w:val="single" w:sz="4" w:space="0" w:color="auto"/>
              <w:left w:val="single" w:sz="4" w:space="0" w:color="auto"/>
              <w:bottom w:val="single" w:sz="4" w:space="0" w:color="auto"/>
              <w:right w:val="single" w:sz="4" w:space="0" w:color="auto"/>
            </w:tcBorders>
            <w:noWrap/>
            <w:vAlign w:val="center"/>
          </w:tcPr>
          <w:p w14:paraId="537A90B0" w14:textId="77777777" w:rsidR="004947B9" w:rsidRPr="006878B0" w:rsidRDefault="004947B9" w:rsidP="006878B0">
            <w:pPr>
              <w:suppressAutoHyphens/>
              <w:spacing w:after="120"/>
              <w:ind w:left="900" w:hanging="900"/>
              <w:jc w:val="center"/>
              <w:rPr>
                <w:rFonts w:eastAsia="Calibri"/>
                <w:sz w:val="20"/>
                <w:szCs w:val="20"/>
                <w:lang w:eastAsia="lv-LV"/>
              </w:rPr>
            </w:pPr>
          </w:p>
        </w:tc>
      </w:tr>
      <w:tr w:rsidR="004947B9" w:rsidRPr="006878B0" w14:paraId="41288D3B" w14:textId="77777777" w:rsidTr="00FE1DD2">
        <w:trPr>
          <w:gridAfter w:val="21"/>
          <w:wAfter w:w="4226" w:type="dxa"/>
          <w:trHeight w:val="170"/>
        </w:trPr>
        <w:tc>
          <w:tcPr>
            <w:tcW w:w="566" w:type="dxa"/>
            <w:tcBorders>
              <w:top w:val="nil"/>
              <w:left w:val="single" w:sz="4" w:space="0" w:color="auto"/>
              <w:bottom w:val="single" w:sz="4" w:space="0" w:color="auto"/>
              <w:right w:val="single" w:sz="4" w:space="0" w:color="auto"/>
            </w:tcBorders>
            <w:noWrap/>
            <w:vAlign w:val="center"/>
            <w:hideMark/>
          </w:tcPr>
          <w:p w14:paraId="445CB297" w14:textId="77777777" w:rsidR="004947B9" w:rsidRPr="006878B0" w:rsidRDefault="004947B9" w:rsidP="006878B0">
            <w:pPr>
              <w:suppressAutoHyphens/>
              <w:spacing w:after="120"/>
              <w:ind w:left="900" w:hanging="900"/>
              <w:jc w:val="center"/>
              <w:rPr>
                <w:rFonts w:eastAsia="Calibri"/>
                <w:b/>
                <w:bCs/>
                <w:sz w:val="20"/>
                <w:szCs w:val="20"/>
                <w:lang w:eastAsia="lv-LV"/>
              </w:rPr>
            </w:pPr>
            <w:r w:rsidRPr="006878B0">
              <w:rPr>
                <w:rFonts w:eastAsia="Calibri"/>
                <w:b/>
                <w:bCs/>
                <w:sz w:val="20"/>
                <w:szCs w:val="20"/>
                <w:lang w:eastAsia="lv-LV"/>
              </w:rPr>
              <w:t>2</w:t>
            </w:r>
          </w:p>
        </w:tc>
        <w:tc>
          <w:tcPr>
            <w:tcW w:w="2408" w:type="dxa"/>
            <w:tcBorders>
              <w:top w:val="single" w:sz="4" w:space="0" w:color="auto"/>
              <w:left w:val="nil"/>
              <w:bottom w:val="single" w:sz="4" w:space="0" w:color="auto"/>
              <w:right w:val="single" w:sz="4" w:space="0" w:color="auto"/>
            </w:tcBorders>
            <w:vAlign w:val="center"/>
          </w:tcPr>
          <w:p w14:paraId="333C3435" w14:textId="5FC878FE" w:rsidR="004947B9" w:rsidRPr="000C0801" w:rsidRDefault="004947B9" w:rsidP="006878B0">
            <w:pPr>
              <w:suppressAutoHyphens/>
              <w:rPr>
                <w:sz w:val="20"/>
                <w:szCs w:val="20"/>
                <w:highlight w:val="yellow"/>
                <w:lang w:eastAsia="zh-CN"/>
              </w:rPr>
            </w:pPr>
          </w:p>
        </w:tc>
        <w:tc>
          <w:tcPr>
            <w:tcW w:w="425" w:type="dxa"/>
            <w:tcBorders>
              <w:top w:val="nil"/>
              <w:left w:val="nil"/>
              <w:bottom w:val="single" w:sz="4" w:space="0" w:color="auto"/>
              <w:right w:val="single" w:sz="4" w:space="0" w:color="auto"/>
            </w:tcBorders>
            <w:noWrap/>
            <w:vAlign w:val="center"/>
            <w:hideMark/>
          </w:tcPr>
          <w:p w14:paraId="27AB9791" w14:textId="77777777" w:rsidR="004947B9" w:rsidRPr="006878B0" w:rsidRDefault="004947B9" w:rsidP="006878B0">
            <w:pPr>
              <w:suppressAutoHyphens/>
              <w:spacing w:after="120"/>
              <w:ind w:left="900" w:hanging="900"/>
              <w:jc w:val="right"/>
              <w:rPr>
                <w:rFonts w:eastAsia="Calibri"/>
                <w:sz w:val="20"/>
                <w:szCs w:val="20"/>
                <w:lang w:eastAsia="lv-LV"/>
              </w:rPr>
            </w:pPr>
            <w:r w:rsidRPr="006878B0">
              <w:rPr>
                <w:rFonts w:eastAsia="Calibri"/>
                <w:sz w:val="20"/>
                <w:szCs w:val="20"/>
                <w:lang w:eastAsia="lv-LV"/>
              </w:rPr>
              <w:t> </w:t>
            </w:r>
          </w:p>
        </w:tc>
        <w:tc>
          <w:tcPr>
            <w:tcW w:w="426" w:type="dxa"/>
            <w:tcBorders>
              <w:top w:val="nil"/>
              <w:left w:val="nil"/>
              <w:bottom w:val="single" w:sz="4" w:space="0" w:color="auto"/>
              <w:right w:val="single" w:sz="4" w:space="0" w:color="auto"/>
            </w:tcBorders>
            <w:noWrap/>
            <w:vAlign w:val="bottom"/>
            <w:hideMark/>
          </w:tcPr>
          <w:p w14:paraId="7CE265FF" w14:textId="77777777" w:rsidR="004947B9" w:rsidRPr="006878B0" w:rsidRDefault="004947B9" w:rsidP="006878B0">
            <w:pPr>
              <w:suppressAutoHyphens/>
              <w:spacing w:after="120"/>
              <w:ind w:left="900" w:hanging="900"/>
              <w:rPr>
                <w:rFonts w:eastAsia="Calibri"/>
                <w:sz w:val="20"/>
                <w:szCs w:val="20"/>
                <w:lang w:eastAsia="lv-LV"/>
              </w:rPr>
            </w:pPr>
            <w:r w:rsidRPr="006878B0">
              <w:rPr>
                <w:rFonts w:eastAsia="Calibri"/>
                <w:sz w:val="20"/>
                <w:szCs w:val="20"/>
                <w:lang w:eastAsia="lv-LV"/>
              </w:rPr>
              <w:t> </w:t>
            </w:r>
          </w:p>
        </w:tc>
        <w:tc>
          <w:tcPr>
            <w:tcW w:w="425" w:type="dxa"/>
            <w:tcBorders>
              <w:top w:val="nil"/>
              <w:left w:val="nil"/>
              <w:bottom w:val="single" w:sz="4" w:space="0" w:color="auto"/>
              <w:right w:val="single" w:sz="4" w:space="0" w:color="auto"/>
            </w:tcBorders>
            <w:noWrap/>
            <w:vAlign w:val="bottom"/>
            <w:hideMark/>
          </w:tcPr>
          <w:p w14:paraId="146FDD0D" w14:textId="77777777" w:rsidR="004947B9" w:rsidRPr="006878B0" w:rsidRDefault="004947B9" w:rsidP="006878B0">
            <w:pPr>
              <w:suppressAutoHyphens/>
              <w:spacing w:after="120"/>
              <w:ind w:left="900" w:hanging="900"/>
              <w:rPr>
                <w:rFonts w:eastAsia="Calibri"/>
                <w:sz w:val="20"/>
                <w:szCs w:val="20"/>
                <w:lang w:eastAsia="lv-LV"/>
              </w:rPr>
            </w:pPr>
            <w:r w:rsidRPr="006878B0">
              <w:rPr>
                <w:rFonts w:eastAsia="Calibri"/>
                <w:sz w:val="20"/>
                <w:szCs w:val="20"/>
                <w:lang w:eastAsia="lv-LV"/>
              </w:rPr>
              <w:t> </w:t>
            </w:r>
          </w:p>
        </w:tc>
        <w:tc>
          <w:tcPr>
            <w:tcW w:w="388" w:type="dxa"/>
            <w:vMerge/>
            <w:tcBorders>
              <w:left w:val="single" w:sz="4" w:space="0" w:color="auto"/>
              <w:right w:val="single" w:sz="4" w:space="0" w:color="auto"/>
            </w:tcBorders>
            <w:vAlign w:val="center"/>
            <w:hideMark/>
          </w:tcPr>
          <w:p w14:paraId="2280077A" w14:textId="77777777" w:rsidR="004947B9" w:rsidRPr="006878B0" w:rsidRDefault="004947B9" w:rsidP="006878B0">
            <w:pPr>
              <w:suppressAutoHyphens/>
              <w:rPr>
                <w:rFonts w:eastAsia="Calibri"/>
                <w:b/>
                <w:bCs/>
                <w:sz w:val="20"/>
                <w:szCs w:val="20"/>
                <w:lang w:eastAsia="lv-LV"/>
              </w:rPr>
            </w:pPr>
          </w:p>
        </w:tc>
        <w:tc>
          <w:tcPr>
            <w:tcW w:w="388" w:type="dxa"/>
            <w:tcBorders>
              <w:top w:val="single" w:sz="4" w:space="0" w:color="auto"/>
              <w:left w:val="nil"/>
              <w:bottom w:val="single" w:sz="4" w:space="0" w:color="auto"/>
              <w:right w:val="single" w:sz="4" w:space="0" w:color="auto"/>
            </w:tcBorders>
            <w:noWrap/>
            <w:vAlign w:val="center"/>
            <w:hideMark/>
          </w:tcPr>
          <w:p w14:paraId="24AB9F4D" w14:textId="77777777" w:rsidR="004947B9" w:rsidRPr="006878B0" w:rsidRDefault="004947B9" w:rsidP="006878B0">
            <w:pPr>
              <w:suppressAutoHyphens/>
              <w:spacing w:after="120"/>
              <w:ind w:left="900" w:hanging="900"/>
              <w:jc w:val="center"/>
              <w:rPr>
                <w:rFonts w:eastAsia="Calibri"/>
                <w:sz w:val="20"/>
                <w:szCs w:val="20"/>
                <w:lang w:eastAsia="lv-LV"/>
              </w:rPr>
            </w:pPr>
            <w:r w:rsidRPr="006878B0">
              <w:rPr>
                <w:rFonts w:eastAsia="Calibri"/>
                <w:sz w:val="20"/>
                <w:szCs w:val="20"/>
                <w:lang w:eastAsia="lv-LV"/>
              </w:rPr>
              <w:t> </w:t>
            </w:r>
          </w:p>
        </w:tc>
        <w:tc>
          <w:tcPr>
            <w:tcW w:w="388" w:type="dxa"/>
            <w:tcBorders>
              <w:top w:val="single" w:sz="4" w:space="0" w:color="auto"/>
              <w:left w:val="single" w:sz="4" w:space="0" w:color="auto"/>
              <w:bottom w:val="single" w:sz="4" w:space="0" w:color="auto"/>
              <w:right w:val="single" w:sz="4" w:space="0" w:color="auto"/>
            </w:tcBorders>
          </w:tcPr>
          <w:p w14:paraId="670B077D" w14:textId="77777777" w:rsidR="004947B9" w:rsidRPr="006878B0" w:rsidRDefault="004947B9" w:rsidP="006878B0">
            <w:pPr>
              <w:suppressAutoHyphens/>
              <w:spacing w:after="120"/>
              <w:ind w:left="900" w:hanging="900"/>
              <w:jc w:val="center"/>
              <w:rPr>
                <w:rFonts w:eastAsia="Calibri"/>
                <w:sz w:val="20"/>
                <w:szCs w:val="20"/>
                <w:lang w:eastAsia="lv-LV"/>
              </w:rPr>
            </w:pPr>
          </w:p>
        </w:tc>
        <w:tc>
          <w:tcPr>
            <w:tcW w:w="388" w:type="dxa"/>
            <w:tcBorders>
              <w:top w:val="single" w:sz="4" w:space="0" w:color="auto"/>
              <w:left w:val="single" w:sz="4" w:space="0" w:color="auto"/>
              <w:bottom w:val="single" w:sz="4" w:space="0" w:color="auto"/>
              <w:right w:val="single" w:sz="4" w:space="0" w:color="auto"/>
            </w:tcBorders>
            <w:noWrap/>
            <w:vAlign w:val="center"/>
            <w:hideMark/>
          </w:tcPr>
          <w:p w14:paraId="2D2B414B" w14:textId="77777777" w:rsidR="004947B9" w:rsidRPr="006878B0" w:rsidRDefault="004947B9" w:rsidP="006878B0">
            <w:pPr>
              <w:suppressAutoHyphens/>
              <w:spacing w:after="120"/>
              <w:ind w:left="900" w:hanging="900"/>
              <w:jc w:val="center"/>
              <w:rPr>
                <w:rFonts w:eastAsia="Calibri"/>
                <w:sz w:val="20"/>
                <w:szCs w:val="20"/>
                <w:lang w:eastAsia="lv-LV"/>
              </w:rPr>
            </w:pPr>
            <w:r w:rsidRPr="006878B0">
              <w:rPr>
                <w:rFonts w:eastAsia="Calibri"/>
                <w:sz w:val="20"/>
                <w:szCs w:val="20"/>
                <w:lang w:eastAsia="lv-LV"/>
              </w:rPr>
              <w:t> </w:t>
            </w:r>
          </w:p>
        </w:tc>
        <w:tc>
          <w:tcPr>
            <w:tcW w:w="388" w:type="dxa"/>
            <w:tcBorders>
              <w:top w:val="single" w:sz="4" w:space="0" w:color="auto"/>
              <w:left w:val="single" w:sz="4" w:space="0" w:color="auto"/>
              <w:bottom w:val="single" w:sz="4" w:space="0" w:color="auto"/>
              <w:right w:val="single" w:sz="4" w:space="0" w:color="auto"/>
            </w:tcBorders>
            <w:noWrap/>
            <w:vAlign w:val="center"/>
            <w:hideMark/>
          </w:tcPr>
          <w:p w14:paraId="6F74AFE3" w14:textId="77777777" w:rsidR="004947B9" w:rsidRPr="006878B0" w:rsidRDefault="004947B9" w:rsidP="006878B0">
            <w:pPr>
              <w:suppressAutoHyphens/>
              <w:spacing w:after="120"/>
              <w:ind w:left="900" w:hanging="900"/>
              <w:jc w:val="center"/>
              <w:rPr>
                <w:rFonts w:eastAsia="Calibri"/>
                <w:sz w:val="20"/>
                <w:szCs w:val="20"/>
                <w:lang w:eastAsia="lv-LV"/>
              </w:rPr>
            </w:pPr>
            <w:r w:rsidRPr="006878B0">
              <w:rPr>
                <w:rFonts w:eastAsia="Calibri"/>
                <w:sz w:val="20"/>
                <w:szCs w:val="20"/>
                <w:lang w:eastAsia="lv-LV"/>
              </w:rPr>
              <w:t> </w:t>
            </w:r>
          </w:p>
        </w:tc>
        <w:tc>
          <w:tcPr>
            <w:tcW w:w="388" w:type="dxa"/>
            <w:tcBorders>
              <w:top w:val="single" w:sz="4" w:space="0" w:color="auto"/>
              <w:left w:val="single" w:sz="4" w:space="0" w:color="auto"/>
              <w:bottom w:val="single" w:sz="4" w:space="0" w:color="auto"/>
              <w:right w:val="single" w:sz="4" w:space="0" w:color="auto"/>
            </w:tcBorders>
            <w:noWrap/>
            <w:vAlign w:val="center"/>
            <w:hideMark/>
          </w:tcPr>
          <w:p w14:paraId="6A8C88E7" w14:textId="77777777" w:rsidR="004947B9" w:rsidRPr="006878B0" w:rsidRDefault="004947B9" w:rsidP="006878B0">
            <w:pPr>
              <w:suppressAutoHyphens/>
              <w:spacing w:after="120"/>
              <w:ind w:left="900" w:hanging="900"/>
              <w:jc w:val="center"/>
              <w:rPr>
                <w:rFonts w:eastAsia="Calibri"/>
                <w:sz w:val="20"/>
                <w:szCs w:val="20"/>
                <w:lang w:eastAsia="lv-LV"/>
              </w:rPr>
            </w:pPr>
            <w:r w:rsidRPr="006878B0">
              <w:rPr>
                <w:rFonts w:eastAsia="Calibri"/>
                <w:sz w:val="20"/>
                <w:szCs w:val="20"/>
                <w:lang w:eastAsia="lv-LV"/>
              </w:rPr>
              <w:t> </w:t>
            </w:r>
          </w:p>
        </w:tc>
        <w:tc>
          <w:tcPr>
            <w:tcW w:w="388" w:type="dxa"/>
            <w:tcBorders>
              <w:top w:val="single" w:sz="4" w:space="0" w:color="auto"/>
              <w:left w:val="single" w:sz="4" w:space="0" w:color="auto"/>
              <w:bottom w:val="single" w:sz="4" w:space="0" w:color="auto"/>
              <w:right w:val="single" w:sz="4" w:space="0" w:color="auto"/>
            </w:tcBorders>
            <w:noWrap/>
            <w:vAlign w:val="center"/>
            <w:hideMark/>
          </w:tcPr>
          <w:p w14:paraId="2C6D066C" w14:textId="77777777" w:rsidR="004947B9" w:rsidRPr="006878B0" w:rsidRDefault="004947B9" w:rsidP="006878B0">
            <w:pPr>
              <w:suppressAutoHyphens/>
              <w:spacing w:after="120"/>
              <w:ind w:left="900" w:hanging="900"/>
              <w:jc w:val="center"/>
              <w:rPr>
                <w:rFonts w:eastAsia="Calibri"/>
                <w:sz w:val="20"/>
                <w:szCs w:val="20"/>
                <w:lang w:eastAsia="lv-LV"/>
              </w:rPr>
            </w:pPr>
            <w:r w:rsidRPr="006878B0">
              <w:rPr>
                <w:rFonts w:eastAsia="Calibri"/>
                <w:sz w:val="20"/>
                <w:szCs w:val="20"/>
                <w:lang w:eastAsia="lv-LV"/>
              </w:rPr>
              <w:t> </w:t>
            </w:r>
          </w:p>
        </w:tc>
        <w:tc>
          <w:tcPr>
            <w:tcW w:w="388" w:type="dxa"/>
            <w:gridSpan w:val="2"/>
            <w:tcBorders>
              <w:top w:val="single" w:sz="4" w:space="0" w:color="auto"/>
              <w:left w:val="single" w:sz="4" w:space="0" w:color="auto"/>
              <w:bottom w:val="single" w:sz="4" w:space="0" w:color="auto"/>
              <w:right w:val="single" w:sz="4" w:space="0" w:color="auto"/>
            </w:tcBorders>
            <w:noWrap/>
            <w:vAlign w:val="center"/>
            <w:hideMark/>
          </w:tcPr>
          <w:p w14:paraId="6D9C246A" w14:textId="77777777" w:rsidR="004947B9" w:rsidRPr="006878B0" w:rsidRDefault="004947B9" w:rsidP="006878B0">
            <w:pPr>
              <w:suppressAutoHyphens/>
              <w:spacing w:after="120"/>
              <w:ind w:left="900" w:hanging="900"/>
              <w:jc w:val="center"/>
              <w:rPr>
                <w:rFonts w:eastAsia="Calibri"/>
                <w:sz w:val="20"/>
                <w:szCs w:val="20"/>
                <w:lang w:eastAsia="lv-LV"/>
              </w:rPr>
            </w:pPr>
            <w:r w:rsidRPr="006878B0">
              <w:rPr>
                <w:rFonts w:eastAsia="Calibri"/>
                <w:sz w:val="20"/>
                <w:szCs w:val="20"/>
                <w:lang w:eastAsia="lv-LV"/>
              </w:rPr>
              <w:t> </w:t>
            </w:r>
          </w:p>
        </w:tc>
        <w:tc>
          <w:tcPr>
            <w:tcW w:w="390" w:type="dxa"/>
            <w:gridSpan w:val="2"/>
            <w:tcBorders>
              <w:top w:val="single" w:sz="4" w:space="0" w:color="auto"/>
              <w:left w:val="single" w:sz="4" w:space="0" w:color="auto"/>
              <w:bottom w:val="single" w:sz="4" w:space="0" w:color="auto"/>
              <w:right w:val="single" w:sz="4" w:space="0" w:color="auto"/>
            </w:tcBorders>
            <w:noWrap/>
            <w:vAlign w:val="center"/>
            <w:hideMark/>
          </w:tcPr>
          <w:p w14:paraId="1A2DE5C7" w14:textId="77777777" w:rsidR="004947B9" w:rsidRPr="006878B0" w:rsidRDefault="004947B9" w:rsidP="006878B0">
            <w:pPr>
              <w:suppressAutoHyphens/>
              <w:spacing w:after="120"/>
              <w:ind w:left="900" w:hanging="900"/>
              <w:jc w:val="center"/>
              <w:rPr>
                <w:rFonts w:eastAsia="Calibri"/>
                <w:sz w:val="20"/>
                <w:szCs w:val="20"/>
                <w:lang w:eastAsia="lv-LV"/>
              </w:rPr>
            </w:pPr>
            <w:r w:rsidRPr="006878B0">
              <w:rPr>
                <w:rFonts w:eastAsia="Calibri"/>
                <w:sz w:val="20"/>
                <w:szCs w:val="20"/>
                <w:lang w:eastAsia="lv-LV"/>
              </w:rPr>
              <w:t> </w:t>
            </w:r>
          </w:p>
        </w:tc>
        <w:tc>
          <w:tcPr>
            <w:tcW w:w="393" w:type="dxa"/>
            <w:gridSpan w:val="2"/>
            <w:tcBorders>
              <w:top w:val="single" w:sz="4" w:space="0" w:color="auto"/>
              <w:left w:val="single" w:sz="4" w:space="0" w:color="auto"/>
              <w:bottom w:val="single" w:sz="4" w:space="0" w:color="auto"/>
              <w:right w:val="single" w:sz="4" w:space="0" w:color="auto"/>
            </w:tcBorders>
            <w:noWrap/>
            <w:vAlign w:val="center"/>
            <w:hideMark/>
          </w:tcPr>
          <w:p w14:paraId="6DD4D317" w14:textId="77777777" w:rsidR="004947B9" w:rsidRPr="006878B0" w:rsidRDefault="004947B9" w:rsidP="006878B0">
            <w:pPr>
              <w:suppressAutoHyphens/>
              <w:spacing w:after="120"/>
              <w:ind w:left="900" w:hanging="900"/>
              <w:jc w:val="center"/>
              <w:rPr>
                <w:rFonts w:eastAsia="Calibri"/>
                <w:sz w:val="20"/>
                <w:szCs w:val="20"/>
                <w:lang w:eastAsia="lv-LV"/>
              </w:rPr>
            </w:pPr>
            <w:r w:rsidRPr="006878B0">
              <w:rPr>
                <w:rFonts w:eastAsia="Calibri"/>
                <w:sz w:val="20"/>
                <w:szCs w:val="20"/>
                <w:lang w:eastAsia="lv-LV"/>
              </w:rPr>
              <w:t> </w:t>
            </w:r>
          </w:p>
        </w:tc>
        <w:tc>
          <w:tcPr>
            <w:tcW w:w="587" w:type="dxa"/>
            <w:gridSpan w:val="3"/>
            <w:tcBorders>
              <w:top w:val="single" w:sz="4" w:space="0" w:color="auto"/>
              <w:left w:val="single" w:sz="4" w:space="0" w:color="auto"/>
              <w:bottom w:val="single" w:sz="4" w:space="0" w:color="auto"/>
              <w:right w:val="single" w:sz="4" w:space="0" w:color="auto"/>
            </w:tcBorders>
            <w:noWrap/>
            <w:vAlign w:val="center"/>
            <w:hideMark/>
          </w:tcPr>
          <w:p w14:paraId="18B3045B" w14:textId="77777777" w:rsidR="004947B9" w:rsidRPr="006878B0" w:rsidRDefault="004947B9" w:rsidP="006878B0">
            <w:pPr>
              <w:suppressAutoHyphens/>
              <w:spacing w:after="120"/>
              <w:ind w:left="900" w:hanging="900"/>
              <w:jc w:val="center"/>
              <w:rPr>
                <w:rFonts w:eastAsia="Calibri"/>
                <w:sz w:val="20"/>
                <w:szCs w:val="20"/>
                <w:lang w:eastAsia="lv-LV"/>
              </w:rPr>
            </w:pPr>
            <w:r w:rsidRPr="006878B0">
              <w:rPr>
                <w:rFonts w:eastAsia="Calibri"/>
                <w:sz w:val="20"/>
                <w:szCs w:val="20"/>
                <w:lang w:eastAsia="lv-LV"/>
              </w:rPr>
              <w:t> </w:t>
            </w:r>
          </w:p>
        </w:tc>
        <w:tc>
          <w:tcPr>
            <w:tcW w:w="591" w:type="dxa"/>
            <w:gridSpan w:val="3"/>
            <w:tcBorders>
              <w:top w:val="single" w:sz="4" w:space="0" w:color="auto"/>
              <w:left w:val="single" w:sz="4" w:space="0" w:color="auto"/>
              <w:bottom w:val="single" w:sz="4" w:space="0" w:color="auto"/>
              <w:right w:val="single" w:sz="4" w:space="0" w:color="auto"/>
            </w:tcBorders>
            <w:noWrap/>
            <w:vAlign w:val="center"/>
            <w:hideMark/>
          </w:tcPr>
          <w:p w14:paraId="26BAD939" w14:textId="77777777" w:rsidR="004947B9" w:rsidRPr="006878B0" w:rsidRDefault="004947B9" w:rsidP="006878B0">
            <w:pPr>
              <w:suppressAutoHyphens/>
              <w:spacing w:after="120"/>
              <w:ind w:left="900" w:hanging="900"/>
              <w:jc w:val="center"/>
              <w:rPr>
                <w:rFonts w:eastAsia="Calibri"/>
                <w:sz w:val="20"/>
                <w:szCs w:val="20"/>
                <w:lang w:eastAsia="lv-LV"/>
              </w:rPr>
            </w:pPr>
            <w:r w:rsidRPr="006878B0">
              <w:rPr>
                <w:rFonts w:eastAsia="Calibri"/>
                <w:sz w:val="20"/>
                <w:szCs w:val="20"/>
                <w:lang w:eastAsia="lv-LV"/>
              </w:rPr>
              <w:t> </w:t>
            </w:r>
          </w:p>
        </w:tc>
        <w:tc>
          <w:tcPr>
            <w:tcW w:w="577" w:type="dxa"/>
            <w:gridSpan w:val="3"/>
            <w:tcBorders>
              <w:top w:val="single" w:sz="4" w:space="0" w:color="auto"/>
              <w:left w:val="single" w:sz="4" w:space="0" w:color="auto"/>
              <w:bottom w:val="single" w:sz="4" w:space="0" w:color="auto"/>
              <w:right w:val="single" w:sz="4" w:space="0" w:color="auto"/>
            </w:tcBorders>
          </w:tcPr>
          <w:p w14:paraId="692C2217" w14:textId="77777777" w:rsidR="004947B9" w:rsidRPr="006878B0" w:rsidRDefault="004947B9" w:rsidP="006878B0">
            <w:pPr>
              <w:suppressAutoHyphens/>
              <w:spacing w:after="120"/>
              <w:ind w:left="900" w:hanging="900"/>
              <w:jc w:val="center"/>
              <w:rPr>
                <w:rFonts w:eastAsia="Calibri"/>
                <w:sz w:val="20"/>
                <w:szCs w:val="20"/>
                <w:lang w:eastAsia="lv-LV"/>
              </w:rPr>
            </w:pPr>
          </w:p>
        </w:tc>
        <w:tc>
          <w:tcPr>
            <w:tcW w:w="573" w:type="dxa"/>
            <w:tcBorders>
              <w:top w:val="single" w:sz="4" w:space="0" w:color="auto"/>
              <w:left w:val="single" w:sz="4" w:space="0" w:color="auto"/>
              <w:bottom w:val="single" w:sz="4" w:space="0" w:color="auto"/>
              <w:right w:val="single" w:sz="4" w:space="0" w:color="auto"/>
            </w:tcBorders>
          </w:tcPr>
          <w:p w14:paraId="5D24CA02" w14:textId="77777777" w:rsidR="004947B9" w:rsidRPr="006878B0" w:rsidRDefault="004947B9" w:rsidP="006878B0">
            <w:pPr>
              <w:suppressAutoHyphens/>
              <w:spacing w:after="120"/>
              <w:ind w:left="900" w:hanging="900"/>
              <w:jc w:val="center"/>
              <w:rPr>
                <w:rFonts w:eastAsia="Calibri"/>
                <w:sz w:val="20"/>
                <w:szCs w:val="20"/>
                <w:lang w:eastAsia="lv-LV"/>
              </w:rPr>
            </w:pPr>
          </w:p>
        </w:tc>
        <w:tc>
          <w:tcPr>
            <w:tcW w:w="574" w:type="dxa"/>
            <w:gridSpan w:val="2"/>
            <w:tcBorders>
              <w:top w:val="single" w:sz="4" w:space="0" w:color="auto"/>
              <w:left w:val="single" w:sz="4" w:space="0" w:color="auto"/>
              <w:bottom w:val="single" w:sz="4" w:space="0" w:color="auto"/>
              <w:right w:val="single" w:sz="4" w:space="0" w:color="auto"/>
            </w:tcBorders>
          </w:tcPr>
          <w:p w14:paraId="6766A004" w14:textId="77777777" w:rsidR="004947B9" w:rsidRPr="006878B0" w:rsidRDefault="004947B9" w:rsidP="006878B0">
            <w:pPr>
              <w:suppressAutoHyphens/>
              <w:spacing w:after="120"/>
              <w:ind w:left="900" w:hanging="900"/>
              <w:jc w:val="center"/>
              <w:rPr>
                <w:rFonts w:eastAsia="Calibri"/>
                <w:sz w:val="20"/>
                <w:szCs w:val="20"/>
                <w:lang w:eastAsia="lv-LV"/>
              </w:rPr>
            </w:pPr>
          </w:p>
        </w:tc>
        <w:tc>
          <w:tcPr>
            <w:tcW w:w="619" w:type="dxa"/>
            <w:gridSpan w:val="2"/>
            <w:tcBorders>
              <w:top w:val="single" w:sz="4" w:space="0" w:color="auto"/>
              <w:left w:val="single" w:sz="4" w:space="0" w:color="auto"/>
              <w:bottom w:val="single" w:sz="4" w:space="0" w:color="auto"/>
              <w:right w:val="single" w:sz="4" w:space="0" w:color="auto"/>
            </w:tcBorders>
            <w:noWrap/>
            <w:vAlign w:val="center"/>
            <w:hideMark/>
          </w:tcPr>
          <w:p w14:paraId="0F801EC1" w14:textId="77777777" w:rsidR="004947B9" w:rsidRPr="006878B0" w:rsidRDefault="004947B9" w:rsidP="006878B0">
            <w:pPr>
              <w:suppressAutoHyphens/>
              <w:spacing w:after="120"/>
              <w:ind w:left="900" w:hanging="900"/>
              <w:jc w:val="center"/>
              <w:rPr>
                <w:rFonts w:eastAsia="Calibri"/>
                <w:sz w:val="20"/>
                <w:szCs w:val="20"/>
                <w:lang w:eastAsia="lv-LV"/>
              </w:rPr>
            </w:pPr>
            <w:r w:rsidRPr="006878B0">
              <w:rPr>
                <w:rFonts w:eastAsia="Calibri"/>
                <w:sz w:val="20"/>
                <w:szCs w:val="20"/>
                <w:lang w:eastAsia="lv-LV"/>
              </w:rPr>
              <w:t> </w:t>
            </w:r>
          </w:p>
        </w:tc>
      </w:tr>
      <w:tr w:rsidR="004947B9" w:rsidRPr="006878B0" w14:paraId="184053D8" w14:textId="77777777" w:rsidTr="00FE1DD2">
        <w:trPr>
          <w:gridAfter w:val="21"/>
          <w:wAfter w:w="4226" w:type="dxa"/>
          <w:trHeight w:val="485"/>
        </w:trPr>
        <w:tc>
          <w:tcPr>
            <w:tcW w:w="566" w:type="dxa"/>
            <w:tcBorders>
              <w:top w:val="nil"/>
              <w:left w:val="single" w:sz="4" w:space="0" w:color="auto"/>
              <w:bottom w:val="single" w:sz="4" w:space="0" w:color="auto"/>
              <w:right w:val="single" w:sz="4" w:space="0" w:color="auto"/>
            </w:tcBorders>
            <w:noWrap/>
            <w:vAlign w:val="center"/>
            <w:hideMark/>
          </w:tcPr>
          <w:p w14:paraId="4BBEF656" w14:textId="77777777" w:rsidR="004947B9" w:rsidRPr="006878B0" w:rsidRDefault="004947B9" w:rsidP="006878B0">
            <w:pPr>
              <w:suppressAutoHyphens/>
              <w:spacing w:after="120"/>
              <w:ind w:left="900" w:hanging="900"/>
              <w:jc w:val="center"/>
              <w:rPr>
                <w:rFonts w:eastAsia="Calibri"/>
                <w:b/>
                <w:bCs/>
                <w:sz w:val="20"/>
                <w:szCs w:val="20"/>
                <w:lang w:eastAsia="lv-LV"/>
              </w:rPr>
            </w:pPr>
            <w:r w:rsidRPr="006878B0">
              <w:rPr>
                <w:rFonts w:eastAsia="Calibri"/>
                <w:b/>
                <w:bCs/>
                <w:sz w:val="20"/>
                <w:szCs w:val="20"/>
                <w:lang w:eastAsia="lv-LV"/>
              </w:rPr>
              <w:t>3</w:t>
            </w:r>
          </w:p>
        </w:tc>
        <w:tc>
          <w:tcPr>
            <w:tcW w:w="2408" w:type="dxa"/>
            <w:tcBorders>
              <w:top w:val="single" w:sz="4" w:space="0" w:color="auto"/>
              <w:left w:val="nil"/>
              <w:bottom w:val="single" w:sz="4" w:space="0" w:color="auto"/>
              <w:right w:val="single" w:sz="4" w:space="0" w:color="auto"/>
            </w:tcBorders>
            <w:vAlign w:val="center"/>
          </w:tcPr>
          <w:p w14:paraId="77FD1C47" w14:textId="28D69B84" w:rsidR="004947B9" w:rsidRPr="000C0801" w:rsidRDefault="004947B9" w:rsidP="006878B0">
            <w:pPr>
              <w:suppressAutoHyphens/>
              <w:rPr>
                <w:sz w:val="20"/>
                <w:szCs w:val="20"/>
                <w:highlight w:val="yellow"/>
                <w:lang w:eastAsia="zh-CN"/>
              </w:rPr>
            </w:pPr>
          </w:p>
        </w:tc>
        <w:tc>
          <w:tcPr>
            <w:tcW w:w="425" w:type="dxa"/>
            <w:tcBorders>
              <w:top w:val="nil"/>
              <w:left w:val="nil"/>
              <w:bottom w:val="single" w:sz="4" w:space="0" w:color="auto"/>
              <w:right w:val="single" w:sz="4" w:space="0" w:color="auto"/>
            </w:tcBorders>
            <w:noWrap/>
            <w:vAlign w:val="center"/>
            <w:hideMark/>
          </w:tcPr>
          <w:p w14:paraId="4432C43B" w14:textId="77777777" w:rsidR="004947B9" w:rsidRPr="006878B0" w:rsidRDefault="004947B9" w:rsidP="006878B0">
            <w:pPr>
              <w:suppressAutoHyphens/>
              <w:spacing w:after="120"/>
              <w:ind w:left="900" w:hanging="900"/>
              <w:jc w:val="right"/>
              <w:rPr>
                <w:rFonts w:eastAsia="Calibri"/>
                <w:sz w:val="20"/>
                <w:szCs w:val="20"/>
                <w:lang w:eastAsia="lv-LV"/>
              </w:rPr>
            </w:pPr>
            <w:r w:rsidRPr="006878B0">
              <w:rPr>
                <w:rFonts w:eastAsia="Calibri"/>
                <w:sz w:val="20"/>
                <w:szCs w:val="20"/>
                <w:lang w:eastAsia="lv-LV"/>
              </w:rPr>
              <w:t> </w:t>
            </w:r>
          </w:p>
        </w:tc>
        <w:tc>
          <w:tcPr>
            <w:tcW w:w="426" w:type="dxa"/>
            <w:tcBorders>
              <w:top w:val="nil"/>
              <w:left w:val="nil"/>
              <w:bottom w:val="single" w:sz="4" w:space="0" w:color="auto"/>
              <w:right w:val="single" w:sz="4" w:space="0" w:color="auto"/>
            </w:tcBorders>
            <w:noWrap/>
            <w:vAlign w:val="bottom"/>
            <w:hideMark/>
          </w:tcPr>
          <w:p w14:paraId="6A9EEFC3" w14:textId="77777777" w:rsidR="004947B9" w:rsidRPr="006878B0" w:rsidRDefault="004947B9" w:rsidP="006878B0">
            <w:pPr>
              <w:suppressAutoHyphens/>
              <w:spacing w:after="120"/>
              <w:ind w:left="900" w:hanging="900"/>
              <w:rPr>
                <w:rFonts w:eastAsia="Calibri"/>
                <w:sz w:val="20"/>
                <w:szCs w:val="20"/>
                <w:lang w:eastAsia="lv-LV"/>
              </w:rPr>
            </w:pPr>
            <w:r w:rsidRPr="006878B0">
              <w:rPr>
                <w:rFonts w:eastAsia="Calibri"/>
                <w:sz w:val="20"/>
                <w:szCs w:val="20"/>
                <w:lang w:eastAsia="lv-LV"/>
              </w:rPr>
              <w:t> </w:t>
            </w:r>
          </w:p>
        </w:tc>
        <w:tc>
          <w:tcPr>
            <w:tcW w:w="425" w:type="dxa"/>
            <w:tcBorders>
              <w:top w:val="nil"/>
              <w:left w:val="nil"/>
              <w:bottom w:val="single" w:sz="4" w:space="0" w:color="auto"/>
              <w:right w:val="single" w:sz="4" w:space="0" w:color="auto"/>
            </w:tcBorders>
            <w:noWrap/>
            <w:vAlign w:val="bottom"/>
            <w:hideMark/>
          </w:tcPr>
          <w:p w14:paraId="6E60EDFE" w14:textId="77777777" w:rsidR="004947B9" w:rsidRPr="006878B0" w:rsidRDefault="004947B9" w:rsidP="006878B0">
            <w:pPr>
              <w:suppressAutoHyphens/>
              <w:spacing w:after="120"/>
              <w:ind w:left="900" w:hanging="900"/>
              <w:rPr>
                <w:rFonts w:eastAsia="Calibri"/>
                <w:sz w:val="20"/>
                <w:szCs w:val="20"/>
                <w:lang w:eastAsia="lv-LV"/>
              </w:rPr>
            </w:pPr>
            <w:r w:rsidRPr="006878B0">
              <w:rPr>
                <w:rFonts w:eastAsia="Calibri"/>
                <w:sz w:val="20"/>
                <w:szCs w:val="20"/>
                <w:lang w:eastAsia="lv-LV"/>
              </w:rPr>
              <w:t> </w:t>
            </w:r>
          </w:p>
        </w:tc>
        <w:tc>
          <w:tcPr>
            <w:tcW w:w="388" w:type="dxa"/>
            <w:vMerge/>
            <w:tcBorders>
              <w:left w:val="single" w:sz="4" w:space="0" w:color="auto"/>
              <w:right w:val="single" w:sz="4" w:space="0" w:color="auto"/>
            </w:tcBorders>
            <w:vAlign w:val="center"/>
            <w:hideMark/>
          </w:tcPr>
          <w:p w14:paraId="17972788" w14:textId="77777777" w:rsidR="004947B9" w:rsidRPr="006878B0" w:rsidRDefault="004947B9" w:rsidP="006878B0">
            <w:pPr>
              <w:suppressAutoHyphens/>
              <w:rPr>
                <w:rFonts w:eastAsia="Calibri"/>
                <w:b/>
                <w:bCs/>
                <w:sz w:val="20"/>
                <w:szCs w:val="20"/>
                <w:lang w:eastAsia="lv-LV"/>
              </w:rPr>
            </w:pPr>
          </w:p>
        </w:tc>
        <w:tc>
          <w:tcPr>
            <w:tcW w:w="388" w:type="dxa"/>
            <w:tcBorders>
              <w:top w:val="single" w:sz="4" w:space="0" w:color="auto"/>
              <w:left w:val="nil"/>
              <w:bottom w:val="single" w:sz="4" w:space="0" w:color="auto"/>
              <w:right w:val="single" w:sz="4" w:space="0" w:color="auto"/>
            </w:tcBorders>
            <w:noWrap/>
            <w:vAlign w:val="center"/>
            <w:hideMark/>
          </w:tcPr>
          <w:p w14:paraId="1CD4426F" w14:textId="77777777" w:rsidR="004947B9" w:rsidRPr="006878B0" w:rsidRDefault="004947B9" w:rsidP="006878B0">
            <w:pPr>
              <w:suppressAutoHyphens/>
              <w:spacing w:after="120"/>
              <w:ind w:left="900" w:hanging="900"/>
              <w:jc w:val="center"/>
              <w:rPr>
                <w:rFonts w:eastAsia="Calibri"/>
                <w:sz w:val="20"/>
                <w:szCs w:val="20"/>
                <w:lang w:eastAsia="lv-LV"/>
              </w:rPr>
            </w:pPr>
            <w:r w:rsidRPr="006878B0">
              <w:rPr>
                <w:rFonts w:eastAsia="Calibri"/>
                <w:sz w:val="20"/>
                <w:szCs w:val="20"/>
                <w:lang w:eastAsia="lv-LV"/>
              </w:rPr>
              <w:t> </w:t>
            </w:r>
          </w:p>
        </w:tc>
        <w:tc>
          <w:tcPr>
            <w:tcW w:w="388" w:type="dxa"/>
            <w:tcBorders>
              <w:top w:val="single" w:sz="4" w:space="0" w:color="auto"/>
              <w:left w:val="single" w:sz="4" w:space="0" w:color="auto"/>
              <w:bottom w:val="single" w:sz="4" w:space="0" w:color="auto"/>
              <w:right w:val="single" w:sz="4" w:space="0" w:color="auto"/>
            </w:tcBorders>
          </w:tcPr>
          <w:p w14:paraId="16054E61" w14:textId="77777777" w:rsidR="004947B9" w:rsidRPr="006878B0" w:rsidRDefault="004947B9" w:rsidP="006878B0">
            <w:pPr>
              <w:suppressAutoHyphens/>
              <w:spacing w:after="120"/>
              <w:ind w:left="900" w:hanging="900"/>
              <w:jc w:val="center"/>
              <w:rPr>
                <w:rFonts w:eastAsia="Calibri"/>
                <w:sz w:val="20"/>
                <w:szCs w:val="20"/>
                <w:lang w:eastAsia="lv-LV"/>
              </w:rPr>
            </w:pPr>
          </w:p>
        </w:tc>
        <w:tc>
          <w:tcPr>
            <w:tcW w:w="388" w:type="dxa"/>
            <w:tcBorders>
              <w:top w:val="single" w:sz="4" w:space="0" w:color="auto"/>
              <w:left w:val="single" w:sz="4" w:space="0" w:color="auto"/>
              <w:bottom w:val="single" w:sz="4" w:space="0" w:color="auto"/>
              <w:right w:val="single" w:sz="4" w:space="0" w:color="auto"/>
            </w:tcBorders>
            <w:noWrap/>
            <w:vAlign w:val="center"/>
            <w:hideMark/>
          </w:tcPr>
          <w:p w14:paraId="649C9F9A" w14:textId="77777777" w:rsidR="004947B9" w:rsidRPr="006878B0" w:rsidRDefault="004947B9" w:rsidP="006878B0">
            <w:pPr>
              <w:suppressAutoHyphens/>
              <w:spacing w:after="120"/>
              <w:ind w:left="900" w:hanging="900"/>
              <w:jc w:val="center"/>
              <w:rPr>
                <w:rFonts w:eastAsia="Calibri"/>
                <w:sz w:val="20"/>
                <w:szCs w:val="20"/>
                <w:lang w:eastAsia="lv-LV"/>
              </w:rPr>
            </w:pPr>
            <w:r w:rsidRPr="006878B0">
              <w:rPr>
                <w:rFonts w:eastAsia="Calibri"/>
                <w:sz w:val="20"/>
                <w:szCs w:val="20"/>
                <w:lang w:eastAsia="lv-LV"/>
              </w:rPr>
              <w:t> </w:t>
            </w:r>
          </w:p>
        </w:tc>
        <w:tc>
          <w:tcPr>
            <w:tcW w:w="388" w:type="dxa"/>
            <w:tcBorders>
              <w:top w:val="single" w:sz="4" w:space="0" w:color="auto"/>
              <w:left w:val="single" w:sz="4" w:space="0" w:color="auto"/>
              <w:bottom w:val="single" w:sz="4" w:space="0" w:color="auto"/>
              <w:right w:val="single" w:sz="4" w:space="0" w:color="auto"/>
            </w:tcBorders>
            <w:noWrap/>
            <w:vAlign w:val="center"/>
            <w:hideMark/>
          </w:tcPr>
          <w:p w14:paraId="67A3B1E8" w14:textId="77777777" w:rsidR="004947B9" w:rsidRPr="006878B0" w:rsidRDefault="004947B9" w:rsidP="006878B0">
            <w:pPr>
              <w:suppressAutoHyphens/>
              <w:spacing w:after="120"/>
              <w:ind w:left="900" w:hanging="900"/>
              <w:jc w:val="center"/>
              <w:rPr>
                <w:rFonts w:eastAsia="Calibri"/>
                <w:sz w:val="20"/>
                <w:szCs w:val="20"/>
                <w:lang w:eastAsia="lv-LV"/>
              </w:rPr>
            </w:pPr>
            <w:r w:rsidRPr="006878B0">
              <w:rPr>
                <w:rFonts w:eastAsia="Calibri"/>
                <w:sz w:val="20"/>
                <w:szCs w:val="20"/>
                <w:lang w:eastAsia="lv-LV"/>
              </w:rPr>
              <w:t> </w:t>
            </w:r>
          </w:p>
        </w:tc>
        <w:tc>
          <w:tcPr>
            <w:tcW w:w="388" w:type="dxa"/>
            <w:tcBorders>
              <w:top w:val="single" w:sz="4" w:space="0" w:color="auto"/>
              <w:left w:val="single" w:sz="4" w:space="0" w:color="auto"/>
              <w:bottom w:val="single" w:sz="4" w:space="0" w:color="auto"/>
              <w:right w:val="single" w:sz="4" w:space="0" w:color="auto"/>
            </w:tcBorders>
            <w:noWrap/>
            <w:vAlign w:val="center"/>
            <w:hideMark/>
          </w:tcPr>
          <w:p w14:paraId="0DECFEC1" w14:textId="77777777" w:rsidR="004947B9" w:rsidRPr="006878B0" w:rsidRDefault="004947B9" w:rsidP="006878B0">
            <w:pPr>
              <w:suppressAutoHyphens/>
              <w:spacing w:after="120"/>
              <w:ind w:left="900" w:hanging="900"/>
              <w:jc w:val="center"/>
              <w:rPr>
                <w:rFonts w:eastAsia="Calibri"/>
                <w:sz w:val="20"/>
                <w:szCs w:val="20"/>
                <w:lang w:eastAsia="lv-LV"/>
              </w:rPr>
            </w:pPr>
            <w:r w:rsidRPr="006878B0">
              <w:rPr>
                <w:rFonts w:eastAsia="Calibri"/>
                <w:sz w:val="20"/>
                <w:szCs w:val="20"/>
                <w:lang w:eastAsia="lv-LV"/>
              </w:rPr>
              <w:t> </w:t>
            </w:r>
          </w:p>
        </w:tc>
        <w:tc>
          <w:tcPr>
            <w:tcW w:w="388" w:type="dxa"/>
            <w:tcBorders>
              <w:top w:val="single" w:sz="4" w:space="0" w:color="auto"/>
              <w:left w:val="single" w:sz="4" w:space="0" w:color="auto"/>
              <w:bottom w:val="single" w:sz="4" w:space="0" w:color="auto"/>
              <w:right w:val="single" w:sz="4" w:space="0" w:color="auto"/>
            </w:tcBorders>
            <w:noWrap/>
            <w:vAlign w:val="center"/>
            <w:hideMark/>
          </w:tcPr>
          <w:p w14:paraId="57F5F40D" w14:textId="77777777" w:rsidR="004947B9" w:rsidRPr="006878B0" w:rsidRDefault="004947B9" w:rsidP="006878B0">
            <w:pPr>
              <w:suppressAutoHyphens/>
              <w:spacing w:after="120"/>
              <w:ind w:left="900" w:hanging="900"/>
              <w:jc w:val="center"/>
              <w:rPr>
                <w:rFonts w:eastAsia="Calibri"/>
                <w:sz w:val="20"/>
                <w:szCs w:val="20"/>
                <w:lang w:eastAsia="lv-LV"/>
              </w:rPr>
            </w:pPr>
            <w:r w:rsidRPr="006878B0">
              <w:rPr>
                <w:rFonts w:eastAsia="Calibri"/>
                <w:sz w:val="20"/>
                <w:szCs w:val="20"/>
                <w:lang w:eastAsia="lv-LV"/>
              </w:rPr>
              <w:t> </w:t>
            </w:r>
          </w:p>
        </w:tc>
        <w:tc>
          <w:tcPr>
            <w:tcW w:w="388" w:type="dxa"/>
            <w:gridSpan w:val="2"/>
            <w:tcBorders>
              <w:top w:val="single" w:sz="4" w:space="0" w:color="auto"/>
              <w:left w:val="single" w:sz="4" w:space="0" w:color="auto"/>
              <w:bottom w:val="single" w:sz="4" w:space="0" w:color="auto"/>
              <w:right w:val="single" w:sz="4" w:space="0" w:color="auto"/>
            </w:tcBorders>
            <w:noWrap/>
            <w:vAlign w:val="center"/>
            <w:hideMark/>
          </w:tcPr>
          <w:p w14:paraId="11A06A92" w14:textId="77777777" w:rsidR="004947B9" w:rsidRPr="006878B0" w:rsidRDefault="004947B9" w:rsidP="006878B0">
            <w:pPr>
              <w:suppressAutoHyphens/>
              <w:spacing w:after="120"/>
              <w:ind w:left="900" w:hanging="900"/>
              <w:jc w:val="center"/>
              <w:rPr>
                <w:rFonts w:eastAsia="Calibri"/>
                <w:sz w:val="20"/>
                <w:szCs w:val="20"/>
                <w:lang w:eastAsia="lv-LV"/>
              </w:rPr>
            </w:pPr>
            <w:r w:rsidRPr="006878B0">
              <w:rPr>
                <w:rFonts w:eastAsia="Calibri"/>
                <w:sz w:val="20"/>
                <w:szCs w:val="20"/>
                <w:lang w:eastAsia="lv-LV"/>
              </w:rPr>
              <w:t> </w:t>
            </w:r>
          </w:p>
        </w:tc>
        <w:tc>
          <w:tcPr>
            <w:tcW w:w="390" w:type="dxa"/>
            <w:gridSpan w:val="2"/>
            <w:tcBorders>
              <w:top w:val="single" w:sz="4" w:space="0" w:color="auto"/>
              <w:left w:val="single" w:sz="4" w:space="0" w:color="auto"/>
              <w:bottom w:val="single" w:sz="4" w:space="0" w:color="auto"/>
              <w:right w:val="single" w:sz="4" w:space="0" w:color="auto"/>
            </w:tcBorders>
            <w:noWrap/>
            <w:vAlign w:val="center"/>
            <w:hideMark/>
          </w:tcPr>
          <w:p w14:paraId="52252054" w14:textId="77777777" w:rsidR="004947B9" w:rsidRPr="006878B0" w:rsidRDefault="004947B9" w:rsidP="006878B0">
            <w:pPr>
              <w:suppressAutoHyphens/>
              <w:spacing w:after="120"/>
              <w:ind w:left="900" w:hanging="900"/>
              <w:jc w:val="center"/>
              <w:rPr>
                <w:rFonts w:eastAsia="Calibri"/>
                <w:sz w:val="20"/>
                <w:szCs w:val="20"/>
                <w:lang w:eastAsia="lv-LV"/>
              </w:rPr>
            </w:pPr>
            <w:r w:rsidRPr="006878B0">
              <w:rPr>
                <w:rFonts w:eastAsia="Calibri"/>
                <w:sz w:val="20"/>
                <w:szCs w:val="20"/>
                <w:lang w:eastAsia="lv-LV"/>
              </w:rPr>
              <w:t> </w:t>
            </w:r>
          </w:p>
        </w:tc>
        <w:tc>
          <w:tcPr>
            <w:tcW w:w="393" w:type="dxa"/>
            <w:gridSpan w:val="2"/>
            <w:tcBorders>
              <w:top w:val="single" w:sz="4" w:space="0" w:color="auto"/>
              <w:left w:val="single" w:sz="4" w:space="0" w:color="auto"/>
              <w:bottom w:val="single" w:sz="4" w:space="0" w:color="auto"/>
              <w:right w:val="single" w:sz="4" w:space="0" w:color="auto"/>
            </w:tcBorders>
            <w:noWrap/>
            <w:vAlign w:val="center"/>
            <w:hideMark/>
          </w:tcPr>
          <w:p w14:paraId="755626AE" w14:textId="77777777" w:rsidR="004947B9" w:rsidRPr="006878B0" w:rsidRDefault="004947B9" w:rsidP="006878B0">
            <w:pPr>
              <w:suppressAutoHyphens/>
              <w:spacing w:after="120"/>
              <w:ind w:left="900" w:hanging="900"/>
              <w:jc w:val="center"/>
              <w:rPr>
                <w:rFonts w:eastAsia="Calibri"/>
                <w:sz w:val="20"/>
                <w:szCs w:val="20"/>
                <w:lang w:eastAsia="lv-LV"/>
              </w:rPr>
            </w:pPr>
            <w:r w:rsidRPr="006878B0">
              <w:rPr>
                <w:rFonts w:eastAsia="Calibri"/>
                <w:sz w:val="20"/>
                <w:szCs w:val="20"/>
                <w:lang w:eastAsia="lv-LV"/>
              </w:rPr>
              <w:t> </w:t>
            </w:r>
          </w:p>
        </w:tc>
        <w:tc>
          <w:tcPr>
            <w:tcW w:w="587" w:type="dxa"/>
            <w:gridSpan w:val="3"/>
            <w:tcBorders>
              <w:top w:val="single" w:sz="4" w:space="0" w:color="auto"/>
              <w:left w:val="single" w:sz="4" w:space="0" w:color="auto"/>
              <w:bottom w:val="single" w:sz="4" w:space="0" w:color="auto"/>
              <w:right w:val="single" w:sz="4" w:space="0" w:color="auto"/>
            </w:tcBorders>
            <w:noWrap/>
            <w:vAlign w:val="center"/>
            <w:hideMark/>
          </w:tcPr>
          <w:p w14:paraId="0516DE32" w14:textId="77777777" w:rsidR="004947B9" w:rsidRPr="006878B0" w:rsidRDefault="004947B9" w:rsidP="006878B0">
            <w:pPr>
              <w:suppressAutoHyphens/>
              <w:spacing w:after="120"/>
              <w:ind w:left="900" w:hanging="900"/>
              <w:jc w:val="center"/>
              <w:rPr>
                <w:rFonts w:eastAsia="Calibri"/>
                <w:sz w:val="20"/>
                <w:szCs w:val="20"/>
                <w:lang w:eastAsia="lv-LV"/>
              </w:rPr>
            </w:pPr>
            <w:r w:rsidRPr="006878B0">
              <w:rPr>
                <w:rFonts w:eastAsia="Calibri"/>
                <w:sz w:val="20"/>
                <w:szCs w:val="20"/>
                <w:lang w:eastAsia="lv-LV"/>
              </w:rPr>
              <w:t> </w:t>
            </w:r>
          </w:p>
        </w:tc>
        <w:tc>
          <w:tcPr>
            <w:tcW w:w="591" w:type="dxa"/>
            <w:gridSpan w:val="3"/>
            <w:tcBorders>
              <w:top w:val="single" w:sz="4" w:space="0" w:color="auto"/>
              <w:left w:val="single" w:sz="4" w:space="0" w:color="auto"/>
              <w:bottom w:val="single" w:sz="4" w:space="0" w:color="auto"/>
              <w:right w:val="single" w:sz="4" w:space="0" w:color="auto"/>
            </w:tcBorders>
            <w:noWrap/>
            <w:vAlign w:val="center"/>
            <w:hideMark/>
          </w:tcPr>
          <w:p w14:paraId="5956D6BD" w14:textId="77777777" w:rsidR="004947B9" w:rsidRPr="006878B0" w:rsidRDefault="004947B9" w:rsidP="006878B0">
            <w:pPr>
              <w:suppressAutoHyphens/>
              <w:spacing w:after="120"/>
              <w:ind w:left="900" w:hanging="900"/>
              <w:jc w:val="center"/>
              <w:rPr>
                <w:rFonts w:eastAsia="Calibri"/>
                <w:sz w:val="20"/>
                <w:szCs w:val="20"/>
                <w:lang w:eastAsia="lv-LV"/>
              </w:rPr>
            </w:pPr>
            <w:r w:rsidRPr="006878B0">
              <w:rPr>
                <w:rFonts w:eastAsia="Calibri"/>
                <w:sz w:val="20"/>
                <w:szCs w:val="20"/>
                <w:lang w:eastAsia="lv-LV"/>
              </w:rPr>
              <w:t> </w:t>
            </w:r>
          </w:p>
        </w:tc>
        <w:tc>
          <w:tcPr>
            <w:tcW w:w="577" w:type="dxa"/>
            <w:gridSpan w:val="3"/>
            <w:tcBorders>
              <w:top w:val="single" w:sz="4" w:space="0" w:color="auto"/>
              <w:left w:val="single" w:sz="4" w:space="0" w:color="auto"/>
              <w:bottom w:val="single" w:sz="4" w:space="0" w:color="auto"/>
              <w:right w:val="single" w:sz="4" w:space="0" w:color="auto"/>
            </w:tcBorders>
          </w:tcPr>
          <w:p w14:paraId="737901CD" w14:textId="77777777" w:rsidR="004947B9" w:rsidRPr="006878B0" w:rsidRDefault="004947B9" w:rsidP="006878B0">
            <w:pPr>
              <w:suppressAutoHyphens/>
              <w:spacing w:after="120"/>
              <w:ind w:left="900" w:hanging="900"/>
              <w:jc w:val="center"/>
              <w:rPr>
                <w:rFonts w:eastAsia="Calibri"/>
                <w:sz w:val="20"/>
                <w:szCs w:val="20"/>
                <w:lang w:eastAsia="lv-LV"/>
              </w:rPr>
            </w:pPr>
          </w:p>
        </w:tc>
        <w:tc>
          <w:tcPr>
            <w:tcW w:w="573" w:type="dxa"/>
            <w:tcBorders>
              <w:top w:val="single" w:sz="4" w:space="0" w:color="auto"/>
              <w:left w:val="single" w:sz="4" w:space="0" w:color="auto"/>
              <w:bottom w:val="single" w:sz="4" w:space="0" w:color="auto"/>
              <w:right w:val="single" w:sz="4" w:space="0" w:color="auto"/>
            </w:tcBorders>
          </w:tcPr>
          <w:p w14:paraId="0446F9F5" w14:textId="77777777" w:rsidR="004947B9" w:rsidRPr="006878B0" w:rsidRDefault="004947B9" w:rsidP="006878B0">
            <w:pPr>
              <w:suppressAutoHyphens/>
              <w:spacing w:after="120"/>
              <w:ind w:left="900" w:hanging="900"/>
              <w:jc w:val="center"/>
              <w:rPr>
                <w:rFonts w:eastAsia="Calibri"/>
                <w:sz w:val="20"/>
                <w:szCs w:val="20"/>
                <w:lang w:eastAsia="lv-LV"/>
              </w:rPr>
            </w:pPr>
          </w:p>
        </w:tc>
        <w:tc>
          <w:tcPr>
            <w:tcW w:w="574" w:type="dxa"/>
            <w:gridSpan w:val="2"/>
            <w:tcBorders>
              <w:top w:val="single" w:sz="4" w:space="0" w:color="auto"/>
              <w:left w:val="single" w:sz="4" w:space="0" w:color="auto"/>
              <w:bottom w:val="single" w:sz="4" w:space="0" w:color="auto"/>
              <w:right w:val="single" w:sz="4" w:space="0" w:color="auto"/>
            </w:tcBorders>
          </w:tcPr>
          <w:p w14:paraId="31EFCF72" w14:textId="77777777" w:rsidR="004947B9" w:rsidRPr="006878B0" w:rsidRDefault="004947B9" w:rsidP="006878B0">
            <w:pPr>
              <w:suppressAutoHyphens/>
              <w:spacing w:after="120"/>
              <w:ind w:left="900" w:hanging="900"/>
              <w:jc w:val="center"/>
              <w:rPr>
                <w:rFonts w:eastAsia="Calibri"/>
                <w:sz w:val="20"/>
                <w:szCs w:val="20"/>
                <w:lang w:eastAsia="lv-LV"/>
              </w:rPr>
            </w:pPr>
          </w:p>
        </w:tc>
        <w:tc>
          <w:tcPr>
            <w:tcW w:w="619" w:type="dxa"/>
            <w:gridSpan w:val="2"/>
            <w:tcBorders>
              <w:top w:val="single" w:sz="4" w:space="0" w:color="auto"/>
              <w:left w:val="single" w:sz="4" w:space="0" w:color="auto"/>
              <w:bottom w:val="single" w:sz="4" w:space="0" w:color="auto"/>
              <w:right w:val="single" w:sz="4" w:space="0" w:color="auto"/>
            </w:tcBorders>
            <w:noWrap/>
            <w:vAlign w:val="center"/>
            <w:hideMark/>
          </w:tcPr>
          <w:p w14:paraId="2D650A13" w14:textId="77777777" w:rsidR="004947B9" w:rsidRPr="006878B0" w:rsidRDefault="004947B9" w:rsidP="006878B0">
            <w:pPr>
              <w:suppressAutoHyphens/>
              <w:spacing w:after="120"/>
              <w:ind w:left="900" w:hanging="900"/>
              <w:jc w:val="center"/>
              <w:rPr>
                <w:rFonts w:eastAsia="Calibri"/>
                <w:sz w:val="20"/>
                <w:szCs w:val="20"/>
                <w:lang w:eastAsia="lv-LV"/>
              </w:rPr>
            </w:pPr>
            <w:r w:rsidRPr="006878B0">
              <w:rPr>
                <w:rFonts w:eastAsia="Calibri"/>
                <w:sz w:val="20"/>
                <w:szCs w:val="20"/>
                <w:lang w:eastAsia="lv-LV"/>
              </w:rPr>
              <w:t> </w:t>
            </w:r>
          </w:p>
        </w:tc>
      </w:tr>
      <w:tr w:rsidR="004947B9" w:rsidRPr="006878B0" w14:paraId="58A04343" w14:textId="77777777" w:rsidTr="00FE1DD2">
        <w:trPr>
          <w:gridAfter w:val="21"/>
          <w:wAfter w:w="4226" w:type="dxa"/>
          <w:trHeight w:val="170"/>
        </w:trPr>
        <w:tc>
          <w:tcPr>
            <w:tcW w:w="566" w:type="dxa"/>
            <w:tcBorders>
              <w:top w:val="nil"/>
              <w:left w:val="single" w:sz="4" w:space="0" w:color="auto"/>
              <w:bottom w:val="single" w:sz="4" w:space="0" w:color="auto"/>
              <w:right w:val="single" w:sz="4" w:space="0" w:color="auto"/>
            </w:tcBorders>
            <w:noWrap/>
            <w:vAlign w:val="center"/>
            <w:hideMark/>
          </w:tcPr>
          <w:p w14:paraId="76DD503F" w14:textId="77777777" w:rsidR="004947B9" w:rsidRPr="006878B0" w:rsidRDefault="004947B9" w:rsidP="006878B0">
            <w:pPr>
              <w:suppressAutoHyphens/>
              <w:spacing w:after="120"/>
              <w:ind w:left="900" w:hanging="900"/>
              <w:jc w:val="center"/>
              <w:rPr>
                <w:rFonts w:eastAsia="Calibri"/>
                <w:b/>
                <w:bCs/>
                <w:sz w:val="20"/>
                <w:szCs w:val="20"/>
                <w:lang w:eastAsia="lv-LV"/>
              </w:rPr>
            </w:pPr>
            <w:r w:rsidRPr="006878B0">
              <w:rPr>
                <w:rFonts w:eastAsia="Calibri"/>
                <w:b/>
                <w:bCs/>
                <w:sz w:val="20"/>
                <w:szCs w:val="20"/>
                <w:lang w:eastAsia="lv-LV"/>
              </w:rPr>
              <w:t>4</w:t>
            </w:r>
          </w:p>
        </w:tc>
        <w:tc>
          <w:tcPr>
            <w:tcW w:w="2408" w:type="dxa"/>
            <w:tcBorders>
              <w:top w:val="single" w:sz="4" w:space="0" w:color="auto"/>
              <w:left w:val="nil"/>
              <w:bottom w:val="single" w:sz="4" w:space="0" w:color="auto"/>
              <w:right w:val="single" w:sz="4" w:space="0" w:color="auto"/>
            </w:tcBorders>
            <w:vAlign w:val="center"/>
          </w:tcPr>
          <w:p w14:paraId="235C655E" w14:textId="4C18D85D" w:rsidR="004947B9" w:rsidRPr="000C0801" w:rsidRDefault="004947B9" w:rsidP="006878B0">
            <w:pPr>
              <w:suppressAutoHyphens/>
              <w:rPr>
                <w:sz w:val="20"/>
                <w:szCs w:val="20"/>
                <w:highlight w:val="yellow"/>
                <w:lang w:eastAsia="zh-CN"/>
              </w:rPr>
            </w:pPr>
          </w:p>
        </w:tc>
        <w:tc>
          <w:tcPr>
            <w:tcW w:w="425" w:type="dxa"/>
            <w:tcBorders>
              <w:top w:val="nil"/>
              <w:left w:val="nil"/>
              <w:bottom w:val="single" w:sz="4" w:space="0" w:color="auto"/>
              <w:right w:val="single" w:sz="4" w:space="0" w:color="auto"/>
            </w:tcBorders>
            <w:noWrap/>
            <w:vAlign w:val="center"/>
            <w:hideMark/>
          </w:tcPr>
          <w:p w14:paraId="2AA990F4" w14:textId="77777777" w:rsidR="004947B9" w:rsidRPr="006878B0" w:rsidRDefault="004947B9" w:rsidP="006878B0">
            <w:pPr>
              <w:suppressAutoHyphens/>
              <w:spacing w:after="120"/>
              <w:ind w:left="900" w:hanging="900"/>
              <w:jc w:val="right"/>
              <w:rPr>
                <w:rFonts w:eastAsia="Calibri"/>
                <w:sz w:val="20"/>
                <w:szCs w:val="20"/>
                <w:lang w:eastAsia="lv-LV"/>
              </w:rPr>
            </w:pPr>
            <w:r w:rsidRPr="006878B0">
              <w:rPr>
                <w:rFonts w:eastAsia="Calibri"/>
                <w:sz w:val="20"/>
                <w:szCs w:val="20"/>
                <w:lang w:eastAsia="lv-LV"/>
              </w:rPr>
              <w:t> </w:t>
            </w:r>
          </w:p>
        </w:tc>
        <w:tc>
          <w:tcPr>
            <w:tcW w:w="426" w:type="dxa"/>
            <w:tcBorders>
              <w:top w:val="nil"/>
              <w:left w:val="nil"/>
              <w:bottom w:val="single" w:sz="4" w:space="0" w:color="auto"/>
              <w:right w:val="single" w:sz="4" w:space="0" w:color="auto"/>
            </w:tcBorders>
            <w:noWrap/>
            <w:vAlign w:val="bottom"/>
            <w:hideMark/>
          </w:tcPr>
          <w:p w14:paraId="462AB742" w14:textId="77777777" w:rsidR="004947B9" w:rsidRPr="006878B0" w:rsidRDefault="004947B9" w:rsidP="006878B0">
            <w:pPr>
              <w:suppressAutoHyphens/>
              <w:spacing w:after="120"/>
              <w:ind w:left="900" w:hanging="900"/>
              <w:rPr>
                <w:rFonts w:eastAsia="Calibri"/>
                <w:sz w:val="20"/>
                <w:szCs w:val="20"/>
                <w:lang w:eastAsia="lv-LV"/>
              </w:rPr>
            </w:pPr>
            <w:r w:rsidRPr="006878B0">
              <w:rPr>
                <w:rFonts w:eastAsia="Calibri"/>
                <w:sz w:val="20"/>
                <w:szCs w:val="20"/>
                <w:lang w:eastAsia="lv-LV"/>
              </w:rPr>
              <w:t> </w:t>
            </w:r>
          </w:p>
        </w:tc>
        <w:tc>
          <w:tcPr>
            <w:tcW w:w="425" w:type="dxa"/>
            <w:tcBorders>
              <w:top w:val="nil"/>
              <w:left w:val="nil"/>
              <w:bottom w:val="single" w:sz="4" w:space="0" w:color="auto"/>
              <w:right w:val="single" w:sz="4" w:space="0" w:color="auto"/>
            </w:tcBorders>
            <w:noWrap/>
            <w:vAlign w:val="bottom"/>
            <w:hideMark/>
          </w:tcPr>
          <w:p w14:paraId="6FC537EA" w14:textId="77777777" w:rsidR="004947B9" w:rsidRPr="006878B0" w:rsidRDefault="004947B9" w:rsidP="006878B0">
            <w:pPr>
              <w:suppressAutoHyphens/>
              <w:spacing w:after="120"/>
              <w:ind w:left="900" w:hanging="900"/>
              <w:rPr>
                <w:rFonts w:eastAsia="Calibri"/>
                <w:sz w:val="20"/>
                <w:szCs w:val="20"/>
                <w:lang w:eastAsia="lv-LV"/>
              </w:rPr>
            </w:pPr>
            <w:r w:rsidRPr="006878B0">
              <w:rPr>
                <w:rFonts w:eastAsia="Calibri"/>
                <w:sz w:val="20"/>
                <w:szCs w:val="20"/>
                <w:lang w:eastAsia="lv-LV"/>
              </w:rPr>
              <w:t> </w:t>
            </w:r>
          </w:p>
        </w:tc>
        <w:tc>
          <w:tcPr>
            <w:tcW w:w="388" w:type="dxa"/>
            <w:vMerge/>
            <w:tcBorders>
              <w:left w:val="single" w:sz="4" w:space="0" w:color="auto"/>
              <w:right w:val="single" w:sz="4" w:space="0" w:color="auto"/>
            </w:tcBorders>
            <w:vAlign w:val="center"/>
            <w:hideMark/>
          </w:tcPr>
          <w:p w14:paraId="7BFEFD25" w14:textId="77777777" w:rsidR="004947B9" w:rsidRPr="006878B0" w:rsidRDefault="004947B9" w:rsidP="006878B0">
            <w:pPr>
              <w:suppressAutoHyphens/>
              <w:rPr>
                <w:rFonts w:eastAsia="Calibri"/>
                <w:b/>
                <w:bCs/>
                <w:sz w:val="20"/>
                <w:szCs w:val="20"/>
                <w:lang w:eastAsia="lv-LV"/>
              </w:rPr>
            </w:pPr>
          </w:p>
        </w:tc>
        <w:tc>
          <w:tcPr>
            <w:tcW w:w="388" w:type="dxa"/>
            <w:tcBorders>
              <w:top w:val="single" w:sz="4" w:space="0" w:color="auto"/>
              <w:left w:val="nil"/>
              <w:bottom w:val="single" w:sz="4" w:space="0" w:color="auto"/>
              <w:right w:val="single" w:sz="4" w:space="0" w:color="auto"/>
            </w:tcBorders>
            <w:noWrap/>
            <w:vAlign w:val="center"/>
            <w:hideMark/>
          </w:tcPr>
          <w:p w14:paraId="00427F70" w14:textId="77777777" w:rsidR="004947B9" w:rsidRPr="006878B0" w:rsidRDefault="004947B9" w:rsidP="006878B0">
            <w:pPr>
              <w:suppressAutoHyphens/>
              <w:spacing w:after="120"/>
              <w:ind w:left="900" w:hanging="900"/>
              <w:jc w:val="center"/>
              <w:rPr>
                <w:rFonts w:eastAsia="Calibri"/>
                <w:sz w:val="20"/>
                <w:szCs w:val="20"/>
                <w:lang w:eastAsia="lv-LV"/>
              </w:rPr>
            </w:pPr>
            <w:r w:rsidRPr="006878B0">
              <w:rPr>
                <w:rFonts w:eastAsia="Calibri"/>
                <w:sz w:val="20"/>
                <w:szCs w:val="20"/>
                <w:lang w:eastAsia="lv-LV"/>
              </w:rPr>
              <w:t> </w:t>
            </w:r>
          </w:p>
        </w:tc>
        <w:tc>
          <w:tcPr>
            <w:tcW w:w="388" w:type="dxa"/>
            <w:tcBorders>
              <w:top w:val="single" w:sz="4" w:space="0" w:color="auto"/>
              <w:left w:val="single" w:sz="4" w:space="0" w:color="auto"/>
              <w:bottom w:val="single" w:sz="4" w:space="0" w:color="auto"/>
              <w:right w:val="single" w:sz="4" w:space="0" w:color="auto"/>
            </w:tcBorders>
          </w:tcPr>
          <w:p w14:paraId="121F9D12" w14:textId="77777777" w:rsidR="004947B9" w:rsidRPr="006878B0" w:rsidRDefault="004947B9" w:rsidP="006878B0">
            <w:pPr>
              <w:suppressAutoHyphens/>
              <w:spacing w:after="120"/>
              <w:ind w:left="900" w:hanging="900"/>
              <w:jc w:val="center"/>
              <w:rPr>
                <w:rFonts w:eastAsia="Calibri"/>
                <w:sz w:val="20"/>
                <w:szCs w:val="20"/>
                <w:lang w:eastAsia="lv-LV"/>
              </w:rPr>
            </w:pPr>
          </w:p>
        </w:tc>
        <w:tc>
          <w:tcPr>
            <w:tcW w:w="388" w:type="dxa"/>
            <w:tcBorders>
              <w:top w:val="single" w:sz="4" w:space="0" w:color="auto"/>
              <w:left w:val="single" w:sz="4" w:space="0" w:color="auto"/>
              <w:bottom w:val="single" w:sz="4" w:space="0" w:color="auto"/>
              <w:right w:val="single" w:sz="4" w:space="0" w:color="auto"/>
            </w:tcBorders>
            <w:noWrap/>
            <w:vAlign w:val="center"/>
            <w:hideMark/>
          </w:tcPr>
          <w:p w14:paraId="61D9638D" w14:textId="77777777" w:rsidR="004947B9" w:rsidRPr="006878B0" w:rsidRDefault="004947B9" w:rsidP="006878B0">
            <w:pPr>
              <w:suppressAutoHyphens/>
              <w:spacing w:after="120"/>
              <w:ind w:left="900" w:hanging="900"/>
              <w:jc w:val="center"/>
              <w:rPr>
                <w:rFonts w:eastAsia="Calibri"/>
                <w:sz w:val="20"/>
                <w:szCs w:val="20"/>
                <w:lang w:eastAsia="lv-LV"/>
              </w:rPr>
            </w:pPr>
            <w:r w:rsidRPr="006878B0">
              <w:rPr>
                <w:rFonts w:eastAsia="Calibri"/>
                <w:sz w:val="20"/>
                <w:szCs w:val="20"/>
                <w:lang w:eastAsia="lv-LV"/>
              </w:rPr>
              <w:t> </w:t>
            </w:r>
          </w:p>
        </w:tc>
        <w:tc>
          <w:tcPr>
            <w:tcW w:w="388" w:type="dxa"/>
            <w:tcBorders>
              <w:top w:val="single" w:sz="4" w:space="0" w:color="auto"/>
              <w:left w:val="single" w:sz="4" w:space="0" w:color="auto"/>
              <w:bottom w:val="single" w:sz="4" w:space="0" w:color="auto"/>
              <w:right w:val="single" w:sz="4" w:space="0" w:color="auto"/>
            </w:tcBorders>
            <w:noWrap/>
            <w:vAlign w:val="center"/>
            <w:hideMark/>
          </w:tcPr>
          <w:p w14:paraId="6BCD0047" w14:textId="77777777" w:rsidR="004947B9" w:rsidRPr="006878B0" w:rsidRDefault="004947B9" w:rsidP="006878B0">
            <w:pPr>
              <w:suppressAutoHyphens/>
              <w:spacing w:after="120"/>
              <w:ind w:left="900" w:hanging="900"/>
              <w:jc w:val="center"/>
              <w:rPr>
                <w:rFonts w:eastAsia="Calibri"/>
                <w:sz w:val="20"/>
                <w:szCs w:val="20"/>
                <w:lang w:eastAsia="lv-LV"/>
              </w:rPr>
            </w:pPr>
            <w:r w:rsidRPr="006878B0">
              <w:rPr>
                <w:rFonts w:eastAsia="Calibri"/>
                <w:sz w:val="20"/>
                <w:szCs w:val="20"/>
                <w:lang w:eastAsia="lv-LV"/>
              </w:rPr>
              <w:t> </w:t>
            </w:r>
          </w:p>
        </w:tc>
        <w:tc>
          <w:tcPr>
            <w:tcW w:w="388" w:type="dxa"/>
            <w:tcBorders>
              <w:top w:val="single" w:sz="4" w:space="0" w:color="auto"/>
              <w:left w:val="single" w:sz="4" w:space="0" w:color="auto"/>
              <w:bottom w:val="single" w:sz="4" w:space="0" w:color="auto"/>
              <w:right w:val="single" w:sz="4" w:space="0" w:color="auto"/>
            </w:tcBorders>
            <w:noWrap/>
            <w:vAlign w:val="center"/>
            <w:hideMark/>
          </w:tcPr>
          <w:p w14:paraId="329090F7" w14:textId="77777777" w:rsidR="004947B9" w:rsidRPr="006878B0" w:rsidRDefault="004947B9" w:rsidP="006878B0">
            <w:pPr>
              <w:suppressAutoHyphens/>
              <w:spacing w:after="120"/>
              <w:ind w:left="900" w:hanging="900"/>
              <w:jc w:val="center"/>
              <w:rPr>
                <w:rFonts w:eastAsia="Calibri"/>
                <w:sz w:val="20"/>
                <w:szCs w:val="20"/>
                <w:lang w:eastAsia="lv-LV"/>
              </w:rPr>
            </w:pPr>
            <w:r w:rsidRPr="006878B0">
              <w:rPr>
                <w:rFonts w:eastAsia="Calibri"/>
                <w:sz w:val="20"/>
                <w:szCs w:val="20"/>
                <w:lang w:eastAsia="lv-LV"/>
              </w:rPr>
              <w:t> </w:t>
            </w:r>
          </w:p>
        </w:tc>
        <w:tc>
          <w:tcPr>
            <w:tcW w:w="388" w:type="dxa"/>
            <w:tcBorders>
              <w:top w:val="single" w:sz="4" w:space="0" w:color="auto"/>
              <w:left w:val="single" w:sz="4" w:space="0" w:color="auto"/>
              <w:bottom w:val="single" w:sz="4" w:space="0" w:color="auto"/>
              <w:right w:val="single" w:sz="4" w:space="0" w:color="auto"/>
            </w:tcBorders>
            <w:noWrap/>
            <w:vAlign w:val="center"/>
            <w:hideMark/>
          </w:tcPr>
          <w:p w14:paraId="6F16203B" w14:textId="77777777" w:rsidR="004947B9" w:rsidRPr="006878B0" w:rsidRDefault="004947B9" w:rsidP="006878B0">
            <w:pPr>
              <w:suppressAutoHyphens/>
              <w:spacing w:after="120"/>
              <w:ind w:left="900" w:hanging="900"/>
              <w:jc w:val="center"/>
              <w:rPr>
                <w:rFonts w:eastAsia="Calibri"/>
                <w:sz w:val="20"/>
                <w:szCs w:val="20"/>
                <w:lang w:eastAsia="lv-LV"/>
              </w:rPr>
            </w:pPr>
            <w:r w:rsidRPr="006878B0">
              <w:rPr>
                <w:rFonts w:eastAsia="Calibri"/>
                <w:sz w:val="20"/>
                <w:szCs w:val="20"/>
                <w:lang w:eastAsia="lv-LV"/>
              </w:rPr>
              <w:t> </w:t>
            </w:r>
          </w:p>
        </w:tc>
        <w:tc>
          <w:tcPr>
            <w:tcW w:w="388" w:type="dxa"/>
            <w:gridSpan w:val="2"/>
            <w:tcBorders>
              <w:top w:val="single" w:sz="4" w:space="0" w:color="auto"/>
              <w:left w:val="single" w:sz="4" w:space="0" w:color="auto"/>
              <w:bottom w:val="single" w:sz="4" w:space="0" w:color="auto"/>
              <w:right w:val="single" w:sz="4" w:space="0" w:color="auto"/>
            </w:tcBorders>
            <w:noWrap/>
            <w:vAlign w:val="center"/>
            <w:hideMark/>
          </w:tcPr>
          <w:p w14:paraId="3EDF62BB" w14:textId="77777777" w:rsidR="004947B9" w:rsidRPr="006878B0" w:rsidRDefault="004947B9" w:rsidP="006878B0">
            <w:pPr>
              <w:suppressAutoHyphens/>
              <w:spacing w:after="120"/>
              <w:ind w:left="900" w:hanging="900"/>
              <w:jc w:val="center"/>
              <w:rPr>
                <w:rFonts w:eastAsia="Calibri"/>
                <w:sz w:val="20"/>
                <w:szCs w:val="20"/>
                <w:lang w:eastAsia="lv-LV"/>
              </w:rPr>
            </w:pPr>
            <w:r w:rsidRPr="006878B0">
              <w:rPr>
                <w:rFonts w:eastAsia="Calibri"/>
                <w:sz w:val="20"/>
                <w:szCs w:val="20"/>
                <w:lang w:eastAsia="lv-LV"/>
              </w:rPr>
              <w:t> </w:t>
            </w:r>
          </w:p>
        </w:tc>
        <w:tc>
          <w:tcPr>
            <w:tcW w:w="390" w:type="dxa"/>
            <w:gridSpan w:val="2"/>
            <w:tcBorders>
              <w:top w:val="single" w:sz="4" w:space="0" w:color="auto"/>
              <w:left w:val="single" w:sz="4" w:space="0" w:color="auto"/>
              <w:bottom w:val="single" w:sz="4" w:space="0" w:color="auto"/>
              <w:right w:val="single" w:sz="4" w:space="0" w:color="auto"/>
            </w:tcBorders>
            <w:noWrap/>
            <w:vAlign w:val="center"/>
            <w:hideMark/>
          </w:tcPr>
          <w:p w14:paraId="1ADB7DF9" w14:textId="77777777" w:rsidR="004947B9" w:rsidRPr="006878B0" w:rsidRDefault="004947B9" w:rsidP="006878B0">
            <w:pPr>
              <w:suppressAutoHyphens/>
              <w:spacing w:after="120"/>
              <w:ind w:left="900" w:hanging="900"/>
              <w:jc w:val="center"/>
              <w:rPr>
                <w:rFonts w:eastAsia="Calibri"/>
                <w:sz w:val="20"/>
                <w:szCs w:val="20"/>
                <w:lang w:eastAsia="lv-LV"/>
              </w:rPr>
            </w:pPr>
            <w:r w:rsidRPr="006878B0">
              <w:rPr>
                <w:rFonts w:eastAsia="Calibri"/>
                <w:sz w:val="20"/>
                <w:szCs w:val="20"/>
                <w:lang w:eastAsia="lv-LV"/>
              </w:rPr>
              <w:t> </w:t>
            </w:r>
          </w:p>
        </w:tc>
        <w:tc>
          <w:tcPr>
            <w:tcW w:w="393" w:type="dxa"/>
            <w:gridSpan w:val="2"/>
            <w:tcBorders>
              <w:top w:val="single" w:sz="4" w:space="0" w:color="auto"/>
              <w:left w:val="single" w:sz="4" w:space="0" w:color="auto"/>
              <w:bottom w:val="single" w:sz="4" w:space="0" w:color="auto"/>
              <w:right w:val="single" w:sz="4" w:space="0" w:color="auto"/>
            </w:tcBorders>
            <w:noWrap/>
            <w:vAlign w:val="center"/>
            <w:hideMark/>
          </w:tcPr>
          <w:p w14:paraId="717C6B5B" w14:textId="77777777" w:rsidR="004947B9" w:rsidRPr="006878B0" w:rsidRDefault="004947B9" w:rsidP="006878B0">
            <w:pPr>
              <w:suppressAutoHyphens/>
              <w:spacing w:after="120"/>
              <w:ind w:left="900" w:hanging="900"/>
              <w:jc w:val="center"/>
              <w:rPr>
                <w:rFonts w:eastAsia="Calibri"/>
                <w:sz w:val="20"/>
                <w:szCs w:val="20"/>
                <w:lang w:eastAsia="lv-LV"/>
              </w:rPr>
            </w:pPr>
            <w:r w:rsidRPr="006878B0">
              <w:rPr>
                <w:rFonts w:eastAsia="Calibri"/>
                <w:sz w:val="20"/>
                <w:szCs w:val="20"/>
                <w:lang w:eastAsia="lv-LV"/>
              </w:rPr>
              <w:t> </w:t>
            </w:r>
          </w:p>
        </w:tc>
        <w:tc>
          <w:tcPr>
            <w:tcW w:w="587" w:type="dxa"/>
            <w:gridSpan w:val="3"/>
            <w:tcBorders>
              <w:top w:val="single" w:sz="4" w:space="0" w:color="auto"/>
              <w:left w:val="single" w:sz="4" w:space="0" w:color="auto"/>
              <w:bottom w:val="single" w:sz="4" w:space="0" w:color="auto"/>
              <w:right w:val="single" w:sz="4" w:space="0" w:color="auto"/>
            </w:tcBorders>
            <w:noWrap/>
            <w:vAlign w:val="center"/>
            <w:hideMark/>
          </w:tcPr>
          <w:p w14:paraId="4D2F8136" w14:textId="77777777" w:rsidR="004947B9" w:rsidRPr="006878B0" w:rsidRDefault="004947B9" w:rsidP="006878B0">
            <w:pPr>
              <w:suppressAutoHyphens/>
              <w:spacing w:after="120"/>
              <w:ind w:left="900" w:hanging="900"/>
              <w:jc w:val="center"/>
              <w:rPr>
                <w:rFonts w:eastAsia="Calibri"/>
                <w:sz w:val="20"/>
                <w:szCs w:val="20"/>
                <w:lang w:eastAsia="lv-LV"/>
              </w:rPr>
            </w:pPr>
            <w:r w:rsidRPr="006878B0">
              <w:rPr>
                <w:rFonts w:eastAsia="Calibri"/>
                <w:sz w:val="20"/>
                <w:szCs w:val="20"/>
                <w:lang w:eastAsia="lv-LV"/>
              </w:rPr>
              <w:t> </w:t>
            </w:r>
          </w:p>
        </w:tc>
        <w:tc>
          <w:tcPr>
            <w:tcW w:w="591" w:type="dxa"/>
            <w:gridSpan w:val="3"/>
            <w:tcBorders>
              <w:top w:val="single" w:sz="4" w:space="0" w:color="auto"/>
              <w:left w:val="single" w:sz="4" w:space="0" w:color="auto"/>
              <w:bottom w:val="single" w:sz="4" w:space="0" w:color="auto"/>
              <w:right w:val="single" w:sz="4" w:space="0" w:color="auto"/>
            </w:tcBorders>
            <w:noWrap/>
            <w:vAlign w:val="center"/>
            <w:hideMark/>
          </w:tcPr>
          <w:p w14:paraId="327CD7E6" w14:textId="77777777" w:rsidR="004947B9" w:rsidRPr="006878B0" w:rsidRDefault="004947B9" w:rsidP="006878B0">
            <w:pPr>
              <w:suppressAutoHyphens/>
              <w:spacing w:after="120"/>
              <w:ind w:left="900" w:hanging="900"/>
              <w:jc w:val="center"/>
              <w:rPr>
                <w:rFonts w:eastAsia="Calibri"/>
                <w:sz w:val="20"/>
                <w:szCs w:val="20"/>
                <w:lang w:eastAsia="lv-LV"/>
              </w:rPr>
            </w:pPr>
            <w:r w:rsidRPr="006878B0">
              <w:rPr>
                <w:rFonts w:eastAsia="Calibri"/>
                <w:sz w:val="20"/>
                <w:szCs w:val="20"/>
                <w:lang w:eastAsia="lv-LV"/>
              </w:rPr>
              <w:t> </w:t>
            </w:r>
          </w:p>
        </w:tc>
        <w:tc>
          <w:tcPr>
            <w:tcW w:w="577" w:type="dxa"/>
            <w:gridSpan w:val="3"/>
            <w:tcBorders>
              <w:top w:val="single" w:sz="4" w:space="0" w:color="auto"/>
              <w:left w:val="single" w:sz="4" w:space="0" w:color="auto"/>
              <w:bottom w:val="single" w:sz="4" w:space="0" w:color="auto"/>
              <w:right w:val="single" w:sz="4" w:space="0" w:color="auto"/>
            </w:tcBorders>
          </w:tcPr>
          <w:p w14:paraId="7A735FE1" w14:textId="77777777" w:rsidR="004947B9" w:rsidRPr="006878B0" w:rsidRDefault="004947B9" w:rsidP="006878B0">
            <w:pPr>
              <w:suppressAutoHyphens/>
              <w:spacing w:after="120"/>
              <w:ind w:left="900" w:hanging="900"/>
              <w:jc w:val="center"/>
              <w:rPr>
                <w:rFonts w:eastAsia="Calibri"/>
                <w:sz w:val="20"/>
                <w:szCs w:val="20"/>
                <w:lang w:eastAsia="lv-LV"/>
              </w:rPr>
            </w:pPr>
          </w:p>
        </w:tc>
        <w:tc>
          <w:tcPr>
            <w:tcW w:w="573" w:type="dxa"/>
            <w:tcBorders>
              <w:top w:val="single" w:sz="4" w:space="0" w:color="auto"/>
              <w:left w:val="single" w:sz="4" w:space="0" w:color="auto"/>
              <w:bottom w:val="single" w:sz="4" w:space="0" w:color="auto"/>
              <w:right w:val="single" w:sz="4" w:space="0" w:color="auto"/>
            </w:tcBorders>
          </w:tcPr>
          <w:p w14:paraId="373225F6" w14:textId="77777777" w:rsidR="004947B9" w:rsidRPr="006878B0" w:rsidRDefault="004947B9" w:rsidP="006878B0">
            <w:pPr>
              <w:suppressAutoHyphens/>
              <w:spacing w:after="120"/>
              <w:ind w:left="900" w:hanging="900"/>
              <w:jc w:val="center"/>
              <w:rPr>
                <w:rFonts w:eastAsia="Calibri"/>
                <w:sz w:val="20"/>
                <w:szCs w:val="20"/>
                <w:lang w:eastAsia="lv-LV"/>
              </w:rPr>
            </w:pPr>
          </w:p>
        </w:tc>
        <w:tc>
          <w:tcPr>
            <w:tcW w:w="574" w:type="dxa"/>
            <w:gridSpan w:val="2"/>
            <w:tcBorders>
              <w:top w:val="single" w:sz="4" w:space="0" w:color="auto"/>
              <w:left w:val="single" w:sz="4" w:space="0" w:color="auto"/>
              <w:bottom w:val="single" w:sz="4" w:space="0" w:color="auto"/>
              <w:right w:val="single" w:sz="4" w:space="0" w:color="auto"/>
            </w:tcBorders>
          </w:tcPr>
          <w:p w14:paraId="19E72583" w14:textId="77777777" w:rsidR="004947B9" w:rsidRPr="006878B0" w:rsidRDefault="004947B9" w:rsidP="006878B0">
            <w:pPr>
              <w:suppressAutoHyphens/>
              <w:spacing w:after="120"/>
              <w:ind w:left="900" w:hanging="900"/>
              <w:jc w:val="center"/>
              <w:rPr>
                <w:rFonts w:eastAsia="Calibri"/>
                <w:sz w:val="20"/>
                <w:szCs w:val="20"/>
                <w:lang w:eastAsia="lv-LV"/>
              </w:rPr>
            </w:pPr>
          </w:p>
        </w:tc>
        <w:tc>
          <w:tcPr>
            <w:tcW w:w="619" w:type="dxa"/>
            <w:gridSpan w:val="2"/>
            <w:tcBorders>
              <w:top w:val="single" w:sz="4" w:space="0" w:color="auto"/>
              <w:left w:val="single" w:sz="4" w:space="0" w:color="auto"/>
              <w:bottom w:val="single" w:sz="4" w:space="0" w:color="auto"/>
              <w:right w:val="single" w:sz="4" w:space="0" w:color="auto"/>
            </w:tcBorders>
            <w:noWrap/>
            <w:vAlign w:val="center"/>
            <w:hideMark/>
          </w:tcPr>
          <w:p w14:paraId="54AF0003" w14:textId="77777777" w:rsidR="004947B9" w:rsidRPr="006878B0" w:rsidRDefault="004947B9" w:rsidP="006878B0">
            <w:pPr>
              <w:suppressAutoHyphens/>
              <w:spacing w:after="120"/>
              <w:ind w:left="900" w:hanging="900"/>
              <w:jc w:val="center"/>
              <w:rPr>
                <w:rFonts w:eastAsia="Calibri"/>
                <w:sz w:val="20"/>
                <w:szCs w:val="20"/>
                <w:lang w:eastAsia="lv-LV"/>
              </w:rPr>
            </w:pPr>
            <w:r w:rsidRPr="006878B0">
              <w:rPr>
                <w:rFonts w:eastAsia="Calibri"/>
                <w:sz w:val="20"/>
                <w:szCs w:val="20"/>
                <w:lang w:eastAsia="lv-LV"/>
              </w:rPr>
              <w:t> </w:t>
            </w:r>
          </w:p>
        </w:tc>
      </w:tr>
      <w:tr w:rsidR="004947B9" w:rsidRPr="006878B0" w14:paraId="52F1D3DC" w14:textId="77777777" w:rsidTr="00FE1DD2">
        <w:trPr>
          <w:gridAfter w:val="21"/>
          <w:wAfter w:w="4226" w:type="dxa"/>
          <w:trHeight w:val="170"/>
        </w:trPr>
        <w:tc>
          <w:tcPr>
            <w:tcW w:w="566" w:type="dxa"/>
            <w:tcBorders>
              <w:top w:val="nil"/>
              <w:left w:val="single" w:sz="4" w:space="0" w:color="auto"/>
              <w:bottom w:val="single" w:sz="4" w:space="0" w:color="auto"/>
              <w:right w:val="single" w:sz="4" w:space="0" w:color="auto"/>
            </w:tcBorders>
            <w:noWrap/>
            <w:vAlign w:val="center"/>
            <w:hideMark/>
          </w:tcPr>
          <w:p w14:paraId="174148D2" w14:textId="77777777" w:rsidR="004947B9" w:rsidRPr="006878B0" w:rsidRDefault="004947B9" w:rsidP="006878B0">
            <w:pPr>
              <w:suppressAutoHyphens/>
              <w:spacing w:after="120"/>
              <w:ind w:left="900" w:hanging="900"/>
              <w:jc w:val="center"/>
              <w:rPr>
                <w:rFonts w:eastAsia="Calibri"/>
                <w:b/>
                <w:bCs/>
                <w:sz w:val="20"/>
                <w:szCs w:val="20"/>
                <w:lang w:eastAsia="lv-LV"/>
              </w:rPr>
            </w:pPr>
            <w:r w:rsidRPr="006878B0">
              <w:rPr>
                <w:rFonts w:eastAsia="Calibri"/>
                <w:b/>
                <w:bCs/>
                <w:sz w:val="20"/>
                <w:szCs w:val="20"/>
                <w:lang w:eastAsia="lv-LV"/>
              </w:rPr>
              <w:t>5</w:t>
            </w:r>
          </w:p>
        </w:tc>
        <w:tc>
          <w:tcPr>
            <w:tcW w:w="2408" w:type="dxa"/>
            <w:tcBorders>
              <w:top w:val="single" w:sz="4" w:space="0" w:color="auto"/>
              <w:left w:val="nil"/>
              <w:bottom w:val="single" w:sz="4" w:space="0" w:color="auto"/>
              <w:right w:val="single" w:sz="4" w:space="0" w:color="auto"/>
            </w:tcBorders>
            <w:vAlign w:val="center"/>
          </w:tcPr>
          <w:p w14:paraId="3E934DD9" w14:textId="70315793" w:rsidR="004947B9" w:rsidRPr="000C0801" w:rsidRDefault="004947B9" w:rsidP="006878B0">
            <w:pPr>
              <w:suppressAutoHyphens/>
              <w:rPr>
                <w:sz w:val="20"/>
                <w:szCs w:val="20"/>
                <w:highlight w:val="yellow"/>
                <w:lang w:eastAsia="zh-CN"/>
              </w:rPr>
            </w:pPr>
          </w:p>
        </w:tc>
        <w:tc>
          <w:tcPr>
            <w:tcW w:w="425" w:type="dxa"/>
            <w:tcBorders>
              <w:top w:val="nil"/>
              <w:left w:val="nil"/>
              <w:bottom w:val="single" w:sz="4" w:space="0" w:color="auto"/>
              <w:right w:val="single" w:sz="4" w:space="0" w:color="auto"/>
            </w:tcBorders>
            <w:noWrap/>
            <w:vAlign w:val="center"/>
            <w:hideMark/>
          </w:tcPr>
          <w:p w14:paraId="341E4218" w14:textId="77777777" w:rsidR="004947B9" w:rsidRPr="006878B0" w:rsidRDefault="004947B9" w:rsidP="006878B0">
            <w:pPr>
              <w:suppressAutoHyphens/>
              <w:spacing w:after="120"/>
              <w:ind w:left="900" w:hanging="900"/>
              <w:jc w:val="right"/>
              <w:rPr>
                <w:rFonts w:eastAsia="Calibri"/>
                <w:sz w:val="20"/>
                <w:szCs w:val="20"/>
                <w:lang w:eastAsia="lv-LV"/>
              </w:rPr>
            </w:pPr>
            <w:r w:rsidRPr="006878B0">
              <w:rPr>
                <w:rFonts w:eastAsia="Calibri"/>
                <w:sz w:val="20"/>
                <w:szCs w:val="20"/>
                <w:lang w:eastAsia="lv-LV"/>
              </w:rPr>
              <w:t> </w:t>
            </w:r>
          </w:p>
        </w:tc>
        <w:tc>
          <w:tcPr>
            <w:tcW w:w="426" w:type="dxa"/>
            <w:tcBorders>
              <w:top w:val="nil"/>
              <w:left w:val="nil"/>
              <w:bottom w:val="single" w:sz="4" w:space="0" w:color="auto"/>
              <w:right w:val="single" w:sz="4" w:space="0" w:color="auto"/>
            </w:tcBorders>
            <w:noWrap/>
            <w:vAlign w:val="bottom"/>
            <w:hideMark/>
          </w:tcPr>
          <w:p w14:paraId="07DA5868" w14:textId="77777777" w:rsidR="004947B9" w:rsidRPr="006878B0" w:rsidRDefault="004947B9" w:rsidP="006878B0">
            <w:pPr>
              <w:suppressAutoHyphens/>
              <w:spacing w:after="120"/>
              <w:ind w:left="900" w:hanging="900"/>
              <w:rPr>
                <w:rFonts w:eastAsia="Calibri"/>
                <w:sz w:val="20"/>
                <w:szCs w:val="20"/>
                <w:lang w:eastAsia="lv-LV"/>
              </w:rPr>
            </w:pPr>
            <w:r w:rsidRPr="006878B0">
              <w:rPr>
                <w:rFonts w:eastAsia="Calibri"/>
                <w:sz w:val="20"/>
                <w:szCs w:val="20"/>
                <w:lang w:eastAsia="lv-LV"/>
              </w:rPr>
              <w:t> </w:t>
            </w:r>
          </w:p>
        </w:tc>
        <w:tc>
          <w:tcPr>
            <w:tcW w:w="425" w:type="dxa"/>
            <w:tcBorders>
              <w:top w:val="nil"/>
              <w:left w:val="nil"/>
              <w:bottom w:val="single" w:sz="4" w:space="0" w:color="auto"/>
              <w:right w:val="single" w:sz="4" w:space="0" w:color="auto"/>
            </w:tcBorders>
            <w:noWrap/>
            <w:vAlign w:val="bottom"/>
            <w:hideMark/>
          </w:tcPr>
          <w:p w14:paraId="5E7E3E68" w14:textId="77777777" w:rsidR="004947B9" w:rsidRPr="006878B0" w:rsidRDefault="004947B9" w:rsidP="006878B0">
            <w:pPr>
              <w:suppressAutoHyphens/>
              <w:spacing w:after="120"/>
              <w:ind w:left="900" w:hanging="900"/>
              <w:rPr>
                <w:rFonts w:eastAsia="Calibri"/>
                <w:sz w:val="20"/>
                <w:szCs w:val="20"/>
                <w:lang w:eastAsia="lv-LV"/>
              </w:rPr>
            </w:pPr>
            <w:r w:rsidRPr="006878B0">
              <w:rPr>
                <w:rFonts w:eastAsia="Calibri"/>
                <w:sz w:val="20"/>
                <w:szCs w:val="20"/>
                <w:lang w:eastAsia="lv-LV"/>
              </w:rPr>
              <w:t> </w:t>
            </w:r>
          </w:p>
        </w:tc>
        <w:tc>
          <w:tcPr>
            <w:tcW w:w="388" w:type="dxa"/>
            <w:vMerge/>
            <w:tcBorders>
              <w:left w:val="single" w:sz="4" w:space="0" w:color="auto"/>
              <w:bottom w:val="single" w:sz="4" w:space="0" w:color="auto"/>
              <w:right w:val="single" w:sz="4" w:space="0" w:color="auto"/>
            </w:tcBorders>
            <w:vAlign w:val="center"/>
            <w:hideMark/>
          </w:tcPr>
          <w:p w14:paraId="2C2D1790" w14:textId="77777777" w:rsidR="004947B9" w:rsidRPr="006878B0" w:rsidRDefault="004947B9" w:rsidP="006878B0">
            <w:pPr>
              <w:suppressAutoHyphens/>
              <w:rPr>
                <w:rFonts w:eastAsia="Calibri"/>
                <w:b/>
                <w:bCs/>
                <w:sz w:val="20"/>
                <w:szCs w:val="20"/>
                <w:lang w:eastAsia="lv-LV"/>
              </w:rPr>
            </w:pPr>
          </w:p>
        </w:tc>
        <w:tc>
          <w:tcPr>
            <w:tcW w:w="388" w:type="dxa"/>
            <w:tcBorders>
              <w:top w:val="single" w:sz="4" w:space="0" w:color="auto"/>
              <w:left w:val="nil"/>
              <w:bottom w:val="single" w:sz="4" w:space="0" w:color="auto"/>
              <w:right w:val="single" w:sz="4" w:space="0" w:color="auto"/>
            </w:tcBorders>
            <w:noWrap/>
            <w:vAlign w:val="center"/>
            <w:hideMark/>
          </w:tcPr>
          <w:p w14:paraId="58EDCBD9" w14:textId="77777777" w:rsidR="004947B9" w:rsidRPr="006878B0" w:rsidRDefault="004947B9" w:rsidP="006878B0">
            <w:pPr>
              <w:suppressAutoHyphens/>
              <w:spacing w:after="120"/>
              <w:ind w:left="900" w:hanging="900"/>
              <w:jc w:val="center"/>
              <w:rPr>
                <w:rFonts w:eastAsia="Calibri"/>
                <w:sz w:val="20"/>
                <w:szCs w:val="20"/>
                <w:lang w:eastAsia="lv-LV"/>
              </w:rPr>
            </w:pPr>
            <w:r w:rsidRPr="006878B0">
              <w:rPr>
                <w:rFonts w:eastAsia="Calibri"/>
                <w:sz w:val="20"/>
                <w:szCs w:val="20"/>
                <w:lang w:eastAsia="lv-LV"/>
              </w:rPr>
              <w:t> </w:t>
            </w:r>
          </w:p>
        </w:tc>
        <w:tc>
          <w:tcPr>
            <w:tcW w:w="388" w:type="dxa"/>
            <w:tcBorders>
              <w:top w:val="single" w:sz="4" w:space="0" w:color="auto"/>
              <w:left w:val="single" w:sz="4" w:space="0" w:color="auto"/>
              <w:bottom w:val="single" w:sz="4" w:space="0" w:color="auto"/>
              <w:right w:val="single" w:sz="4" w:space="0" w:color="auto"/>
            </w:tcBorders>
          </w:tcPr>
          <w:p w14:paraId="35B22A2F" w14:textId="77777777" w:rsidR="004947B9" w:rsidRPr="006878B0" w:rsidRDefault="004947B9" w:rsidP="006878B0">
            <w:pPr>
              <w:suppressAutoHyphens/>
              <w:spacing w:after="120"/>
              <w:ind w:left="900" w:hanging="900"/>
              <w:jc w:val="center"/>
              <w:rPr>
                <w:rFonts w:eastAsia="Calibri"/>
                <w:sz w:val="20"/>
                <w:szCs w:val="20"/>
                <w:lang w:eastAsia="lv-LV"/>
              </w:rPr>
            </w:pPr>
          </w:p>
        </w:tc>
        <w:tc>
          <w:tcPr>
            <w:tcW w:w="388" w:type="dxa"/>
            <w:tcBorders>
              <w:top w:val="single" w:sz="4" w:space="0" w:color="auto"/>
              <w:left w:val="single" w:sz="4" w:space="0" w:color="auto"/>
              <w:bottom w:val="single" w:sz="4" w:space="0" w:color="auto"/>
              <w:right w:val="single" w:sz="4" w:space="0" w:color="auto"/>
            </w:tcBorders>
            <w:noWrap/>
            <w:vAlign w:val="center"/>
            <w:hideMark/>
          </w:tcPr>
          <w:p w14:paraId="0F092B90" w14:textId="77777777" w:rsidR="004947B9" w:rsidRPr="006878B0" w:rsidRDefault="004947B9" w:rsidP="006878B0">
            <w:pPr>
              <w:suppressAutoHyphens/>
              <w:spacing w:after="120"/>
              <w:ind w:left="900" w:hanging="900"/>
              <w:jc w:val="center"/>
              <w:rPr>
                <w:rFonts w:eastAsia="Calibri"/>
                <w:sz w:val="20"/>
                <w:szCs w:val="20"/>
                <w:lang w:eastAsia="lv-LV"/>
              </w:rPr>
            </w:pPr>
            <w:r w:rsidRPr="006878B0">
              <w:rPr>
                <w:rFonts w:eastAsia="Calibri"/>
                <w:sz w:val="20"/>
                <w:szCs w:val="20"/>
                <w:lang w:eastAsia="lv-LV"/>
              </w:rPr>
              <w:t> </w:t>
            </w:r>
          </w:p>
        </w:tc>
        <w:tc>
          <w:tcPr>
            <w:tcW w:w="388" w:type="dxa"/>
            <w:tcBorders>
              <w:top w:val="single" w:sz="4" w:space="0" w:color="auto"/>
              <w:left w:val="single" w:sz="4" w:space="0" w:color="auto"/>
              <w:bottom w:val="single" w:sz="4" w:space="0" w:color="auto"/>
              <w:right w:val="single" w:sz="4" w:space="0" w:color="auto"/>
            </w:tcBorders>
            <w:noWrap/>
            <w:vAlign w:val="center"/>
            <w:hideMark/>
          </w:tcPr>
          <w:p w14:paraId="6DD8E8A9" w14:textId="77777777" w:rsidR="004947B9" w:rsidRPr="006878B0" w:rsidRDefault="004947B9" w:rsidP="006878B0">
            <w:pPr>
              <w:suppressAutoHyphens/>
              <w:spacing w:after="120"/>
              <w:ind w:left="900" w:hanging="900"/>
              <w:jc w:val="center"/>
              <w:rPr>
                <w:rFonts w:eastAsia="Calibri"/>
                <w:sz w:val="20"/>
                <w:szCs w:val="20"/>
                <w:lang w:eastAsia="lv-LV"/>
              </w:rPr>
            </w:pPr>
            <w:r w:rsidRPr="006878B0">
              <w:rPr>
                <w:rFonts w:eastAsia="Calibri"/>
                <w:sz w:val="20"/>
                <w:szCs w:val="20"/>
                <w:lang w:eastAsia="lv-LV"/>
              </w:rPr>
              <w:t> </w:t>
            </w:r>
          </w:p>
        </w:tc>
        <w:tc>
          <w:tcPr>
            <w:tcW w:w="388" w:type="dxa"/>
            <w:tcBorders>
              <w:top w:val="single" w:sz="4" w:space="0" w:color="auto"/>
              <w:left w:val="single" w:sz="4" w:space="0" w:color="auto"/>
              <w:bottom w:val="single" w:sz="4" w:space="0" w:color="auto"/>
              <w:right w:val="single" w:sz="4" w:space="0" w:color="auto"/>
            </w:tcBorders>
            <w:noWrap/>
            <w:vAlign w:val="center"/>
            <w:hideMark/>
          </w:tcPr>
          <w:p w14:paraId="356281D3" w14:textId="77777777" w:rsidR="004947B9" w:rsidRPr="006878B0" w:rsidRDefault="004947B9" w:rsidP="006878B0">
            <w:pPr>
              <w:suppressAutoHyphens/>
              <w:spacing w:after="120"/>
              <w:ind w:left="900" w:hanging="900"/>
              <w:jc w:val="center"/>
              <w:rPr>
                <w:rFonts w:eastAsia="Calibri"/>
                <w:sz w:val="20"/>
                <w:szCs w:val="20"/>
                <w:lang w:eastAsia="lv-LV"/>
              </w:rPr>
            </w:pPr>
            <w:r w:rsidRPr="006878B0">
              <w:rPr>
                <w:rFonts w:eastAsia="Calibri"/>
                <w:sz w:val="20"/>
                <w:szCs w:val="20"/>
                <w:lang w:eastAsia="lv-LV"/>
              </w:rPr>
              <w:t> </w:t>
            </w:r>
          </w:p>
        </w:tc>
        <w:tc>
          <w:tcPr>
            <w:tcW w:w="388" w:type="dxa"/>
            <w:tcBorders>
              <w:top w:val="single" w:sz="4" w:space="0" w:color="auto"/>
              <w:left w:val="single" w:sz="4" w:space="0" w:color="auto"/>
              <w:bottom w:val="single" w:sz="4" w:space="0" w:color="auto"/>
              <w:right w:val="single" w:sz="4" w:space="0" w:color="auto"/>
            </w:tcBorders>
            <w:noWrap/>
            <w:vAlign w:val="center"/>
            <w:hideMark/>
          </w:tcPr>
          <w:p w14:paraId="1F1B3AD2" w14:textId="77777777" w:rsidR="004947B9" w:rsidRPr="006878B0" w:rsidRDefault="004947B9" w:rsidP="006878B0">
            <w:pPr>
              <w:suppressAutoHyphens/>
              <w:spacing w:after="120"/>
              <w:ind w:left="900" w:hanging="900"/>
              <w:jc w:val="center"/>
              <w:rPr>
                <w:rFonts w:eastAsia="Calibri"/>
                <w:sz w:val="20"/>
                <w:szCs w:val="20"/>
                <w:lang w:eastAsia="lv-LV"/>
              </w:rPr>
            </w:pPr>
            <w:r w:rsidRPr="006878B0">
              <w:rPr>
                <w:rFonts w:eastAsia="Calibri"/>
                <w:sz w:val="20"/>
                <w:szCs w:val="20"/>
                <w:lang w:eastAsia="lv-LV"/>
              </w:rPr>
              <w:t> </w:t>
            </w:r>
          </w:p>
        </w:tc>
        <w:tc>
          <w:tcPr>
            <w:tcW w:w="388" w:type="dxa"/>
            <w:gridSpan w:val="2"/>
            <w:tcBorders>
              <w:top w:val="single" w:sz="4" w:space="0" w:color="auto"/>
              <w:left w:val="single" w:sz="4" w:space="0" w:color="auto"/>
              <w:bottom w:val="single" w:sz="4" w:space="0" w:color="auto"/>
              <w:right w:val="single" w:sz="4" w:space="0" w:color="auto"/>
            </w:tcBorders>
            <w:noWrap/>
            <w:vAlign w:val="center"/>
            <w:hideMark/>
          </w:tcPr>
          <w:p w14:paraId="72AC427C" w14:textId="77777777" w:rsidR="004947B9" w:rsidRPr="006878B0" w:rsidRDefault="004947B9" w:rsidP="006878B0">
            <w:pPr>
              <w:suppressAutoHyphens/>
              <w:spacing w:after="120"/>
              <w:ind w:left="900" w:hanging="900"/>
              <w:jc w:val="center"/>
              <w:rPr>
                <w:rFonts w:eastAsia="Calibri"/>
                <w:sz w:val="20"/>
                <w:szCs w:val="20"/>
                <w:lang w:eastAsia="lv-LV"/>
              </w:rPr>
            </w:pPr>
            <w:r w:rsidRPr="006878B0">
              <w:rPr>
                <w:rFonts w:eastAsia="Calibri"/>
                <w:sz w:val="20"/>
                <w:szCs w:val="20"/>
                <w:lang w:eastAsia="lv-LV"/>
              </w:rPr>
              <w:t> </w:t>
            </w:r>
          </w:p>
        </w:tc>
        <w:tc>
          <w:tcPr>
            <w:tcW w:w="390" w:type="dxa"/>
            <w:gridSpan w:val="2"/>
            <w:tcBorders>
              <w:top w:val="single" w:sz="4" w:space="0" w:color="auto"/>
              <w:left w:val="single" w:sz="4" w:space="0" w:color="auto"/>
              <w:bottom w:val="single" w:sz="4" w:space="0" w:color="auto"/>
              <w:right w:val="single" w:sz="4" w:space="0" w:color="auto"/>
            </w:tcBorders>
            <w:noWrap/>
            <w:vAlign w:val="center"/>
            <w:hideMark/>
          </w:tcPr>
          <w:p w14:paraId="557F71BA" w14:textId="77777777" w:rsidR="004947B9" w:rsidRPr="006878B0" w:rsidRDefault="004947B9" w:rsidP="006878B0">
            <w:pPr>
              <w:suppressAutoHyphens/>
              <w:spacing w:after="120"/>
              <w:ind w:left="900" w:hanging="900"/>
              <w:jc w:val="center"/>
              <w:rPr>
                <w:rFonts w:eastAsia="Calibri"/>
                <w:sz w:val="20"/>
                <w:szCs w:val="20"/>
                <w:lang w:eastAsia="lv-LV"/>
              </w:rPr>
            </w:pPr>
            <w:r w:rsidRPr="006878B0">
              <w:rPr>
                <w:rFonts w:eastAsia="Calibri"/>
                <w:sz w:val="20"/>
                <w:szCs w:val="20"/>
                <w:lang w:eastAsia="lv-LV"/>
              </w:rPr>
              <w:t> </w:t>
            </w:r>
          </w:p>
        </w:tc>
        <w:tc>
          <w:tcPr>
            <w:tcW w:w="393" w:type="dxa"/>
            <w:gridSpan w:val="2"/>
            <w:tcBorders>
              <w:top w:val="single" w:sz="4" w:space="0" w:color="auto"/>
              <w:left w:val="single" w:sz="4" w:space="0" w:color="auto"/>
              <w:bottom w:val="single" w:sz="4" w:space="0" w:color="auto"/>
              <w:right w:val="single" w:sz="4" w:space="0" w:color="auto"/>
            </w:tcBorders>
            <w:noWrap/>
            <w:vAlign w:val="center"/>
            <w:hideMark/>
          </w:tcPr>
          <w:p w14:paraId="153ACEF4" w14:textId="77777777" w:rsidR="004947B9" w:rsidRPr="006878B0" w:rsidRDefault="004947B9" w:rsidP="006878B0">
            <w:pPr>
              <w:suppressAutoHyphens/>
              <w:spacing w:after="120"/>
              <w:ind w:left="900" w:hanging="900"/>
              <w:jc w:val="center"/>
              <w:rPr>
                <w:rFonts w:eastAsia="Calibri"/>
                <w:sz w:val="20"/>
                <w:szCs w:val="20"/>
                <w:lang w:eastAsia="lv-LV"/>
              </w:rPr>
            </w:pPr>
            <w:r w:rsidRPr="006878B0">
              <w:rPr>
                <w:rFonts w:eastAsia="Calibri"/>
                <w:sz w:val="20"/>
                <w:szCs w:val="20"/>
                <w:lang w:eastAsia="lv-LV"/>
              </w:rPr>
              <w:t> </w:t>
            </w:r>
          </w:p>
        </w:tc>
        <w:tc>
          <w:tcPr>
            <w:tcW w:w="587" w:type="dxa"/>
            <w:gridSpan w:val="3"/>
            <w:tcBorders>
              <w:top w:val="single" w:sz="4" w:space="0" w:color="auto"/>
              <w:left w:val="single" w:sz="4" w:space="0" w:color="auto"/>
              <w:bottom w:val="single" w:sz="4" w:space="0" w:color="auto"/>
              <w:right w:val="single" w:sz="4" w:space="0" w:color="auto"/>
            </w:tcBorders>
            <w:noWrap/>
            <w:vAlign w:val="center"/>
            <w:hideMark/>
          </w:tcPr>
          <w:p w14:paraId="0C222D14" w14:textId="77777777" w:rsidR="004947B9" w:rsidRPr="006878B0" w:rsidRDefault="004947B9" w:rsidP="006878B0">
            <w:pPr>
              <w:suppressAutoHyphens/>
              <w:spacing w:after="120"/>
              <w:ind w:left="900" w:hanging="900"/>
              <w:jc w:val="center"/>
              <w:rPr>
                <w:rFonts w:eastAsia="Calibri"/>
                <w:sz w:val="20"/>
                <w:szCs w:val="20"/>
                <w:lang w:eastAsia="lv-LV"/>
              </w:rPr>
            </w:pPr>
            <w:r w:rsidRPr="006878B0">
              <w:rPr>
                <w:rFonts w:eastAsia="Calibri"/>
                <w:sz w:val="20"/>
                <w:szCs w:val="20"/>
                <w:lang w:eastAsia="lv-LV"/>
              </w:rPr>
              <w:t> </w:t>
            </w:r>
          </w:p>
        </w:tc>
        <w:tc>
          <w:tcPr>
            <w:tcW w:w="591" w:type="dxa"/>
            <w:gridSpan w:val="3"/>
            <w:tcBorders>
              <w:top w:val="single" w:sz="4" w:space="0" w:color="auto"/>
              <w:left w:val="single" w:sz="4" w:space="0" w:color="auto"/>
              <w:bottom w:val="single" w:sz="4" w:space="0" w:color="auto"/>
              <w:right w:val="single" w:sz="4" w:space="0" w:color="auto"/>
            </w:tcBorders>
            <w:noWrap/>
            <w:vAlign w:val="center"/>
            <w:hideMark/>
          </w:tcPr>
          <w:p w14:paraId="162801DB" w14:textId="77777777" w:rsidR="004947B9" w:rsidRPr="006878B0" w:rsidRDefault="004947B9" w:rsidP="006878B0">
            <w:pPr>
              <w:suppressAutoHyphens/>
              <w:spacing w:after="120"/>
              <w:ind w:left="900" w:hanging="900"/>
              <w:jc w:val="center"/>
              <w:rPr>
                <w:rFonts w:eastAsia="Calibri"/>
                <w:sz w:val="20"/>
                <w:szCs w:val="20"/>
                <w:lang w:eastAsia="lv-LV"/>
              </w:rPr>
            </w:pPr>
            <w:r w:rsidRPr="006878B0">
              <w:rPr>
                <w:rFonts w:eastAsia="Calibri"/>
                <w:sz w:val="20"/>
                <w:szCs w:val="20"/>
                <w:lang w:eastAsia="lv-LV"/>
              </w:rPr>
              <w:t> </w:t>
            </w:r>
          </w:p>
        </w:tc>
        <w:tc>
          <w:tcPr>
            <w:tcW w:w="577" w:type="dxa"/>
            <w:gridSpan w:val="3"/>
            <w:tcBorders>
              <w:top w:val="single" w:sz="4" w:space="0" w:color="auto"/>
              <w:left w:val="single" w:sz="4" w:space="0" w:color="auto"/>
              <w:bottom w:val="single" w:sz="4" w:space="0" w:color="auto"/>
              <w:right w:val="single" w:sz="4" w:space="0" w:color="auto"/>
            </w:tcBorders>
          </w:tcPr>
          <w:p w14:paraId="17DBDAC5" w14:textId="77777777" w:rsidR="004947B9" w:rsidRPr="006878B0" w:rsidRDefault="004947B9" w:rsidP="006878B0">
            <w:pPr>
              <w:suppressAutoHyphens/>
              <w:spacing w:after="120"/>
              <w:ind w:left="900" w:hanging="900"/>
              <w:jc w:val="center"/>
              <w:rPr>
                <w:rFonts w:eastAsia="Calibri"/>
                <w:sz w:val="20"/>
                <w:szCs w:val="20"/>
                <w:lang w:eastAsia="lv-LV"/>
              </w:rPr>
            </w:pPr>
          </w:p>
        </w:tc>
        <w:tc>
          <w:tcPr>
            <w:tcW w:w="573" w:type="dxa"/>
            <w:tcBorders>
              <w:top w:val="single" w:sz="4" w:space="0" w:color="auto"/>
              <w:left w:val="single" w:sz="4" w:space="0" w:color="auto"/>
              <w:bottom w:val="single" w:sz="4" w:space="0" w:color="auto"/>
              <w:right w:val="single" w:sz="4" w:space="0" w:color="auto"/>
            </w:tcBorders>
          </w:tcPr>
          <w:p w14:paraId="6864717C" w14:textId="77777777" w:rsidR="004947B9" w:rsidRPr="006878B0" w:rsidRDefault="004947B9" w:rsidP="006878B0">
            <w:pPr>
              <w:suppressAutoHyphens/>
              <w:spacing w:after="120"/>
              <w:ind w:left="900" w:hanging="900"/>
              <w:jc w:val="center"/>
              <w:rPr>
                <w:rFonts w:eastAsia="Calibri"/>
                <w:sz w:val="20"/>
                <w:szCs w:val="20"/>
                <w:lang w:eastAsia="lv-LV"/>
              </w:rPr>
            </w:pPr>
          </w:p>
        </w:tc>
        <w:tc>
          <w:tcPr>
            <w:tcW w:w="574" w:type="dxa"/>
            <w:gridSpan w:val="2"/>
            <w:tcBorders>
              <w:top w:val="single" w:sz="4" w:space="0" w:color="auto"/>
              <w:left w:val="single" w:sz="4" w:space="0" w:color="auto"/>
              <w:bottom w:val="single" w:sz="4" w:space="0" w:color="auto"/>
              <w:right w:val="single" w:sz="4" w:space="0" w:color="auto"/>
            </w:tcBorders>
          </w:tcPr>
          <w:p w14:paraId="70628B8B" w14:textId="77777777" w:rsidR="004947B9" w:rsidRPr="006878B0" w:rsidRDefault="004947B9" w:rsidP="006878B0">
            <w:pPr>
              <w:suppressAutoHyphens/>
              <w:spacing w:after="120"/>
              <w:ind w:left="900" w:hanging="900"/>
              <w:jc w:val="center"/>
              <w:rPr>
                <w:rFonts w:eastAsia="Calibri"/>
                <w:sz w:val="20"/>
                <w:szCs w:val="20"/>
                <w:lang w:eastAsia="lv-LV"/>
              </w:rPr>
            </w:pPr>
          </w:p>
        </w:tc>
        <w:tc>
          <w:tcPr>
            <w:tcW w:w="619" w:type="dxa"/>
            <w:gridSpan w:val="2"/>
            <w:tcBorders>
              <w:top w:val="single" w:sz="4" w:space="0" w:color="auto"/>
              <w:left w:val="single" w:sz="4" w:space="0" w:color="auto"/>
              <w:bottom w:val="single" w:sz="4" w:space="0" w:color="auto"/>
              <w:right w:val="single" w:sz="4" w:space="0" w:color="auto"/>
            </w:tcBorders>
            <w:noWrap/>
            <w:vAlign w:val="center"/>
            <w:hideMark/>
          </w:tcPr>
          <w:p w14:paraId="6D9A4910" w14:textId="77777777" w:rsidR="004947B9" w:rsidRPr="006878B0" w:rsidRDefault="004947B9" w:rsidP="006878B0">
            <w:pPr>
              <w:suppressAutoHyphens/>
              <w:spacing w:after="120"/>
              <w:ind w:left="900" w:hanging="900"/>
              <w:jc w:val="center"/>
              <w:rPr>
                <w:rFonts w:eastAsia="Calibri"/>
                <w:sz w:val="20"/>
                <w:szCs w:val="20"/>
                <w:lang w:eastAsia="lv-LV"/>
              </w:rPr>
            </w:pPr>
            <w:r w:rsidRPr="006878B0">
              <w:rPr>
                <w:rFonts w:eastAsia="Calibri"/>
                <w:sz w:val="20"/>
                <w:szCs w:val="20"/>
                <w:lang w:eastAsia="lv-LV"/>
              </w:rPr>
              <w:t> </w:t>
            </w:r>
          </w:p>
        </w:tc>
      </w:tr>
      <w:tr w:rsidR="004947B9" w:rsidRPr="006878B0" w14:paraId="7A282256" w14:textId="77777777" w:rsidTr="00FE1DD2">
        <w:trPr>
          <w:gridAfter w:val="21"/>
          <w:wAfter w:w="4226" w:type="dxa"/>
          <w:trHeight w:val="170"/>
        </w:trPr>
        <w:tc>
          <w:tcPr>
            <w:tcW w:w="566" w:type="dxa"/>
            <w:tcBorders>
              <w:top w:val="single" w:sz="4" w:space="0" w:color="auto"/>
              <w:left w:val="single" w:sz="4" w:space="0" w:color="auto"/>
              <w:bottom w:val="single" w:sz="4" w:space="0" w:color="auto"/>
              <w:right w:val="single" w:sz="4" w:space="0" w:color="auto"/>
            </w:tcBorders>
            <w:noWrap/>
            <w:vAlign w:val="center"/>
            <w:hideMark/>
          </w:tcPr>
          <w:p w14:paraId="2259923D" w14:textId="77777777" w:rsidR="004947B9" w:rsidRPr="006878B0" w:rsidRDefault="004947B9" w:rsidP="006878B0">
            <w:pPr>
              <w:suppressAutoHyphens/>
              <w:spacing w:after="120"/>
              <w:ind w:left="900" w:hanging="900"/>
              <w:jc w:val="center"/>
              <w:rPr>
                <w:rFonts w:eastAsia="Calibri"/>
                <w:b/>
                <w:bCs/>
                <w:sz w:val="20"/>
                <w:szCs w:val="20"/>
                <w:lang w:eastAsia="lv-LV"/>
              </w:rPr>
            </w:pPr>
            <w:r w:rsidRPr="006878B0">
              <w:rPr>
                <w:rFonts w:eastAsia="Calibri"/>
                <w:b/>
                <w:bCs/>
                <w:sz w:val="20"/>
                <w:szCs w:val="20"/>
                <w:lang w:eastAsia="lv-LV"/>
              </w:rPr>
              <w:t>6</w:t>
            </w:r>
          </w:p>
        </w:tc>
        <w:tc>
          <w:tcPr>
            <w:tcW w:w="2408" w:type="dxa"/>
            <w:tcBorders>
              <w:top w:val="single" w:sz="4" w:space="0" w:color="auto"/>
              <w:left w:val="nil"/>
              <w:bottom w:val="single" w:sz="4" w:space="0" w:color="auto"/>
              <w:right w:val="single" w:sz="4" w:space="0" w:color="auto"/>
            </w:tcBorders>
            <w:vAlign w:val="center"/>
          </w:tcPr>
          <w:p w14:paraId="614BF68A" w14:textId="2FF9A2E8" w:rsidR="004947B9" w:rsidRPr="000C0801" w:rsidRDefault="004947B9" w:rsidP="006878B0">
            <w:pPr>
              <w:suppressAutoHyphens/>
              <w:rPr>
                <w:sz w:val="20"/>
                <w:szCs w:val="20"/>
                <w:highlight w:val="yellow"/>
                <w:lang w:eastAsia="zh-CN"/>
              </w:rPr>
            </w:pPr>
          </w:p>
        </w:tc>
        <w:tc>
          <w:tcPr>
            <w:tcW w:w="425" w:type="dxa"/>
            <w:tcBorders>
              <w:top w:val="single" w:sz="4" w:space="0" w:color="auto"/>
              <w:left w:val="nil"/>
              <w:bottom w:val="single" w:sz="4" w:space="0" w:color="auto"/>
              <w:right w:val="single" w:sz="4" w:space="0" w:color="auto"/>
            </w:tcBorders>
            <w:noWrap/>
            <w:vAlign w:val="center"/>
            <w:hideMark/>
          </w:tcPr>
          <w:p w14:paraId="3A3DF7CE" w14:textId="77777777" w:rsidR="004947B9" w:rsidRPr="006878B0" w:rsidRDefault="004947B9" w:rsidP="006878B0">
            <w:pPr>
              <w:suppressAutoHyphens/>
              <w:spacing w:after="120"/>
              <w:ind w:left="900" w:hanging="900"/>
              <w:jc w:val="right"/>
              <w:rPr>
                <w:rFonts w:eastAsia="Calibri"/>
                <w:sz w:val="20"/>
                <w:szCs w:val="20"/>
                <w:lang w:eastAsia="lv-LV"/>
              </w:rPr>
            </w:pPr>
            <w:r w:rsidRPr="006878B0">
              <w:rPr>
                <w:rFonts w:eastAsia="Calibri"/>
                <w:sz w:val="20"/>
                <w:szCs w:val="20"/>
                <w:lang w:eastAsia="lv-LV"/>
              </w:rPr>
              <w:t> </w:t>
            </w:r>
          </w:p>
        </w:tc>
        <w:tc>
          <w:tcPr>
            <w:tcW w:w="426" w:type="dxa"/>
            <w:tcBorders>
              <w:top w:val="single" w:sz="4" w:space="0" w:color="auto"/>
              <w:left w:val="nil"/>
              <w:bottom w:val="single" w:sz="4" w:space="0" w:color="auto"/>
              <w:right w:val="single" w:sz="4" w:space="0" w:color="auto"/>
            </w:tcBorders>
            <w:noWrap/>
            <w:vAlign w:val="bottom"/>
            <w:hideMark/>
          </w:tcPr>
          <w:p w14:paraId="76587459" w14:textId="77777777" w:rsidR="004947B9" w:rsidRPr="006878B0" w:rsidRDefault="004947B9" w:rsidP="006878B0">
            <w:pPr>
              <w:suppressAutoHyphens/>
              <w:spacing w:after="120"/>
              <w:ind w:left="900" w:hanging="900"/>
              <w:rPr>
                <w:rFonts w:eastAsia="Calibri"/>
                <w:sz w:val="20"/>
                <w:szCs w:val="20"/>
                <w:lang w:eastAsia="lv-LV"/>
              </w:rPr>
            </w:pPr>
            <w:r w:rsidRPr="006878B0">
              <w:rPr>
                <w:rFonts w:eastAsia="Calibri"/>
                <w:sz w:val="20"/>
                <w:szCs w:val="20"/>
                <w:lang w:eastAsia="lv-LV"/>
              </w:rPr>
              <w:t> </w:t>
            </w:r>
          </w:p>
        </w:tc>
        <w:tc>
          <w:tcPr>
            <w:tcW w:w="425" w:type="dxa"/>
            <w:tcBorders>
              <w:top w:val="single" w:sz="4" w:space="0" w:color="auto"/>
              <w:left w:val="nil"/>
              <w:bottom w:val="single" w:sz="4" w:space="0" w:color="auto"/>
              <w:right w:val="single" w:sz="4" w:space="0" w:color="auto"/>
            </w:tcBorders>
            <w:noWrap/>
            <w:vAlign w:val="bottom"/>
            <w:hideMark/>
          </w:tcPr>
          <w:p w14:paraId="3A74645B" w14:textId="77777777" w:rsidR="004947B9" w:rsidRPr="006878B0" w:rsidRDefault="004947B9" w:rsidP="006878B0">
            <w:pPr>
              <w:suppressAutoHyphens/>
              <w:spacing w:after="120"/>
              <w:ind w:left="900" w:hanging="900"/>
              <w:rPr>
                <w:rFonts w:eastAsia="Calibri"/>
                <w:sz w:val="20"/>
                <w:szCs w:val="20"/>
                <w:lang w:eastAsia="lv-LV"/>
              </w:rPr>
            </w:pPr>
            <w:r w:rsidRPr="006878B0">
              <w:rPr>
                <w:rFonts w:eastAsia="Calibri"/>
                <w:sz w:val="20"/>
                <w:szCs w:val="20"/>
                <w:lang w:eastAsia="lv-LV"/>
              </w:rPr>
              <w:t> </w:t>
            </w:r>
          </w:p>
        </w:tc>
        <w:tc>
          <w:tcPr>
            <w:tcW w:w="388" w:type="dxa"/>
            <w:vMerge/>
            <w:tcBorders>
              <w:top w:val="single" w:sz="4" w:space="0" w:color="auto"/>
              <w:left w:val="single" w:sz="4" w:space="0" w:color="auto"/>
              <w:right w:val="single" w:sz="4" w:space="0" w:color="auto"/>
            </w:tcBorders>
            <w:vAlign w:val="center"/>
            <w:hideMark/>
          </w:tcPr>
          <w:p w14:paraId="1E3AD1CD" w14:textId="77777777" w:rsidR="004947B9" w:rsidRPr="006878B0" w:rsidRDefault="004947B9" w:rsidP="006878B0">
            <w:pPr>
              <w:suppressAutoHyphens/>
              <w:rPr>
                <w:rFonts w:eastAsia="Calibri"/>
                <w:b/>
                <w:bCs/>
                <w:sz w:val="20"/>
                <w:szCs w:val="20"/>
                <w:lang w:eastAsia="lv-LV"/>
              </w:rPr>
            </w:pPr>
          </w:p>
        </w:tc>
        <w:tc>
          <w:tcPr>
            <w:tcW w:w="388" w:type="dxa"/>
            <w:tcBorders>
              <w:top w:val="single" w:sz="4" w:space="0" w:color="auto"/>
              <w:left w:val="nil"/>
              <w:bottom w:val="single" w:sz="4" w:space="0" w:color="auto"/>
              <w:right w:val="single" w:sz="4" w:space="0" w:color="auto"/>
            </w:tcBorders>
            <w:noWrap/>
            <w:vAlign w:val="center"/>
            <w:hideMark/>
          </w:tcPr>
          <w:p w14:paraId="518F57AD" w14:textId="77777777" w:rsidR="004947B9" w:rsidRPr="006878B0" w:rsidRDefault="004947B9" w:rsidP="006878B0">
            <w:pPr>
              <w:suppressAutoHyphens/>
              <w:spacing w:after="120"/>
              <w:ind w:left="900" w:hanging="900"/>
              <w:jc w:val="center"/>
              <w:rPr>
                <w:rFonts w:eastAsia="Calibri"/>
                <w:sz w:val="20"/>
                <w:szCs w:val="20"/>
                <w:lang w:eastAsia="lv-LV"/>
              </w:rPr>
            </w:pPr>
            <w:r w:rsidRPr="006878B0">
              <w:rPr>
                <w:rFonts w:eastAsia="Calibri"/>
                <w:sz w:val="20"/>
                <w:szCs w:val="20"/>
                <w:lang w:eastAsia="lv-LV"/>
              </w:rPr>
              <w:t> </w:t>
            </w:r>
          </w:p>
        </w:tc>
        <w:tc>
          <w:tcPr>
            <w:tcW w:w="388" w:type="dxa"/>
            <w:tcBorders>
              <w:top w:val="single" w:sz="4" w:space="0" w:color="auto"/>
              <w:left w:val="single" w:sz="4" w:space="0" w:color="auto"/>
              <w:bottom w:val="single" w:sz="4" w:space="0" w:color="auto"/>
              <w:right w:val="single" w:sz="4" w:space="0" w:color="auto"/>
            </w:tcBorders>
          </w:tcPr>
          <w:p w14:paraId="03235627" w14:textId="77777777" w:rsidR="004947B9" w:rsidRPr="006878B0" w:rsidRDefault="004947B9" w:rsidP="006878B0">
            <w:pPr>
              <w:suppressAutoHyphens/>
              <w:spacing w:after="120"/>
              <w:ind w:left="900" w:hanging="900"/>
              <w:jc w:val="center"/>
              <w:rPr>
                <w:rFonts w:eastAsia="Calibri"/>
                <w:sz w:val="20"/>
                <w:szCs w:val="20"/>
                <w:lang w:eastAsia="lv-LV"/>
              </w:rPr>
            </w:pPr>
          </w:p>
        </w:tc>
        <w:tc>
          <w:tcPr>
            <w:tcW w:w="388" w:type="dxa"/>
            <w:tcBorders>
              <w:top w:val="single" w:sz="4" w:space="0" w:color="auto"/>
              <w:left w:val="single" w:sz="4" w:space="0" w:color="auto"/>
              <w:bottom w:val="single" w:sz="4" w:space="0" w:color="auto"/>
              <w:right w:val="single" w:sz="4" w:space="0" w:color="auto"/>
            </w:tcBorders>
            <w:noWrap/>
            <w:vAlign w:val="center"/>
            <w:hideMark/>
          </w:tcPr>
          <w:p w14:paraId="7DACC286" w14:textId="77777777" w:rsidR="004947B9" w:rsidRPr="006878B0" w:rsidRDefault="004947B9" w:rsidP="006878B0">
            <w:pPr>
              <w:suppressAutoHyphens/>
              <w:spacing w:after="120"/>
              <w:ind w:left="900" w:hanging="900"/>
              <w:jc w:val="center"/>
              <w:rPr>
                <w:rFonts w:eastAsia="Calibri"/>
                <w:sz w:val="20"/>
                <w:szCs w:val="20"/>
                <w:lang w:eastAsia="lv-LV"/>
              </w:rPr>
            </w:pPr>
            <w:r w:rsidRPr="006878B0">
              <w:rPr>
                <w:rFonts w:eastAsia="Calibri"/>
                <w:sz w:val="20"/>
                <w:szCs w:val="20"/>
                <w:lang w:eastAsia="lv-LV"/>
              </w:rPr>
              <w:t> </w:t>
            </w:r>
          </w:p>
        </w:tc>
        <w:tc>
          <w:tcPr>
            <w:tcW w:w="388" w:type="dxa"/>
            <w:tcBorders>
              <w:top w:val="single" w:sz="4" w:space="0" w:color="auto"/>
              <w:left w:val="single" w:sz="4" w:space="0" w:color="auto"/>
              <w:bottom w:val="single" w:sz="4" w:space="0" w:color="auto"/>
              <w:right w:val="single" w:sz="4" w:space="0" w:color="auto"/>
            </w:tcBorders>
            <w:noWrap/>
            <w:vAlign w:val="center"/>
            <w:hideMark/>
          </w:tcPr>
          <w:p w14:paraId="67AF7CE6" w14:textId="77777777" w:rsidR="004947B9" w:rsidRPr="006878B0" w:rsidRDefault="004947B9" w:rsidP="006878B0">
            <w:pPr>
              <w:suppressAutoHyphens/>
              <w:spacing w:after="120"/>
              <w:ind w:left="900" w:hanging="900"/>
              <w:jc w:val="center"/>
              <w:rPr>
                <w:rFonts w:eastAsia="Calibri"/>
                <w:sz w:val="20"/>
                <w:szCs w:val="20"/>
                <w:lang w:eastAsia="lv-LV"/>
              </w:rPr>
            </w:pPr>
            <w:r w:rsidRPr="006878B0">
              <w:rPr>
                <w:rFonts w:eastAsia="Calibri"/>
                <w:sz w:val="20"/>
                <w:szCs w:val="20"/>
                <w:lang w:eastAsia="lv-LV"/>
              </w:rPr>
              <w:t> </w:t>
            </w:r>
          </w:p>
        </w:tc>
        <w:tc>
          <w:tcPr>
            <w:tcW w:w="388" w:type="dxa"/>
            <w:tcBorders>
              <w:top w:val="single" w:sz="4" w:space="0" w:color="auto"/>
              <w:left w:val="single" w:sz="4" w:space="0" w:color="auto"/>
              <w:bottom w:val="single" w:sz="4" w:space="0" w:color="auto"/>
              <w:right w:val="single" w:sz="4" w:space="0" w:color="auto"/>
            </w:tcBorders>
            <w:noWrap/>
            <w:vAlign w:val="center"/>
            <w:hideMark/>
          </w:tcPr>
          <w:p w14:paraId="52577BD0" w14:textId="77777777" w:rsidR="004947B9" w:rsidRPr="006878B0" w:rsidRDefault="004947B9" w:rsidP="006878B0">
            <w:pPr>
              <w:suppressAutoHyphens/>
              <w:spacing w:after="120"/>
              <w:ind w:left="900" w:hanging="900"/>
              <w:jc w:val="center"/>
              <w:rPr>
                <w:rFonts w:eastAsia="Calibri"/>
                <w:sz w:val="20"/>
                <w:szCs w:val="20"/>
                <w:lang w:eastAsia="lv-LV"/>
              </w:rPr>
            </w:pPr>
            <w:r w:rsidRPr="006878B0">
              <w:rPr>
                <w:rFonts w:eastAsia="Calibri"/>
                <w:sz w:val="20"/>
                <w:szCs w:val="20"/>
                <w:lang w:eastAsia="lv-LV"/>
              </w:rPr>
              <w:t> </w:t>
            </w:r>
          </w:p>
        </w:tc>
        <w:tc>
          <w:tcPr>
            <w:tcW w:w="388" w:type="dxa"/>
            <w:tcBorders>
              <w:top w:val="single" w:sz="4" w:space="0" w:color="auto"/>
              <w:left w:val="single" w:sz="4" w:space="0" w:color="auto"/>
              <w:bottom w:val="single" w:sz="4" w:space="0" w:color="auto"/>
              <w:right w:val="single" w:sz="4" w:space="0" w:color="auto"/>
            </w:tcBorders>
            <w:noWrap/>
            <w:vAlign w:val="center"/>
            <w:hideMark/>
          </w:tcPr>
          <w:p w14:paraId="0135C8DC" w14:textId="77777777" w:rsidR="004947B9" w:rsidRPr="006878B0" w:rsidRDefault="004947B9" w:rsidP="006878B0">
            <w:pPr>
              <w:suppressAutoHyphens/>
              <w:spacing w:after="120"/>
              <w:ind w:left="900" w:hanging="900"/>
              <w:jc w:val="center"/>
              <w:rPr>
                <w:rFonts w:eastAsia="Calibri"/>
                <w:sz w:val="20"/>
                <w:szCs w:val="20"/>
                <w:lang w:eastAsia="lv-LV"/>
              </w:rPr>
            </w:pPr>
            <w:r w:rsidRPr="006878B0">
              <w:rPr>
                <w:rFonts w:eastAsia="Calibri"/>
                <w:sz w:val="20"/>
                <w:szCs w:val="20"/>
                <w:lang w:eastAsia="lv-LV"/>
              </w:rPr>
              <w:t> </w:t>
            </w:r>
          </w:p>
        </w:tc>
        <w:tc>
          <w:tcPr>
            <w:tcW w:w="388" w:type="dxa"/>
            <w:gridSpan w:val="2"/>
            <w:tcBorders>
              <w:top w:val="single" w:sz="4" w:space="0" w:color="auto"/>
              <w:left w:val="single" w:sz="4" w:space="0" w:color="auto"/>
              <w:bottom w:val="single" w:sz="4" w:space="0" w:color="auto"/>
              <w:right w:val="single" w:sz="4" w:space="0" w:color="auto"/>
            </w:tcBorders>
            <w:noWrap/>
            <w:vAlign w:val="center"/>
            <w:hideMark/>
          </w:tcPr>
          <w:p w14:paraId="076761CA" w14:textId="77777777" w:rsidR="004947B9" w:rsidRPr="006878B0" w:rsidRDefault="004947B9" w:rsidP="006878B0">
            <w:pPr>
              <w:suppressAutoHyphens/>
              <w:spacing w:after="120"/>
              <w:ind w:left="900" w:hanging="900"/>
              <w:jc w:val="center"/>
              <w:rPr>
                <w:rFonts w:eastAsia="Calibri"/>
                <w:sz w:val="20"/>
                <w:szCs w:val="20"/>
                <w:lang w:eastAsia="lv-LV"/>
              </w:rPr>
            </w:pPr>
            <w:r w:rsidRPr="006878B0">
              <w:rPr>
                <w:rFonts w:eastAsia="Calibri"/>
                <w:sz w:val="20"/>
                <w:szCs w:val="20"/>
                <w:lang w:eastAsia="lv-LV"/>
              </w:rPr>
              <w:t> </w:t>
            </w:r>
          </w:p>
        </w:tc>
        <w:tc>
          <w:tcPr>
            <w:tcW w:w="390" w:type="dxa"/>
            <w:gridSpan w:val="2"/>
            <w:tcBorders>
              <w:top w:val="single" w:sz="4" w:space="0" w:color="auto"/>
              <w:left w:val="single" w:sz="4" w:space="0" w:color="auto"/>
              <w:bottom w:val="single" w:sz="4" w:space="0" w:color="auto"/>
              <w:right w:val="single" w:sz="4" w:space="0" w:color="auto"/>
            </w:tcBorders>
            <w:noWrap/>
            <w:vAlign w:val="center"/>
            <w:hideMark/>
          </w:tcPr>
          <w:p w14:paraId="241F28E6" w14:textId="77777777" w:rsidR="004947B9" w:rsidRPr="006878B0" w:rsidRDefault="004947B9" w:rsidP="006878B0">
            <w:pPr>
              <w:suppressAutoHyphens/>
              <w:spacing w:after="120"/>
              <w:ind w:left="900" w:hanging="900"/>
              <w:jc w:val="center"/>
              <w:rPr>
                <w:rFonts w:eastAsia="Calibri"/>
                <w:sz w:val="20"/>
                <w:szCs w:val="20"/>
                <w:lang w:eastAsia="lv-LV"/>
              </w:rPr>
            </w:pPr>
            <w:r w:rsidRPr="006878B0">
              <w:rPr>
                <w:rFonts w:eastAsia="Calibri"/>
                <w:sz w:val="20"/>
                <w:szCs w:val="20"/>
                <w:lang w:eastAsia="lv-LV"/>
              </w:rPr>
              <w:t> </w:t>
            </w:r>
          </w:p>
        </w:tc>
        <w:tc>
          <w:tcPr>
            <w:tcW w:w="393" w:type="dxa"/>
            <w:gridSpan w:val="2"/>
            <w:tcBorders>
              <w:top w:val="single" w:sz="4" w:space="0" w:color="auto"/>
              <w:left w:val="single" w:sz="4" w:space="0" w:color="auto"/>
              <w:bottom w:val="single" w:sz="4" w:space="0" w:color="auto"/>
              <w:right w:val="single" w:sz="4" w:space="0" w:color="auto"/>
            </w:tcBorders>
            <w:noWrap/>
            <w:vAlign w:val="center"/>
            <w:hideMark/>
          </w:tcPr>
          <w:p w14:paraId="5A70CC78" w14:textId="77777777" w:rsidR="004947B9" w:rsidRPr="006878B0" w:rsidRDefault="004947B9" w:rsidP="006878B0">
            <w:pPr>
              <w:suppressAutoHyphens/>
              <w:spacing w:after="120"/>
              <w:ind w:left="900" w:hanging="900"/>
              <w:jc w:val="center"/>
              <w:rPr>
                <w:rFonts w:eastAsia="Calibri"/>
                <w:sz w:val="20"/>
                <w:szCs w:val="20"/>
                <w:lang w:eastAsia="lv-LV"/>
              </w:rPr>
            </w:pPr>
            <w:r w:rsidRPr="006878B0">
              <w:rPr>
                <w:rFonts w:eastAsia="Calibri"/>
                <w:sz w:val="20"/>
                <w:szCs w:val="20"/>
                <w:lang w:eastAsia="lv-LV"/>
              </w:rPr>
              <w:t> </w:t>
            </w:r>
          </w:p>
        </w:tc>
        <w:tc>
          <w:tcPr>
            <w:tcW w:w="587" w:type="dxa"/>
            <w:gridSpan w:val="3"/>
            <w:tcBorders>
              <w:top w:val="single" w:sz="4" w:space="0" w:color="auto"/>
              <w:left w:val="single" w:sz="4" w:space="0" w:color="auto"/>
              <w:bottom w:val="single" w:sz="4" w:space="0" w:color="auto"/>
              <w:right w:val="single" w:sz="4" w:space="0" w:color="auto"/>
            </w:tcBorders>
            <w:noWrap/>
            <w:vAlign w:val="center"/>
            <w:hideMark/>
          </w:tcPr>
          <w:p w14:paraId="3460EFAC" w14:textId="77777777" w:rsidR="004947B9" w:rsidRPr="006878B0" w:rsidRDefault="004947B9" w:rsidP="006878B0">
            <w:pPr>
              <w:suppressAutoHyphens/>
              <w:spacing w:after="120"/>
              <w:ind w:left="900" w:hanging="900"/>
              <w:jc w:val="center"/>
              <w:rPr>
                <w:rFonts w:eastAsia="Calibri"/>
                <w:sz w:val="20"/>
                <w:szCs w:val="20"/>
                <w:lang w:eastAsia="lv-LV"/>
              </w:rPr>
            </w:pPr>
            <w:r w:rsidRPr="006878B0">
              <w:rPr>
                <w:rFonts w:eastAsia="Calibri"/>
                <w:sz w:val="20"/>
                <w:szCs w:val="20"/>
                <w:lang w:eastAsia="lv-LV"/>
              </w:rPr>
              <w:t> </w:t>
            </w:r>
          </w:p>
        </w:tc>
        <w:tc>
          <w:tcPr>
            <w:tcW w:w="591" w:type="dxa"/>
            <w:gridSpan w:val="3"/>
            <w:tcBorders>
              <w:top w:val="single" w:sz="4" w:space="0" w:color="auto"/>
              <w:left w:val="single" w:sz="4" w:space="0" w:color="auto"/>
              <w:bottom w:val="single" w:sz="4" w:space="0" w:color="auto"/>
              <w:right w:val="single" w:sz="4" w:space="0" w:color="auto"/>
            </w:tcBorders>
            <w:noWrap/>
            <w:vAlign w:val="center"/>
            <w:hideMark/>
          </w:tcPr>
          <w:p w14:paraId="05D77400" w14:textId="77777777" w:rsidR="004947B9" w:rsidRPr="006878B0" w:rsidRDefault="004947B9" w:rsidP="006878B0">
            <w:pPr>
              <w:suppressAutoHyphens/>
              <w:spacing w:after="120"/>
              <w:ind w:left="900" w:hanging="900"/>
              <w:jc w:val="center"/>
              <w:rPr>
                <w:rFonts w:eastAsia="Calibri"/>
                <w:sz w:val="20"/>
                <w:szCs w:val="20"/>
                <w:lang w:eastAsia="lv-LV"/>
              </w:rPr>
            </w:pPr>
            <w:r w:rsidRPr="006878B0">
              <w:rPr>
                <w:rFonts w:eastAsia="Calibri"/>
                <w:sz w:val="20"/>
                <w:szCs w:val="20"/>
                <w:lang w:eastAsia="lv-LV"/>
              </w:rPr>
              <w:t> </w:t>
            </w:r>
          </w:p>
        </w:tc>
        <w:tc>
          <w:tcPr>
            <w:tcW w:w="577" w:type="dxa"/>
            <w:gridSpan w:val="3"/>
            <w:tcBorders>
              <w:top w:val="single" w:sz="4" w:space="0" w:color="auto"/>
              <w:left w:val="single" w:sz="4" w:space="0" w:color="auto"/>
              <w:bottom w:val="single" w:sz="4" w:space="0" w:color="auto"/>
              <w:right w:val="single" w:sz="4" w:space="0" w:color="auto"/>
            </w:tcBorders>
          </w:tcPr>
          <w:p w14:paraId="3589E7A9" w14:textId="77777777" w:rsidR="004947B9" w:rsidRPr="006878B0" w:rsidRDefault="004947B9" w:rsidP="006878B0">
            <w:pPr>
              <w:suppressAutoHyphens/>
              <w:spacing w:after="120"/>
              <w:ind w:left="900" w:hanging="900"/>
              <w:jc w:val="center"/>
              <w:rPr>
                <w:rFonts w:eastAsia="Calibri"/>
                <w:sz w:val="20"/>
                <w:szCs w:val="20"/>
                <w:lang w:eastAsia="lv-LV"/>
              </w:rPr>
            </w:pPr>
          </w:p>
        </w:tc>
        <w:tc>
          <w:tcPr>
            <w:tcW w:w="573" w:type="dxa"/>
            <w:tcBorders>
              <w:top w:val="single" w:sz="4" w:space="0" w:color="auto"/>
              <w:left w:val="single" w:sz="4" w:space="0" w:color="auto"/>
              <w:bottom w:val="single" w:sz="4" w:space="0" w:color="auto"/>
              <w:right w:val="single" w:sz="4" w:space="0" w:color="auto"/>
            </w:tcBorders>
          </w:tcPr>
          <w:p w14:paraId="06891910" w14:textId="77777777" w:rsidR="004947B9" w:rsidRPr="006878B0" w:rsidRDefault="004947B9" w:rsidP="006878B0">
            <w:pPr>
              <w:suppressAutoHyphens/>
              <w:spacing w:after="120"/>
              <w:ind w:left="900" w:hanging="900"/>
              <w:jc w:val="center"/>
              <w:rPr>
                <w:rFonts w:eastAsia="Calibri"/>
                <w:sz w:val="20"/>
                <w:szCs w:val="20"/>
                <w:lang w:eastAsia="lv-LV"/>
              </w:rPr>
            </w:pPr>
          </w:p>
        </w:tc>
        <w:tc>
          <w:tcPr>
            <w:tcW w:w="574" w:type="dxa"/>
            <w:gridSpan w:val="2"/>
            <w:tcBorders>
              <w:top w:val="single" w:sz="4" w:space="0" w:color="auto"/>
              <w:left w:val="single" w:sz="4" w:space="0" w:color="auto"/>
              <w:bottom w:val="single" w:sz="4" w:space="0" w:color="auto"/>
              <w:right w:val="single" w:sz="4" w:space="0" w:color="auto"/>
            </w:tcBorders>
          </w:tcPr>
          <w:p w14:paraId="5493260C" w14:textId="77777777" w:rsidR="004947B9" w:rsidRPr="006878B0" w:rsidRDefault="004947B9" w:rsidP="006878B0">
            <w:pPr>
              <w:suppressAutoHyphens/>
              <w:spacing w:after="120"/>
              <w:ind w:left="900" w:hanging="900"/>
              <w:jc w:val="center"/>
              <w:rPr>
                <w:rFonts w:eastAsia="Calibri"/>
                <w:sz w:val="20"/>
                <w:szCs w:val="20"/>
                <w:lang w:eastAsia="lv-LV"/>
              </w:rPr>
            </w:pPr>
          </w:p>
        </w:tc>
        <w:tc>
          <w:tcPr>
            <w:tcW w:w="619" w:type="dxa"/>
            <w:gridSpan w:val="2"/>
            <w:tcBorders>
              <w:top w:val="single" w:sz="4" w:space="0" w:color="auto"/>
              <w:left w:val="single" w:sz="4" w:space="0" w:color="auto"/>
              <w:bottom w:val="single" w:sz="4" w:space="0" w:color="auto"/>
              <w:right w:val="single" w:sz="4" w:space="0" w:color="auto"/>
            </w:tcBorders>
            <w:noWrap/>
            <w:vAlign w:val="center"/>
            <w:hideMark/>
          </w:tcPr>
          <w:p w14:paraId="01E2F044" w14:textId="77777777" w:rsidR="004947B9" w:rsidRPr="006878B0" w:rsidRDefault="004947B9" w:rsidP="006878B0">
            <w:pPr>
              <w:suppressAutoHyphens/>
              <w:spacing w:after="120"/>
              <w:ind w:left="900" w:hanging="900"/>
              <w:jc w:val="center"/>
              <w:rPr>
                <w:rFonts w:eastAsia="Calibri"/>
                <w:sz w:val="20"/>
                <w:szCs w:val="20"/>
                <w:lang w:eastAsia="lv-LV"/>
              </w:rPr>
            </w:pPr>
            <w:r w:rsidRPr="006878B0">
              <w:rPr>
                <w:rFonts w:eastAsia="Calibri"/>
                <w:sz w:val="20"/>
                <w:szCs w:val="20"/>
                <w:lang w:eastAsia="lv-LV"/>
              </w:rPr>
              <w:t> </w:t>
            </w:r>
          </w:p>
        </w:tc>
      </w:tr>
      <w:tr w:rsidR="004947B9" w:rsidRPr="006878B0" w14:paraId="6C2F82C8" w14:textId="77777777" w:rsidTr="00FE1DD2">
        <w:trPr>
          <w:gridAfter w:val="21"/>
          <w:wAfter w:w="4226" w:type="dxa"/>
          <w:trHeight w:val="170"/>
        </w:trPr>
        <w:tc>
          <w:tcPr>
            <w:tcW w:w="566" w:type="dxa"/>
            <w:tcBorders>
              <w:top w:val="nil"/>
              <w:left w:val="single" w:sz="4" w:space="0" w:color="auto"/>
              <w:bottom w:val="single" w:sz="4" w:space="0" w:color="auto"/>
              <w:right w:val="single" w:sz="4" w:space="0" w:color="auto"/>
            </w:tcBorders>
            <w:noWrap/>
            <w:vAlign w:val="center"/>
            <w:hideMark/>
          </w:tcPr>
          <w:p w14:paraId="70BA41F1" w14:textId="77777777" w:rsidR="004947B9" w:rsidRPr="006878B0" w:rsidRDefault="004947B9" w:rsidP="006878B0">
            <w:pPr>
              <w:suppressAutoHyphens/>
              <w:spacing w:after="120"/>
              <w:ind w:left="900" w:hanging="900"/>
              <w:jc w:val="center"/>
              <w:rPr>
                <w:rFonts w:eastAsia="Calibri"/>
                <w:b/>
                <w:bCs/>
                <w:sz w:val="20"/>
                <w:szCs w:val="20"/>
                <w:lang w:eastAsia="lv-LV"/>
              </w:rPr>
            </w:pPr>
            <w:r w:rsidRPr="006878B0">
              <w:rPr>
                <w:rFonts w:eastAsia="Calibri"/>
                <w:b/>
                <w:bCs/>
                <w:sz w:val="20"/>
                <w:szCs w:val="20"/>
                <w:lang w:eastAsia="lv-LV"/>
              </w:rPr>
              <w:t>7</w:t>
            </w:r>
          </w:p>
        </w:tc>
        <w:tc>
          <w:tcPr>
            <w:tcW w:w="2408" w:type="dxa"/>
            <w:tcBorders>
              <w:top w:val="single" w:sz="4" w:space="0" w:color="auto"/>
              <w:left w:val="nil"/>
              <w:bottom w:val="single" w:sz="4" w:space="0" w:color="auto"/>
              <w:right w:val="single" w:sz="4" w:space="0" w:color="auto"/>
            </w:tcBorders>
            <w:vAlign w:val="center"/>
          </w:tcPr>
          <w:p w14:paraId="34809F55" w14:textId="16EB658A" w:rsidR="004947B9" w:rsidRPr="000C0801" w:rsidRDefault="004947B9" w:rsidP="006878B0">
            <w:pPr>
              <w:suppressAutoHyphens/>
              <w:rPr>
                <w:sz w:val="20"/>
                <w:szCs w:val="20"/>
                <w:highlight w:val="yellow"/>
                <w:lang w:eastAsia="zh-CN"/>
              </w:rPr>
            </w:pPr>
          </w:p>
        </w:tc>
        <w:tc>
          <w:tcPr>
            <w:tcW w:w="425" w:type="dxa"/>
            <w:tcBorders>
              <w:top w:val="nil"/>
              <w:left w:val="nil"/>
              <w:bottom w:val="single" w:sz="4" w:space="0" w:color="auto"/>
              <w:right w:val="single" w:sz="4" w:space="0" w:color="auto"/>
            </w:tcBorders>
            <w:noWrap/>
            <w:vAlign w:val="center"/>
            <w:hideMark/>
          </w:tcPr>
          <w:p w14:paraId="456D3F31" w14:textId="77777777" w:rsidR="004947B9" w:rsidRPr="006878B0" w:rsidRDefault="004947B9" w:rsidP="006878B0">
            <w:pPr>
              <w:suppressAutoHyphens/>
              <w:spacing w:after="120"/>
              <w:ind w:left="900" w:hanging="900"/>
              <w:jc w:val="right"/>
              <w:rPr>
                <w:rFonts w:eastAsia="Calibri"/>
                <w:sz w:val="20"/>
                <w:szCs w:val="20"/>
                <w:lang w:eastAsia="lv-LV"/>
              </w:rPr>
            </w:pPr>
            <w:r w:rsidRPr="006878B0">
              <w:rPr>
                <w:rFonts w:eastAsia="Calibri"/>
                <w:sz w:val="20"/>
                <w:szCs w:val="20"/>
                <w:lang w:eastAsia="lv-LV"/>
              </w:rPr>
              <w:t> </w:t>
            </w:r>
          </w:p>
        </w:tc>
        <w:tc>
          <w:tcPr>
            <w:tcW w:w="426" w:type="dxa"/>
            <w:tcBorders>
              <w:top w:val="nil"/>
              <w:left w:val="nil"/>
              <w:bottom w:val="single" w:sz="4" w:space="0" w:color="auto"/>
              <w:right w:val="single" w:sz="4" w:space="0" w:color="auto"/>
            </w:tcBorders>
            <w:noWrap/>
            <w:vAlign w:val="bottom"/>
            <w:hideMark/>
          </w:tcPr>
          <w:p w14:paraId="0B1E274D" w14:textId="77777777" w:rsidR="004947B9" w:rsidRPr="006878B0" w:rsidRDefault="004947B9" w:rsidP="006878B0">
            <w:pPr>
              <w:suppressAutoHyphens/>
              <w:spacing w:after="120"/>
              <w:ind w:left="900" w:hanging="900"/>
              <w:rPr>
                <w:rFonts w:eastAsia="Calibri"/>
                <w:sz w:val="20"/>
                <w:szCs w:val="20"/>
                <w:lang w:eastAsia="lv-LV"/>
              </w:rPr>
            </w:pPr>
            <w:r w:rsidRPr="006878B0">
              <w:rPr>
                <w:rFonts w:eastAsia="Calibri"/>
                <w:sz w:val="20"/>
                <w:szCs w:val="20"/>
                <w:lang w:eastAsia="lv-LV"/>
              </w:rPr>
              <w:t> </w:t>
            </w:r>
          </w:p>
        </w:tc>
        <w:tc>
          <w:tcPr>
            <w:tcW w:w="425" w:type="dxa"/>
            <w:tcBorders>
              <w:top w:val="nil"/>
              <w:left w:val="nil"/>
              <w:bottom w:val="single" w:sz="4" w:space="0" w:color="auto"/>
              <w:right w:val="single" w:sz="4" w:space="0" w:color="auto"/>
            </w:tcBorders>
            <w:noWrap/>
            <w:vAlign w:val="bottom"/>
            <w:hideMark/>
          </w:tcPr>
          <w:p w14:paraId="1ED6690D" w14:textId="77777777" w:rsidR="004947B9" w:rsidRPr="006878B0" w:rsidRDefault="004947B9" w:rsidP="006878B0">
            <w:pPr>
              <w:suppressAutoHyphens/>
              <w:spacing w:after="120"/>
              <w:ind w:left="900" w:hanging="900"/>
              <w:rPr>
                <w:rFonts w:eastAsia="Calibri"/>
                <w:sz w:val="20"/>
                <w:szCs w:val="20"/>
                <w:lang w:eastAsia="lv-LV"/>
              </w:rPr>
            </w:pPr>
            <w:r w:rsidRPr="006878B0">
              <w:rPr>
                <w:rFonts w:eastAsia="Calibri"/>
                <w:sz w:val="20"/>
                <w:szCs w:val="20"/>
                <w:lang w:eastAsia="lv-LV"/>
              </w:rPr>
              <w:t> </w:t>
            </w:r>
          </w:p>
        </w:tc>
        <w:tc>
          <w:tcPr>
            <w:tcW w:w="388" w:type="dxa"/>
            <w:vMerge/>
            <w:tcBorders>
              <w:left w:val="single" w:sz="4" w:space="0" w:color="auto"/>
              <w:right w:val="single" w:sz="4" w:space="0" w:color="auto"/>
            </w:tcBorders>
            <w:vAlign w:val="center"/>
            <w:hideMark/>
          </w:tcPr>
          <w:p w14:paraId="2288D46B" w14:textId="77777777" w:rsidR="004947B9" w:rsidRPr="006878B0" w:rsidRDefault="004947B9" w:rsidP="006878B0">
            <w:pPr>
              <w:suppressAutoHyphens/>
              <w:rPr>
                <w:rFonts w:eastAsia="Calibri"/>
                <w:b/>
                <w:bCs/>
                <w:sz w:val="20"/>
                <w:szCs w:val="20"/>
                <w:lang w:eastAsia="lv-LV"/>
              </w:rPr>
            </w:pPr>
          </w:p>
        </w:tc>
        <w:tc>
          <w:tcPr>
            <w:tcW w:w="388" w:type="dxa"/>
            <w:tcBorders>
              <w:top w:val="single" w:sz="4" w:space="0" w:color="auto"/>
              <w:left w:val="nil"/>
              <w:bottom w:val="single" w:sz="4" w:space="0" w:color="auto"/>
              <w:right w:val="single" w:sz="4" w:space="0" w:color="auto"/>
            </w:tcBorders>
            <w:noWrap/>
            <w:vAlign w:val="center"/>
            <w:hideMark/>
          </w:tcPr>
          <w:p w14:paraId="7649C54A" w14:textId="77777777" w:rsidR="004947B9" w:rsidRPr="006878B0" w:rsidRDefault="004947B9" w:rsidP="006878B0">
            <w:pPr>
              <w:suppressAutoHyphens/>
              <w:spacing w:after="120"/>
              <w:ind w:left="900" w:hanging="900"/>
              <w:jc w:val="center"/>
              <w:rPr>
                <w:rFonts w:eastAsia="Calibri"/>
                <w:sz w:val="20"/>
                <w:szCs w:val="20"/>
                <w:lang w:eastAsia="lv-LV"/>
              </w:rPr>
            </w:pPr>
            <w:r w:rsidRPr="006878B0">
              <w:rPr>
                <w:rFonts w:eastAsia="Calibri"/>
                <w:sz w:val="20"/>
                <w:szCs w:val="20"/>
                <w:lang w:eastAsia="lv-LV"/>
              </w:rPr>
              <w:t> </w:t>
            </w:r>
          </w:p>
        </w:tc>
        <w:tc>
          <w:tcPr>
            <w:tcW w:w="388" w:type="dxa"/>
            <w:tcBorders>
              <w:top w:val="single" w:sz="4" w:space="0" w:color="auto"/>
              <w:left w:val="single" w:sz="4" w:space="0" w:color="auto"/>
              <w:bottom w:val="single" w:sz="4" w:space="0" w:color="auto"/>
              <w:right w:val="single" w:sz="4" w:space="0" w:color="auto"/>
            </w:tcBorders>
          </w:tcPr>
          <w:p w14:paraId="07229F79" w14:textId="77777777" w:rsidR="004947B9" w:rsidRPr="006878B0" w:rsidRDefault="004947B9" w:rsidP="006878B0">
            <w:pPr>
              <w:suppressAutoHyphens/>
              <w:spacing w:after="120"/>
              <w:ind w:left="900" w:hanging="900"/>
              <w:jc w:val="center"/>
              <w:rPr>
                <w:rFonts w:eastAsia="Calibri"/>
                <w:sz w:val="20"/>
                <w:szCs w:val="20"/>
                <w:lang w:eastAsia="lv-LV"/>
              </w:rPr>
            </w:pPr>
          </w:p>
        </w:tc>
        <w:tc>
          <w:tcPr>
            <w:tcW w:w="388" w:type="dxa"/>
            <w:tcBorders>
              <w:top w:val="single" w:sz="4" w:space="0" w:color="auto"/>
              <w:left w:val="single" w:sz="4" w:space="0" w:color="auto"/>
              <w:bottom w:val="single" w:sz="4" w:space="0" w:color="auto"/>
              <w:right w:val="single" w:sz="4" w:space="0" w:color="auto"/>
            </w:tcBorders>
            <w:noWrap/>
            <w:vAlign w:val="center"/>
            <w:hideMark/>
          </w:tcPr>
          <w:p w14:paraId="564C9489" w14:textId="77777777" w:rsidR="004947B9" w:rsidRPr="006878B0" w:rsidRDefault="004947B9" w:rsidP="006878B0">
            <w:pPr>
              <w:suppressAutoHyphens/>
              <w:spacing w:after="120"/>
              <w:ind w:left="900" w:hanging="900"/>
              <w:jc w:val="center"/>
              <w:rPr>
                <w:rFonts w:eastAsia="Calibri"/>
                <w:sz w:val="20"/>
                <w:szCs w:val="20"/>
                <w:lang w:eastAsia="lv-LV"/>
              </w:rPr>
            </w:pPr>
            <w:r w:rsidRPr="006878B0">
              <w:rPr>
                <w:rFonts w:eastAsia="Calibri"/>
                <w:sz w:val="20"/>
                <w:szCs w:val="20"/>
                <w:lang w:eastAsia="lv-LV"/>
              </w:rPr>
              <w:t> </w:t>
            </w:r>
          </w:p>
        </w:tc>
        <w:tc>
          <w:tcPr>
            <w:tcW w:w="388" w:type="dxa"/>
            <w:tcBorders>
              <w:top w:val="single" w:sz="4" w:space="0" w:color="auto"/>
              <w:left w:val="single" w:sz="4" w:space="0" w:color="auto"/>
              <w:bottom w:val="single" w:sz="4" w:space="0" w:color="auto"/>
              <w:right w:val="single" w:sz="4" w:space="0" w:color="auto"/>
            </w:tcBorders>
            <w:noWrap/>
            <w:vAlign w:val="center"/>
            <w:hideMark/>
          </w:tcPr>
          <w:p w14:paraId="52EB32B8" w14:textId="77777777" w:rsidR="004947B9" w:rsidRPr="006878B0" w:rsidRDefault="004947B9" w:rsidP="006878B0">
            <w:pPr>
              <w:suppressAutoHyphens/>
              <w:spacing w:after="120"/>
              <w:ind w:left="900" w:hanging="900"/>
              <w:jc w:val="center"/>
              <w:rPr>
                <w:rFonts w:eastAsia="Calibri"/>
                <w:sz w:val="20"/>
                <w:szCs w:val="20"/>
                <w:lang w:eastAsia="lv-LV"/>
              </w:rPr>
            </w:pPr>
            <w:r w:rsidRPr="006878B0">
              <w:rPr>
                <w:rFonts w:eastAsia="Calibri"/>
                <w:sz w:val="20"/>
                <w:szCs w:val="20"/>
                <w:lang w:eastAsia="lv-LV"/>
              </w:rPr>
              <w:t> </w:t>
            </w:r>
          </w:p>
        </w:tc>
        <w:tc>
          <w:tcPr>
            <w:tcW w:w="388" w:type="dxa"/>
            <w:tcBorders>
              <w:top w:val="single" w:sz="4" w:space="0" w:color="auto"/>
              <w:left w:val="single" w:sz="4" w:space="0" w:color="auto"/>
              <w:bottom w:val="single" w:sz="4" w:space="0" w:color="auto"/>
              <w:right w:val="single" w:sz="4" w:space="0" w:color="auto"/>
            </w:tcBorders>
            <w:noWrap/>
            <w:vAlign w:val="center"/>
            <w:hideMark/>
          </w:tcPr>
          <w:p w14:paraId="2405ACB7" w14:textId="77777777" w:rsidR="004947B9" w:rsidRPr="006878B0" w:rsidRDefault="004947B9" w:rsidP="006878B0">
            <w:pPr>
              <w:suppressAutoHyphens/>
              <w:spacing w:after="120"/>
              <w:ind w:left="900" w:hanging="900"/>
              <w:jc w:val="center"/>
              <w:rPr>
                <w:rFonts w:eastAsia="Calibri"/>
                <w:sz w:val="20"/>
                <w:szCs w:val="20"/>
                <w:lang w:eastAsia="lv-LV"/>
              </w:rPr>
            </w:pPr>
            <w:r w:rsidRPr="006878B0">
              <w:rPr>
                <w:rFonts w:eastAsia="Calibri"/>
                <w:sz w:val="20"/>
                <w:szCs w:val="20"/>
                <w:lang w:eastAsia="lv-LV"/>
              </w:rPr>
              <w:t> </w:t>
            </w:r>
          </w:p>
        </w:tc>
        <w:tc>
          <w:tcPr>
            <w:tcW w:w="388" w:type="dxa"/>
            <w:tcBorders>
              <w:top w:val="single" w:sz="4" w:space="0" w:color="auto"/>
              <w:left w:val="single" w:sz="4" w:space="0" w:color="auto"/>
              <w:bottom w:val="single" w:sz="4" w:space="0" w:color="auto"/>
              <w:right w:val="single" w:sz="4" w:space="0" w:color="auto"/>
            </w:tcBorders>
            <w:noWrap/>
            <w:vAlign w:val="center"/>
            <w:hideMark/>
          </w:tcPr>
          <w:p w14:paraId="08BFA33A" w14:textId="77777777" w:rsidR="004947B9" w:rsidRPr="006878B0" w:rsidRDefault="004947B9" w:rsidP="006878B0">
            <w:pPr>
              <w:suppressAutoHyphens/>
              <w:spacing w:after="120"/>
              <w:ind w:left="900" w:hanging="900"/>
              <w:jc w:val="center"/>
              <w:rPr>
                <w:rFonts w:eastAsia="Calibri"/>
                <w:sz w:val="20"/>
                <w:szCs w:val="20"/>
                <w:lang w:eastAsia="lv-LV"/>
              </w:rPr>
            </w:pPr>
            <w:r w:rsidRPr="006878B0">
              <w:rPr>
                <w:rFonts w:eastAsia="Calibri"/>
                <w:sz w:val="20"/>
                <w:szCs w:val="20"/>
                <w:lang w:eastAsia="lv-LV"/>
              </w:rPr>
              <w:t> </w:t>
            </w:r>
          </w:p>
        </w:tc>
        <w:tc>
          <w:tcPr>
            <w:tcW w:w="388" w:type="dxa"/>
            <w:gridSpan w:val="2"/>
            <w:tcBorders>
              <w:top w:val="single" w:sz="4" w:space="0" w:color="auto"/>
              <w:left w:val="single" w:sz="4" w:space="0" w:color="auto"/>
              <w:bottom w:val="single" w:sz="4" w:space="0" w:color="auto"/>
              <w:right w:val="single" w:sz="4" w:space="0" w:color="auto"/>
            </w:tcBorders>
            <w:noWrap/>
            <w:vAlign w:val="center"/>
            <w:hideMark/>
          </w:tcPr>
          <w:p w14:paraId="3AE5AB22" w14:textId="77777777" w:rsidR="004947B9" w:rsidRPr="006878B0" w:rsidRDefault="004947B9" w:rsidP="006878B0">
            <w:pPr>
              <w:suppressAutoHyphens/>
              <w:spacing w:after="120"/>
              <w:ind w:left="900" w:hanging="900"/>
              <w:jc w:val="center"/>
              <w:rPr>
                <w:rFonts w:eastAsia="Calibri"/>
                <w:sz w:val="20"/>
                <w:szCs w:val="20"/>
                <w:lang w:eastAsia="lv-LV"/>
              </w:rPr>
            </w:pPr>
            <w:r w:rsidRPr="006878B0">
              <w:rPr>
                <w:rFonts w:eastAsia="Calibri"/>
                <w:sz w:val="20"/>
                <w:szCs w:val="20"/>
                <w:lang w:eastAsia="lv-LV"/>
              </w:rPr>
              <w:t> </w:t>
            </w:r>
          </w:p>
        </w:tc>
        <w:tc>
          <w:tcPr>
            <w:tcW w:w="390" w:type="dxa"/>
            <w:gridSpan w:val="2"/>
            <w:tcBorders>
              <w:top w:val="single" w:sz="4" w:space="0" w:color="auto"/>
              <w:left w:val="single" w:sz="4" w:space="0" w:color="auto"/>
              <w:bottom w:val="single" w:sz="4" w:space="0" w:color="auto"/>
              <w:right w:val="single" w:sz="4" w:space="0" w:color="auto"/>
            </w:tcBorders>
            <w:noWrap/>
            <w:vAlign w:val="center"/>
            <w:hideMark/>
          </w:tcPr>
          <w:p w14:paraId="17E300A2" w14:textId="77777777" w:rsidR="004947B9" w:rsidRPr="006878B0" w:rsidRDefault="004947B9" w:rsidP="006878B0">
            <w:pPr>
              <w:suppressAutoHyphens/>
              <w:spacing w:after="120"/>
              <w:ind w:left="900" w:hanging="900"/>
              <w:jc w:val="center"/>
              <w:rPr>
                <w:rFonts w:eastAsia="Calibri"/>
                <w:sz w:val="20"/>
                <w:szCs w:val="20"/>
                <w:lang w:eastAsia="lv-LV"/>
              </w:rPr>
            </w:pPr>
            <w:r w:rsidRPr="006878B0">
              <w:rPr>
                <w:rFonts w:eastAsia="Calibri"/>
                <w:sz w:val="20"/>
                <w:szCs w:val="20"/>
                <w:lang w:eastAsia="lv-LV"/>
              </w:rPr>
              <w:t> </w:t>
            </w:r>
          </w:p>
        </w:tc>
        <w:tc>
          <w:tcPr>
            <w:tcW w:w="393" w:type="dxa"/>
            <w:gridSpan w:val="2"/>
            <w:tcBorders>
              <w:top w:val="single" w:sz="4" w:space="0" w:color="auto"/>
              <w:left w:val="single" w:sz="4" w:space="0" w:color="auto"/>
              <w:bottom w:val="single" w:sz="4" w:space="0" w:color="auto"/>
              <w:right w:val="single" w:sz="4" w:space="0" w:color="auto"/>
            </w:tcBorders>
            <w:noWrap/>
            <w:vAlign w:val="center"/>
            <w:hideMark/>
          </w:tcPr>
          <w:p w14:paraId="7A9C130D" w14:textId="77777777" w:rsidR="004947B9" w:rsidRPr="006878B0" w:rsidRDefault="004947B9" w:rsidP="006878B0">
            <w:pPr>
              <w:suppressAutoHyphens/>
              <w:spacing w:after="120"/>
              <w:ind w:left="900" w:hanging="900"/>
              <w:jc w:val="center"/>
              <w:rPr>
                <w:rFonts w:eastAsia="Calibri"/>
                <w:sz w:val="20"/>
                <w:szCs w:val="20"/>
                <w:lang w:eastAsia="lv-LV"/>
              </w:rPr>
            </w:pPr>
            <w:r w:rsidRPr="006878B0">
              <w:rPr>
                <w:rFonts w:eastAsia="Calibri"/>
                <w:sz w:val="20"/>
                <w:szCs w:val="20"/>
                <w:lang w:eastAsia="lv-LV"/>
              </w:rPr>
              <w:t> </w:t>
            </w:r>
          </w:p>
        </w:tc>
        <w:tc>
          <w:tcPr>
            <w:tcW w:w="587" w:type="dxa"/>
            <w:gridSpan w:val="3"/>
            <w:tcBorders>
              <w:top w:val="single" w:sz="4" w:space="0" w:color="auto"/>
              <w:left w:val="single" w:sz="4" w:space="0" w:color="auto"/>
              <w:bottom w:val="single" w:sz="4" w:space="0" w:color="auto"/>
              <w:right w:val="single" w:sz="4" w:space="0" w:color="auto"/>
            </w:tcBorders>
            <w:noWrap/>
            <w:vAlign w:val="center"/>
            <w:hideMark/>
          </w:tcPr>
          <w:p w14:paraId="5093CF82" w14:textId="77777777" w:rsidR="004947B9" w:rsidRPr="006878B0" w:rsidRDefault="004947B9" w:rsidP="006878B0">
            <w:pPr>
              <w:suppressAutoHyphens/>
              <w:spacing w:after="120"/>
              <w:ind w:left="900" w:hanging="900"/>
              <w:jc w:val="center"/>
              <w:rPr>
                <w:rFonts w:eastAsia="Calibri"/>
                <w:sz w:val="20"/>
                <w:szCs w:val="20"/>
                <w:lang w:eastAsia="lv-LV"/>
              </w:rPr>
            </w:pPr>
            <w:r w:rsidRPr="006878B0">
              <w:rPr>
                <w:rFonts w:eastAsia="Calibri"/>
                <w:sz w:val="20"/>
                <w:szCs w:val="20"/>
                <w:lang w:eastAsia="lv-LV"/>
              </w:rPr>
              <w:t> </w:t>
            </w:r>
          </w:p>
        </w:tc>
        <w:tc>
          <w:tcPr>
            <w:tcW w:w="591" w:type="dxa"/>
            <w:gridSpan w:val="3"/>
            <w:tcBorders>
              <w:top w:val="single" w:sz="4" w:space="0" w:color="auto"/>
              <w:left w:val="single" w:sz="4" w:space="0" w:color="auto"/>
              <w:bottom w:val="single" w:sz="4" w:space="0" w:color="auto"/>
              <w:right w:val="single" w:sz="4" w:space="0" w:color="auto"/>
            </w:tcBorders>
            <w:noWrap/>
            <w:vAlign w:val="center"/>
            <w:hideMark/>
          </w:tcPr>
          <w:p w14:paraId="518C9CBF" w14:textId="77777777" w:rsidR="004947B9" w:rsidRPr="006878B0" w:rsidRDefault="004947B9" w:rsidP="006878B0">
            <w:pPr>
              <w:suppressAutoHyphens/>
              <w:spacing w:after="120"/>
              <w:ind w:left="900" w:hanging="900"/>
              <w:jc w:val="center"/>
              <w:rPr>
                <w:rFonts w:eastAsia="Calibri"/>
                <w:sz w:val="20"/>
                <w:szCs w:val="20"/>
                <w:lang w:eastAsia="lv-LV"/>
              </w:rPr>
            </w:pPr>
            <w:r w:rsidRPr="006878B0">
              <w:rPr>
                <w:rFonts w:eastAsia="Calibri"/>
                <w:sz w:val="20"/>
                <w:szCs w:val="20"/>
                <w:lang w:eastAsia="lv-LV"/>
              </w:rPr>
              <w:t> </w:t>
            </w:r>
          </w:p>
        </w:tc>
        <w:tc>
          <w:tcPr>
            <w:tcW w:w="577" w:type="dxa"/>
            <w:gridSpan w:val="3"/>
            <w:tcBorders>
              <w:top w:val="single" w:sz="4" w:space="0" w:color="auto"/>
              <w:left w:val="single" w:sz="4" w:space="0" w:color="auto"/>
              <w:bottom w:val="single" w:sz="4" w:space="0" w:color="auto"/>
              <w:right w:val="single" w:sz="4" w:space="0" w:color="auto"/>
            </w:tcBorders>
          </w:tcPr>
          <w:p w14:paraId="1A662228" w14:textId="77777777" w:rsidR="004947B9" w:rsidRPr="006878B0" w:rsidRDefault="004947B9" w:rsidP="006878B0">
            <w:pPr>
              <w:suppressAutoHyphens/>
              <w:spacing w:after="120"/>
              <w:ind w:left="900" w:hanging="900"/>
              <w:jc w:val="center"/>
              <w:rPr>
                <w:rFonts w:eastAsia="Calibri"/>
                <w:sz w:val="20"/>
                <w:szCs w:val="20"/>
                <w:lang w:eastAsia="lv-LV"/>
              </w:rPr>
            </w:pPr>
          </w:p>
        </w:tc>
        <w:tc>
          <w:tcPr>
            <w:tcW w:w="573" w:type="dxa"/>
            <w:tcBorders>
              <w:top w:val="single" w:sz="4" w:space="0" w:color="auto"/>
              <w:left w:val="single" w:sz="4" w:space="0" w:color="auto"/>
              <w:bottom w:val="single" w:sz="4" w:space="0" w:color="auto"/>
              <w:right w:val="single" w:sz="4" w:space="0" w:color="auto"/>
            </w:tcBorders>
          </w:tcPr>
          <w:p w14:paraId="5B39190B" w14:textId="77777777" w:rsidR="004947B9" w:rsidRPr="006878B0" w:rsidRDefault="004947B9" w:rsidP="006878B0">
            <w:pPr>
              <w:suppressAutoHyphens/>
              <w:spacing w:after="120"/>
              <w:ind w:left="900" w:hanging="900"/>
              <w:jc w:val="center"/>
              <w:rPr>
                <w:rFonts w:eastAsia="Calibri"/>
                <w:sz w:val="20"/>
                <w:szCs w:val="20"/>
                <w:lang w:eastAsia="lv-LV"/>
              </w:rPr>
            </w:pPr>
          </w:p>
        </w:tc>
        <w:tc>
          <w:tcPr>
            <w:tcW w:w="574" w:type="dxa"/>
            <w:gridSpan w:val="2"/>
            <w:tcBorders>
              <w:top w:val="single" w:sz="4" w:space="0" w:color="auto"/>
              <w:left w:val="single" w:sz="4" w:space="0" w:color="auto"/>
              <w:bottom w:val="single" w:sz="4" w:space="0" w:color="auto"/>
              <w:right w:val="single" w:sz="4" w:space="0" w:color="auto"/>
            </w:tcBorders>
          </w:tcPr>
          <w:p w14:paraId="3882A3E5" w14:textId="77777777" w:rsidR="004947B9" w:rsidRPr="006878B0" w:rsidRDefault="004947B9" w:rsidP="006878B0">
            <w:pPr>
              <w:suppressAutoHyphens/>
              <w:spacing w:after="120"/>
              <w:ind w:left="900" w:hanging="900"/>
              <w:jc w:val="center"/>
              <w:rPr>
                <w:rFonts w:eastAsia="Calibri"/>
                <w:sz w:val="20"/>
                <w:szCs w:val="20"/>
                <w:lang w:eastAsia="lv-LV"/>
              </w:rPr>
            </w:pPr>
          </w:p>
        </w:tc>
        <w:tc>
          <w:tcPr>
            <w:tcW w:w="619" w:type="dxa"/>
            <w:gridSpan w:val="2"/>
            <w:tcBorders>
              <w:top w:val="single" w:sz="4" w:space="0" w:color="auto"/>
              <w:left w:val="single" w:sz="4" w:space="0" w:color="auto"/>
              <w:bottom w:val="single" w:sz="4" w:space="0" w:color="auto"/>
              <w:right w:val="single" w:sz="4" w:space="0" w:color="auto"/>
            </w:tcBorders>
            <w:noWrap/>
            <w:vAlign w:val="center"/>
            <w:hideMark/>
          </w:tcPr>
          <w:p w14:paraId="3640BA15" w14:textId="77777777" w:rsidR="004947B9" w:rsidRPr="006878B0" w:rsidRDefault="004947B9" w:rsidP="006878B0">
            <w:pPr>
              <w:suppressAutoHyphens/>
              <w:spacing w:after="120"/>
              <w:ind w:left="900" w:hanging="900"/>
              <w:jc w:val="center"/>
              <w:rPr>
                <w:rFonts w:eastAsia="Calibri"/>
                <w:sz w:val="20"/>
                <w:szCs w:val="20"/>
                <w:lang w:eastAsia="lv-LV"/>
              </w:rPr>
            </w:pPr>
            <w:r w:rsidRPr="006878B0">
              <w:rPr>
                <w:rFonts w:eastAsia="Calibri"/>
                <w:sz w:val="20"/>
                <w:szCs w:val="20"/>
                <w:lang w:eastAsia="lv-LV"/>
              </w:rPr>
              <w:t> </w:t>
            </w:r>
          </w:p>
        </w:tc>
      </w:tr>
      <w:tr w:rsidR="004947B9" w:rsidRPr="006878B0" w14:paraId="0D1F39AF" w14:textId="77777777" w:rsidTr="00FE1DD2">
        <w:trPr>
          <w:gridAfter w:val="21"/>
          <w:wAfter w:w="4226" w:type="dxa"/>
          <w:trHeight w:val="170"/>
        </w:trPr>
        <w:tc>
          <w:tcPr>
            <w:tcW w:w="566" w:type="dxa"/>
            <w:tcBorders>
              <w:top w:val="single" w:sz="4" w:space="0" w:color="auto"/>
              <w:left w:val="single" w:sz="4" w:space="0" w:color="auto"/>
              <w:bottom w:val="single" w:sz="4" w:space="0" w:color="auto"/>
              <w:right w:val="single" w:sz="4" w:space="0" w:color="auto"/>
            </w:tcBorders>
            <w:noWrap/>
            <w:vAlign w:val="center"/>
            <w:hideMark/>
          </w:tcPr>
          <w:p w14:paraId="75B9139C" w14:textId="77777777" w:rsidR="004947B9" w:rsidRPr="006878B0" w:rsidRDefault="004947B9" w:rsidP="006878B0">
            <w:pPr>
              <w:suppressAutoHyphens/>
              <w:spacing w:after="120"/>
              <w:ind w:left="900" w:hanging="900"/>
              <w:jc w:val="center"/>
              <w:rPr>
                <w:rFonts w:eastAsia="Calibri"/>
                <w:b/>
                <w:bCs/>
                <w:sz w:val="20"/>
                <w:szCs w:val="20"/>
                <w:lang w:eastAsia="lv-LV"/>
              </w:rPr>
            </w:pPr>
            <w:r w:rsidRPr="006878B0">
              <w:rPr>
                <w:rFonts w:eastAsia="Calibri"/>
                <w:b/>
                <w:bCs/>
                <w:sz w:val="20"/>
                <w:szCs w:val="20"/>
                <w:lang w:eastAsia="lv-LV"/>
              </w:rPr>
              <w:lastRenderedPageBreak/>
              <w:t>8</w:t>
            </w:r>
          </w:p>
        </w:tc>
        <w:tc>
          <w:tcPr>
            <w:tcW w:w="2408" w:type="dxa"/>
            <w:tcBorders>
              <w:top w:val="single" w:sz="4" w:space="0" w:color="auto"/>
              <w:left w:val="nil"/>
              <w:bottom w:val="single" w:sz="4" w:space="0" w:color="auto"/>
              <w:right w:val="single" w:sz="4" w:space="0" w:color="auto"/>
            </w:tcBorders>
            <w:vAlign w:val="center"/>
          </w:tcPr>
          <w:p w14:paraId="583249AC" w14:textId="5FA32F01" w:rsidR="004947B9" w:rsidRPr="000C0801" w:rsidRDefault="004947B9" w:rsidP="006878B0">
            <w:pPr>
              <w:suppressAutoHyphens/>
              <w:rPr>
                <w:sz w:val="20"/>
                <w:szCs w:val="20"/>
                <w:highlight w:val="yellow"/>
                <w:lang w:eastAsia="zh-CN"/>
              </w:rPr>
            </w:pPr>
          </w:p>
        </w:tc>
        <w:tc>
          <w:tcPr>
            <w:tcW w:w="425" w:type="dxa"/>
            <w:tcBorders>
              <w:top w:val="single" w:sz="4" w:space="0" w:color="auto"/>
              <w:left w:val="nil"/>
              <w:bottom w:val="single" w:sz="4" w:space="0" w:color="auto"/>
              <w:right w:val="single" w:sz="4" w:space="0" w:color="auto"/>
            </w:tcBorders>
            <w:noWrap/>
            <w:vAlign w:val="center"/>
          </w:tcPr>
          <w:p w14:paraId="1C412B05" w14:textId="77777777" w:rsidR="004947B9" w:rsidRPr="006878B0" w:rsidRDefault="004947B9" w:rsidP="006878B0">
            <w:pPr>
              <w:suppressAutoHyphens/>
              <w:spacing w:after="120"/>
              <w:ind w:left="900" w:hanging="900"/>
              <w:jc w:val="right"/>
              <w:rPr>
                <w:rFonts w:eastAsia="Calibri"/>
                <w:sz w:val="20"/>
                <w:szCs w:val="20"/>
                <w:lang w:eastAsia="lv-LV"/>
              </w:rPr>
            </w:pPr>
          </w:p>
        </w:tc>
        <w:tc>
          <w:tcPr>
            <w:tcW w:w="426" w:type="dxa"/>
            <w:tcBorders>
              <w:top w:val="single" w:sz="4" w:space="0" w:color="auto"/>
              <w:left w:val="nil"/>
              <w:bottom w:val="single" w:sz="4" w:space="0" w:color="auto"/>
              <w:right w:val="single" w:sz="4" w:space="0" w:color="auto"/>
            </w:tcBorders>
            <w:noWrap/>
            <w:vAlign w:val="bottom"/>
          </w:tcPr>
          <w:p w14:paraId="0B1C2900" w14:textId="77777777" w:rsidR="004947B9" w:rsidRPr="006878B0" w:rsidRDefault="004947B9" w:rsidP="006878B0">
            <w:pPr>
              <w:suppressAutoHyphens/>
              <w:spacing w:after="120"/>
              <w:ind w:left="900" w:hanging="900"/>
              <w:rPr>
                <w:rFonts w:eastAsia="Calibri"/>
                <w:sz w:val="20"/>
                <w:szCs w:val="20"/>
                <w:lang w:eastAsia="lv-LV"/>
              </w:rPr>
            </w:pPr>
          </w:p>
        </w:tc>
        <w:tc>
          <w:tcPr>
            <w:tcW w:w="425" w:type="dxa"/>
            <w:tcBorders>
              <w:top w:val="single" w:sz="4" w:space="0" w:color="auto"/>
              <w:left w:val="nil"/>
              <w:bottom w:val="single" w:sz="4" w:space="0" w:color="auto"/>
              <w:right w:val="single" w:sz="4" w:space="0" w:color="auto"/>
            </w:tcBorders>
            <w:noWrap/>
            <w:vAlign w:val="bottom"/>
          </w:tcPr>
          <w:p w14:paraId="525D91BB" w14:textId="77777777" w:rsidR="004947B9" w:rsidRPr="006878B0" w:rsidRDefault="004947B9" w:rsidP="006878B0">
            <w:pPr>
              <w:suppressAutoHyphens/>
              <w:spacing w:after="120"/>
              <w:ind w:left="900" w:hanging="900"/>
              <w:rPr>
                <w:rFonts w:eastAsia="Calibri"/>
                <w:sz w:val="20"/>
                <w:szCs w:val="20"/>
                <w:lang w:eastAsia="lv-LV"/>
              </w:rPr>
            </w:pPr>
          </w:p>
        </w:tc>
        <w:tc>
          <w:tcPr>
            <w:tcW w:w="388" w:type="dxa"/>
            <w:vMerge/>
            <w:tcBorders>
              <w:left w:val="single" w:sz="4" w:space="0" w:color="auto"/>
              <w:right w:val="single" w:sz="4" w:space="0" w:color="auto"/>
            </w:tcBorders>
            <w:vAlign w:val="center"/>
          </w:tcPr>
          <w:p w14:paraId="6AAC9DA1" w14:textId="77777777" w:rsidR="004947B9" w:rsidRPr="006878B0" w:rsidRDefault="004947B9" w:rsidP="006878B0">
            <w:pPr>
              <w:suppressAutoHyphens/>
              <w:rPr>
                <w:rFonts w:eastAsia="Calibri"/>
                <w:b/>
                <w:bCs/>
                <w:sz w:val="20"/>
                <w:szCs w:val="20"/>
                <w:lang w:eastAsia="lv-LV"/>
              </w:rPr>
            </w:pPr>
          </w:p>
        </w:tc>
        <w:tc>
          <w:tcPr>
            <w:tcW w:w="388" w:type="dxa"/>
            <w:tcBorders>
              <w:top w:val="single" w:sz="4" w:space="0" w:color="auto"/>
              <w:left w:val="nil"/>
              <w:bottom w:val="single" w:sz="4" w:space="0" w:color="auto"/>
              <w:right w:val="single" w:sz="4" w:space="0" w:color="auto"/>
            </w:tcBorders>
            <w:noWrap/>
            <w:vAlign w:val="center"/>
          </w:tcPr>
          <w:p w14:paraId="7B281C80" w14:textId="77777777" w:rsidR="004947B9" w:rsidRPr="006878B0" w:rsidRDefault="004947B9" w:rsidP="006878B0">
            <w:pPr>
              <w:suppressAutoHyphens/>
              <w:spacing w:after="120"/>
              <w:ind w:left="900" w:hanging="900"/>
              <w:jc w:val="center"/>
              <w:rPr>
                <w:rFonts w:eastAsia="Calibri"/>
                <w:sz w:val="20"/>
                <w:szCs w:val="20"/>
                <w:lang w:eastAsia="lv-LV"/>
              </w:rPr>
            </w:pPr>
          </w:p>
        </w:tc>
        <w:tc>
          <w:tcPr>
            <w:tcW w:w="388" w:type="dxa"/>
            <w:tcBorders>
              <w:top w:val="single" w:sz="4" w:space="0" w:color="auto"/>
              <w:left w:val="single" w:sz="4" w:space="0" w:color="auto"/>
              <w:bottom w:val="single" w:sz="4" w:space="0" w:color="auto"/>
              <w:right w:val="single" w:sz="4" w:space="0" w:color="auto"/>
            </w:tcBorders>
          </w:tcPr>
          <w:p w14:paraId="4CDA53BC" w14:textId="77777777" w:rsidR="004947B9" w:rsidRPr="006878B0" w:rsidRDefault="004947B9" w:rsidP="006878B0">
            <w:pPr>
              <w:suppressAutoHyphens/>
              <w:spacing w:after="120"/>
              <w:ind w:left="900" w:hanging="900"/>
              <w:jc w:val="center"/>
              <w:rPr>
                <w:rFonts w:eastAsia="Calibri"/>
                <w:sz w:val="20"/>
                <w:szCs w:val="20"/>
                <w:lang w:eastAsia="lv-LV"/>
              </w:rPr>
            </w:pPr>
          </w:p>
        </w:tc>
        <w:tc>
          <w:tcPr>
            <w:tcW w:w="388" w:type="dxa"/>
            <w:tcBorders>
              <w:top w:val="single" w:sz="4" w:space="0" w:color="auto"/>
              <w:left w:val="single" w:sz="4" w:space="0" w:color="auto"/>
              <w:bottom w:val="single" w:sz="4" w:space="0" w:color="auto"/>
              <w:right w:val="single" w:sz="4" w:space="0" w:color="auto"/>
            </w:tcBorders>
            <w:noWrap/>
            <w:vAlign w:val="center"/>
          </w:tcPr>
          <w:p w14:paraId="6ECB293D" w14:textId="77777777" w:rsidR="004947B9" w:rsidRPr="006878B0" w:rsidRDefault="004947B9" w:rsidP="006878B0">
            <w:pPr>
              <w:suppressAutoHyphens/>
              <w:spacing w:after="120"/>
              <w:ind w:left="900" w:hanging="900"/>
              <w:jc w:val="center"/>
              <w:rPr>
                <w:rFonts w:eastAsia="Calibri"/>
                <w:sz w:val="20"/>
                <w:szCs w:val="20"/>
                <w:lang w:eastAsia="lv-LV"/>
              </w:rPr>
            </w:pPr>
          </w:p>
        </w:tc>
        <w:tc>
          <w:tcPr>
            <w:tcW w:w="388" w:type="dxa"/>
            <w:tcBorders>
              <w:top w:val="single" w:sz="4" w:space="0" w:color="auto"/>
              <w:left w:val="single" w:sz="4" w:space="0" w:color="auto"/>
              <w:bottom w:val="single" w:sz="4" w:space="0" w:color="auto"/>
              <w:right w:val="single" w:sz="4" w:space="0" w:color="auto"/>
            </w:tcBorders>
            <w:noWrap/>
            <w:vAlign w:val="center"/>
          </w:tcPr>
          <w:p w14:paraId="02F9F01E" w14:textId="77777777" w:rsidR="004947B9" w:rsidRPr="006878B0" w:rsidRDefault="004947B9" w:rsidP="006878B0">
            <w:pPr>
              <w:suppressAutoHyphens/>
              <w:spacing w:after="120"/>
              <w:ind w:left="900" w:hanging="900"/>
              <w:jc w:val="center"/>
              <w:rPr>
                <w:rFonts w:eastAsia="Calibri"/>
                <w:sz w:val="20"/>
                <w:szCs w:val="20"/>
                <w:lang w:eastAsia="lv-LV"/>
              </w:rPr>
            </w:pPr>
          </w:p>
        </w:tc>
        <w:tc>
          <w:tcPr>
            <w:tcW w:w="388" w:type="dxa"/>
            <w:tcBorders>
              <w:top w:val="single" w:sz="4" w:space="0" w:color="auto"/>
              <w:left w:val="single" w:sz="4" w:space="0" w:color="auto"/>
              <w:bottom w:val="single" w:sz="4" w:space="0" w:color="auto"/>
              <w:right w:val="single" w:sz="4" w:space="0" w:color="auto"/>
            </w:tcBorders>
            <w:noWrap/>
            <w:vAlign w:val="center"/>
          </w:tcPr>
          <w:p w14:paraId="497D5230" w14:textId="77777777" w:rsidR="004947B9" w:rsidRPr="006878B0" w:rsidRDefault="004947B9" w:rsidP="006878B0">
            <w:pPr>
              <w:suppressAutoHyphens/>
              <w:spacing w:after="120"/>
              <w:ind w:left="900" w:hanging="900"/>
              <w:jc w:val="center"/>
              <w:rPr>
                <w:rFonts w:eastAsia="Calibri"/>
                <w:sz w:val="20"/>
                <w:szCs w:val="20"/>
                <w:lang w:eastAsia="lv-LV"/>
              </w:rPr>
            </w:pPr>
          </w:p>
        </w:tc>
        <w:tc>
          <w:tcPr>
            <w:tcW w:w="388" w:type="dxa"/>
            <w:tcBorders>
              <w:top w:val="single" w:sz="4" w:space="0" w:color="auto"/>
              <w:left w:val="single" w:sz="4" w:space="0" w:color="auto"/>
              <w:bottom w:val="single" w:sz="4" w:space="0" w:color="auto"/>
              <w:right w:val="single" w:sz="4" w:space="0" w:color="auto"/>
            </w:tcBorders>
            <w:noWrap/>
            <w:vAlign w:val="center"/>
          </w:tcPr>
          <w:p w14:paraId="67C6EA7B" w14:textId="77777777" w:rsidR="004947B9" w:rsidRPr="006878B0" w:rsidRDefault="004947B9" w:rsidP="006878B0">
            <w:pPr>
              <w:suppressAutoHyphens/>
              <w:spacing w:after="120"/>
              <w:ind w:left="900" w:hanging="900"/>
              <w:jc w:val="center"/>
              <w:rPr>
                <w:rFonts w:eastAsia="Calibri"/>
                <w:sz w:val="20"/>
                <w:szCs w:val="20"/>
                <w:lang w:eastAsia="lv-LV"/>
              </w:rPr>
            </w:pPr>
          </w:p>
        </w:tc>
        <w:tc>
          <w:tcPr>
            <w:tcW w:w="388" w:type="dxa"/>
            <w:gridSpan w:val="2"/>
            <w:tcBorders>
              <w:top w:val="single" w:sz="4" w:space="0" w:color="auto"/>
              <w:left w:val="single" w:sz="4" w:space="0" w:color="auto"/>
              <w:bottom w:val="single" w:sz="4" w:space="0" w:color="auto"/>
              <w:right w:val="single" w:sz="4" w:space="0" w:color="auto"/>
            </w:tcBorders>
            <w:noWrap/>
            <w:vAlign w:val="center"/>
          </w:tcPr>
          <w:p w14:paraId="551E68DE" w14:textId="77777777" w:rsidR="004947B9" w:rsidRPr="006878B0" w:rsidRDefault="004947B9" w:rsidP="006878B0">
            <w:pPr>
              <w:suppressAutoHyphens/>
              <w:spacing w:after="120"/>
              <w:ind w:left="900" w:hanging="900"/>
              <w:jc w:val="center"/>
              <w:rPr>
                <w:rFonts w:eastAsia="Calibri"/>
                <w:sz w:val="20"/>
                <w:szCs w:val="20"/>
                <w:lang w:eastAsia="lv-LV"/>
              </w:rPr>
            </w:pPr>
          </w:p>
        </w:tc>
        <w:tc>
          <w:tcPr>
            <w:tcW w:w="390" w:type="dxa"/>
            <w:gridSpan w:val="2"/>
            <w:tcBorders>
              <w:top w:val="single" w:sz="4" w:space="0" w:color="auto"/>
              <w:left w:val="single" w:sz="4" w:space="0" w:color="auto"/>
              <w:bottom w:val="single" w:sz="4" w:space="0" w:color="auto"/>
              <w:right w:val="single" w:sz="4" w:space="0" w:color="auto"/>
            </w:tcBorders>
            <w:noWrap/>
            <w:vAlign w:val="center"/>
          </w:tcPr>
          <w:p w14:paraId="0AA9F3FA" w14:textId="77777777" w:rsidR="004947B9" w:rsidRPr="006878B0" w:rsidRDefault="004947B9" w:rsidP="006878B0">
            <w:pPr>
              <w:suppressAutoHyphens/>
              <w:spacing w:after="120"/>
              <w:ind w:left="900" w:hanging="900"/>
              <w:jc w:val="center"/>
              <w:rPr>
                <w:rFonts w:eastAsia="Calibri"/>
                <w:sz w:val="20"/>
                <w:szCs w:val="20"/>
                <w:lang w:eastAsia="lv-LV"/>
              </w:rPr>
            </w:pPr>
          </w:p>
        </w:tc>
        <w:tc>
          <w:tcPr>
            <w:tcW w:w="393" w:type="dxa"/>
            <w:gridSpan w:val="2"/>
            <w:tcBorders>
              <w:top w:val="single" w:sz="4" w:space="0" w:color="auto"/>
              <w:left w:val="single" w:sz="4" w:space="0" w:color="auto"/>
              <w:bottom w:val="single" w:sz="4" w:space="0" w:color="auto"/>
              <w:right w:val="single" w:sz="4" w:space="0" w:color="auto"/>
            </w:tcBorders>
            <w:noWrap/>
            <w:vAlign w:val="center"/>
          </w:tcPr>
          <w:p w14:paraId="350183CE" w14:textId="77777777" w:rsidR="004947B9" w:rsidRPr="006878B0" w:rsidRDefault="004947B9" w:rsidP="006878B0">
            <w:pPr>
              <w:suppressAutoHyphens/>
              <w:spacing w:after="120"/>
              <w:ind w:left="900" w:hanging="900"/>
              <w:jc w:val="center"/>
              <w:rPr>
                <w:rFonts w:eastAsia="Calibri"/>
                <w:sz w:val="20"/>
                <w:szCs w:val="20"/>
                <w:lang w:eastAsia="lv-LV"/>
              </w:rPr>
            </w:pPr>
          </w:p>
        </w:tc>
        <w:tc>
          <w:tcPr>
            <w:tcW w:w="587" w:type="dxa"/>
            <w:gridSpan w:val="3"/>
            <w:tcBorders>
              <w:top w:val="single" w:sz="4" w:space="0" w:color="auto"/>
              <w:left w:val="single" w:sz="4" w:space="0" w:color="auto"/>
              <w:bottom w:val="single" w:sz="4" w:space="0" w:color="auto"/>
              <w:right w:val="single" w:sz="4" w:space="0" w:color="auto"/>
            </w:tcBorders>
            <w:noWrap/>
            <w:vAlign w:val="center"/>
          </w:tcPr>
          <w:p w14:paraId="162A4257" w14:textId="77777777" w:rsidR="004947B9" w:rsidRPr="006878B0" w:rsidRDefault="004947B9" w:rsidP="006878B0">
            <w:pPr>
              <w:suppressAutoHyphens/>
              <w:spacing w:after="120"/>
              <w:ind w:left="900" w:hanging="900"/>
              <w:jc w:val="center"/>
              <w:rPr>
                <w:rFonts w:eastAsia="Calibri"/>
                <w:sz w:val="20"/>
                <w:szCs w:val="20"/>
                <w:lang w:eastAsia="lv-LV"/>
              </w:rPr>
            </w:pPr>
          </w:p>
        </w:tc>
        <w:tc>
          <w:tcPr>
            <w:tcW w:w="591" w:type="dxa"/>
            <w:gridSpan w:val="3"/>
            <w:tcBorders>
              <w:top w:val="single" w:sz="4" w:space="0" w:color="auto"/>
              <w:left w:val="single" w:sz="4" w:space="0" w:color="auto"/>
              <w:bottom w:val="single" w:sz="4" w:space="0" w:color="auto"/>
              <w:right w:val="single" w:sz="4" w:space="0" w:color="auto"/>
            </w:tcBorders>
            <w:noWrap/>
            <w:vAlign w:val="center"/>
          </w:tcPr>
          <w:p w14:paraId="6E3FC889" w14:textId="77777777" w:rsidR="004947B9" w:rsidRPr="006878B0" w:rsidRDefault="004947B9" w:rsidP="006878B0">
            <w:pPr>
              <w:suppressAutoHyphens/>
              <w:spacing w:after="120"/>
              <w:ind w:left="900" w:hanging="900"/>
              <w:jc w:val="center"/>
              <w:rPr>
                <w:rFonts w:eastAsia="Calibri"/>
                <w:sz w:val="20"/>
                <w:szCs w:val="20"/>
                <w:lang w:eastAsia="lv-LV"/>
              </w:rPr>
            </w:pPr>
          </w:p>
        </w:tc>
        <w:tc>
          <w:tcPr>
            <w:tcW w:w="577" w:type="dxa"/>
            <w:gridSpan w:val="3"/>
            <w:tcBorders>
              <w:top w:val="single" w:sz="4" w:space="0" w:color="auto"/>
              <w:left w:val="single" w:sz="4" w:space="0" w:color="auto"/>
              <w:bottom w:val="single" w:sz="4" w:space="0" w:color="auto"/>
              <w:right w:val="single" w:sz="4" w:space="0" w:color="auto"/>
            </w:tcBorders>
          </w:tcPr>
          <w:p w14:paraId="1FFD342C" w14:textId="77777777" w:rsidR="004947B9" w:rsidRPr="006878B0" w:rsidRDefault="004947B9" w:rsidP="006878B0">
            <w:pPr>
              <w:suppressAutoHyphens/>
              <w:spacing w:after="120"/>
              <w:ind w:left="900" w:hanging="900"/>
              <w:jc w:val="center"/>
              <w:rPr>
                <w:rFonts w:eastAsia="Calibri"/>
                <w:sz w:val="20"/>
                <w:szCs w:val="20"/>
                <w:lang w:eastAsia="lv-LV"/>
              </w:rPr>
            </w:pPr>
          </w:p>
        </w:tc>
        <w:tc>
          <w:tcPr>
            <w:tcW w:w="573" w:type="dxa"/>
            <w:tcBorders>
              <w:top w:val="single" w:sz="4" w:space="0" w:color="auto"/>
              <w:left w:val="single" w:sz="4" w:space="0" w:color="auto"/>
              <w:bottom w:val="single" w:sz="4" w:space="0" w:color="auto"/>
              <w:right w:val="single" w:sz="4" w:space="0" w:color="auto"/>
            </w:tcBorders>
          </w:tcPr>
          <w:p w14:paraId="4FC72DF6" w14:textId="77777777" w:rsidR="004947B9" w:rsidRPr="006878B0" w:rsidRDefault="004947B9" w:rsidP="006878B0">
            <w:pPr>
              <w:suppressAutoHyphens/>
              <w:spacing w:after="120"/>
              <w:ind w:left="900" w:hanging="900"/>
              <w:jc w:val="center"/>
              <w:rPr>
                <w:rFonts w:eastAsia="Calibri"/>
                <w:sz w:val="20"/>
                <w:szCs w:val="20"/>
                <w:lang w:eastAsia="lv-LV"/>
              </w:rPr>
            </w:pPr>
          </w:p>
        </w:tc>
        <w:tc>
          <w:tcPr>
            <w:tcW w:w="574" w:type="dxa"/>
            <w:gridSpan w:val="2"/>
            <w:tcBorders>
              <w:top w:val="single" w:sz="4" w:space="0" w:color="auto"/>
              <w:left w:val="single" w:sz="4" w:space="0" w:color="auto"/>
              <w:bottom w:val="single" w:sz="4" w:space="0" w:color="auto"/>
              <w:right w:val="single" w:sz="4" w:space="0" w:color="auto"/>
            </w:tcBorders>
          </w:tcPr>
          <w:p w14:paraId="273B1621" w14:textId="77777777" w:rsidR="004947B9" w:rsidRPr="006878B0" w:rsidRDefault="004947B9" w:rsidP="006878B0">
            <w:pPr>
              <w:suppressAutoHyphens/>
              <w:spacing w:after="120"/>
              <w:ind w:left="900" w:hanging="900"/>
              <w:jc w:val="center"/>
              <w:rPr>
                <w:rFonts w:eastAsia="Calibri"/>
                <w:sz w:val="20"/>
                <w:szCs w:val="20"/>
                <w:lang w:eastAsia="lv-LV"/>
              </w:rPr>
            </w:pPr>
          </w:p>
        </w:tc>
        <w:tc>
          <w:tcPr>
            <w:tcW w:w="619" w:type="dxa"/>
            <w:gridSpan w:val="2"/>
            <w:tcBorders>
              <w:top w:val="single" w:sz="4" w:space="0" w:color="auto"/>
              <w:left w:val="single" w:sz="4" w:space="0" w:color="auto"/>
              <w:bottom w:val="single" w:sz="4" w:space="0" w:color="auto"/>
              <w:right w:val="single" w:sz="4" w:space="0" w:color="auto"/>
            </w:tcBorders>
            <w:noWrap/>
            <w:vAlign w:val="center"/>
          </w:tcPr>
          <w:p w14:paraId="20B2F9A0" w14:textId="77777777" w:rsidR="004947B9" w:rsidRPr="006878B0" w:rsidRDefault="004947B9" w:rsidP="006878B0">
            <w:pPr>
              <w:suppressAutoHyphens/>
              <w:spacing w:after="120"/>
              <w:ind w:left="900" w:hanging="900"/>
              <w:jc w:val="center"/>
              <w:rPr>
                <w:rFonts w:eastAsia="Calibri"/>
                <w:sz w:val="20"/>
                <w:szCs w:val="20"/>
                <w:lang w:eastAsia="lv-LV"/>
              </w:rPr>
            </w:pPr>
          </w:p>
        </w:tc>
      </w:tr>
      <w:tr w:rsidR="004947B9" w:rsidRPr="006878B0" w14:paraId="0BD37674" w14:textId="77777777" w:rsidTr="00FE1DD2">
        <w:trPr>
          <w:gridAfter w:val="21"/>
          <w:wAfter w:w="4226" w:type="dxa"/>
          <w:trHeight w:val="170"/>
        </w:trPr>
        <w:tc>
          <w:tcPr>
            <w:tcW w:w="566" w:type="dxa"/>
            <w:tcBorders>
              <w:top w:val="single" w:sz="4" w:space="0" w:color="auto"/>
              <w:left w:val="single" w:sz="4" w:space="0" w:color="auto"/>
              <w:bottom w:val="single" w:sz="4" w:space="0" w:color="auto"/>
              <w:right w:val="single" w:sz="4" w:space="0" w:color="auto"/>
            </w:tcBorders>
            <w:noWrap/>
            <w:vAlign w:val="center"/>
            <w:hideMark/>
          </w:tcPr>
          <w:p w14:paraId="01F497CA" w14:textId="77777777" w:rsidR="004947B9" w:rsidRPr="006878B0" w:rsidRDefault="004947B9" w:rsidP="006878B0">
            <w:pPr>
              <w:suppressAutoHyphens/>
              <w:spacing w:after="120"/>
              <w:ind w:left="900" w:hanging="900"/>
              <w:jc w:val="center"/>
              <w:rPr>
                <w:rFonts w:eastAsia="Calibri"/>
                <w:b/>
                <w:bCs/>
                <w:sz w:val="20"/>
                <w:szCs w:val="20"/>
                <w:lang w:eastAsia="lv-LV"/>
              </w:rPr>
            </w:pPr>
            <w:r w:rsidRPr="006878B0">
              <w:rPr>
                <w:rFonts w:eastAsia="Calibri"/>
                <w:b/>
                <w:bCs/>
                <w:sz w:val="20"/>
                <w:szCs w:val="20"/>
                <w:lang w:eastAsia="lv-LV"/>
              </w:rPr>
              <w:t>9</w:t>
            </w:r>
          </w:p>
        </w:tc>
        <w:tc>
          <w:tcPr>
            <w:tcW w:w="2408" w:type="dxa"/>
            <w:tcBorders>
              <w:top w:val="single" w:sz="4" w:space="0" w:color="auto"/>
              <w:left w:val="nil"/>
              <w:bottom w:val="single" w:sz="4" w:space="0" w:color="auto"/>
              <w:right w:val="single" w:sz="4" w:space="0" w:color="auto"/>
            </w:tcBorders>
            <w:vAlign w:val="center"/>
          </w:tcPr>
          <w:p w14:paraId="1F6FD01D" w14:textId="124F2B55" w:rsidR="004947B9" w:rsidRPr="000C0801" w:rsidRDefault="004947B9" w:rsidP="006878B0">
            <w:pPr>
              <w:suppressAutoHyphens/>
              <w:rPr>
                <w:sz w:val="20"/>
                <w:szCs w:val="20"/>
                <w:highlight w:val="yellow"/>
                <w:lang w:eastAsia="zh-CN"/>
              </w:rPr>
            </w:pPr>
          </w:p>
        </w:tc>
        <w:tc>
          <w:tcPr>
            <w:tcW w:w="425" w:type="dxa"/>
            <w:tcBorders>
              <w:top w:val="nil"/>
              <w:left w:val="nil"/>
              <w:bottom w:val="single" w:sz="4" w:space="0" w:color="auto"/>
              <w:right w:val="single" w:sz="4" w:space="0" w:color="auto"/>
            </w:tcBorders>
            <w:noWrap/>
            <w:vAlign w:val="center"/>
          </w:tcPr>
          <w:p w14:paraId="1F8FB711" w14:textId="77777777" w:rsidR="004947B9" w:rsidRPr="006878B0" w:rsidRDefault="004947B9" w:rsidP="006878B0">
            <w:pPr>
              <w:suppressAutoHyphens/>
              <w:spacing w:after="120"/>
              <w:ind w:left="900" w:hanging="900"/>
              <w:jc w:val="right"/>
              <w:rPr>
                <w:rFonts w:eastAsia="Calibri"/>
                <w:sz w:val="20"/>
                <w:szCs w:val="20"/>
                <w:lang w:eastAsia="lv-LV"/>
              </w:rPr>
            </w:pPr>
          </w:p>
        </w:tc>
        <w:tc>
          <w:tcPr>
            <w:tcW w:w="426" w:type="dxa"/>
            <w:tcBorders>
              <w:top w:val="nil"/>
              <w:left w:val="nil"/>
              <w:bottom w:val="single" w:sz="4" w:space="0" w:color="auto"/>
              <w:right w:val="single" w:sz="4" w:space="0" w:color="auto"/>
            </w:tcBorders>
            <w:noWrap/>
            <w:vAlign w:val="bottom"/>
          </w:tcPr>
          <w:p w14:paraId="676EB913" w14:textId="77777777" w:rsidR="004947B9" w:rsidRPr="006878B0" w:rsidRDefault="004947B9" w:rsidP="006878B0">
            <w:pPr>
              <w:suppressAutoHyphens/>
              <w:spacing w:after="120"/>
              <w:ind w:left="900" w:hanging="900"/>
              <w:rPr>
                <w:rFonts w:eastAsia="Calibri"/>
                <w:sz w:val="20"/>
                <w:szCs w:val="20"/>
                <w:lang w:eastAsia="lv-LV"/>
              </w:rPr>
            </w:pPr>
          </w:p>
        </w:tc>
        <w:tc>
          <w:tcPr>
            <w:tcW w:w="425" w:type="dxa"/>
            <w:tcBorders>
              <w:top w:val="nil"/>
              <w:left w:val="nil"/>
              <w:bottom w:val="single" w:sz="4" w:space="0" w:color="auto"/>
              <w:right w:val="single" w:sz="4" w:space="0" w:color="auto"/>
            </w:tcBorders>
            <w:noWrap/>
            <w:vAlign w:val="bottom"/>
          </w:tcPr>
          <w:p w14:paraId="1DBF0D0F" w14:textId="77777777" w:rsidR="004947B9" w:rsidRPr="006878B0" w:rsidRDefault="004947B9" w:rsidP="006878B0">
            <w:pPr>
              <w:suppressAutoHyphens/>
              <w:spacing w:after="120"/>
              <w:ind w:left="900" w:hanging="900"/>
              <w:rPr>
                <w:rFonts w:eastAsia="Calibri"/>
                <w:sz w:val="20"/>
                <w:szCs w:val="20"/>
                <w:lang w:eastAsia="lv-LV"/>
              </w:rPr>
            </w:pPr>
          </w:p>
        </w:tc>
        <w:tc>
          <w:tcPr>
            <w:tcW w:w="388" w:type="dxa"/>
            <w:vMerge/>
            <w:tcBorders>
              <w:left w:val="single" w:sz="4" w:space="0" w:color="auto"/>
              <w:right w:val="single" w:sz="4" w:space="0" w:color="auto"/>
            </w:tcBorders>
            <w:vAlign w:val="center"/>
          </w:tcPr>
          <w:p w14:paraId="4564B54A" w14:textId="77777777" w:rsidR="004947B9" w:rsidRPr="006878B0" w:rsidRDefault="004947B9" w:rsidP="006878B0">
            <w:pPr>
              <w:suppressAutoHyphens/>
              <w:rPr>
                <w:rFonts w:eastAsia="Calibri"/>
                <w:b/>
                <w:bCs/>
                <w:sz w:val="20"/>
                <w:szCs w:val="20"/>
                <w:lang w:eastAsia="lv-LV"/>
              </w:rPr>
            </w:pPr>
          </w:p>
        </w:tc>
        <w:tc>
          <w:tcPr>
            <w:tcW w:w="388" w:type="dxa"/>
            <w:tcBorders>
              <w:top w:val="single" w:sz="4" w:space="0" w:color="auto"/>
              <w:left w:val="nil"/>
              <w:bottom w:val="single" w:sz="4" w:space="0" w:color="auto"/>
              <w:right w:val="single" w:sz="4" w:space="0" w:color="auto"/>
            </w:tcBorders>
            <w:noWrap/>
            <w:vAlign w:val="center"/>
          </w:tcPr>
          <w:p w14:paraId="438BC49B" w14:textId="77777777" w:rsidR="004947B9" w:rsidRPr="006878B0" w:rsidRDefault="004947B9" w:rsidP="006878B0">
            <w:pPr>
              <w:suppressAutoHyphens/>
              <w:spacing w:after="120"/>
              <w:ind w:left="900" w:hanging="900"/>
              <w:jc w:val="center"/>
              <w:rPr>
                <w:rFonts w:eastAsia="Calibri"/>
                <w:sz w:val="20"/>
                <w:szCs w:val="20"/>
                <w:lang w:eastAsia="lv-LV"/>
              </w:rPr>
            </w:pPr>
          </w:p>
        </w:tc>
        <w:tc>
          <w:tcPr>
            <w:tcW w:w="388" w:type="dxa"/>
            <w:tcBorders>
              <w:top w:val="single" w:sz="4" w:space="0" w:color="auto"/>
              <w:left w:val="single" w:sz="4" w:space="0" w:color="auto"/>
              <w:bottom w:val="single" w:sz="4" w:space="0" w:color="auto"/>
              <w:right w:val="single" w:sz="4" w:space="0" w:color="auto"/>
            </w:tcBorders>
          </w:tcPr>
          <w:p w14:paraId="64023749" w14:textId="77777777" w:rsidR="004947B9" w:rsidRPr="006878B0" w:rsidRDefault="004947B9" w:rsidP="006878B0">
            <w:pPr>
              <w:suppressAutoHyphens/>
              <w:spacing w:after="120"/>
              <w:ind w:left="900" w:hanging="900"/>
              <w:jc w:val="center"/>
              <w:rPr>
                <w:rFonts w:eastAsia="Calibri"/>
                <w:sz w:val="20"/>
                <w:szCs w:val="20"/>
                <w:lang w:eastAsia="lv-LV"/>
              </w:rPr>
            </w:pPr>
          </w:p>
        </w:tc>
        <w:tc>
          <w:tcPr>
            <w:tcW w:w="388" w:type="dxa"/>
            <w:tcBorders>
              <w:top w:val="single" w:sz="4" w:space="0" w:color="auto"/>
              <w:left w:val="single" w:sz="4" w:space="0" w:color="auto"/>
              <w:bottom w:val="single" w:sz="4" w:space="0" w:color="auto"/>
              <w:right w:val="single" w:sz="4" w:space="0" w:color="auto"/>
            </w:tcBorders>
            <w:noWrap/>
            <w:vAlign w:val="center"/>
          </w:tcPr>
          <w:p w14:paraId="440FE893" w14:textId="77777777" w:rsidR="004947B9" w:rsidRPr="006878B0" w:rsidRDefault="004947B9" w:rsidP="006878B0">
            <w:pPr>
              <w:suppressAutoHyphens/>
              <w:spacing w:after="120"/>
              <w:ind w:left="900" w:hanging="900"/>
              <w:jc w:val="center"/>
              <w:rPr>
                <w:rFonts w:eastAsia="Calibri"/>
                <w:sz w:val="20"/>
                <w:szCs w:val="20"/>
                <w:lang w:eastAsia="lv-LV"/>
              </w:rPr>
            </w:pPr>
          </w:p>
        </w:tc>
        <w:tc>
          <w:tcPr>
            <w:tcW w:w="388" w:type="dxa"/>
            <w:tcBorders>
              <w:top w:val="single" w:sz="4" w:space="0" w:color="auto"/>
              <w:left w:val="single" w:sz="4" w:space="0" w:color="auto"/>
              <w:bottom w:val="single" w:sz="4" w:space="0" w:color="auto"/>
              <w:right w:val="single" w:sz="4" w:space="0" w:color="auto"/>
            </w:tcBorders>
            <w:noWrap/>
            <w:vAlign w:val="center"/>
          </w:tcPr>
          <w:p w14:paraId="315A2F50" w14:textId="77777777" w:rsidR="004947B9" w:rsidRPr="006878B0" w:rsidRDefault="004947B9" w:rsidP="006878B0">
            <w:pPr>
              <w:suppressAutoHyphens/>
              <w:spacing w:after="120"/>
              <w:ind w:left="900" w:hanging="900"/>
              <w:jc w:val="center"/>
              <w:rPr>
                <w:rFonts w:eastAsia="Calibri"/>
                <w:sz w:val="20"/>
                <w:szCs w:val="20"/>
                <w:lang w:eastAsia="lv-LV"/>
              </w:rPr>
            </w:pPr>
          </w:p>
        </w:tc>
        <w:tc>
          <w:tcPr>
            <w:tcW w:w="388" w:type="dxa"/>
            <w:tcBorders>
              <w:top w:val="single" w:sz="4" w:space="0" w:color="auto"/>
              <w:left w:val="single" w:sz="4" w:space="0" w:color="auto"/>
              <w:bottom w:val="single" w:sz="4" w:space="0" w:color="auto"/>
              <w:right w:val="single" w:sz="4" w:space="0" w:color="auto"/>
            </w:tcBorders>
            <w:noWrap/>
            <w:vAlign w:val="center"/>
          </w:tcPr>
          <w:p w14:paraId="6BD5D6B8" w14:textId="77777777" w:rsidR="004947B9" w:rsidRPr="006878B0" w:rsidRDefault="004947B9" w:rsidP="006878B0">
            <w:pPr>
              <w:suppressAutoHyphens/>
              <w:spacing w:after="120"/>
              <w:ind w:left="900" w:hanging="900"/>
              <w:jc w:val="center"/>
              <w:rPr>
                <w:rFonts w:eastAsia="Calibri"/>
                <w:sz w:val="20"/>
                <w:szCs w:val="20"/>
                <w:lang w:eastAsia="lv-LV"/>
              </w:rPr>
            </w:pPr>
          </w:p>
        </w:tc>
        <w:tc>
          <w:tcPr>
            <w:tcW w:w="388" w:type="dxa"/>
            <w:tcBorders>
              <w:top w:val="single" w:sz="4" w:space="0" w:color="auto"/>
              <w:left w:val="single" w:sz="4" w:space="0" w:color="auto"/>
              <w:bottom w:val="single" w:sz="4" w:space="0" w:color="auto"/>
              <w:right w:val="single" w:sz="4" w:space="0" w:color="auto"/>
            </w:tcBorders>
            <w:noWrap/>
            <w:vAlign w:val="center"/>
          </w:tcPr>
          <w:p w14:paraId="059B35B3" w14:textId="77777777" w:rsidR="004947B9" w:rsidRPr="006878B0" w:rsidRDefault="004947B9" w:rsidP="006878B0">
            <w:pPr>
              <w:suppressAutoHyphens/>
              <w:spacing w:after="120"/>
              <w:ind w:left="900" w:hanging="900"/>
              <w:jc w:val="center"/>
              <w:rPr>
                <w:rFonts w:eastAsia="Calibri"/>
                <w:sz w:val="20"/>
                <w:szCs w:val="20"/>
                <w:lang w:eastAsia="lv-LV"/>
              </w:rPr>
            </w:pPr>
          </w:p>
        </w:tc>
        <w:tc>
          <w:tcPr>
            <w:tcW w:w="388" w:type="dxa"/>
            <w:gridSpan w:val="2"/>
            <w:tcBorders>
              <w:top w:val="single" w:sz="4" w:space="0" w:color="auto"/>
              <w:left w:val="single" w:sz="4" w:space="0" w:color="auto"/>
              <w:bottom w:val="single" w:sz="4" w:space="0" w:color="auto"/>
              <w:right w:val="single" w:sz="4" w:space="0" w:color="auto"/>
            </w:tcBorders>
            <w:noWrap/>
            <w:vAlign w:val="center"/>
          </w:tcPr>
          <w:p w14:paraId="2E67DA63" w14:textId="77777777" w:rsidR="004947B9" w:rsidRPr="006878B0" w:rsidRDefault="004947B9" w:rsidP="006878B0">
            <w:pPr>
              <w:suppressAutoHyphens/>
              <w:spacing w:after="120"/>
              <w:ind w:left="900" w:hanging="900"/>
              <w:jc w:val="center"/>
              <w:rPr>
                <w:rFonts w:eastAsia="Calibri"/>
                <w:sz w:val="20"/>
                <w:szCs w:val="20"/>
                <w:lang w:eastAsia="lv-LV"/>
              </w:rPr>
            </w:pPr>
          </w:p>
        </w:tc>
        <w:tc>
          <w:tcPr>
            <w:tcW w:w="390" w:type="dxa"/>
            <w:gridSpan w:val="2"/>
            <w:tcBorders>
              <w:top w:val="single" w:sz="4" w:space="0" w:color="auto"/>
              <w:left w:val="single" w:sz="4" w:space="0" w:color="auto"/>
              <w:bottom w:val="single" w:sz="4" w:space="0" w:color="auto"/>
              <w:right w:val="single" w:sz="4" w:space="0" w:color="auto"/>
            </w:tcBorders>
            <w:noWrap/>
            <w:vAlign w:val="center"/>
          </w:tcPr>
          <w:p w14:paraId="6131D0F1" w14:textId="77777777" w:rsidR="004947B9" w:rsidRPr="006878B0" w:rsidRDefault="004947B9" w:rsidP="006878B0">
            <w:pPr>
              <w:suppressAutoHyphens/>
              <w:spacing w:after="120"/>
              <w:ind w:left="900" w:hanging="900"/>
              <w:jc w:val="center"/>
              <w:rPr>
                <w:rFonts w:eastAsia="Calibri"/>
                <w:sz w:val="20"/>
                <w:szCs w:val="20"/>
                <w:lang w:eastAsia="lv-LV"/>
              </w:rPr>
            </w:pPr>
          </w:p>
        </w:tc>
        <w:tc>
          <w:tcPr>
            <w:tcW w:w="393" w:type="dxa"/>
            <w:gridSpan w:val="2"/>
            <w:tcBorders>
              <w:top w:val="single" w:sz="4" w:space="0" w:color="auto"/>
              <w:left w:val="single" w:sz="4" w:space="0" w:color="auto"/>
              <w:bottom w:val="single" w:sz="4" w:space="0" w:color="auto"/>
              <w:right w:val="single" w:sz="4" w:space="0" w:color="auto"/>
            </w:tcBorders>
            <w:noWrap/>
            <w:vAlign w:val="center"/>
          </w:tcPr>
          <w:p w14:paraId="4F29AA9B" w14:textId="77777777" w:rsidR="004947B9" w:rsidRPr="006878B0" w:rsidRDefault="004947B9" w:rsidP="006878B0">
            <w:pPr>
              <w:suppressAutoHyphens/>
              <w:spacing w:after="120"/>
              <w:ind w:left="900" w:hanging="900"/>
              <w:jc w:val="center"/>
              <w:rPr>
                <w:rFonts w:eastAsia="Calibri"/>
                <w:sz w:val="20"/>
                <w:szCs w:val="20"/>
                <w:lang w:eastAsia="lv-LV"/>
              </w:rPr>
            </w:pPr>
          </w:p>
        </w:tc>
        <w:tc>
          <w:tcPr>
            <w:tcW w:w="587" w:type="dxa"/>
            <w:gridSpan w:val="3"/>
            <w:tcBorders>
              <w:top w:val="single" w:sz="4" w:space="0" w:color="auto"/>
              <w:left w:val="single" w:sz="4" w:space="0" w:color="auto"/>
              <w:bottom w:val="single" w:sz="4" w:space="0" w:color="auto"/>
              <w:right w:val="single" w:sz="4" w:space="0" w:color="auto"/>
            </w:tcBorders>
            <w:noWrap/>
            <w:vAlign w:val="center"/>
          </w:tcPr>
          <w:p w14:paraId="0C82DC38" w14:textId="77777777" w:rsidR="004947B9" w:rsidRPr="006878B0" w:rsidRDefault="004947B9" w:rsidP="006878B0">
            <w:pPr>
              <w:suppressAutoHyphens/>
              <w:spacing w:after="120"/>
              <w:ind w:left="900" w:hanging="900"/>
              <w:jc w:val="center"/>
              <w:rPr>
                <w:rFonts w:eastAsia="Calibri"/>
                <w:sz w:val="20"/>
                <w:szCs w:val="20"/>
                <w:lang w:eastAsia="lv-LV"/>
              </w:rPr>
            </w:pPr>
          </w:p>
        </w:tc>
        <w:tc>
          <w:tcPr>
            <w:tcW w:w="591" w:type="dxa"/>
            <w:gridSpan w:val="3"/>
            <w:tcBorders>
              <w:top w:val="single" w:sz="4" w:space="0" w:color="auto"/>
              <w:left w:val="single" w:sz="4" w:space="0" w:color="auto"/>
              <w:bottom w:val="single" w:sz="4" w:space="0" w:color="auto"/>
              <w:right w:val="single" w:sz="4" w:space="0" w:color="auto"/>
            </w:tcBorders>
            <w:noWrap/>
            <w:vAlign w:val="center"/>
          </w:tcPr>
          <w:p w14:paraId="13471701" w14:textId="77777777" w:rsidR="004947B9" w:rsidRPr="006878B0" w:rsidRDefault="004947B9" w:rsidP="006878B0">
            <w:pPr>
              <w:suppressAutoHyphens/>
              <w:spacing w:after="120"/>
              <w:ind w:left="900" w:hanging="900"/>
              <w:jc w:val="center"/>
              <w:rPr>
                <w:rFonts w:eastAsia="Calibri"/>
                <w:sz w:val="20"/>
                <w:szCs w:val="20"/>
                <w:lang w:eastAsia="lv-LV"/>
              </w:rPr>
            </w:pPr>
          </w:p>
        </w:tc>
        <w:tc>
          <w:tcPr>
            <w:tcW w:w="577" w:type="dxa"/>
            <w:gridSpan w:val="3"/>
            <w:tcBorders>
              <w:top w:val="single" w:sz="4" w:space="0" w:color="auto"/>
              <w:left w:val="single" w:sz="4" w:space="0" w:color="auto"/>
              <w:bottom w:val="single" w:sz="4" w:space="0" w:color="auto"/>
              <w:right w:val="single" w:sz="4" w:space="0" w:color="auto"/>
            </w:tcBorders>
          </w:tcPr>
          <w:p w14:paraId="294A3FDB" w14:textId="77777777" w:rsidR="004947B9" w:rsidRPr="006878B0" w:rsidRDefault="004947B9" w:rsidP="006878B0">
            <w:pPr>
              <w:suppressAutoHyphens/>
              <w:spacing w:after="120"/>
              <w:ind w:left="900" w:hanging="900"/>
              <w:jc w:val="center"/>
              <w:rPr>
                <w:rFonts w:eastAsia="Calibri"/>
                <w:sz w:val="20"/>
                <w:szCs w:val="20"/>
                <w:lang w:eastAsia="lv-LV"/>
              </w:rPr>
            </w:pPr>
          </w:p>
        </w:tc>
        <w:tc>
          <w:tcPr>
            <w:tcW w:w="573" w:type="dxa"/>
            <w:tcBorders>
              <w:top w:val="single" w:sz="4" w:space="0" w:color="auto"/>
              <w:left w:val="single" w:sz="4" w:space="0" w:color="auto"/>
              <w:bottom w:val="single" w:sz="4" w:space="0" w:color="auto"/>
              <w:right w:val="single" w:sz="4" w:space="0" w:color="auto"/>
            </w:tcBorders>
          </w:tcPr>
          <w:p w14:paraId="20807AC5" w14:textId="77777777" w:rsidR="004947B9" w:rsidRPr="006878B0" w:rsidRDefault="004947B9" w:rsidP="006878B0">
            <w:pPr>
              <w:suppressAutoHyphens/>
              <w:spacing w:after="120"/>
              <w:ind w:left="900" w:hanging="900"/>
              <w:jc w:val="center"/>
              <w:rPr>
                <w:rFonts w:eastAsia="Calibri"/>
                <w:sz w:val="20"/>
                <w:szCs w:val="20"/>
                <w:lang w:eastAsia="lv-LV"/>
              </w:rPr>
            </w:pPr>
          </w:p>
        </w:tc>
        <w:tc>
          <w:tcPr>
            <w:tcW w:w="574" w:type="dxa"/>
            <w:gridSpan w:val="2"/>
            <w:tcBorders>
              <w:top w:val="single" w:sz="4" w:space="0" w:color="auto"/>
              <w:left w:val="single" w:sz="4" w:space="0" w:color="auto"/>
              <w:bottom w:val="single" w:sz="4" w:space="0" w:color="auto"/>
              <w:right w:val="single" w:sz="4" w:space="0" w:color="auto"/>
            </w:tcBorders>
          </w:tcPr>
          <w:p w14:paraId="7BF2929B" w14:textId="77777777" w:rsidR="004947B9" w:rsidRPr="006878B0" w:rsidRDefault="004947B9" w:rsidP="006878B0">
            <w:pPr>
              <w:suppressAutoHyphens/>
              <w:spacing w:after="120"/>
              <w:ind w:left="900" w:hanging="900"/>
              <w:jc w:val="center"/>
              <w:rPr>
                <w:rFonts w:eastAsia="Calibri"/>
                <w:sz w:val="20"/>
                <w:szCs w:val="20"/>
                <w:lang w:eastAsia="lv-LV"/>
              </w:rPr>
            </w:pPr>
          </w:p>
        </w:tc>
        <w:tc>
          <w:tcPr>
            <w:tcW w:w="619" w:type="dxa"/>
            <w:gridSpan w:val="2"/>
            <w:tcBorders>
              <w:top w:val="single" w:sz="4" w:space="0" w:color="auto"/>
              <w:left w:val="single" w:sz="4" w:space="0" w:color="auto"/>
              <w:bottom w:val="single" w:sz="4" w:space="0" w:color="auto"/>
              <w:right w:val="single" w:sz="4" w:space="0" w:color="auto"/>
            </w:tcBorders>
            <w:noWrap/>
            <w:vAlign w:val="center"/>
          </w:tcPr>
          <w:p w14:paraId="6E033349" w14:textId="77777777" w:rsidR="004947B9" w:rsidRPr="006878B0" w:rsidRDefault="004947B9" w:rsidP="006878B0">
            <w:pPr>
              <w:suppressAutoHyphens/>
              <w:spacing w:after="120"/>
              <w:ind w:left="900" w:hanging="900"/>
              <w:jc w:val="center"/>
              <w:rPr>
                <w:rFonts w:eastAsia="Calibri"/>
                <w:sz w:val="20"/>
                <w:szCs w:val="20"/>
                <w:lang w:eastAsia="lv-LV"/>
              </w:rPr>
            </w:pPr>
          </w:p>
        </w:tc>
      </w:tr>
      <w:tr w:rsidR="004947B9" w:rsidRPr="006878B0" w14:paraId="2B918A39" w14:textId="77777777" w:rsidTr="00FE1DD2">
        <w:trPr>
          <w:gridAfter w:val="21"/>
          <w:wAfter w:w="4226" w:type="dxa"/>
          <w:trHeight w:val="170"/>
        </w:trPr>
        <w:tc>
          <w:tcPr>
            <w:tcW w:w="566" w:type="dxa"/>
            <w:tcBorders>
              <w:top w:val="nil"/>
              <w:left w:val="single" w:sz="4" w:space="0" w:color="auto"/>
              <w:bottom w:val="single" w:sz="4" w:space="0" w:color="auto"/>
              <w:right w:val="single" w:sz="4" w:space="0" w:color="auto"/>
            </w:tcBorders>
            <w:noWrap/>
            <w:vAlign w:val="center"/>
            <w:hideMark/>
          </w:tcPr>
          <w:p w14:paraId="4A73E83A" w14:textId="77777777" w:rsidR="004947B9" w:rsidRPr="006878B0" w:rsidRDefault="004947B9" w:rsidP="006878B0">
            <w:pPr>
              <w:suppressAutoHyphens/>
              <w:spacing w:after="120"/>
              <w:ind w:left="900" w:hanging="900"/>
              <w:jc w:val="center"/>
              <w:rPr>
                <w:rFonts w:eastAsia="Calibri"/>
                <w:b/>
                <w:bCs/>
                <w:sz w:val="20"/>
                <w:szCs w:val="20"/>
                <w:lang w:eastAsia="lv-LV"/>
              </w:rPr>
            </w:pPr>
            <w:r w:rsidRPr="006878B0">
              <w:rPr>
                <w:rFonts w:eastAsia="Calibri"/>
                <w:b/>
                <w:bCs/>
                <w:sz w:val="20"/>
                <w:szCs w:val="20"/>
                <w:lang w:eastAsia="lv-LV"/>
              </w:rPr>
              <w:t>10</w:t>
            </w:r>
          </w:p>
        </w:tc>
        <w:tc>
          <w:tcPr>
            <w:tcW w:w="2408" w:type="dxa"/>
            <w:tcBorders>
              <w:top w:val="single" w:sz="4" w:space="0" w:color="auto"/>
              <w:left w:val="nil"/>
              <w:bottom w:val="single" w:sz="4" w:space="0" w:color="auto"/>
              <w:right w:val="single" w:sz="4" w:space="0" w:color="auto"/>
            </w:tcBorders>
            <w:vAlign w:val="center"/>
          </w:tcPr>
          <w:p w14:paraId="5BA0D9BA" w14:textId="023E19EC" w:rsidR="004947B9" w:rsidRPr="000C0801" w:rsidRDefault="004947B9" w:rsidP="006878B0">
            <w:pPr>
              <w:suppressAutoHyphens/>
              <w:rPr>
                <w:sz w:val="20"/>
                <w:szCs w:val="20"/>
                <w:highlight w:val="yellow"/>
                <w:lang w:eastAsia="zh-CN"/>
              </w:rPr>
            </w:pPr>
          </w:p>
        </w:tc>
        <w:tc>
          <w:tcPr>
            <w:tcW w:w="425" w:type="dxa"/>
            <w:tcBorders>
              <w:top w:val="nil"/>
              <w:left w:val="nil"/>
              <w:bottom w:val="single" w:sz="4" w:space="0" w:color="auto"/>
              <w:right w:val="single" w:sz="4" w:space="0" w:color="auto"/>
            </w:tcBorders>
            <w:noWrap/>
            <w:vAlign w:val="center"/>
          </w:tcPr>
          <w:p w14:paraId="44CD9A8C" w14:textId="77777777" w:rsidR="004947B9" w:rsidRPr="006878B0" w:rsidRDefault="004947B9" w:rsidP="006878B0">
            <w:pPr>
              <w:suppressAutoHyphens/>
              <w:spacing w:after="120"/>
              <w:ind w:left="900" w:hanging="900"/>
              <w:jc w:val="right"/>
              <w:rPr>
                <w:rFonts w:eastAsia="Calibri"/>
                <w:sz w:val="20"/>
                <w:szCs w:val="20"/>
                <w:lang w:eastAsia="lv-LV"/>
              </w:rPr>
            </w:pPr>
          </w:p>
        </w:tc>
        <w:tc>
          <w:tcPr>
            <w:tcW w:w="426" w:type="dxa"/>
            <w:tcBorders>
              <w:top w:val="nil"/>
              <w:left w:val="nil"/>
              <w:bottom w:val="single" w:sz="4" w:space="0" w:color="auto"/>
              <w:right w:val="single" w:sz="4" w:space="0" w:color="auto"/>
            </w:tcBorders>
            <w:noWrap/>
            <w:vAlign w:val="bottom"/>
          </w:tcPr>
          <w:p w14:paraId="1EAECEDE" w14:textId="77777777" w:rsidR="004947B9" w:rsidRPr="006878B0" w:rsidRDefault="004947B9" w:rsidP="006878B0">
            <w:pPr>
              <w:suppressAutoHyphens/>
              <w:spacing w:after="120"/>
              <w:ind w:left="900" w:hanging="900"/>
              <w:rPr>
                <w:rFonts w:eastAsia="Calibri"/>
                <w:sz w:val="20"/>
                <w:szCs w:val="20"/>
                <w:lang w:eastAsia="lv-LV"/>
              </w:rPr>
            </w:pPr>
          </w:p>
        </w:tc>
        <w:tc>
          <w:tcPr>
            <w:tcW w:w="425" w:type="dxa"/>
            <w:tcBorders>
              <w:top w:val="nil"/>
              <w:left w:val="nil"/>
              <w:bottom w:val="single" w:sz="4" w:space="0" w:color="auto"/>
              <w:right w:val="single" w:sz="4" w:space="0" w:color="auto"/>
            </w:tcBorders>
            <w:noWrap/>
            <w:vAlign w:val="bottom"/>
          </w:tcPr>
          <w:p w14:paraId="3342E49B" w14:textId="77777777" w:rsidR="004947B9" w:rsidRPr="006878B0" w:rsidRDefault="004947B9" w:rsidP="006878B0">
            <w:pPr>
              <w:suppressAutoHyphens/>
              <w:spacing w:after="120"/>
              <w:ind w:left="900" w:hanging="900"/>
              <w:rPr>
                <w:rFonts w:eastAsia="Calibri"/>
                <w:sz w:val="20"/>
                <w:szCs w:val="20"/>
                <w:lang w:eastAsia="lv-LV"/>
              </w:rPr>
            </w:pPr>
          </w:p>
        </w:tc>
        <w:tc>
          <w:tcPr>
            <w:tcW w:w="388" w:type="dxa"/>
            <w:vMerge/>
            <w:tcBorders>
              <w:left w:val="single" w:sz="4" w:space="0" w:color="auto"/>
              <w:right w:val="single" w:sz="4" w:space="0" w:color="auto"/>
            </w:tcBorders>
            <w:vAlign w:val="center"/>
          </w:tcPr>
          <w:p w14:paraId="2848CC80" w14:textId="77777777" w:rsidR="004947B9" w:rsidRPr="006878B0" w:rsidRDefault="004947B9" w:rsidP="006878B0">
            <w:pPr>
              <w:suppressAutoHyphens/>
              <w:rPr>
                <w:rFonts w:eastAsia="Calibri"/>
                <w:b/>
                <w:bCs/>
                <w:sz w:val="20"/>
                <w:szCs w:val="20"/>
                <w:lang w:eastAsia="lv-LV"/>
              </w:rPr>
            </w:pPr>
          </w:p>
        </w:tc>
        <w:tc>
          <w:tcPr>
            <w:tcW w:w="388" w:type="dxa"/>
            <w:tcBorders>
              <w:top w:val="single" w:sz="4" w:space="0" w:color="auto"/>
              <w:left w:val="nil"/>
              <w:bottom w:val="single" w:sz="4" w:space="0" w:color="auto"/>
              <w:right w:val="single" w:sz="4" w:space="0" w:color="auto"/>
            </w:tcBorders>
            <w:noWrap/>
            <w:vAlign w:val="center"/>
          </w:tcPr>
          <w:p w14:paraId="0BDA1B34" w14:textId="77777777" w:rsidR="004947B9" w:rsidRPr="006878B0" w:rsidRDefault="004947B9" w:rsidP="006878B0">
            <w:pPr>
              <w:suppressAutoHyphens/>
              <w:spacing w:after="120"/>
              <w:ind w:left="900" w:hanging="900"/>
              <w:jc w:val="center"/>
              <w:rPr>
                <w:rFonts w:eastAsia="Calibri"/>
                <w:sz w:val="20"/>
                <w:szCs w:val="20"/>
                <w:lang w:eastAsia="lv-LV"/>
              </w:rPr>
            </w:pPr>
          </w:p>
        </w:tc>
        <w:tc>
          <w:tcPr>
            <w:tcW w:w="388" w:type="dxa"/>
            <w:tcBorders>
              <w:top w:val="single" w:sz="4" w:space="0" w:color="auto"/>
              <w:left w:val="single" w:sz="4" w:space="0" w:color="auto"/>
              <w:bottom w:val="single" w:sz="4" w:space="0" w:color="auto"/>
              <w:right w:val="single" w:sz="4" w:space="0" w:color="auto"/>
            </w:tcBorders>
          </w:tcPr>
          <w:p w14:paraId="49523F0E" w14:textId="77777777" w:rsidR="004947B9" w:rsidRPr="006878B0" w:rsidRDefault="004947B9" w:rsidP="006878B0">
            <w:pPr>
              <w:suppressAutoHyphens/>
              <w:spacing w:after="120"/>
              <w:ind w:left="900" w:hanging="900"/>
              <w:jc w:val="center"/>
              <w:rPr>
                <w:rFonts w:eastAsia="Calibri"/>
                <w:sz w:val="20"/>
                <w:szCs w:val="20"/>
                <w:lang w:eastAsia="lv-LV"/>
              </w:rPr>
            </w:pPr>
          </w:p>
        </w:tc>
        <w:tc>
          <w:tcPr>
            <w:tcW w:w="388" w:type="dxa"/>
            <w:tcBorders>
              <w:top w:val="single" w:sz="4" w:space="0" w:color="auto"/>
              <w:left w:val="single" w:sz="4" w:space="0" w:color="auto"/>
              <w:bottom w:val="single" w:sz="4" w:space="0" w:color="auto"/>
              <w:right w:val="single" w:sz="4" w:space="0" w:color="auto"/>
            </w:tcBorders>
            <w:noWrap/>
            <w:vAlign w:val="center"/>
          </w:tcPr>
          <w:p w14:paraId="7349D985" w14:textId="77777777" w:rsidR="004947B9" w:rsidRPr="006878B0" w:rsidRDefault="004947B9" w:rsidP="006878B0">
            <w:pPr>
              <w:suppressAutoHyphens/>
              <w:spacing w:after="120"/>
              <w:ind w:left="900" w:hanging="900"/>
              <w:jc w:val="center"/>
              <w:rPr>
                <w:rFonts w:eastAsia="Calibri"/>
                <w:sz w:val="20"/>
                <w:szCs w:val="20"/>
                <w:lang w:eastAsia="lv-LV"/>
              </w:rPr>
            </w:pPr>
          </w:p>
        </w:tc>
        <w:tc>
          <w:tcPr>
            <w:tcW w:w="388" w:type="dxa"/>
            <w:tcBorders>
              <w:top w:val="single" w:sz="4" w:space="0" w:color="auto"/>
              <w:left w:val="single" w:sz="4" w:space="0" w:color="auto"/>
              <w:bottom w:val="single" w:sz="4" w:space="0" w:color="auto"/>
              <w:right w:val="single" w:sz="4" w:space="0" w:color="auto"/>
            </w:tcBorders>
            <w:noWrap/>
            <w:vAlign w:val="center"/>
          </w:tcPr>
          <w:p w14:paraId="732AB08F" w14:textId="77777777" w:rsidR="004947B9" w:rsidRPr="006878B0" w:rsidRDefault="004947B9" w:rsidP="006878B0">
            <w:pPr>
              <w:suppressAutoHyphens/>
              <w:spacing w:after="120"/>
              <w:ind w:left="900" w:hanging="900"/>
              <w:jc w:val="center"/>
              <w:rPr>
                <w:rFonts w:eastAsia="Calibri"/>
                <w:sz w:val="20"/>
                <w:szCs w:val="20"/>
                <w:lang w:eastAsia="lv-LV"/>
              </w:rPr>
            </w:pPr>
          </w:p>
        </w:tc>
        <w:tc>
          <w:tcPr>
            <w:tcW w:w="388" w:type="dxa"/>
            <w:tcBorders>
              <w:top w:val="single" w:sz="4" w:space="0" w:color="auto"/>
              <w:left w:val="single" w:sz="4" w:space="0" w:color="auto"/>
              <w:bottom w:val="single" w:sz="4" w:space="0" w:color="auto"/>
              <w:right w:val="single" w:sz="4" w:space="0" w:color="auto"/>
            </w:tcBorders>
            <w:noWrap/>
            <w:vAlign w:val="center"/>
          </w:tcPr>
          <w:p w14:paraId="47C457DB" w14:textId="77777777" w:rsidR="004947B9" w:rsidRPr="006878B0" w:rsidRDefault="004947B9" w:rsidP="006878B0">
            <w:pPr>
              <w:suppressAutoHyphens/>
              <w:spacing w:after="120"/>
              <w:ind w:left="900" w:hanging="900"/>
              <w:jc w:val="center"/>
              <w:rPr>
                <w:rFonts w:eastAsia="Calibri"/>
                <w:sz w:val="20"/>
                <w:szCs w:val="20"/>
                <w:lang w:eastAsia="lv-LV"/>
              </w:rPr>
            </w:pPr>
          </w:p>
        </w:tc>
        <w:tc>
          <w:tcPr>
            <w:tcW w:w="388" w:type="dxa"/>
            <w:tcBorders>
              <w:top w:val="single" w:sz="4" w:space="0" w:color="auto"/>
              <w:left w:val="single" w:sz="4" w:space="0" w:color="auto"/>
              <w:bottom w:val="single" w:sz="4" w:space="0" w:color="auto"/>
              <w:right w:val="single" w:sz="4" w:space="0" w:color="auto"/>
            </w:tcBorders>
            <w:noWrap/>
            <w:vAlign w:val="center"/>
          </w:tcPr>
          <w:p w14:paraId="526B5AC7" w14:textId="77777777" w:rsidR="004947B9" w:rsidRPr="006878B0" w:rsidRDefault="004947B9" w:rsidP="006878B0">
            <w:pPr>
              <w:suppressAutoHyphens/>
              <w:spacing w:after="120"/>
              <w:ind w:left="900" w:hanging="900"/>
              <w:jc w:val="center"/>
              <w:rPr>
                <w:rFonts w:eastAsia="Calibri"/>
                <w:sz w:val="20"/>
                <w:szCs w:val="20"/>
                <w:lang w:eastAsia="lv-LV"/>
              </w:rPr>
            </w:pPr>
          </w:p>
        </w:tc>
        <w:tc>
          <w:tcPr>
            <w:tcW w:w="388" w:type="dxa"/>
            <w:gridSpan w:val="2"/>
            <w:tcBorders>
              <w:top w:val="single" w:sz="4" w:space="0" w:color="auto"/>
              <w:left w:val="single" w:sz="4" w:space="0" w:color="auto"/>
              <w:bottom w:val="single" w:sz="4" w:space="0" w:color="auto"/>
              <w:right w:val="single" w:sz="4" w:space="0" w:color="auto"/>
            </w:tcBorders>
            <w:noWrap/>
            <w:vAlign w:val="center"/>
          </w:tcPr>
          <w:p w14:paraId="7B86658C" w14:textId="77777777" w:rsidR="004947B9" w:rsidRPr="006878B0" w:rsidRDefault="004947B9" w:rsidP="006878B0">
            <w:pPr>
              <w:suppressAutoHyphens/>
              <w:spacing w:after="120"/>
              <w:ind w:left="900" w:hanging="900"/>
              <w:jc w:val="center"/>
              <w:rPr>
                <w:rFonts w:eastAsia="Calibri"/>
                <w:sz w:val="20"/>
                <w:szCs w:val="20"/>
                <w:lang w:eastAsia="lv-LV"/>
              </w:rPr>
            </w:pPr>
          </w:p>
        </w:tc>
        <w:tc>
          <w:tcPr>
            <w:tcW w:w="390" w:type="dxa"/>
            <w:gridSpan w:val="2"/>
            <w:tcBorders>
              <w:top w:val="single" w:sz="4" w:space="0" w:color="auto"/>
              <w:left w:val="single" w:sz="4" w:space="0" w:color="auto"/>
              <w:bottom w:val="single" w:sz="4" w:space="0" w:color="auto"/>
              <w:right w:val="single" w:sz="4" w:space="0" w:color="auto"/>
            </w:tcBorders>
            <w:noWrap/>
            <w:vAlign w:val="center"/>
          </w:tcPr>
          <w:p w14:paraId="6DF2A338" w14:textId="77777777" w:rsidR="004947B9" w:rsidRPr="006878B0" w:rsidRDefault="004947B9" w:rsidP="006878B0">
            <w:pPr>
              <w:suppressAutoHyphens/>
              <w:spacing w:after="120"/>
              <w:ind w:left="900" w:hanging="900"/>
              <w:jc w:val="center"/>
              <w:rPr>
                <w:rFonts w:eastAsia="Calibri"/>
                <w:sz w:val="20"/>
                <w:szCs w:val="20"/>
                <w:lang w:eastAsia="lv-LV"/>
              </w:rPr>
            </w:pPr>
          </w:p>
        </w:tc>
        <w:tc>
          <w:tcPr>
            <w:tcW w:w="393" w:type="dxa"/>
            <w:gridSpan w:val="2"/>
            <w:tcBorders>
              <w:top w:val="single" w:sz="4" w:space="0" w:color="auto"/>
              <w:left w:val="single" w:sz="4" w:space="0" w:color="auto"/>
              <w:bottom w:val="single" w:sz="4" w:space="0" w:color="auto"/>
              <w:right w:val="single" w:sz="4" w:space="0" w:color="auto"/>
            </w:tcBorders>
            <w:noWrap/>
            <w:vAlign w:val="center"/>
          </w:tcPr>
          <w:p w14:paraId="106C82D3" w14:textId="77777777" w:rsidR="004947B9" w:rsidRPr="006878B0" w:rsidRDefault="004947B9" w:rsidP="006878B0">
            <w:pPr>
              <w:suppressAutoHyphens/>
              <w:spacing w:after="120"/>
              <w:ind w:left="900" w:hanging="900"/>
              <w:jc w:val="center"/>
              <w:rPr>
                <w:rFonts w:eastAsia="Calibri"/>
                <w:sz w:val="20"/>
                <w:szCs w:val="20"/>
                <w:lang w:eastAsia="lv-LV"/>
              </w:rPr>
            </w:pPr>
          </w:p>
        </w:tc>
        <w:tc>
          <w:tcPr>
            <w:tcW w:w="587" w:type="dxa"/>
            <w:gridSpan w:val="3"/>
            <w:tcBorders>
              <w:top w:val="single" w:sz="4" w:space="0" w:color="auto"/>
              <w:left w:val="single" w:sz="4" w:space="0" w:color="auto"/>
              <w:bottom w:val="single" w:sz="4" w:space="0" w:color="auto"/>
              <w:right w:val="single" w:sz="4" w:space="0" w:color="auto"/>
            </w:tcBorders>
            <w:noWrap/>
            <w:vAlign w:val="center"/>
          </w:tcPr>
          <w:p w14:paraId="2DE38649" w14:textId="77777777" w:rsidR="004947B9" w:rsidRPr="006878B0" w:rsidRDefault="004947B9" w:rsidP="006878B0">
            <w:pPr>
              <w:suppressAutoHyphens/>
              <w:spacing w:after="120"/>
              <w:ind w:left="900" w:hanging="900"/>
              <w:jc w:val="center"/>
              <w:rPr>
                <w:rFonts w:eastAsia="Calibri"/>
                <w:sz w:val="20"/>
                <w:szCs w:val="20"/>
                <w:lang w:eastAsia="lv-LV"/>
              </w:rPr>
            </w:pPr>
          </w:p>
        </w:tc>
        <w:tc>
          <w:tcPr>
            <w:tcW w:w="591" w:type="dxa"/>
            <w:gridSpan w:val="3"/>
            <w:tcBorders>
              <w:top w:val="single" w:sz="4" w:space="0" w:color="auto"/>
              <w:left w:val="single" w:sz="4" w:space="0" w:color="auto"/>
              <w:bottom w:val="single" w:sz="4" w:space="0" w:color="auto"/>
              <w:right w:val="single" w:sz="4" w:space="0" w:color="auto"/>
            </w:tcBorders>
            <w:noWrap/>
            <w:vAlign w:val="center"/>
          </w:tcPr>
          <w:p w14:paraId="0CA369C0" w14:textId="77777777" w:rsidR="004947B9" w:rsidRPr="006878B0" w:rsidRDefault="004947B9" w:rsidP="006878B0">
            <w:pPr>
              <w:suppressAutoHyphens/>
              <w:spacing w:after="120"/>
              <w:ind w:left="900" w:hanging="900"/>
              <w:jc w:val="center"/>
              <w:rPr>
                <w:rFonts w:eastAsia="Calibri"/>
                <w:sz w:val="20"/>
                <w:szCs w:val="20"/>
                <w:lang w:eastAsia="lv-LV"/>
              </w:rPr>
            </w:pPr>
          </w:p>
        </w:tc>
        <w:tc>
          <w:tcPr>
            <w:tcW w:w="577" w:type="dxa"/>
            <w:gridSpan w:val="3"/>
            <w:tcBorders>
              <w:top w:val="single" w:sz="4" w:space="0" w:color="auto"/>
              <w:left w:val="single" w:sz="4" w:space="0" w:color="auto"/>
              <w:bottom w:val="single" w:sz="4" w:space="0" w:color="auto"/>
              <w:right w:val="single" w:sz="4" w:space="0" w:color="auto"/>
            </w:tcBorders>
          </w:tcPr>
          <w:p w14:paraId="741CAC4F" w14:textId="77777777" w:rsidR="004947B9" w:rsidRPr="006878B0" w:rsidRDefault="004947B9" w:rsidP="006878B0">
            <w:pPr>
              <w:suppressAutoHyphens/>
              <w:spacing w:after="120"/>
              <w:ind w:left="900" w:hanging="900"/>
              <w:jc w:val="center"/>
              <w:rPr>
                <w:rFonts w:eastAsia="Calibri"/>
                <w:sz w:val="20"/>
                <w:szCs w:val="20"/>
                <w:lang w:eastAsia="lv-LV"/>
              </w:rPr>
            </w:pPr>
          </w:p>
        </w:tc>
        <w:tc>
          <w:tcPr>
            <w:tcW w:w="573" w:type="dxa"/>
            <w:tcBorders>
              <w:top w:val="single" w:sz="4" w:space="0" w:color="auto"/>
              <w:left w:val="single" w:sz="4" w:space="0" w:color="auto"/>
              <w:bottom w:val="single" w:sz="4" w:space="0" w:color="auto"/>
              <w:right w:val="single" w:sz="4" w:space="0" w:color="auto"/>
            </w:tcBorders>
          </w:tcPr>
          <w:p w14:paraId="0B0B506F" w14:textId="77777777" w:rsidR="004947B9" w:rsidRPr="006878B0" w:rsidRDefault="004947B9" w:rsidP="006878B0">
            <w:pPr>
              <w:suppressAutoHyphens/>
              <w:spacing w:after="120"/>
              <w:ind w:left="900" w:hanging="900"/>
              <w:jc w:val="center"/>
              <w:rPr>
                <w:rFonts w:eastAsia="Calibri"/>
                <w:sz w:val="20"/>
                <w:szCs w:val="20"/>
                <w:lang w:eastAsia="lv-LV"/>
              </w:rPr>
            </w:pPr>
          </w:p>
        </w:tc>
        <w:tc>
          <w:tcPr>
            <w:tcW w:w="574" w:type="dxa"/>
            <w:gridSpan w:val="2"/>
            <w:tcBorders>
              <w:top w:val="single" w:sz="4" w:space="0" w:color="auto"/>
              <w:left w:val="single" w:sz="4" w:space="0" w:color="auto"/>
              <w:bottom w:val="single" w:sz="4" w:space="0" w:color="auto"/>
              <w:right w:val="single" w:sz="4" w:space="0" w:color="auto"/>
            </w:tcBorders>
          </w:tcPr>
          <w:p w14:paraId="4C195E02" w14:textId="77777777" w:rsidR="004947B9" w:rsidRPr="006878B0" w:rsidRDefault="004947B9" w:rsidP="006878B0">
            <w:pPr>
              <w:suppressAutoHyphens/>
              <w:spacing w:after="120"/>
              <w:ind w:left="900" w:hanging="900"/>
              <w:jc w:val="center"/>
              <w:rPr>
                <w:rFonts w:eastAsia="Calibri"/>
                <w:sz w:val="20"/>
                <w:szCs w:val="20"/>
                <w:lang w:eastAsia="lv-LV"/>
              </w:rPr>
            </w:pPr>
          </w:p>
        </w:tc>
        <w:tc>
          <w:tcPr>
            <w:tcW w:w="619" w:type="dxa"/>
            <w:gridSpan w:val="2"/>
            <w:tcBorders>
              <w:top w:val="single" w:sz="4" w:space="0" w:color="auto"/>
              <w:left w:val="single" w:sz="4" w:space="0" w:color="auto"/>
              <w:bottom w:val="single" w:sz="4" w:space="0" w:color="auto"/>
              <w:right w:val="single" w:sz="4" w:space="0" w:color="auto"/>
            </w:tcBorders>
            <w:noWrap/>
            <w:vAlign w:val="center"/>
          </w:tcPr>
          <w:p w14:paraId="7C177933" w14:textId="77777777" w:rsidR="004947B9" w:rsidRPr="006878B0" w:rsidRDefault="004947B9" w:rsidP="006878B0">
            <w:pPr>
              <w:suppressAutoHyphens/>
              <w:spacing w:after="120"/>
              <w:ind w:left="900" w:hanging="900"/>
              <w:jc w:val="center"/>
              <w:rPr>
                <w:rFonts w:eastAsia="Calibri"/>
                <w:sz w:val="20"/>
                <w:szCs w:val="20"/>
                <w:lang w:eastAsia="lv-LV"/>
              </w:rPr>
            </w:pPr>
          </w:p>
        </w:tc>
      </w:tr>
      <w:tr w:rsidR="004947B9" w:rsidRPr="006878B0" w14:paraId="0EE2C153" w14:textId="77777777" w:rsidTr="00FE1DD2">
        <w:trPr>
          <w:gridAfter w:val="21"/>
          <w:wAfter w:w="4226" w:type="dxa"/>
          <w:trHeight w:val="170"/>
        </w:trPr>
        <w:tc>
          <w:tcPr>
            <w:tcW w:w="566" w:type="dxa"/>
            <w:tcBorders>
              <w:top w:val="nil"/>
              <w:left w:val="single" w:sz="4" w:space="0" w:color="auto"/>
              <w:bottom w:val="single" w:sz="4" w:space="0" w:color="auto"/>
              <w:right w:val="single" w:sz="4" w:space="0" w:color="auto"/>
            </w:tcBorders>
            <w:noWrap/>
            <w:vAlign w:val="center"/>
          </w:tcPr>
          <w:p w14:paraId="09706761" w14:textId="77777777" w:rsidR="004947B9" w:rsidRPr="006878B0" w:rsidRDefault="004947B9" w:rsidP="006878B0">
            <w:pPr>
              <w:suppressAutoHyphens/>
              <w:spacing w:after="120"/>
              <w:ind w:left="900" w:hanging="900"/>
              <w:jc w:val="center"/>
              <w:rPr>
                <w:rFonts w:eastAsia="Calibri"/>
                <w:b/>
                <w:bCs/>
                <w:sz w:val="20"/>
                <w:szCs w:val="20"/>
                <w:lang w:eastAsia="lv-LV"/>
              </w:rPr>
            </w:pPr>
            <w:r w:rsidRPr="006878B0">
              <w:rPr>
                <w:rFonts w:eastAsia="Calibri"/>
                <w:b/>
                <w:bCs/>
                <w:sz w:val="20"/>
                <w:szCs w:val="20"/>
                <w:lang w:eastAsia="lv-LV"/>
              </w:rPr>
              <w:t>11</w:t>
            </w:r>
          </w:p>
        </w:tc>
        <w:tc>
          <w:tcPr>
            <w:tcW w:w="2408" w:type="dxa"/>
            <w:tcBorders>
              <w:top w:val="single" w:sz="4" w:space="0" w:color="auto"/>
              <w:left w:val="nil"/>
              <w:bottom w:val="single" w:sz="4" w:space="0" w:color="auto"/>
              <w:right w:val="single" w:sz="4" w:space="0" w:color="auto"/>
            </w:tcBorders>
            <w:vAlign w:val="center"/>
          </w:tcPr>
          <w:p w14:paraId="383AB055" w14:textId="2375357F" w:rsidR="004947B9" w:rsidRPr="000C0801" w:rsidRDefault="004947B9" w:rsidP="006878B0">
            <w:pPr>
              <w:suppressAutoHyphens/>
              <w:rPr>
                <w:sz w:val="20"/>
                <w:szCs w:val="20"/>
                <w:highlight w:val="yellow"/>
                <w:lang w:eastAsia="zh-CN"/>
              </w:rPr>
            </w:pPr>
          </w:p>
        </w:tc>
        <w:tc>
          <w:tcPr>
            <w:tcW w:w="425" w:type="dxa"/>
            <w:tcBorders>
              <w:top w:val="nil"/>
              <w:left w:val="nil"/>
              <w:bottom w:val="single" w:sz="4" w:space="0" w:color="auto"/>
              <w:right w:val="single" w:sz="4" w:space="0" w:color="auto"/>
            </w:tcBorders>
            <w:noWrap/>
            <w:vAlign w:val="center"/>
          </w:tcPr>
          <w:p w14:paraId="3E8B7A48" w14:textId="77777777" w:rsidR="004947B9" w:rsidRPr="006878B0" w:rsidRDefault="004947B9" w:rsidP="006878B0">
            <w:pPr>
              <w:suppressAutoHyphens/>
              <w:spacing w:after="120"/>
              <w:ind w:left="900" w:hanging="900"/>
              <w:jc w:val="right"/>
              <w:rPr>
                <w:rFonts w:eastAsia="Calibri"/>
                <w:sz w:val="20"/>
                <w:szCs w:val="20"/>
                <w:lang w:eastAsia="lv-LV"/>
              </w:rPr>
            </w:pPr>
          </w:p>
        </w:tc>
        <w:tc>
          <w:tcPr>
            <w:tcW w:w="426" w:type="dxa"/>
            <w:tcBorders>
              <w:top w:val="nil"/>
              <w:left w:val="nil"/>
              <w:bottom w:val="single" w:sz="4" w:space="0" w:color="auto"/>
              <w:right w:val="single" w:sz="4" w:space="0" w:color="auto"/>
            </w:tcBorders>
            <w:noWrap/>
            <w:vAlign w:val="bottom"/>
          </w:tcPr>
          <w:p w14:paraId="07DEE7FD" w14:textId="77777777" w:rsidR="004947B9" w:rsidRPr="006878B0" w:rsidRDefault="004947B9" w:rsidP="006878B0">
            <w:pPr>
              <w:suppressAutoHyphens/>
              <w:spacing w:after="120"/>
              <w:ind w:left="900" w:hanging="900"/>
              <w:rPr>
                <w:rFonts w:eastAsia="Calibri"/>
                <w:sz w:val="20"/>
                <w:szCs w:val="20"/>
                <w:lang w:eastAsia="lv-LV"/>
              </w:rPr>
            </w:pPr>
          </w:p>
        </w:tc>
        <w:tc>
          <w:tcPr>
            <w:tcW w:w="425" w:type="dxa"/>
            <w:tcBorders>
              <w:top w:val="nil"/>
              <w:left w:val="nil"/>
              <w:bottom w:val="single" w:sz="4" w:space="0" w:color="auto"/>
              <w:right w:val="single" w:sz="4" w:space="0" w:color="auto"/>
            </w:tcBorders>
            <w:noWrap/>
            <w:vAlign w:val="bottom"/>
          </w:tcPr>
          <w:p w14:paraId="0D76817F" w14:textId="77777777" w:rsidR="004947B9" w:rsidRPr="006878B0" w:rsidRDefault="004947B9" w:rsidP="006878B0">
            <w:pPr>
              <w:suppressAutoHyphens/>
              <w:spacing w:after="120"/>
              <w:ind w:left="900" w:hanging="900"/>
              <w:rPr>
                <w:rFonts w:eastAsia="Calibri"/>
                <w:sz w:val="20"/>
                <w:szCs w:val="20"/>
                <w:lang w:eastAsia="lv-LV"/>
              </w:rPr>
            </w:pPr>
          </w:p>
        </w:tc>
        <w:tc>
          <w:tcPr>
            <w:tcW w:w="388" w:type="dxa"/>
            <w:vMerge/>
            <w:tcBorders>
              <w:left w:val="single" w:sz="4" w:space="0" w:color="auto"/>
              <w:bottom w:val="single" w:sz="4" w:space="0" w:color="000000"/>
              <w:right w:val="single" w:sz="4" w:space="0" w:color="auto"/>
            </w:tcBorders>
            <w:vAlign w:val="center"/>
          </w:tcPr>
          <w:p w14:paraId="16529B8A" w14:textId="77777777" w:rsidR="004947B9" w:rsidRPr="006878B0" w:rsidRDefault="004947B9" w:rsidP="006878B0">
            <w:pPr>
              <w:suppressAutoHyphens/>
              <w:rPr>
                <w:rFonts w:eastAsia="Calibri"/>
                <w:b/>
                <w:bCs/>
                <w:sz w:val="20"/>
                <w:szCs w:val="20"/>
                <w:lang w:eastAsia="lv-LV"/>
              </w:rPr>
            </w:pPr>
          </w:p>
        </w:tc>
        <w:tc>
          <w:tcPr>
            <w:tcW w:w="388" w:type="dxa"/>
            <w:tcBorders>
              <w:top w:val="single" w:sz="4" w:space="0" w:color="auto"/>
              <w:left w:val="nil"/>
              <w:bottom w:val="single" w:sz="4" w:space="0" w:color="auto"/>
              <w:right w:val="single" w:sz="4" w:space="0" w:color="auto"/>
            </w:tcBorders>
            <w:noWrap/>
            <w:vAlign w:val="center"/>
          </w:tcPr>
          <w:p w14:paraId="7A25ABA9" w14:textId="77777777" w:rsidR="004947B9" w:rsidRPr="006878B0" w:rsidRDefault="004947B9" w:rsidP="006878B0">
            <w:pPr>
              <w:suppressAutoHyphens/>
              <w:spacing w:after="120"/>
              <w:ind w:left="900" w:hanging="900"/>
              <w:jc w:val="center"/>
              <w:rPr>
                <w:rFonts w:eastAsia="Calibri"/>
                <w:sz w:val="20"/>
                <w:szCs w:val="20"/>
                <w:lang w:eastAsia="lv-LV"/>
              </w:rPr>
            </w:pPr>
          </w:p>
        </w:tc>
        <w:tc>
          <w:tcPr>
            <w:tcW w:w="388" w:type="dxa"/>
            <w:tcBorders>
              <w:top w:val="single" w:sz="4" w:space="0" w:color="auto"/>
              <w:left w:val="single" w:sz="4" w:space="0" w:color="auto"/>
              <w:bottom w:val="single" w:sz="4" w:space="0" w:color="auto"/>
              <w:right w:val="single" w:sz="4" w:space="0" w:color="auto"/>
            </w:tcBorders>
          </w:tcPr>
          <w:p w14:paraId="12376AE2" w14:textId="77777777" w:rsidR="004947B9" w:rsidRPr="006878B0" w:rsidRDefault="004947B9" w:rsidP="006878B0">
            <w:pPr>
              <w:suppressAutoHyphens/>
              <w:spacing w:after="120"/>
              <w:ind w:left="900" w:hanging="900"/>
              <w:jc w:val="center"/>
              <w:rPr>
                <w:rFonts w:eastAsia="Calibri"/>
                <w:sz w:val="20"/>
                <w:szCs w:val="20"/>
                <w:lang w:eastAsia="lv-LV"/>
              </w:rPr>
            </w:pPr>
          </w:p>
        </w:tc>
        <w:tc>
          <w:tcPr>
            <w:tcW w:w="388" w:type="dxa"/>
            <w:tcBorders>
              <w:top w:val="single" w:sz="4" w:space="0" w:color="auto"/>
              <w:left w:val="single" w:sz="4" w:space="0" w:color="auto"/>
              <w:bottom w:val="single" w:sz="4" w:space="0" w:color="auto"/>
              <w:right w:val="single" w:sz="4" w:space="0" w:color="auto"/>
            </w:tcBorders>
            <w:noWrap/>
            <w:vAlign w:val="center"/>
          </w:tcPr>
          <w:p w14:paraId="730C1692" w14:textId="77777777" w:rsidR="004947B9" w:rsidRPr="006878B0" w:rsidRDefault="004947B9" w:rsidP="006878B0">
            <w:pPr>
              <w:suppressAutoHyphens/>
              <w:spacing w:after="120"/>
              <w:ind w:left="900" w:hanging="900"/>
              <w:jc w:val="center"/>
              <w:rPr>
                <w:rFonts w:eastAsia="Calibri"/>
                <w:sz w:val="20"/>
                <w:szCs w:val="20"/>
                <w:lang w:eastAsia="lv-LV"/>
              </w:rPr>
            </w:pPr>
          </w:p>
        </w:tc>
        <w:tc>
          <w:tcPr>
            <w:tcW w:w="388" w:type="dxa"/>
            <w:tcBorders>
              <w:top w:val="single" w:sz="4" w:space="0" w:color="auto"/>
              <w:left w:val="single" w:sz="4" w:space="0" w:color="auto"/>
              <w:bottom w:val="single" w:sz="4" w:space="0" w:color="auto"/>
              <w:right w:val="single" w:sz="4" w:space="0" w:color="auto"/>
            </w:tcBorders>
            <w:noWrap/>
            <w:vAlign w:val="center"/>
          </w:tcPr>
          <w:p w14:paraId="31CAE144" w14:textId="77777777" w:rsidR="004947B9" w:rsidRPr="006878B0" w:rsidRDefault="004947B9" w:rsidP="006878B0">
            <w:pPr>
              <w:suppressAutoHyphens/>
              <w:spacing w:after="120"/>
              <w:ind w:left="900" w:hanging="900"/>
              <w:jc w:val="center"/>
              <w:rPr>
                <w:rFonts w:eastAsia="Calibri"/>
                <w:sz w:val="20"/>
                <w:szCs w:val="20"/>
                <w:lang w:eastAsia="lv-LV"/>
              </w:rPr>
            </w:pPr>
          </w:p>
        </w:tc>
        <w:tc>
          <w:tcPr>
            <w:tcW w:w="388" w:type="dxa"/>
            <w:tcBorders>
              <w:top w:val="single" w:sz="4" w:space="0" w:color="auto"/>
              <w:left w:val="single" w:sz="4" w:space="0" w:color="auto"/>
              <w:bottom w:val="single" w:sz="4" w:space="0" w:color="auto"/>
              <w:right w:val="single" w:sz="4" w:space="0" w:color="auto"/>
            </w:tcBorders>
            <w:noWrap/>
            <w:vAlign w:val="center"/>
          </w:tcPr>
          <w:p w14:paraId="4F30BBDA" w14:textId="77777777" w:rsidR="004947B9" w:rsidRPr="006878B0" w:rsidRDefault="004947B9" w:rsidP="006878B0">
            <w:pPr>
              <w:suppressAutoHyphens/>
              <w:spacing w:after="120"/>
              <w:ind w:left="900" w:hanging="900"/>
              <w:jc w:val="center"/>
              <w:rPr>
                <w:rFonts w:eastAsia="Calibri"/>
                <w:sz w:val="20"/>
                <w:szCs w:val="20"/>
                <w:lang w:eastAsia="lv-LV"/>
              </w:rPr>
            </w:pPr>
          </w:p>
        </w:tc>
        <w:tc>
          <w:tcPr>
            <w:tcW w:w="388" w:type="dxa"/>
            <w:tcBorders>
              <w:top w:val="single" w:sz="4" w:space="0" w:color="auto"/>
              <w:left w:val="single" w:sz="4" w:space="0" w:color="auto"/>
              <w:bottom w:val="single" w:sz="4" w:space="0" w:color="auto"/>
              <w:right w:val="single" w:sz="4" w:space="0" w:color="auto"/>
            </w:tcBorders>
            <w:noWrap/>
            <w:vAlign w:val="center"/>
          </w:tcPr>
          <w:p w14:paraId="1BA38558" w14:textId="77777777" w:rsidR="004947B9" w:rsidRPr="006878B0" w:rsidRDefault="004947B9" w:rsidP="006878B0">
            <w:pPr>
              <w:suppressAutoHyphens/>
              <w:spacing w:after="120"/>
              <w:ind w:left="900" w:hanging="900"/>
              <w:jc w:val="center"/>
              <w:rPr>
                <w:rFonts w:eastAsia="Calibri"/>
                <w:sz w:val="20"/>
                <w:szCs w:val="20"/>
                <w:lang w:eastAsia="lv-LV"/>
              </w:rPr>
            </w:pPr>
          </w:p>
        </w:tc>
        <w:tc>
          <w:tcPr>
            <w:tcW w:w="388" w:type="dxa"/>
            <w:gridSpan w:val="2"/>
            <w:tcBorders>
              <w:top w:val="single" w:sz="4" w:space="0" w:color="auto"/>
              <w:left w:val="single" w:sz="4" w:space="0" w:color="auto"/>
              <w:bottom w:val="single" w:sz="4" w:space="0" w:color="auto"/>
              <w:right w:val="single" w:sz="4" w:space="0" w:color="auto"/>
            </w:tcBorders>
            <w:noWrap/>
            <w:vAlign w:val="center"/>
          </w:tcPr>
          <w:p w14:paraId="6B3F5111" w14:textId="77777777" w:rsidR="004947B9" w:rsidRPr="006878B0" w:rsidRDefault="004947B9" w:rsidP="006878B0">
            <w:pPr>
              <w:suppressAutoHyphens/>
              <w:spacing w:after="120"/>
              <w:ind w:left="900" w:hanging="900"/>
              <w:jc w:val="center"/>
              <w:rPr>
                <w:rFonts w:eastAsia="Calibri"/>
                <w:sz w:val="20"/>
                <w:szCs w:val="20"/>
                <w:lang w:eastAsia="lv-LV"/>
              </w:rPr>
            </w:pPr>
          </w:p>
        </w:tc>
        <w:tc>
          <w:tcPr>
            <w:tcW w:w="390" w:type="dxa"/>
            <w:gridSpan w:val="2"/>
            <w:tcBorders>
              <w:top w:val="single" w:sz="4" w:space="0" w:color="auto"/>
              <w:left w:val="single" w:sz="4" w:space="0" w:color="auto"/>
              <w:bottom w:val="single" w:sz="4" w:space="0" w:color="auto"/>
              <w:right w:val="single" w:sz="4" w:space="0" w:color="auto"/>
            </w:tcBorders>
            <w:noWrap/>
            <w:vAlign w:val="center"/>
          </w:tcPr>
          <w:p w14:paraId="7715D9AE" w14:textId="77777777" w:rsidR="004947B9" w:rsidRPr="006878B0" w:rsidRDefault="004947B9" w:rsidP="006878B0">
            <w:pPr>
              <w:suppressAutoHyphens/>
              <w:spacing w:after="120"/>
              <w:ind w:left="900" w:hanging="900"/>
              <w:jc w:val="center"/>
              <w:rPr>
                <w:rFonts w:eastAsia="Calibri"/>
                <w:sz w:val="20"/>
                <w:szCs w:val="20"/>
                <w:lang w:eastAsia="lv-LV"/>
              </w:rPr>
            </w:pPr>
          </w:p>
        </w:tc>
        <w:tc>
          <w:tcPr>
            <w:tcW w:w="393" w:type="dxa"/>
            <w:gridSpan w:val="2"/>
            <w:tcBorders>
              <w:top w:val="single" w:sz="4" w:space="0" w:color="auto"/>
              <w:left w:val="single" w:sz="4" w:space="0" w:color="auto"/>
              <w:bottom w:val="single" w:sz="4" w:space="0" w:color="auto"/>
              <w:right w:val="single" w:sz="4" w:space="0" w:color="auto"/>
            </w:tcBorders>
            <w:noWrap/>
            <w:vAlign w:val="center"/>
          </w:tcPr>
          <w:p w14:paraId="1C4CE69E" w14:textId="77777777" w:rsidR="004947B9" w:rsidRPr="006878B0" w:rsidRDefault="004947B9" w:rsidP="006878B0">
            <w:pPr>
              <w:suppressAutoHyphens/>
              <w:spacing w:after="120"/>
              <w:ind w:left="900" w:hanging="900"/>
              <w:jc w:val="center"/>
              <w:rPr>
                <w:rFonts w:eastAsia="Calibri"/>
                <w:sz w:val="20"/>
                <w:szCs w:val="20"/>
                <w:lang w:eastAsia="lv-LV"/>
              </w:rPr>
            </w:pPr>
          </w:p>
        </w:tc>
        <w:tc>
          <w:tcPr>
            <w:tcW w:w="587" w:type="dxa"/>
            <w:gridSpan w:val="3"/>
            <w:tcBorders>
              <w:top w:val="single" w:sz="4" w:space="0" w:color="auto"/>
              <w:left w:val="single" w:sz="4" w:space="0" w:color="auto"/>
              <w:bottom w:val="single" w:sz="4" w:space="0" w:color="auto"/>
              <w:right w:val="single" w:sz="4" w:space="0" w:color="auto"/>
            </w:tcBorders>
            <w:noWrap/>
            <w:vAlign w:val="center"/>
          </w:tcPr>
          <w:p w14:paraId="4D37FF5C" w14:textId="77777777" w:rsidR="004947B9" w:rsidRPr="006878B0" w:rsidRDefault="004947B9" w:rsidP="006878B0">
            <w:pPr>
              <w:suppressAutoHyphens/>
              <w:spacing w:after="120"/>
              <w:ind w:left="900" w:hanging="900"/>
              <w:jc w:val="center"/>
              <w:rPr>
                <w:rFonts w:eastAsia="Calibri"/>
                <w:sz w:val="20"/>
                <w:szCs w:val="20"/>
                <w:lang w:eastAsia="lv-LV"/>
              </w:rPr>
            </w:pPr>
          </w:p>
        </w:tc>
        <w:tc>
          <w:tcPr>
            <w:tcW w:w="591" w:type="dxa"/>
            <w:gridSpan w:val="3"/>
            <w:tcBorders>
              <w:top w:val="single" w:sz="4" w:space="0" w:color="auto"/>
              <w:left w:val="single" w:sz="4" w:space="0" w:color="auto"/>
              <w:bottom w:val="single" w:sz="4" w:space="0" w:color="auto"/>
              <w:right w:val="single" w:sz="4" w:space="0" w:color="auto"/>
            </w:tcBorders>
            <w:noWrap/>
            <w:vAlign w:val="center"/>
          </w:tcPr>
          <w:p w14:paraId="784C3C98" w14:textId="77777777" w:rsidR="004947B9" w:rsidRPr="006878B0" w:rsidRDefault="004947B9" w:rsidP="006878B0">
            <w:pPr>
              <w:suppressAutoHyphens/>
              <w:spacing w:after="120"/>
              <w:ind w:left="900" w:hanging="900"/>
              <w:jc w:val="center"/>
              <w:rPr>
                <w:rFonts w:eastAsia="Calibri"/>
                <w:sz w:val="20"/>
                <w:szCs w:val="20"/>
                <w:lang w:eastAsia="lv-LV"/>
              </w:rPr>
            </w:pPr>
          </w:p>
        </w:tc>
        <w:tc>
          <w:tcPr>
            <w:tcW w:w="577" w:type="dxa"/>
            <w:gridSpan w:val="3"/>
            <w:tcBorders>
              <w:top w:val="single" w:sz="4" w:space="0" w:color="auto"/>
              <w:left w:val="single" w:sz="4" w:space="0" w:color="auto"/>
              <w:bottom w:val="single" w:sz="4" w:space="0" w:color="auto"/>
              <w:right w:val="single" w:sz="4" w:space="0" w:color="auto"/>
            </w:tcBorders>
          </w:tcPr>
          <w:p w14:paraId="1FBD7AB2" w14:textId="77777777" w:rsidR="004947B9" w:rsidRPr="006878B0" w:rsidRDefault="004947B9" w:rsidP="006878B0">
            <w:pPr>
              <w:suppressAutoHyphens/>
              <w:spacing w:after="120"/>
              <w:ind w:left="900" w:hanging="900"/>
              <w:jc w:val="center"/>
              <w:rPr>
                <w:rFonts w:eastAsia="Calibri"/>
                <w:sz w:val="20"/>
                <w:szCs w:val="20"/>
                <w:lang w:eastAsia="lv-LV"/>
              </w:rPr>
            </w:pPr>
          </w:p>
        </w:tc>
        <w:tc>
          <w:tcPr>
            <w:tcW w:w="573" w:type="dxa"/>
            <w:tcBorders>
              <w:top w:val="single" w:sz="4" w:space="0" w:color="auto"/>
              <w:left w:val="single" w:sz="4" w:space="0" w:color="auto"/>
              <w:bottom w:val="single" w:sz="4" w:space="0" w:color="auto"/>
              <w:right w:val="single" w:sz="4" w:space="0" w:color="auto"/>
            </w:tcBorders>
          </w:tcPr>
          <w:p w14:paraId="4318D2A9" w14:textId="77777777" w:rsidR="004947B9" w:rsidRPr="006878B0" w:rsidRDefault="004947B9" w:rsidP="006878B0">
            <w:pPr>
              <w:suppressAutoHyphens/>
              <w:spacing w:after="120"/>
              <w:ind w:left="900" w:hanging="900"/>
              <w:jc w:val="center"/>
              <w:rPr>
                <w:rFonts w:eastAsia="Calibri"/>
                <w:sz w:val="20"/>
                <w:szCs w:val="20"/>
                <w:lang w:eastAsia="lv-LV"/>
              </w:rPr>
            </w:pPr>
          </w:p>
        </w:tc>
        <w:tc>
          <w:tcPr>
            <w:tcW w:w="574" w:type="dxa"/>
            <w:gridSpan w:val="2"/>
            <w:tcBorders>
              <w:top w:val="single" w:sz="4" w:space="0" w:color="auto"/>
              <w:left w:val="single" w:sz="4" w:space="0" w:color="auto"/>
              <w:bottom w:val="single" w:sz="4" w:space="0" w:color="auto"/>
              <w:right w:val="single" w:sz="4" w:space="0" w:color="auto"/>
            </w:tcBorders>
          </w:tcPr>
          <w:p w14:paraId="2A5668A0" w14:textId="77777777" w:rsidR="004947B9" w:rsidRPr="006878B0" w:rsidRDefault="004947B9" w:rsidP="006878B0">
            <w:pPr>
              <w:suppressAutoHyphens/>
              <w:spacing w:after="120"/>
              <w:ind w:left="900" w:hanging="900"/>
              <w:jc w:val="center"/>
              <w:rPr>
                <w:rFonts w:eastAsia="Calibri"/>
                <w:sz w:val="20"/>
                <w:szCs w:val="20"/>
                <w:lang w:eastAsia="lv-LV"/>
              </w:rPr>
            </w:pPr>
          </w:p>
        </w:tc>
        <w:tc>
          <w:tcPr>
            <w:tcW w:w="619" w:type="dxa"/>
            <w:gridSpan w:val="2"/>
            <w:tcBorders>
              <w:top w:val="single" w:sz="4" w:space="0" w:color="auto"/>
              <w:left w:val="single" w:sz="4" w:space="0" w:color="auto"/>
              <w:bottom w:val="single" w:sz="4" w:space="0" w:color="auto"/>
              <w:right w:val="single" w:sz="4" w:space="0" w:color="auto"/>
            </w:tcBorders>
            <w:noWrap/>
            <w:vAlign w:val="center"/>
          </w:tcPr>
          <w:p w14:paraId="10830EFD" w14:textId="77777777" w:rsidR="004947B9" w:rsidRPr="006878B0" w:rsidRDefault="004947B9" w:rsidP="006878B0">
            <w:pPr>
              <w:suppressAutoHyphens/>
              <w:spacing w:after="120"/>
              <w:ind w:left="900" w:hanging="900"/>
              <w:jc w:val="center"/>
              <w:rPr>
                <w:rFonts w:eastAsia="Calibri"/>
                <w:sz w:val="20"/>
                <w:szCs w:val="20"/>
                <w:lang w:eastAsia="lv-LV"/>
              </w:rPr>
            </w:pPr>
          </w:p>
        </w:tc>
      </w:tr>
      <w:tr w:rsidR="004947B9" w:rsidRPr="006878B0" w14:paraId="7B21F7FC" w14:textId="77777777" w:rsidTr="00FE1DD2">
        <w:trPr>
          <w:gridAfter w:val="21"/>
          <w:wAfter w:w="4226" w:type="dxa"/>
          <w:trHeight w:val="170"/>
        </w:trPr>
        <w:tc>
          <w:tcPr>
            <w:tcW w:w="566" w:type="dxa"/>
            <w:tcBorders>
              <w:top w:val="nil"/>
              <w:left w:val="single" w:sz="4" w:space="0" w:color="auto"/>
              <w:bottom w:val="single" w:sz="4" w:space="0" w:color="auto"/>
              <w:right w:val="single" w:sz="4" w:space="0" w:color="auto"/>
            </w:tcBorders>
            <w:noWrap/>
            <w:vAlign w:val="center"/>
            <w:hideMark/>
          </w:tcPr>
          <w:p w14:paraId="2C1F5695" w14:textId="77777777" w:rsidR="004947B9" w:rsidRPr="006878B0" w:rsidRDefault="004947B9" w:rsidP="006878B0">
            <w:pPr>
              <w:suppressAutoHyphens/>
              <w:spacing w:after="120"/>
              <w:ind w:left="900" w:hanging="900"/>
              <w:jc w:val="center"/>
              <w:rPr>
                <w:rFonts w:eastAsia="Calibri"/>
                <w:b/>
                <w:bCs/>
                <w:sz w:val="20"/>
                <w:szCs w:val="20"/>
                <w:lang w:eastAsia="lv-LV"/>
              </w:rPr>
            </w:pPr>
            <w:r w:rsidRPr="006878B0">
              <w:rPr>
                <w:rFonts w:eastAsia="Calibri"/>
                <w:b/>
                <w:bCs/>
                <w:sz w:val="20"/>
                <w:szCs w:val="20"/>
                <w:lang w:eastAsia="lv-LV"/>
              </w:rPr>
              <w:t>12</w:t>
            </w:r>
          </w:p>
        </w:tc>
        <w:tc>
          <w:tcPr>
            <w:tcW w:w="2408" w:type="dxa"/>
            <w:tcBorders>
              <w:top w:val="single" w:sz="4" w:space="0" w:color="auto"/>
              <w:left w:val="nil"/>
              <w:bottom w:val="single" w:sz="4" w:space="0" w:color="auto"/>
              <w:right w:val="single" w:sz="4" w:space="0" w:color="auto"/>
            </w:tcBorders>
            <w:vAlign w:val="center"/>
          </w:tcPr>
          <w:p w14:paraId="49496C44" w14:textId="62921CE8" w:rsidR="004947B9" w:rsidRPr="000C0801" w:rsidRDefault="004947B9" w:rsidP="006878B0">
            <w:pPr>
              <w:suppressAutoHyphens/>
              <w:rPr>
                <w:sz w:val="20"/>
                <w:szCs w:val="20"/>
                <w:highlight w:val="yellow"/>
                <w:lang w:eastAsia="zh-CN"/>
              </w:rPr>
            </w:pPr>
          </w:p>
        </w:tc>
        <w:tc>
          <w:tcPr>
            <w:tcW w:w="425" w:type="dxa"/>
            <w:tcBorders>
              <w:top w:val="nil"/>
              <w:left w:val="nil"/>
              <w:bottom w:val="single" w:sz="4" w:space="0" w:color="auto"/>
              <w:right w:val="single" w:sz="4" w:space="0" w:color="auto"/>
            </w:tcBorders>
            <w:noWrap/>
            <w:vAlign w:val="center"/>
          </w:tcPr>
          <w:p w14:paraId="20CB5A40" w14:textId="77777777" w:rsidR="004947B9" w:rsidRPr="006878B0" w:rsidRDefault="004947B9" w:rsidP="006878B0">
            <w:pPr>
              <w:suppressAutoHyphens/>
              <w:spacing w:after="120"/>
              <w:ind w:left="900" w:hanging="900"/>
              <w:jc w:val="right"/>
              <w:rPr>
                <w:rFonts w:eastAsia="Calibri"/>
                <w:sz w:val="20"/>
                <w:szCs w:val="20"/>
                <w:lang w:eastAsia="lv-LV"/>
              </w:rPr>
            </w:pPr>
          </w:p>
        </w:tc>
        <w:tc>
          <w:tcPr>
            <w:tcW w:w="426" w:type="dxa"/>
            <w:tcBorders>
              <w:top w:val="nil"/>
              <w:left w:val="nil"/>
              <w:bottom w:val="single" w:sz="4" w:space="0" w:color="auto"/>
              <w:right w:val="single" w:sz="4" w:space="0" w:color="auto"/>
            </w:tcBorders>
            <w:noWrap/>
            <w:vAlign w:val="bottom"/>
          </w:tcPr>
          <w:p w14:paraId="34521228" w14:textId="77777777" w:rsidR="004947B9" w:rsidRPr="006878B0" w:rsidRDefault="004947B9" w:rsidP="006878B0">
            <w:pPr>
              <w:suppressAutoHyphens/>
              <w:spacing w:after="120"/>
              <w:ind w:left="900" w:hanging="900"/>
              <w:rPr>
                <w:rFonts w:eastAsia="Calibri"/>
                <w:sz w:val="20"/>
                <w:szCs w:val="20"/>
                <w:lang w:eastAsia="lv-LV"/>
              </w:rPr>
            </w:pPr>
          </w:p>
        </w:tc>
        <w:tc>
          <w:tcPr>
            <w:tcW w:w="425" w:type="dxa"/>
            <w:tcBorders>
              <w:top w:val="nil"/>
              <w:left w:val="nil"/>
              <w:bottom w:val="single" w:sz="4" w:space="0" w:color="auto"/>
              <w:right w:val="single" w:sz="4" w:space="0" w:color="auto"/>
            </w:tcBorders>
            <w:noWrap/>
            <w:vAlign w:val="bottom"/>
          </w:tcPr>
          <w:p w14:paraId="4B8F5841" w14:textId="77777777" w:rsidR="004947B9" w:rsidRPr="006878B0" w:rsidRDefault="004947B9" w:rsidP="006878B0">
            <w:pPr>
              <w:suppressAutoHyphens/>
              <w:spacing w:after="120"/>
              <w:ind w:left="900" w:hanging="900"/>
              <w:rPr>
                <w:rFonts w:eastAsia="Calibri"/>
                <w:sz w:val="20"/>
                <w:szCs w:val="20"/>
                <w:lang w:eastAsia="lv-LV"/>
              </w:rPr>
            </w:pPr>
          </w:p>
        </w:tc>
        <w:tc>
          <w:tcPr>
            <w:tcW w:w="388" w:type="dxa"/>
            <w:vMerge/>
            <w:tcBorders>
              <w:left w:val="single" w:sz="4" w:space="0" w:color="auto"/>
              <w:bottom w:val="single" w:sz="4" w:space="0" w:color="000000"/>
              <w:right w:val="single" w:sz="4" w:space="0" w:color="auto"/>
            </w:tcBorders>
            <w:vAlign w:val="center"/>
          </w:tcPr>
          <w:p w14:paraId="553999A4" w14:textId="77777777" w:rsidR="004947B9" w:rsidRPr="006878B0" w:rsidRDefault="004947B9" w:rsidP="006878B0">
            <w:pPr>
              <w:suppressAutoHyphens/>
              <w:rPr>
                <w:rFonts w:eastAsia="Calibri"/>
                <w:b/>
                <w:bCs/>
                <w:sz w:val="20"/>
                <w:szCs w:val="20"/>
                <w:lang w:eastAsia="lv-LV"/>
              </w:rPr>
            </w:pPr>
          </w:p>
        </w:tc>
        <w:tc>
          <w:tcPr>
            <w:tcW w:w="388" w:type="dxa"/>
            <w:tcBorders>
              <w:top w:val="single" w:sz="4" w:space="0" w:color="auto"/>
              <w:left w:val="nil"/>
              <w:bottom w:val="single" w:sz="4" w:space="0" w:color="auto"/>
              <w:right w:val="single" w:sz="4" w:space="0" w:color="auto"/>
            </w:tcBorders>
            <w:noWrap/>
            <w:vAlign w:val="center"/>
          </w:tcPr>
          <w:p w14:paraId="1DC8153A" w14:textId="77777777" w:rsidR="004947B9" w:rsidRPr="006878B0" w:rsidRDefault="004947B9" w:rsidP="006878B0">
            <w:pPr>
              <w:suppressAutoHyphens/>
              <w:spacing w:after="120"/>
              <w:ind w:left="900" w:hanging="900"/>
              <w:jc w:val="center"/>
              <w:rPr>
                <w:rFonts w:eastAsia="Calibri"/>
                <w:sz w:val="20"/>
                <w:szCs w:val="20"/>
                <w:lang w:eastAsia="lv-LV"/>
              </w:rPr>
            </w:pPr>
          </w:p>
        </w:tc>
        <w:tc>
          <w:tcPr>
            <w:tcW w:w="388" w:type="dxa"/>
            <w:tcBorders>
              <w:top w:val="single" w:sz="4" w:space="0" w:color="auto"/>
              <w:left w:val="single" w:sz="4" w:space="0" w:color="auto"/>
              <w:bottom w:val="single" w:sz="4" w:space="0" w:color="auto"/>
              <w:right w:val="single" w:sz="4" w:space="0" w:color="auto"/>
            </w:tcBorders>
          </w:tcPr>
          <w:p w14:paraId="1FE31416" w14:textId="77777777" w:rsidR="004947B9" w:rsidRPr="006878B0" w:rsidRDefault="004947B9" w:rsidP="006878B0">
            <w:pPr>
              <w:suppressAutoHyphens/>
              <w:spacing w:after="120"/>
              <w:ind w:left="900" w:hanging="900"/>
              <w:jc w:val="center"/>
              <w:rPr>
                <w:rFonts w:eastAsia="Calibri"/>
                <w:sz w:val="20"/>
                <w:szCs w:val="20"/>
                <w:lang w:eastAsia="lv-LV"/>
              </w:rPr>
            </w:pPr>
          </w:p>
        </w:tc>
        <w:tc>
          <w:tcPr>
            <w:tcW w:w="388" w:type="dxa"/>
            <w:tcBorders>
              <w:top w:val="single" w:sz="4" w:space="0" w:color="auto"/>
              <w:left w:val="single" w:sz="4" w:space="0" w:color="auto"/>
              <w:bottom w:val="single" w:sz="4" w:space="0" w:color="auto"/>
              <w:right w:val="single" w:sz="4" w:space="0" w:color="auto"/>
            </w:tcBorders>
            <w:noWrap/>
            <w:vAlign w:val="center"/>
          </w:tcPr>
          <w:p w14:paraId="65864471" w14:textId="77777777" w:rsidR="004947B9" w:rsidRPr="006878B0" w:rsidRDefault="004947B9" w:rsidP="006878B0">
            <w:pPr>
              <w:suppressAutoHyphens/>
              <w:spacing w:after="120"/>
              <w:ind w:left="900" w:hanging="900"/>
              <w:jc w:val="center"/>
              <w:rPr>
                <w:rFonts w:eastAsia="Calibri"/>
                <w:sz w:val="20"/>
                <w:szCs w:val="20"/>
                <w:lang w:eastAsia="lv-LV"/>
              </w:rPr>
            </w:pPr>
          </w:p>
        </w:tc>
        <w:tc>
          <w:tcPr>
            <w:tcW w:w="388" w:type="dxa"/>
            <w:tcBorders>
              <w:top w:val="single" w:sz="4" w:space="0" w:color="auto"/>
              <w:left w:val="single" w:sz="4" w:space="0" w:color="auto"/>
              <w:bottom w:val="single" w:sz="4" w:space="0" w:color="auto"/>
              <w:right w:val="single" w:sz="4" w:space="0" w:color="auto"/>
            </w:tcBorders>
            <w:noWrap/>
            <w:vAlign w:val="center"/>
          </w:tcPr>
          <w:p w14:paraId="6AFC8295" w14:textId="77777777" w:rsidR="004947B9" w:rsidRPr="006878B0" w:rsidRDefault="004947B9" w:rsidP="006878B0">
            <w:pPr>
              <w:suppressAutoHyphens/>
              <w:spacing w:after="120"/>
              <w:ind w:left="900" w:hanging="900"/>
              <w:jc w:val="center"/>
              <w:rPr>
                <w:rFonts w:eastAsia="Calibri"/>
                <w:sz w:val="20"/>
                <w:szCs w:val="20"/>
                <w:lang w:eastAsia="lv-LV"/>
              </w:rPr>
            </w:pPr>
          </w:p>
        </w:tc>
        <w:tc>
          <w:tcPr>
            <w:tcW w:w="388" w:type="dxa"/>
            <w:tcBorders>
              <w:top w:val="single" w:sz="4" w:space="0" w:color="auto"/>
              <w:left w:val="single" w:sz="4" w:space="0" w:color="auto"/>
              <w:bottom w:val="single" w:sz="4" w:space="0" w:color="auto"/>
              <w:right w:val="single" w:sz="4" w:space="0" w:color="auto"/>
            </w:tcBorders>
            <w:noWrap/>
            <w:vAlign w:val="center"/>
          </w:tcPr>
          <w:p w14:paraId="742A7EAB" w14:textId="77777777" w:rsidR="004947B9" w:rsidRPr="006878B0" w:rsidRDefault="004947B9" w:rsidP="006878B0">
            <w:pPr>
              <w:suppressAutoHyphens/>
              <w:spacing w:after="120"/>
              <w:ind w:left="900" w:hanging="900"/>
              <w:jc w:val="center"/>
              <w:rPr>
                <w:rFonts w:eastAsia="Calibri"/>
                <w:sz w:val="20"/>
                <w:szCs w:val="20"/>
                <w:lang w:eastAsia="lv-LV"/>
              </w:rPr>
            </w:pPr>
          </w:p>
        </w:tc>
        <w:tc>
          <w:tcPr>
            <w:tcW w:w="388" w:type="dxa"/>
            <w:tcBorders>
              <w:top w:val="single" w:sz="4" w:space="0" w:color="auto"/>
              <w:left w:val="single" w:sz="4" w:space="0" w:color="auto"/>
              <w:bottom w:val="single" w:sz="4" w:space="0" w:color="auto"/>
              <w:right w:val="single" w:sz="4" w:space="0" w:color="auto"/>
            </w:tcBorders>
            <w:noWrap/>
            <w:vAlign w:val="center"/>
          </w:tcPr>
          <w:p w14:paraId="1D4A5FBB" w14:textId="77777777" w:rsidR="004947B9" w:rsidRPr="006878B0" w:rsidRDefault="004947B9" w:rsidP="006878B0">
            <w:pPr>
              <w:suppressAutoHyphens/>
              <w:spacing w:after="120"/>
              <w:ind w:left="900" w:hanging="900"/>
              <w:jc w:val="center"/>
              <w:rPr>
                <w:rFonts w:eastAsia="Calibri"/>
                <w:sz w:val="20"/>
                <w:szCs w:val="20"/>
                <w:lang w:eastAsia="lv-LV"/>
              </w:rPr>
            </w:pPr>
          </w:p>
        </w:tc>
        <w:tc>
          <w:tcPr>
            <w:tcW w:w="388" w:type="dxa"/>
            <w:gridSpan w:val="2"/>
            <w:tcBorders>
              <w:top w:val="single" w:sz="4" w:space="0" w:color="auto"/>
              <w:left w:val="single" w:sz="4" w:space="0" w:color="auto"/>
              <w:bottom w:val="single" w:sz="4" w:space="0" w:color="auto"/>
              <w:right w:val="single" w:sz="4" w:space="0" w:color="auto"/>
            </w:tcBorders>
            <w:noWrap/>
            <w:vAlign w:val="center"/>
          </w:tcPr>
          <w:p w14:paraId="49475B48" w14:textId="77777777" w:rsidR="004947B9" w:rsidRPr="006878B0" w:rsidRDefault="004947B9" w:rsidP="006878B0">
            <w:pPr>
              <w:suppressAutoHyphens/>
              <w:spacing w:after="120"/>
              <w:ind w:left="900" w:hanging="900"/>
              <w:jc w:val="center"/>
              <w:rPr>
                <w:rFonts w:eastAsia="Calibri"/>
                <w:sz w:val="20"/>
                <w:szCs w:val="20"/>
                <w:lang w:eastAsia="lv-LV"/>
              </w:rPr>
            </w:pPr>
          </w:p>
        </w:tc>
        <w:tc>
          <w:tcPr>
            <w:tcW w:w="390" w:type="dxa"/>
            <w:gridSpan w:val="2"/>
            <w:tcBorders>
              <w:top w:val="single" w:sz="4" w:space="0" w:color="auto"/>
              <w:left w:val="single" w:sz="4" w:space="0" w:color="auto"/>
              <w:bottom w:val="single" w:sz="4" w:space="0" w:color="auto"/>
              <w:right w:val="single" w:sz="4" w:space="0" w:color="auto"/>
            </w:tcBorders>
            <w:noWrap/>
            <w:vAlign w:val="center"/>
          </w:tcPr>
          <w:p w14:paraId="5185A489" w14:textId="77777777" w:rsidR="004947B9" w:rsidRPr="006878B0" w:rsidRDefault="004947B9" w:rsidP="006878B0">
            <w:pPr>
              <w:suppressAutoHyphens/>
              <w:spacing w:after="120"/>
              <w:ind w:left="900" w:hanging="900"/>
              <w:jc w:val="center"/>
              <w:rPr>
                <w:rFonts w:eastAsia="Calibri"/>
                <w:sz w:val="20"/>
                <w:szCs w:val="20"/>
                <w:lang w:eastAsia="lv-LV"/>
              </w:rPr>
            </w:pPr>
          </w:p>
        </w:tc>
        <w:tc>
          <w:tcPr>
            <w:tcW w:w="393" w:type="dxa"/>
            <w:gridSpan w:val="2"/>
            <w:tcBorders>
              <w:top w:val="single" w:sz="4" w:space="0" w:color="auto"/>
              <w:left w:val="single" w:sz="4" w:space="0" w:color="auto"/>
              <w:bottom w:val="single" w:sz="4" w:space="0" w:color="auto"/>
              <w:right w:val="single" w:sz="4" w:space="0" w:color="auto"/>
            </w:tcBorders>
            <w:noWrap/>
            <w:vAlign w:val="center"/>
          </w:tcPr>
          <w:p w14:paraId="0F05EB46" w14:textId="77777777" w:rsidR="004947B9" w:rsidRPr="006878B0" w:rsidRDefault="004947B9" w:rsidP="006878B0">
            <w:pPr>
              <w:suppressAutoHyphens/>
              <w:spacing w:after="120"/>
              <w:ind w:left="900" w:hanging="900"/>
              <w:jc w:val="center"/>
              <w:rPr>
                <w:rFonts w:eastAsia="Calibri"/>
                <w:sz w:val="20"/>
                <w:szCs w:val="20"/>
                <w:lang w:eastAsia="lv-LV"/>
              </w:rPr>
            </w:pPr>
          </w:p>
        </w:tc>
        <w:tc>
          <w:tcPr>
            <w:tcW w:w="587" w:type="dxa"/>
            <w:gridSpan w:val="3"/>
            <w:tcBorders>
              <w:top w:val="single" w:sz="4" w:space="0" w:color="auto"/>
              <w:left w:val="single" w:sz="4" w:space="0" w:color="auto"/>
              <w:bottom w:val="single" w:sz="4" w:space="0" w:color="auto"/>
              <w:right w:val="single" w:sz="4" w:space="0" w:color="auto"/>
            </w:tcBorders>
            <w:noWrap/>
            <w:vAlign w:val="center"/>
          </w:tcPr>
          <w:p w14:paraId="711F8530" w14:textId="77777777" w:rsidR="004947B9" w:rsidRPr="006878B0" w:rsidRDefault="004947B9" w:rsidP="006878B0">
            <w:pPr>
              <w:suppressAutoHyphens/>
              <w:spacing w:after="120"/>
              <w:ind w:left="900" w:hanging="900"/>
              <w:jc w:val="center"/>
              <w:rPr>
                <w:rFonts w:eastAsia="Calibri"/>
                <w:sz w:val="20"/>
                <w:szCs w:val="20"/>
                <w:lang w:eastAsia="lv-LV"/>
              </w:rPr>
            </w:pPr>
          </w:p>
        </w:tc>
        <w:tc>
          <w:tcPr>
            <w:tcW w:w="591" w:type="dxa"/>
            <w:gridSpan w:val="3"/>
            <w:tcBorders>
              <w:top w:val="single" w:sz="4" w:space="0" w:color="auto"/>
              <w:left w:val="single" w:sz="4" w:space="0" w:color="auto"/>
              <w:bottom w:val="single" w:sz="4" w:space="0" w:color="auto"/>
              <w:right w:val="single" w:sz="4" w:space="0" w:color="auto"/>
            </w:tcBorders>
            <w:noWrap/>
            <w:vAlign w:val="center"/>
          </w:tcPr>
          <w:p w14:paraId="61457B72" w14:textId="77777777" w:rsidR="004947B9" w:rsidRPr="006878B0" w:rsidRDefault="004947B9" w:rsidP="006878B0">
            <w:pPr>
              <w:suppressAutoHyphens/>
              <w:spacing w:after="120"/>
              <w:ind w:left="900" w:hanging="900"/>
              <w:jc w:val="center"/>
              <w:rPr>
                <w:rFonts w:eastAsia="Calibri"/>
                <w:sz w:val="20"/>
                <w:szCs w:val="20"/>
                <w:lang w:eastAsia="lv-LV"/>
              </w:rPr>
            </w:pPr>
          </w:p>
        </w:tc>
        <w:tc>
          <w:tcPr>
            <w:tcW w:w="577" w:type="dxa"/>
            <w:gridSpan w:val="3"/>
            <w:tcBorders>
              <w:top w:val="single" w:sz="4" w:space="0" w:color="auto"/>
              <w:left w:val="single" w:sz="4" w:space="0" w:color="auto"/>
              <w:bottom w:val="single" w:sz="4" w:space="0" w:color="auto"/>
              <w:right w:val="single" w:sz="4" w:space="0" w:color="auto"/>
            </w:tcBorders>
          </w:tcPr>
          <w:p w14:paraId="419DABBE" w14:textId="77777777" w:rsidR="004947B9" w:rsidRPr="006878B0" w:rsidRDefault="004947B9" w:rsidP="006878B0">
            <w:pPr>
              <w:suppressAutoHyphens/>
              <w:spacing w:after="120"/>
              <w:ind w:left="900" w:hanging="900"/>
              <w:jc w:val="center"/>
              <w:rPr>
                <w:rFonts w:eastAsia="Calibri"/>
                <w:sz w:val="20"/>
                <w:szCs w:val="20"/>
                <w:lang w:eastAsia="lv-LV"/>
              </w:rPr>
            </w:pPr>
          </w:p>
        </w:tc>
        <w:tc>
          <w:tcPr>
            <w:tcW w:w="573" w:type="dxa"/>
            <w:tcBorders>
              <w:top w:val="single" w:sz="4" w:space="0" w:color="auto"/>
              <w:left w:val="single" w:sz="4" w:space="0" w:color="auto"/>
              <w:bottom w:val="single" w:sz="4" w:space="0" w:color="auto"/>
              <w:right w:val="single" w:sz="4" w:space="0" w:color="auto"/>
            </w:tcBorders>
          </w:tcPr>
          <w:p w14:paraId="58D25E01" w14:textId="77777777" w:rsidR="004947B9" w:rsidRPr="006878B0" w:rsidRDefault="004947B9" w:rsidP="006878B0">
            <w:pPr>
              <w:suppressAutoHyphens/>
              <w:spacing w:after="120"/>
              <w:ind w:left="900" w:hanging="900"/>
              <w:jc w:val="center"/>
              <w:rPr>
                <w:rFonts w:eastAsia="Calibri"/>
                <w:sz w:val="20"/>
                <w:szCs w:val="20"/>
                <w:lang w:eastAsia="lv-LV"/>
              </w:rPr>
            </w:pPr>
          </w:p>
        </w:tc>
        <w:tc>
          <w:tcPr>
            <w:tcW w:w="574" w:type="dxa"/>
            <w:gridSpan w:val="2"/>
            <w:tcBorders>
              <w:top w:val="single" w:sz="4" w:space="0" w:color="auto"/>
              <w:left w:val="single" w:sz="4" w:space="0" w:color="auto"/>
              <w:bottom w:val="single" w:sz="4" w:space="0" w:color="auto"/>
              <w:right w:val="single" w:sz="4" w:space="0" w:color="auto"/>
            </w:tcBorders>
          </w:tcPr>
          <w:p w14:paraId="196D3F3B" w14:textId="77777777" w:rsidR="004947B9" w:rsidRPr="006878B0" w:rsidRDefault="004947B9" w:rsidP="006878B0">
            <w:pPr>
              <w:suppressAutoHyphens/>
              <w:spacing w:after="120"/>
              <w:ind w:left="900" w:hanging="900"/>
              <w:jc w:val="center"/>
              <w:rPr>
                <w:rFonts w:eastAsia="Calibri"/>
                <w:sz w:val="20"/>
                <w:szCs w:val="20"/>
                <w:lang w:eastAsia="lv-LV"/>
              </w:rPr>
            </w:pPr>
          </w:p>
        </w:tc>
        <w:tc>
          <w:tcPr>
            <w:tcW w:w="619" w:type="dxa"/>
            <w:gridSpan w:val="2"/>
            <w:tcBorders>
              <w:top w:val="single" w:sz="4" w:space="0" w:color="auto"/>
              <w:left w:val="single" w:sz="4" w:space="0" w:color="auto"/>
              <w:bottom w:val="single" w:sz="4" w:space="0" w:color="auto"/>
              <w:right w:val="single" w:sz="4" w:space="0" w:color="auto"/>
            </w:tcBorders>
            <w:noWrap/>
            <w:vAlign w:val="center"/>
          </w:tcPr>
          <w:p w14:paraId="349CB6EA" w14:textId="77777777" w:rsidR="004947B9" w:rsidRPr="006878B0" w:rsidRDefault="004947B9" w:rsidP="006878B0">
            <w:pPr>
              <w:suppressAutoHyphens/>
              <w:spacing w:after="120"/>
              <w:ind w:left="900" w:hanging="900"/>
              <w:jc w:val="center"/>
              <w:rPr>
                <w:rFonts w:eastAsia="Calibri"/>
                <w:sz w:val="20"/>
                <w:szCs w:val="20"/>
                <w:lang w:eastAsia="lv-LV"/>
              </w:rPr>
            </w:pPr>
          </w:p>
        </w:tc>
      </w:tr>
      <w:tr w:rsidR="006878B0" w:rsidRPr="006878B0" w14:paraId="5F8A63F2" w14:textId="77777777" w:rsidTr="00FE1DD2">
        <w:trPr>
          <w:gridAfter w:val="9"/>
          <w:wAfter w:w="1149" w:type="dxa"/>
          <w:trHeight w:val="255"/>
        </w:trPr>
        <w:tc>
          <w:tcPr>
            <w:tcW w:w="566" w:type="dxa"/>
            <w:noWrap/>
            <w:vAlign w:val="bottom"/>
          </w:tcPr>
          <w:p w14:paraId="61337B9A" w14:textId="77777777" w:rsidR="006878B0" w:rsidRPr="006878B0" w:rsidRDefault="006878B0" w:rsidP="006878B0">
            <w:pPr>
              <w:suppressAutoHyphens/>
              <w:spacing w:after="120"/>
              <w:ind w:left="900" w:hanging="900"/>
              <w:rPr>
                <w:rFonts w:eastAsia="Calibri"/>
                <w:lang w:eastAsia="lv-LV"/>
              </w:rPr>
            </w:pPr>
          </w:p>
        </w:tc>
        <w:tc>
          <w:tcPr>
            <w:tcW w:w="2408" w:type="dxa"/>
            <w:noWrap/>
            <w:vAlign w:val="bottom"/>
          </w:tcPr>
          <w:p w14:paraId="0F19A2EF" w14:textId="77777777" w:rsidR="006878B0" w:rsidRPr="006878B0" w:rsidRDefault="006878B0" w:rsidP="006878B0">
            <w:pPr>
              <w:suppressAutoHyphens/>
              <w:spacing w:after="120"/>
              <w:ind w:left="900" w:hanging="900"/>
              <w:rPr>
                <w:rFonts w:eastAsia="Calibri"/>
                <w:lang w:eastAsia="lv-LV"/>
              </w:rPr>
            </w:pPr>
          </w:p>
        </w:tc>
        <w:tc>
          <w:tcPr>
            <w:tcW w:w="425" w:type="dxa"/>
            <w:noWrap/>
            <w:vAlign w:val="bottom"/>
          </w:tcPr>
          <w:p w14:paraId="658C5216" w14:textId="77777777" w:rsidR="006878B0" w:rsidRPr="006878B0" w:rsidRDefault="006878B0" w:rsidP="006878B0">
            <w:pPr>
              <w:suppressAutoHyphens/>
              <w:spacing w:after="120"/>
              <w:ind w:left="900" w:hanging="900"/>
              <w:rPr>
                <w:rFonts w:eastAsia="Calibri"/>
                <w:lang w:eastAsia="lv-LV"/>
              </w:rPr>
            </w:pPr>
          </w:p>
        </w:tc>
        <w:tc>
          <w:tcPr>
            <w:tcW w:w="426" w:type="dxa"/>
            <w:noWrap/>
            <w:vAlign w:val="bottom"/>
          </w:tcPr>
          <w:p w14:paraId="5335F6B9" w14:textId="77777777" w:rsidR="006878B0" w:rsidRPr="006878B0" w:rsidRDefault="006878B0" w:rsidP="006878B0">
            <w:pPr>
              <w:suppressAutoHyphens/>
              <w:spacing w:after="120"/>
              <w:ind w:left="900" w:hanging="900"/>
              <w:rPr>
                <w:rFonts w:eastAsia="Calibri"/>
                <w:lang w:eastAsia="lv-LV"/>
              </w:rPr>
            </w:pPr>
          </w:p>
        </w:tc>
        <w:tc>
          <w:tcPr>
            <w:tcW w:w="425" w:type="dxa"/>
            <w:noWrap/>
            <w:vAlign w:val="bottom"/>
          </w:tcPr>
          <w:p w14:paraId="58470427" w14:textId="77777777" w:rsidR="006878B0" w:rsidRPr="006878B0" w:rsidRDefault="006878B0" w:rsidP="006878B0">
            <w:pPr>
              <w:suppressAutoHyphens/>
              <w:spacing w:after="120"/>
              <w:ind w:left="900" w:hanging="900"/>
              <w:rPr>
                <w:rFonts w:eastAsia="Calibri"/>
                <w:lang w:eastAsia="lv-LV"/>
              </w:rPr>
            </w:pPr>
          </w:p>
        </w:tc>
        <w:tc>
          <w:tcPr>
            <w:tcW w:w="388" w:type="dxa"/>
            <w:noWrap/>
            <w:vAlign w:val="bottom"/>
          </w:tcPr>
          <w:p w14:paraId="37772A0E" w14:textId="77777777" w:rsidR="006878B0" w:rsidRPr="006878B0" w:rsidRDefault="006878B0" w:rsidP="006878B0">
            <w:pPr>
              <w:suppressAutoHyphens/>
              <w:spacing w:after="120"/>
              <w:ind w:left="900" w:hanging="900"/>
              <w:rPr>
                <w:rFonts w:eastAsia="Calibri"/>
                <w:lang w:eastAsia="lv-LV"/>
              </w:rPr>
            </w:pPr>
          </w:p>
        </w:tc>
        <w:tc>
          <w:tcPr>
            <w:tcW w:w="388" w:type="dxa"/>
            <w:noWrap/>
            <w:vAlign w:val="bottom"/>
          </w:tcPr>
          <w:p w14:paraId="71952569" w14:textId="77777777" w:rsidR="006878B0" w:rsidRPr="006878B0" w:rsidRDefault="006878B0" w:rsidP="006878B0">
            <w:pPr>
              <w:suppressAutoHyphens/>
              <w:spacing w:after="120"/>
              <w:ind w:left="900" w:hanging="900"/>
              <w:rPr>
                <w:rFonts w:eastAsia="Calibri"/>
                <w:lang w:eastAsia="lv-LV"/>
              </w:rPr>
            </w:pPr>
          </w:p>
        </w:tc>
        <w:tc>
          <w:tcPr>
            <w:tcW w:w="388" w:type="dxa"/>
          </w:tcPr>
          <w:p w14:paraId="01C9348B" w14:textId="77777777" w:rsidR="006878B0" w:rsidRPr="006878B0" w:rsidRDefault="006878B0" w:rsidP="006878B0">
            <w:pPr>
              <w:suppressAutoHyphens/>
              <w:spacing w:after="120"/>
              <w:ind w:left="900" w:hanging="900"/>
              <w:rPr>
                <w:rFonts w:eastAsia="Calibri"/>
                <w:lang w:eastAsia="lv-LV"/>
              </w:rPr>
            </w:pPr>
          </w:p>
        </w:tc>
        <w:tc>
          <w:tcPr>
            <w:tcW w:w="388" w:type="dxa"/>
            <w:noWrap/>
            <w:vAlign w:val="bottom"/>
          </w:tcPr>
          <w:p w14:paraId="1EF174AA" w14:textId="77777777" w:rsidR="006878B0" w:rsidRPr="006878B0" w:rsidRDefault="006878B0" w:rsidP="006878B0">
            <w:pPr>
              <w:suppressAutoHyphens/>
              <w:spacing w:after="120"/>
              <w:ind w:left="900" w:hanging="900"/>
              <w:rPr>
                <w:rFonts w:eastAsia="Calibri"/>
                <w:lang w:eastAsia="lv-LV"/>
              </w:rPr>
            </w:pPr>
          </w:p>
        </w:tc>
        <w:tc>
          <w:tcPr>
            <w:tcW w:w="388" w:type="dxa"/>
            <w:noWrap/>
            <w:vAlign w:val="bottom"/>
          </w:tcPr>
          <w:p w14:paraId="30157221" w14:textId="77777777" w:rsidR="006878B0" w:rsidRPr="006878B0" w:rsidRDefault="006878B0" w:rsidP="006878B0">
            <w:pPr>
              <w:suppressAutoHyphens/>
              <w:spacing w:after="120"/>
              <w:ind w:left="900" w:hanging="900"/>
              <w:rPr>
                <w:rFonts w:eastAsia="Calibri"/>
                <w:lang w:eastAsia="lv-LV"/>
              </w:rPr>
            </w:pPr>
          </w:p>
        </w:tc>
        <w:tc>
          <w:tcPr>
            <w:tcW w:w="388" w:type="dxa"/>
            <w:noWrap/>
            <w:vAlign w:val="bottom"/>
          </w:tcPr>
          <w:p w14:paraId="41C83AB3" w14:textId="77777777" w:rsidR="006878B0" w:rsidRPr="006878B0" w:rsidRDefault="006878B0" w:rsidP="006878B0">
            <w:pPr>
              <w:suppressAutoHyphens/>
              <w:spacing w:after="120"/>
              <w:ind w:left="900" w:hanging="900"/>
              <w:rPr>
                <w:rFonts w:eastAsia="Calibri"/>
                <w:lang w:eastAsia="lv-LV"/>
              </w:rPr>
            </w:pPr>
          </w:p>
        </w:tc>
        <w:tc>
          <w:tcPr>
            <w:tcW w:w="388" w:type="dxa"/>
            <w:noWrap/>
            <w:vAlign w:val="bottom"/>
          </w:tcPr>
          <w:p w14:paraId="3980AF48" w14:textId="77777777" w:rsidR="006878B0" w:rsidRPr="006878B0" w:rsidRDefault="006878B0" w:rsidP="006878B0">
            <w:pPr>
              <w:suppressAutoHyphens/>
              <w:spacing w:after="120"/>
              <w:ind w:left="900" w:hanging="900"/>
              <w:rPr>
                <w:rFonts w:eastAsia="Calibri"/>
                <w:lang w:eastAsia="lv-LV"/>
              </w:rPr>
            </w:pPr>
          </w:p>
        </w:tc>
        <w:tc>
          <w:tcPr>
            <w:tcW w:w="388" w:type="dxa"/>
            <w:gridSpan w:val="2"/>
            <w:noWrap/>
            <w:vAlign w:val="bottom"/>
          </w:tcPr>
          <w:p w14:paraId="18D13739" w14:textId="77777777" w:rsidR="006878B0" w:rsidRPr="006878B0" w:rsidRDefault="006878B0" w:rsidP="006878B0">
            <w:pPr>
              <w:suppressAutoHyphens/>
              <w:spacing w:after="120"/>
              <w:ind w:left="900" w:hanging="900"/>
              <w:rPr>
                <w:rFonts w:eastAsia="Calibri"/>
                <w:lang w:eastAsia="lv-LV"/>
              </w:rPr>
            </w:pPr>
          </w:p>
        </w:tc>
        <w:tc>
          <w:tcPr>
            <w:tcW w:w="390" w:type="dxa"/>
            <w:gridSpan w:val="2"/>
            <w:noWrap/>
            <w:vAlign w:val="bottom"/>
          </w:tcPr>
          <w:p w14:paraId="2D4045EC" w14:textId="77777777" w:rsidR="006878B0" w:rsidRPr="006878B0" w:rsidRDefault="006878B0" w:rsidP="006878B0">
            <w:pPr>
              <w:suppressAutoHyphens/>
              <w:spacing w:after="120"/>
              <w:ind w:left="900" w:hanging="900"/>
              <w:rPr>
                <w:rFonts w:eastAsia="Calibri"/>
                <w:lang w:eastAsia="lv-LV"/>
              </w:rPr>
            </w:pPr>
          </w:p>
        </w:tc>
        <w:tc>
          <w:tcPr>
            <w:tcW w:w="393" w:type="dxa"/>
            <w:gridSpan w:val="2"/>
            <w:noWrap/>
            <w:vAlign w:val="bottom"/>
          </w:tcPr>
          <w:p w14:paraId="15C73BC3" w14:textId="77777777" w:rsidR="006878B0" w:rsidRPr="006878B0" w:rsidRDefault="006878B0" w:rsidP="006878B0">
            <w:pPr>
              <w:suppressAutoHyphens/>
              <w:spacing w:after="120"/>
              <w:ind w:left="900" w:hanging="900"/>
              <w:rPr>
                <w:rFonts w:eastAsia="Calibri"/>
                <w:lang w:eastAsia="lv-LV"/>
              </w:rPr>
            </w:pPr>
          </w:p>
        </w:tc>
        <w:tc>
          <w:tcPr>
            <w:tcW w:w="587" w:type="dxa"/>
            <w:gridSpan w:val="3"/>
            <w:noWrap/>
            <w:vAlign w:val="bottom"/>
          </w:tcPr>
          <w:p w14:paraId="174C7731" w14:textId="77777777" w:rsidR="006878B0" w:rsidRPr="006878B0" w:rsidRDefault="006878B0" w:rsidP="006878B0">
            <w:pPr>
              <w:suppressAutoHyphens/>
              <w:spacing w:after="120"/>
              <w:ind w:left="900" w:hanging="900"/>
              <w:rPr>
                <w:rFonts w:eastAsia="Calibri"/>
                <w:lang w:eastAsia="lv-LV"/>
              </w:rPr>
            </w:pPr>
          </w:p>
        </w:tc>
        <w:tc>
          <w:tcPr>
            <w:tcW w:w="591" w:type="dxa"/>
            <w:gridSpan w:val="3"/>
            <w:noWrap/>
            <w:vAlign w:val="bottom"/>
          </w:tcPr>
          <w:p w14:paraId="6B8553FC" w14:textId="77777777" w:rsidR="006878B0" w:rsidRPr="006878B0" w:rsidRDefault="006878B0" w:rsidP="006878B0">
            <w:pPr>
              <w:suppressAutoHyphens/>
              <w:spacing w:after="120"/>
              <w:ind w:left="900" w:hanging="900"/>
              <w:rPr>
                <w:rFonts w:eastAsia="Calibri"/>
                <w:lang w:eastAsia="lv-LV"/>
              </w:rPr>
            </w:pPr>
          </w:p>
        </w:tc>
        <w:tc>
          <w:tcPr>
            <w:tcW w:w="577" w:type="dxa"/>
            <w:gridSpan w:val="3"/>
          </w:tcPr>
          <w:p w14:paraId="74F3EBCC" w14:textId="77777777" w:rsidR="006878B0" w:rsidRPr="006878B0" w:rsidRDefault="006878B0" w:rsidP="006878B0">
            <w:pPr>
              <w:suppressAutoHyphens/>
              <w:spacing w:after="120"/>
              <w:ind w:left="900" w:hanging="900"/>
              <w:rPr>
                <w:rFonts w:eastAsia="Calibri"/>
                <w:lang w:eastAsia="lv-LV"/>
              </w:rPr>
            </w:pPr>
          </w:p>
        </w:tc>
        <w:tc>
          <w:tcPr>
            <w:tcW w:w="573" w:type="dxa"/>
          </w:tcPr>
          <w:p w14:paraId="4CA9D7B0" w14:textId="77777777" w:rsidR="006878B0" w:rsidRPr="006878B0" w:rsidRDefault="006878B0" w:rsidP="006878B0">
            <w:pPr>
              <w:suppressAutoHyphens/>
              <w:spacing w:after="120"/>
              <w:ind w:left="900" w:hanging="900"/>
              <w:rPr>
                <w:rFonts w:eastAsia="Calibri"/>
                <w:lang w:eastAsia="lv-LV"/>
              </w:rPr>
            </w:pPr>
          </w:p>
        </w:tc>
        <w:tc>
          <w:tcPr>
            <w:tcW w:w="574" w:type="dxa"/>
            <w:gridSpan w:val="2"/>
          </w:tcPr>
          <w:p w14:paraId="2AC4480A" w14:textId="77777777" w:rsidR="006878B0" w:rsidRPr="006878B0" w:rsidRDefault="006878B0" w:rsidP="006878B0">
            <w:pPr>
              <w:suppressAutoHyphens/>
              <w:spacing w:after="120"/>
              <w:ind w:left="900" w:hanging="900"/>
              <w:rPr>
                <w:rFonts w:eastAsia="Calibri"/>
                <w:lang w:eastAsia="lv-LV"/>
              </w:rPr>
            </w:pPr>
          </w:p>
        </w:tc>
        <w:tc>
          <w:tcPr>
            <w:tcW w:w="619" w:type="dxa"/>
            <w:gridSpan w:val="2"/>
          </w:tcPr>
          <w:p w14:paraId="470C7DF3" w14:textId="77777777" w:rsidR="006878B0" w:rsidRPr="006878B0" w:rsidRDefault="006878B0" w:rsidP="006878B0">
            <w:pPr>
              <w:suppressAutoHyphens/>
              <w:spacing w:after="120"/>
              <w:ind w:left="900" w:hanging="900"/>
              <w:rPr>
                <w:rFonts w:eastAsia="Calibri"/>
                <w:lang w:eastAsia="lv-LV"/>
              </w:rPr>
            </w:pPr>
          </w:p>
        </w:tc>
        <w:tc>
          <w:tcPr>
            <w:tcW w:w="535" w:type="dxa"/>
            <w:gridSpan w:val="2"/>
            <w:noWrap/>
            <w:vAlign w:val="bottom"/>
          </w:tcPr>
          <w:p w14:paraId="4548B6B5" w14:textId="77777777" w:rsidR="006878B0" w:rsidRPr="006878B0" w:rsidRDefault="006878B0" w:rsidP="006878B0">
            <w:pPr>
              <w:suppressAutoHyphens/>
              <w:spacing w:after="120"/>
              <w:ind w:left="900" w:hanging="900"/>
              <w:rPr>
                <w:rFonts w:eastAsia="Calibri"/>
                <w:lang w:eastAsia="lv-LV"/>
              </w:rPr>
            </w:pPr>
          </w:p>
        </w:tc>
        <w:tc>
          <w:tcPr>
            <w:tcW w:w="577" w:type="dxa"/>
            <w:gridSpan w:val="3"/>
            <w:noWrap/>
            <w:vAlign w:val="bottom"/>
          </w:tcPr>
          <w:p w14:paraId="11961905" w14:textId="77777777" w:rsidR="006878B0" w:rsidRPr="006878B0" w:rsidRDefault="006878B0" w:rsidP="006878B0">
            <w:pPr>
              <w:suppressAutoHyphens/>
              <w:spacing w:after="120"/>
              <w:ind w:left="900" w:hanging="900"/>
              <w:rPr>
                <w:rFonts w:eastAsia="Calibri"/>
                <w:lang w:eastAsia="lv-LV"/>
              </w:rPr>
            </w:pPr>
          </w:p>
        </w:tc>
        <w:tc>
          <w:tcPr>
            <w:tcW w:w="574" w:type="dxa"/>
            <w:gridSpan w:val="2"/>
          </w:tcPr>
          <w:p w14:paraId="464A916F" w14:textId="77777777" w:rsidR="006878B0" w:rsidRPr="006878B0" w:rsidRDefault="006878B0" w:rsidP="006878B0">
            <w:pPr>
              <w:suppressAutoHyphens/>
              <w:spacing w:after="120"/>
              <w:ind w:left="900" w:hanging="900"/>
              <w:rPr>
                <w:rFonts w:eastAsia="Calibri"/>
                <w:lang w:eastAsia="lv-LV"/>
              </w:rPr>
            </w:pPr>
          </w:p>
        </w:tc>
        <w:tc>
          <w:tcPr>
            <w:tcW w:w="574" w:type="dxa"/>
            <w:gridSpan w:val="2"/>
            <w:noWrap/>
            <w:vAlign w:val="bottom"/>
          </w:tcPr>
          <w:p w14:paraId="35BA2724" w14:textId="77777777" w:rsidR="006878B0" w:rsidRPr="006878B0" w:rsidRDefault="006878B0" w:rsidP="006878B0">
            <w:pPr>
              <w:suppressAutoHyphens/>
              <w:spacing w:after="120"/>
              <w:ind w:left="900" w:hanging="900"/>
              <w:rPr>
                <w:rFonts w:eastAsia="Calibri"/>
                <w:lang w:eastAsia="lv-LV"/>
              </w:rPr>
            </w:pPr>
          </w:p>
        </w:tc>
        <w:tc>
          <w:tcPr>
            <w:tcW w:w="236" w:type="dxa"/>
            <w:noWrap/>
            <w:vAlign w:val="bottom"/>
          </w:tcPr>
          <w:p w14:paraId="417C656C" w14:textId="77777777" w:rsidR="006878B0" w:rsidRPr="006878B0" w:rsidRDefault="006878B0" w:rsidP="006878B0">
            <w:pPr>
              <w:suppressAutoHyphens/>
              <w:spacing w:after="120"/>
              <w:ind w:left="900" w:hanging="900"/>
              <w:rPr>
                <w:rFonts w:eastAsia="Calibri"/>
                <w:lang w:eastAsia="lv-LV"/>
              </w:rPr>
            </w:pPr>
          </w:p>
        </w:tc>
        <w:tc>
          <w:tcPr>
            <w:tcW w:w="581" w:type="dxa"/>
            <w:gridSpan w:val="2"/>
            <w:noWrap/>
            <w:vAlign w:val="bottom"/>
          </w:tcPr>
          <w:p w14:paraId="5C4BB5CD" w14:textId="77777777" w:rsidR="006878B0" w:rsidRPr="006878B0" w:rsidRDefault="006878B0" w:rsidP="006878B0">
            <w:pPr>
              <w:suppressAutoHyphens/>
              <w:spacing w:after="120"/>
              <w:ind w:left="900" w:hanging="900"/>
              <w:rPr>
                <w:rFonts w:eastAsia="Calibri"/>
                <w:lang w:eastAsia="lv-LV"/>
              </w:rPr>
            </w:pPr>
          </w:p>
        </w:tc>
      </w:tr>
      <w:tr w:rsidR="006878B0" w:rsidRPr="00CF2DA7" w14:paraId="0C14E92E" w14:textId="77777777" w:rsidTr="00FE1DD2">
        <w:trPr>
          <w:gridAfter w:val="21"/>
          <w:wAfter w:w="4226" w:type="dxa"/>
          <w:trHeight w:val="255"/>
        </w:trPr>
        <w:tc>
          <w:tcPr>
            <w:tcW w:w="11658" w:type="dxa"/>
            <w:gridSpan w:val="32"/>
            <w:noWrap/>
            <w:vAlign w:val="bottom"/>
            <w:hideMark/>
          </w:tcPr>
          <w:p w14:paraId="5B291906" w14:textId="254A7594" w:rsidR="006878B0" w:rsidRPr="00CF2DA7" w:rsidRDefault="006878B0" w:rsidP="006878B0">
            <w:pPr>
              <w:suppressAutoHyphens/>
              <w:spacing w:after="120"/>
              <w:ind w:left="900" w:hanging="900"/>
              <w:rPr>
                <w:rFonts w:eastAsia="Calibri"/>
                <w:sz w:val="22"/>
                <w:szCs w:val="22"/>
                <w:lang w:eastAsia="lv-LV"/>
              </w:rPr>
            </w:pPr>
            <w:r w:rsidRPr="00CF2DA7">
              <w:rPr>
                <w:rFonts w:eastAsia="Calibri"/>
                <w:sz w:val="22"/>
                <w:szCs w:val="22"/>
                <w:lang w:eastAsia="lv-LV"/>
              </w:rPr>
              <w:t>Darbu izpildes termiņš</w:t>
            </w:r>
            <w:r w:rsidR="00596FA0">
              <w:rPr>
                <w:rFonts w:eastAsia="Calibri"/>
                <w:sz w:val="22"/>
                <w:szCs w:val="22"/>
                <w:lang w:eastAsia="lv-LV"/>
              </w:rPr>
              <w:t>:</w:t>
            </w:r>
            <w:r w:rsidRPr="00CF2DA7">
              <w:rPr>
                <w:rFonts w:eastAsia="Calibri"/>
                <w:sz w:val="22"/>
                <w:szCs w:val="22"/>
                <w:lang w:eastAsia="lv-LV"/>
              </w:rPr>
              <w:t xml:space="preserve"> </w:t>
            </w:r>
          </w:p>
          <w:p w14:paraId="52B1DA6A" w14:textId="766BEC05" w:rsidR="006878B0" w:rsidRPr="00CF2DA7" w:rsidRDefault="006878B0" w:rsidP="006878B0">
            <w:pPr>
              <w:suppressAutoHyphens/>
              <w:spacing w:after="120"/>
              <w:ind w:left="900" w:hanging="900"/>
              <w:rPr>
                <w:rFonts w:eastAsia="Calibri"/>
                <w:sz w:val="22"/>
                <w:szCs w:val="22"/>
                <w:lang w:eastAsia="lv-LV"/>
              </w:rPr>
            </w:pPr>
            <w:r w:rsidRPr="00CF2DA7">
              <w:rPr>
                <w:rFonts w:eastAsia="Calibri"/>
                <w:sz w:val="22"/>
                <w:szCs w:val="22"/>
                <w:lang w:eastAsia="lv-LV"/>
              </w:rPr>
              <w:t>Būvdarbu sākums</w:t>
            </w:r>
            <w:r w:rsidR="00596FA0">
              <w:rPr>
                <w:rFonts w:eastAsia="Calibri"/>
                <w:sz w:val="22"/>
                <w:szCs w:val="22"/>
                <w:lang w:eastAsia="lv-LV"/>
              </w:rPr>
              <w:t xml:space="preserve"> </w:t>
            </w:r>
            <w:r w:rsidRPr="00CF2DA7">
              <w:rPr>
                <w:rFonts w:eastAsia="Calibri"/>
                <w:sz w:val="22"/>
                <w:szCs w:val="22"/>
                <w:lang w:eastAsia="lv-LV"/>
              </w:rPr>
              <w:t>...........................</w:t>
            </w:r>
          </w:p>
        </w:tc>
      </w:tr>
      <w:tr w:rsidR="006878B0" w:rsidRPr="00CF2DA7" w14:paraId="1EA7DB4D" w14:textId="77777777" w:rsidTr="00FE1DD2">
        <w:trPr>
          <w:gridAfter w:val="21"/>
          <w:wAfter w:w="4226" w:type="dxa"/>
          <w:trHeight w:val="255"/>
        </w:trPr>
        <w:tc>
          <w:tcPr>
            <w:tcW w:w="11658" w:type="dxa"/>
            <w:gridSpan w:val="32"/>
            <w:noWrap/>
            <w:vAlign w:val="bottom"/>
            <w:hideMark/>
          </w:tcPr>
          <w:p w14:paraId="194246EE" w14:textId="65C29F73" w:rsidR="006878B0" w:rsidRPr="00CF2DA7" w:rsidRDefault="006878B0" w:rsidP="006878B0">
            <w:pPr>
              <w:suppressAutoHyphens/>
              <w:spacing w:after="120"/>
              <w:ind w:left="900" w:hanging="900"/>
              <w:rPr>
                <w:rFonts w:eastAsia="Calibri"/>
                <w:sz w:val="22"/>
                <w:szCs w:val="22"/>
                <w:lang w:eastAsia="lv-LV"/>
              </w:rPr>
            </w:pPr>
            <w:r w:rsidRPr="00CF2DA7">
              <w:rPr>
                <w:rFonts w:eastAsia="Calibri"/>
                <w:sz w:val="22"/>
                <w:szCs w:val="22"/>
                <w:lang w:eastAsia="lv-LV"/>
              </w:rPr>
              <w:t>Būvdarbu pabeigšana</w:t>
            </w:r>
            <w:r w:rsidR="00596FA0">
              <w:rPr>
                <w:rFonts w:eastAsia="Calibri"/>
                <w:sz w:val="22"/>
                <w:szCs w:val="22"/>
                <w:lang w:eastAsia="lv-LV"/>
              </w:rPr>
              <w:t xml:space="preserve"> </w:t>
            </w:r>
            <w:r w:rsidRPr="00CF2DA7">
              <w:rPr>
                <w:rFonts w:eastAsia="Calibri"/>
                <w:sz w:val="22"/>
                <w:szCs w:val="22"/>
                <w:lang w:eastAsia="lv-LV"/>
              </w:rPr>
              <w:t>..............................</w:t>
            </w:r>
          </w:p>
        </w:tc>
      </w:tr>
      <w:tr w:rsidR="006878B0" w:rsidRPr="00CF2DA7" w14:paraId="6F96A7E5" w14:textId="77777777" w:rsidTr="00FE1DD2">
        <w:trPr>
          <w:gridAfter w:val="21"/>
          <w:wAfter w:w="4226" w:type="dxa"/>
          <w:trHeight w:val="255"/>
        </w:trPr>
        <w:tc>
          <w:tcPr>
            <w:tcW w:w="11658" w:type="dxa"/>
            <w:gridSpan w:val="32"/>
            <w:noWrap/>
            <w:vAlign w:val="bottom"/>
            <w:hideMark/>
          </w:tcPr>
          <w:p w14:paraId="2894CD59" w14:textId="39F421D4" w:rsidR="006878B0" w:rsidRPr="00CF2DA7" w:rsidRDefault="006878B0" w:rsidP="006878B0">
            <w:pPr>
              <w:suppressAutoHyphens/>
              <w:spacing w:after="120"/>
              <w:ind w:left="900" w:hanging="900"/>
              <w:rPr>
                <w:rFonts w:eastAsia="Calibri"/>
                <w:sz w:val="22"/>
                <w:szCs w:val="22"/>
                <w:lang w:eastAsia="lv-LV"/>
              </w:rPr>
            </w:pPr>
            <w:r w:rsidRPr="00CF2DA7">
              <w:rPr>
                <w:rFonts w:eastAsia="Calibri"/>
                <w:sz w:val="22"/>
                <w:szCs w:val="22"/>
                <w:lang w:eastAsia="lv-LV"/>
              </w:rPr>
              <w:t>Būvdarbu nodošana ekspluatācij</w:t>
            </w:r>
            <w:r w:rsidR="00596FA0">
              <w:rPr>
                <w:rFonts w:eastAsia="Calibri"/>
                <w:sz w:val="22"/>
                <w:szCs w:val="22"/>
                <w:lang w:eastAsia="lv-LV"/>
              </w:rPr>
              <w:t xml:space="preserve">ā </w:t>
            </w:r>
            <w:r w:rsidRPr="00CF2DA7">
              <w:rPr>
                <w:rFonts w:eastAsia="Calibri"/>
                <w:sz w:val="22"/>
                <w:szCs w:val="22"/>
                <w:lang w:eastAsia="lv-LV"/>
              </w:rPr>
              <w:t>.......................................</w:t>
            </w:r>
          </w:p>
        </w:tc>
      </w:tr>
    </w:tbl>
    <w:p w14:paraId="01B3F0DC" w14:textId="77777777" w:rsidR="006878B0" w:rsidRPr="00CF2DA7" w:rsidRDefault="006878B0" w:rsidP="006878B0">
      <w:pPr>
        <w:widowControl w:val="0"/>
        <w:suppressAutoHyphens/>
        <w:autoSpaceDE w:val="0"/>
        <w:autoSpaceDN w:val="0"/>
        <w:adjustRightInd w:val="0"/>
        <w:spacing w:after="120"/>
        <w:ind w:left="900" w:hanging="900"/>
        <w:rPr>
          <w:rFonts w:eastAsia="Calibri"/>
          <w:sz w:val="22"/>
          <w:szCs w:val="22"/>
          <w:lang w:eastAsia="lv-LV"/>
        </w:rPr>
      </w:pPr>
    </w:p>
    <w:p w14:paraId="7F7E75E2" w14:textId="103CC45C" w:rsidR="006878B0" w:rsidRPr="00CF2DA7" w:rsidRDefault="006878B0" w:rsidP="00D34615">
      <w:pPr>
        <w:widowControl w:val="0"/>
        <w:suppressAutoHyphens/>
        <w:autoSpaceDE w:val="0"/>
        <w:autoSpaceDN w:val="0"/>
        <w:adjustRightInd w:val="0"/>
        <w:spacing w:after="120"/>
        <w:ind w:left="900" w:hanging="191"/>
        <w:rPr>
          <w:b/>
          <w:bCs/>
          <w:sz w:val="22"/>
          <w:szCs w:val="22"/>
          <w:lang w:eastAsia="zh-CN"/>
        </w:rPr>
      </w:pPr>
      <w:r w:rsidRPr="00CF2DA7">
        <w:rPr>
          <w:rFonts w:eastAsia="Calibri"/>
          <w:sz w:val="22"/>
          <w:szCs w:val="22"/>
          <w:lang w:eastAsia="lv-LV"/>
        </w:rPr>
        <w:t>Sastādīja __________________  paraksts)</w:t>
      </w:r>
      <w:r w:rsidRPr="00CF2DA7">
        <w:rPr>
          <w:rFonts w:eastAsia="Calibri"/>
          <w:sz w:val="22"/>
          <w:szCs w:val="22"/>
          <w:lang w:eastAsia="lv-LV"/>
        </w:rPr>
        <w:tab/>
        <w:t>(atšifrējums)</w:t>
      </w:r>
    </w:p>
    <w:p w14:paraId="2DB46C6B" w14:textId="77777777" w:rsidR="003F7034" w:rsidRPr="00CF2DA7" w:rsidRDefault="003F7034" w:rsidP="0003721A">
      <w:pPr>
        <w:jc w:val="both"/>
        <w:rPr>
          <w:sz w:val="22"/>
          <w:szCs w:val="22"/>
        </w:rPr>
      </w:pPr>
    </w:p>
    <w:p w14:paraId="659A6030" w14:textId="77777777" w:rsidR="003F7034" w:rsidRPr="00CF2DA7" w:rsidRDefault="003F7034" w:rsidP="0003721A">
      <w:pPr>
        <w:jc w:val="both"/>
        <w:rPr>
          <w:sz w:val="22"/>
          <w:szCs w:val="22"/>
        </w:rPr>
      </w:pPr>
    </w:p>
    <w:p w14:paraId="4D52AF38" w14:textId="77777777" w:rsidR="003F7034" w:rsidRPr="00CF2DA7" w:rsidRDefault="003F7034" w:rsidP="0003721A">
      <w:pPr>
        <w:jc w:val="both"/>
        <w:rPr>
          <w:sz w:val="22"/>
          <w:szCs w:val="22"/>
        </w:rPr>
      </w:pPr>
    </w:p>
    <w:p w14:paraId="063A0546" w14:textId="77777777" w:rsidR="00150F3B" w:rsidRPr="00CF2DA7" w:rsidRDefault="00150F3B" w:rsidP="0003721A">
      <w:pPr>
        <w:jc w:val="both"/>
        <w:rPr>
          <w:sz w:val="22"/>
          <w:szCs w:val="22"/>
        </w:rPr>
      </w:pPr>
    </w:p>
    <w:p w14:paraId="413341C9" w14:textId="77777777" w:rsidR="00AA7CE9" w:rsidRPr="00CF2DA7" w:rsidRDefault="00AA7CE9" w:rsidP="0003721A">
      <w:pPr>
        <w:jc w:val="both"/>
        <w:rPr>
          <w:sz w:val="22"/>
          <w:szCs w:val="22"/>
        </w:rPr>
      </w:pPr>
    </w:p>
    <w:p w14:paraId="0D6B5942" w14:textId="77777777" w:rsidR="00AA7CE9" w:rsidRPr="00CF2DA7" w:rsidRDefault="00AA7CE9" w:rsidP="0003721A">
      <w:pPr>
        <w:jc w:val="both"/>
        <w:rPr>
          <w:sz w:val="22"/>
          <w:szCs w:val="22"/>
        </w:rPr>
      </w:pPr>
    </w:p>
    <w:p w14:paraId="452D5150" w14:textId="77777777" w:rsidR="00AA7CE9" w:rsidRPr="00CF2DA7" w:rsidRDefault="00AA7CE9" w:rsidP="0003721A">
      <w:pPr>
        <w:jc w:val="both"/>
        <w:rPr>
          <w:sz w:val="22"/>
          <w:szCs w:val="22"/>
        </w:rPr>
      </w:pPr>
    </w:p>
    <w:p w14:paraId="7673BE03" w14:textId="77777777" w:rsidR="008173CB" w:rsidRPr="00CF2DA7" w:rsidRDefault="008173CB" w:rsidP="0003721A">
      <w:pPr>
        <w:jc w:val="both"/>
        <w:rPr>
          <w:sz w:val="22"/>
          <w:szCs w:val="22"/>
        </w:rPr>
      </w:pPr>
    </w:p>
    <w:p w14:paraId="2789261B" w14:textId="77777777" w:rsidR="00D51EE1" w:rsidRPr="00CF2DA7" w:rsidRDefault="00D51EE1" w:rsidP="00D34615">
      <w:pPr>
        <w:rPr>
          <w:sz w:val="22"/>
          <w:szCs w:val="22"/>
        </w:rPr>
      </w:pPr>
    </w:p>
    <w:p w14:paraId="54E35745" w14:textId="77777777" w:rsidR="00D34615" w:rsidRDefault="00D34615" w:rsidP="0003721A">
      <w:pPr>
        <w:jc w:val="right"/>
        <w:rPr>
          <w:b/>
          <w:sz w:val="22"/>
          <w:szCs w:val="22"/>
        </w:rPr>
        <w:sectPr w:rsidR="00D34615" w:rsidSect="00294A82">
          <w:pgSz w:w="16838" w:h="11906" w:orient="landscape" w:code="9"/>
          <w:pgMar w:top="1134" w:right="851" w:bottom="1701" w:left="425" w:header="720" w:footer="709" w:gutter="0"/>
          <w:cols w:space="720"/>
          <w:docGrid w:linePitch="326"/>
        </w:sectPr>
      </w:pPr>
    </w:p>
    <w:p w14:paraId="0EB11BCD" w14:textId="0E5D4352" w:rsidR="00150F3B" w:rsidRPr="002377FD" w:rsidRDefault="00150F3B" w:rsidP="0003721A">
      <w:pPr>
        <w:jc w:val="right"/>
        <w:rPr>
          <w:b/>
          <w:sz w:val="22"/>
          <w:szCs w:val="22"/>
        </w:rPr>
      </w:pPr>
      <w:r w:rsidRPr="002377FD">
        <w:rPr>
          <w:b/>
          <w:sz w:val="22"/>
          <w:szCs w:val="22"/>
        </w:rPr>
        <w:lastRenderedPageBreak/>
        <w:t>Nolikuma 7. pielikums</w:t>
      </w:r>
    </w:p>
    <w:p w14:paraId="4F925182" w14:textId="77777777" w:rsidR="00150F3B" w:rsidRPr="002377FD" w:rsidRDefault="00150F3B" w:rsidP="0003721A">
      <w:pPr>
        <w:jc w:val="center"/>
        <w:rPr>
          <w:b/>
          <w:sz w:val="22"/>
          <w:szCs w:val="22"/>
        </w:rPr>
      </w:pPr>
      <w:bookmarkStart w:id="115" w:name="_Hlk167280341"/>
    </w:p>
    <w:p w14:paraId="7900EE5A" w14:textId="77777777" w:rsidR="00150F3B" w:rsidRPr="002377FD" w:rsidRDefault="00150F3B" w:rsidP="0003721A">
      <w:pPr>
        <w:jc w:val="center"/>
        <w:rPr>
          <w:sz w:val="22"/>
          <w:szCs w:val="22"/>
        </w:rPr>
      </w:pPr>
    </w:p>
    <w:bookmarkEnd w:id="115"/>
    <w:p w14:paraId="33F6CDA2" w14:textId="77777777" w:rsidR="00044EB9" w:rsidRPr="00044EB9" w:rsidRDefault="00044EB9" w:rsidP="00044EB9">
      <w:pPr>
        <w:keepLines/>
        <w:widowControl w:val="0"/>
        <w:jc w:val="center"/>
        <w:rPr>
          <w:b/>
          <w:bCs/>
          <w:sz w:val="22"/>
          <w:szCs w:val="22"/>
        </w:rPr>
      </w:pPr>
      <w:r w:rsidRPr="00044EB9">
        <w:rPr>
          <w:b/>
          <w:bCs/>
          <w:sz w:val="22"/>
          <w:szCs w:val="22"/>
        </w:rPr>
        <w:t>IEPIRKUMA LĪGUMA VEIDNE</w:t>
      </w:r>
    </w:p>
    <w:p w14:paraId="1E3B901A" w14:textId="77777777" w:rsidR="00044EB9" w:rsidRPr="00044EB9" w:rsidRDefault="00044EB9" w:rsidP="00044EB9">
      <w:pPr>
        <w:spacing w:before="240"/>
        <w:jc w:val="center"/>
        <w:rPr>
          <w:rFonts w:ascii="Times New Roman Bold" w:hAnsi="Times New Roman Bold"/>
          <w:b/>
          <w:caps/>
          <w:sz w:val="22"/>
          <w:szCs w:val="22"/>
          <w:lang w:eastAsia="x-none"/>
        </w:rPr>
      </w:pPr>
      <w:r w:rsidRPr="00044EB9">
        <w:rPr>
          <w:rFonts w:ascii="Times New Roman Bold" w:hAnsi="Times New Roman Bold"/>
          <w:b/>
          <w:caps/>
          <w:sz w:val="22"/>
          <w:szCs w:val="22"/>
          <w:lang w:eastAsia="x-none"/>
        </w:rPr>
        <w:t>IEPIRKUMA līgums Nr. {{DOKREGNUMURS}}</w:t>
      </w:r>
    </w:p>
    <w:p w14:paraId="6E13FD86" w14:textId="77777777" w:rsidR="00044EB9" w:rsidRPr="00044EB9" w:rsidRDefault="00044EB9" w:rsidP="00044EB9">
      <w:pPr>
        <w:autoSpaceDN w:val="0"/>
        <w:jc w:val="both"/>
        <w:textAlignment w:val="baseline"/>
        <w:rPr>
          <w:b/>
          <w:color w:val="000000"/>
          <w:kern w:val="3"/>
          <w:sz w:val="22"/>
          <w:szCs w:val="22"/>
        </w:rPr>
      </w:pPr>
    </w:p>
    <w:p w14:paraId="0FF1F3D8" w14:textId="77777777" w:rsidR="00044EB9" w:rsidRPr="00044EB9" w:rsidRDefault="00044EB9" w:rsidP="00044EB9">
      <w:pPr>
        <w:autoSpaceDN w:val="0"/>
        <w:jc w:val="both"/>
        <w:textAlignment w:val="baseline"/>
        <w:rPr>
          <w:b/>
          <w:color w:val="000000"/>
          <w:kern w:val="3"/>
          <w:sz w:val="22"/>
          <w:szCs w:val="22"/>
        </w:rPr>
      </w:pPr>
    </w:p>
    <w:p w14:paraId="50246A2D" w14:textId="77777777" w:rsidR="00044EB9" w:rsidRPr="00044EB9" w:rsidRDefault="00044EB9" w:rsidP="00044EB9">
      <w:pPr>
        <w:autoSpaceDN w:val="0"/>
        <w:jc w:val="both"/>
        <w:textAlignment w:val="baseline"/>
        <w:rPr>
          <w:color w:val="000000"/>
          <w:kern w:val="3"/>
          <w:sz w:val="22"/>
          <w:szCs w:val="22"/>
        </w:rPr>
      </w:pPr>
      <w:r w:rsidRPr="00044EB9">
        <w:rPr>
          <w:color w:val="000000"/>
          <w:kern w:val="3"/>
          <w:sz w:val="22"/>
          <w:szCs w:val="22"/>
        </w:rPr>
        <w:t>Rīgā</w:t>
      </w:r>
      <w:r w:rsidRPr="00044EB9">
        <w:rPr>
          <w:b/>
          <w:color w:val="000000"/>
          <w:kern w:val="3"/>
          <w:sz w:val="22"/>
          <w:szCs w:val="22"/>
        </w:rPr>
        <w:tab/>
      </w:r>
      <w:r w:rsidRPr="00044EB9">
        <w:rPr>
          <w:b/>
          <w:color w:val="000000"/>
          <w:kern w:val="3"/>
          <w:sz w:val="22"/>
          <w:szCs w:val="22"/>
        </w:rPr>
        <w:tab/>
      </w:r>
      <w:r w:rsidRPr="00044EB9">
        <w:rPr>
          <w:b/>
          <w:color w:val="000000"/>
          <w:kern w:val="3"/>
          <w:sz w:val="22"/>
          <w:szCs w:val="22"/>
        </w:rPr>
        <w:tab/>
      </w:r>
      <w:r w:rsidRPr="00044EB9">
        <w:rPr>
          <w:b/>
          <w:color w:val="000000"/>
          <w:kern w:val="3"/>
          <w:sz w:val="22"/>
          <w:szCs w:val="22"/>
        </w:rPr>
        <w:tab/>
      </w:r>
      <w:r w:rsidRPr="00044EB9">
        <w:rPr>
          <w:b/>
          <w:color w:val="000000"/>
          <w:kern w:val="3"/>
          <w:sz w:val="22"/>
          <w:szCs w:val="22"/>
        </w:rPr>
        <w:tab/>
      </w:r>
      <w:r w:rsidRPr="00044EB9">
        <w:rPr>
          <w:color w:val="000000"/>
          <w:kern w:val="3"/>
          <w:sz w:val="22"/>
          <w:szCs w:val="22"/>
        </w:rPr>
        <w:t>Dokumenta datums ir tā elektroniskās parakstīšanas datums</w:t>
      </w:r>
    </w:p>
    <w:p w14:paraId="200A2FD8" w14:textId="77777777" w:rsidR="00044EB9" w:rsidRPr="00044EB9" w:rsidRDefault="00044EB9" w:rsidP="00044EB9">
      <w:pPr>
        <w:jc w:val="both"/>
        <w:rPr>
          <w:b/>
          <w:sz w:val="22"/>
          <w:szCs w:val="22"/>
        </w:rPr>
      </w:pPr>
    </w:p>
    <w:p w14:paraId="41DA2FBC" w14:textId="77777777" w:rsidR="00044EB9" w:rsidRPr="00044EB9" w:rsidRDefault="00044EB9" w:rsidP="00044EB9">
      <w:pPr>
        <w:jc w:val="both"/>
        <w:rPr>
          <w:sz w:val="22"/>
          <w:szCs w:val="22"/>
        </w:rPr>
      </w:pPr>
      <w:r w:rsidRPr="00044EB9">
        <w:rPr>
          <w:sz w:val="22"/>
          <w:szCs w:val="22"/>
        </w:rPr>
        <w:t xml:space="preserve">Viedās administrācijas un reģionālās attīstības ministrija, </w:t>
      </w:r>
      <w:r w:rsidRPr="00044EB9">
        <w:rPr>
          <w:bCs/>
          <w:sz w:val="22"/>
          <w:szCs w:val="22"/>
        </w:rPr>
        <w:t>reģistrācijas Nr. 90000028508</w:t>
      </w:r>
      <w:r w:rsidRPr="00044EB9">
        <w:rPr>
          <w:sz w:val="22"/>
          <w:szCs w:val="22"/>
        </w:rPr>
        <w:t xml:space="preserve"> </w:t>
      </w:r>
      <w:r w:rsidRPr="00044EB9">
        <w:rPr>
          <w:color w:val="000000"/>
          <w:sz w:val="22"/>
          <w:szCs w:val="22"/>
        </w:rPr>
        <w:t>(turpmāk – Pasūtītājs)</w:t>
      </w:r>
      <w:r w:rsidRPr="00044EB9">
        <w:rPr>
          <w:sz w:val="22"/>
          <w:szCs w:val="22"/>
        </w:rPr>
        <w:t xml:space="preserve">, __________________ personā, kura darbojas saskaņā ar Pasūtītāja 2023. gada 1. septembra iekšējiem noteikumiem Nr. 1-3/23 “Kārtība, kādā ministrija veic publiskos iepirkumus” 11.2. apakšpunktu un Pasūtītāja 2026. gada 8. janvāra rīkojumu Nr. P-1-2/6 “Par budžeta programmu, apakšprogrammu un pasākumu vadītājiem un izpildītājiem 2026. gadā”, </w:t>
      </w:r>
      <w:r w:rsidRPr="00044EB9">
        <w:rPr>
          <w:bCs/>
          <w:sz w:val="22"/>
          <w:szCs w:val="22"/>
        </w:rPr>
        <w:t>no vienas puses,</w:t>
      </w:r>
      <w:r w:rsidRPr="00044EB9">
        <w:rPr>
          <w:sz w:val="22"/>
          <w:szCs w:val="22"/>
        </w:rPr>
        <w:t xml:space="preserve"> un</w:t>
      </w:r>
    </w:p>
    <w:p w14:paraId="6A6616F6" w14:textId="77777777" w:rsidR="00044EB9" w:rsidRPr="00044EB9" w:rsidRDefault="00044EB9" w:rsidP="00044EB9">
      <w:pPr>
        <w:autoSpaceDE w:val="0"/>
        <w:autoSpaceDN w:val="0"/>
        <w:adjustRightInd w:val="0"/>
        <w:jc w:val="both"/>
        <w:rPr>
          <w:rFonts w:eastAsia="Calibri"/>
          <w:sz w:val="22"/>
          <w:szCs w:val="22"/>
        </w:rPr>
      </w:pPr>
      <w:r w:rsidRPr="00044EB9">
        <w:rPr>
          <w:b/>
          <w:bCs/>
          <w:sz w:val="22"/>
          <w:szCs w:val="22"/>
        </w:rPr>
        <w:t xml:space="preserve">________________, </w:t>
      </w:r>
      <w:r w:rsidRPr="00044EB9">
        <w:rPr>
          <w:sz w:val="22"/>
          <w:szCs w:val="22"/>
        </w:rPr>
        <w:t xml:space="preserve">reģistrācijas Nr. ________________ (turpmāk – Izpildītājs), _______________ personā, kurš rīkojas saskaņā ar _______________, </w:t>
      </w:r>
      <w:r w:rsidRPr="00044EB9">
        <w:rPr>
          <w:bCs/>
          <w:sz w:val="22"/>
          <w:szCs w:val="22"/>
        </w:rPr>
        <w:t xml:space="preserve">no otras puses, turpmāk abas kopā </w:t>
      </w:r>
      <w:r w:rsidRPr="00044EB9">
        <w:rPr>
          <w:color w:val="000000"/>
          <w:sz w:val="22"/>
          <w:szCs w:val="22"/>
        </w:rPr>
        <w:t>–</w:t>
      </w:r>
      <w:r w:rsidRPr="00044EB9">
        <w:rPr>
          <w:bCs/>
          <w:sz w:val="22"/>
          <w:szCs w:val="22"/>
        </w:rPr>
        <w:t xml:space="preserve"> Puses, bet katra atsevišķi - Puse,</w:t>
      </w:r>
    </w:p>
    <w:p w14:paraId="698BC923" w14:textId="77777777" w:rsidR="00044EB9" w:rsidRPr="00044EB9" w:rsidRDefault="00044EB9" w:rsidP="00044EB9">
      <w:pPr>
        <w:autoSpaceDE w:val="0"/>
        <w:autoSpaceDN w:val="0"/>
        <w:adjustRightInd w:val="0"/>
        <w:jc w:val="both"/>
        <w:rPr>
          <w:rFonts w:eastAsia="Calibri"/>
          <w:sz w:val="22"/>
          <w:szCs w:val="22"/>
        </w:rPr>
      </w:pPr>
      <w:r w:rsidRPr="00044EB9">
        <w:rPr>
          <w:bCs/>
          <w:sz w:val="22"/>
          <w:szCs w:val="22"/>
        </w:rPr>
        <w:t>pamatojoties uz atklāta konkursa “</w:t>
      </w:r>
      <w:r w:rsidRPr="00044EB9">
        <w:rPr>
          <w:rFonts w:eastAsia="Calibri"/>
          <w:bCs/>
          <w:iCs/>
          <w:sz w:val="22"/>
          <w:szCs w:val="22"/>
          <w:lang w:eastAsia="lv-LV"/>
        </w:rPr>
        <w:t>Viedās administrācijas un reģionālās attīstības ministrijas administratīvās ēkas Pils ielā 17, Rīgā energoefektivitātes paaugstināšanas pasākumi</w:t>
      </w:r>
      <w:r w:rsidRPr="00044EB9">
        <w:rPr>
          <w:sz w:val="22"/>
          <w:szCs w:val="22"/>
          <w:lang w:eastAsia="lv-LV"/>
        </w:rPr>
        <w:t>”, iepirkuma identifikācijas numurs:</w:t>
      </w:r>
      <w:r w:rsidRPr="00044EB9">
        <w:rPr>
          <w:b/>
          <w:bCs/>
          <w:sz w:val="22"/>
          <w:szCs w:val="22"/>
          <w:lang w:eastAsia="lv-LV"/>
        </w:rPr>
        <w:t xml:space="preserve"> </w:t>
      </w:r>
      <w:r w:rsidRPr="00044EB9">
        <w:rPr>
          <w:sz w:val="22"/>
          <w:szCs w:val="22"/>
          <w:lang w:eastAsia="lv-LV"/>
        </w:rPr>
        <w:t>VARAM 2026/11</w:t>
      </w:r>
      <w:r w:rsidRPr="00044EB9">
        <w:rPr>
          <w:b/>
          <w:bCs/>
          <w:sz w:val="22"/>
          <w:szCs w:val="22"/>
          <w:lang w:eastAsia="lv-LV"/>
        </w:rPr>
        <w:t xml:space="preserve"> </w:t>
      </w:r>
      <w:r w:rsidRPr="00044EB9">
        <w:rPr>
          <w:bCs/>
          <w:sz w:val="22"/>
          <w:szCs w:val="22"/>
        </w:rPr>
        <w:t>rezultātiem</w:t>
      </w:r>
      <w:r w:rsidRPr="00044EB9">
        <w:rPr>
          <w:rFonts w:eastAsia="Calibri"/>
          <w:sz w:val="22"/>
          <w:szCs w:val="22"/>
        </w:rPr>
        <w:t xml:space="preserve">, kas veikts </w:t>
      </w:r>
      <w:r w:rsidRPr="00044EB9">
        <w:rPr>
          <w:sz w:val="22"/>
          <w:szCs w:val="22"/>
          <w:shd w:val="clear" w:color="auto" w:fill="FFFFFF"/>
        </w:rPr>
        <w:t xml:space="preserve">Eiropas Savienības kohēzijas politikas programmas 2021.–2027. gadam 2.1.1. specifiskā atbalsta mērķa “Energoefektivitātes veicināšana un siltumnīcefekta gāzu emisiju samazināšana” 2.1.1.4. pasākuma “Energoefektivitātes paaugstināšana valsts ēkās” projekta </w:t>
      </w:r>
      <w:r w:rsidRPr="00044EB9">
        <w:rPr>
          <w:rFonts w:eastAsia="Calibri"/>
          <w:sz w:val="22"/>
          <w:szCs w:val="22"/>
        </w:rPr>
        <w:t>“</w:t>
      </w:r>
      <w:r w:rsidRPr="00044EB9">
        <w:rPr>
          <w:bCs/>
          <w:iCs/>
          <w:sz w:val="22"/>
          <w:szCs w:val="22"/>
        </w:rPr>
        <w:t>Viedās administrācijas un reģionālās attīstības ministrijas administratīvās ēkas Pils ielā 17, Rīgā, energoefektivitātes paaugstināšanas pasākumi</w:t>
      </w:r>
      <w:r w:rsidRPr="00044EB9">
        <w:rPr>
          <w:rFonts w:eastAsia="Calibri"/>
          <w:sz w:val="22"/>
          <w:szCs w:val="22"/>
        </w:rPr>
        <w:t>” (</w:t>
      </w:r>
      <w:r w:rsidRPr="00044EB9">
        <w:rPr>
          <w:rFonts w:eastAsia="Calibri"/>
          <w:bCs/>
          <w:iCs/>
          <w:sz w:val="22"/>
          <w:szCs w:val="22"/>
        </w:rPr>
        <w:t>Nr. 2.1.1.4/1/25/I/035</w:t>
      </w:r>
      <w:r w:rsidRPr="00044EB9">
        <w:rPr>
          <w:rFonts w:eastAsia="Calibri"/>
          <w:sz w:val="22"/>
          <w:szCs w:val="22"/>
        </w:rPr>
        <w:t>)</w:t>
      </w:r>
      <w:r w:rsidRPr="00044EB9">
        <w:rPr>
          <w:rFonts w:ascii="RobustaTLPro-Regular" w:hAnsi="RobustaTLPro-Regular"/>
          <w:sz w:val="22"/>
          <w:szCs w:val="22"/>
          <w:shd w:val="clear" w:color="auto" w:fill="FFFFFF"/>
          <w:lang w:val="en-GB"/>
        </w:rPr>
        <w:t> </w:t>
      </w:r>
      <w:r w:rsidRPr="00044EB9">
        <w:rPr>
          <w:rFonts w:eastAsia="Calibri"/>
          <w:sz w:val="22"/>
          <w:szCs w:val="22"/>
        </w:rPr>
        <w:t xml:space="preserve"> ietvaros, noslēdz šādu līgumu (turpmāk – Līgums):</w:t>
      </w:r>
    </w:p>
    <w:p w14:paraId="32B02187" w14:textId="77777777" w:rsidR="00044EB9" w:rsidRPr="00044EB9" w:rsidRDefault="00044EB9" w:rsidP="00044EB9">
      <w:pPr>
        <w:numPr>
          <w:ilvl w:val="0"/>
          <w:numId w:val="79"/>
        </w:numPr>
        <w:spacing w:before="240" w:after="120"/>
        <w:ind w:left="357" w:hanging="357"/>
        <w:jc w:val="center"/>
        <w:rPr>
          <w:rFonts w:eastAsia="Calibri"/>
          <w:b/>
          <w:color w:val="000000"/>
          <w:sz w:val="22"/>
          <w:szCs w:val="22"/>
          <w:lang w:eastAsia="en-GB"/>
        </w:rPr>
      </w:pPr>
      <w:r w:rsidRPr="00044EB9">
        <w:rPr>
          <w:rFonts w:eastAsia="Calibri"/>
          <w:b/>
          <w:color w:val="000000"/>
          <w:sz w:val="22"/>
          <w:szCs w:val="22"/>
          <w:lang w:eastAsia="en-GB"/>
        </w:rPr>
        <w:t>LĪGUMĀ LIETOTIE TERMINI</w:t>
      </w:r>
    </w:p>
    <w:p w14:paraId="2A02FB68" w14:textId="77777777" w:rsidR="00044EB9" w:rsidRPr="00044EB9" w:rsidRDefault="00044EB9" w:rsidP="00044EB9">
      <w:pPr>
        <w:numPr>
          <w:ilvl w:val="1"/>
          <w:numId w:val="79"/>
        </w:numPr>
        <w:spacing w:before="60" w:after="60"/>
        <w:ind w:left="567" w:hanging="567"/>
        <w:jc w:val="both"/>
        <w:rPr>
          <w:i/>
          <w:iCs/>
          <w:color w:val="000000"/>
          <w:sz w:val="22"/>
          <w:szCs w:val="22"/>
        </w:rPr>
      </w:pPr>
      <w:r w:rsidRPr="00044EB9">
        <w:rPr>
          <w:b/>
          <w:bCs/>
          <w:color w:val="000000"/>
          <w:sz w:val="22"/>
          <w:szCs w:val="22"/>
        </w:rPr>
        <w:t>Autortiesību objekts</w:t>
      </w:r>
      <w:r w:rsidRPr="00044EB9">
        <w:rPr>
          <w:color w:val="000000"/>
          <w:sz w:val="22"/>
          <w:szCs w:val="22"/>
        </w:rPr>
        <w:t xml:space="preserve"> – saskaņā ar šo Līgumu Izpildītāja veiktā darba rezultātā radītais Būvprojekts un citi materiālie objekti.</w:t>
      </w:r>
    </w:p>
    <w:p w14:paraId="4F738392" w14:textId="77777777" w:rsidR="00044EB9" w:rsidRPr="00044EB9" w:rsidRDefault="00044EB9" w:rsidP="00044EB9">
      <w:pPr>
        <w:numPr>
          <w:ilvl w:val="1"/>
          <w:numId w:val="79"/>
        </w:numPr>
        <w:spacing w:before="60" w:after="60"/>
        <w:ind w:left="567" w:hanging="567"/>
        <w:jc w:val="both"/>
        <w:rPr>
          <w:rFonts w:eastAsia="Calibri"/>
          <w:b/>
          <w:color w:val="000000"/>
          <w:sz w:val="22"/>
          <w:szCs w:val="22"/>
          <w:lang w:eastAsia="en-GB"/>
        </w:rPr>
      </w:pPr>
      <w:r w:rsidRPr="00044EB9">
        <w:rPr>
          <w:b/>
          <w:bCs/>
          <w:color w:val="000000"/>
          <w:sz w:val="22"/>
          <w:szCs w:val="22"/>
        </w:rPr>
        <w:t>Autoruzraudzība</w:t>
      </w:r>
      <w:r w:rsidRPr="00044EB9">
        <w:rPr>
          <w:color w:val="000000"/>
          <w:sz w:val="22"/>
          <w:szCs w:val="22"/>
        </w:rPr>
        <w:t xml:space="preserve"> – kontrole, ko saskaņā ar šo Līgumu un spēkā esošajiem normatīvajiem aktiem Izpildītājs veic pēc Projektēšanas darbu pabeigšanas līdz Būvniecības ieceres īstenošanai Objektā (būves pieņemšanai ekspluatācijā), Būvdarbu nodošanas un pieņemšanas akta parakstīšanai un Garantijas laikā.</w:t>
      </w:r>
    </w:p>
    <w:p w14:paraId="1D8B5A1F" w14:textId="77777777" w:rsidR="00044EB9" w:rsidRPr="00044EB9" w:rsidRDefault="00044EB9" w:rsidP="00044EB9">
      <w:pPr>
        <w:numPr>
          <w:ilvl w:val="1"/>
          <w:numId w:val="79"/>
        </w:numPr>
        <w:spacing w:before="60" w:after="60"/>
        <w:ind w:left="567" w:hanging="567"/>
        <w:jc w:val="both"/>
        <w:rPr>
          <w:rFonts w:eastAsia="Calibri"/>
          <w:b/>
          <w:color w:val="000000"/>
          <w:sz w:val="22"/>
          <w:szCs w:val="22"/>
          <w:lang w:eastAsia="en-GB"/>
        </w:rPr>
      </w:pPr>
      <w:r w:rsidRPr="00044EB9">
        <w:rPr>
          <w:b/>
          <w:bCs/>
          <w:color w:val="000000"/>
          <w:sz w:val="22"/>
          <w:szCs w:val="22"/>
        </w:rPr>
        <w:t>Būvprojekts</w:t>
      </w:r>
      <w:r w:rsidRPr="00044EB9">
        <w:rPr>
          <w:color w:val="000000"/>
          <w:sz w:val="22"/>
          <w:szCs w:val="22"/>
        </w:rPr>
        <w:t xml:space="preserve"> – būvniecības ieceres Objektā īstenošanai nepieciešamo grafisko un teksta dokumentu kopums. Būvprojekts kļūst par Līguma neatņemamu sastāvdaļu dienā, kad Puses ir parakstījušas Būvprojekta pieņemšanas un nodošanas aktu.</w:t>
      </w:r>
    </w:p>
    <w:p w14:paraId="060D2830" w14:textId="77777777" w:rsidR="00044EB9" w:rsidRPr="00044EB9" w:rsidRDefault="00044EB9" w:rsidP="00044EB9">
      <w:pPr>
        <w:numPr>
          <w:ilvl w:val="1"/>
          <w:numId w:val="79"/>
        </w:numPr>
        <w:spacing w:before="60" w:after="60"/>
        <w:ind w:left="567" w:hanging="567"/>
        <w:jc w:val="both"/>
        <w:rPr>
          <w:i/>
          <w:iCs/>
          <w:color w:val="000000"/>
          <w:sz w:val="22"/>
          <w:szCs w:val="22"/>
        </w:rPr>
      </w:pPr>
      <w:r w:rsidRPr="00044EB9">
        <w:rPr>
          <w:b/>
          <w:bCs/>
          <w:color w:val="000000"/>
          <w:sz w:val="22"/>
          <w:szCs w:val="22"/>
        </w:rPr>
        <w:t>Būvdarbi</w:t>
      </w:r>
      <w:r w:rsidRPr="00044EB9">
        <w:rPr>
          <w:color w:val="000000"/>
          <w:sz w:val="22"/>
          <w:szCs w:val="22"/>
        </w:rPr>
        <w:t xml:space="preserve"> – Būvprojektā norādītie būvdarbi Objektā, visi materiāli (būvizstrādājumi, izejvielas u.c. materiāli), kurus paredzēts iebūvēt Objektā, atdalāmi vai neatdalāmi saistīti ar to un kuri veido paliekošu un pastāvīgu Objekta sastāvdaļu, t.sk. Būvprojektā paredzētais Objekta aprīkojums, palīgmateriāli (visi būvizstrādājumi, materiāli un izejvielas, kurus paredzēts izlietot Būvdarbu procesā, bet kuri neveido paliekošu un pastāvīgu Objekta sastāvdaļu), iekārtas (visas iekārtas, tehnoloģijas, aparāti, mašīnas un mehānismi, kurus saskaņā ar Būvprojektu paredzēts iebūvēt Objektā, atdalāmi vai neatdalāmi saistīti ar to un kuri veido paliekošu un pastāvīgu Objekta sastāvdaļu), un darbs (visas nepieciešamās darbības, kas veicamas, lai materiāli, palīgmateriāli un iekārtas tiktu iebūvētas Objektā, Objektā tiktu realizēts Būvprojekts un veiktie Būvdarbi Līgumā noteiktajā kārtībā tiktu nodoti Pasūtītājam).</w:t>
      </w:r>
    </w:p>
    <w:p w14:paraId="41CB7382" w14:textId="77777777" w:rsidR="00044EB9" w:rsidRPr="00044EB9" w:rsidRDefault="00044EB9" w:rsidP="00044EB9">
      <w:pPr>
        <w:numPr>
          <w:ilvl w:val="1"/>
          <w:numId w:val="79"/>
        </w:numPr>
        <w:spacing w:before="60" w:after="60"/>
        <w:ind w:left="567" w:hanging="567"/>
        <w:jc w:val="both"/>
        <w:rPr>
          <w:rFonts w:eastAsia="Calibri"/>
          <w:b/>
          <w:color w:val="000000"/>
          <w:sz w:val="22"/>
          <w:szCs w:val="22"/>
          <w:lang w:eastAsia="en-GB"/>
        </w:rPr>
      </w:pPr>
      <w:r w:rsidRPr="00044EB9">
        <w:rPr>
          <w:b/>
          <w:bCs/>
          <w:color w:val="000000"/>
          <w:sz w:val="22"/>
          <w:szCs w:val="22"/>
        </w:rPr>
        <w:t>Iepirkums</w:t>
      </w:r>
      <w:r w:rsidRPr="00044EB9">
        <w:rPr>
          <w:color w:val="000000"/>
          <w:sz w:val="22"/>
          <w:szCs w:val="22"/>
        </w:rPr>
        <w:t xml:space="preserve"> - </w:t>
      </w:r>
      <w:r w:rsidRPr="00044EB9">
        <w:rPr>
          <w:bCs/>
          <w:color w:val="000000"/>
          <w:sz w:val="22"/>
          <w:szCs w:val="22"/>
        </w:rPr>
        <w:t>“</w:t>
      </w:r>
      <w:r w:rsidRPr="00044EB9">
        <w:rPr>
          <w:bCs/>
          <w:iCs/>
          <w:color w:val="000000"/>
          <w:sz w:val="22"/>
          <w:szCs w:val="22"/>
        </w:rPr>
        <w:t>Viedās administrācijas un reģionālās attīstības ministrijas administratīvās ēkas Pils ielā 17, Rīgā energoefektivitātes paaugstināšanas pasākumi</w:t>
      </w:r>
      <w:r w:rsidRPr="00044EB9">
        <w:rPr>
          <w:color w:val="000000"/>
          <w:sz w:val="22"/>
          <w:szCs w:val="22"/>
        </w:rPr>
        <w:t>”, iepirkuma identifikācijas VARAM 2026/11.</w:t>
      </w:r>
    </w:p>
    <w:p w14:paraId="351B134D" w14:textId="77777777" w:rsidR="00044EB9" w:rsidRPr="00044EB9" w:rsidRDefault="00044EB9" w:rsidP="00044EB9">
      <w:pPr>
        <w:numPr>
          <w:ilvl w:val="1"/>
          <w:numId w:val="79"/>
        </w:numPr>
        <w:spacing w:before="60" w:after="60"/>
        <w:ind w:left="567" w:hanging="567"/>
        <w:jc w:val="both"/>
        <w:rPr>
          <w:rFonts w:eastAsia="Calibri"/>
          <w:b/>
          <w:color w:val="000000"/>
          <w:sz w:val="22"/>
          <w:szCs w:val="22"/>
          <w:lang w:eastAsia="en-GB"/>
        </w:rPr>
      </w:pPr>
      <w:r w:rsidRPr="00044EB9">
        <w:rPr>
          <w:b/>
          <w:bCs/>
          <w:color w:val="000000"/>
          <w:sz w:val="22"/>
          <w:szCs w:val="22"/>
        </w:rPr>
        <w:t>Izpildītājs</w:t>
      </w:r>
      <w:r w:rsidRPr="00044EB9">
        <w:rPr>
          <w:color w:val="000000"/>
          <w:sz w:val="22"/>
          <w:szCs w:val="22"/>
        </w:rPr>
        <w:t xml:space="preserve"> - </w:t>
      </w:r>
      <w:r w:rsidRPr="00044EB9">
        <w:rPr>
          <w:bCs/>
          <w:color w:val="000000"/>
          <w:sz w:val="22"/>
          <w:szCs w:val="22"/>
        </w:rPr>
        <w:t>___________.</w:t>
      </w:r>
    </w:p>
    <w:p w14:paraId="6AC038FA" w14:textId="77777777" w:rsidR="00044EB9" w:rsidRPr="00044EB9" w:rsidRDefault="00044EB9" w:rsidP="00044EB9">
      <w:pPr>
        <w:numPr>
          <w:ilvl w:val="1"/>
          <w:numId w:val="79"/>
        </w:numPr>
        <w:spacing w:before="60" w:after="60"/>
        <w:ind w:left="567" w:hanging="567"/>
        <w:jc w:val="both"/>
        <w:rPr>
          <w:i/>
          <w:iCs/>
          <w:color w:val="000000"/>
          <w:sz w:val="22"/>
          <w:szCs w:val="22"/>
        </w:rPr>
      </w:pPr>
      <w:r w:rsidRPr="00044EB9">
        <w:rPr>
          <w:b/>
          <w:bCs/>
          <w:color w:val="000000"/>
          <w:sz w:val="22"/>
          <w:szCs w:val="22"/>
        </w:rPr>
        <w:t xml:space="preserve">Finanšu piedāvājums - </w:t>
      </w:r>
      <w:r w:rsidRPr="00044EB9">
        <w:rPr>
          <w:color w:val="000000"/>
          <w:sz w:val="22"/>
          <w:szCs w:val="22"/>
        </w:rPr>
        <w:t>Izpildītāja Iepirkuma ietvaros iesniegtais finanšu piedāvājums (Līguma 2. pielikums).</w:t>
      </w:r>
    </w:p>
    <w:p w14:paraId="6B56BE03" w14:textId="77777777" w:rsidR="00044EB9" w:rsidRPr="00044EB9" w:rsidRDefault="00044EB9" w:rsidP="00044EB9">
      <w:pPr>
        <w:numPr>
          <w:ilvl w:val="1"/>
          <w:numId w:val="79"/>
        </w:numPr>
        <w:spacing w:before="60" w:after="60"/>
        <w:ind w:left="567" w:hanging="567"/>
        <w:jc w:val="both"/>
        <w:rPr>
          <w:rFonts w:eastAsia="Calibri"/>
          <w:b/>
          <w:color w:val="000000"/>
          <w:sz w:val="22"/>
          <w:szCs w:val="22"/>
          <w:lang w:eastAsia="en-GB"/>
        </w:rPr>
      </w:pPr>
      <w:r w:rsidRPr="00044EB9">
        <w:rPr>
          <w:b/>
          <w:bCs/>
          <w:color w:val="000000"/>
          <w:sz w:val="22"/>
          <w:szCs w:val="22"/>
        </w:rPr>
        <w:t>Līgums</w:t>
      </w:r>
      <w:r w:rsidRPr="00044EB9">
        <w:rPr>
          <w:color w:val="000000"/>
          <w:sz w:val="22"/>
          <w:szCs w:val="22"/>
        </w:rPr>
        <w:t xml:space="preserve"> – šis, starp Pusēm noslēgtais, līgums un visi tā pielikumi.</w:t>
      </w:r>
    </w:p>
    <w:p w14:paraId="79C46835" w14:textId="77777777" w:rsidR="00044EB9" w:rsidRPr="00044EB9" w:rsidRDefault="00044EB9" w:rsidP="00044EB9">
      <w:pPr>
        <w:numPr>
          <w:ilvl w:val="1"/>
          <w:numId w:val="79"/>
        </w:numPr>
        <w:spacing w:before="60" w:after="60"/>
        <w:ind w:left="567" w:hanging="567"/>
        <w:jc w:val="both"/>
        <w:rPr>
          <w:rFonts w:eastAsia="Calibri"/>
          <w:b/>
          <w:color w:val="000000"/>
          <w:sz w:val="22"/>
          <w:szCs w:val="22"/>
          <w:lang w:eastAsia="en-GB"/>
        </w:rPr>
      </w:pPr>
      <w:r w:rsidRPr="00044EB9">
        <w:rPr>
          <w:b/>
          <w:bCs/>
          <w:color w:val="000000"/>
          <w:sz w:val="22"/>
          <w:szCs w:val="22"/>
        </w:rPr>
        <w:lastRenderedPageBreak/>
        <w:t>Objekts</w:t>
      </w:r>
      <w:r w:rsidRPr="00044EB9">
        <w:rPr>
          <w:color w:val="000000"/>
          <w:sz w:val="22"/>
          <w:szCs w:val="22"/>
        </w:rPr>
        <w:t xml:space="preserve"> –  </w:t>
      </w:r>
      <w:r w:rsidRPr="00044EB9">
        <w:rPr>
          <w:bCs/>
          <w:iCs/>
          <w:color w:val="000000"/>
          <w:sz w:val="22"/>
          <w:szCs w:val="22"/>
        </w:rPr>
        <w:t>Viedās administrācijas un reģionālās attīstības ministrijas administratīvā ēka Pils ielā 17, Rīgā</w:t>
      </w:r>
      <w:r w:rsidRPr="00044EB9">
        <w:rPr>
          <w:color w:val="000000"/>
          <w:sz w:val="22"/>
          <w:szCs w:val="22"/>
        </w:rPr>
        <w:t>.</w:t>
      </w:r>
    </w:p>
    <w:p w14:paraId="7EDEA17A" w14:textId="77777777" w:rsidR="00044EB9" w:rsidRPr="00044EB9" w:rsidRDefault="00044EB9" w:rsidP="00044EB9">
      <w:pPr>
        <w:numPr>
          <w:ilvl w:val="1"/>
          <w:numId w:val="79"/>
        </w:numPr>
        <w:spacing w:before="60" w:after="60"/>
        <w:ind w:left="567" w:hanging="567"/>
        <w:jc w:val="both"/>
        <w:rPr>
          <w:rFonts w:eastAsia="Calibri"/>
          <w:b/>
          <w:color w:val="000000"/>
          <w:sz w:val="22"/>
          <w:szCs w:val="22"/>
          <w:lang w:eastAsia="en-GB"/>
        </w:rPr>
      </w:pPr>
      <w:r w:rsidRPr="00044EB9">
        <w:rPr>
          <w:b/>
          <w:bCs/>
          <w:color w:val="000000"/>
          <w:sz w:val="22"/>
          <w:szCs w:val="22"/>
        </w:rPr>
        <w:t>Pakalpojumi</w:t>
      </w:r>
      <w:r w:rsidRPr="00044EB9">
        <w:rPr>
          <w:color w:val="000000"/>
          <w:sz w:val="22"/>
          <w:szCs w:val="22"/>
        </w:rPr>
        <w:t xml:space="preserve"> – visi Līguma ietvaros veicamie darbi saskaņā ar Tehnisko specifikāciju – projektēšanas darbi, autoruzraudzība un būvdarbi.</w:t>
      </w:r>
    </w:p>
    <w:p w14:paraId="3DE5B8A3" w14:textId="77777777" w:rsidR="00044EB9" w:rsidRPr="00044EB9" w:rsidRDefault="00044EB9" w:rsidP="00044EB9">
      <w:pPr>
        <w:numPr>
          <w:ilvl w:val="1"/>
          <w:numId w:val="79"/>
        </w:numPr>
        <w:spacing w:before="60" w:after="60"/>
        <w:ind w:left="567" w:hanging="567"/>
        <w:jc w:val="both"/>
        <w:rPr>
          <w:rFonts w:eastAsia="Calibri"/>
          <w:b/>
          <w:color w:val="000000"/>
          <w:sz w:val="22"/>
          <w:szCs w:val="22"/>
          <w:lang w:eastAsia="en-GB"/>
        </w:rPr>
      </w:pPr>
      <w:r w:rsidRPr="00044EB9">
        <w:rPr>
          <w:b/>
          <w:bCs/>
          <w:color w:val="000000"/>
          <w:sz w:val="22"/>
          <w:szCs w:val="22"/>
        </w:rPr>
        <w:t>Pasūtītājs</w:t>
      </w:r>
      <w:r w:rsidRPr="00044EB9">
        <w:rPr>
          <w:color w:val="000000"/>
          <w:sz w:val="22"/>
          <w:szCs w:val="22"/>
        </w:rPr>
        <w:t xml:space="preserve"> – </w:t>
      </w:r>
      <w:r w:rsidRPr="00044EB9">
        <w:rPr>
          <w:bCs/>
          <w:color w:val="000000"/>
          <w:sz w:val="22"/>
          <w:szCs w:val="22"/>
        </w:rPr>
        <w:t>Viedās administrācijas un reģionālās attīstības ministrija, reģistrācijas Nr. 90000028508.</w:t>
      </w:r>
    </w:p>
    <w:p w14:paraId="30E90DAC" w14:textId="77777777" w:rsidR="00044EB9" w:rsidRPr="00044EB9" w:rsidRDefault="00044EB9" w:rsidP="00044EB9">
      <w:pPr>
        <w:numPr>
          <w:ilvl w:val="1"/>
          <w:numId w:val="79"/>
        </w:numPr>
        <w:spacing w:before="60" w:after="60"/>
        <w:ind w:left="567" w:hanging="567"/>
        <w:jc w:val="both"/>
        <w:rPr>
          <w:rFonts w:eastAsia="Calibri"/>
          <w:b/>
          <w:color w:val="000000"/>
          <w:sz w:val="22"/>
          <w:szCs w:val="22"/>
          <w:lang w:eastAsia="en-GB"/>
        </w:rPr>
      </w:pPr>
      <w:r w:rsidRPr="00044EB9">
        <w:rPr>
          <w:b/>
          <w:bCs/>
          <w:color w:val="000000"/>
          <w:sz w:val="22"/>
          <w:szCs w:val="22"/>
        </w:rPr>
        <w:t>Projektēšanas darbi</w:t>
      </w:r>
      <w:r w:rsidRPr="00044EB9">
        <w:rPr>
          <w:color w:val="000000"/>
          <w:sz w:val="22"/>
          <w:szCs w:val="22"/>
        </w:rPr>
        <w:t xml:space="preserve"> – Būvprojekta izstrāde un saskaņošana normatīvajos aktos noteiktajā kārtībā.</w:t>
      </w:r>
    </w:p>
    <w:p w14:paraId="77BE4BC2" w14:textId="77777777" w:rsidR="00044EB9" w:rsidRPr="00044EB9" w:rsidRDefault="00044EB9" w:rsidP="00044EB9">
      <w:pPr>
        <w:numPr>
          <w:ilvl w:val="1"/>
          <w:numId w:val="79"/>
        </w:numPr>
        <w:spacing w:before="60" w:after="60"/>
        <w:ind w:left="567" w:hanging="567"/>
        <w:jc w:val="both"/>
        <w:rPr>
          <w:rFonts w:eastAsia="Calibri"/>
          <w:b/>
          <w:color w:val="000000"/>
          <w:sz w:val="22"/>
          <w:szCs w:val="22"/>
          <w:lang w:eastAsia="en-GB"/>
        </w:rPr>
      </w:pPr>
      <w:r w:rsidRPr="00044EB9">
        <w:rPr>
          <w:b/>
          <w:bCs/>
          <w:color w:val="000000"/>
          <w:sz w:val="22"/>
          <w:szCs w:val="22"/>
        </w:rPr>
        <w:t>Puse/Puses –</w:t>
      </w:r>
      <w:r w:rsidRPr="00044EB9">
        <w:rPr>
          <w:color w:val="000000"/>
          <w:sz w:val="22"/>
          <w:szCs w:val="22"/>
        </w:rPr>
        <w:t xml:space="preserve"> Pasūtītājs vai Izpildītājs, vai abi kopā.</w:t>
      </w:r>
    </w:p>
    <w:p w14:paraId="5A6D4E3B" w14:textId="77777777" w:rsidR="00044EB9" w:rsidRPr="00044EB9" w:rsidRDefault="00044EB9" w:rsidP="00044EB9">
      <w:pPr>
        <w:numPr>
          <w:ilvl w:val="1"/>
          <w:numId w:val="79"/>
        </w:numPr>
        <w:spacing w:before="60" w:after="60"/>
        <w:ind w:left="567" w:hanging="567"/>
        <w:jc w:val="both"/>
        <w:rPr>
          <w:rFonts w:eastAsia="Calibri"/>
          <w:b/>
          <w:color w:val="000000"/>
          <w:sz w:val="22"/>
          <w:szCs w:val="22"/>
          <w:lang w:eastAsia="en-GB"/>
        </w:rPr>
      </w:pPr>
      <w:r w:rsidRPr="00044EB9">
        <w:rPr>
          <w:b/>
          <w:bCs/>
          <w:color w:val="000000"/>
          <w:sz w:val="22"/>
          <w:szCs w:val="22"/>
        </w:rPr>
        <w:t>PVN –</w:t>
      </w:r>
      <w:r w:rsidRPr="00044EB9">
        <w:rPr>
          <w:rFonts w:eastAsia="Calibri"/>
          <w:b/>
          <w:color w:val="000000"/>
          <w:sz w:val="22"/>
          <w:szCs w:val="22"/>
          <w:lang w:eastAsia="en-GB"/>
        </w:rPr>
        <w:t xml:space="preserve"> </w:t>
      </w:r>
      <w:r w:rsidRPr="00044EB9">
        <w:rPr>
          <w:rFonts w:eastAsia="Calibri"/>
          <w:bCs/>
          <w:color w:val="000000"/>
          <w:sz w:val="22"/>
          <w:szCs w:val="22"/>
          <w:lang w:eastAsia="en-GB"/>
        </w:rPr>
        <w:t>pievienotās vērtības nodoklis.</w:t>
      </w:r>
    </w:p>
    <w:p w14:paraId="2E5F17E8" w14:textId="77777777" w:rsidR="00044EB9" w:rsidRPr="00044EB9" w:rsidRDefault="00044EB9" w:rsidP="00044EB9">
      <w:pPr>
        <w:numPr>
          <w:ilvl w:val="1"/>
          <w:numId w:val="79"/>
        </w:numPr>
        <w:spacing w:before="60" w:after="60"/>
        <w:ind w:left="567" w:hanging="567"/>
        <w:jc w:val="both"/>
        <w:rPr>
          <w:rFonts w:eastAsia="Calibri"/>
          <w:b/>
          <w:color w:val="000000"/>
          <w:sz w:val="22"/>
          <w:szCs w:val="22"/>
          <w:lang w:eastAsia="en-GB"/>
        </w:rPr>
      </w:pPr>
      <w:r w:rsidRPr="00044EB9">
        <w:rPr>
          <w:rFonts w:eastAsia="Calibri"/>
          <w:b/>
          <w:color w:val="000000"/>
          <w:sz w:val="22"/>
          <w:szCs w:val="22"/>
          <w:lang w:eastAsia="en-GB"/>
        </w:rPr>
        <w:t xml:space="preserve">Tehniskā specifikācija </w:t>
      </w:r>
      <w:r w:rsidRPr="00044EB9">
        <w:rPr>
          <w:rFonts w:eastAsia="Calibri"/>
          <w:bCs/>
          <w:color w:val="000000"/>
          <w:sz w:val="22"/>
          <w:szCs w:val="22"/>
          <w:lang w:eastAsia="en-GB"/>
        </w:rPr>
        <w:t>– Līguma 1.pielikums.</w:t>
      </w:r>
    </w:p>
    <w:p w14:paraId="1124FD65" w14:textId="77777777" w:rsidR="00044EB9" w:rsidRPr="00044EB9" w:rsidRDefault="00044EB9" w:rsidP="00044EB9">
      <w:pPr>
        <w:numPr>
          <w:ilvl w:val="0"/>
          <w:numId w:val="79"/>
        </w:numPr>
        <w:spacing w:before="240" w:after="120"/>
        <w:ind w:left="357" w:hanging="357"/>
        <w:jc w:val="center"/>
        <w:rPr>
          <w:rFonts w:eastAsia="Calibri"/>
          <w:b/>
          <w:color w:val="000000"/>
          <w:sz w:val="22"/>
          <w:szCs w:val="22"/>
          <w:lang w:eastAsia="en-GB"/>
        </w:rPr>
      </w:pPr>
      <w:r w:rsidRPr="00044EB9">
        <w:rPr>
          <w:rFonts w:eastAsia="Calibri"/>
          <w:b/>
          <w:color w:val="000000"/>
          <w:sz w:val="22"/>
          <w:szCs w:val="22"/>
          <w:lang w:eastAsia="en-GB"/>
        </w:rPr>
        <w:t>LĪGUMA PRIEKŠMETS UN DARBU IZPILDES TERMIŅŠ</w:t>
      </w:r>
    </w:p>
    <w:p w14:paraId="5319C490" w14:textId="77777777" w:rsidR="00044EB9" w:rsidRPr="00044EB9" w:rsidRDefault="00044EB9" w:rsidP="00044EB9">
      <w:pPr>
        <w:numPr>
          <w:ilvl w:val="1"/>
          <w:numId w:val="79"/>
        </w:numPr>
        <w:spacing w:before="60" w:after="60"/>
        <w:ind w:left="567" w:hanging="567"/>
        <w:jc w:val="both"/>
        <w:rPr>
          <w:color w:val="000000"/>
          <w:sz w:val="22"/>
          <w:szCs w:val="22"/>
        </w:rPr>
      </w:pPr>
      <w:r w:rsidRPr="00044EB9">
        <w:rPr>
          <w:color w:val="000000"/>
          <w:sz w:val="22"/>
          <w:szCs w:val="22"/>
        </w:rPr>
        <w:t xml:space="preserve">Izpildītājs apņemas </w:t>
      </w:r>
      <w:r w:rsidRPr="00044EB9">
        <w:rPr>
          <w:color w:val="000000"/>
          <w:sz w:val="22"/>
          <w:szCs w:val="22"/>
          <w:lang w:eastAsia="ar-SA"/>
        </w:rPr>
        <w:t>Līgumā un normatīvajos aktos noteiktajā kārtībā un pienācīgā kvalitātē</w:t>
      </w:r>
      <w:r w:rsidRPr="00044EB9">
        <w:rPr>
          <w:color w:val="000000"/>
          <w:sz w:val="22"/>
          <w:szCs w:val="22"/>
        </w:rPr>
        <w:t xml:space="preserve"> veikt Projektēšanas darbus, Autoruzraudzību un Būvdarbus Objektā saskaņā ar Līgumu, Tehnisko specifikāciju, Finanšu piedāvājumu un Latvijas Republikas spēkā esošiem normatīviem aktiem, un Pasūtītājs apņemas samaksāt Izpildītājam par atbilstošā kvalitātē sniegtiem Pakalpojumiem.</w:t>
      </w:r>
    </w:p>
    <w:p w14:paraId="1E969CFC" w14:textId="77777777" w:rsidR="00044EB9" w:rsidRPr="00044EB9" w:rsidRDefault="00044EB9" w:rsidP="00044EB9">
      <w:pPr>
        <w:numPr>
          <w:ilvl w:val="1"/>
          <w:numId w:val="79"/>
        </w:numPr>
        <w:suppressAutoHyphens/>
        <w:ind w:left="567" w:hanging="567"/>
        <w:contextualSpacing/>
        <w:jc w:val="both"/>
        <w:rPr>
          <w:color w:val="000000"/>
          <w:sz w:val="22"/>
          <w:szCs w:val="22"/>
        </w:rPr>
      </w:pPr>
      <w:r w:rsidRPr="00044EB9">
        <w:rPr>
          <w:color w:val="000000"/>
          <w:sz w:val="22"/>
          <w:szCs w:val="22"/>
          <w:lang w:eastAsia="ar-SA"/>
        </w:rPr>
        <w:t xml:space="preserve">Izpildītājs nodrošina Pakalpojumu izpildi </w:t>
      </w:r>
      <w:r w:rsidRPr="00044EB9">
        <w:rPr>
          <w:color w:val="000000"/>
          <w:sz w:val="22"/>
          <w:szCs w:val="22"/>
        </w:rPr>
        <w:t>____ (________________________) kalendāro mēnešu laikā no Līguma spēkā stāšanās dienas, bet ne vēlāk kā līdz 2027.gada 31.decembrim.</w:t>
      </w:r>
    </w:p>
    <w:p w14:paraId="13112CC4" w14:textId="77777777" w:rsidR="00044EB9" w:rsidRPr="00044EB9" w:rsidRDefault="00044EB9" w:rsidP="00044EB9">
      <w:pPr>
        <w:numPr>
          <w:ilvl w:val="1"/>
          <w:numId w:val="79"/>
        </w:numPr>
        <w:spacing w:before="60" w:after="60"/>
        <w:ind w:left="567" w:hanging="567"/>
        <w:jc w:val="both"/>
        <w:rPr>
          <w:color w:val="000000"/>
          <w:sz w:val="22"/>
          <w:szCs w:val="22"/>
        </w:rPr>
      </w:pPr>
      <w:r w:rsidRPr="00044EB9">
        <w:rPr>
          <w:color w:val="000000"/>
          <w:sz w:val="22"/>
          <w:szCs w:val="22"/>
        </w:rPr>
        <w:t>Pakalpojumu izpildi apliecina Pušu parakstīti Pakalpojumu nodošanas – pieņemšanas akti un akts par Objekta pieņemšanu ekspluatācijā.</w:t>
      </w:r>
    </w:p>
    <w:p w14:paraId="14EF1E0B" w14:textId="77777777" w:rsidR="00044EB9" w:rsidRPr="00044EB9" w:rsidRDefault="00044EB9" w:rsidP="00044EB9">
      <w:pPr>
        <w:numPr>
          <w:ilvl w:val="0"/>
          <w:numId w:val="79"/>
        </w:numPr>
        <w:spacing w:before="240" w:after="120"/>
        <w:ind w:left="357" w:hanging="357"/>
        <w:jc w:val="center"/>
        <w:rPr>
          <w:rFonts w:eastAsia="Calibri"/>
          <w:color w:val="000000"/>
          <w:sz w:val="22"/>
          <w:szCs w:val="22"/>
          <w:lang w:eastAsia="en-GB"/>
        </w:rPr>
      </w:pPr>
      <w:r w:rsidRPr="00044EB9">
        <w:rPr>
          <w:rFonts w:eastAsia="Calibri"/>
          <w:b/>
          <w:bCs/>
          <w:color w:val="000000"/>
          <w:sz w:val="22"/>
          <w:szCs w:val="22"/>
          <w:lang w:eastAsia="en-GB"/>
        </w:rPr>
        <w:t>LĪGUMCENA UN NORĒĶINU KĀRTĪBA</w:t>
      </w:r>
    </w:p>
    <w:p w14:paraId="3460405F" w14:textId="77777777" w:rsidR="00044EB9" w:rsidRPr="00044EB9" w:rsidRDefault="00044EB9" w:rsidP="00044EB9">
      <w:pPr>
        <w:numPr>
          <w:ilvl w:val="1"/>
          <w:numId w:val="79"/>
        </w:numPr>
        <w:spacing w:before="60" w:after="60"/>
        <w:ind w:left="567" w:hanging="567"/>
        <w:jc w:val="both"/>
        <w:rPr>
          <w:color w:val="000000"/>
          <w:sz w:val="22"/>
          <w:szCs w:val="22"/>
        </w:rPr>
      </w:pPr>
      <w:r w:rsidRPr="00044EB9">
        <w:rPr>
          <w:color w:val="000000"/>
          <w:sz w:val="22"/>
          <w:szCs w:val="22"/>
        </w:rPr>
        <w:t xml:space="preserve">Atbilstoši Izpildītāja Finanšu piedāvājumam, Puses vienojas, ka līgumcena par Līgumā un tā pielikumos noteikto Pakalpojumu sniegšanu ir </w:t>
      </w:r>
      <w:r w:rsidRPr="00044EB9">
        <w:rPr>
          <w:b/>
          <w:color w:val="000000"/>
          <w:sz w:val="22"/>
          <w:szCs w:val="22"/>
        </w:rPr>
        <w:t>______ EUR</w:t>
      </w:r>
      <w:r w:rsidRPr="00044EB9">
        <w:rPr>
          <w:color w:val="000000"/>
          <w:sz w:val="22"/>
          <w:szCs w:val="22"/>
        </w:rPr>
        <w:t xml:space="preserve"> (______ </w:t>
      </w:r>
      <w:proofErr w:type="spellStart"/>
      <w:r w:rsidRPr="00044EB9">
        <w:rPr>
          <w:i/>
          <w:color w:val="000000"/>
          <w:sz w:val="22"/>
          <w:szCs w:val="22"/>
        </w:rPr>
        <w:t>euro</w:t>
      </w:r>
      <w:proofErr w:type="spellEnd"/>
      <w:r w:rsidRPr="00044EB9">
        <w:rPr>
          <w:color w:val="000000"/>
          <w:sz w:val="22"/>
          <w:szCs w:val="22"/>
        </w:rPr>
        <w:t>, ____ centi), neieskaitot PVN, kas sastāv no samaksas par:</w:t>
      </w:r>
    </w:p>
    <w:p w14:paraId="6B925513" w14:textId="77777777" w:rsidR="00044EB9" w:rsidRPr="00044EB9" w:rsidRDefault="00044EB9" w:rsidP="00044EB9">
      <w:pPr>
        <w:numPr>
          <w:ilvl w:val="2"/>
          <w:numId w:val="79"/>
        </w:numPr>
        <w:spacing w:before="60" w:after="60"/>
        <w:ind w:left="1287"/>
        <w:jc w:val="both"/>
        <w:rPr>
          <w:color w:val="000000"/>
          <w:sz w:val="22"/>
          <w:szCs w:val="22"/>
        </w:rPr>
      </w:pPr>
      <w:r w:rsidRPr="00044EB9">
        <w:rPr>
          <w:color w:val="000000"/>
          <w:sz w:val="22"/>
          <w:szCs w:val="22"/>
        </w:rPr>
        <w:t xml:space="preserve">Projektēšanas darbu izpildi: </w:t>
      </w:r>
      <w:r w:rsidRPr="00044EB9">
        <w:rPr>
          <w:b/>
          <w:bCs/>
          <w:sz w:val="22"/>
          <w:szCs w:val="22"/>
          <w:lang w:eastAsia="lv-LV"/>
        </w:rPr>
        <w:t xml:space="preserve">_____ </w:t>
      </w:r>
      <w:r w:rsidRPr="00044EB9">
        <w:rPr>
          <w:b/>
          <w:bCs/>
          <w:color w:val="000000"/>
          <w:sz w:val="22"/>
          <w:szCs w:val="22"/>
        </w:rPr>
        <w:t>EUR</w:t>
      </w:r>
      <w:r w:rsidRPr="00044EB9">
        <w:rPr>
          <w:color w:val="000000"/>
          <w:sz w:val="22"/>
          <w:szCs w:val="22"/>
        </w:rPr>
        <w:t xml:space="preserve"> (______</w:t>
      </w:r>
      <w:proofErr w:type="spellStart"/>
      <w:r w:rsidRPr="00044EB9">
        <w:rPr>
          <w:i/>
          <w:color w:val="000000"/>
          <w:sz w:val="22"/>
          <w:szCs w:val="22"/>
        </w:rPr>
        <w:t>euro</w:t>
      </w:r>
      <w:proofErr w:type="spellEnd"/>
      <w:r w:rsidRPr="00044EB9">
        <w:rPr>
          <w:color w:val="000000"/>
          <w:sz w:val="22"/>
          <w:szCs w:val="22"/>
        </w:rPr>
        <w:t>, 00 centi) apmērā;</w:t>
      </w:r>
    </w:p>
    <w:p w14:paraId="67D6AE90" w14:textId="77777777" w:rsidR="00044EB9" w:rsidRPr="00044EB9" w:rsidRDefault="00044EB9" w:rsidP="00044EB9">
      <w:pPr>
        <w:numPr>
          <w:ilvl w:val="2"/>
          <w:numId w:val="79"/>
        </w:numPr>
        <w:spacing w:before="60" w:after="60"/>
        <w:ind w:left="1287"/>
        <w:jc w:val="both"/>
        <w:rPr>
          <w:color w:val="000000"/>
          <w:sz w:val="22"/>
          <w:szCs w:val="22"/>
        </w:rPr>
      </w:pPr>
      <w:r w:rsidRPr="00044EB9">
        <w:rPr>
          <w:color w:val="000000"/>
          <w:sz w:val="22"/>
          <w:szCs w:val="22"/>
        </w:rPr>
        <w:t>Autoruzraudzības veikšanu:</w:t>
      </w:r>
      <w:r w:rsidRPr="00044EB9">
        <w:rPr>
          <w:b/>
          <w:bCs/>
          <w:sz w:val="22"/>
          <w:szCs w:val="22"/>
          <w:lang w:eastAsia="lv-LV"/>
        </w:rPr>
        <w:t xml:space="preserve"> ____ </w:t>
      </w:r>
      <w:r w:rsidRPr="00044EB9">
        <w:rPr>
          <w:b/>
          <w:bCs/>
          <w:color w:val="000000"/>
          <w:sz w:val="22"/>
          <w:szCs w:val="22"/>
        </w:rPr>
        <w:t>EUR</w:t>
      </w:r>
      <w:r w:rsidRPr="00044EB9">
        <w:rPr>
          <w:color w:val="000000"/>
          <w:sz w:val="22"/>
          <w:szCs w:val="22"/>
        </w:rPr>
        <w:t xml:space="preserve"> (______ </w:t>
      </w:r>
      <w:proofErr w:type="spellStart"/>
      <w:r w:rsidRPr="00044EB9">
        <w:rPr>
          <w:i/>
          <w:color w:val="000000"/>
          <w:sz w:val="22"/>
          <w:szCs w:val="22"/>
        </w:rPr>
        <w:t>euro</w:t>
      </w:r>
      <w:proofErr w:type="spellEnd"/>
      <w:r w:rsidRPr="00044EB9">
        <w:rPr>
          <w:color w:val="000000"/>
          <w:sz w:val="22"/>
          <w:szCs w:val="22"/>
        </w:rPr>
        <w:t>, 00 centi) apmērā;</w:t>
      </w:r>
    </w:p>
    <w:p w14:paraId="31F3C379" w14:textId="77777777" w:rsidR="00044EB9" w:rsidRPr="00044EB9" w:rsidRDefault="00044EB9" w:rsidP="00044EB9">
      <w:pPr>
        <w:numPr>
          <w:ilvl w:val="2"/>
          <w:numId w:val="79"/>
        </w:numPr>
        <w:spacing w:before="60" w:after="60"/>
        <w:ind w:left="1287"/>
        <w:jc w:val="both"/>
        <w:rPr>
          <w:color w:val="000000"/>
          <w:sz w:val="22"/>
          <w:szCs w:val="22"/>
        </w:rPr>
      </w:pPr>
      <w:r w:rsidRPr="00044EB9">
        <w:rPr>
          <w:color w:val="000000"/>
          <w:sz w:val="22"/>
          <w:szCs w:val="22"/>
        </w:rPr>
        <w:t xml:space="preserve">Būvdarbiem: </w:t>
      </w:r>
      <w:r w:rsidRPr="00044EB9">
        <w:rPr>
          <w:b/>
          <w:bCs/>
          <w:color w:val="000000"/>
          <w:sz w:val="22"/>
          <w:szCs w:val="22"/>
        </w:rPr>
        <w:t>______________</w:t>
      </w:r>
      <w:r w:rsidRPr="00044EB9">
        <w:rPr>
          <w:lang w:val="en-GB"/>
        </w:rPr>
        <w:t xml:space="preserve"> </w:t>
      </w:r>
      <w:r w:rsidRPr="00044EB9">
        <w:rPr>
          <w:b/>
          <w:bCs/>
          <w:color w:val="000000"/>
          <w:sz w:val="22"/>
          <w:szCs w:val="22"/>
        </w:rPr>
        <w:t>EUR</w:t>
      </w:r>
      <w:r w:rsidRPr="00044EB9">
        <w:rPr>
          <w:color w:val="000000"/>
          <w:sz w:val="22"/>
          <w:szCs w:val="22"/>
        </w:rPr>
        <w:t xml:space="preserve"> (________ </w:t>
      </w:r>
      <w:proofErr w:type="spellStart"/>
      <w:r w:rsidRPr="00044EB9">
        <w:rPr>
          <w:i/>
          <w:color w:val="000000"/>
          <w:sz w:val="22"/>
          <w:szCs w:val="22"/>
        </w:rPr>
        <w:t>euro</w:t>
      </w:r>
      <w:proofErr w:type="spellEnd"/>
      <w:r w:rsidRPr="00044EB9">
        <w:rPr>
          <w:color w:val="000000"/>
          <w:sz w:val="22"/>
          <w:szCs w:val="22"/>
        </w:rPr>
        <w:t>, 00 centi) apmērā.</w:t>
      </w:r>
    </w:p>
    <w:p w14:paraId="6F9EC7C7" w14:textId="77777777" w:rsidR="00044EB9" w:rsidRPr="00044EB9" w:rsidRDefault="00044EB9" w:rsidP="00044EB9">
      <w:pPr>
        <w:numPr>
          <w:ilvl w:val="1"/>
          <w:numId w:val="79"/>
        </w:numPr>
        <w:spacing w:before="60" w:after="60"/>
        <w:ind w:left="567" w:hanging="567"/>
        <w:jc w:val="both"/>
        <w:rPr>
          <w:color w:val="000000"/>
          <w:sz w:val="22"/>
          <w:szCs w:val="22"/>
        </w:rPr>
      </w:pPr>
      <w:r w:rsidRPr="00044EB9">
        <w:rPr>
          <w:color w:val="000000"/>
          <w:sz w:val="22"/>
          <w:szCs w:val="22"/>
        </w:rPr>
        <w:t>Papildus līgumcenai Pasūtītājs maksā PVN atbilstoši spēkā esošajiem normatīvajiem aktiem.</w:t>
      </w:r>
    </w:p>
    <w:p w14:paraId="396320CB" w14:textId="77777777" w:rsidR="00044EB9" w:rsidRPr="00044EB9" w:rsidRDefault="00044EB9" w:rsidP="00044EB9">
      <w:pPr>
        <w:numPr>
          <w:ilvl w:val="1"/>
          <w:numId w:val="79"/>
        </w:numPr>
        <w:spacing w:before="60" w:after="60"/>
        <w:ind w:left="567" w:hanging="567"/>
        <w:jc w:val="both"/>
        <w:rPr>
          <w:color w:val="000000"/>
          <w:sz w:val="22"/>
          <w:szCs w:val="22"/>
        </w:rPr>
      </w:pPr>
      <w:r w:rsidRPr="00044EB9">
        <w:rPr>
          <w:color w:val="000000"/>
          <w:sz w:val="22"/>
          <w:szCs w:val="22"/>
        </w:rPr>
        <w:t>Līgumcena visā Līguma darbības laikā nevar tikt paaugstināta sakarā ar cenu pieaugumu darbaspēka izmaksām, nodokļu likmes vai nodokļu (izņemot PVN) izmaiņām un citu normatīvo aktu grozījumiem, kas stāsies spēkā visā Līguma darbības laikā vai kas stājušās spēkā pirms Līguma spēkā stāšanās.</w:t>
      </w:r>
    </w:p>
    <w:p w14:paraId="2AEDDD32" w14:textId="77777777" w:rsidR="00044EB9" w:rsidRPr="00044EB9" w:rsidRDefault="00044EB9" w:rsidP="00044EB9">
      <w:pPr>
        <w:numPr>
          <w:ilvl w:val="1"/>
          <w:numId w:val="79"/>
        </w:numPr>
        <w:spacing w:before="60" w:after="60"/>
        <w:ind w:left="567" w:hanging="567"/>
        <w:jc w:val="both"/>
        <w:rPr>
          <w:color w:val="000000"/>
          <w:sz w:val="22"/>
          <w:szCs w:val="22"/>
        </w:rPr>
      </w:pPr>
      <w:r w:rsidRPr="00044EB9">
        <w:rPr>
          <w:color w:val="000000"/>
          <w:sz w:val="22"/>
          <w:szCs w:val="22"/>
        </w:rPr>
        <w:t xml:space="preserve">Izpildītājam nav tiesību prasīt papildu samaksu no Pasūtītāja, ja </w:t>
      </w:r>
      <w:r w:rsidRPr="00044EB9">
        <w:rPr>
          <w:color w:val="000000"/>
          <w:sz w:val="22"/>
          <w:szCs w:val="22"/>
          <w:lang w:eastAsia="lv-LV"/>
        </w:rPr>
        <w:t xml:space="preserve">Būvdarbu izpildes laikā tiek konstatēts, ka Izpildītājs nav iekļāvis visus nepieciešamos Būvdarbus vai materiālus vai citas izmaksas, saskaņā ar Būvprojektu un situāciju Objektā, kļūdījies Būvdarbu cenās, nav piedāvājis cenu par visu Būvdarbu apjomu, kas nepieciešami Būvdarbu pilnīgai pabeigšanai, Objekta pieņemšanai ekspluatācijā un nodošanai Pasūtītājam saskaņā ar Līgumu un tā pielikumiem. Šajā punktā minētās papildu izmaksas, kas nepieciešamas, lai veiktu Būvdarbus tādā apjomā un kvalitātē, lai pilnā apmērā realizētu Būvprojektu, sedz Izpildītājs. </w:t>
      </w:r>
    </w:p>
    <w:p w14:paraId="024B8BA7" w14:textId="77777777" w:rsidR="00044EB9" w:rsidRPr="00044EB9" w:rsidRDefault="00044EB9" w:rsidP="00044EB9">
      <w:pPr>
        <w:numPr>
          <w:ilvl w:val="1"/>
          <w:numId w:val="79"/>
        </w:numPr>
        <w:spacing w:before="60" w:after="60"/>
        <w:ind w:left="567" w:hanging="567"/>
        <w:jc w:val="both"/>
        <w:rPr>
          <w:color w:val="000000"/>
          <w:sz w:val="22"/>
          <w:szCs w:val="22"/>
        </w:rPr>
      </w:pPr>
      <w:r w:rsidRPr="00044EB9">
        <w:rPr>
          <w:color w:val="000000"/>
          <w:sz w:val="22"/>
          <w:szCs w:val="22"/>
          <w:lang w:eastAsia="lv-LV"/>
        </w:rPr>
        <w:t>Pasūtītājs maksā Izpildītājam Līguma 3.1.1. apakšpunktā minēto līgumcenas daļu par Projektēšanas darbu izpildi 20 (divdesmit) darba dienu laikā pēc Būvprojekta izstrādes, saskaņošanas un nodošanas Pasūtītājam, pamatojoties uz Pušu parakstītu nodošanas – pieņemšanas aktu un Izpildītāja sagatavotu un Pasūtītājam iesniegtu rēķinu, kas noformēts atbilstoši šā Līguma noteikumiem.</w:t>
      </w:r>
    </w:p>
    <w:p w14:paraId="273939E5" w14:textId="77777777" w:rsidR="00044EB9" w:rsidRPr="00044EB9" w:rsidRDefault="00044EB9" w:rsidP="00044EB9">
      <w:pPr>
        <w:numPr>
          <w:ilvl w:val="1"/>
          <w:numId w:val="79"/>
        </w:numPr>
        <w:spacing w:before="60" w:after="60"/>
        <w:ind w:left="567" w:hanging="567"/>
        <w:jc w:val="both"/>
        <w:rPr>
          <w:color w:val="000000"/>
          <w:sz w:val="22"/>
          <w:szCs w:val="22"/>
        </w:rPr>
      </w:pPr>
      <w:r w:rsidRPr="00044EB9">
        <w:rPr>
          <w:color w:val="000000"/>
          <w:sz w:val="22"/>
          <w:szCs w:val="22"/>
        </w:rPr>
        <w:t xml:space="preserve">Samaksu par Autoruzraudzības veikšanu Pasūtītājs veic pa daļām, vienu reizi mēnesī, proporcionāli izpildītajam Autoruzraudzības darbu apjomam, par ko Puses paraksta Izpildītāja sagatavotu ikmēneša autoruzraudzības darbu nodošanas – pieņemšanas aktu. Minētā ikmēneša Autoruzraudzības maksa tiek noteikta proporcionāli attiecīgajā mēnesī veiktajam Autoruzraudzības apjomam attiecībā pret kopējo Autoruzraudzības apjomu naudas izteiksmē. </w:t>
      </w:r>
      <w:r w:rsidRPr="00044EB9">
        <w:rPr>
          <w:color w:val="000000"/>
          <w:sz w:val="22"/>
          <w:szCs w:val="22"/>
        </w:rPr>
        <w:lastRenderedPageBreak/>
        <w:t>Autoruzraudzības apjoma proporcija attiecīgajam mēnesim tiek aprēķināta, vadoties no attiecīgajā mēnesī izpildīto Būvdarbu procentuālā apjoma attiecībā pret kopējo Būvdarbu apjomu.</w:t>
      </w:r>
    </w:p>
    <w:p w14:paraId="596ED0D2" w14:textId="77777777" w:rsidR="00044EB9" w:rsidRPr="00044EB9" w:rsidRDefault="00044EB9" w:rsidP="00044EB9">
      <w:pPr>
        <w:numPr>
          <w:ilvl w:val="1"/>
          <w:numId w:val="79"/>
        </w:numPr>
        <w:spacing w:before="60" w:after="60"/>
        <w:ind w:left="567" w:hanging="567"/>
        <w:jc w:val="both"/>
        <w:rPr>
          <w:color w:val="000000"/>
          <w:sz w:val="22"/>
          <w:szCs w:val="22"/>
        </w:rPr>
      </w:pPr>
      <w:r w:rsidRPr="00044EB9">
        <w:rPr>
          <w:color w:val="000000"/>
          <w:sz w:val="22"/>
          <w:szCs w:val="22"/>
          <w:lang w:eastAsia="lv-LV"/>
        </w:rPr>
        <w:t xml:space="preserve">Saņemot no Izpildītāja </w:t>
      </w:r>
      <w:r w:rsidRPr="00044EB9">
        <w:rPr>
          <w:color w:val="000000"/>
          <w:sz w:val="22"/>
          <w:szCs w:val="22"/>
        </w:rPr>
        <w:t>Ikmēneša Autoruzraudzības darbu nodošanas – pieņemšanas aktu, Pasūtītājs 10 (desmit) darba dienu laikā izvērtē un pieņem to, parakstot Autoruzraudzības darbu nodošanas – pieņemšanas aktu, vai, ja Autoruzraudzība veikta nekvalitatīvi vai neatbilst šā Līguma vai normatīvo aktu prasībām, iesniedz Izpildītājam rakstisku pretenziju, kurā norāda uz trūkumiem. Izpildītājam ir pienākums Pasūtītāja pretenzijā norādītajā termiņā novērst norādītos trūkumus un atkārtoti iesniegt Pasūtītājam saskaņošanai Ikmēneša Autoruzraudzības darbu nodošanas – pieņemšanas aktu.</w:t>
      </w:r>
    </w:p>
    <w:p w14:paraId="0B4DF5D6" w14:textId="77777777" w:rsidR="00044EB9" w:rsidRPr="00044EB9" w:rsidRDefault="00044EB9" w:rsidP="00044EB9">
      <w:pPr>
        <w:numPr>
          <w:ilvl w:val="1"/>
          <w:numId w:val="79"/>
        </w:numPr>
        <w:spacing w:before="60" w:after="60"/>
        <w:ind w:left="567" w:hanging="567"/>
        <w:jc w:val="both"/>
        <w:rPr>
          <w:color w:val="000000"/>
          <w:sz w:val="22"/>
          <w:szCs w:val="22"/>
        </w:rPr>
      </w:pPr>
      <w:r w:rsidRPr="00044EB9">
        <w:rPr>
          <w:color w:val="000000"/>
          <w:sz w:val="22"/>
          <w:szCs w:val="22"/>
          <w:lang w:eastAsia="lv-LV"/>
        </w:rPr>
        <w:t>Pasūtītājs maksā Izpildītājam par mēnesī faktiski izpildīto Autoruzraudzību 20 (divdesmit) darba dienu laikā pēc ikmēneša Autoruzraudzības darbu nodošanas – pieņemšanas akta parakstīšanas, pamatojoties uz Izpildītāja sagatavotu un Pasūtītājam iesniegtu rēķinu, kas noformēts atbilstoši šā Līguma noteikumiem.</w:t>
      </w:r>
    </w:p>
    <w:p w14:paraId="48DCDBA6" w14:textId="77777777" w:rsidR="00044EB9" w:rsidRPr="00044EB9" w:rsidRDefault="00044EB9" w:rsidP="00044EB9">
      <w:pPr>
        <w:numPr>
          <w:ilvl w:val="1"/>
          <w:numId w:val="79"/>
        </w:numPr>
        <w:spacing w:before="60" w:after="60"/>
        <w:ind w:left="567" w:hanging="567"/>
        <w:jc w:val="both"/>
        <w:rPr>
          <w:i/>
          <w:iCs/>
          <w:color w:val="000000"/>
          <w:sz w:val="22"/>
          <w:szCs w:val="22"/>
        </w:rPr>
      </w:pPr>
      <w:r w:rsidRPr="00044EB9">
        <w:rPr>
          <w:color w:val="000000"/>
          <w:sz w:val="22"/>
          <w:szCs w:val="22"/>
        </w:rPr>
        <w:t>Pasūtītājs samaksu par Būvdarbiem Izpildītājam veic šādā kārtībā:</w:t>
      </w:r>
    </w:p>
    <w:p w14:paraId="5BE33F07" w14:textId="77777777" w:rsidR="00044EB9" w:rsidRPr="00044EB9" w:rsidRDefault="00044EB9" w:rsidP="00044EB9">
      <w:pPr>
        <w:numPr>
          <w:ilvl w:val="2"/>
          <w:numId w:val="79"/>
        </w:numPr>
        <w:spacing w:before="60" w:after="60"/>
        <w:ind w:left="1287"/>
        <w:jc w:val="both"/>
        <w:rPr>
          <w:b/>
          <w:bCs/>
          <w:color w:val="000000"/>
          <w:sz w:val="22"/>
          <w:szCs w:val="22"/>
        </w:rPr>
      </w:pPr>
      <w:r w:rsidRPr="00044EB9">
        <w:rPr>
          <w:color w:val="000000"/>
          <w:sz w:val="22"/>
          <w:szCs w:val="22"/>
          <w:lang w:eastAsia="lv-LV"/>
        </w:rPr>
        <w:t xml:space="preserve">Pasūtītājs maksā Izpildītājam par iepriekšējā mēnesī faktiski izpildītajiem un Pasūtītāja pieņemtajiem Būvdarbiem 20 (divdesmit) darba dienu laikā </w:t>
      </w:r>
      <w:r w:rsidRPr="00044EB9">
        <w:rPr>
          <w:color w:val="000000"/>
          <w:sz w:val="22"/>
          <w:szCs w:val="22"/>
        </w:rPr>
        <w:t>no Būvdarbu izpildes akta abpusējas parakstīšanas un Līguma noteikumiem atbilstoša Izpildītāja sagatavota un Pasūtītājam iesniegta rēķina saņemšanas dienas;</w:t>
      </w:r>
    </w:p>
    <w:p w14:paraId="37F5D393" w14:textId="77777777" w:rsidR="00044EB9" w:rsidRPr="00044EB9" w:rsidRDefault="00044EB9" w:rsidP="00044EB9">
      <w:pPr>
        <w:numPr>
          <w:ilvl w:val="2"/>
          <w:numId w:val="79"/>
        </w:numPr>
        <w:spacing w:before="60" w:after="60"/>
        <w:ind w:left="1287"/>
        <w:jc w:val="both"/>
        <w:rPr>
          <w:b/>
          <w:bCs/>
          <w:color w:val="000000"/>
          <w:sz w:val="22"/>
          <w:szCs w:val="22"/>
        </w:rPr>
      </w:pPr>
      <w:r w:rsidRPr="00044EB9">
        <w:rPr>
          <w:color w:val="000000"/>
          <w:sz w:val="22"/>
          <w:szCs w:val="22"/>
          <w:lang w:eastAsia="lv-LV"/>
        </w:rPr>
        <w:t xml:space="preserve">par faktiski izpildītajiem Būvdarbiem pēdējā mēnesī Pasūtītājs maksā Izpildītājam 20 (divdesmit) darba dienu laikā no </w:t>
      </w:r>
      <w:r w:rsidRPr="00044EB9">
        <w:rPr>
          <w:color w:val="000000"/>
          <w:sz w:val="22"/>
          <w:szCs w:val="22"/>
        </w:rPr>
        <w:t xml:space="preserve">Būvdarbu izpildes akta abpusējas parakstīšanas, </w:t>
      </w:r>
      <w:r w:rsidRPr="00044EB9">
        <w:rPr>
          <w:color w:val="000000"/>
          <w:sz w:val="22"/>
          <w:szCs w:val="22"/>
          <w:lang w:eastAsia="lv-LV"/>
        </w:rPr>
        <w:t>Būvdarbu nodošanas – pieņemšanas akta abpusējas parakstīšanas un Līguma noteikumiem atbilstoša Izpildītāja sagatavota un Pasūtītājam iesniegta rēķina saņemšanas dienas;</w:t>
      </w:r>
    </w:p>
    <w:p w14:paraId="6CC274AF" w14:textId="77777777" w:rsidR="00044EB9" w:rsidRPr="00044EB9" w:rsidRDefault="00044EB9" w:rsidP="00044EB9">
      <w:pPr>
        <w:numPr>
          <w:ilvl w:val="2"/>
          <w:numId w:val="79"/>
        </w:numPr>
        <w:spacing w:before="60" w:after="60"/>
        <w:ind w:left="1287"/>
        <w:jc w:val="both"/>
        <w:rPr>
          <w:b/>
          <w:bCs/>
          <w:color w:val="000000"/>
          <w:sz w:val="22"/>
          <w:szCs w:val="22"/>
        </w:rPr>
      </w:pPr>
      <w:r w:rsidRPr="00044EB9">
        <w:rPr>
          <w:color w:val="000000"/>
          <w:sz w:val="22"/>
          <w:szCs w:val="22"/>
          <w:lang w:eastAsia="lv-LV"/>
        </w:rPr>
        <w:t>no Būvdarbu izpildes aktā noteiktās summas par faktiski izpildītajiem Būvdarbiem, pirms tās izmaksas Izpildītājam Pasūtītājs veic ieturējumu 5% (piecu procentu) apmērā.</w:t>
      </w:r>
    </w:p>
    <w:p w14:paraId="7B0345F2" w14:textId="77777777" w:rsidR="00044EB9" w:rsidRPr="00044EB9" w:rsidRDefault="00044EB9" w:rsidP="00044EB9">
      <w:pPr>
        <w:numPr>
          <w:ilvl w:val="1"/>
          <w:numId w:val="79"/>
        </w:numPr>
        <w:suppressAutoHyphens/>
        <w:spacing w:before="60" w:after="60"/>
        <w:ind w:left="567" w:hanging="567"/>
        <w:contextualSpacing/>
        <w:jc w:val="both"/>
        <w:rPr>
          <w:b/>
          <w:bCs/>
          <w:color w:val="000000"/>
          <w:sz w:val="22"/>
          <w:szCs w:val="22"/>
          <w:lang w:eastAsia="ar-SA"/>
        </w:rPr>
      </w:pPr>
      <w:r w:rsidRPr="00044EB9">
        <w:rPr>
          <w:color w:val="000000"/>
          <w:sz w:val="22"/>
          <w:szCs w:val="22"/>
          <w:lang w:eastAsia="lv-LV"/>
        </w:rPr>
        <w:t xml:space="preserve">Ieturējums tiek izdarīts nolūkā nodrošināt pienācīgu Līgumā noteikto un no tā izrietošo saistību izpildi. Ja Līguma spēkā esamības laikā Pasūtītājam ir prasījums pret Izpildītāju par jebkādas naudas summas samaksu (tai skaitā prasījumi par izdevumu vai zaudējumu atlīdzību, tostarp arī izdevumu, kas saistīti ar trešo personu piesaistīšanu darbu izpildē, tai skaitā defektu novēršanā Līgumā paredzētajos gadījumos u.c.), Pasūtītājs ir tiesīgs šādas naudas summas vienpusēji ieturēt no jebkādiem Pasūtītāja saskaņā ar Līgumu veicamajiem maksājumiem (tai skaitā no ieturējuma naudas), par to </w:t>
      </w:r>
      <w:proofErr w:type="spellStart"/>
      <w:r w:rsidRPr="00044EB9">
        <w:rPr>
          <w:color w:val="000000"/>
          <w:sz w:val="22"/>
          <w:szCs w:val="22"/>
          <w:lang w:eastAsia="lv-LV"/>
        </w:rPr>
        <w:t>rakstveidā</w:t>
      </w:r>
      <w:proofErr w:type="spellEnd"/>
      <w:r w:rsidRPr="00044EB9">
        <w:rPr>
          <w:color w:val="000000"/>
          <w:sz w:val="22"/>
          <w:szCs w:val="22"/>
          <w:lang w:eastAsia="lv-LV"/>
        </w:rPr>
        <w:t xml:space="preserve"> paziņojot Izpildītājam, šādā paziņojumā norādot ieturamās summas apmēru un pamatojumu. Ieturējuma nauda vai tās atlikusī daļa, ja Pasūtītājs izmantojis paredzētās ieturējuma tiesības, tiek izmaksāta Izpildītājam 20 (divdesmit) darba dienu laikā no brīža, kad abas Puses parakstījušas galīgo darbu pieņemšanas – nodošanas aktu, </w:t>
      </w:r>
      <w:r w:rsidRPr="00044EB9">
        <w:rPr>
          <w:color w:val="000000"/>
          <w:sz w:val="22"/>
          <w:szCs w:val="22"/>
        </w:rPr>
        <w:t>Objekta nodošanas ekspluatācijā</w:t>
      </w:r>
      <w:r w:rsidRPr="00044EB9">
        <w:rPr>
          <w:color w:val="000000"/>
          <w:sz w:val="22"/>
          <w:szCs w:val="22"/>
          <w:lang w:eastAsia="lv-LV"/>
        </w:rPr>
        <w:t xml:space="preserve"> un Izpildītājs iesniedzis Pasūtītājam Līguma 9.3. apakšpunkta noteikumiem atbilstošu garantijas laika nodrošinājumu un rēķinu.</w:t>
      </w:r>
    </w:p>
    <w:p w14:paraId="479F562A" w14:textId="7D685602" w:rsidR="00044EB9" w:rsidRPr="00044EB9" w:rsidRDefault="00044EB9" w:rsidP="00044EB9">
      <w:pPr>
        <w:numPr>
          <w:ilvl w:val="1"/>
          <w:numId w:val="79"/>
        </w:numPr>
        <w:spacing w:before="60" w:after="60"/>
        <w:ind w:left="567" w:hanging="567"/>
        <w:jc w:val="both"/>
        <w:rPr>
          <w:i/>
          <w:iCs/>
          <w:color w:val="000000"/>
          <w:sz w:val="22"/>
          <w:szCs w:val="22"/>
        </w:rPr>
      </w:pPr>
      <w:r w:rsidRPr="00044EB9">
        <w:rPr>
          <w:color w:val="000000"/>
          <w:sz w:val="22"/>
          <w:szCs w:val="22"/>
        </w:rPr>
        <w:t xml:space="preserve">Sagatavojot rēķinu un veikto darbu </w:t>
      </w:r>
      <w:r w:rsidRPr="00044EB9">
        <w:rPr>
          <w:sz w:val="22"/>
          <w:szCs w:val="22"/>
        </w:rPr>
        <w:t xml:space="preserve">nodošanas – pieņemšanas aktu, </w:t>
      </w:r>
      <w:r w:rsidRPr="00044EB9">
        <w:rPr>
          <w:bCs/>
          <w:sz w:val="22"/>
          <w:szCs w:val="22"/>
        </w:rPr>
        <w:t>Izpildītājs tajos</w:t>
      </w:r>
      <w:r w:rsidRPr="00044EB9">
        <w:rPr>
          <w:sz w:val="22"/>
          <w:szCs w:val="22"/>
        </w:rPr>
        <w:t xml:space="preserve"> norāda Pasūtītāja rekvizītus, </w:t>
      </w:r>
      <w:r w:rsidRPr="00044EB9">
        <w:rPr>
          <w:rFonts w:eastAsia="Calibri"/>
          <w:sz w:val="22"/>
          <w:szCs w:val="22"/>
        </w:rPr>
        <w:t>Pasūtītāja Līguma numuru, atsauci uz projektu “</w:t>
      </w:r>
      <w:r w:rsidR="00B263C9" w:rsidRPr="00B263C9">
        <w:rPr>
          <w:bCs/>
          <w:iCs/>
          <w:sz w:val="22"/>
          <w:szCs w:val="22"/>
        </w:rPr>
        <w:t>Eiropas Savienības kohēzijas politikas programmas 2021.–2027. gadam 2.1.1. specifiskā atbalsta mērķa “Energoefektivitātes veicināšana un siltumnīcefekta gāzu emisiju samazināšana” 2.1.1.4. pasākuma “Energoefektivitātes paaugstināšana valsts ēkās” projekt</w:t>
      </w:r>
      <w:r w:rsidR="0036748F">
        <w:rPr>
          <w:bCs/>
          <w:iCs/>
          <w:sz w:val="22"/>
          <w:szCs w:val="22"/>
        </w:rPr>
        <w:t>s</w:t>
      </w:r>
      <w:r w:rsidR="00B263C9" w:rsidRPr="00B263C9">
        <w:rPr>
          <w:bCs/>
          <w:iCs/>
          <w:sz w:val="22"/>
          <w:szCs w:val="22"/>
        </w:rPr>
        <w:t xml:space="preserve"> “Viedās administrācijas un reģionālās attīstības ministrijas administratīvās ēkas Pils ielā 17, Rīgā, energoefektivitātes paaugstināšanas pasākumi” (Nr. 2.1.1.4/1/25/I/035)</w:t>
      </w:r>
      <w:r w:rsidRPr="00044EB9">
        <w:rPr>
          <w:rFonts w:eastAsia="Calibri"/>
          <w:sz w:val="22"/>
          <w:szCs w:val="22"/>
        </w:rPr>
        <w:t>), Līguma noteikumiem atbilstošu rēķina apmaksas termiņu un citus Pasūtītāja noteiktos rekvizītus</w:t>
      </w:r>
      <w:r w:rsidRPr="00044EB9">
        <w:rPr>
          <w:sz w:val="22"/>
          <w:szCs w:val="22"/>
        </w:rPr>
        <w:t>. Izpildītājs iesniedz Pasūtītājam strukturētu elektronisko rēķinu XML (</w:t>
      </w:r>
      <w:r w:rsidRPr="00044EB9">
        <w:rPr>
          <w:sz w:val="22"/>
          <w:szCs w:val="22"/>
          <w:lang w:val="en-US"/>
        </w:rPr>
        <w:t>Extensible Markup Language</w:t>
      </w:r>
      <w:r w:rsidRPr="00044EB9">
        <w:rPr>
          <w:sz w:val="22"/>
          <w:szCs w:val="22"/>
        </w:rPr>
        <w:t xml:space="preserve">) formātā, nosūtot to uz šādu elektronisko adresi: </w:t>
      </w:r>
      <w:hyperlink r:id="rId32" w:history="1">
        <w:r w:rsidRPr="00044EB9">
          <w:rPr>
            <w:color w:val="0000FF"/>
            <w:sz w:val="22"/>
            <w:szCs w:val="22"/>
            <w:u w:val="single"/>
          </w:rPr>
          <w:t>EINVOICE@90000028508</w:t>
        </w:r>
      </w:hyperlink>
      <w:r w:rsidRPr="00044EB9">
        <w:rPr>
          <w:sz w:val="22"/>
          <w:szCs w:val="22"/>
        </w:rPr>
        <w:t xml:space="preserve">. </w:t>
      </w:r>
    </w:p>
    <w:p w14:paraId="46B96FD6" w14:textId="77777777" w:rsidR="00044EB9" w:rsidRPr="00044EB9" w:rsidRDefault="00044EB9" w:rsidP="00044EB9">
      <w:pPr>
        <w:numPr>
          <w:ilvl w:val="1"/>
          <w:numId w:val="79"/>
        </w:numPr>
        <w:spacing w:before="60" w:after="60"/>
        <w:ind w:left="567" w:hanging="567"/>
        <w:jc w:val="both"/>
        <w:rPr>
          <w:i/>
          <w:iCs/>
          <w:color w:val="000000"/>
          <w:sz w:val="22"/>
          <w:szCs w:val="22"/>
        </w:rPr>
      </w:pPr>
      <w:r w:rsidRPr="00044EB9">
        <w:rPr>
          <w:bCs/>
          <w:sz w:val="22"/>
          <w:szCs w:val="22"/>
        </w:rPr>
        <w:t xml:space="preserve">Līguma 3.11. apakšpunktā noteikto prasību neievērošanas gadījumā Pasūtītājs </w:t>
      </w:r>
      <w:r w:rsidRPr="00044EB9">
        <w:rPr>
          <w:bCs/>
          <w:color w:val="000000"/>
          <w:sz w:val="22"/>
          <w:szCs w:val="22"/>
        </w:rPr>
        <w:t>ir tiesīgs neapmaksāt rēķinu līdz minēto prasību izpildei, līdz ar ko Pasūtītājam nevar tikt piemērots šā Līguma 11.5. apakšpunktā noteiktais līgumsods.</w:t>
      </w:r>
    </w:p>
    <w:p w14:paraId="530431C5" w14:textId="77777777" w:rsidR="00044EB9" w:rsidRPr="00044EB9" w:rsidRDefault="00044EB9" w:rsidP="00044EB9">
      <w:pPr>
        <w:numPr>
          <w:ilvl w:val="1"/>
          <w:numId w:val="79"/>
        </w:numPr>
        <w:spacing w:before="60" w:after="60"/>
        <w:ind w:left="567" w:hanging="567"/>
        <w:jc w:val="both"/>
        <w:rPr>
          <w:i/>
          <w:iCs/>
          <w:color w:val="000000"/>
          <w:sz w:val="22"/>
          <w:szCs w:val="22"/>
        </w:rPr>
      </w:pPr>
      <w:r w:rsidRPr="00044EB9">
        <w:rPr>
          <w:color w:val="000000"/>
          <w:sz w:val="22"/>
          <w:szCs w:val="22"/>
        </w:rPr>
        <w:t>Nekvalitatīvi vai neatbilstoši veikti Pakalpojumi netiek pieņemti un apmaksāti līdz defektu novēršanai un šo Pakalpojumu pieņemšanai.</w:t>
      </w:r>
    </w:p>
    <w:p w14:paraId="62F621EA" w14:textId="77777777" w:rsidR="00044EB9" w:rsidRPr="00044EB9" w:rsidRDefault="00044EB9" w:rsidP="00044EB9">
      <w:pPr>
        <w:numPr>
          <w:ilvl w:val="1"/>
          <w:numId w:val="79"/>
        </w:numPr>
        <w:spacing w:before="60" w:after="60"/>
        <w:ind w:left="567" w:hanging="567"/>
        <w:jc w:val="both"/>
        <w:rPr>
          <w:i/>
          <w:iCs/>
          <w:color w:val="000000"/>
          <w:sz w:val="22"/>
          <w:szCs w:val="22"/>
        </w:rPr>
      </w:pPr>
      <w:r w:rsidRPr="00044EB9">
        <w:rPr>
          <w:color w:val="000000"/>
          <w:sz w:val="22"/>
          <w:szCs w:val="22"/>
        </w:rPr>
        <w:t>Par samaksas dienu tiek uzskatīta diena, kad Pasūtītājs veicis pārskaitījumu uz Izpildīta norēķinu kontu.</w:t>
      </w:r>
    </w:p>
    <w:p w14:paraId="177FF590" w14:textId="77777777" w:rsidR="00044EB9" w:rsidRPr="00044EB9" w:rsidRDefault="00044EB9" w:rsidP="00044EB9">
      <w:pPr>
        <w:numPr>
          <w:ilvl w:val="1"/>
          <w:numId w:val="79"/>
        </w:numPr>
        <w:spacing w:before="60" w:after="60"/>
        <w:ind w:left="567" w:hanging="567"/>
        <w:jc w:val="both"/>
        <w:rPr>
          <w:color w:val="000000"/>
          <w:sz w:val="22"/>
          <w:szCs w:val="22"/>
        </w:rPr>
      </w:pPr>
      <w:r w:rsidRPr="00044EB9">
        <w:rPr>
          <w:color w:val="000000"/>
          <w:sz w:val="22"/>
          <w:szCs w:val="22"/>
        </w:rPr>
        <w:lastRenderedPageBreak/>
        <w:t>Līguma pirmstermiņa izbeigšanas gadījumā Puses veic galējo norēķinu par Izpildītāja faktiski izpildītajiem un Pasūtītāja pieņemtajiem darbiem 10 (desmit) darba dienu laikā no dienas, kad Puses ir parakstījušas aktu par līdz Līguma izbeigšanas dienai faktiski izpildītajiem darbiem un Izpildītājs ir iesniedzis Līguma noteikumiem un šajā apakšpunktā minētajam aktam atbilstošu rēķinu. Rēķinam pievieno garantijas saistību nodrošinājumu par faktiski izpildītiem un pasūtītāja pieņemtajiem būvdarbiem. Ja Pušu starpā pastāv domstarpības par faktiski izpildītajiem darbiem (tai skaitā par to apjomiem) līdz Līguma izbeigšanas dienai, šajā apakšpunktā minētajā aktā iekļauj tikai tos faktiski izpildītos darbus, par kuru izpildi Pusēm nav domstarpību. Pirms galēja norēķina Pasūtītājs veic ieturējumu, dzēšot Pasūtītājam saskaņā ar Līgumu pienākošos maksājumus.</w:t>
      </w:r>
    </w:p>
    <w:p w14:paraId="22FC49D7" w14:textId="77777777" w:rsidR="00044EB9" w:rsidRPr="00044EB9" w:rsidRDefault="00044EB9" w:rsidP="00044EB9">
      <w:pPr>
        <w:numPr>
          <w:ilvl w:val="1"/>
          <w:numId w:val="79"/>
        </w:numPr>
        <w:spacing w:before="60" w:after="60"/>
        <w:ind w:left="567" w:hanging="567"/>
        <w:jc w:val="both"/>
        <w:rPr>
          <w:color w:val="000000"/>
          <w:sz w:val="22"/>
          <w:szCs w:val="22"/>
        </w:rPr>
      </w:pPr>
      <w:r w:rsidRPr="00044EB9">
        <w:rPr>
          <w:color w:val="000000"/>
          <w:sz w:val="22"/>
          <w:szCs w:val="22"/>
        </w:rPr>
        <w:t>Ja būves ekspertīze apstiprina Pasūtītāja norādītos defektus, Izpildītājs  sedz ar būves ekspertīzi saistītos izdevumus.</w:t>
      </w:r>
    </w:p>
    <w:p w14:paraId="43A97D3F" w14:textId="4028DEA3" w:rsidR="00044EB9" w:rsidRPr="00044EB9" w:rsidRDefault="00044EB9" w:rsidP="00044EB9">
      <w:pPr>
        <w:numPr>
          <w:ilvl w:val="1"/>
          <w:numId w:val="79"/>
        </w:numPr>
        <w:spacing w:before="60" w:after="60"/>
        <w:ind w:left="567" w:hanging="567"/>
        <w:jc w:val="both"/>
        <w:rPr>
          <w:color w:val="000000"/>
          <w:sz w:val="22"/>
          <w:szCs w:val="22"/>
        </w:rPr>
      </w:pPr>
      <w:r w:rsidRPr="00044EB9">
        <w:rPr>
          <w:color w:val="000000"/>
          <w:sz w:val="22"/>
          <w:szCs w:val="22"/>
        </w:rPr>
        <w:t xml:space="preserve">Pasūtītājs samaksu par Pakalpojumu sniegšanu veic no budžeta </w:t>
      </w:r>
      <w:r w:rsidR="0035192F">
        <w:rPr>
          <w:color w:val="000000"/>
          <w:sz w:val="22"/>
          <w:szCs w:val="22"/>
        </w:rPr>
        <w:t>apakš</w:t>
      </w:r>
      <w:r w:rsidRPr="00044EB9">
        <w:rPr>
          <w:sz w:val="22"/>
          <w:szCs w:val="22"/>
        </w:rPr>
        <w:t>programmas 62.08.00 “Eiropas Reģionālās attīstības fonda (ERAF) projekti (2021-2027)”</w:t>
      </w:r>
      <w:r w:rsidRPr="00044EB9">
        <w:rPr>
          <w:color w:val="000000"/>
          <w:sz w:val="22"/>
          <w:szCs w:val="22"/>
        </w:rPr>
        <w:t xml:space="preserve"> līdzekļiem.</w:t>
      </w:r>
    </w:p>
    <w:p w14:paraId="58369FF2" w14:textId="77777777" w:rsidR="00044EB9" w:rsidRPr="00044EB9" w:rsidRDefault="00044EB9" w:rsidP="00044EB9">
      <w:pPr>
        <w:numPr>
          <w:ilvl w:val="0"/>
          <w:numId w:val="79"/>
        </w:numPr>
        <w:spacing w:before="240" w:after="120"/>
        <w:ind w:left="357" w:hanging="357"/>
        <w:jc w:val="center"/>
        <w:rPr>
          <w:b/>
          <w:color w:val="000000"/>
          <w:sz w:val="22"/>
          <w:szCs w:val="22"/>
        </w:rPr>
      </w:pPr>
      <w:r w:rsidRPr="00044EB9">
        <w:rPr>
          <w:b/>
          <w:color w:val="000000"/>
          <w:sz w:val="22"/>
          <w:szCs w:val="22"/>
        </w:rPr>
        <w:t>PUŠU PIENĀKUMI UN TIESĪBAS, VEICOT PROJEKTĒŠANAS DARBUS</w:t>
      </w:r>
    </w:p>
    <w:p w14:paraId="42A2DA62" w14:textId="77777777" w:rsidR="00044EB9" w:rsidRPr="00044EB9" w:rsidRDefault="00044EB9" w:rsidP="00044EB9">
      <w:pPr>
        <w:numPr>
          <w:ilvl w:val="1"/>
          <w:numId w:val="79"/>
        </w:numPr>
        <w:spacing w:before="60" w:after="60"/>
        <w:ind w:left="567" w:hanging="567"/>
        <w:jc w:val="both"/>
        <w:rPr>
          <w:color w:val="000000"/>
          <w:sz w:val="22"/>
          <w:szCs w:val="22"/>
        </w:rPr>
      </w:pPr>
      <w:r w:rsidRPr="00044EB9">
        <w:rPr>
          <w:color w:val="000000"/>
          <w:sz w:val="22"/>
          <w:szCs w:val="22"/>
        </w:rPr>
        <w:t>Izpildītāja pienākumi un tiesības:</w:t>
      </w:r>
    </w:p>
    <w:p w14:paraId="7CA0C8C6" w14:textId="77777777" w:rsidR="00044EB9" w:rsidRPr="00044EB9" w:rsidRDefault="00044EB9" w:rsidP="00044EB9">
      <w:pPr>
        <w:numPr>
          <w:ilvl w:val="2"/>
          <w:numId w:val="79"/>
        </w:numPr>
        <w:spacing w:before="60" w:after="60"/>
        <w:ind w:left="1287"/>
        <w:jc w:val="both"/>
        <w:rPr>
          <w:color w:val="000000"/>
          <w:sz w:val="22"/>
          <w:szCs w:val="22"/>
          <w:lang w:eastAsia="ar-SA"/>
        </w:rPr>
      </w:pPr>
      <w:r w:rsidRPr="00044EB9">
        <w:rPr>
          <w:color w:val="000000"/>
          <w:sz w:val="22"/>
          <w:szCs w:val="22"/>
          <w:lang w:eastAsia="ar-SA"/>
        </w:rPr>
        <w:t>veikt Projektēšanas darbus saskaņā ar Tehniskajā specifikācijā un Finanšu piedāvājumā noteikto.</w:t>
      </w:r>
    </w:p>
    <w:p w14:paraId="3F4358B4" w14:textId="77777777" w:rsidR="00044EB9" w:rsidRPr="00044EB9" w:rsidRDefault="00044EB9" w:rsidP="00044EB9">
      <w:pPr>
        <w:numPr>
          <w:ilvl w:val="2"/>
          <w:numId w:val="79"/>
        </w:numPr>
        <w:spacing w:before="60" w:after="60"/>
        <w:ind w:left="1287"/>
        <w:jc w:val="both"/>
        <w:rPr>
          <w:color w:val="000000"/>
          <w:sz w:val="22"/>
          <w:szCs w:val="22"/>
          <w:lang w:eastAsia="ar-SA"/>
        </w:rPr>
      </w:pPr>
      <w:r w:rsidRPr="00044EB9">
        <w:rPr>
          <w:color w:val="000000"/>
          <w:sz w:val="22"/>
          <w:szCs w:val="22"/>
        </w:rPr>
        <w:t xml:space="preserve">nodrošināt, ka Būvprojekta izstrādi veic augsti kvalificēti, </w:t>
      </w:r>
      <w:r w:rsidRPr="00044EB9">
        <w:rPr>
          <w:color w:val="000000"/>
          <w:sz w:val="22"/>
          <w:szCs w:val="22"/>
          <w:lang w:eastAsia="ar-SA"/>
        </w:rPr>
        <w:t>normatīvajos aktos un Iepirkuma dokumentācijā noteiktajām prasībām atbilstoši speciālisti, kuriem ir visas nepieciešamās atļaujas, sertifikāti vai licences, ja tādas nepieciešamas saskaņā ar normatīvajiem aktiem, un pieredze attiecīgo darbu veikšanā, kā arī nodrošināt Līguma izpildē tādu kvalificēta personāla skaitu, kas nodrošina Līgumā pielīgto Pakalpojumu pienācīgu izpildi;</w:t>
      </w:r>
    </w:p>
    <w:p w14:paraId="15AEC623" w14:textId="77777777" w:rsidR="00044EB9" w:rsidRPr="00044EB9" w:rsidRDefault="00044EB9" w:rsidP="00044EB9">
      <w:pPr>
        <w:numPr>
          <w:ilvl w:val="2"/>
          <w:numId w:val="79"/>
        </w:numPr>
        <w:spacing w:before="60" w:after="60"/>
        <w:ind w:left="1287"/>
        <w:jc w:val="both"/>
        <w:rPr>
          <w:color w:val="000000"/>
          <w:sz w:val="22"/>
          <w:szCs w:val="22"/>
          <w:lang w:eastAsia="ar-SA"/>
        </w:rPr>
      </w:pPr>
      <w:r w:rsidRPr="00044EB9">
        <w:rPr>
          <w:color w:val="000000"/>
          <w:sz w:val="22"/>
          <w:szCs w:val="22"/>
        </w:rPr>
        <w:t>apsekot Objektu dabā;</w:t>
      </w:r>
    </w:p>
    <w:p w14:paraId="6CF3F0E6" w14:textId="77777777" w:rsidR="00044EB9" w:rsidRPr="00044EB9" w:rsidRDefault="00044EB9" w:rsidP="00044EB9">
      <w:pPr>
        <w:numPr>
          <w:ilvl w:val="2"/>
          <w:numId w:val="79"/>
        </w:numPr>
        <w:spacing w:before="60" w:after="60"/>
        <w:ind w:left="1287"/>
        <w:jc w:val="both"/>
        <w:rPr>
          <w:color w:val="000000"/>
          <w:sz w:val="22"/>
          <w:szCs w:val="22"/>
        </w:rPr>
      </w:pPr>
      <w:r w:rsidRPr="00044EB9">
        <w:rPr>
          <w:color w:val="000000"/>
          <w:sz w:val="22"/>
          <w:szCs w:val="22"/>
        </w:rPr>
        <w:t>veikt sagatavošanas darbus atbilstošai Būvprojekta izstrādei;</w:t>
      </w:r>
    </w:p>
    <w:p w14:paraId="656D8CA2" w14:textId="77777777" w:rsidR="00044EB9" w:rsidRPr="00044EB9" w:rsidRDefault="00044EB9" w:rsidP="00044EB9">
      <w:pPr>
        <w:numPr>
          <w:ilvl w:val="2"/>
          <w:numId w:val="79"/>
        </w:numPr>
        <w:spacing w:before="60" w:after="60"/>
        <w:ind w:left="1287"/>
        <w:jc w:val="both"/>
        <w:rPr>
          <w:color w:val="000000"/>
          <w:sz w:val="22"/>
          <w:szCs w:val="22"/>
        </w:rPr>
      </w:pPr>
      <w:r w:rsidRPr="00044EB9">
        <w:rPr>
          <w:color w:val="000000"/>
          <w:sz w:val="22"/>
          <w:szCs w:val="22"/>
        </w:rPr>
        <w:t>izstrādāt Būvprojektu saskaņā ar Līguma un spēkā esošo normatīvo aktu prasībām;</w:t>
      </w:r>
    </w:p>
    <w:p w14:paraId="36B8FE0A" w14:textId="77777777" w:rsidR="00044EB9" w:rsidRPr="00044EB9" w:rsidRDefault="00044EB9" w:rsidP="00044EB9">
      <w:pPr>
        <w:numPr>
          <w:ilvl w:val="2"/>
          <w:numId w:val="79"/>
        </w:numPr>
        <w:spacing w:before="60" w:after="60"/>
        <w:ind w:left="1287"/>
        <w:jc w:val="both"/>
        <w:rPr>
          <w:color w:val="000000"/>
          <w:sz w:val="22"/>
          <w:szCs w:val="22"/>
        </w:rPr>
      </w:pPr>
      <w:r w:rsidRPr="00044EB9">
        <w:rPr>
          <w:color w:val="000000"/>
          <w:sz w:val="22"/>
          <w:szCs w:val="22"/>
        </w:rPr>
        <w:t>Izpildītājs tiek pilnvarots veikt darba aizsardzības koordinatora pienākums projekta izpildes posmā atbilstoši normatīvo aktu prasībām;</w:t>
      </w:r>
    </w:p>
    <w:p w14:paraId="71F6A1A4" w14:textId="77777777" w:rsidR="00044EB9" w:rsidRPr="00044EB9" w:rsidRDefault="00044EB9" w:rsidP="00044EB9">
      <w:pPr>
        <w:numPr>
          <w:ilvl w:val="2"/>
          <w:numId w:val="79"/>
        </w:numPr>
        <w:spacing w:before="60" w:after="60"/>
        <w:ind w:left="1287"/>
        <w:jc w:val="both"/>
        <w:rPr>
          <w:color w:val="000000"/>
          <w:sz w:val="22"/>
          <w:szCs w:val="22"/>
        </w:rPr>
      </w:pPr>
      <w:r w:rsidRPr="00044EB9">
        <w:rPr>
          <w:color w:val="000000"/>
          <w:sz w:val="22"/>
          <w:szCs w:val="22"/>
        </w:rPr>
        <w:t>pamatojoties uz Pasūtītāja pilnvarojumu, iesniegt Būvprojektu būvvaldē atzīmes par būvdarbu uzsākšanas nosacījumu izpildi saņemšanai vai atzīmes par projektēšanas nosacījumu izpildi saņemšanai (ja attiecināms);</w:t>
      </w:r>
    </w:p>
    <w:p w14:paraId="1DA412E1" w14:textId="77777777" w:rsidR="00044EB9" w:rsidRPr="00044EB9" w:rsidRDefault="00044EB9" w:rsidP="00044EB9">
      <w:pPr>
        <w:numPr>
          <w:ilvl w:val="2"/>
          <w:numId w:val="79"/>
        </w:numPr>
        <w:spacing w:before="60" w:after="60"/>
        <w:ind w:left="1287"/>
        <w:jc w:val="both"/>
        <w:rPr>
          <w:color w:val="000000"/>
          <w:sz w:val="22"/>
          <w:szCs w:val="22"/>
        </w:rPr>
      </w:pPr>
      <w:r w:rsidRPr="00044EB9">
        <w:rPr>
          <w:color w:val="000000"/>
          <w:sz w:val="22"/>
          <w:szCs w:val="22"/>
        </w:rPr>
        <w:t>izstrādāt Būvprojektu atbilstoši spēkā esošajiem normatīvajiem aktiem un atbilstoši Līguma un tā pielikumu noteikumiem;</w:t>
      </w:r>
    </w:p>
    <w:p w14:paraId="3A7516C8" w14:textId="77777777" w:rsidR="00044EB9" w:rsidRPr="00044EB9" w:rsidRDefault="00044EB9" w:rsidP="00044EB9">
      <w:pPr>
        <w:numPr>
          <w:ilvl w:val="2"/>
          <w:numId w:val="79"/>
        </w:numPr>
        <w:spacing w:before="60" w:after="60"/>
        <w:ind w:left="1287"/>
        <w:jc w:val="both"/>
        <w:rPr>
          <w:color w:val="000000"/>
          <w:sz w:val="22"/>
          <w:szCs w:val="22"/>
        </w:rPr>
      </w:pPr>
      <w:r w:rsidRPr="00044EB9">
        <w:rPr>
          <w:color w:val="000000"/>
          <w:sz w:val="22"/>
          <w:szCs w:val="22"/>
        </w:rPr>
        <w:t>par saviem līdzekļiem novērst Būvprojektā atklātos trūkumus, tai skaitā Būvdarbu un to garantijas laikā novēršot Būvprojekta dokumentācijā pieļautās nepilnības un kļūdas un izstrādājot papildu rasējumus Pasūtītāja norādītajā termiņā;</w:t>
      </w:r>
    </w:p>
    <w:p w14:paraId="38F7D6B7" w14:textId="77777777" w:rsidR="00044EB9" w:rsidRPr="00044EB9" w:rsidRDefault="00044EB9" w:rsidP="00044EB9">
      <w:pPr>
        <w:numPr>
          <w:ilvl w:val="2"/>
          <w:numId w:val="79"/>
        </w:numPr>
        <w:spacing w:before="60" w:after="60"/>
        <w:ind w:left="1287"/>
        <w:jc w:val="both"/>
        <w:rPr>
          <w:color w:val="000000"/>
          <w:sz w:val="22"/>
          <w:szCs w:val="22"/>
        </w:rPr>
      </w:pPr>
      <w:r w:rsidRPr="00044EB9">
        <w:rPr>
          <w:color w:val="000000"/>
          <w:sz w:val="22"/>
          <w:szCs w:val="22"/>
        </w:rPr>
        <w:t>pieprasīt no Pasūtītāja tā rīcībā esošo informāciju par Būvprojektam izvirzītajām prasībām, kā arī visu citu dokumentāciju, kas ir Pasūtītāja rīcībā un nepieciešama šā Līguma izpildes nodrošināšanai;</w:t>
      </w:r>
    </w:p>
    <w:p w14:paraId="16F4FF14" w14:textId="77777777" w:rsidR="00044EB9" w:rsidRPr="00044EB9" w:rsidRDefault="00044EB9" w:rsidP="00044EB9">
      <w:pPr>
        <w:numPr>
          <w:ilvl w:val="2"/>
          <w:numId w:val="79"/>
        </w:numPr>
        <w:spacing w:before="60" w:after="60"/>
        <w:ind w:left="1287"/>
        <w:jc w:val="both"/>
        <w:rPr>
          <w:color w:val="000000"/>
          <w:sz w:val="22"/>
          <w:szCs w:val="22"/>
        </w:rPr>
      </w:pPr>
      <w:r w:rsidRPr="00044EB9">
        <w:rPr>
          <w:color w:val="000000"/>
          <w:sz w:val="22"/>
          <w:szCs w:val="22"/>
        </w:rPr>
        <w:t>saņemt samaksu par kvalitatīvu un atbilstoši Līguma un normatīvo aktu prasībām izstrādātu Būvprojektu;</w:t>
      </w:r>
    </w:p>
    <w:p w14:paraId="4FEA5883" w14:textId="77777777" w:rsidR="00044EB9" w:rsidRPr="00044EB9" w:rsidRDefault="00044EB9" w:rsidP="00044EB9">
      <w:pPr>
        <w:numPr>
          <w:ilvl w:val="2"/>
          <w:numId w:val="79"/>
        </w:numPr>
        <w:spacing w:before="60" w:after="60"/>
        <w:ind w:left="1287"/>
        <w:jc w:val="both"/>
        <w:rPr>
          <w:color w:val="000000"/>
          <w:sz w:val="22"/>
          <w:szCs w:val="22"/>
        </w:rPr>
      </w:pPr>
      <w:r w:rsidRPr="00044EB9">
        <w:rPr>
          <w:color w:val="000000"/>
          <w:sz w:val="22"/>
          <w:szCs w:val="22"/>
        </w:rPr>
        <w:t>organizēt Objektā iknedēļas Projektēšanas darbu sapulces, nodrošināt atbildīgo speciālistu dalību sapulcēs un sapulču protokolēšanu.</w:t>
      </w:r>
    </w:p>
    <w:p w14:paraId="6C5286E8" w14:textId="77777777" w:rsidR="00044EB9" w:rsidRPr="00044EB9" w:rsidRDefault="00044EB9" w:rsidP="00044EB9">
      <w:pPr>
        <w:numPr>
          <w:ilvl w:val="1"/>
          <w:numId w:val="79"/>
        </w:numPr>
        <w:spacing w:before="60" w:after="60"/>
        <w:ind w:left="567" w:hanging="567"/>
        <w:jc w:val="both"/>
        <w:rPr>
          <w:color w:val="000000"/>
          <w:sz w:val="22"/>
          <w:szCs w:val="22"/>
        </w:rPr>
      </w:pPr>
      <w:r w:rsidRPr="00044EB9">
        <w:rPr>
          <w:color w:val="000000"/>
          <w:sz w:val="22"/>
          <w:szCs w:val="22"/>
        </w:rPr>
        <w:t xml:space="preserve">Pasūtītāja pienākumi un tiesības: </w:t>
      </w:r>
    </w:p>
    <w:p w14:paraId="350E7302" w14:textId="77777777" w:rsidR="00044EB9" w:rsidRPr="00044EB9" w:rsidRDefault="00044EB9" w:rsidP="00044EB9">
      <w:pPr>
        <w:numPr>
          <w:ilvl w:val="2"/>
          <w:numId w:val="79"/>
        </w:numPr>
        <w:spacing w:before="60" w:after="60"/>
        <w:ind w:left="1287"/>
        <w:jc w:val="both"/>
        <w:rPr>
          <w:color w:val="000000"/>
          <w:sz w:val="22"/>
          <w:szCs w:val="22"/>
        </w:rPr>
      </w:pPr>
      <w:r w:rsidRPr="00044EB9">
        <w:rPr>
          <w:color w:val="000000"/>
          <w:sz w:val="22"/>
          <w:szCs w:val="22"/>
        </w:rPr>
        <w:t>Pasūtītājs ir tiesīgs Projektēšanas darbu izpildes laikā sniegt precizējumus un papildinājumus Būvprojektam noteiktajās prasībās, ja tas būtiski nemaina kopējo Projektēšanas darbu gaitu. Pasūtītāja sniegtie precizējumi un papildinājumi ir saistoši Izpildītājam;</w:t>
      </w:r>
    </w:p>
    <w:p w14:paraId="065EEFF8" w14:textId="77777777" w:rsidR="00044EB9" w:rsidRPr="00044EB9" w:rsidRDefault="00044EB9" w:rsidP="00044EB9">
      <w:pPr>
        <w:numPr>
          <w:ilvl w:val="2"/>
          <w:numId w:val="79"/>
        </w:numPr>
        <w:spacing w:before="60" w:after="60"/>
        <w:ind w:left="1287"/>
        <w:jc w:val="both"/>
        <w:rPr>
          <w:color w:val="000000"/>
          <w:sz w:val="22"/>
          <w:szCs w:val="22"/>
        </w:rPr>
      </w:pPr>
      <w:r w:rsidRPr="00044EB9">
        <w:rPr>
          <w:color w:val="000000"/>
          <w:sz w:val="22"/>
          <w:szCs w:val="22"/>
        </w:rPr>
        <w:t>Pasūtītājs pēc Izpildītāja pieprasījuma iesniedz Izpildītājam Pasūtītāja rīcībā esošo informāciju par Būvprojektam izvirzītajām prasībām, kā arī visu citu dokumentāciju, kas ir Pasūtītāja rīcībā un nepieciešama Līguma izpildes nodrošināšanai;</w:t>
      </w:r>
    </w:p>
    <w:p w14:paraId="0328A137" w14:textId="77777777" w:rsidR="00044EB9" w:rsidRPr="00044EB9" w:rsidRDefault="00044EB9" w:rsidP="00044EB9">
      <w:pPr>
        <w:numPr>
          <w:ilvl w:val="2"/>
          <w:numId w:val="79"/>
        </w:numPr>
        <w:spacing w:before="60" w:after="60"/>
        <w:ind w:left="1287"/>
        <w:jc w:val="both"/>
        <w:rPr>
          <w:color w:val="000000"/>
          <w:sz w:val="22"/>
          <w:szCs w:val="22"/>
        </w:rPr>
      </w:pPr>
      <w:r w:rsidRPr="00044EB9">
        <w:rPr>
          <w:color w:val="000000"/>
          <w:sz w:val="22"/>
          <w:szCs w:val="22"/>
        </w:rPr>
        <w:lastRenderedPageBreak/>
        <w:t>veikt samaksu par Projektēšanas darbiem Līgumā noteiktajā kārtībā;</w:t>
      </w:r>
    </w:p>
    <w:p w14:paraId="48BD5D39" w14:textId="77777777" w:rsidR="00044EB9" w:rsidRPr="00044EB9" w:rsidRDefault="00044EB9" w:rsidP="00044EB9">
      <w:pPr>
        <w:numPr>
          <w:ilvl w:val="2"/>
          <w:numId w:val="79"/>
        </w:numPr>
        <w:spacing w:before="60" w:after="60"/>
        <w:ind w:left="1287"/>
        <w:jc w:val="both"/>
        <w:rPr>
          <w:color w:val="000000"/>
          <w:sz w:val="22"/>
          <w:szCs w:val="22"/>
        </w:rPr>
      </w:pPr>
      <w:r w:rsidRPr="00044EB9">
        <w:rPr>
          <w:color w:val="000000"/>
          <w:sz w:val="22"/>
          <w:szCs w:val="22"/>
        </w:rPr>
        <w:t xml:space="preserve">Pasūtītājs ir tiesīgs iesniegt Izpildītājam pretenzijas par trūkumiem Būvprojektā pēc Būvprojekta pieņemšanas no Izpildītāja un arī visā Būvdarbu un to garantijas laikā. Pasūtītāja iesniegtās pretenzijas Izpildītājam ir saistošas; </w:t>
      </w:r>
    </w:p>
    <w:p w14:paraId="23AE2DED" w14:textId="77777777" w:rsidR="00044EB9" w:rsidRPr="00044EB9" w:rsidRDefault="00044EB9" w:rsidP="00044EB9">
      <w:pPr>
        <w:numPr>
          <w:ilvl w:val="2"/>
          <w:numId w:val="79"/>
        </w:numPr>
        <w:spacing w:before="60" w:after="60"/>
        <w:ind w:left="1287"/>
        <w:jc w:val="both"/>
        <w:rPr>
          <w:color w:val="000000"/>
          <w:sz w:val="22"/>
          <w:szCs w:val="22"/>
        </w:rPr>
      </w:pPr>
      <w:r w:rsidRPr="00044EB9">
        <w:rPr>
          <w:color w:val="000000"/>
          <w:sz w:val="22"/>
          <w:szCs w:val="22"/>
        </w:rPr>
        <w:t>Pasūtītājs ir tiesīgs pieaicināt ekspertus Būvprojekta ekspertīzes veikšanai;</w:t>
      </w:r>
    </w:p>
    <w:p w14:paraId="6C249BE3" w14:textId="77777777" w:rsidR="00044EB9" w:rsidRPr="00044EB9" w:rsidRDefault="00044EB9" w:rsidP="00044EB9">
      <w:pPr>
        <w:numPr>
          <w:ilvl w:val="2"/>
          <w:numId w:val="79"/>
        </w:numPr>
        <w:spacing w:before="60" w:after="60"/>
        <w:ind w:left="1287"/>
        <w:jc w:val="both"/>
        <w:rPr>
          <w:color w:val="000000"/>
          <w:sz w:val="22"/>
          <w:szCs w:val="22"/>
        </w:rPr>
      </w:pPr>
      <w:r w:rsidRPr="00044EB9">
        <w:rPr>
          <w:color w:val="000000"/>
          <w:sz w:val="22"/>
          <w:szCs w:val="22"/>
        </w:rPr>
        <w:t xml:space="preserve">Pasūtītājs ir tiesīgs apturēt Projektēšanas darbus, par to </w:t>
      </w:r>
      <w:proofErr w:type="spellStart"/>
      <w:r w:rsidRPr="00044EB9">
        <w:rPr>
          <w:color w:val="000000"/>
          <w:sz w:val="22"/>
          <w:szCs w:val="22"/>
        </w:rPr>
        <w:t>rakstveidā</w:t>
      </w:r>
      <w:proofErr w:type="spellEnd"/>
      <w:r w:rsidRPr="00044EB9">
        <w:rPr>
          <w:color w:val="000000"/>
          <w:sz w:val="22"/>
          <w:szCs w:val="22"/>
        </w:rPr>
        <w:t xml:space="preserve"> iepriekš paziņojot Izpildītājam.</w:t>
      </w:r>
    </w:p>
    <w:p w14:paraId="537D358C" w14:textId="77777777" w:rsidR="00044EB9" w:rsidRPr="00044EB9" w:rsidRDefault="00044EB9" w:rsidP="00044EB9">
      <w:pPr>
        <w:numPr>
          <w:ilvl w:val="0"/>
          <w:numId w:val="79"/>
        </w:numPr>
        <w:spacing w:before="240" w:after="120"/>
        <w:ind w:left="357" w:hanging="357"/>
        <w:jc w:val="center"/>
        <w:rPr>
          <w:b/>
          <w:color w:val="000000"/>
          <w:sz w:val="22"/>
          <w:szCs w:val="22"/>
        </w:rPr>
      </w:pPr>
      <w:r w:rsidRPr="00044EB9">
        <w:rPr>
          <w:b/>
          <w:color w:val="000000"/>
          <w:sz w:val="22"/>
          <w:szCs w:val="22"/>
        </w:rPr>
        <w:t>PUŠU PIENĀKUMI UN TIESĪBAS, VEICOT AUTORUZRAUDZĪBAS DARBUS</w:t>
      </w:r>
    </w:p>
    <w:p w14:paraId="057C0CDC" w14:textId="77777777" w:rsidR="00044EB9" w:rsidRPr="00044EB9" w:rsidRDefault="00044EB9" w:rsidP="00044EB9">
      <w:pPr>
        <w:numPr>
          <w:ilvl w:val="1"/>
          <w:numId w:val="79"/>
        </w:numPr>
        <w:spacing w:before="60" w:after="60"/>
        <w:ind w:left="567" w:hanging="567"/>
        <w:jc w:val="both"/>
        <w:rPr>
          <w:b/>
          <w:color w:val="000000"/>
          <w:sz w:val="22"/>
          <w:szCs w:val="22"/>
        </w:rPr>
      </w:pPr>
      <w:r w:rsidRPr="00044EB9">
        <w:rPr>
          <w:color w:val="000000"/>
          <w:sz w:val="22"/>
          <w:szCs w:val="22"/>
        </w:rPr>
        <w:t>Izpildītāja pienākumi un tiesības:</w:t>
      </w:r>
    </w:p>
    <w:p w14:paraId="030614F7" w14:textId="77777777" w:rsidR="00044EB9" w:rsidRPr="00044EB9" w:rsidRDefault="00044EB9" w:rsidP="00044EB9">
      <w:pPr>
        <w:numPr>
          <w:ilvl w:val="2"/>
          <w:numId w:val="79"/>
        </w:numPr>
        <w:spacing w:before="60" w:after="60"/>
        <w:ind w:left="1287"/>
        <w:jc w:val="both"/>
        <w:rPr>
          <w:b/>
          <w:color w:val="000000"/>
          <w:sz w:val="22"/>
          <w:szCs w:val="22"/>
        </w:rPr>
      </w:pPr>
      <w:r w:rsidRPr="00044EB9">
        <w:rPr>
          <w:color w:val="000000"/>
          <w:sz w:val="22"/>
          <w:szCs w:val="22"/>
          <w:lang w:eastAsia="ar-SA"/>
        </w:rPr>
        <w:t xml:space="preserve">veikt Autoruzraudzību saskaņā ar Tehniskajā specifikācijā </w:t>
      </w:r>
      <w:r w:rsidRPr="00044EB9">
        <w:rPr>
          <w:color w:val="000000"/>
          <w:sz w:val="22"/>
          <w:szCs w:val="22"/>
        </w:rPr>
        <w:t>noteikto;</w:t>
      </w:r>
    </w:p>
    <w:p w14:paraId="1B5EEE52" w14:textId="77777777" w:rsidR="00044EB9" w:rsidRPr="00044EB9" w:rsidRDefault="00044EB9" w:rsidP="00044EB9">
      <w:pPr>
        <w:numPr>
          <w:ilvl w:val="2"/>
          <w:numId w:val="79"/>
        </w:numPr>
        <w:spacing w:before="60" w:after="60"/>
        <w:ind w:left="1287"/>
        <w:jc w:val="both"/>
        <w:rPr>
          <w:b/>
          <w:color w:val="000000"/>
          <w:sz w:val="22"/>
          <w:szCs w:val="22"/>
        </w:rPr>
      </w:pPr>
      <w:r w:rsidRPr="00044EB9">
        <w:rPr>
          <w:color w:val="000000"/>
          <w:sz w:val="22"/>
          <w:szCs w:val="22"/>
        </w:rPr>
        <w:t>nodrošināt, ka Autoruzraudzību veic</w:t>
      </w:r>
      <w:r w:rsidRPr="00044EB9">
        <w:rPr>
          <w:b/>
          <w:color w:val="000000"/>
          <w:sz w:val="22"/>
          <w:szCs w:val="22"/>
        </w:rPr>
        <w:t xml:space="preserve"> </w:t>
      </w:r>
      <w:r w:rsidRPr="00044EB9">
        <w:rPr>
          <w:color w:val="000000"/>
          <w:sz w:val="22"/>
          <w:szCs w:val="22"/>
        </w:rPr>
        <w:t xml:space="preserve">augsti kvalificēti, </w:t>
      </w:r>
      <w:r w:rsidRPr="00044EB9">
        <w:rPr>
          <w:color w:val="000000"/>
          <w:sz w:val="22"/>
          <w:szCs w:val="22"/>
          <w:lang w:eastAsia="ar-SA"/>
        </w:rPr>
        <w:t>normatīvajos aktos un Iepirkuma dokumentācijā noteiktajām prasībām atbilstoši speciālisti, kuriem ir visas nepieciešamās atļaujas, sertifikāti vai licences, ja tādas nepieciešamas saskaņā ar normatīvajiem aktiem, un pieredze attiecīgo darbu veikšanā, kā arī nodrošināt Līguma izpildē tādu kvalificēta personāla skaitu, kas nodrošina Līgumā pielīgto Pakalpojumu pienācīgu izpildi;</w:t>
      </w:r>
    </w:p>
    <w:p w14:paraId="23E9882D" w14:textId="77777777" w:rsidR="00044EB9" w:rsidRPr="00044EB9" w:rsidRDefault="00044EB9" w:rsidP="00044EB9">
      <w:pPr>
        <w:numPr>
          <w:ilvl w:val="2"/>
          <w:numId w:val="79"/>
        </w:numPr>
        <w:spacing w:before="60" w:after="60"/>
        <w:ind w:left="1287"/>
        <w:jc w:val="both"/>
        <w:rPr>
          <w:b/>
          <w:color w:val="000000"/>
          <w:sz w:val="22"/>
          <w:szCs w:val="22"/>
        </w:rPr>
      </w:pPr>
      <w:r w:rsidRPr="00044EB9">
        <w:rPr>
          <w:color w:val="000000"/>
          <w:sz w:val="22"/>
          <w:szCs w:val="22"/>
        </w:rPr>
        <w:t xml:space="preserve">apsekot Objektu un </w:t>
      </w:r>
      <w:proofErr w:type="spellStart"/>
      <w:r w:rsidRPr="00044EB9">
        <w:rPr>
          <w:color w:val="000000"/>
          <w:sz w:val="22"/>
          <w:szCs w:val="22"/>
        </w:rPr>
        <w:t>apsekojuma</w:t>
      </w:r>
      <w:proofErr w:type="spellEnd"/>
      <w:r w:rsidRPr="00044EB9">
        <w:rPr>
          <w:color w:val="000000"/>
          <w:sz w:val="22"/>
          <w:szCs w:val="22"/>
        </w:rPr>
        <w:t xml:space="preserve"> rezultātus ierakstīt Būvdarbu žurnālā un kontrolēt to izpildi;</w:t>
      </w:r>
    </w:p>
    <w:p w14:paraId="5119DC4C" w14:textId="77777777" w:rsidR="00044EB9" w:rsidRPr="00044EB9" w:rsidRDefault="00044EB9" w:rsidP="00044EB9">
      <w:pPr>
        <w:numPr>
          <w:ilvl w:val="2"/>
          <w:numId w:val="79"/>
        </w:numPr>
        <w:spacing w:before="60" w:after="60"/>
        <w:ind w:left="1287"/>
        <w:jc w:val="both"/>
        <w:rPr>
          <w:b/>
          <w:color w:val="000000"/>
          <w:sz w:val="22"/>
          <w:szCs w:val="22"/>
        </w:rPr>
      </w:pPr>
      <w:r w:rsidRPr="00044EB9">
        <w:rPr>
          <w:color w:val="000000"/>
          <w:sz w:val="22"/>
          <w:szCs w:val="22"/>
        </w:rPr>
        <w:t>ja nepieciešams, dot norādījumus atbildīgajam Būvdarbu vadītājam Būvprojektā paredzēto risinājumu īstenošanai;</w:t>
      </w:r>
    </w:p>
    <w:p w14:paraId="6825210E" w14:textId="77777777" w:rsidR="00044EB9" w:rsidRPr="00044EB9" w:rsidRDefault="00044EB9" w:rsidP="00044EB9">
      <w:pPr>
        <w:numPr>
          <w:ilvl w:val="2"/>
          <w:numId w:val="79"/>
        </w:numPr>
        <w:spacing w:before="60" w:after="60"/>
        <w:ind w:left="1287"/>
        <w:jc w:val="both"/>
        <w:rPr>
          <w:b/>
          <w:color w:val="000000"/>
          <w:sz w:val="22"/>
          <w:szCs w:val="22"/>
        </w:rPr>
      </w:pPr>
      <w:r w:rsidRPr="00044EB9">
        <w:rPr>
          <w:color w:val="000000"/>
          <w:sz w:val="22"/>
          <w:szCs w:val="22"/>
        </w:rPr>
        <w:t>atbilstoši kompetencei kontrolēt Autoruzraudzības žurnālā un Būvdarbu žurnālā ierakstīto norādījumu izpildi;</w:t>
      </w:r>
    </w:p>
    <w:p w14:paraId="737200EE" w14:textId="77777777" w:rsidR="00044EB9" w:rsidRPr="00044EB9" w:rsidRDefault="00044EB9" w:rsidP="00044EB9">
      <w:pPr>
        <w:numPr>
          <w:ilvl w:val="2"/>
          <w:numId w:val="79"/>
        </w:numPr>
        <w:spacing w:before="60" w:after="60"/>
        <w:ind w:left="1287"/>
        <w:jc w:val="both"/>
        <w:rPr>
          <w:b/>
          <w:color w:val="000000"/>
          <w:sz w:val="22"/>
          <w:szCs w:val="22"/>
        </w:rPr>
      </w:pPr>
      <w:r w:rsidRPr="00044EB9">
        <w:rPr>
          <w:color w:val="000000"/>
          <w:sz w:val="22"/>
          <w:szCs w:val="22"/>
        </w:rPr>
        <w:t>bez papildu samaksas Autoruzraudzības kārtībā veikt izmaiņas Būvprojektā, izmaiņas iepriekš saskaņojot ar Pasūtītāju;</w:t>
      </w:r>
    </w:p>
    <w:p w14:paraId="779AAB69" w14:textId="77777777" w:rsidR="00044EB9" w:rsidRPr="00044EB9" w:rsidRDefault="00044EB9" w:rsidP="00044EB9">
      <w:pPr>
        <w:numPr>
          <w:ilvl w:val="2"/>
          <w:numId w:val="79"/>
        </w:numPr>
        <w:spacing w:before="60" w:after="60"/>
        <w:ind w:left="1287"/>
        <w:jc w:val="both"/>
        <w:rPr>
          <w:b/>
          <w:color w:val="000000"/>
          <w:sz w:val="22"/>
          <w:szCs w:val="22"/>
        </w:rPr>
      </w:pPr>
      <w:r w:rsidRPr="00044EB9">
        <w:rPr>
          <w:color w:val="000000"/>
          <w:sz w:val="22"/>
          <w:szCs w:val="22"/>
        </w:rPr>
        <w:t>savas kompetences robežās sniegt Pasūtītājam, būvvaldei vai citām kontrolējošajām iestādēm rakstisku informāciju;</w:t>
      </w:r>
    </w:p>
    <w:p w14:paraId="03AECC37" w14:textId="77777777" w:rsidR="00044EB9" w:rsidRPr="00044EB9" w:rsidRDefault="00044EB9" w:rsidP="00044EB9">
      <w:pPr>
        <w:numPr>
          <w:ilvl w:val="2"/>
          <w:numId w:val="79"/>
        </w:numPr>
        <w:spacing w:before="60" w:after="60"/>
        <w:ind w:left="1287"/>
        <w:jc w:val="both"/>
        <w:rPr>
          <w:b/>
          <w:color w:val="000000"/>
          <w:sz w:val="22"/>
          <w:szCs w:val="22"/>
        </w:rPr>
      </w:pPr>
      <w:r w:rsidRPr="00044EB9">
        <w:rPr>
          <w:color w:val="000000"/>
          <w:sz w:val="22"/>
          <w:szCs w:val="22"/>
        </w:rPr>
        <w:t>piedalīties sanāksmēs, kurās tiek risināti ar Līguma saistību izpildi saistītie jautājumi. Protokolā fiksētie lēmumi un norādījumi Izpildītājam ir saistoši;</w:t>
      </w:r>
    </w:p>
    <w:p w14:paraId="63DD1133" w14:textId="77777777" w:rsidR="00044EB9" w:rsidRPr="00044EB9" w:rsidRDefault="00044EB9" w:rsidP="00044EB9">
      <w:pPr>
        <w:numPr>
          <w:ilvl w:val="2"/>
          <w:numId w:val="79"/>
        </w:numPr>
        <w:spacing w:before="60" w:after="60"/>
        <w:ind w:left="1287"/>
        <w:jc w:val="both"/>
        <w:rPr>
          <w:b/>
          <w:color w:val="000000"/>
          <w:sz w:val="22"/>
          <w:szCs w:val="22"/>
        </w:rPr>
      </w:pPr>
      <w:r w:rsidRPr="00044EB9">
        <w:rPr>
          <w:color w:val="000000"/>
          <w:sz w:val="22"/>
          <w:szCs w:val="22"/>
        </w:rPr>
        <w:t>nekavējoties ierasties Objektā pēc Pasūtītāja, būvuzrauga, būvinspektora vai citu iestāžu amatpersonu uzaicinājuma;</w:t>
      </w:r>
    </w:p>
    <w:p w14:paraId="32E9CCB6" w14:textId="77777777" w:rsidR="00044EB9" w:rsidRPr="00044EB9" w:rsidRDefault="00044EB9" w:rsidP="00044EB9">
      <w:pPr>
        <w:numPr>
          <w:ilvl w:val="2"/>
          <w:numId w:val="79"/>
        </w:numPr>
        <w:spacing w:before="60" w:after="60"/>
        <w:ind w:left="1287"/>
        <w:jc w:val="both"/>
        <w:rPr>
          <w:b/>
          <w:color w:val="000000"/>
          <w:sz w:val="22"/>
          <w:szCs w:val="22"/>
        </w:rPr>
      </w:pPr>
      <w:r w:rsidRPr="00044EB9">
        <w:rPr>
          <w:color w:val="000000"/>
          <w:sz w:val="22"/>
          <w:szCs w:val="22"/>
        </w:rPr>
        <w:t>pārbaudīt, vai Objektā ir atbilstoša Būvprojekta un Būvdarbu izpildes dokumentācija;</w:t>
      </w:r>
    </w:p>
    <w:p w14:paraId="4E5F2D45" w14:textId="77777777" w:rsidR="00044EB9" w:rsidRPr="00044EB9" w:rsidRDefault="00044EB9" w:rsidP="00044EB9">
      <w:pPr>
        <w:numPr>
          <w:ilvl w:val="2"/>
          <w:numId w:val="79"/>
        </w:numPr>
        <w:spacing w:before="60" w:after="60"/>
        <w:ind w:left="1287"/>
        <w:jc w:val="both"/>
        <w:rPr>
          <w:b/>
          <w:color w:val="000000"/>
          <w:sz w:val="22"/>
          <w:szCs w:val="22"/>
        </w:rPr>
      </w:pPr>
      <w:r w:rsidRPr="00044EB9">
        <w:rPr>
          <w:color w:val="000000"/>
          <w:sz w:val="22"/>
          <w:szCs w:val="22"/>
        </w:rPr>
        <w:t>pārbaudīt Būvdarbu kvalitātes atbilstību Būvprojektam un normatīvo aktu prasībām;</w:t>
      </w:r>
    </w:p>
    <w:p w14:paraId="34589106" w14:textId="77777777" w:rsidR="00044EB9" w:rsidRPr="00044EB9" w:rsidRDefault="00044EB9" w:rsidP="00044EB9">
      <w:pPr>
        <w:numPr>
          <w:ilvl w:val="2"/>
          <w:numId w:val="79"/>
        </w:numPr>
        <w:spacing w:before="60" w:after="60"/>
        <w:ind w:left="1287"/>
        <w:jc w:val="both"/>
        <w:rPr>
          <w:b/>
          <w:color w:val="000000"/>
          <w:sz w:val="22"/>
          <w:szCs w:val="22"/>
        </w:rPr>
      </w:pPr>
      <w:r w:rsidRPr="00044EB9">
        <w:rPr>
          <w:color w:val="000000"/>
          <w:sz w:val="22"/>
          <w:szCs w:val="22"/>
        </w:rPr>
        <w:t>piedalīties būvkonstrukciju, segto darbu un citu izpildīto Būvdarbu pieņemšanā;</w:t>
      </w:r>
    </w:p>
    <w:p w14:paraId="44C06EAB" w14:textId="77777777" w:rsidR="00044EB9" w:rsidRPr="00044EB9" w:rsidRDefault="00044EB9" w:rsidP="00044EB9">
      <w:pPr>
        <w:numPr>
          <w:ilvl w:val="2"/>
          <w:numId w:val="79"/>
        </w:numPr>
        <w:spacing w:before="60" w:after="60"/>
        <w:ind w:left="1287"/>
        <w:jc w:val="both"/>
        <w:rPr>
          <w:b/>
          <w:color w:val="000000"/>
          <w:sz w:val="22"/>
          <w:szCs w:val="22"/>
        </w:rPr>
      </w:pPr>
      <w:r w:rsidRPr="00044EB9">
        <w:rPr>
          <w:color w:val="000000"/>
          <w:sz w:val="22"/>
          <w:szCs w:val="22"/>
        </w:rPr>
        <w:t xml:space="preserve">izpildīt citus spēkā esošajos normatīvajos aktos noteiktos </w:t>
      </w:r>
      <w:proofErr w:type="spellStart"/>
      <w:r w:rsidRPr="00044EB9">
        <w:rPr>
          <w:color w:val="000000"/>
          <w:sz w:val="22"/>
          <w:szCs w:val="22"/>
        </w:rPr>
        <w:t>autoruzrauga</w:t>
      </w:r>
      <w:proofErr w:type="spellEnd"/>
      <w:r w:rsidRPr="00044EB9">
        <w:rPr>
          <w:color w:val="000000"/>
          <w:sz w:val="22"/>
          <w:szCs w:val="22"/>
        </w:rPr>
        <w:t xml:space="preserve"> pienākumus un izmantot </w:t>
      </w:r>
      <w:proofErr w:type="spellStart"/>
      <w:r w:rsidRPr="00044EB9">
        <w:rPr>
          <w:color w:val="000000"/>
          <w:sz w:val="22"/>
          <w:szCs w:val="22"/>
        </w:rPr>
        <w:t>autoruzrauga</w:t>
      </w:r>
      <w:proofErr w:type="spellEnd"/>
      <w:r w:rsidRPr="00044EB9">
        <w:rPr>
          <w:color w:val="000000"/>
          <w:sz w:val="22"/>
          <w:szCs w:val="22"/>
        </w:rPr>
        <w:t xml:space="preserve"> tiesības;</w:t>
      </w:r>
    </w:p>
    <w:p w14:paraId="256267A5" w14:textId="77777777" w:rsidR="00044EB9" w:rsidRPr="00044EB9" w:rsidRDefault="00044EB9" w:rsidP="00044EB9">
      <w:pPr>
        <w:numPr>
          <w:ilvl w:val="2"/>
          <w:numId w:val="79"/>
        </w:numPr>
        <w:spacing w:before="60" w:after="60"/>
        <w:ind w:left="1287"/>
        <w:jc w:val="both"/>
        <w:rPr>
          <w:color w:val="000000"/>
          <w:sz w:val="22"/>
          <w:szCs w:val="22"/>
        </w:rPr>
      </w:pPr>
      <w:r w:rsidRPr="00044EB9">
        <w:rPr>
          <w:color w:val="000000"/>
          <w:sz w:val="22"/>
          <w:szCs w:val="22"/>
        </w:rPr>
        <w:t>nodrošināt atbildīgo speciālistu dalību iknedēļas Būvdarbu sapulcēs Objektā.</w:t>
      </w:r>
    </w:p>
    <w:p w14:paraId="4B2EF065" w14:textId="77777777" w:rsidR="00044EB9" w:rsidRPr="00044EB9" w:rsidRDefault="00044EB9" w:rsidP="00044EB9">
      <w:pPr>
        <w:numPr>
          <w:ilvl w:val="1"/>
          <w:numId w:val="79"/>
        </w:numPr>
        <w:spacing w:before="60" w:after="60"/>
        <w:ind w:left="567" w:hanging="567"/>
        <w:jc w:val="both"/>
        <w:rPr>
          <w:b/>
          <w:color w:val="000000"/>
          <w:sz w:val="22"/>
          <w:szCs w:val="22"/>
        </w:rPr>
      </w:pPr>
      <w:r w:rsidRPr="00044EB9">
        <w:rPr>
          <w:color w:val="000000"/>
          <w:sz w:val="22"/>
          <w:szCs w:val="22"/>
        </w:rPr>
        <w:t>Pasūtītāja tiesības un pienākumi:</w:t>
      </w:r>
    </w:p>
    <w:p w14:paraId="62C92928" w14:textId="77777777" w:rsidR="00044EB9" w:rsidRPr="00044EB9" w:rsidRDefault="00044EB9" w:rsidP="00044EB9">
      <w:pPr>
        <w:numPr>
          <w:ilvl w:val="2"/>
          <w:numId w:val="79"/>
        </w:numPr>
        <w:spacing w:before="60" w:after="60"/>
        <w:ind w:left="1287"/>
        <w:jc w:val="both"/>
        <w:rPr>
          <w:b/>
          <w:color w:val="000000"/>
          <w:sz w:val="22"/>
          <w:szCs w:val="22"/>
        </w:rPr>
      </w:pPr>
      <w:r w:rsidRPr="00044EB9">
        <w:rPr>
          <w:color w:val="000000"/>
          <w:sz w:val="22"/>
          <w:szCs w:val="22"/>
        </w:rPr>
        <w:t>Pasūtītājs pēc Izpildītāja pieprasījuma iesniedz Izpildītājam pieprasīto informāciju, kas ir Pasūtītāja rīcībā un nepieciešama Līguma izpildes nodrošināšanai;</w:t>
      </w:r>
    </w:p>
    <w:p w14:paraId="5A3CD4E5" w14:textId="77777777" w:rsidR="00044EB9" w:rsidRPr="00044EB9" w:rsidRDefault="00044EB9" w:rsidP="00044EB9">
      <w:pPr>
        <w:numPr>
          <w:ilvl w:val="2"/>
          <w:numId w:val="79"/>
        </w:numPr>
        <w:spacing w:before="60" w:after="60"/>
        <w:ind w:left="1287"/>
        <w:jc w:val="both"/>
        <w:rPr>
          <w:b/>
          <w:color w:val="000000"/>
          <w:sz w:val="22"/>
          <w:szCs w:val="22"/>
        </w:rPr>
      </w:pPr>
      <w:r w:rsidRPr="00044EB9">
        <w:rPr>
          <w:color w:val="000000"/>
          <w:sz w:val="22"/>
          <w:szCs w:val="22"/>
        </w:rPr>
        <w:t>Pasūtītājs ir tiesīgs pieprasīt Autoruzraudzības kārtībā veikt izmaiņas Būvprojektā;</w:t>
      </w:r>
    </w:p>
    <w:p w14:paraId="6AC04E93" w14:textId="77777777" w:rsidR="00044EB9" w:rsidRPr="00044EB9" w:rsidRDefault="00044EB9" w:rsidP="00044EB9">
      <w:pPr>
        <w:numPr>
          <w:ilvl w:val="2"/>
          <w:numId w:val="79"/>
        </w:numPr>
        <w:spacing w:before="60" w:after="60"/>
        <w:ind w:left="1287"/>
        <w:jc w:val="both"/>
        <w:rPr>
          <w:b/>
          <w:color w:val="000000"/>
          <w:sz w:val="22"/>
          <w:szCs w:val="22"/>
        </w:rPr>
      </w:pPr>
      <w:r w:rsidRPr="00044EB9">
        <w:rPr>
          <w:color w:val="000000"/>
          <w:sz w:val="22"/>
          <w:szCs w:val="22"/>
        </w:rPr>
        <w:t>Pasūtītājs ir tiesīgs iesniegt rakstisku pretenziju Izpildītājam, ja Autoruzraudzība ir veikta nekvalitatīvi vai neatbilst Līguma vai spēkā esošo normatīvo aktu prasībām. Šādā gadījumā Izpildītājam ir pienākums Pasūtītāja pretenzijā norādītajā termiņā novērst norādītās neatbilstības un nepilnības.</w:t>
      </w:r>
    </w:p>
    <w:p w14:paraId="6E934121" w14:textId="77777777" w:rsidR="00044EB9" w:rsidRPr="00044EB9" w:rsidRDefault="00044EB9" w:rsidP="00044EB9">
      <w:pPr>
        <w:numPr>
          <w:ilvl w:val="0"/>
          <w:numId w:val="79"/>
        </w:numPr>
        <w:spacing w:before="240" w:after="120"/>
        <w:ind w:left="357" w:hanging="357"/>
        <w:jc w:val="center"/>
        <w:rPr>
          <w:b/>
          <w:color w:val="000000"/>
          <w:sz w:val="22"/>
          <w:szCs w:val="22"/>
        </w:rPr>
      </w:pPr>
      <w:r w:rsidRPr="00044EB9">
        <w:rPr>
          <w:b/>
          <w:color w:val="000000"/>
          <w:sz w:val="22"/>
          <w:szCs w:val="22"/>
        </w:rPr>
        <w:t>PUŠU PIENĀKUMI UN TIESĪBAS, VEICOT BŪVDARBUS</w:t>
      </w:r>
    </w:p>
    <w:p w14:paraId="22368620" w14:textId="77777777" w:rsidR="00044EB9" w:rsidRPr="00044EB9" w:rsidRDefault="00044EB9" w:rsidP="00044EB9">
      <w:pPr>
        <w:numPr>
          <w:ilvl w:val="1"/>
          <w:numId w:val="79"/>
        </w:numPr>
        <w:spacing w:before="60" w:after="60"/>
        <w:ind w:left="567" w:hanging="567"/>
        <w:jc w:val="both"/>
        <w:rPr>
          <w:b/>
          <w:color w:val="000000"/>
          <w:sz w:val="22"/>
          <w:szCs w:val="22"/>
        </w:rPr>
      </w:pPr>
      <w:r w:rsidRPr="00044EB9">
        <w:rPr>
          <w:color w:val="000000"/>
          <w:sz w:val="22"/>
          <w:szCs w:val="22"/>
        </w:rPr>
        <w:t>Izpildītāja pienākumi un tiesības:</w:t>
      </w:r>
    </w:p>
    <w:p w14:paraId="20C44C46" w14:textId="77777777" w:rsidR="00044EB9" w:rsidRPr="00044EB9" w:rsidRDefault="00044EB9" w:rsidP="00044EB9">
      <w:pPr>
        <w:numPr>
          <w:ilvl w:val="2"/>
          <w:numId w:val="79"/>
        </w:numPr>
        <w:spacing w:before="60" w:after="60"/>
        <w:ind w:left="1287"/>
        <w:jc w:val="both"/>
        <w:rPr>
          <w:color w:val="000000"/>
          <w:sz w:val="22"/>
          <w:szCs w:val="22"/>
          <w:lang w:eastAsia="ar-SA"/>
        </w:rPr>
      </w:pPr>
      <w:r w:rsidRPr="00044EB9">
        <w:rPr>
          <w:color w:val="000000"/>
          <w:sz w:val="22"/>
          <w:szCs w:val="22"/>
          <w:lang w:eastAsia="ar-SA"/>
        </w:rPr>
        <w:t xml:space="preserve">veikt Būvdarbus saskaņā ar Tehniskajā specifikācijā </w:t>
      </w:r>
      <w:r w:rsidRPr="00044EB9">
        <w:rPr>
          <w:color w:val="000000"/>
          <w:sz w:val="22"/>
          <w:szCs w:val="22"/>
        </w:rPr>
        <w:t>noteikto;</w:t>
      </w:r>
    </w:p>
    <w:p w14:paraId="25AEDA52" w14:textId="77777777" w:rsidR="00044EB9" w:rsidRPr="00044EB9" w:rsidRDefault="00044EB9" w:rsidP="00044EB9">
      <w:pPr>
        <w:numPr>
          <w:ilvl w:val="2"/>
          <w:numId w:val="79"/>
        </w:numPr>
        <w:spacing w:before="60" w:after="60"/>
        <w:ind w:left="1287"/>
        <w:jc w:val="both"/>
        <w:rPr>
          <w:color w:val="000000"/>
          <w:sz w:val="22"/>
          <w:szCs w:val="22"/>
          <w:lang w:eastAsia="ar-SA"/>
        </w:rPr>
      </w:pPr>
      <w:r w:rsidRPr="00044EB9">
        <w:rPr>
          <w:color w:val="000000"/>
          <w:sz w:val="22"/>
          <w:szCs w:val="22"/>
        </w:rPr>
        <w:t xml:space="preserve">nodrošināt, ka Būvdarbus veic augsti kvalificēti, </w:t>
      </w:r>
      <w:r w:rsidRPr="00044EB9">
        <w:rPr>
          <w:color w:val="000000"/>
          <w:sz w:val="22"/>
          <w:szCs w:val="22"/>
          <w:lang w:eastAsia="ar-SA"/>
        </w:rPr>
        <w:t xml:space="preserve">normatīvajos aktos un Iepirkuma dokumentācijā noteiktajām prasībām atbilstoši speciālisti, kuriem ir visas nepieciešamās atļaujas, sertifikāti vai licences, ja tādas nepieciešamas saskaņā ar normatīvajiem aktiem, </w:t>
      </w:r>
      <w:r w:rsidRPr="00044EB9">
        <w:rPr>
          <w:color w:val="000000"/>
          <w:sz w:val="22"/>
          <w:szCs w:val="22"/>
          <w:lang w:eastAsia="ar-SA"/>
        </w:rPr>
        <w:lastRenderedPageBreak/>
        <w:t>un pieredze attiecīgo darbu veikšanā, kā arī nodrošināt Līguma izpildē tādu kvalificēta personāla skaitu, kas nodrošina Līgumā pielīgto Pakalpojumu pienācīgu izpildi;</w:t>
      </w:r>
    </w:p>
    <w:p w14:paraId="3FFA3ACE" w14:textId="77777777" w:rsidR="00044EB9" w:rsidRPr="00044EB9" w:rsidRDefault="00044EB9" w:rsidP="00044EB9">
      <w:pPr>
        <w:numPr>
          <w:ilvl w:val="2"/>
          <w:numId w:val="79"/>
        </w:numPr>
        <w:spacing w:before="60" w:after="60"/>
        <w:ind w:left="1287"/>
        <w:jc w:val="both"/>
        <w:rPr>
          <w:color w:val="000000"/>
          <w:sz w:val="22"/>
          <w:szCs w:val="22"/>
          <w:lang w:eastAsia="ar-SA"/>
        </w:rPr>
      </w:pPr>
      <w:r w:rsidRPr="00044EB9">
        <w:rPr>
          <w:color w:val="000000"/>
          <w:sz w:val="22"/>
          <w:szCs w:val="22"/>
          <w:lang w:eastAsia="ar-SA"/>
        </w:rPr>
        <w:t>nodrošināt, ka atbildīgais Būvdarbu vadītājs vai viņa norīkota persona atrodas Objektā visā Būvdarbu veikšanas laikā;</w:t>
      </w:r>
    </w:p>
    <w:p w14:paraId="7DAEC175" w14:textId="77777777" w:rsidR="00044EB9" w:rsidRPr="00044EB9" w:rsidRDefault="00044EB9" w:rsidP="00044EB9">
      <w:pPr>
        <w:numPr>
          <w:ilvl w:val="2"/>
          <w:numId w:val="79"/>
        </w:numPr>
        <w:spacing w:before="60" w:after="60"/>
        <w:ind w:left="1287"/>
        <w:jc w:val="both"/>
        <w:rPr>
          <w:b/>
          <w:color w:val="000000"/>
          <w:sz w:val="22"/>
          <w:szCs w:val="22"/>
        </w:rPr>
      </w:pPr>
      <w:r w:rsidRPr="00044EB9">
        <w:rPr>
          <w:color w:val="000000"/>
          <w:sz w:val="22"/>
          <w:szCs w:val="22"/>
        </w:rPr>
        <w:t xml:space="preserve">veicot Būvdarbus, atbildēt par darba drošības, darba aizsardzības un ugunsdrošības pasākumu veikšanu Būvdarbu laikā. Izpildītājam jānodrošina </w:t>
      </w:r>
      <w:r w:rsidRPr="00044EB9">
        <w:rPr>
          <w:color w:val="000000"/>
          <w:sz w:val="22"/>
          <w:szCs w:val="22"/>
          <w:lang w:eastAsia="ar-SA"/>
        </w:rPr>
        <w:t xml:space="preserve">normatīvajos aktos noteiktā kārtībā izveidota darba aizsardzības sistēma un atbildīgā darba aizsardzības koordinatora piesaiste Objektā, kurš veiks darba aizsardzības koordinatora funkcijas saskaņā ar Ministru kabineta 2003.gada 25.februāra noteikumiem Nr.92 “Darba aizsardzības prasības, veicot būvdarbus” un citiem normatīvajiem aktiem. </w:t>
      </w:r>
      <w:r w:rsidRPr="00044EB9">
        <w:rPr>
          <w:color w:val="000000"/>
          <w:sz w:val="22"/>
          <w:szCs w:val="22"/>
        </w:rPr>
        <w:t>Izpildītājs ir atbildīgs par jebkādām sekām, kuras var rasties šajā Līguma punktā minēto pienākumu nepienācīgas vai nekvalitatīvas izpildes rezultātā;</w:t>
      </w:r>
    </w:p>
    <w:p w14:paraId="3440906D" w14:textId="77777777" w:rsidR="00044EB9" w:rsidRPr="00044EB9" w:rsidRDefault="00044EB9" w:rsidP="00044EB9">
      <w:pPr>
        <w:numPr>
          <w:ilvl w:val="2"/>
          <w:numId w:val="79"/>
        </w:numPr>
        <w:spacing w:before="60" w:after="60"/>
        <w:ind w:left="1287"/>
        <w:jc w:val="both"/>
        <w:rPr>
          <w:b/>
          <w:color w:val="000000"/>
          <w:sz w:val="22"/>
          <w:szCs w:val="22"/>
        </w:rPr>
      </w:pPr>
      <w:r w:rsidRPr="00044EB9">
        <w:rPr>
          <w:color w:val="000000"/>
          <w:sz w:val="22"/>
          <w:szCs w:val="22"/>
        </w:rPr>
        <w:t>izpildīt visus Būvdarbus ar saviem darba rīkiem, ierīcēm un darbaspēku, organizēt un veikt darbus u.c. uzdevumus, kas nepieciešami Būvdarbu izpildei atbilstoši Līguma noteikumiem un nodot Pasūtītājam Līgumā noteiktajā kārtībā un norādītajos termiņos;</w:t>
      </w:r>
    </w:p>
    <w:p w14:paraId="2BF1873B" w14:textId="77777777" w:rsidR="00044EB9" w:rsidRPr="00044EB9" w:rsidRDefault="00044EB9" w:rsidP="00044EB9">
      <w:pPr>
        <w:numPr>
          <w:ilvl w:val="2"/>
          <w:numId w:val="79"/>
        </w:numPr>
        <w:spacing w:before="60" w:after="60"/>
        <w:ind w:left="1287"/>
        <w:jc w:val="both"/>
        <w:rPr>
          <w:b/>
          <w:color w:val="000000"/>
          <w:sz w:val="22"/>
          <w:szCs w:val="22"/>
        </w:rPr>
      </w:pPr>
      <w:r w:rsidRPr="00044EB9">
        <w:rPr>
          <w:color w:val="000000"/>
          <w:sz w:val="22"/>
          <w:szCs w:val="22"/>
        </w:rPr>
        <w:t>savlaicīgi informēt Pasūtītāju par iespējamām izmaiņām, pretrunām dokumentos, pārbaudēm un citiem apstākļiem;</w:t>
      </w:r>
    </w:p>
    <w:p w14:paraId="6BDDAFE8" w14:textId="77777777" w:rsidR="00044EB9" w:rsidRPr="00044EB9" w:rsidRDefault="00044EB9" w:rsidP="00044EB9">
      <w:pPr>
        <w:numPr>
          <w:ilvl w:val="2"/>
          <w:numId w:val="79"/>
        </w:numPr>
        <w:spacing w:before="60" w:after="60"/>
        <w:ind w:left="1287"/>
        <w:jc w:val="both"/>
        <w:rPr>
          <w:b/>
          <w:color w:val="000000"/>
          <w:sz w:val="22"/>
          <w:szCs w:val="22"/>
        </w:rPr>
      </w:pPr>
      <w:r w:rsidRPr="00044EB9">
        <w:rPr>
          <w:color w:val="000000"/>
          <w:sz w:val="22"/>
          <w:szCs w:val="22"/>
        </w:rPr>
        <w:t>nodrošināt pārbaudēs atklāto Būvdarbu defektu savlaicīgu un kvalitatīvu novēršanu;</w:t>
      </w:r>
    </w:p>
    <w:p w14:paraId="32B25071" w14:textId="77777777" w:rsidR="00044EB9" w:rsidRPr="00044EB9" w:rsidRDefault="00044EB9" w:rsidP="00044EB9">
      <w:pPr>
        <w:numPr>
          <w:ilvl w:val="2"/>
          <w:numId w:val="79"/>
        </w:numPr>
        <w:spacing w:before="60" w:after="60"/>
        <w:ind w:left="1287"/>
        <w:jc w:val="both"/>
        <w:rPr>
          <w:b/>
          <w:color w:val="000000"/>
          <w:sz w:val="22"/>
          <w:szCs w:val="22"/>
        </w:rPr>
      </w:pPr>
      <w:r w:rsidRPr="00044EB9">
        <w:rPr>
          <w:color w:val="000000"/>
          <w:sz w:val="22"/>
          <w:szCs w:val="22"/>
        </w:rPr>
        <w:t>nodrošināt kārtību un tīrību Objektā, pastāvīgi izvest no Objekta Būvdarbu izpildes rezultātā radušos būvgružus un citus atkritumus. Izpildītājs ir atbildīgs par būvgružu un Būvdarbu izpildes rezultātā radušos atkritumu nogādāšanu uz attiecīgo atkritumu poligonu/izgāztuvi. Ja Izpildītājs šo pienākumu neveic pēc pirmā Pasūtītāja pieprasījuma, Pasūtītājam ir tiesības organizēt būvgružu izvešanu pašam vai uzdot to darīt trešajām personām, pēc tam attiecīgās izmaksas ieturot Līguma ietvaros</w:t>
      </w:r>
      <w:r w:rsidRPr="00044EB9">
        <w:rPr>
          <w:rFonts w:eastAsia="Calibri"/>
          <w:color w:val="000000"/>
          <w:sz w:val="22"/>
          <w:szCs w:val="22"/>
          <w:lang w:eastAsia="ar-SA"/>
        </w:rPr>
        <w:t>;</w:t>
      </w:r>
    </w:p>
    <w:p w14:paraId="7DC4CDF2" w14:textId="77777777" w:rsidR="00044EB9" w:rsidRPr="00044EB9" w:rsidRDefault="00044EB9" w:rsidP="00044EB9">
      <w:pPr>
        <w:numPr>
          <w:ilvl w:val="2"/>
          <w:numId w:val="79"/>
        </w:numPr>
        <w:spacing w:before="60" w:after="60"/>
        <w:ind w:left="1287"/>
        <w:jc w:val="both"/>
        <w:rPr>
          <w:b/>
          <w:color w:val="000000"/>
          <w:sz w:val="22"/>
          <w:szCs w:val="22"/>
        </w:rPr>
      </w:pPr>
      <w:r w:rsidRPr="00044EB9">
        <w:rPr>
          <w:color w:val="000000"/>
          <w:sz w:val="22"/>
          <w:szCs w:val="22"/>
        </w:rPr>
        <w:t>nodrošināt Pasūtītāja pārstāvju un kontroles funkcijas veicošo institūciju pārstāvju iekļūšanu Objektā;</w:t>
      </w:r>
    </w:p>
    <w:p w14:paraId="021DC763" w14:textId="77777777" w:rsidR="00044EB9" w:rsidRPr="00044EB9" w:rsidRDefault="00044EB9" w:rsidP="00044EB9">
      <w:pPr>
        <w:numPr>
          <w:ilvl w:val="2"/>
          <w:numId w:val="79"/>
        </w:numPr>
        <w:spacing w:before="60" w:after="60"/>
        <w:ind w:left="1287"/>
        <w:jc w:val="both"/>
        <w:rPr>
          <w:b/>
          <w:color w:val="000000"/>
          <w:sz w:val="22"/>
          <w:szCs w:val="22"/>
        </w:rPr>
      </w:pPr>
      <w:r w:rsidRPr="00044EB9">
        <w:rPr>
          <w:color w:val="000000"/>
          <w:sz w:val="22"/>
          <w:szCs w:val="22"/>
        </w:rPr>
        <w:t>nodrošināt, lai Būvdarbu izpildes laikā Objektā atrastos tikai sertificēti materiāli un iekārtas;</w:t>
      </w:r>
    </w:p>
    <w:p w14:paraId="4B76C7DA" w14:textId="77777777" w:rsidR="00044EB9" w:rsidRPr="00044EB9" w:rsidRDefault="00044EB9" w:rsidP="00044EB9">
      <w:pPr>
        <w:numPr>
          <w:ilvl w:val="2"/>
          <w:numId w:val="79"/>
        </w:numPr>
        <w:spacing w:before="60" w:after="60"/>
        <w:ind w:left="1287"/>
        <w:jc w:val="both"/>
        <w:rPr>
          <w:b/>
          <w:color w:val="000000"/>
          <w:sz w:val="22"/>
          <w:szCs w:val="22"/>
        </w:rPr>
      </w:pPr>
      <w:r w:rsidRPr="00044EB9">
        <w:rPr>
          <w:color w:val="000000"/>
          <w:sz w:val="22"/>
          <w:szCs w:val="22"/>
        </w:rPr>
        <w:t>pēc Pasūtītāja pilnvarotās personas un/vai būvuzrauga pieprasījuma nekavējoties uzrādīt visu Objektā esošo materiālu un iekārtu sertifikātus, kuri nepieciešami atbilstoši normatīvo aktu prasībām, kā arī to pavaddokumentus;</w:t>
      </w:r>
    </w:p>
    <w:p w14:paraId="26DDDA74" w14:textId="77777777" w:rsidR="00044EB9" w:rsidRPr="00044EB9" w:rsidRDefault="00044EB9" w:rsidP="00044EB9">
      <w:pPr>
        <w:numPr>
          <w:ilvl w:val="2"/>
          <w:numId w:val="79"/>
        </w:numPr>
        <w:spacing w:before="60" w:after="60"/>
        <w:ind w:left="1287"/>
        <w:jc w:val="both"/>
        <w:rPr>
          <w:b/>
          <w:color w:val="000000"/>
          <w:sz w:val="22"/>
          <w:szCs w:val="22"/>
        </w:rPr>
      </w:pPr>
      <w:r w:rsidRPr="00044EB9">
        <w:rPr>
          <w:color w:val="000000"/>
          <w:sz w:val="22"/>
          <w:szCs w:val="22"/>
        </w:rPr>
        <w:t>izpildīt Būvdarbus atbilstoši Līguma noteikumiem un nodot Būvdarbus Pasūtītājam Līgumā noteiktajā kārtībā un termiņā;</w:t>
      </w:r>
    </w:p>
    <w:p w14:paraId="28125FF8" w14:textId="77777777" w:rsidR="00044EB9" w:rsidRPr="00044EB9" w:rsidRDefault="00044EB9" w:rsidP="00044EB9">
      <w:pPr>
        <w:numPr>
          <w:ilvl w:val="2"/>
          <w:numId w:val="79"/>
        </w:numPr>
        <w:spacing w:before="60" w:after="60"/>
        <w:ind w:left="1287"/>
        <w:jc w:val="both"/>
        <w:rPr>
          <w:b/>
          <w:color w:val="000000"/>
          <w:sz w:val="22"/>
          <w:szCs w:val="22"/>
        </w:rPr>
      </w:pPr>
      <w:r w:rsidRPr="00044EB9">
        <w:rPr>
          <w:bCs/>
          <w:sz w:val="22"/>
          <w:szCs w:val="22"/>
          <w:lang w:eastAsia="lv-LV"/>
        </w:rPr>
        <w:t>pirms Būvdarbu uzsākšanas iegūt visas nepieciešamās atļaujas un nepieciešamos skaņojumus Būvdarbu uzsākšanai, uzstādīt norobežojošās un brīdinājuma zīmes (ja attiecināms) un veikt citus nepieciešamos preventīvos pasākumus būvlaukuma iekārtošanai;</w:t>
      </w:r>
    </w:p>
    <w:p w14:paraId="63F8800A" w14:textId="77777777" w:rsidR="00044EB9" w:rsidRPr="00044EB9" w:rsidRDefault="00044EB9" w:rsidP="00044EB9">
      <w:pPr>
        <w:numPr>
          <w:ilvl w:val="2"/>
          <w:numId w:val="79"/>
        </w:numPr>
        <w:spacing w:before="60" w:after="60"/>
        <w:ind w:left="1287"/>
        <w:jc w:val="both"/>
        <w:rPr>
          <w:b/>
          <w:color w:val="000000"/>
          <w:sz w:val="22"/>
          <w:szCs w:val="22"/>
        </w:rPr>
      </w:pPr>
      <w:r w:rsidRPr="00044EB9">
        <w:rPr>
          <w:bCs/>
          <w:sz w:val="22"/>
          <w:szCs w:val="22"/>
          <w:lang w:eastAsia="lv-LV"/>
        </w:rPr>
        <w:t>nodrošināt Objekta pilna laika apsardzi. Izpildītājs pats atbild par savām un tā piesaistīto apakšuzņēmēju materiālajām vērtībām būvlaukumā, līdz Objekta nodošanai ekspluatācijā;</w:t>
      </w:r>
    </w:p>
    <w:p w14:paraId="4F54DC65" w14:textId="77777777" w:rsidR="00044EB9" w:rsidRPr="00044EB9" w:rsidRDefault="00044EB9" w:rsidP="00044EB9">
      <w:pPr>
        <w:numPr>
          <w:ilvl w:val="2"/>
          <w:numId w:val="79"/>
        </w:numPr>
        <w:spacing w:before="60" w:after="60"/>
        <w:ind w:left="1287"/>
        <w:jc w:val="both"/>
        <w:rPr>
          <w:b/>
          <w:color w:val="000000"/>
          <w:sz w:val="22"/>
          <w:szCs w:val="22"/>
        </w:rPr>
      </w:pPr>
      <w:r w:rsidRPr="00044EB9">
        <w:rPr>
          <w:bCs/>
          <w:sz w:val="22"/>
          <w:szCs w:val="22"/>
          <w:lang w:eastAsia="lv-LV"/>
        </w:rPr>
        <w:t xml:space="preserve">saskaņot ar Pasūtītāju darbu zonas, plūsmu, materiālu novietošanu būvlaukumā, </w:t>
      </w:r>
      <w:r w:rsidRPr="00044EB9">
        <w:rPr>
          <w:color w:val="000000"/>
          <w:sz w:val="22"/>
          <w:szCs w:val="22"/>
          <w:lang w:eastAsia="ar-SA"/>
        </w:rPr>
        <w:t>logu, durvju bloku un lodžiju iestiklošanas/nomaiņas darbus, lai nodrošinātu drošu vidi Pasūtītāja klientiem un netraucētu pakalpojumu saņemšanu Objektā;</w:t>
      </w:r>
    </w:p>
    <w:p w14:paraId="0597E397" w14:textId="77777777" w:rsidR="00044EB9" w:rsidRPr="00044EB9" w:rsidRDefault="00044EB9" w:rsidP="00044EB9">
      <w:pPr>
        <w:numPr>
          <w:ilvl w:val="2"/>
          <w:numId w:val="79"/>
        </w:numPr>
        <w:spacing w:before="60" w:after="60"/>
        <w:ind w:left="1287"/>
        <w:jc w:val="both"/>
        <w:rPr>
          <w:b/>
          <w:color w:val="000000"/>
          <w:sz w:val="22"/>
          <w:szCs w:val="22"/>
        </w:rPr>
      </w:pPr>
      <w:r w:rsidRPr="00044EB9">
        <w:rPr>
          <w:bCs/>
          <w:color w:val="000000"/>
          <w:sz w:val="22"/>
          <w:szCs w:val="22"/>
          <w:lang w:eastAsia="lv-LV"/>
        </w:rPr>
        <w:t>uz sava rēķina nodrošināt elektrības un ūdens apgādi, telefonu un citas komunikācijas, kas nepieciešamas būvlaukuma iekārtošanai un Būvdarbu veikšanai Objektā, un nodrošināt visu cauruļu, kabeļu un armatūras, kas saistītas ar šo komunikāciju uzstādīšanu, piegādi, apkopi un aizvākšanu pēc Būvdarbu pabeigšanas. Izpildītājs pats ir atbildīgs par dzeramā ūdens nodrošināšanu darbiniekiem būvlaukumā. Visām elektroiekārtām, kas ietilpst pagaidu būvēs, jāatbilst normatīvo aktu prasībām;</w:t>
      </w:r>
    </w:p>
    <w:p w14:paraId="2F02C39D" w14:textId="77777777" w:rsidR="00044EB9" w:rsidRPr="00044EB9" w:rsidRDefault="00044EB9" w:rsidP="00044EB9">
      <w:pPr>
        <w:numPr>
          <w:ilvl w:val="2"/>
          <w:numId w:val="79"/>
        </w:numPr>
        <w:spacing w:before="60" w:after="60"/>
        <w:ind w:left="1287"/>
        <w:jc w:val="both"/>
        <w:rPr>
          <w:b/>
          <w:color w:val="000000"/>
          <w:sz w:val="22"/>
          <w:szCs w:val="22"/>
        </w:rPr>
      </w:pPr>
      <w:r w:rsidRPr="00044EB9">
        <w:rPr>
          <w:color w:val="000000"/>
          <w:sz w:val="22"/>
          <w:szCs w:val="22"/>
          <w:lang w:eastAsia="ar-SA"/>
        </w:rPr>
        <w:t>katru mēnesi apmaksāt Pasūtītāja rēķinus, kas atbilst attiecīgo komunālo pakalpojumu sniedzēju noteiktajiem tarifiem par Izpildītāja faktiski izmantotajiem komunālajiem pakalpojumiem (elektrība, ūdens u.c.) Objektā. Ja Izpildītājs neveic savlaicīgi norēķinu par komunālajiem pakalpojumiem, Pasūtītājam ir tiesības ieturēt Izpildītāja patērēto pakalpojumu izmaksu summu no nākamā mēneša Būvdarbu izpildes maksājuma;</w:t>
      </w:r>
    </w:p>
    <w:p w14:paraId="18173AE0" w14:textId="77777777" w:rsidR="00044EB9" w:rsidRPr="00044EB9" w:rsidRDefault="00044EB9" w:rsidP="00044EB9">
      <w:pPr>
        <w:numPr>
          <w:ilvl w:val="2"/>
          <w:numId w:val="79"/>
        </w:numPr>
        <w:spacing w:before="60" w:after="60"/>
        <w:ind w:left="1287"/>
        <w:jc w:val="both"/>
        <w:rPr>
          <w:b/>
          <w:color w:val="000000"/>
          <w:sz w:val="22"/>
          <w:szCs w:val="22"/>
        </w:rPr>
      </w:pPr>
      <w:r w:rsidRPr="00044EB9">
        <w:rPr>
          <w:color w:val="000000"/>
          <w:sz w:val="22"/>
          <w:szCs w:val="22"/>
          <w:lang w:eastAsia="ar-SA"/>
        </w:rPr>
        <w:lastRenderedPageBreak/>
        <w:t>Izpildītājam visi būtiskie materiāli, iekārtas un paraugi, pirms piegādes Objektā ir jāsaskaņo ar Pasūtītāju un Pasūtītāja nozīmētu būvuzraugu;</w:t>
      </w:r>
    </w:p>
    <w:p w14:paraId="4E3A58E0" w14:textId="77777777" w:rsidR="00044EB9" w:rsidRPr="00044EB9" w:rsidRDefault="00044EB9" w:rsidP="00044EB9">
      <w:pPr>
        <w:numPr>
          <w:ilvl w:val="2"/>
          <w:numId w:val="79"/>
        </w:numPr>
        <w:spacing w:before="60" w:after="60"/>
        <w:ind w:left="1287"/>
        <w:jc w:val="both"/>
        <w:rPr>
          <w:color w:val="000000"/>
          <w:sz w:val="22"/>
          <w:szCs w:val="22"/>
        </w:rPr>
      </w:pPr>
      <w:r w:rsidRPr="00044EB9">
        <w:rPr>
          <w:color w:val="000000"/>
          <w:sz w:val="22"/>
          <w:szCs w:val="22"/>
        </w:rPr>
        <w:t>organizēt Būvdarbu sapulces, nodrošināt atbildīgo speciālistu dalību sapulcēs un sapulču protokolēšanu.</w:t>
      </w:r>
    </w:p>
    <w:p w14:paraId="2F705760" w14:textId="77777777" w:rsidR="00044EB9" w:rsidRPr="00044EB9" w:rsidRDefault="00044EB9" w:rsidP="00044EB9">
      <w:pPr>
        <w:numPr>
          <w:ilvl w:val="2"/>
          <w:numId w:val="79"/>
        </w:numPr>
        <w:suppressAutoHyphens/>
        <w:spacing w:before="60" w:after="60"/>
        <w:ind w:left="1276" w:hanging="709"/>
        <w:contextualSpacing/>
        <w:jc w:val="both"/>
        <w:rPr>
          <w:color w:val="000000"/>
          <w:sz w:val="22"/>
          <w:szCs w:val="22"/>
        </w:rPr>
      </w:pPr>
      <w:r w:rsidRPr="00044EB9">
        <w:rPr>
          <w:color w:val="000000"/>
          <w:sz w:val="22"/>
          <w:szCs w:val="22"/>
        </w:rPr>
        <w:t>Izpildītājam ir pienākums laicīgi veikt samaksu visiem Līguma izpildē iesaistītajiem apakšuzņēmējiem par faktiski izpildītajiem un Pasūtītāja apmaksātajiem būvdarbiem. Ar laicīgu norēķināšanos ir saprotama samaksa 10 darbdienu laikā no brīža, kad par šiem  darbiem ir saņemta Pasūtītāja apmaksa un apakšuzņēmēja sagatavots rēķins, kas atbilst Līguma noteikumiem, bet ne vēlāk kā 60 dienu laikā pēc veikto Būvdarbu pabeigšanas un Apakšuzņēmēja rēķina saņemšanas par attiecīgo Būvdarbu veikšanu.</w:t>
      </w:r>
    </w:p>
    <w:p w14:paraId="03D4DB17" w14:textId="77777777" w:rsidR="00044EB9" w:rsidRPr="00044EB9" w:rsidRDefault="00044EB9" w:rsidP="00044EB9">
      <w:pPr>
        <w:numPr>
          <w:ilvl w:val="2"/>
          <w:numId w:val="79"/>
        </w:numPr>
        <w:spacing w:before="60" w:after="60"/>
        <w:ind w:left="1276" w:hanging="709"/>
        <w:jc w:val="both"/>
        <w:rPr>
          <w:color w:val="000000"/>
          <w:sz w:val="22"/>
          <w:szCs w:val="22"/>
        </w:rPr>
      </w:pPr>
      <w:r w:rsidRPr="00044EB9">
        <w:rPr>
          <w:color w:val="000000"/>
          <w:sz w:val="22"/>
          <w:szCs w:val="22"/>
        </w:rPr>
        <w:t>Izpildītājam ir pienākums līgumos ar Apakšuzņēmējiem iekļaut izpildīto būvdarbu pieņemšanas noteikumus, kas atbilst Ministru kabineta 2022. gada 5. jūlija  noteikumu Nr. 419 “Noteikumi par publisko būvdarbu līgumos obligāti ietveramajiem noteikumiem un to saturu” 5., 6., 9. un 10. punktā iekļautajam regulējumam, izņemot prasību veikt būves ekspertīzi, kā arī šo Ministru kabineta noteikumu 14. punktā iekļautajam regulējumam, izņemot būvuzrauga pienākumu noteikt defektu novēršanas termiņu. Pasūtītājam nav pienākuma kontrolēt ar Apakšuzņēmēju noslēgtā būvdarbu līguma atbilstību šīm prasībām.</w:t>
      </w:r>
    </w:p>
    <w:p w14:paraId="17E5B356" w14:textId="77777777" w:rsidR="00044EB9" w:rsidRPr="00044EB9" w:rsidRDefault="00044EB9" w:rsidP="00044EB9">
      <w:pPr>
        <w:numPr>
          <w:ilvl w:val="1"/>
          <w:numId w:val="79"/>
        </w:numPr>
        <w:spacing w:before="60" w:after="60"/>
        <w:ind w:left="567" w:hanging="567"/>
        <w:jc w:val="both"/>
        <w:rPr>
          <w:b/>
          <w:color w:val="000000"/>
          <w:sz w:val="22"/>
          <w:szCs w:val="22"/>
        </w:rPr>
      </w:pPr>
      <w:r w:rsidRPr="00044EB9">
        <w:rPr>
          <w:color w:val="000000"/>
          <w:sz w:val="22"/>
          <w:szCs w:val="22"/>
        </w:rPr>
        <w:t>Pasūtītāja tiesības un pienākumi:</w:t>
      </w:r>
    </w:p>
    <w:p w14:paraId="621DA3A3" w14:textId="77777777" w:rsidR="00044EB9" w:rsidRPr="00044EB9" w:rsidRDefault="00044EB9" w:rsidP="00044EB9">
      <w:pPr>
        <w:numPr>
          <w:ilvl w:val="2"/>
          <w:numId w:val="79"/>
        </w:numPr>
        <w:spacing w:before="60" w:after="60"/>
        <w:ind w:left="1287"/>
        <w:jc w:val="both"/>
        <w:rPr>
          <w:b/>
          <w:color w:val="000000"/>
          <w:sz w:val="22"/>
          <w:szCs w:val="22"/>
        </w:rPr>
      </w:pPr>
      <w:r w:rsidRPr="00044EB9">
        <w:rPr>
          <w:color w:val="000000"/>
          <w:sz w:val="22"/>
          <w:szCs w:val="22"/>
        </w:rPr>
        <w:t>nodrošināt piekļūšanu un iespēju strādāt Objektā;</w:t>
      </w:r>
    </w:p>
    <w:p w14:paraId="261B834D" w14:textId="77777777" w:rsidR="00044EB9" w:rsidRPr="00044EB9" w:rsidRDefault="00044EB9" w:rsidP="00044EB9">
      <w:pPr>
        <w:numPr>
          <w:ilvl w:val="2"/>
          <w:numId w:val="79"/>
        </w:numPr>
        <w:spacing w:before="60" w:after="60"/>
        <w:ind w:left="1287"/>
        <w:jc w:val="both"/>
        <w:rPr>
          <w:b/>
          <w:color w:val="000000"/>
          <w:sz w:val="22"/>
          <w:szCs w:val="22"/>
        </w:rPr>
      </w:pPr>
      <w:r w:rsidRPr="00044EB9">
        <w:rPr>
          <w:color w:val="000000"/>
          <w:sz w:val="22"/>
          <w:szCs w:val="22"/>
        </w:rPr>
        <w:t>nodrošināt Būvdarbu būvuzraudzību;</w:t>
      </w:r>
    </w:p>
    <w:p w14:paraId="0888E7B5" w14:textId="77777777" w:rsidR="00044EB9" w:rsidRPr="00044EB9" w:rsidRDefault="00044EB9" w:rsidP="00044EB9">
      <w:pPr>
        <w:numPr>
          <w:ilvl w:val="2"/>
          <w:numId w:val="79"/>
        </w:numPr>
        <w:spacing w:before="60" w:after="60"/>
        <w:ind w:left="1287"/>
        <w:jc w:val="both"/>
        <w:rPr>
          <w:b/>
          <w:color w:val="000000"/>
          <w:sz w:val="22"/>
          <w:szCs w:val="22"/>
        </w:rPr>
      </w:pPr>
      <w:r w:rsidRPr="00044EB9">
        <w:rPr>
          <w:color w:val="000000"/>
          <w:sz w:val="22"/>
          <w:szCs w:val="22"/>
        </w:rPr>
        <w:t>pēc Izpildītāja pieprasījuma savlaicīgi sniegt Izpildītājam atbildes uz uzdotajiem jautājumiem, sniegt pieprasītos tehniskos risinājumus un citas ziņas, kuras nepieciešamas Izpildītāja pienākumu izpildei;</w:t>
      </w:r>
    </w:p>
    <w:p w14:paraId="072DD037" w14:textId="77777777" w:rsidR="00044EB9" w:rsidRPr="00044EB9" w:rsidRDefault="00044EB9" w:rsidP="00044EB9">
      <w:pPr>
        <w:numPr>
          <w:ilvl w:val="2"/>
          <w:numId w:val="79"/>
        </w:numPr>
        <w:spacing w:before="60" w:after="60"/>
        <w:ind w:left="1287"/>
        <w:jc w:val="both"/>
        <w:rPr>
          <w:b/>
          <w:color w:val="000000"/>
          <w:sz w:val="22"/>
          <w:szCs w:val="22"/>
        </w:rPr>
      </w:pPr>
      <w:r w:rsidRPr="00044EB9">
        <w:rPr>
          <w:color w:val="000000"/>
          <w:sz w:val="22"/>
          <w:szCs w:val="22"/>
        </w:rPr>
        <w:t xml:space="preserve">pieņemt Līgumā paredzētos Būvdarbus, kas izpildīti kvalitatīvi, atbilstoši Līguma un normatīvo aktu prasībām; </w:t>
      </w:r>
    </w:p>
    <w:p w14:paraId="03999012" w14:textId="77777777" w:rsidR="00044EB9" w:rsidRPr="00044EB9" w:rsidRDefault="00044EB9" w:rsidP="00044EB9">
      <w:pPr>
        <w:numPr>
          <w:ilvl w:val="2"/>
          <w:numId w:val="79"/>
        </w:numPr>
        <w:spacing w:before="60" w:after="60"/>
        <w:ind w:left="1287"/>
        <w:jc w:val="both"/>
        <w:rPr>
          <w:b/>
          <w:color w:val="000000"/>
          <w:sz w:val="22"/>
          <w:szCs w:val="22"/>
        </w:rPr>
      </w:pPr>
      <w:r w:rsidRPr="00044EB9">
        <w:rPr>
          <w:color w:val="000000"/>
          <w:sz w:val="22"/>
          <w:szCs w:val="22"/>
        </w:rPr>
        <w:t>savlaicīgi nodrošināt Izpildītāju ar nepieciešamo (rīcībā esošo) dokumentāciju, informāciju un tās izmaiņām;</w:t>
      </w:r>
    </w:p>
    <w:p w14:paraId="3538BDF5" w14:textId="77777777" w:rsidR="00044EB9" w:rsidRPr="00044EB9" w:rsidRDefault="00044EB9" w:rsidP="00044EB9">
      <w:pPr>
        <w:numPr>
          <w:ilvl w:val="2"/>
          <w:numId w:val="79"/>
        </w:numPr>
        <w:spacing w:before="60" w:after="60"/>
        <w:ind w:left="1287"/>
        <w:jc w:val="both"/>
        <w:rPr>
          <w:b/>
          <w:color w:val="000000"/>
          <w:sz w:val="22"/>
          <w:szCs w:val="22"/>
        </w:rPr>
      </w:pPr>
      <w:r w:rsidRPr="00044EB9">
        <w:rPr>
          <w:color w:val="000000"/>
          <w:sz w:val="22"/>
          <w:szCs w:val="22"/>
        </w:rPr>
        <w:t>kontrolēt Līguma noteikumu izpildi, kā arī jebkurā Būvdarbu stadijā ierasties Objektā, lai iepazītos ar Būvdarbu izpildes gaitu un kvalitāti. Pasūtītāja pilnvarotā persona jebkurā laikā var sniegt Izpildītājam norādījumus, kas var būt nepieciešami Būvdarbu izpildei vai defektu un/vai neatbilstību novēršanai saskaņā ar Līgumu;</w:t>
      </w:r>
    </w:p>
    <w:p w14:paraId="5CDC3B6A" w14:textId="77777777" w:rsidR="00044EB9" w:rsidRPr="00044EB9" w:rsidRDefault="00044EB9" w:rsidP="00044EB9">
      <w:pPr>
        <w:numPr>
          <w:ilvl w:val="2"/>
          <w:numId w:val="79"/>
        </w:numPr>
        <w:spacing w:before="60" w:after="60"/>
        <w:ind w:left="1287"/>
        <w:jc w:val="both"/>
        <w:rPr>
          <w:b/>
          <w:color w:val="000000"/>
          <w:sz w:val="22"/>
          <w:szCs w:val="22"/>
        </w:rPr>
      </w:pPr>
      <w:r w:rsidRPr="00044EB9">
        <w:rPr>
          <w:color w:val="000000"/>
          <w:sz w:val="22"/>
          <w:szCs w:val="22"/>
        </w:rPr>
        <w:t>saņemt no Izpildītāja informāciju un paskaidrojumus par Līguma izpildes gaitu un citiem Līguma izpildes jautājumiem.</w:t>
      </w:r>
    </w:p>
    <w:p w14:paraId="07E0426E" w14:textId="77777777" w:rsidR="00044EB9" w:rsidRPr="00044EB9" w:rsidRDefault="00044EB9" w:rsidP="00044EB9">
      <w:pPr>
        <w:numPr>
          <w:ilvl w:val="0"/>
          <w:numId w:val="79"/>
        </w:numPr>
        <w:spacing w:before="240" w:after="120"/>
        <w:ind w:left="357" w:hanging="357"/>
        <w:jc w:val="center"/>
        <w:rPr>
          <w:b/>
          <w:color w:val="000000"/>
          <w:sz w:val="22"/>
          <w:szCs w:val="22"/>
        </w:rPr>
      </w:pPr>
      <w:r w:rsidRPr="00044EB9">
        <w:rPr>
          <w:b/>
          <w:color w:val="000000"/>
          <w:sz w:val="22"/>
          <w:szCs w:val="22"/>
        </w:rPr>
        <w:t>PAKALPOJUMU NODOŠANAS UN PIEŅEMŠANAS KĀRTĪBA</w:t>
      </w:r>
    </w:p>
    <w:p w14:paraId="41611F2C" w14:textId="77777777" w:rsidR="00044EB9" w:rsidRPr="00044EB9" w:rsidRDefault="00044EB9" w:rsidP="00044EB9">
      <w:pPr>
        <w:numPr>
          <w:ilvl w:val="1"/>
          <w:numId w:val="79"/>
        </w:numPr>
        <w:spacing w:before="60" w:after="60"/>
        <w:ind w:left="567" w:hanging="567"/>
        <w:jc w:val="both"/>
        <w:rPr>
          <w:b/>
          <w:color w:val="000000"/>
          <w:sz w:val="22"/>
          <w:szCs w:val="22"/>
        </w:rPr>
      </w:pPr>
      <w:r w:rsidRPr="00044EB9">
        <w:rPr>
          <w:b/>
          <w:color w:val="000000"/>
          <w:sz w:val="22"/>
          <w:szCs w:val="22"/>
        </w:rPr>
        <w:t>Būvprojekta nodošana:</w:t>
      </w:r>
    </w:p>
    <w:p w14:paraId="45F5B114" w14:textId="77777777" w:rsidR="00044EB9" w:rsidRPr="00044EB9" w:rsidRDefault="00044EB9" w:rsidP="00044EB9">
      <w:pPr>
        <w:numPr>
          <w:ilvl w:val="2"/>
          <w:numId w:val="79"/>
        </w:numPr>
        <w:spacing w:before="60" w:after="60"/>
        <w:ind w:left="1287"/>
        <w:jc w:val="both"/>
        <w:rPr>
          <w:b/>
          <w:color w:val="000000"/>
          <w:sz w:val="22"/>
          <w:szCs w:val="22"/>
        </w:rPr>
      </w:pPr>
      <w:r w:rsidRPr="00044EB9">
        <w:rPr>
          <w:color w:val="000000"/>
          <w:sz w:val="22"/>
          <w:szCs w:val="22"/>
        </w:rPr>
        <w:t>Būvprojekta materiālus bez normatīvajos aktos noteiktajiem saskaņojumiem pirms iesniegšanas būvvaldē Izpildītājs iesniedz Pasūtītājam pārbaudei. Pasūtītājs 10 (desmit) darba dienu laikā izvērtē iesniegtos Būvprojekta materiālus un sniedz atzinumu, kurā apliecina Būvprojekta materiālu atbilstību Līgumam vai izsniedz Izpildītājam Būvprojektu atpakaļ, norādot nepieciešamos labojumus.</w:t>
      </w:r>
    </w:p>
    <w:p w14:paraId="7D971AC9" w14:textId="77777777" w:rsidR="00044EB9" w:rsidRPr="00044EB9" w:rsidRDefault="00044EB9" w:rsidP="00044EB9">
      <w:pPr>
        <w:numPr>
          <w:ilvl w:val="2"/>
          <w:numId w:val="79"/>
        </w:numPr>
        <w:spacing w:before="60" w:after="60"/>
        <w:ind w:left="1287"/>
        <w:jc w:val="both"/>
        <w:rPr>
          <w:b/>
          <w:color w:val="000000"/>
          <w:sz w:val="22"/>
          <w:szCs w:val="22"/>
        </w:rPr>
      </w:pPr>
      <w:r w:rsidRPr="00044EB9">
        <w:rPr>
          <w:color w:val="000000"/>
          <w:sz w:val="22"/>
          <w:szCs w:val="22"/>
        </w:rPr>
        <w:t xml:space="preserve">Ja Pasūtītājs ir rakstiski norādījis Izpildītājam uz Būvprojekta trūkumiem, kurus nepieciešams labot, Izpildītājs nepieciešamos labojumus veic Pasūtītāja norādītajos termiņos, taču ne vēlāk kā 5 (piecu) darba dienu laikā pēc Pasūtītāja rakstisku norādījumu saņemšanas un atkārtoti iesniedz Būvprojektu Pasūtītājam izskatīšanai. </w:t>
      </w:r>
      <w:r w:rsidRPr="00044EB9">
        <w:rPr>
          <w:color w:val="000000"/>
          <w:sz w:val="22"/>
          <w:szCs w:val="22"/>
          <w:shd w:val="clear" w:color="auto" w:fill="FFFFFF"/>
        </w:rPr>
        <w:t>Būvprojekta trūkumu novēršanai nepieciešamais laiks nedod Izpildītājam tiesības uz Līgumā vai tā pielikumos noteiktā Būvprojekta izstrādes termiņa pagarinājumu. Pasūtītāja saskaņojums neatbrīvo Izpildītāju no atbildības par Būvprojekta risinājumu atbilstību</w:t>
      </w:r>
      <w:r w:rsidRPr="00044EB9">
        <w:rPr>
          <w:color w:val="000000"/>
          <w:sz w:val="22"/>
          <w:szCs w:val="22"/>
        </w:rPr>
        <w:t xml:space="preserve"> spēkā esošo normatīvo aktu prasībām, Līguma prasībām un noteiktajiem termiņiem.</w:t>
      </w:r>
    </w:p>
    <w:p w14:paraId="28EB9F03" w14:textId="77777777" w:rsidR="00044EB9" w:rsidRPr="00044EB9" w:rsidRDefault="00044EB9" w:rsidP="00044EB9">
      <w:pPr>
        <w:numPr>
          <w:ilvl w:val="2"/>
          <w:numId w:val="79"/>
        </w:numPr>
        <w:spacing w:before="60" w:after="60"/>
        <w:ind w:left="1287"/>
        <w:jc w:val="both"/>
        <w:rPr>
          <w:b/>
          <w:color w:val="000000"/>
          <w:sz w:val="22"/>
          <w:szCs w:val="22"/>
        </w:rPr>
      </w:pPr>
      <w:r w:rsidRPr="00044EB9">
        <w:rPr>
          <w:color w:val="000000"/>
          <w:sz w:val="22"/>
          <w:szCs w:val="22"/>
        </w:rPr>
        <w:t>Pasūtītāja saskaņotu Būvprojekta dokumentāciju Izpildītājs 5 (piecu) darba dienu laikā no Pasūtītāja atzinuma saņemšanas brīža iesniedz būvvaldē akcepta saņemšanai.</w:t>
      </w:r>
    </w:p>
    <w:p w14:paraId="723FF1A8" w14:textId="77777777" w:rsidR="00044EB9" w:rsidRPr="00044EB9" w:rsidRDefault="00044EB9" w:rsidP="00044EB9">
      <w:pPr>
        <w:numPr>
          <w:ilvl w:val="2"/>
          <w:numId w:val="79"/>
        </w:numPr>
        <w:spacing w:before="60" w:after="60"/>
        <w:ind w:left="1287"/>
        <w:jc w:val="both"/>
        <w:rPr>
          <w:b/>
          <w:color w:val="000000"/>
          <w:sz w:val="22"/>
          <w:szCs w:val="22"/>
        </w:rPr>
      </w:pPr>
      <w:r w:rsidRPr="00044EB9">
        <w:rPr>
          <w:color w:val="000000"/>
          <w:sz w:val="22"/>
          <w:szCs w:val="22"/>
        </w:rPr>
        <w:lastRenderedPageBreak/>
        <w:t xml:space="preserve">Līgumā un normatīvajos aktos noteiktajā kārtībā saskaņoto un akceptēto Būvprojektu Izpildītājs iesniedz Pasūtītājam 5 (piecu) darba dienu laikā pēc akcepta saņemšanas būvvaldē; </w:t>
      </w:r>
    </w:p>
    <w:p w14:paraId="1A26A362" w14:textId="77777777" w:rsidR="00044EB9" w:rsidRPr="00044EB9" w:rsidRDefault="00044EB9" w:rsidP="00044EB9">
      <w:pPr>
        <w:numPr>
          <w:ilvl w:val="2"/>
          <w:numId w:val="79"/>
        </w:numPr>
        <w:spacing w:before="60" w:after="60"/>
        <w:ind w:left="1287"/>
        <w:jc w:val="both"/>
        <w:rPr>
          <w:b/>
          <w:color w:val="000000"/>
          <w:sz w:val="22"/>
          <w:szCs w:val="22"/>
        </w:rPr>
      </w:pPr>
      <w:r w:rsidRPr="00044EB9">
        <w:rPr>
          <w:color w:val="000000"/>
          <w:sz w:val="22"/>
          <w:szCs w:val="22"/>
        </w:rPr>
        <w:t xml:space="preserve">Izpildītājs iesniedz Pasūtītājam Būvprojektu digitālā formā (dokumenti, tabulas – </w:t>
      </w:r>
      <w:proofErr w:type="spellStart"/>
      <w:r w:rsidRPr="00044EB9">
        <w:rPr>
          <w:i/>
          <w:color w:val="000000"/>
          <w:sz w:val="22"/>
          <w:szCs w:val="22"/>
        </w:rPr>
        <w:t>doc</w:t>
      </w:r>
      <w:proofErr w:type="spellEnd"/>
      <w:r w:rsidRPr="00044EB9">
        <w:rPr>
          <w:i/>
          <w:color w:val="000000"/>
          <w:sz w:val="22"/>
          <w:szCs w:val="22"/>
        </w:rPr>
        <w:t xml:space="preserve">, </w:t>
      </w:r>
      <w:proofErr w:type="spellStart"/>
      <w:r w:rsidRPr="00044EB9">
        <w:rPr>
          <w:i/>
          <w:color w:val="000000"/>
          <w:sz w:val="22"/>
          <w:szCs w:val="22"/>
        </w:rPr>
        <w:t>xls</w:t>
      </w:r>
      <w:proofErr w:type="spellEnd"/>
      <w:r w:rsidRPr="00044EB9">
        <w:rPr>
          <w:i/>
          <w:color w:val="000000"/>
          <w:sz w:val="22"/>
          <w:szCs w:val="22"/>
        </w:rPr>
        <w:t xml:space="preserve">, </w:t>
      </w:r>
      <w:r w:rsidRPr="00044EB9">
        <w:rPr>
          <w:color w:val="000000"/>
          <w:sz w:val="22"/>
          <w:szCs w:val="22"/>
        </w:rPr>
        <w:t xml:space="preserve">rasējumi – </w:t>
      </w:r>
      <w:proofErr w:type="spellStart"/>
      <w:r w:rsidRPr="00044EB9">
        <w:rPr>
          <w:i/>
          <w:color w:val="000000"/>
          <w:sz w:val="22"/>
          <w:szCs w:val="22"/>
        </w:rPr>
        <w:t>dgw</w:t>
      </w:r>
      <w:proofErr w:type="spellEnd"/>
      <w:r w:rsidRPr="00044EB9">
        <w:rPr>
          <w:color w:val="000000"/>
          <w:sz w:val="22"/>
          <w:szCs w:val="22"/>
        </w:rPr>
        <w:t xml:space="preserve"> un </w:t>
      </w:r>
      <w:proofErr w:type="spellStart"/>
      <w:r w:rsidRPr="00044EB9">
        <w:rPr>
          <w:i/>
          <w:iCs/>
          <w:color w:val="000000"/>
          <w:sz w:val="22"/>
          <w:szCs w:val="22"/>
        </w:rPr>
        <w:t>pdf</w:t>
      </w:r>
      <w:proofErr w:type="spellEnd"/>
      <w:r w:rsidRPr="00044EB9">
        <w:rPr>
          <w:color w:val="000000"/>
          <w:sz w:val="22"/>
          <w:szCs w:val="22"/>
        </w:rPr>
        <w:t xml:space="preserve"> formātā) USB datu nesējā;</w:t>
      </w:r>
    </w:p>
    <w:p w14:paraId="5756A910" w14:textId="77777777" w:rsidR="00044EB9" w:rsidRPr="00044EB9" w:rsidRDefault="00044EB9" w:rsidP="00044EB9">
      <w:pPr>
        <w:numPr>
          <w:ilvl w:val="2"/>
          <w:numId w:val="79"/>
        </w:numPr>
        <w:spacing w:before="60" w:after="60"/>
        <w:ind w:left="1287"/>
        <w:jc w:val="both"/>
        <w:rPr>
          <w:b/>
          <w:color w:val="000000"/>
          <w:sz w:val="22"/>
          <w:szCs w:val="22"/>
        </w:rPr>
      </w:pPr>
      <w:r w:rsidRPr="00044EB9">
        <w:rPr>
          <w:color w:val="000000"/>
          <w:sz w:val="22"/>
          <w:szCs w:val="22"/>
        </w:rPr>
        <w:t>Būvprojekts tiek nodots un pieņemts, Pusēm parakstot nodošanas – pieņemšanas aktu.</w:t>
      </w:r>
    </w:p>
    <w:p w14:paraId="32A0A913" w14:textId="77777777" w:rsidR="00044EB9" w:rsidRPr="00044EB9" w:rsidRDefault="00044EB9" w:rsidP="00044EB9">
      <w:pPr>
        <w:numPr>
          <w:ilvl w:val="2"/>
          <w:numId w:val="79"/>
        </w:numPr>
        <w:spacing w:before="60" w:after="60"/>
        <w:ind w:left="1287"/>
        <w:jc w:val="both"/>
        <w:rPr>
          <w:b/>
          <w:color w:val="000000"/>
          <w:sz w:val="22"/>
          <w:szCs w:val="22"/>
        </w:rPr>
      </w:pPr>
      <w:r w:rsidRPr="00044EB9">
        <w:rPr>
          <w:color w:val="000000"/>
          <w:sz w:val="22"/>
          <w:szCs w:val="22"/>
        </w:rPr>
        <w:t xml:space="preserve">Pēc Būvprojekta saskaņošanas un nodošanas Pasūtītājam, Būvprojektā iekļautās Būvdarbu izmaksu tāmes bez Pušu papildu vienošanās kļūst par Līguma Pielikumu Nr. 5 un neatņemamu Līguma sastāvdaļu. Izpildītājs apliecina, ka attiecīgajās Būvdarbu izmaksu tāmēs norādītā summa būs pietiekama, lai Līgumā un tā pielikumos noteiktajā termiņā pilnībā izpildītu visus Būvdarbus un visas citas saistības, ko Izpildītājs uzņēmies Līguma ietvaros, un ka tāmēs norādītajā summā būs ņemts vērā gan Līgumā, gan Iepirkuma dokumentācijā noteiktais, kā arī visas Objekta un Būvdarbu detaļas un specifika. Izpildītājs apliecina, ka Būvdarbu izmaksu tāmēs norādītā summa ietvers visu Būvdarbu un ar to saistīto darbu un darbību veikšanu saskaņā ar Līgumu, visas izmaksas un izdevumus, kas radušies un var rasties Būvdarbu un ar to saistīto darbu un darbību veikšanas un Būvdarbu un ar to saistīto darbu un darbību defektu novēršanas gaitā. </w:t>
      </w:r>
    </w:p>
    <w:p w14:paraId="588304B5" w14:textId="77777777" w:rsidR="00044EB9" w:rsidRPr="00044EB9" w:rsidRDefault="00044EB9" w:rsidP="00044EB9">
      <w:pPr>
        <w:numPr>
          <w:ilvl w:val="1"/>
          <w:numId w:val="79"/>
        </w:numPr>
        <w:spacing w:before="60" w:after="60"/>
        <w:ind w:left="567" w:hanging="567"/>
        <w:jc w:val="both"/>
        <w:rPr>
          <w:b/>
          <w:color w:val="000000"/>
          <w:sz w:val="22"/>
          <w:szCs w:val="22"/>
        </w:rPr>
      </w:pPr>
      <w:r w:rsidRPr="00044EB9">
        <w:rPr>
          <w:b/>
          <w:color w:val="000000"/>
          <w:sz w:val="22"/>
          <w:szCs w:val="22"/>
        </w:rPr>
        <w:t>Būvdarbu nodošana.</w:t>
      </w:r>
    </w:p>
    <w:p w14:paraId="3558868C" w14:textId="77777777" w:rsidR="00044EB9" w:rsidRPr="00044EB9" w:rsidRDefault="00044EB9" w:rsidP="00044EB9">
      <w:pPr>
        <w:numPr>
          <w:ilvl w:val="2"/>
          <w:numId w:val="79"/>
        </w:numPr>
        <w:spacing w:before="60" w:after="60"/>
        <w:ind w:left="1287"/>
        <w:jc w:val="both"/>
        <w:rPr>
          <w:b/>
          <w:color w:val="000000"/>
          <w:sz w:val="22"/>
          <w:szCs w:val="22"/>
        </w:rPr>
      </w:pPr>
      <w:r w:rsidRPr="00044EB9">
        <w:rPr>
          <w:iCs/>
          <w:color w:val="000000"/>
          <w:sz w:val="22"/>
          <w:szCs w:val="22"/>
        </w:rPr>
        <w:t>Izpildītājs katru mēnesi nodod Pasūtītājam iepriekšējā kalendāra mēneša laikā veiktos Būvdarbus šādā kārtībā:</w:t>
      </w:r>
    </w:p>
    <w:p w14:paraId="202E66D4" w14:textId="77777777" w:rsidR="00044EB9" w:rsidRPr="00044EB9" w:rsidRDefault="00044EB9" w:rsidP="00044EB9">
      <w:pPr>
        <w:numPr>
          <w:ilvl w:val="3"/>
          <w:numId w:val="79"/>
        </w:numPr>
        <w:spacing w:before="60" w:after="60"/>
        <w:ind w:left="2126" w:hanging="839"/>
        <w:jc w:val="both"/>
        <w:rPr>
          <w:iCs/>
          <w:color w:val="000000"/>
          <w:sz w:val="22"/>
          <w:szCs w:val="22"/>
        </w:rPr>
      </w:pPr>
      <w:r w:rsidRPr="00044EB9">
        <w:rPr>
          <w:iCs/>
          <w:color w:val="000000"/>
          <w:sz w:val="22"/>
          <w:szCs w:val="22"/>
        </w:rPr>
        <w:t xml:space="preserve">Izpildītājs līdz katra mēneša 10. (desmitajam) datumam iesniedz Pasūtītājam ar Pasūtītāja norīkotu būvuzraugu saskaņotu Būvdarbu izpildes aktu par iepriekšējā mēneša laikā izpildīto Būvdarbu apjomu un izmaksām un iepriekšējā mēneša laikā veikto Būvdarbu </w:t>
      </w:r>
      <w:proofErr w:type="spellStart"/>
      <w:r w:rsidRPr="00044EB9">
        <w:rPr>
          <w:iCs/>
          <w:color w:val="000000"/>
          <w:sz w:val="22"/>
          <w:szCs w:val="22"/>
        </w:rPr>
        <w:t>Izpilddokumentāciju</w:t>
      </w:r>
      <w:proofErr w:type="spellEnd"/>
      <w:r w:rsidRPr="00044EB9">
        <w:rPr>
          <w:iCs/>
          <w:color w:val="000000"/>
          <w:sz w:val="22"/>
          <w:szCs w:val="22"/>
        </w:rPr>
        <w:t>. Šajā punktā minēto dokumentāciju Izpildītājs sagatavo un iesniedz elektroniski (</w:t>
      </w:r>
      <w:proofErr w:type="spellStart"/>
      <w:r w:rsidRPr="00044EB9">
        <w:rPr>
          <w:i/>
          <w:iCs/>
          <w:color w:val="000000"/>
          <w:sz w:val="22"/>
          <w:szCs w:val="22"/>
        </w:rPr>
        <w:t>pdf</w:t>
      </w:r>
      <w:proofErr w:type="spellEnd"/>
      <w:r w:rsidRPr="00044EB9">
        <w:rPr>
          <w:iCs/>
          <w:color w:val="000000"/>
          <w:sz w:val="22"/>
          <w:szCs w:val="22"/>
        </w:rPr>
        <w:t xml:space="preserve"> un </w:t>
      </w:r>
      <w:proofErr w:type="spellStart"/>
      <w:r w:rsidRPr="00044EB9">
        <w:rPr>
          <w:i/>
          <w:iCs/>
          <w:color w:val="000000"/>
          <w:sz w:val="22"/>
          <w:szCs w:val="22"/>
        </w:rPr>
        <w:t>xls</w:t>
      </w:r>
      <w:proofErr w:type="spellEnd"/>
      <w:r w:rsidRPr="00044EB9">
        <w:rPr>
          <w:iCs/>
          <w:color w:val="000000"/>
          <w:sz w:val="22"/>
          <w:szCs w:val="22"/>
        </w:rPr>
        <w:t xml:space="preserve"> formātā); </w:t>
      </w:r>
    </w:p>
    <w:p w14:paraId="2F2B8ECF" w14:textId="77777777" w:rsidR="00044EB9" w:rsidRPr="00044EB9" w:rsidRDefault="00044EB9" w:rsidP="00044EB9">
      <w:pPr>
        <w:numPr>
          <w:ilvl w:val="3"/>
          <w:numId w:val="79"/>
        </w:numPr>
        <w:spacing w:before="60" w:after="60"/>
        <w:ind w:left="2126" w:hanging="839"/>
        <w:jc w:val="both"/>
        <w:rPr>
          <w:iCs/>
          <w:color w:val="000000"/>
          <w:sz w:val="22"/>
          <w:szCs w:val="22"/>
        </w:rPr>
      </w:pPr>
      <w:r w:rsidRPr="00044EB9">
        <w:rPr>
          <w:iCs/>
          <w:color w:val="000000"/>
          <w:sz w:val="22"/>
          <w:szCs w:val="22"/>
        </w:rPr>
        <w:t>Pasūtītājs 20 (divdesmit) darba dienu laikā, skaitot no visu Līguma 7.2.1.1. apakšpunktā noteikto dokumentu saņemšanas, pieņem Būvdarbus un paraksta Būvdarbu izpildes aktu vai arī nepieņem Būvdarbus un neparaksta Būvdarbu izpildes aktu, un iesniedz Izpildītājam rakstisku pretenziju, kurā norāda uz veikto Būvdarbu, iesniegto dokumentu u.c. defektiem, trūkumiem vai neatbilstībām Līguma vai spēkā esošo normatīvo aktu prasībām;</w:t>
      </w:r>
    </w:p>
    <w:p w14:paraId="35127317" w14:textId="77777777" w:rsidR="00044EB9" w:rsidRPr="00044EB9" w:rsidRDefault="00044EB9" w:rsidP="00044EB9">
      <w:pPr>
        <w:numPr>
          <w:ilvl w:val="3"/>
          <w:numId w:val="79"/>
        </w:numPr>
        <w:spacing w:before="60" w:after="60"/>
        <w:ind w:left="2126" w:hanging="839"/>
        <w:jc w:val="both"/>
        <w:rPr>
          <w:iCs/>
          <w:color w:val="000000"/>
          <w:sz w:val="22"/>
          <w:szCs w:val="22"/>
        </w:rPr>
      </w:pPr>
      <w:r w:rsidRPr="00044EB9">
        <w:rPr>
          <w:iCs/>
          <w:color w:val="000000"/>
          <w:sz w:val="22"/>
          <w:szCs w:val="22"/>
        </w:rPr>
        <w:t xml:space="preserve">Ja Pasūtītājs neparaksta Būvdarbu izpildes aktu 7.2.1.2. apakšpunktā minētajos termiņos, kā arī neiesniedz Izpildītājam 7.2.1.2. apakšpunktā minēto pretenziju vai ar atbildīgo būvuzraugu saskaņotu defektu aktu, uzskatāms, ka Pasūtītājs izpildītos būvdarbus ir pieņēmis šo noteikumu 7.2.1.2. apakšpunktā minētā termiņa pēdējā dienā un būvdarbu izpildes akts stājās spēkā bez Pasūtītāja paraksta. </w:t>
      </w:r>
    </w:p>
    <w:p w14:paraId="1FD615AB" w14:textId="77777777" w:rsidR="00044EB9" w:rsidRPr="00044EB9" w:rsidRDefault="00044EB9" w:rsidP="00044EB9">
      <w:pPr>
        <w:numPr>
          <w:ilvl w:val="3"/>
          <w:numId w:val="79"/>
        </w:numPr>
        <w:spacing w:before="60" w:after="60"/>
        <w:ind w:left="2126" w:hanging="839"/>
        <w:jc w:val="both"/>
        <w:rPr>
          <w:iCs/>
          <w:color w:val="000000"/>
          <w:sz w:val="22"/>
          <w:szCs w:val="22"/>
        </w:rPr>
      </w:pPr>
      <w:r w:rsidRPr="00044EB9">
        <w:rPr>
          <w:iCs/>
          <w:color w:val="000000"/>
          <w:sz w:val="22"/>
          <w:szCs w:val="22"/>
        </w:rPr>
        <w:t>Ja Izpildītājs  nepiekrīt Pasūtītāja norādītajiem defektiem vai iebildumiem par faktiski izpildīto būvdarbu apjomiem, Izpildītājs 10 darbdienu laikā no defektu akta saņemšanas dienas iesniedz Pasūtītājam atbildīgā būvdarbu vadītāja parakstītus pamatotus rakstiskus iebildumus pret defektu aktā norādītajām nepilnībām.</w:t>
      </w:r>
    </w:p>
    <w:p w14:paraId="730A1291" w14:textId="77777777" w:rsidR="00044EB9" w:rsidRPr="00044EB9" w:rsidRDefault="00044EB9" w:rsidP="00044EB9">
      <w:pPr>
        <w:numPr>
          <w:ilvl w:val="3"/>
          <w:numId w:val="79"/>
        </w:numPr>
        <w:spacing w:before="60" w:after="60"/>
        <w:ind w:left="2126" w:hanging="839"/>
        <w:jc w:val="both"/>
        <w:rPr>
          <w:iCs/>
          <w:color w:val="000000"/>
          <w:sz w:val="22"/>
          <w:szCs w:val="22"/>
        </w:rPr>
      </w:pPr>
      <w:r w:rsidRPr="00044EB9">
        <w:rPr>
          <w:iCs/>
          <w:color w:val="000000"/>
          <w:sz w:val="22"/>
          <w:szCs w:val="22"/>
        </w:rPr>
        <w:t xml:space="preserve">Ja Pasūtītājs nepiekrīt atbildīgā būvdarbu vadītāja iebildumiem attiecībā uz defektu aktā iekļautajiem izpildīto būvdarbu apjomiem vai defektiem būves konstrukcijās, viņam ir pienākums pasūtīt būves ekspertīzi par veikto būvdarbu kvalitāti. Apvienotajā publiskajā projektēšanas un būvdarbu līgumā ekspertīzes uzdevums ir noteikt būves vai būves daļas atbilstību normatīvo aktu un pasūtītāja noteiktajām prasībām, kā arī faktiski izpildīto būvdarbu apjomu, atbilstību </w:t>
      </w:r>
      <w:proofErr w:type="spellStart"/>
      <w:r w:rsidRPr="00044EB9">
        <w:rPr>
          <w:iCs/>
          <w:color w:val="000000"/>
          <w:sz w:val="22"/>
          <w:szCs w:val="22"/>
        </w:rPr>
        <w:t>būvprojektēšanas</w:t>
      </w:r>
      <w:proofErr w:type="spellEnd"/>
      <w:r w:rsidRPr="00044EB9">
        <w:rPr>
          <w:iCs/>
          <w:color w:val="000000"/>
          <w:sz w:val="22"/>
          <w:szCs w:val="22"/>
        </w:rPr>
        <w:t xml:space="preserve"> dokumentācijai, atbilstošo būvizstrādājumu un tiem atbilstošās iestrādes tehnoloģijas piemērošanu.</w:t>
      </w:r>
    </w:p>
    <w:p w14:paraId="64772F86" w14:textId="77777777" w:rsidR="00044EB9" w:rsidRPr="00044EB9" w:rsidRDefault="00044EB9" w:rsidP="00044EB9">
      <w:pPr>
        <w:numPr>
          <w:ilvl w:val="3"/>
          <w:numId w:val="79"/>
        </w:numPr>
        <w:suppressAutoHyphens/>
        <w:spacing w:before="60" w:after="60"/>
        <w:ind w:left="2127" w:hanging="851"/>
        <w:contextualSpacing/>
        <w:jc w:val="both"/>
        <w:rPr>
          <w:iCs/>
          <w:color w:val="000000"/>
          <w:sz w:val="22"/>
          <w:szCs w:val="22"/>
        </w:rPr>
      </w:pPr>
      <w:r w:rsidRPr="00044EB9">
        <w:rPr>
          <w:iCs/>
          <w:color w:val="000000"/>
          <w:sz w:val="22"/>
          <w:szCs w:val="22"/>
        </w:rPr>
        <w:t xml:space="preserve">Ja būves ekspertīze neapstiprina Pasūtītāja defektu aktā norādīto vai veikto būvdarbu neatbilstību normatīvo aktu un pasūtītāja prasībām, Pasūtītājs paraksta Būvdarbu izpildes aktu vai, ja Puses nevar vienoties, strīdu izšķir </w:t>
      </w:r>
      <w:r w:rsidRPr="00044EB9">
        <w:rPr>
          <w:iCs/>
          <w:color w:val="000000"/>
          <w:sz w:val="22"/>
          <w:szCs w:val="22"/>
        </w:rPr>
        <w:lastRenderedPageBreak/>
        <w:t>Latvijas Republikas tiesā Latvijas Republikas normatīvajos aktos paredzētajā kārtībā.</w:t>
      </w:r>
    </w:p>
    <w:p w14:paraId="4B67026B" w14:textId="77777777" w:rsidR="00044EB9" w:rsidRPr="00044EB9" w:rsidRDefault="00044EB9" w:rsidP="00044EB9">
      <w:pPr>
        <w:numPr>
          <w:ilvl w:val="3"/>
          <w:numId w:val="79"/>
        </w:numPr>
        <w:suppressAutoHyphens/>
        <w:spacing w:before="60" w:after="60"/>
        <w:ind w:left="2127" w:hanging="851"/>
        <w:contextualSpacing/>
        <w:jc w:val="both"/>
        <w:rPr>
          <w:iCs/>
          <w:color w:val="000000"/>
          <w:sz w:val="22"/>
          <w:szCs w:val="22"/>
        </w:rPr>
      </w:pPr>
      <w:r w:rsidRPr="00044EB9">
        <w:rPr>
          <w:iCs/>
          <w:color w:val="000000"/>
          <w:sz w:val="22"/>
          <w:szCs w:val="22"/>
        </w:rPr>
        <w:t>Ja Izpildītājs  piekrīt defektu aktā Pasūtītāja norādītajām nepilnībām vai ekspertīze apstiprina defektu aktā Pasūtītāja norādītās nepilnības vai veikto būvdarbu neatbilstību normatīvo aktu un Pasūtītāja prasībām, Puses  vienojas par saprātīgu termiņu konstatēto defektu novēršanai, ņemot vērā defektu novēršanai nepieciešamo darbu apjomu, specifiku, meteoroloģiskos apstākļus, kā arī būvizstrādājumu piegādes termiņus. Ja Puses nevar vienoties, termiņu defektu novēršanai nosaka būvuzraugs.</w:t>
      </w:r>
    </w:p>
    <w:p w14:paraId="49D49B70" w14:textId="77777777" w:rsidR="00044EB9" w:rsidRPr="00044EB9" w:rsidRDefault="00044EB9" w:rsidP="00044EB9">
      <w:pPr>
        <w:numPr>
          <w:ilvl w:val="3"/>
          <w:numId w:val="79"/>
        </w:numPr>
        <w:spacing w:before="60" w:after="60"/>
        <w:ind w:left="2127" w:hanging="851"/>
        <w:jc w:val="both"/>
        <w:rPr>
          <w:iCs/>
          <w:color w:val="000000"/>
          <w:sz w:val="22"/>
          <w:szCs w:val="22"/>
        </w:rPr>
      </w:pPr>
      <w:r w:rsidRPr="00044EB9">
        <w:rPr>
          <w:iCs/>
          <w:color w:val="000000"/>
          <w:sz w:val="22"/>
          <w:szCs w:val="22"/>
        </w:rPr>
        <w:t>Ja defekti ir konstatēti daļā būvdarbu, tad Pasūtītājs pieņem tos būvdarbus, kuru izpildē defekti nav konstatēti. Pēc defektu novēršanas izpildītos būvdarbus ietver nākamā mēneša būvdarbu izpildes aktā. Pēc Pasūtītāja pieprasījuma Izpildītājs iesniedz precizētu izpildes aktu, iekļaujot tajā darbus, kuros defekti nav konstatēti.</w:t>
      </w:r>
    </w:p>
    <w:p w14:paraId="7C5BE5FC" w14:textId="77777777" w:rsidR="00044EB9" w:rsidRPr="00044EB9" w:rsidRDefault="00044EB9" w:rsidP="00044EB9">
      <w:pPr>
        <w:numPr>
          <w:ilvl w:val="3"/>
          <w:numId w:val="79"/>
        </w:numPr>
        <w:spacing w:before="60" w:after="60"/>
        <w:ind w:left="2127" w:hanging="851"/>
        <w:jc w:val="both"/>
        <w:rPr>
          <w:iCs/>
          <w:color w:val="000000"/>
          <w:sz w:val="22"/>
          <w:szCs w:val="22"/>
        </w:rPr>
      </w:pPr>
      <w:r w:rsidRPr="00044EB9">
        <w:rPr>
          <w:iCs/>
          <w:color w:val="000000"/>
          <w:sz w:val="22"/>
          <w:szCs w:val="22"/>
        </w:rPr>
        <w:t>Ja būvdarbos ir konstatēti nebūtiski defekti, Pasūtītājam ir tiesības  pieņemt būvdarbus un veikt par tiem samaksu, ja Puses ir vienojušās par defektu novēršanas termiņu. Par nebūtiskiem defektiem ir uzskatāmi tādi defekti, kas neietekmē būves konstrukciju atbilstību normatīvo aktu prasībām un būvprojektam, netraucē turpmāko būvdarbu veikšanu, neierobežo būves lietošanu, kā arī neietekmē citu būvdarbu kvalitāti.</w:t>
      </w:r>
    </w:p>
    <w:p w14:paraId="6C92EDA1" w14:textId="77777777" w:rsidR="00044EB9" w:rsidRPr="00044EB9" w:rsidRDefault="00044EB9" w:rsidP="00044EB9">
      <w:pPr>
        <w:numPr>
          <w:ilvl w:val="3"/>
          <w:numId w:val="79"/>
        </w:numPr>
        <w:spacing w:before="60" w:after="60"/>
        <w:ind w:left="2126" w:hanging="839"/>
        <w:jc w:val="both"/>
        <w:rPr>
          <w:iCs/>
          <w:color w:val="000000"/>
          <w:sz w:val="22"/>
          <w:szCs w:val="22"/>
        </w:rPr>
      </w:pPr>
      <w:r w:rsidRPr="00044EB9">
        <w:rPr>
          <w:iCs/>
          <w:color w:val="000000"/>
          <w:sz w:val="22"/>
          <w:szCs w:val="22"/>
        </w:rPr>
        <w:t>Būvdarbu izpildes akta parakstīšana neatņem Pasūtītājam tiesības Līguma spēkā esības laikā, kā arī garantijas termiņa laikā izteikt pretenzijas par izpildīto būvdarbu defektiem, trūkumiem un neatbilstībām, un Izpildītājam ir pienākums novērst defektu aktā norādītos vai garantijas laikā pieteiktos būvdarbu defektus, trūkumus un neatbilstības par saviem līdzekļiem.</w:t>
      </w:r>
    </w:p>
    <w:p w14:paraId="5BB327B5" w14:textId="77777777" w:rsidR="00044EB9" w:rsidRPr="00044EB9" w:rsidRDefault="00044EB9" w:rsidP="00044EB9">
      <w:pPr>
        <w:numPr>
          <w:ilvl w:val="2"/>
          <w:numId w:val="79"/>
        </w:numPr>
        <w:spacing w:before="60" w:after="60"/>
        <w:ind w:left="1287"/>
        <w:jc w:val="both"/>
        <w:rPr>
          <w:b/>
          <w:color w:val="000000"/>
          <w:sz w:val="22"/>
          <w:szCs w:val="22"/>
        </w:rPr>
      </w:pPr>
      <w:r w:rsidRPr="00044EB9">
        <w:rPr>
          <w:color w:val="000000"/>
          <w:sz w:val="22"/>
          <w:szCs w:val="22"/>
        </w:rPr>
        <w:t>Izpildītājs pēc visu Būvdarbu pabeigšanas rakstiski paziņo Pasūtītājam par to gatavību nodošanas procedūrai. Veikto Būvdarbu pārbaudi pirms pieņemšanas ekspluatācijā procedūras ietvaros veic Pasūtītājs. Pasūtītājs nosaka datumu Būvdarbu nodošanas procedūras uzsākšanai, kas nedrīkst būt vēlāk nekā 3 (trīs) darba dienas pēc Izpildītāja paziņojuma par Būvdarbu gatavību nodošanas procedūru, un par to rakstiski informē Izpildītāju.</w:t>
      </w:r>
    </w:p>
    <w:p w14:paraId="03072C17" w14:textId="77777777" w:rsidR="00044EB9" w:rsidRPr="00044EB9" w:rsidRDefault="00044EB9" w:rsidP="00044EB9">
      <w:pPr>
        <w:numPr>
          <w:ilvl w:val="2"/>
          <w:numId w:val="79"/>
        </w:numPr>
        <w:spacing w:before="60" w:after="60"/>
        <w:ind w:left="1287"/>
        <w:jc w:val="both"/>
        <w:rPr>
          <w:b/>
          <w:color w:val="000000"/>
          <w:sz w:val="22"/>
          <w:szCs w:val="22"/>
        </w:rPr>
      </w:pPr>
      <w:r w:rsidRPr="00044EB9">
        <w:rPr>
          <w:color w:val="000000"/>
          <w:sz w:val="22"/>
          <w:szCs w:val="22"/>
        </w:rPr>
        <w:t xml:space="preserve">Pušu pienākums ir piedalīties Būvdarbu nodošanas procedūrā. Ja kāda no Pusēm nav ieradusies uz Būvdarbu nodošanas procedūru un nav arī iepriekš </w:t>
      </w:r>
      <w:proofErr w:type="spellStart"/>
      <w:r w:rsidRPr="00044EB9">
        <w:rPr>
          <w:color w:val="000000"/>
          <w:sz w:val="22"/>
          <w:szCs w:val="22"/>
        </w:rPr>
        <w:t>rakstveidā</w:t>
      </w:r>
      <w:proofErr w:type="spellEnd"/>
      <w:r w:rsidRPr="00044EB9">
        <w:rPr>
          <w:color w:val="000000"/>
          <w:sz w:val="22"/>
          <w:szCs w:val="22"/>
        </w:rPr>
        <w:t xml:space="preserve"> devusi savu piekrišanu nodošanas procedūras veikšanai bez tās klātbūtnes, tiek organizēta atkārtota Būvdarbu nodošanas procedūra.</w:t>
      </w:r>
    </w:p>
    <w:p w14:paraId="45331FF5" w14:textId="77777777" w:rsidR="00044EB9" w:rsidRPr="00044EB9" w:rsidRDefault="00044EB9" w:rsidP="00044EB9">
      <w:pPr>
        <w:numPr>
          <w:ilvl w:val="2"/>
          <w:numId w:val="79"/>
        </w:numPr>
        <w:spacing w:before="60" w:after="60"/>
        <w:ind w:left="1287"/>
        <w:jc w:val="both"/>
        <w:rPr>
          <w:b/>
          <w:color w:val="000000"/>
          <w:sz w:val="22"/>
          <w:szCs w:val="22"/>
        </w:rPr>
      </w:pPr>
      <w:r w:rsidRPr="00044EB9">
        <w:rPr>
          <w:color w:val="000000"/>
          <w:sz w:val="22"/>
          <w:szCs w:val="22"/>
        </w:rPr>
        <w:t>Ja kāda no Pusēm atkārtoti bez attaisnojoša iemesla neierodas uz Būvdarbu nodošanas procedūru, otra Puse var veikt nodošanas procedūru bez tās klātbūtnes.</w:t>
      </w:r>
    </w:p>
    <w:p w14:paraId="555DDD49" w14:textId="77777777" w:rsidR="00044EB9" w:rsidRPr="00044EB9" w:rsidRDefault="00044EB9" w:rsidP="00044EB9">
      <w:pPr>
        <w:numPr>
          <w:ilvl w:val="2"/>
          <w:numId w:val="79"/>
        </w:numPr>
        <w:spacing w:before="60" w:after="60"/>
        <w:ind w:left="1287"/>
        <w:jc w:val="both"/>
        <w:rPr>
          <w:b/>
          <w:color w:val="000000"/>
          <w:sz w:val="22"/>
          <w:szCs w:val="22"/>
        </w:rPr>
      </w:pPr>
      <w:r w:rsidRPr="00044EB9">
        <w:rPr>
          <w:color w:val="000000"/>
          <w:sz w:val="22"/>
          <w:szCs w:val="22"/>
        </w:rPr>
        <w:t>Pasūtītājs ir tiesīgs atteikties no izpildīto Būvdarbu pieņemšanas, ja pārbaudes laikā tiek atklāti Būvdarbu defekti, kas tiek fiksēti protokolā.</w:t>
      </w:r>
    </w:p>
    <w:p w14:paraId="0CFF1DDA" w14:textId="77777777" w:rsidR="00044EB9" w:rsidRPr="00044EB9" w:rsidRDefault="00044EB9" w:rsidP="00044EB9">
      <w:pPr>
        <w:numPr>
          <w:ilvl w:val="2"/>
          <w:numId w:val="79"/>
        </w:numPr>
        <w:spacing w:before="60" w:after="60"/>
        <w:ind w:left="1287"/>
        <w:jc w:val="both"/>
        <w:rPr>
          <w:b/>
          <w:color w:val="000000"/>
          <w:sz w:val="22"/>
          <w:szCs w:val="22"/>
        </w:rPr>
      </w:pPr>
      <w:r w:rsidRPr="00044EB9">
        <w:rPr>
          <w:color w:val="000000"/>
          <w:sz w:val="22"/>
          <w:szCs w:val="22"/>
        </w:rPr>
        <w:t>Pārbaudes laikā konstatētos defektus novērš Izpildītājs uz sava rēķina Līguma 7.2.5. apakšpunktā minētajā protokolā noteiktajā termiņā. Defektu novēršanas termiņš nav uzskatāms par Līguma izpildes termiņa pagarinājumu. Pēc defektu novēršanas tiek veikta atkārtota Būvdarbu pārbaude.</w:t>
      </w:r>
    </w:p>
    <w:p w14:paraId="3228EFFD" w14:textId="77777777" w:rsidR="00044EB9" w:rsidRPr="00044EB9" w:rsidRDefault="00044EB9" w:rsidP="00044EB9">
      <w:pPr>
        <w:numPr>
          <w:ilvl w:val="2"/>
          <w:numId w:val="79"/>
        </w:numPr>
        <w:spacing w:before="60" w:after="60"/>
        <w:ind w:left="1287"/>
        <w:jc w:val="both"/>
        <w:rPr>
          <w:b/>
          <w:color w:val="000000"/>
          <w:sz w:val="22"/>
          <w:szCs w:val="22"/>
        </w:rPr>
      </w:pPr>
      <w:r w:rsidRPr="00044EB9">
        <w:rPr>
          <w:color w:val="000000"/>
          <w:sz w:val="22"/>
          <w:szCs w:val="22"/>
        </w:rPr>
        <w:t>Ja Izpildītājs neveic defektu novēršanu Līguma 7.2.6. apakšpunktā noteiktajā kārtībā un termiņā, tad Pasūtītājam ir tiesības novērst defektus pašam un, rakstiski informējot par to Izpildītāju, atskaitīt defektu novēršanas izdevumus no jebkuras naudas summas, kas maksājama Izpildītājam saskaņā ar Līgumu vai iesniegt nodrošinājuma devējam attiecīgu pieprasījumu saskaņā ar Saistību izpildes nodrošinājuma noteikumiem.</w:t>
      </w:r>
    </w:p>
    <w:p w14:paraId="678B94CD" w14:textId="77777777" w:rsidR="00044EB9" w:rsidRPr="00044EB9" w:rsidRDefault="00044EB9" w:rsidP="00044EB9">
      <w:pPr>
        <w:numPr>
          <w:ilvl w:val="2"/>
          <w:numId w:val="79"/>
        </w:numPr>
        <w:spacing w:before="60" w:after="60"/>
        <w:ind w:left="1287"/>
        <w:jc w:val="both"/>
        <w:rPr>
          <w:b/>
          <w:color w:val="000000"/>
          <w:sz w:val="22"/>
          <w:szCs w:val="22"/>
        </w:rPr>
      </w:pPr>
      <w:r w:rsidRPr="00044EB9">
        <w:rPr>
          <w:color w:val="000000"/>
          <w:sz w:val="22"/>
          <w:szCs w:val="22"/>
        </w:rPr>
        <w:t>Ja Būvdarbu nodošanas protokols tiek parakstīts bez iebildumiem, Puses paraksta Būvdarbu pabeigšanas aktu un Izpildītājs iesniedz visu nepieciešamo dokumentāciju būvvaldē vai citā kompetentajā iestādē (piemēram, Būvniecības valsts kontroles birojā), lai veiktu Objekta nodošanu ekspluatācijā, atbilstoši būvniecību regulējošajos normatīvajos aktos noteiktajai kārtībai.</w:t>
      </w:r>
    </w:p>
    <w:p w14:paraId="70D858C8" w14:textId="77777777" w:rsidR="00044EB9" w:rsidRPr="00044EB9" w:rsidRDefault="00044EB9" w:rsidP="00044EB9">
      <w:pPr>
        <w:numPr>
          <w:ilvl w:val="2"/>
          <w:numId w:val="79"/>
        </w:numPr>
        <w:spacing w:before="60" w:after="60"/>
        <w:ind w:left="1287"/>
        <w:jc w:val="both"/>
        <w:rPr>
          <w:b/>
          <w:color w:val="000000"/>
          <w:sz w:val="22"/>
          <w:szCs w:val="22"/>
        </w:rPr>
      </w:pPr>
      <w:r w:rsidRPr="00044EB9">
        <w:rPr>
          <w:color w:val="000000"/>
          <w:sz w:val="22"/>
          <w:szCs w:val="22"/>
        </w:rPr>
        <w:t xml:space="preserve">Ja Objekts netiek pieņemts ekspluatācijā, tad Izpildītājs par saviem līdzekļiem un ar saviem spēkiem novērš ekspluatācijā pieņemšanas komisijas lēmumā norādītos trūkumus </w:t>
      </w:r>
      <w:r w:rsidRPr="00044EB9">
        <w:rPr>
          <w:color w:val="000000"/>
          <w:sz w:val="22"/>
          <w:szCs w:val="22"/>
        </w:rPr>
        <w:lastRenderedPageBreak/>
        <w:t>vai defektus, sagatavojot un kopā ar Pasūtītāju parakstot aktu par trūkumu vai defektu novēršanas termiņiem. Pēc komisijas lēmuma izpildes Objekts atkārtoti tiek nodots ekspluatācijā.</w:t>
      </w:r>
    </w:p>
    <w:p w14:paraId="36D2E878" w14:textId="77777777" w:rsidR="00044EB9" w:rsidRPr="00044EB9" w:rsidRDefault="00044EB9" w:rsidP="00044EB9">
      <w:pPr>
        <w:numPr>
          <w:ilvl w:val="2"/>
          <w:numId w:val="79"/>
        </w:numPr>
        <w:spacing w:before="60" w:after="60"/>
        <w:ind w:left="1287"/>
        <w:jc w:val="both"/>
        <w:rPr>
          <w:b/>
          <w:color w:val="000000"/>
          <w:sz w:val="22"/>
          <w:szCs w:val="22"/>
        </w:rPr>
      </w:pPr>
      <w:r w:rsidRPr="00044EB9">
        <w:rPr>
          <w:color w:val="000000"/>
          <w:sz w:val="22"/>
          <w:szCs w:val="22"/>
        </w:rPr>
        <w:t>Pēc Objekta nodošanas ekspluatācijā, ko apliecina akts par Objekta pieņemšanu ekspluatācijā, un Pušu parakstīta nodošanas – pieņemšanas akta Būvdarbi tiek uzskatīti par izpildītiem.</w:t>
      </w:r>
    </w:p>
    <w:p w14:paraId="542D0827" w14:textId="77777777" w:rsidR="00044EB9" w:rsidRPr="00044EB9" w:rsidRDefault="00044EB9" w:rsidP="00044EB9">
      <w:pPr>
        <w:numPr>
          <w:ilvl w:val="2"/>
          <w:numId w:val="79"/>
        </w:numPr>
        <w:spacing w:before="60" w:after="60"/>
        <w:ind w:left="1287"/>
        <w:jc w:val="both"/>
        <w:rPr>
          <w:color w:val="000000"/>
          <w:sz w:val="22"/>
          <w:szCs w:val="22"/>
        </w:rPr>
      </w:pPr>
      <w:r w:rsidRPr="00044EB9">
        <w:rPr>
          <w:color w:val="000000"/>
          <w:sz w:val="22"/>
          <w:szCs w:val="22"/>
        </w:rPr>
        <w:t>Pasūtītājs Izpildītāja  iesniegto nodošanas - pieņemšanas aktu paraksta 10 darbdienu laikā no tā saņemšanas dienas.</w:t>
      </w:r>
    </w:p>
    <w:p w14:paraId="5E9EA1B9" w14:textId="77777777" w:rsidR="00044EB9" w:rsidRPr="00044EB9" w:rsidRDefault="00044EB9" w:rsidP="00044EB9">
      <w:pPr>
        <w:numPr>
          <w:ilvl w:val="2"/>
          <w:numId w:val="79"/>
        </w:numPr>
        <w:spacing w:before="60" w:after="60"/>
        <w:ind w:left="1287"/>
        <w:jc w:val="both"/>
        <w:rPr>
          <w:color w:val="000000"/>
          <w:sz w:val="22"/>
          <w:szCs w:val="22"/>
        </w:rPr>
      </w:pPr>
      <w:r w:rsidRPr="00044EB9">
        <w:rPr>
          <w:color w:val="000000"/>
          <w:sz w:val="22"/>
          <w:szCs w:val="22"/>
        </w:rPr>
        <w:t>Akta par Objekta pieņemšanu ekspluatācijā parakstīšana neatbrīvo Izpildītāju no atbildības par Būvdarbu defektiem, kuri atklājas pēc Objekta pieņemšanas ekspluatācijā.</w:t>
      </w:r>
    </w:p>
    <w:p w14:paraId="06AF2315" w14:textId="77777777" w:rsidR="00044EB9" w:rsidRPr="00044EB9" w:rsidRDefault="00044EB9" w:rsidP="00044EB9">
      <w:pPr>
        <w:numPr>
          <w:ilvl w:val="1"/>
          <w:numId w:val="79"/>
        </w:numPr>
        <w:spacing w:before="60" w:after="60"/>
        <w:ind w:left="567" w:hanging="567"/>
        <w:jc w:val="both"/>
        <w:rPr>
          <w:b/>
          <w:color w:val="000000"/>
          <w:sz w:val="22"/>
          <w:szCs w:val="22"/>
        </w:rPr>
      </w:pPr>
      <w:r w:rsidRPr="00044EB9">
        <w:rPr>
          <w:b/>
          <w:color w:val="000000"/>
          <w:sz w:val="22"/>
          <w:szCs w:val="22"/>
        </w:rPr>
        <w:t>Autoruzraudzības nodošana.</w:t>
      </w:r>
    </w:p>
    <w:p w14:paraId="07E18D30" w14:textId="77777777" w:rsidR="00044EB9" w:rsidRPr="00044EB9" w:rsidRDefault="00044EB9" w:rsidP="00044EB9">
      <w:pPr>
        <w:numPr>
          <w:ilvl w:val="2"/>
          <w:numId w:val="79"/>
        </w:numPr>
        <w:spacing w:before="60" w:after="60"/>
        <w:ind w:left="1287"/>
        <w:jc w:val="both"/>
        <w:rPr>
          <w:b/>
          <w:color w:val="000000"/>
          <w:sz w:val="22"/>
          <w:szCs w:val="22"/>
        </w:rPr>
      </w:pPr>
      <w:r w:rsidRPr="00044EB9">
        <w:rPr>
          <w:color w:val="000000"/>
          <w:sz w:val="22"/>
          <w:szCs w:val="22"/>
        </w:rPr>
        <w:t xml:space="preserve">Līgumā paredzētie Autoruzraudzības darbi tiek uzskatīti par izpildītiem brīdī, kad Pasūtītājs un Izpildītājs ir parakstījuši Būvdarbu nodošanas – pieņemšanas aktu, Objekts ir nodots ekspluatācijā un Pasūtītājs ar </w:t>
      </w:r>
      <w:proofErr w:type="spellStart"/>
      <w:r w:rsidRPr="00044EB9">
        <w:rPr>
          <w:color w:val="000000"/>
          <w:sz w:val="22"/>
          <w:szCs w:val="22"/>
        </w:rPr>
        <w:t>Autoruzraugu</w:t>
      </w:r>
      <w:proofErr w:type="spellEnd"/>
      <w:r w:rsidRPr="00044EB9">
        <w:rPr>
          <w:color w:val="000000"/>
          <w:sz w:val="22"/>
          <w:szCs w:val="22"/>
        </w:rPr>
        <w:t xml:space="preserve"> ir parakstījuši Autoruzraudzības darbu nodošanas –  pieņemšanas aktu.</w:t>
      </w:r>
    </w:p>
    <w:p w14:paraId="72F21285" w14:textId="77777777" w:rsidR="00044EB9" w:rsidRPr="00044EB9" w:rsidRDefault="00044EB9" w:rsidP="00044EB9">
      <w:pPr>
        <w:numPr>
          <w:ilvl w:val="0"/>
          <w:numId w:val="79"/>
        </w:numPr>
        <w:spacing w:before="240" w:after="120"/>
        <w:ind w:left="357" w:hanging="357"/>
        <w:jc w:val="center"/>
        <w:rPr>
          <w:b/>
          <w:color w:val="000000"/>
          <w:sz w:val="22"/>
          <w:szCs w:val="22"/>
        </w:rPr>
      </w:pPr>
      <w:r w:rsidRPr="00044EB9">
        <w:rPr>
          <w:b/>
          <w:color w:val="000000"/>
          <w:sz w:val="22"/>
          <w:szCs w:val="22"/>
        </w:rPr>
        <w:t>AUTORTIESĪBAS</w:t>
      </w:r>
    </w:p>
    <w:p w14:paraId="4BBD7F56" w14:textId="77777777" w:rsidR="00044EB9" w:rsidRPr="00044EB9" w:rsidRDefault="00044EB9" w:rsidP="00044EB9">
      <w:pPr>
        <w:numPr>
          <w:ilvl w:val="1"/>
          <w:numId w:val="79"/>
        </w:numPr>
        <w:spacing w:before="60" w:after="60"/>
        <w:ind w:left="567" w:hanging="567"/>
        <w:jc w:val="both"/>
        <w:rPr>
          <w:b/>
          <w:color w:val="000000"/>
          <w:sz w:val="22"/>
          <w:szCs w:val="22"/>
        </w:rPr>
      </w:pPr>
      <w:r w:rsidRPr="00044EB9">
        <w:rPr>
          <w:color w:val="000000"/>
          <w:sz w:val="22"/>
          <w:szCs w:val="22"/>
          <w:lang w:eastAsia="ar-SA"/>
        </w:rPr>
        <w:t>Pasūtītājam ar Līgumu un bez papildu atlīdzības tiek nodotas Izpildītāja kā autora Autortiesību likuma 15. panta minētās esošās un nākamās mantiskās tiesības attiecībā uz Autortiesību objektiem, kas radīti saskaņā ar Līgumu. Minētās tiesības Pasūtītājs ir tiesīgs atsavināt citām personām.</w:t>
      </w:r>
    </w:p>
    <w:p w14:paraId="3FCAEC5F" w14:textId="77777777" w:rsidR="00044EB9" w:rsidRPr="00044EB9" w:rsidRDefault="00044EB9" w:rsidP="00044EB9">
      <w:pPr>
        <w:numPr>
          <w:ilvl w:val="1"/>
          <w:numId w:val="79"/>
        </w:numPr>
        <w:spacing w:before="60" w:after="60"/>
        <w:ind w:left="567" w:hanging="567"/>
        <w:jc w:val="both"/>
        <w:rPr>
          <w:b/>
          <w:color w:val="000000"/>
          <w:sz w:val="22"/>
          <w:szCs w:val="22"/>
        </w:rPr>
      </w:pPr>
      <w:r w:rsidRPr="00044EB9">
        <w:rPr>
          <w:color w:val="000000"/>
          <w:sz w:val="22"/>
          <w:szCs w:val="22"/>
          <w:lang w:eastAsia="ar-SA"/>
        </w:rPr>
        <w:t>Pasūtītājs iegūst visas tiesības detalizēt, izmainīt, pārveidot, grozīt un papildināt Autortiesību objektus vai tā daļas, izmantot tos jaunu darbu radīšanai un pielāgot savām vajadzībām, un šādām darbībām jebkurā gadījumā nav nepieciešama atsevišķa Izpildītāja piekrišana.</w:t>
      </w:r>
    </w:p>
    <w:p w14:paraId="66DAC217" w14:textId="77777777" w:rsidR="00044EB9" w:rsidRPr="00044EB9" w:rsidRDefault="00044EB9" w:rsidP="00044EB9">
      <w:pPr>
        <w:numPr>
          <w:ilvl w:val="1"/>
          <w:numId w:val="79"/>
        </w:numPr>
        <w:spacing w:before="60" w:after="60"/>
        <w:ind w:left="567" w:hanging="567"/>
        <w:jc w:val="both"/>
        <w:rPr>
          <w:bCs/>
          <w:color w:val="000000"/>
          <w:sz w:val="22"/>
          <w:szCs w:val="22"/>
        </w:rPr>
      </w:pPr>
      <w:r w:rsidRPr="00044EB9">
        <w:rPr>
          <w:bCs/>
          <w:color w:val="000000"/>
          <w:sz w:val="22"/>
          <w:szCs w:val="22"/>
        </w:rPr>
        <w:t>Izpildītājs nodrošina no citām Autortiesību objektu izstrādē iesaistītajām personām visu atļauju un tiesību saņemšanu, kas nepieciešamas, lai Autortiesību objektus nodotu Pasūtītājam.</w:t>
      </w:r>
    </w:p>
    <w:p w14:paraId="7154D46E" w14:textId="77777777" w:rsidR="00044EB9" w:rsidRPr="00044EB9" w:rsidRDefault="00044EB9" w:rsidP="00044EB9">
      <w:pPr>
        <w:numPr>
          <w:ilvl w:val="1"/>
          <w:numId w:val="79"/>
        </w:numPr>
        <w:spacing w:before="60" w:after="60"/>
        <w:ind w:left="567" w:hanging="567"/>
        <w:jc w:val="both"/>
        <w:rPr>
          <w:b/>
          <w:color w:val="000000"/>
          <w:sz w:val="22"/>
          <w:szCs w:val="22"/>
        </w:rPr>
      </w:pPr>
      <w:r w:rsidRPr="00044EB9">
        <w:rPr>
          <w:color w:val="000000"/>
          <w:sz w:val="22"/>
          <w:szCs w:val="22"/>
        </w:rPr>
        <w:t>Izstrādājot Būvprojektu, Izpildītājam ir pienākums nepieļaut citu autortiesību subjektu personisko vai mantisko tiesību aizskaršanu, kā arī prettiesiski iegūtu autortiesību objektu izmantošanu. Izpildītājs ir pilnībā atbildīgs par trešo personu autortiesību pārkāpumiem. Izpildītājs nodrošina, ka tas no Būvprojekta autoriem un jebkurām citām Būvprojekta izstrādē iesaistītām personām saņem visas atļaujas un tiesības, kas nepieciešamas, lai nodotu Pasūtītājam šajā Līgumā noteiktās tiesības un uzturētu tās spēkā.</w:t>
      </w:r>
    </w:p>
    <w:p w14:paraId="5E666543" w14:textId="77777777" w:rsidR="00044EB9" w:rsidRPr="00044EB9" w:rsidRDefault="00044EB9" w:rsidP="00044EB9">
      <w:pPr>
        <w:numPr>
          <w:ilvl w:val="1"/>
          <w:numId w:val="79"/>
        </w:numPr>
        <w:spacing w:before="60" w:after="60"/>
        <w:ind w:left="567" w:hanging="567"/>
        <w:jc w:val="both"/>
        <w:rPr>
          <w:b/>
          <w:color w:val="000000"/>
          <w:sz w:val="22"/>
          <w:szCs w:val="22"/>
        </w:rPr>
      </w:pPr>
      <w:r w:rsidRPr="00044EB9">
        <w:rPr>
          <w:color w:val="000000"/>
          <w:sz w:val="22"/>
          <w:szCs w:val="22"/>
        </w:rPr>
        <w:t xml:space="preserve">Izpildītājs apņemas bez Pasūtītāja rakstiskas atļaujas nenodot trešajām personām, kā arī neizmantot trešo personu labā Autortiesību objektus. </w:t>
      </w:r>
    </w:p>
    <w:p w14:paraId="1947AB5C" w14:textId="77777777" w:rsidR="00044EB9" w:rsidRPr="00044EB9" w:rsidRDefault="00044EB9" w:rsidP="00044EB9">
      <w:pPr>
        <w:numPr>
          <w:ilvl w:val="1"/>
          <w:numId w:val="79"/>
        </w:numPr>
        <w:spacing w:before="60" w:after="60"/>
        <w:ind w:left="567" w:hanging="567"/>
        <w:jc w:val="both"/>
        <w:rPr>
          <w:b/>
          <w:color w:val="000000"/>
          <w:sz w:val="22"/>
          <w:szCs w:val="22"/>
        </w:rPr>
      </w:pPr>
      <w:r w:rsidRPr="00044EB9">
        <w:rPr>
          <w:color w:val="000000"/>
          <w:sz w:val="22"/>
          <w:szCs w:val="22"/>
        </w:rPr>
        <w:t xml:space="preserve">Puses vienojas, ka Pasūtītāja samaksa Izpildītājam saskaņā ar Līgumu ietver arī autoratlīdzību, un Izpildītājs nav tiesīgs pieprasīt papildus autoratlīdzību/honorāru. </w:t>
      </w:r>
    </w:p>
    <w:p w14:paraId="6D85B11A" w14:textId="77777777" w:rsidR="00044EB9" w:rsidRPr="00044EB9" w:rsidRDefault="00044EB9" w:rsidP="00044EB9">
      <w:pPr>
        <w:numPr>
          <w:ilvl w:val="1"/>
          <w:numId w:val="79"/>
        </w:numPr>
        <w:spacing w:before="60" w:after="60"/>
        <w:ind w:left="567" w:hanging="567"/>
        <w:jc w:val="both"/>
        <w:rPr>
          <w:b/>
          <w:color w:val="000000"/>
          <w:sz w:val="22"/>
          <w:szCs w:val="22"/>
        </w:rPr>
      </w:pPr>
      <w:r w:rsidRPr="00044EB9">
        <w:rPr>
          <w:color w:val="000000"/>
          <w:sz w:val="22"/>
          <w:szCs w:val="22"/>
          <w:lang w:eastAsia="ar-SA"/>
        </w:rPr>
        <w:t>Puses vienojas, ka gadījumā, ja kāda no Pusēm Līgumā noteiktajos gadījumos vienpusēji atkāpjas no Līguma, Izpildītājs ar to atsakās no Autoruzraudzības veikšanas, un tādējādi Pasūtītājam ir tiesības nodot Autoruzraudzības veikšanu citam atbilstošās jomas speciālistam vai komersantam, kas nodarbina atbilstošas jomas speciālistu.</w:t>
      </w:r>
    </w:p>
    <w:p w14:paraId="3CE813A1" w14:textId="77777777" w:rsidR="00044EB9" w:rsidRPr="00044EB9" w:rsidRDefault="00044EB9" w:rsidP="00044EB9">
      <w:pPr>
        <w:numPr>
          <w:ilvl w:val="0"/>
          <w:numId w:val="79"/>
        </w:numPr>
        <w:spacing w:before="240" w:after="120"/>
        <w:ind w:left="357" w:hanging="357"/>
        <w:jc w:val="center"/>
        <w:rPr>
          <w:b/>
          <w:color w:val="000000"/>
          <w:sz w:val="22"/>
          <w:szCs w:val="22"/>
        </w:rPr>
      </w:pPr>
      <w:r w:rsidRPr="00044EB9">
        <w:rPr>
          <w:b/>
          <w:color w:val="000000"/>
          <w:sz w:val="22"/>
          <w:szCs w:val="22"/>
        </w:rPr>
        <w:t>APDROŠINĀŠANA UN NODROŠINĀJUMS</w:t>
      </w:r>
    </w:p>
    <w:p w14:paraId="2E45D198" w14:textId="77777777" w:rsidR="00044EB9" w:rsidRPr="00044EB9" w:rsidRDefault="00044EB9" w:rsidP="00044EB9">
      <w:pPr>
        <w:numPr>
          <w:ilvl w:val="1"/>
          <w:numId w:val="79"/>
        </w:numPr>
        <w:spacing w:before="60" w:after="60"/>
        <w:ind w:left="567" w:hanging="567"/>
        <w:jc w:val="both"/>
        <w:rPr>
          <w:b/>
          <w:color w:val="000000"/>
          <w:sz w:val="22"/>
          <w:szCs w:val="22"/>
          <w:lang w:eastAsia="ar-SA"/>
        </w:rPr>
      </w:pPr>
      <w:r w:rsidRPr="00044EB9">
        <w:rPr>
          <w:b/>
          <w:color w:val="000000"/>
          <w:sz w:val="22"/>
          <w:szCs w:val="22"/>
          <w:lang w:eastAsia="ar-SA"/>
        </w:rPr>
        <w:t>Civiltiesiskās atbildības un būvniecības visu risku apdrošināšana.</w:t>
      </w:r>
    </w:p>
    <w:p w14:paraId="47868059" w14:textId="77777777" w:rsidR="00044EB9" w:rsidRPr="00044EB9" w:rsidRDefault="00044EB9" w:rsidP="00044EB9">
      <w:pPr>
        <w:numPr>
          <w:ilvl w:val="2"/>
          <w:numId w:val="79"/>
        </w:numPr>
        <w:suppressAutoHyphens/>
        <w:spacing w:before="60" w:after="60"/>
        <w:ind w:left="1287"/>
        <w:contextualSpacing/>
        <w:jc w:val="both"/>
        <w:rPr>
          <w:rFonts w:eastAsia="Calibri"/>
          <w:color w:val="000000"/>
          <w:sz w:val="22"/>
          <w:szCs w:val="22"/>
          <w:lang w:eastAsia="en-GB"/>
        </w:rPr>
      </w:pPr>
      <w:r w:rsidRPr="00044EB9">
        <w:rPr>
          <w:rFonts w:eastAsia="Calibri"/>
          <w:color w:val="000000"/>
          <w:sz w:val="22"/>
          <w:szCs w:val="22"/>
          <w:lang w:eastAsia="en-GB"/>
        </w:rPr>
        <w:t xml:space="preserve">Izpildītājam ir pienākums pirms projektēšanas darbu uzsākšanas iesniegt Pasūtītājam šādas apdrošināšanas polises, apdrošināšanas līgumu un dokumentu, kas apliecina apdrošināšanas prēmiju apmaksu, kopijas, kas atbilst Ministru kabineta 2014. gada 19. augusta noteikumos Nr. 502 “Noteikumi par </w:t>
      </w:r>
      <w:proofErr w:type="spellStart"/>
      <w:r w:rsidRPr="00044EB9">
        <w:rPr>
          <w:rFonts w:eastAsia="Calibri"/>
          <w:color w:val="000000"/>
          <w:sz w:val="22"/>
          <w:szCs w:val="22"/>
          <w:lang w:eastAsia="en-GB"/>
        </w:rPr>
        <w:t>būvspeciālistu</w:t>
      </w:r>
      <w:proofErr w:type="spellEnd"/>
      <w:r w:rsidRPr="00044EB9">
        <w:rPr>
          <w:rFonts w:eastAsia="Calibri"/>
          <w:color w:val="000000"/>
          <w:sz w:val="22"/>
          <w:szCs w:val="22"/>
          <w:lang w:eastAsia="en-GB"/>
        </w:rPr>
        <w:t xml:space="preserve"> un būvdarbu veicēju civiltiesiskās atbildības obligāto apdrošināšanu” noteiktajam (t.sk., minimālais atbildības limita apmērs, segums, polises darbības termiņš):</w:t>
      </w:r>
    </w:p>
    <w:p w14:paraId="0DF69ECB" w14:textId="77777777" w:rsidR="00044EB9" w:rsidRPr="00044EB9" w:rsidRDefault="00044EB9" w:rsidP="00044EB9">
      <w:pPr>
        <w:numPr>
          <w:ilvl w:val="3"/>
          <w:numId w:val="79"/>
        </w:numPr>
        <w:suppressAutoHyphens/>
        <w:spacing w:before="60" w:after="60"/>
        <w:contextualSpacing/>
        <w:jc w:val="both"/>
        <w:rPr>
          <w:rFonts w:eastAsia="Calibri"/>
          <w:color w:val="000000"/>
          <w:sz w:val="22"/>
          <w:szCs w:val="22"/>
          <w:lang w:eastAsia="en-GB"/>
        </w:rPr>
      </w:pPr>
      <w:r w:rsidRPr="00044EB9">
        <w:rPr>
          <w:rFonts w:eastAsia="Calibri"/>
          <w:color w:val="000000"/>
          <w:sz w:val="22"/>
          <w:szCs w:val="22"/>
          <w:lang w:eastAsia="en-GB"/>
        </w:rPr>
        <w:t>Izpildītāja kā būvdarbu veicēja vispārējās civiltiesiskās atbildības apdrošināšanas polisi;</w:t>
      </w:r>
    </w:p>
    <w:p w14:paraId="493677A9" w14:textId="77777777" w:rsidR="00044EB9" w:rsidRPr="00044EB9" w:rsidRDefault="00044EB9" w:rsidP="00044EB9">
      <w:pPr>
        <w:numPr>
          <w:ilvl w:val="3"/>
          <w:numId w:val="79"/>
        </w:numPr>
        <w:suppressAutoHyphens/>
        <w:spacing w:before="60" w:after="60"/>
        <w:contextualSpacing/>
        <w:jc w:val="both"/>
        <w:rPr>
          <w:rFonts w:eastAsia="Calibri"/>
          <w:color w:val="000000"/>
          <w:sz w:val="22"/>
          <w:szCs w:val="22"/>
          <w:lang w:eastAsia="en-GB"/>
        </w:rPr>
      </w:pPr>
      <w:r w:rsidRPr="00044EB9">
        <w:rPr>
          <w:rFonts w:eastAsia="Calibri"/>
          <w:color w:val="000000"/>
          <w:sz w:val="22"/>
          <w:szCs w:val="22"/>
          <w:lang w:eastAsia="en-GB"/>
        </w:rPr>
        <w:t xml:space="preserve">Izpildītāja </w:t>
      </w:r>
      <w:proofErr w:type="spellStart"/>
      <w:r w:rsidRPr="00044EB9">
        <w:rPr>
          <w:rFonts w:eastAsia="Calibri"/>
          <w:color w:val="000000"/>
          <w:sz w:val="22"/>
          <w:szCs w:val="22"/>
          <w:lang w:eastAsia="en-GB"/>
        </w:rPr>
        <w:t>būvspeciālistu</w:t>
      </w:r>
      <w:proofErr w:type="spellEnd"/>
      <w:r w:rsidRPr="00044EB9">
        <w:rPr>
          <w:rFonts w:eastAsia="Calibri"/>
          <w:color w:val="000000"/>
          <w:sz w:val="22"/>
          <w:szCs w:val="22"/>
          <w:lang w:eastAsia="en-GB"/>
        </w:rPr>
        <w:t xml:space="preserve"> profesionālās darbības civiltiesiskās atbildības apdrošināšanas polisi.</w:t>
      </w:r>
    </w:p>
    <w:p w14:paraId="499964C9" w14:textId="77777777" w:rsidR="00044EB9" w:rsidRPr="00044EB9" w:rsidRDefault="00044EB9" w:rsidP="00044EB9">
      <w:pPr>
        <w:numPr>
          <w:ilvl w:val="2"/>
          <w:numId w:val="79"/>
        </w:numPr>
        <w:suppressAutoHyphens/>
        <w:spacing w:before="60" w:after="60"/>
        <w:ind w:left="1287"/>
        <w:contextualSpacing/>
        <w:jc w:val="both"/>
        <w:rPr>
          <w:rFonts w:eastAsia="Calibri"/>
          <w:color w:val="000000"/>
          <w:sz w:val="22"/>
          <w:szCs w:val="22"/>
          <w:lang w:eastAsia="en-GB"/>
        </w:rPr>
      </w:pPr>
      <w:r w:rsidRPr="00044EB9">
        <w:rPr>
          <w:rFonts w:eastAsia="Calibri"/>
          <w:color w:val="000000"/>
          <w:sz w:val="22"/>
          <w:szCs w:val="22"/>
          <w:lang w:eastAsia="en-GB"/>
        </w:rPr>
        <w:lastRenderedPageBreak/>
        <w:t>Izpildītāja iesniegtajā (-</w:t>
      </w:r>
      <w:proofErr w:type="spellStart"/>
      <w:r w:rsidRPr="00044EB9">
        <w:rPr>
          <w:rFonts w:eastAsia="Calibri"/>
          <w:color w:val="000000"/>
          <w:sz w:val="22"/>
          <w:szCs w:val="22"/>
          <w:lang w:eastAsia="en-GB"/>
        </w:rPr>
        <w:t>ās</w:t>
      </w:r>
      <w:proofErr w:type="spellEnd"/>
      <w:r w:rsidRPr="00044EB9">
        <w:rPr>
          <w:rFonts w:eastAsia="Calibri"/>
          <w:color w:val="000000"/>
          <w:sz w:val="22"/>
          <w:szCs w:val="22"/>
          <w:lang w:eastAsia="en-GB"/>
        </w:rPr>
        <w:t>) apdrošināšanas polisē (-</w:t>
      </w:r>
      <w:proofErr w:type="spellStart"/>
      <w:r w:rsidRPr="00044EB9">
        <w:rPr>
          <w:rFonts w:eastAsia="Calibri"/>
          <w:color w:val="000000"/>
          <w:sz w:val="22"/>
          <w:szCs w:val="22"/>
          <w:lang w:eastAsia="en-GB"/>
        </w:rPr>
        <w:t>ēs</w:t>
      </w:r>
      <w:proofErr w:type="spellEnd"/>
      <w:r w:rsidRPr="00044EB9">
        <w:rPr>
          <w:rFonts w:eastAsia="Calibri"/>
          <w:color w:val="000000"/>
          <w:sz w:val="22"/>
          <w:szCs w:val="22"/>
          <w:lang w:eastAsia="en-GB"/>
        </w:rPr>
        <w:t>) kā trešajai personai ir jābūt minētam – Pasūtītājam (Viedās administrācijas un reģionālās attīstības ministrija) un Līguma 9.1.1. apakšpunktā noteiktais atbildības limita apmērs netiek samazināts visu apdrošināšanas periodu (t.sk., gadījumos, ja tiek izmaksātas apdrošināšanas atlīdzības).</w:t>
      </w:r>
    </w:p>
    <w:p w14:paraId="1CBC5D6C" w14:textId="77777777" w:rsidR="00044EB9" w:rsidRPr="00044EB9" w:rsidRDefault="00044EB9" w:rsidP="00044EB9">
      <w:pPr>
        <w:numPr>
          <w:ilvl w:val="2"/>
          <w:numId w:val="79"/>
        </w:numPr>
        <w:suppressAutoHyphens/>
        <w:spacing w:before="60" w:after="60"/>
        <w:ind w:left="1287"/>
        <w:contextualSpacing/>
        <w:jc w:val="both"/>
        <w:rPr>
          <w:rFonts w:eastAsia="Calibri"/>
          <w:color w:val="000000"/>
          <w:sz w:val="22"/>
          <w:szCs w:val="22"/>
          <w:lang w:eastAsia="en-GB"/>
        </w:rPr>
      </w:pPr>
      <w:r w:rsidRPr="00044EB9">
        <w:rPr>
          <w:rFonts w:eastAsia="Calibri"/>
          <w:color w:val="000000"/>
          <w:sz w:val="22"/>
          <w:szCs w:val="22"/>
          <w:lang w:eastAsia="en-GB"/>
        </w:rPr>
        <w:t xml:space="preserve">Izpildītājs ir tiesīgs iesniegt Pasūtītājam esošās Izpildītāja gada civiltiesiskās atbildības apdrošināšanas un </w:t>
      </w:r>
      <w:proofErr w:type="spellStart"/>
      <w:r w:rsidRPr="00044EB9">
        <w:rPr>
          <w:rFonts w:eastAsia="Calibri"/>
          <w:color w:val="000000"/>
          <w:sz w:val="22"/>
          <w:szCs w:val="22"/>
          <w:lang w:eastAsia="en-GB"/>
        </w:rPr>
        <w:t>būvspeciālistu</w:t>
      </w:r>
      <w:proofErr w:type="spellEnd"/>
      <w:r w:rsidRPr="00044EB9">
        <w:rPr>
          <w:rFonts w:eastAsia="Calibri"/>
          <w:color w:val="000000"/>
          <w:sz w:val="22"/>
          <w:szCs w:val="22"/>
          <w:lang w:eastAsia="en-GB"/>
        </w:rPr>
        <w:t xml:space="preserve"> profesionālās darbības civiltiesiskās atbildības apdrošināšanas polises, ja tām tiek pievienota apdrošinātāja izsniegta izziņa, ka attiecīgās polises ir spēkā attiecībā uz Būvdarbiem Objektā.</w:t>
      </w:r>
    </w:p>
    <w:p w14:paraId="0158A904" w14:textId="77777777" w:rsidR="00044EB9" w:rsidRPr="00044EB9" w:rsidRDefault="00044EB9" w:rsidP="00044EB9">
      <w:pPr>
        <w:numPr>
          <w:ilvl w:val="2"/>
          <w:numId w:val="79"/>
        </w:numPr>
        <w:suppressAutoHyphens/>
        <w:ind w:left="1276" w:hanging="709"/>
        <w:contextualSpacing/>
        <w:jc w:val="both"/>
        <w:rPr>
          <w:rFonts w:eastAsia="Calibri"/>
          <w:color w:val="000000"/>
          <w:sz w:val="22"/>
          <w:szCs w:val="22"/>
          <w:lang w:eastAsia="en-GB"/>
        </w:rPr>
      </w:pPr>
      <w:r w:rsidRPr="00044EB9">
        <w:rPr>
          <w:rFonts w:eastAsia="Calibri"/>
          <w:color w:val="000000"/>
          <w:sz w:val="22"/>
          <w:szCs w:val="22"/>
          <w:lang w:eastAsia="en-GB"/>
        </w:rPr>
        <w:t>Ja apdrošināšanas polisei Līguma darbības laikā beidzas termiņš, Izpildītājs iesniedz Pasūtītajam jaunus tāda paša veida un satura Līgumā noteiktos dokumentus (polises) ne vēlāk kā 10 (desmit) darba dienas pirms iepriekšējās apdrošināšanas polises termiņa pēdējās dienas.</w:t>
      </w:r>
    </w:p>
    <w:p w14:paraId="4158BB72" w14:textId="77777777" w:rsidR="00044EB9" w:rsidRPr="00044EB9" w:rsidRDefault="00044EB9" w:rsidP="00044EB9">
      <w:pPr>
        <w:numPr>
          <w:ilvl w:val="2"/>
          <w:numId w:val="79"/>
        </w:numPr>
        <w:suppressAutoHyphens/>
        <w:spacing w:before="60" w:after="60"/>
        <w:ind w:left="1276" w:hanging="709"/>
        <w:contextualSpacing/>
        <w:jc w:val="both"/>
        <w:rPr>
          <w:rFonts w:eastAsia="Calibri"/>
          <w:color w:val="000000"/>
          <w:sz w:val="22"/>
          <w:szCs w:val="22"/>
          <w:lang w:eastAsia="en-GB"/>
        </w:rPr>
      </w:pPr>
      <w:r w:rsidRPr="00044EB9">
        <w:rPr>
          <w:rFonts w:eastAsia="Calibri"/>
          <w:color w:val="000000"/>
          <w:sz w:val="22"/>
          <w:szCs w:val="22"/>
          <w:lang w:eastAsia="en-GB"/>
        </w:rPr>
        <w:t xml:space="preserve">Izpildītājs apņemas iesniegt Pasūtītājam ne vēlāk kā pirms būvdarbu uzsākšanas būvniecības visu risku apdrošināšanas polises, apdrošināšanas līgumu un dokumentu, kas apliecina apdrošināšanas prēmijas apmaksu, kopijas, uzrādot minēto dokumentu oriģinālus, kas apliecina šādu apdrošināšanas polišu esamību: </w:t>
      </w:r>
    </w:p>
    <w:p w14:paraId="041BD8B7" w14:textId="77777777" w:rsidR="00044EB9" w:rsidRPr="00044EB9" w:rsidRDefault="00044EB9" w:rsidP="00044EB9">
      <w:pPr>
        <w:numPr>
          <w:ilvl w:val="3"/>
          <w:numId w:val="79"/>
        </w:numPr>
        <w:suppressAutoHyphens/>
        <w:spacing w:before="60" w:after="60"/>
        <w:contextualSpacing/>
        <w:jc w:val="both"/>
        <w:rPr>
          <w:rFonts w:eastAsia="Calibri"/>
          <w:color w:val="000000"/>
          <w:sz w:val="22"/>
          <w:szCs w:val="22"/>
          <w:lang w:eastAsia="en-GB"/>
        </w:rPr>
      </w:pPr>
      <w:r w:rsidRPr="00044EB9">
        <w:rPr>
          <w:rFonts w:eastAsia="Calibri"/>
          <w:color w:val="000000"/>
          <w:sz w:val="22"/>
          <w:szCs w:val="22"/>
          <w:lang w:eastAsia="en-GB"/>
        </w:rPr>
        <w:t>Būvniecības visu risku apdrošināšanu konkrētā Objektā ar kopējo apdrošinājuma summu ne mazāku kā 100% no akceptētās līgumcenas izmaksām un pašrisku ne lielāku kā 500 EUR.</w:t>
      </w:r>
    </w:p>
    <w:p w14:paraId="3B558A52" w14:textId="77777777" w:rsidR="00044EB9" w:rsidRPr="00044EB9" w:rsidRDefault="00044EB9" w:rsidP="00044EB9">
      <w:pPr>
        <w:numPr>
          <w:ilvl w:val="3"/>
          <w:numId w:val="79"/>
        </w:numPr>
        <w:suppressAutoHyphens/>
        <w:contextualSpacing/>
        <w:jc w:val="both"/>
        <w:rPr>
          <w:rFonts w:eastAsia="Calibri"/>
          <w:color w:val="000000"/>
          <w:sz w:val="22"/>
          <w:szCs w:val="22"/>
          <w:lang w:eastAsia="en-GB"/>
        </w:rPr>
      </w:pPr>
      <w:r w:rsidRPr="00044EB9">
        <w:rPr>
          <w:rFonts w:eastAsia="Calibri"/>
          <w:color w:val="000000"/>
          <w:sz w:val="22"/>
          <w:szCs w:val="22"/>
          <w:lang w:eastAsia="en-GB"/>
        </w:rPr>
        <w:t xml:space="preserve">Ja Līguma </w:t>
      </w:r>
      <w:r w:rsidRPr="00044EB9">
        <w:rPr>
          <w:color w:val="000000"/>
          <w:sz w:val="22"/>
          <w:szCs w:val="22"/>
          <w:lang w:eastAsia="ar-SA"/>
        </w:rPr>
        <w:t>3.1. apakšpunktā norādītā kopējā</w:t>
      </w:r>
      <w:r w:rsidRPr="00044EB9">
        <w:rPr>
          <w:rFonts w:eastAsia="Calibri"/>
          <w:color w:val="000000"/>
          <w:sz w:val="22"/>
          <w:szCs w:val="22"/>
          <w:lang w:eastAsia="en-GB"/>
        </w:rPr>
        <w:t xml:space="preserve"> līgumcena tiek palielināta, apdrošinājuma summa tiek attiecīgi palielināta, un Izpildītājs iesniedz Pasūtītājam attiecīgu palielinātai līgumcenai atbilstoši grozītu apdrošināšanas polisi un tās apmaksu apliecinošu dokumentu 5 (piecu) darba dienu laikā pēc līgumcenas izmaiņu apstiprināšanas dienas.</w:t>
      </w:r>
    </w:p>
    <w:p w14:paraId="5BA83B36" w14:textId="77777777" w:rsidR="00044EB9" w:rsidRPr="00044EB9" w:rsidRDefault="00044EB9" w:rsidP="00044EB9">
      <w:pPr>
        <w:numPr>
          <w:ilvl w:val="2"/>
          <w:numId w:val="79"/>
        </w:numPr>
        <w:suppressAutoHyphens/>
        <w:spacing w:before="60" w:after="60"/>
        <w:ind w:left="1276" w:hanging="709"/>
        <w:contextualSpacing/>
        <w:jc w:val="both"/>
        <w:rPr>
          <w:rFonts w:eastAsia="Calibri"/>
          <w:color w:val="000000"/>
          <w:sz w:val="22"/>
          <w:szCs w:val="22"/>
          <w:lang w:eastAsia="en-GB"/>
        </w:rPr>
      </w:pPr>
      <w:r w:rsidRPr="00044EB9">
        <w:rPr>
          <w:rFonts w:eastAsia="Calibri"/>
          <w:color w:val="000000"/>
          <w:sz w:val="22"/>
          <w:szCs w:val="22"/>
          <w:lang w:eastAsia="en-GB"/>
        </w:rPr>
        <w:t>Pirms Līgumā noteikto apdrošināšanas polišu parakstīšanas, attiecīgā apdrošināšanas polise, apdrošināšanas līgums, kā arī jebkādi grozījumi apdrošināšanas polisē iepriekš ir jāsaskaņo ar Pasūtītāju.</w:t>
      </w:r>
    </w:p>
    <w:p w14:paraId="5FF47523" w14:textId="77777777" w:rsidR="00044EB9" w:rsidRPr="00044EB9" w:rsidRDefault="00044EB9" w:rsidP="00044EB9">
      <w:pPr>
        <w:numPr>
          <w:ilvl w:val="2"/>
          <w:numId w:val="79"/>
        </w:numPr>
        <w:suppressAutoHyphens/>
        <w:spacing w:before="60" w:after="60"/>
        <w:ind w:left="1276" w:hanging="709"/>
        <w:contextualSpacing/>
        <w:jc w:val="both"/>
        <w:rPr>
          <w:rFonts w:eastAsia="Calibri"/>
          <w:color w:val="000000"/>
          <w:sz w:val="22"/>
          <w:szCs w:val="22"/>
          <w:lang w:eastAsia="en-GB"/>
        </w:rPr>
      </w:pPr>
      <w:r w:rsidRPr="00044EB9">
        <w:rPr>
          <w:rFonts w:eastAsia="Calibri"/>
          <w:color w:val="000000"/>
          <w:sz w:val="22"/>
          <w:szCs w:val="22"/>
          <w:lang w:eastAsia="en-GB"/>
        </w:rPr>
        <w:t>Profesionālās civiltiesiskās atbildības apdrošināšana un Vispārējās civiltiesiskās atbildības apdrošināšana Izpildītājam jāuztur spēkā visu Līguma darbības laiku;</w:t>
      </w:r>
    </w:p>
    <w:p w14:paraId="403E967B" w14:textId="77777777" w:rsidR="00044EB9" w:rsidRPr="00044EB9" w:rsidRDefault="00044EB9" w:rsidP="00044EB9">
      <w:pPr>
        <w:numPr>
          <w:ilvl w:val="2"/>
          <w:numId w:val="79"/>
        </w:numPr>
        <w:suppressAutoHyphens/>
        <w:spacing w:before="60" w:after="60"/>
        <w:ind w:left="1276" w:hanging="709"/>
        <w:contextualSpacing/>
        <w:jc w:val="both"/>
        <w:rPr>
          <w:rFonts w:eastAsia="Calibri"/>
          <w:color w:val="000000"/>
          <w:sz w:val="22"/>
          <w:szCs w:val="22"/>
          <w:lang w:eastAsia="en-GB"/>
        </w:rPr>
      </w:pPr>
      <w:r w:rsidRPr="00044EB9">
        <w:rPr>
          <w:rFonts w:eastAsia="Calibri"/>
          <w:color w:val="000000"/>
          <w:sz w:val="22"/>
          <w:szCs w:val="22"/>
          <w:lang w:eastAsia="en-GB"/>
        </w:rPr>
        <w:t>Būvniecības visu risku apdrošināšana Izpildītājam jāuztur spēkā visu būvdarbu veikšanas laiku.</w:t>
      </w:r>
    </w:p>
    <w:p w14:paraId="3C1FD390" w14:textId="77777777" w:rsidR="00044EB9" w:rsidRPr="00044EB9" w:rsidRDefault="00044EB9" w:rsidP="00044EB9">
      <w:pPr>
        <w:numPr>
          <w:ilvl w:val="2"/>
          <w:numId w:val="79"/>
        </w:numPr>
        <w:spacing w:before="60" w:after="60"/>
        <w:ind w:left="1287"/>
        <w:jc w:val="both"/>
        <w:rPr>
          <w:rFonts w:eastAsia="Calibri"/>
          <w:color w:val="000000"/>
          <w:sz w:val="22"/>
          <w:szCs w:val="22"/>
          <w:lang w:eastAsia="en-GB"/>
        </w:rPr>
      </w:pPr>
      <w:r w:rsidRPr="00044EB9">
        <w:rPr>
          <w:color w:val="000000"/>
          <w:sz w:val="22"/>
          <w:szCs w:val="22"/>
          <w:lang w:eastAsia="ar-SA"/>
        </w:rPr>
        <w:t>Visām apdrošināšanas polisēm jāietver noteikums, ka visos gadījumos, kad apdrošinātājam un/vai Izpildītājam kā apdrošinājuma ņēmējam paredzētas tiesības grozīt, anulēt, izbeigt vai vienpusēji atkāpties no apdrošināšanas līguma, tad apdrošinātājs un/vai apdrošinājuma ņēmējs to var izdarīt tikai ar Pasūtītāja piekrišanu.</w:t>
      </w:r>
    </w:p>
    <w:p w14:paraId="2C03FDDA" w14:textId="77777777" w:rsidR="00044EB9" w:rsidRPr="00044EB9" w:rsidRDefault="00044EB9" w:rsidP="00044EB9">
      <w:pPr>
        <w:numPr>
          <w:ilvl w:val="2"/>
          <w:numId w:val="79"/>
        </w:numPr>
        <w:spacing w:before="60" w:after="60"/>
        <w:ind w:left="1287"/>
        <w:jc w:val="both"/>
        <w:rPr>
          <w:rFonts w:eastAsia="Calibri"/>
          <w:color w:val="000000"/>
          <w:sz w:val="22"/>
          <w:szCs w:val="22"/>
          <w:lang w:eastAsia="en-GB"/>
        </w:rPr>
      </w:pPr>
      <w:r w:rsidRPr="00044EB9">
        <w:rPr>
          <w:color w:val="000000"/>
          <w:sz w:val="22"/>
          <w:szCs w:val="22"/>
          <w:lang w:eastAsia="ar-SA"/>
        </w:rPr>
        <w:t>Izpildītājs nav tiesīgs veikt jebkādus darbus, tai skaitā defektu novēršanu vai pieļaut, ka jebkurš apakšuzņēmējs vai personāls veic kādus darbus, tai skaitā defektu novēršanu laikā, kad jebkāda iemesla dēļ nav spēkā jebkāda no Līgumā paredzētajām apdrošināšanas polisēm, ja tai saskaņā ar Līgumu bija jābūt spēkā attiecībā uz konkrētiem darbiem, tai skaitā defektu novēršanu. Izpildītāja pienākums ir noformēt un iesniegt Pasūtītājam jaunu Līguma noteikumiem atbilstošu apdrošināšanas polisi ne vēlāk kā 5 (piecas) darba dienas pirms iepriekšējās apdrošināšanas polises termiņa izbeigšanās.</w:t>
      </w:r>
    </w:p>
    <w:p w14:paraId="302E5310" w14:textId="77777777" w:rsidR="00044EB9" w:rsidRPr="00044EB9" w:rsidRDefault="00044EB9" w:rsidP="00044EB9">
      <w:pPr>
        <w:numPr>
          <w:ilvl w:val="2"/>
          <w:numId w:val="79"/>
        </w:numPr>
        <w:spacing w:before="60" w:after="60"/>
        <w:ind w:left="1287"/>
        <w:jc w:val="both"/>
        <w:rPr>
          <w:rFonts w:eastAsia="Calibri"/>
          <w:color w:val="000000"/>
          <w:sz w:val="22"/>
          <w:szCs w:val="22"/>
          <w:lang w:eastAsia="en-GB"/>
        </w:rPr>
      </w:pPr>
      <w:r w:rsidRPr="00044EB9">
        <w:rPr>
          <w:color w:val="000000"/>
          <w:sz w:val="22"/>
          <w:szCs w:val="22"/>
          <w:lang w:eastAsia="ar-SA"/>
        </w:rPr>
        <w:t>Izpildītāja pienākums ir par saviem līdzekļiem atrisināt visus jautājumus, kas saistīti ar apdrošināšanas atlīdzības izmaksu, iestājoties apdrošināšanas gadījumam, kā arī atrisināt visus strīdus ar apdrošinātāju. Ja iestājies apdrošināšanas gadījums, bet apdrošinātājs jebkāda iemesla dēļ nav pilnībā atlīdzinājis Pasūtītājam tam radušos zaudējumus, šādus zaudējumus nekavējoties pēc Pasūtītāja pieprasījuma sedz Izpildītājs.</w:t>
      </w:r>
    </w:p>
    <w:p w14:paraId="7C354F7F" w14:textId="77777777" w:rsidR="00044EB9" w:rsidRPr="00044EB9" w:rsidRDefault="00044EB9" w:rsidP="00044EB9">
      <w:pPr>
        <w:numPr>
          <w:ilvl w:val="1"/>
          <w:numId w:val="79"/>
        </w:numPr>
        <w:spacing w:before="60" w:after="60"/>
        <w:ind w:left="567" w:hanging="567"/>
        <w:jc w:val="both"/>
        <w:rPr>
          <w:b/>
          <w:color w:val="000000"/>
          <w:sz w:val="22"/>
          <w:szCs w:val="22"/>
          <w:lang w:eastAsia="ar-SA"/>
        </w:rPr>
      </w:pPr>
      <w:r w:rsidRPr="00044EB9">
        <w:rPr>
          <w:b/>
          <w:color w:val="000000"/>
          <w:sz w:val="22"/>
          <w:szCs w:val="22"/>
          <w:lang w:eastAsia="ar-SA"/>
        </w:rPr>
        <w:t>Saistību izpildes nodrošinājums.</w:t>
      </w:r>
    </w:p>
    <w:p w14:paraId="2437AE4E" w14:textId="77777777" w:rsidR="00044EB9" w:rsidRPr="00044EB9" w:rsidRDefault="00044EB9" w:rsidP="00044EB9">
      <w:pPr>
        <w:numPr>
          <w:ilvl w:val="2"/>
          <w:numId w:val="79"/>
        </w:numPr>
        <w:spacing w:before="60" w:after="60"/>
        <w:ind w:left="1287"/>
        <w:jc w:val="both"/>
        <w:rPr>
          <w:color w:val="000000"/>
          <w:sz w:val="22"/>
          <w:szCs w:val="22"/>
          <w:lang w:eastAsia="ar-SA"/>
        </w:rPr>
      </w:pPr>
      <w:r w:rsidRPr="00044EB9">
        <w:rPr>
          <w:color w:val="000000"/>
          <w:sz w:val="22"/>
          <w:szCs w:val="22"/>
          <w:lang w:eastAsia="ar-SA"/>
        </w:rPr>
        <w:t>Izpildītājs ne vēlāk kā 10 (desmit) dienu laikā pēc Līguma noslēgšanas iesniedz Pasūtītājam spēkā esošu, neatsaucamu un beznosacījumu Latvijas Republikā darbojošās kredītiestādes vai apdrošināšanas sabiedrības izsniegtu Saistību izpildes nodrošinājumu:</w:t>
      </w:r>
    </w:p>
    <w:p w14:paraId="0726A0DC" w14:textId="77777777" w:rsidR="00044EB9" w:rsidRPr="00044EB9" w:rsidRDefault="00044EB9" w:rsidP="00044EB9">
      <w:pPr>
        <w:numPr>
          <w:ilvl w:val="3"/>
          <w:numId w:val="79"/>
        </w:numPr>
        <w:suppressAutoHyphens/>
        <w:contextualSpacing/>
        <w:jc w:val="both"/>
        <w:rPr>
          <w:color w:val="000000"/>
          <w:sz w:val="22"/>
          <w:szCs w:val="22"/>
          <w:lang w:eastAsia="ar-SA"/>
        </w:rPr>
      </w:pPr>
      <w:r w:rsidRPr="00044EB9">
        <w:rPr>
          <w:color w:val="000000"/>
          <w:sz w:val="22"/>
          <w:szCs w:val="22"/>
          <w:lang w:eastAsia="ar-SA"/>
        </w:rPr>
        <w:t>1,5 % (viens komats piecu procentu) apmērā no Līguma 3.1. apakšpunktā norādītās kopējās līgumcenas līdz Būvdarbu uzsākšanas nosacījumu izpildei.</w:t>
      </w:r>
    </w:p>
    <w:p w14:paraId="6FF5C613" w14:textId="27FCB77B" w:rsidR="00044EB9" w:rsidRPr="00044EB9" w:rsidRDefault="00CF779C" w:rsidP="00044EB9">
      <w:pPr>
        <w:numPr>
          <w:ilvl w:val="3"/>
          <w:numId w:val="79"/>
        </w:numPr>
        <w:spacing w:before="60" w:after="60"/>
        <w:jc w:val="both"/>
        <w:rPr>
          <w:color w:val="000000"/>
          <w:sz w:val="22"/>
          <w:szCs w:val="22"/>
          <w:lang w:eastAsia="ar-SA"/>
        </w:rPr>
      </w:pPr>
      <w:r>
        <w:rPr>
          <w:color w:val="000000"/>
          <w:sz w:val="22"/>
          <w:szCs w:val="22"/>
          <w:lang w:eastAsia="ar-SA"/>
        </w:rPr>
        <w:t>5</w:t>
      </w:r>
      <w:r w:rsidR="00044EB9" w:rsidRPr="00044EB9">
        <w:rPr>
          <w:color w:val="000000"/>
          <w:sz w:val="22"/>
          <w:szCs w:val="22"/>
          <w:lang w:eastAsia="ar-SA"/>
        </w:rPr>
        <w:t>% (</w:t>
      </w:r>
      <w:r>
        <w:rPr>
          <w:color w:val="000000"/>
          <w:sz w:val="22"/>
          <w:szCs w:val="22"/>
          <w:lang w:eastAsia="ar-SA"/>
        </w:rPr>
        <w:t>piecu</w:t>
      </w:r>
      <w:r w:rsidR="00044EB9" w:rsidRPr="00044EB9">
        <w:rPr>
          <w:color w:val="000000"/>
          <w:sz w:val="22"/>
          <w:szCs w:val="22"/>
          <w:lang w:eastAsia="ar-SA"/>
        </w:rPr>
        <w:t xml:space="preserve"> procentu) apmērā no Līguma 3.1. apakšpunktā norādītās kopējās līgumcenas pēc Būvdarbu uzsākšanas nosacījumu izpildes.</w:t>
      </w:r>
    </w:p>
    <w:p w14:paraId="42BCC2E9" w14:textId="77777777" w:rsidR="00044EB9" w:rsidRPr="00044EB9" w:rsidRDefault="00044EB9" w:rsidP="00044EB9">
      <w:pPr>
        <w:numPr>
          <w:ilvl w:val="2"/>
          <w:numId w:val="79"/>
        </w:numPr>
        <w:spacing w:before="60" w:after="60"/>
        <w:ind w:left="1287"/>
        <w:jc w:val="both"/>
        <w:rPr>
          <w:color w:val="000000"/>
          <w:sz w:val="22"/>
          <w:szCs w:val="22"/>
          <w:lang w:eastAsia="ar-SA"/>
        </w:rPr>
      </w:pPr>
      <w:r w:rsidRPr="00044EB9">
        <w:rPr>
          <w:color w:val="000000"/>
          <w:sz w:val="22"/>
          <w:szCs w:val="22"/>
          <w:lang w:eastAsia="ar-SA"/>
        </w:rPr>
        <w:lastRenderedPageBreak/>
        <w:t>Saistību izpildes nodrošinājumam jābūt noformētam ar Pasūtītāju iepriekš saskaņotā  formā un saturā, un tam jāsatur šādi noteikumi:</w:t>
      </w:r>
    </w:p>
    <w:p w14:paraId="5E8E2FCC" w14:textId="77777777" w:rsidR="00044EB9" w:rsidRPr="00044EB9" w:rsidRDefault="00044EB9" w:rsidP="00044EB9">
      <w:pPr>
        <w:numPr>
          <w:ilvl w:val="3"/>
          <w:numId w:val="79"/>
        </w:numPr>
        <w:spacing w:before="60" w:after="60"/>
        <w:ind w:left="2126" w:hanging="862"/>
        <w:jc w:val="both"/>
        <w:rPr>
          <w:color w:val="000000"/>
          <w:sz w:val="22"/>
          <w:szCs w:val="22"/>
          <w:lang w:eastAsia="ar-SA"/>
        </w:rPr>
      </w:pPr>
      <w:r w:rsidRPr="00044EB9">
        <w:rPr>
          <w:color w:val="000000"/>
          <w:sz w:val="22"/>
          <w:szCs w:val="22"/>
          <w:lang w:eastAsia="ar-SA"/>
        </w:rPr>
        <w:t>nodrošinājuma devējs apņemas bez jebkādām ierunām un nosacījumiem pēc Pasūtītāja pirmā pieprasījuma samaksāt Pasūtītājam nodrošinājuma summu;</w:t>
      </w:r>
    </w:p>
    <w:p w14:paraId="0FCC8612" w14:textId="77777777" w:rsidR="00044EB9" w:rsidRPr="00044EB9" w:rsidRDefault="00044EB9" w:rsidP="00044EB9">
      <w:pPr>
        <w:numPr>
          <w:ilvl w:val="3"/>
          <w:numId w:val="79"/>
        </w:numPr>
        <w:spacing w:before="60" w:after="60"/>
        <w:ind w:left="2126" w:hanging="862"/>
        <w:jc w:val="both"/>
        <w:rPr>
          <w:color w:val="000000"/>
          <w:sz w:val="22"/>
          <w:szCs w:val="22"/>
          <w:lang w:eastAsia="ar-SA"/>
        </w:rPr>
      </w:pPr>
      <w:r w:rsidRPr="00044EB9">
        <w:rPr>
          <w:color w:val="000000"/>
          <w:sz w:val="22"/>
          <w:szCs w:val="22"/>
          <w:lang w:eastAsia="ar-SA"/>
        </w:rPr>
        <w:t>nodrošinājumam jābūt nepārtraukti spēkā līdz galīgā Būvdarbu pieņemšanas – nodošanas akta parakstīšanas termiņam, kam vēl pievienojamas vismaz 30 (trīsdesmit) dienas;</w:t>
      </w:r>
    </w:p>
    <w:p w14:paraId="344015AA" w14:textId="77777777" w:rsidR="00044EB9" w:rsidRPr="00044EB9" w:rsidRDefault="00044EB9" w:rsidP="00044EB9">
      <w:pPr>
        <w:numPr>
          <w:ilvl w:val="3"/>
          <w:numId w:val="79"/>
        </w:numPr>
        <w:spacing w:before="60" w:after="60"/>
        <w:ind w:left="2126" w:hanging="862"/>
        <w:jc w:val="both"/>
        <w:rPr>
          <w:color w:val="000000"/>
          <w:sz w:val="22"/>
          <w:szCs w:val="22"/>
          <w:lang w:eastAsia="ar-SA"/>
        </w:rPr>
      </w:pPr>
      <w:r w:rsidRPr="00044EB9">
        <w:rPr>
          <w:color w:val="000000"/>
          <w:sz w:val="22"/>
          <w:szCs w:val="22"/>
          <w:lang w:eastAsia="ar-SA"/>
        </w:rPr>
        <w:t>nodrošinājumam jābūt spēkā arī Izpildītāja maksātnespējas vai likvidācijas gadījumā.</w:t>
      </w:r>
    </w:p>
    <w:p w14:paraId="198BEC48" w14:textId="77777777" w:rsidR="00044EB9" w:rsidRPr="00044EB9" w:rsidRDefault="00044EB9" w:rsidP="00044EB9">
      <w:pPr>
        <w:numPr>
          <w:ilvl w:val="1"/>
          <w:numId w:val="79"/>
        </w:numPr>
        <w:spacing w:before="60" w:after="60"/>
        <w:ind w:left="567" w:hanging="567"/>
        <w:jc w:val="both"/>
        <w:rPr>
          <w:b/>
          <w:color w:val="000000"/>
          <w:sz w:val="22"/>
          <w:szCs w:val="22"/>
          <w:lang w:eastAsia="ar-SA"/>
        </w:rPr>
      </w:pPr>
      <w:r w:rsidRPr="00044EB9">
        <w:rPr>
          <w:b/>
          <w:color w:val="000000"/>
          <w:sz w:val="22"/>
          <w:szCs w:val="22"/>
          <w:lang w:eastAsia="ar-SA"/>
        </w:rPr>
        <w:t>Garantijas laika nodrošinājums.</w:t>
      </w:r>
    </w:p>
    <w:p w14:paraId="27F4519C" w14:textId="77777777" w:rsidR="00044EB9" w:rsidRPr="00044EB9" w:rsidRDefault="00044EB9" w:rsidP="00044EB9">
      <w:pPr>
        <w:numPr>
          <w:ilvl w:val="2"/>
          <w:numId w:val="79"/>
        </w:numPr>
        <w:spacing w:before="60" w:after="60"/>
        <w:ind w:left="1287"/>
        <w:jc w:val="both"/>
        <w:rPr>
          <w:color w:val="000000"/>
          <w:sz w:val="22"/>
          <w:szCs w:val="22"/>
          <w:lang w:eastAsia="ar-SA"/>
        </w:rPr>
      </w:pPr>
      <w:r w:rsidRPr="00044EB9">
        <w:rPr>
          <w:color w:val="000000"/>
          <w:sz w:val="22"/>
          <w:szCs w:val="22"/>
          <w:lang w:eastAsia="ar-SA"/>
        </w:rPr>
        <w:t>Izpildītājs 10 (desmit) dienu laikā pēc dienas, kad Objekts nodots Pasūtītājam ar galīgo Būvdarbu pieņemšanas – nodošanas aktu, iesniedz Pasūtītājam spēkā esošu, neatsaucamu un beznosacījumu Latvijas Republikā darbojošās kredītiestādes vai apdrošināšanas sabiedrības izsniegtu Garantijas laika nodrošinājumu 5% (piecu procentu) apmērā no Līguma 3.1. apakšpunktā norādītās kopējās līgumcenas.</w:t>
      </w:r>
    </w:p>
    <w:p w14:paraId="62EBA423" w14:textId="77777777" w:rsidR="00044EB9" w:rsidRPr="00044EB9" w:rsidRDefault="00044EB9" w:rsidP="00044EB9">
      <w:pPr>
        <w:numPr>
          <w:ilvl w:val="2"/>
          <w:numId w:val="79"/>
        </w:numPr>
        <w:spacing w:before="60" w:after="60"/>
        <w:ind w:left="1287"/>
        <w:jc w:val="both"/>
        <w:rPr>
          <w:color w:val="000000"/>
          <w:sz w:val="22"/>
          <w:szCs w:val="22"/>
          <w:lang w:eastAsia="ar-SA"/>
        </w:rPr>
      </w:pPr>
      <w:r w:rsidRPr="00044EB9">
        <w:rPr>
          <w:color w:val="000000"/>
          <w:sz w:val="22"/>
          <w:szCs w:val="22"/>
          <w:lang w:eastAsia="ar-SA"/>
        </w:rPr>
        <w:t>Garantijas laika nodrošinājumam nepārtraukti jābūt spēkā līdz garantijas perioda beigām, kā arī savlaicīgi jāpagarina, ja saskaņā ar Līguma noteikumiem tiek pagarināts garantijas laiks.</w:t>
      </w:r>
    </w:p>
    <w:p w14:paraId="0504C416" w14:textId="77777777" w:rsidR="00044EB9" w:rsidRPr="00044EB9" w:rsidRDefault="00044EB9" w:rsidP="00044EB9">
      <w:pPr>
        <w:numPr>
          <w:ilvl w:val="2"/>
          <w:numId w:val="79"/>
        </w:numPr>
        <w:spacing w:before="60" w:after="60"/>
        <w:ind w:left="1287"/>
        <w:jc w:val="both"/>
        <w:rPr>
          <w:color w:val="000000"/>
          <w:sz w:val="22"/>
          <w:szCs w:val="22"/>
          <w:lang w:eastAsia="ar-SA"/>
        </w:rPr>
      </w:pPr>
      <w:r w:rsidRPr="00044EB9">
        <w:rPr>
          <w:color w:val="000000"/>
          <w:sz w:val="22"/>
          <w:szCs w:val="22"/>
          <w:lang w:eastAsia="ar-SA"/>
        </w:rPr>
        <w:t>Garantijas laika nodrošinājumam jābūt noformētam ar Pasūtītāju iepriekš saskaņotā formā un saturā, un tam jāsatur šādi noteikumi:</w:t>
      </w:r>
    </w:p>
    <w:p w14:paraId="22E32CA7" w14:textId="77777777" w:rsidR="00044EB9" w:rsidRPr="00044EB9" w:rsidRDefault="00044EB9" w:rsidP="00044EB9">
      <w:pPr>
        <w:numPr>
          <w:ilvl w:val="3"/>
          <w:numId w:val="79"/>
        </w:numPr>
        <w:spacing w:before="60" w:after="60"/>
        <w:ind w:left="2126" w:hanging="862"/>
        <w:jc w:val="both"/>
        <w:rPr>
          <w:color w:val="000000"/>
          <w:sz w:val="22"/>
          <w:szCs w:val="22"/>
          <w:lang w:eastAsia="ar-SA"/>
        </w:rPr>
      </w:pPr>
      <w:r w:rsidRPr="00044EB9">
        <w:rPr>
          <w:color w:val="000000"/>
          <w:sz w:val="22"/>
          <w:szCs w:val="22"/>
          <w:lang w:eastAsia="ar-SA"/>
        </w:rPr>
        <w:t>nodrošinājuma summa 5% (piecu procentu) apmērā no Līguma 3.1. apakšpunktā norādītās kopējās līgumcenas;</w:t>
      </w:r>
    </w:p>
    <w:p w14:paraId="0034C00A" w14:textId="77777777" w:rsidR="00044EB9" w:rsidRPr="00044EB9" w:rsidRDefault="00044EB9" w:rsidP="00044EB9">
      <w:pPr>
        <w:numPr>
          <w:ilvl w:val="3"/>
          <w:numId w:val="79"/>
        </w:numPr>
        <w:spacing w:before="60" w:after="60"/>
        <w:ind w:left="2126" w:hanging="862"/>
        <w:jc w:val="both"/>
        <w:rPr>
          <w:color w:val="000000"/>
          <w:sz w:val="22"/>
          <w:szCs w:val="22"/>
          <w:lang w:eastAsia="ar-SA"/>
        </w:rPr>
      </w:pPr>
      <w:r w:rsidRPr="00044EB9">
        <w:rPr>
          <w:color w:val="000000"/>
          <w:sz w:val="22"/>
          <w:szCs w:val="22"/>
          <w:lang w:eastAsia="ar-SA"/>
        </w:rPr>
        <w:t>nodrošinājuma izdevējs apņemas bez jebkādām ierunām un nosacījumiem pēc Pasūtītāja pirmā pieprasījuma samaksāt Pasūtītājam nodrošinājuma summu;</w:t>
      </w:r>
    </w:p>
    <w:p w14:paraId="02B7EA0C" w14:textId="77777777" w:rsidR="00044EB9" w:rsidRPr="00044EB9" w:rsidRDefault="00044EB9" w:rsidP="00044EB9">
      <w:pPr>
        <w:numPr>
          <w:ilvl w:val="3"/>
          <w:numId w:val="79"/>
        </w:numPr>
        <w:spacing w:before="60" w:after="60"/>
        <w:ind w:left="2126" w:hanging="862"/>
        <w:jc w:val="both"/>
        <w:rPr>
          <w:color w:val="000000"/>
          <w:sz w:val="22"/>
          <w:szCs w:val="22"/>
          <w:lang w:eastAsia="ar-SA"/>
        </w:rPr>
      </w:pPr>
      <w:r w:rsidRPr="00044EB9">
        <w:rPr>
          <w:color w:val="000000"/>
          <w:sz w:val="22"/>
          <w:szCs w:val="22"/>
          <w:lang w:eastAsia="ar-SA"/>
        </w:rPr>
        <w:t>nodrošinājumam jābūt spēkā līdz garantijas perioda beigām, kam vēl pievienojamas vismaz 30 (trīsdesmit) dienas;</w:t>
      </w:r>
    </w:p>
    <w:p w14:paraId="649A7A7E" w14:textId="77777777" w:rsidR="00044EB9" w:rsidRPr="00044EB9" w:rsidRDefault="00044EB9" w:rsidP="00044EB9">
      <w:pPr>
        <w:numPr>
          <w:ilvl w:val="3"/>
          <w:numId w:val="79"/>
        </w:numPr>
        <w:spacing w:before="60" w:after="60"/>
        <w:ind w:left="2126" w:hanging="862"/>
        <w:jc w:val="both"/>
        <w:rPr>
          <w:color w:val="000000"/>
          <w:sz w:val="22"/>
          <w:szCs w:val="22"/>
          <w:lang w:eastAsia="ar-SA"/>
        </w:rPr>
      </w:pPr>
      <w:r w:rsidRPr="00044EB9">
        <w:rPr>
          <w:color w:val="000000"/>
          <w:sz w:val="22"/>
          <w:szCs w:val="22"/>
          <w:lang w:eastAsia="ar-SA"/>
        </w:rPr>
        <w:t>nodrošinājumam jābūt spēkā arī Izpildītāja maksātnespējas vai likvidācijas gadījumā.</w:t>
      </w:r>
    </w:p>
    <w:p w14:paraId="155A1B77" w14:textId="77777777" w:rsidR="00044EB9" w:rsidRPr="00044EB9" w:rsidRDefault="00044EB9" w:rsidP="00044EB9">
      <w:pPr>
        <w:numPr>
          <w:ilvl w:val="2"/>
          <w:numId w:val="79"/>
        </w:numPr>
        <w:spacing w:before="60" w:after="60"/>
        <w:jc w:val="both"/>
        <w:rPr>
          <w:color w:val="000000"/>
          <w:sz w:val="22"/>
          <w:szCs w:val="22"/>
          <w:lang w:eastAsia="ar-SA"/>
        </w:rPr>
      </w:pPr>
      <w:r w:rsidRPr="00044EB9">
        <w:rPr>
          <w:color w:val="000000"/>
          <w:sz w:val="22"/>
          <w:szCs w:val="22"/>
          <w:lang w:eastAsia="ar-SA"/>
        </w:rPr>
        <w:t>Garantijas saistību nodrošinājumu samazina minimālā garantijas termiņa trešā gada pirmajā mēnesī uz atlikušo tā daļu, nosakot to  2 % no Līguma 3.1. apakšpunktā norādītās kopējās līgumcenas, ja garantijas termiņa pirmajos divos gados nav konstatēti būvdarbu defekti vai Izpildītājs  un Pasūtītājs ir vienojušies par pieteikto būvdarbu defektu novēršanas termiņu.</w:t>
      </w:r>
    </w:p>
    <w:p w14:paraId="3CDC66C4" w14:textId="77777777" w:rsidR="00044EB9" w:rsidRPr="00044EB9" w:rsidRDefault="00044EB9" w:rsidP="00044EB9">
      <w:pPr>
        <w:numPr>
          <w:ilvl w:val="2"/>
          <w:numId w:val="79"/>
        </w:numPr>
        <w:spacing w:before="60" w:after="60"/>
        <w:jc w:val="both"/>
        <w:rPr>
          <w:color w:val="000000"/>
          <w:sz w:val="22"/>
          <w:szCs w:val="22"/>
          <w:lang w:eastAsia="ar-SA"/>
        </w:rPr>
      </w:pPr>
      <w:r w:rsidRPr="00044EB9">
        <w:rPr>
          <w:color w:val="000000"/>
          <w:sz w:val="22"/>
          <w:szCs w:val="22"/>
          <w:lang w:eastAsia="ar-SA"/>
        </w:rPr>
        <w:t>Ja Līgumu Izpildītāja līgumsaistību pārkāpuma dēļ izbeidz pirms termiņa, garantijas saistību nodrošinājums paliek Pasūtītāja rīcībā faktiski izpildīto būvdarbu garantijas nodrošināšanai un garantijas laika ieturējums netiek izmaksāts Izpildītājam.</w:t>
      </w:r>
    </w:p>
    <w:p w14:paraId="6E5F526E" w14:textId="77777777" w:rsidR="00044EB9" w:rsidRPr="00044EB9" w:rsidRDefault="00044EB9" w:rsidP="00044EB9">
      <w:pPr>
        <w:numPr>
          <w:ilvl w:val="1"/>
          <w:numId w:val="79"/>
        </w:numPr>
        <w:spacing w:before="60" w:after="60"/>
        <w:ind w:left="567" w:hanging="567"/>
        <w:jc w:val="both"/>
        <w:rPr>
          <w:color w:val="000000"/>
          <w:sz w:val="22"/>
          <w:szCs w:val="22"/>
          <w:lang w:eastAsia="ar-SA"/>
        </w:rPr>
      </w:pPr>
      <w:r w:rsidRPr="00044EB9">
        <w:rPr>
          <w:color w:val="000000"/>
          <w:sz w:val="22"/>
          <w:szCs w:val="22"/>
          <w:lang w:eastAsia="ar-SA"/>
        </w:rPr>
        <w:t>Līguma 9.2. apakšpunktā minēto nodrošinājumu Pasūtītājs ir tiesīgs izmantot jebkura pamatota naudas prasījuma, kas tam pastāv pret Izpildītāju, pilnīgai vai daļējai apmaksai.</w:t>
      </w:r>
    </w:p>
    <w:p w14:paraId="59EA2F02" w14:textId="77777777" w:rsidR="00044EB9" w:rsidRPr="00044EB9" w:rsidRDefault="00044EB9" w:rsidP="00044EB9">
      <w:pPr>
        <w:numPr>
          <w:ilvl w:val="1"/>
          <w:numId w:val="79"/>
        </w:numPr>
        <w:spacing w:before="60" w:after="60"/>
        <w:ind w:left="567" w:hanging="567"/>
        <w:jc w:val="both"/>
        <w:rPr>
          <w:color w:val="000000"/>
          <w:sz w:val="22"/>
          <w:szCs w:val="22"/>
          <w:lang w:eastAsia="ar-SA"/>
        </w:rPr>
      </w:pPr>
      <w:r w:rsidRPr="00044EB9">
        <w:rPr>
          <w:color w:val="000000"/>
          <w:sz w:val="22"/>
          <w:szCs w:val="22"/>
          <w:lang w:eastAsia="ar-SA"/>
        </w:rPr>
        <w:t>Pasūtītājam ir tiesības iesniegt nodrošinājuma izdevējam pieprasījumu veikt izmaksu no Līguma 9.2. apakšpunktā minētā nodrošinājuma pilnas tā summas apmērā arī šādos gadījumos:</w:t>
      </w:r>
    </w:p>
    <w:p w14:paraId="081A530C" w14:textId="77777777" w:rsidR="00044EB9" w:rsidRPr="00044EB9" w:rsidRDefault="00044EB9" w:rsidP="00044EB9">
      <w:pPr>
        <w:numPr>
          <w:ilvl w:val="2"/>
          <w:numId w:val="79"/>
        </w:numPr>
        <w:spacing w:before="60" w:after="60"/>
        <w:ind w:left="1287"/>
        <w:jc w:val="both"/>
        <w:rPr>
          <w:color w:val="000000"/>
          <w:sz w:val="22"/>
          <w:szCs w:val="22"/>
          <w:lang w:eastAsia="ar-SA"/>
        </w:rPr>
      </w:pPr>
      <w:r w:rsidRPr="00044EB9">
        <w:rPr>
          <w:color w:val="000000"/>
          <w:sz w:val="22"/>
          <w:szCs w:val="22"/>
          <w:lang w:eastAsia="ar-SA"/>
        </w:rPr>
        <w:t>Pasūtītājs ir pamatoti atkāpies no Līguma atbilstoši Līguma noteikumiem;</w:t>
      </w:r>
    </w:p>
    <w:p w14:paraId="74F09560" w14:textId="77777777" w:rsidR="00044EB9" w:rsidRPr="00044EB9" w:rsidRDefault="00044EB9" w:rsidP="00044EB9">
      <w:pPr>
        <w:numPr>
          <w:ilvl w:val="2"/>
          <w:numId w:val="79"/>
        </w:numPr>
        <w:spacing w:before="60" w:after="60"/>
        <w:ind w:left="1287"/>
        <w:jc w:val="both"/>
        <w:rPr>
          <w:color w:val="000000"/>
          <w:sz w:val="22"/>
          <w:szCs w:val="22"/>
          <w:lang w:eastAsia="ar-SA"/>
        </w:rPr>
      </w:pPr>
      <w:r w:rsidRPr="00044EB9">
        <w:rPr>
          <w:color w:val="000000"/>
          <w:sz w:val="22"/>
          <w:szCs w:val="22"/>
          <w:lang w:eastAsia="ar-SA"/>
        </w:rPr>
        <w:t>Ja Izpildītājam ierosināta maksātnespējas vai tiesiskās aizsardzības procesa lieta, vai šādam procesam pielīdzināma lieta, vai uzsākta tā likvidācija;</w:t>
      </w:r>
    </w:p>
    <w:p w14:paraId="4C9F6F8C" w14:textId="77777777" w:rsidR="00044EB9" w:rsidRPr="00044EB9" w:rsidRDefault="00044EB9" w:rsidP="00044EB9">
      <w:pPr>
        <w:numPr>
          <w:ilvl w:val="2"/>
          <w:numId w:val="79"/>
        </w:numPr>
        <w:spacing w:before="60" w:after="60"/>
        <w:ind w:left="1287"/>
        <w:jc w:val="both"/>
        <w:rPr>
          <w:color w:val="000000"/>
          <w:sz w:val="22"/>
          <w:szCs w:val="22"/>
          <w:lang w:eastAsia="ar-SA"/>
        </w:rPr>
      </w:pPr>
      <w:r w:rsidRPr="00044EB9">
        <w:rPr>
          <w:color w:val="000000"/>
          <w:sz w:val="22"/>
          <w:szCs w:val="22"/>
          <w:lang w:eastAsia="ar-SA"/>
        </w:rPr>
        <w:t>Ja Izpildītājs 5 (piecas) darba dienas pirms Līguma 9.2. apakšpunktā minētā nodrošinājuma termiņa beigām joprojām nav iesniedzis Pasūtītājam jaunu atbilstošu nodrošinājumu, kas nepieciešams Līgumā noteikto prasību izpildei.</w:t>
      </w:r>
    </w:p>
    <w:p w14:paraId="1B872873" w14:textId="77777777" w:rsidR="00044EB9" w:rsidRPr="00044EB9" w:rsidRDefault="00044EB9" w:rsidP="00044EB9">
      <w:pPr>
        <w:numPr>
          <w:ilvl w:val="0"/>
          <w:numId w:val="79"/>
        </w:numPr>
        <w:spacing w:before="240" w:after="120"/>
        <w:ind w:left="357" w:hanging="357"/>
        <w:jc w:val="center"/>
        <w:rPr>
          <w:rFonts w:eastAsia="Calibri"/>
          <w:b/>
          <w:bCs/>
          <w:color w:val="000000"/>
          <w:sz w:val="22"/>
          <w:szCs w:val="22"/>
          <w:lang w:eastAsia="en-GB"/>
        </w:rPr>
      </w:pPr>
      <w:r w:rsidRPr="00044EB9">
        <w:rPr>
          <w:rFonts w:eastAsia="Calibri"/>
          <w:b/>
          <w:bCs/>
          <w:color w:val="000000"/>
          <w:sz w:val="22"/>
          <w:szCs w:val="22"/>
          <w:lang w:eastAsia="en-GB"/>
        </w:rPr>
        <w:t>BŪVDARBU GARANTIJA</w:t>
      </w:r>
    </w:p>
    <w:p w14:paraId="2B278E68" w14:textId="77777777" w:rsidR="00044EB9" w:rsidRPr="00044EB9" w:rsidRDefault="00044EB9" w:rsidP="00044EB9">
      <w:pPr>
        <w:numPr>
          <w:ilvl w:val="1"/>
          <w:numId w:val="79"/>
        </w:numPr>
        <w:spacing w:before="60" w:after="60"/>
        <w:ind w:left="567" w:hanging="567"/>
        <w:jc w:val="both"/>
        <w:rPr>
          <w:rFonts w:eastAsia="Calibri"/>
          <w:color w:val="000000"/>
          <w:sz w:val="22"/>
          <w:szCs w:val="22"/>
          <w:lang w:eastAsia="en-GB"/>
        </w:rPr>
      </w:pPr>
      <w:r w:rsidRPr="00044EB9">
        <w:rPr>
          <w:color w:val="000000"/>
          <w:sz w:val="22"/>
          <w:szCs w:val="22"/>
        </w:rPr>
        <w:t xml:space="preserve">Izpildītājs garantē Būvdarbu kvalitāti, funkcionālo darbību, atbilstību Līgumam un Būvprojektam. Izpildītājs uzņemas atbildību par trūkumiem un defektiem Būvdarbos, kas radušies garantijas termiņā. </w:t>
      </w:r>
      <w:r w:rsidRPr="00044EB9">
        <w:rPr>
          <w:color w:val="000000"/>
          <w:sz w:val="22"/>
          <w:szCs w:val="22"/>
          <w:lang w:eastAsia="ar-SA"/>
        </w:rPr>
        <w:t xml:space="preserve">Garantijas laiks izpildītajiem Būvdarbiem Objektā __ (___________) mēneši no objekta pieņemšanas ekspluatācijā brīža. Iekārtu garantijas termiņš saskaņā ar ražotāja </w:t>
      </w:r>
      <w:r w:rsidRPr="00044EB9">
        <w:rPr>
          <w:color w:val="000000"/>
          <w:sz w:val="22"/>
          <w:szCs w:val="22"/>
          <w:lang w:eastAsia="ar-SA"/>
        </w:rPr>
        <w:lastRenderedPageBreak/>
        <w:t xml:space="preserve">noteikto garantijas termiņu, bet ne mazāk kā 24 (divdesmit četri) mēneši no Objekta pieņemšanas ekspluatācijā brīža. Garantijas laiks tiek rēķināts no Objekta </w:t>
      </w:r>
      <w:r w:rsidRPr="00044EB9">
        <w:rPr>
          <w:color w:val="000000"/>
          <w:sz w:val="22"/>
          <w:szCs w:val="22"/>
        </w:rPr>
        <w:t xml:space="preserve">pieņemšanas ekspluatācijā brīža ar brīdi, kad attiecīgo aktu paraksta būvvalde. </w:t>
      </w:r>
      <w:r w:rsidRPr="00044EB9">
        <w:rPr>
          <w:color w:val="000000"/>
          <w:sz w:val="22"/>
          <w:szCs w:val="22"/>
          <w:lang w:eastAsia="ar-SA"/>
        </w:rPr>
        <w:t>Izpildītājam jānodrošina, lai Būvdarbos izmantoto būvizstrādājumu (materiālu, izstrādājumu un iekārtu) ražotāju (pārdevēju, piegādātāju) sniegtās garantijas tiktu nodotas Pasūtītājam vienlaicīgi ar Būvdarbu nodošanas un pieņemšanas akta iesniegšanu un Pasūtītājs varētu tās brīvi izmantot. Izpildītāja noteiktais Garantijas laiks nedrīkst būt īsāks un noteikumi sliktāki par tiem, ko nosaka vai piedāvā būvizstrādājumu ražotājs, pārdevējs un/vai piegādātājs.</w:t>
      </w:r>
    </w:p>
    <w:p w14:paraId="278F0253" w14:textId="77777777" w:rsidR="00044EB9" w:rsidRPr="00044EB9" w:rsidRDefault="00044EB9" w:rsidP="00044EB9">
      <w:pPr>
        <w:numPr>
          <w:ilvl w:val="1"/>
          <w:numId w:val="79"/>
        </w:numPr>
        <w:spacing w:before="60" w:after="60"/>
        <w:ind w:left="567" w:hanging="567"/>
        <w:jc w:val="both"/>
        <w:rPr>
          <w:rFonts w:eastAsia="Calibri"/>
          <w:color w:val="000000"/>
          <w:sz w:val="22"/>
          <w:szCs w:val="22"/>
          <w:lang w:eastAsia="en-GB"/>
        </w:rPr>
      </w:pPr>
      <w:r w:rsidRPr="00044EB9">
        <w:rPr>
          <w:color w:val="000000"/>
          <w:sz w:val="22"/>
          <w:szCs w:val="22"/>
        </w:rPr>
        <w:t>Izpildītājs, garantijas termiņā saņemot Pasūtītāja rakstisku paziņojumu, uzņemas uz sava rēķina novērst bojājumus, trūkumus vai neatbilstību Līgumam vai normatīvo aktu prasībām. Nosūtot paziņojumu, Pasūtītājs norāda arī vietu un laiku, kad Izpildītājam jāierodas uz defektu akta sagatavošanu. Pasūtītāja noteiktais termiņš nedrīkst būt mazāks par 3 (trīs) darba dienām, ja vien Puses nevienojas citādi.</w:t>
      </w:r>
    </w:p>
    <w:p w14:paraId="3458FC20" w14:textId="77777777" w:rsidR="00044EB9" w:rsidRPr="00044EB9" w:rsidRDefault="00044EB9" w:rsidP="00044EB9">
      <w:pPr>
        <w:numPr>
          <w:ilvl w:val="1"/>
          <w:numId w:val="79"/>
        </w:numPr>
        <w:spacing w:before="60" w:after="60"/>
        <w:ind w:left="567" w:hanging="567"/>
        <w:jc w:val="both"/>
        <w:rPr>
          <w:rFonts w:eastAsia="Calibri"/>
          <w:color w:val="000000"/>
          <w:sz w:val="22"/>
          <w:szCs w:val="22"/>
          <w:lang w:eastAsia="en-GB"/>
        </w:rPr>
      </w:pPr>
      <w:r w:rsidRPr="00044EB9">
        <w:rPr>
          <w:color w:val="000000"/>
          <w:sz w:val="22"/>
          <w:szCs w:val="22"/>
        </w:rPr>
        <w:t xml:space="preserve">Noteiktajā termiņā Puses sastāda defektu aktu, tajā norādot bojājumus, neatbilstības vai trūkumus Būvdarbos, kā arī to novēršanas termiņu. Gadījumā, ja Izpildītājs noteiktajā termiņā neierodas uz defektu akta sastādīšanu, Pasūtītājs ir tiesīgs sagatavot aktu vienpusēji, un tas ir saistošs Izpildītājam. Pasūtītājs 3 (trīs) darba dienu laikā </w:t>
      </w:r>
      <w:proofErr w:type="spellStart"/>
      <w:r w:rsidRPr="00044EB9">
        <w:rPr>
          <w:color w:val="000000"/>
          <w:sz w:val="22"/>
          <w:szCs w:val="22"/>
        </w:rPr>
        <w:t>nosūta</w:t>
      </w:r>
      <w:proofErr w:type="spellEnd"/>
      <w:r w:rsidRPr="00044EB9">
        <w:rPr>
          <w:color w:val="000000"/>
          <w:sz w:val="22"/>
          <w:szCs w:val="22"/>
        </w:rPr>
        <w:t xml:space="preserve"> sastādīto aktu Izpildītājam.</w:t>
      </w:r>
    </w:p>
    <w:p w14:paraId="54CD2686" w14:textId="77777777" w:rsidR="00044EB9" w:rsidRPr="00044EB9" w:rsidRDefault="00044EB9" w:rsidP="00044EB9">
      <w:pPr>
        <w:numPr>
          <w:ilvl w:val="1"/>
          <w:numId w:val="79"/>
        </w:numPr>
        <w:spacing w:before="60" w:after="60"/>
        <w:ind w:left="567" w:hanging="567"/>
        <w:jc w:val="both"/>
        <w:rPr>
          <w:rFonts w:eastAsia="Calibri"/>
          <w:color w:val="000000"/>
          <w:sz w:val="22"/>
          <w:szCs w:val="22"/>
          <w:lang w:eastAsia="en-GB"/>
        </w:rPr>
      </w:pPr>
      <w:r w:rsidRPr="00044EB9">
        <w:rPr>
          <w:color w:val="000000"/>
          <w:sz w:val="22"/>
          <w:szCs w:val="22"/>
        </w:rPr>
        <w:t>Ja Garantijas laikā konstatēto Būvdarbu defektu novēršanai tehniski nepieciešams ilgāks laiks par defektu aktā Pasūtītāja norādīto termiņu, Izpildītājs 3 (trīs) darba dienu laikā no defektu akta saņemšanas brīža sagatavo un iesniedz Pasūtītājam apstiprināšanai rakstisku apliecinājumu, kurā norāda defektu aktā minēto Būvdarbu defektu novēršanai nepieciešamo termiņu. Ja Pasūtītājs nepiekrīt Izpildītāja norādītajam termiņam, Izpildītājam Būvdarbu defekts jānovērš defektu aktā norādītajā termiņā vai Puses vienojas par citu defektu novēršanas termiņu.</w:t>
      </w:r>
    </w:p>
    <w:p w14:paraId="5D4BC6C8" w14:textId="77777777" w:rsidR="00044EB9" w:rsidRPr="00044EB9" w:rsidRDefault="00044EB9" w:rsidP="00044EB9">
      <w:pPr>
        <w:numPr>
          <w:ilvl w:val="1"/>
          <w:numId w:val="79"/>
        </w:numPr>
        <w:spacing w:before="60" w:after="60"/>
        <w:ind w:left="567" w:hanging="567"/>
        <w:jc w:val="both"/>
        <w:rPr>
          <w:rFonts w:eastAsia="Calibri"/>
          <w:color w:val="000000"/>
          <w:sz w:val="22"/>
          <w:szCs w:val="22"/>
          <w:lang w:eastAsia="en-GB"/>
        </w:rPr>
      </w:pPr>
      <w:r w:rsidRPr="00044EB9">
        <w:rPr>
          <w:color w:val="000000"/>
          <w:sz w:val="22"/>
          <w:szCs w:val="22"/>
        </w:rPr>
        <w:t>Aktu sagatavošanā Puses vienojoties ir tiesīgas pieaicināt neatkarīgus ekspertus, kuru atzinums ir obligāts izpildīšanai Pusēm. Izdevumus par eksperta sniegtajiem pakalpojumiem apmaksā Puse, kura saskaņā ar ekspertīzes slēdzienu ir vainojama. Ja ekspertīze nekonstatē pārkāpumus, ekspertīzes izdevumus sedz Puse, kura pieprasījusi veikt ekspertīzi.</w:t>
      </w:r>
    </w:p>
    <w:p w14:paraId="3F15DA45" w14:textId="77777777" w:rsidR="00044EB9" w:rsidRPr="00044EB9" w:rsidRDefault="00044EB9" w:rsidP="00044EB9">
      <w:pPr>
        <w:numPr>
          <w:ilvl w:val="1"/>
          <w:numId w:val="79"/>
        </w:numPr>
        <w:spacing w:before="60" w:after="60"/>
        <w:ind w:left="567" w:hanging="567"/>
        <w:jc w:val="both"/>
        <w:rPr>
          <w:color w:val="000000"/>
          <w:sz w:val="22"/>
          <w:szCs w:val="22"/>
        </w:rPr>
      </w:pPr>
      <w:r w:rsidRPr="00044EB9">
        <w:rPr>
          <w:color w:val="000000"/>
          <w:sz w:val="22"/>
          <w:szCs w:val="22"/>
        </w:rPr>
        <w:t>Neatliekamus Būvdarbu defektus, kas var radīt kaitējumu cilvēku veselībai, apkārtējai videi vai Objekta ekspluatācijai (t.sk., kavē Objekta normālu ekspluatāciju), Izpildītājs uzsāk novērst nekavējoties pēc Pasūtītāja pirmā pieprasījuma (t.sk., telefoniski un elektroniski sniegta), kā arī veic visus nepieciešamos pasākumus kaitīgo seku mazināšanai un novēršanai.</w:t>
      </w:r>
    </w:p>
    <w:p w14:paraId="44636D52" w14:textId="77777777" w:rsidR="00044EB9" w:rsidRPr="00044EB9" w:rsidRDefault="00044EB9" w:rsidP="00044EB9">
      <w:pPr>
        <w:numPr>
          <w:ilvl w:val="1"/>
          <w:numId w:val="79"/>
        </w:numPr>
        <w:spacing w:before="60" w:after="60"/>
        <w:ind w:left="567" w:hanging="567"/>
        <w:jc w:val="both"/>
        <w:rPr>
          <w:rFonts w:eastAsia="Calibri"/>
          <w:color w:val="000000"/>
          <w:sz w:val="22"/>
          <w:szCs w:val="22"/>
          <w:lang w:eastAsia="en-GB"/>
        </w:rPr>
      </w:pPr>
      <w:r w:rsidRPr="00044EB9">
        <w:rPr>
          <w:color w:val="000000"/>
          <w:sz w:val="22"/>
          <w:szCs w:val="22"/>
        </w:rPr>
        <w:t>Pēc defektu novēršanas Izpildītājs paziņo Pasūtītājam laiku, kad Pasūtītājam jāierodas Objektā uz defektu novēršanas akta sagatavošanu.</w:t>
      </w:r>
    </w:p>
    <w:p w14:paraId="3565BDFA" w14:textId="77777777" w:rsidR="00044EB9" w:rsidRPr="00044EB9" w:rsidRDefault="00044EB9" w:rsidP="00044EB9">
      <w:pPr>
        <w:numPr>
          <w:ilvl w:val="1"/>
          <w:numId w:val="79"/>
        </w:numPr>
        <w:spacing w:before="60" w:after="60"/>
        <w:ind w:left="567" w:hanging="567"/>
        <w:jc w:val="both"/>
        <w:rPr>
          <w:rFonts w:eastAsia="Calibri"/>
          <w:color w:val="000000"/>
          <w:sz w:val="22"/>
          <w:szCs w:val="22"/>
          <w:lang w:eastAsia="en-GB"/>
        </w:rPr>
      </w:pPr>
      <w:r w:rsidRPr="00044EB9">
        <w:rPr>
          <w:color w:val="000000"/>
          <w:sz w:val="22"/>
          <w:szCs w:val="22"/>
        </w:rPr>
        <w:t xml:space="preserve">Pasūtītājam ir tiesības neparakstīt defektu novēršanas aktu, ja defekts un tā rezultātā nodarītie bojājumi Objektam pilnībā nav novērsti. </w:t>
      </w:r>
    </w:p>
    <w:p w14:paraId="1B35FBD6" w14:textId="77777777" w:rsidR="00044EB9" w:rsidRPr="00044EB9" w:rsidRDefault="00044EB9" w:rsidP="00044EB9">
      <w:pPr>
        <w:numPr>
          <w:ilvl w:val="1"/>
          <w:numId w:val="79"/>
        </w:numPr>
        <w:spacing w:before="60" w:after="60"/>
        <w:ind w:left="567" w:hanging="567"/>
        <w:jc w:val="both"/>
        <w:rPr>
          <w:rFonts w:eastAsia="Calibri"/>
          <w:color w:val="000000"/>
          <w:sz w:val="22"/>
          <w:szCs w:val="22"/>
          <w:lang w:eastAsia="en-GB"/>
        </w:rPr>
      </w:pPr>
      <w:r w:rsidRPr="00044EB9">
        <w:rPr>
          <w:color w:val="000000"/>
          <w:sz w:val="22"/>
          <w:szCs w:val="22"/>
        </w:rPr>
        <w:t>Gadījumā, ja Izpildītājs nenovērš uz garantiju attiecināmos defektus noteiktajā termiņā un termiņa nokavējums sastāda vismaz 5 (piecas) darba dienas, Pasūtītājs ir tiesīgs veikt šādu defektu novēršanu saviem spēkiem vai pieaicinot trešās personas un, informējot rakstiski par to Izpildītāju, iesniegt attiecīgu pieprasījumu kredītiestādei vai apdrošinātājam, kurš izsniedzis garantijas laika nodrošinājumu.</w:t>
      </w:r>
    </w:p>
    <w:p w14:paraId="010AF652" w14:textId="77777777" w:rsidR="00044EB9" w:rsidRPr="00044EB9" w:rsidRDefault="00044EB9" w:rsidP="00044EB9">
      <w:pPr>
        <w:numPr>
          <w:ilvl w:val="0"/>
          <w:numId w:val="79"/>
        </w:numPr>
        <w:spacing w:before="240" w:after="120"/>
        <w:ind w:left="357" w:hanging="357"/>
        <w:jc w:val="center"/>
        <w:rPr>
          <w:rFonts w:eastAsia="Calibri"/>
          <w:b/>
          <w:color w:val="000000"/>
          <w:sz w:val="22"/>
          <w:szCs w:val="22"/>
          <w:lang w:eastAsia="en-GB"/>
        </w:rPr>
      </w:pPr>
      <w:r w:rsidRPr="00044EB9">
        <w:rPr>
          <w:rFonts w:eastAsia="Calibri"/>
          <w:b/>
          <w:color w:val="000000"/>
          <w:sz w:val="22"/>
          <w:szCs w:val="22"/>
          <w:lang w:eastAsia="en-GB"/>
        </w:rPr>
        <w:t>PUŠU ATBILDĪBA UN LĪGUMSODS</w:t>
      </w:r>
    </w:p>
    <w:p w14:paraId="1C985666" w14:textId="77777777" w:rsidR="00044EB9" w:rsidRPr="00044EB9" w:rsidRDefault="00044EB9" w:rsidP="00044EB9">
      <w:pPr>
        <w:numPr>
          <w:ilvl w:val="1"/>
          <w:numId w:val="79"/>
        </w:numPr>
        <w:spacing w:before="60" w:after="60"/>
        <w:ind w:left="567" w:hanging="567"/>
        <w:jc w:val="both"/>
        <w:rPr>
          <w:color w:val="000000"/>
          <w:sz w:val="22"/>
          <w:szCs w:val="22"/>
        </w:rPr>
      </w:pPr>
      <w:r w:rsidRPr="00044EB9">
        <w:rPr>
          <w:color w:val="000000"/>
          <w:sz w:val="22"/>
          <w:szCs w:val="22"/>
        </w:rPr>
        <w:t>Puses atbild par kaitējumu un zaudējumiem, kas viņu darbības vai bezdarbības dēļ Līguma izpildes rezultātā nodarīts otrai Pusei vai trešajām personām.</w:t>
      </w:r>
    </w:p>
    <w:p w14:paraId="1B3739C9" w14:textId="77777777" w:rsidR="00044EB9" w:rsidRPr="00044EB9" w:rsidRDefault="00044EB9" w:rsidP="00044EB9">
      <w:pPr>
        <w:numPr>
          <w:ilvl w:val="1"/>
          <w:numId w:val="79"/>
        </w:numPr>
        <w:spacing w:before="60" w:after="60"/>
        <w:ind w:left="567" w:hanging="567"/>
        <w:jc w:val="both"/>
        <w:rPr>
          <w:color w:val="000000"/>
          <w:sz w:val="22"/>
          <w:szCs w:val="22"/>
        </w:rPr>
      </w:pPr>
      <w:r w:rsidRPr="00044EB9">
        <w:rPr>
          <w:color w:val="000000"/>
          <w:sz w:val="22"/>
          <w:szCs w:val="22"/>
          <w:lang w:eastAsia="ar-SA"/>
        </w:rPr>
        <w:t>Par tādu Pakalpojumu ietvaros veicamo darbu izpildi, kurus veicot Izpildītājs ir patvaļīgi atkāpies no Līguma noteikumiem, Tehniskās specifikācijas – darba uzdevuma vai Būvprojekta, Izpildītājs atlīdzību nesaņem un veic Objektā neatbilstību un trūkumu novēršanu par saviem līdzekļiem, un tas nedod Izpildītājam tiesības pieprasīt Līguma termiņu vai attiecīgā Pakalpojuma ietvaros veicamo darbu termiņa vai starptermiņa pagarinājumu.</w:t>
      </w:r>
    </w:p>
    <w:p w14:paraId="30B091E0" w14:textId="77777777" w:rsidR="00044EB9" w:rsidRPr="00044EB9" w:rsidRDefault="00044EB9" w:rsidP="00044EB9">
      <w:pPr>
        <w:numPr>
          <w:ilvl w:val="1"/>
          <w:numId w:val="79"/>
        </w:numPr>
        <w:spacing w:before="60" w:after="60"/>
        <w:ind w:left="567" w:hanging="567"/>
        <w:jc w:val="both"/>
        <w:rPr>
          <w:color w:val="000000"/>
          <w:sz w:val="22"/>
          <w:szCs w:val="22"/>
        </w:rPr>
      </w:pPr>
      <w:r w:rsidRPr="00044EB9">
        <w:rPr>
          <w:color w:val="000000"/>
          <w:sz w:val="22"/>
          <w:szCs w:val="22"/>
          <w:lang w:eastAsia="ar-SA"/>
        </w:rPr>
        <w:t>Pasūtītājs neatbild par Izpildītāja saistībām, kuras tas uzņēmies attiecībā pret trešajām personām sakarā ar Līguma izpildi.</w:t>
      </w:r>
    </w:p>
    <w:p w14:paraId="00D902E7" w14:textId="77777777" w:rsidR="00044EB9" w:rsidRPr="00044EB9" w:rsidRDefault="00044EB9" w:rsidP="00044EB9">
      <w:pPr>
        <w:numPr>
          <w:ilvl w:val="1"/>
          <w:numId w:val="79"/>
        </w:numPr>
        <w:spacing w:before="60" w:after="60"/>
        <w:ind w:left="567" w:hanging="567"/>
        <w:jc w:val="both"/>
        <w:rPr>
          <w:color w:val="000000"/>
          <w:sz w:val="22"/>
          <w:szCs w:val="22"/>
        </w:rPr>
      </w:pPr>
      <w:r w:rsidRPr="00044EB9">
        <w:rPr>
          <w:color w:val="000000"/>
          <w:sz w:val="22"/>
          <w:szCs w:val="22"/>
        </w:rPr>
        <w:t xml:space="preserve">Ja Izpildītājs bez attaisnojoša iemesla neievēro jebkuru no Līgumā noteiktajiem termiņiem (izņemot tos, kuru neievērošanas rezultātā Līgums nestājas spēkā), Pasūtītājs ir tiesīgs pieprasīt no Izpildītāja līgumsoda samaksu 0,5% (piecas procenta desmitdaļas) apmērā no laikus </w:t>
      </w:r>
      <w:r w:rsidRPr="00044EB9">
        <w:rPr>
          <w:color w:val="000000"/>
          <w:sz w:val="22"/>
          <w:szCs w:val="22"/>
        </w:rPr>
        <w:lastRenderedPageBreak/>
        <w:t>neizpildītās Pakalpojumu daļas līgumcenas (t.i., no Līguma 3.1.1., 3.1.2. un 3.1.3. apakšpunktā noteiktajām summām) par katru nokavēto dienu, bet ne vairāk kā 10% (desmit procentus) no laikus neizpildītās Pakalpojumu daļas līgumcenas.</w:t>
      </w:r>
    </w:p>
    <w:p w14:paraId="2050FC73" w14:textId="77777777" w:rsidR="00044EB9" w:rsidRPr="00044EB9" w:rsidRDefault="00044EB9" w:rsidP="00044EB9">
      <w:pPr>
        <w:numPr>
          <w:ilvl w:val="1"/>
          <w:numId w:val="79"/>
        </w:numPr>
        <w:spacing w:before="60" w:after="60"/>
        <w:ind w:left="567" w:hanging="567"/>
        <w:jc w:val="both"/>
        <w:rPr>
          <w:color w:val="000000"/>
          <w:sz w:val="22"/>
          <w:szCs w:val="22"/>
        </w:rPr>
      </w:pPr>
      <w:r w:rsidRPr="00044EB9">
        <w:rPr>
          <w:color w:val="000000"/>
          <w:sz w:val="22"/>
          <w:szCs w:val="22"/>
        </w:rPr>
        <w:t xml:space="preserve">Ja Pasūtītājs kavē Līgumā noteikto līgumcenas vai tās daļas samaksas termiņu vai </w:t>
      </w:r>
      <w:r w:rsidRPr="00044EB9">
        <w:rPr>
          <w:color w:val="000000"/>
          <w:sz w:val="22"/>
          <w:szCs w:val="22"/>
          <w:lang w:eastAsia="ar-SA"/>
        </w:rPr>
        <w:t>Pasūtītāja vainas dēļ tiek novilcināti Līgumā noteiktie maksājumi par Pasūtītāja pieņemtajiem Pakalpojumiem</w:t>
      </w:r>
      <w:r w:rsidRPr="00044EB9">
        <w:rPr>
          <w:color w:val="000000"/>
          <w:sz w:val="22"/>
          <w:szCs w:val="22"/>
        </w:rPr>
        <w:t>, Izpildītājs ir tiesīgs pieprasīt no Pasūtītāja līgumsoda samaksu 0,5% (piecas procenta desmitdaļas) apmērā no kavētā maksājuma summas par katru kavējuma dienu, bet ne vairāk kā 10% (desmit procentus) no kavētā maksājuma summas.</w:t>
      </w:r>
    </w:p>
    <w:p w14:paraId="5DF17D2A" w14:textId="77777777" w:rsidR="00044EB9" w:rsidRPr="00044EB9" w:rsidRDefault="00044EB9" w:rsidP="00044EB9">
      <w:pPr>
        <w:numPr>
          <w:ilvl w:val="1"/>
          <w:numId w:val="79"/>
        </w:numPr>
        <w:spacing w:before="60" w:after="60"/>
        <w:ind w:left="567" w:hanging="567"/>
        <w:jc w:val="both"/>
        <w:rPr>
          <w:color w:val="000000"/>
          <w:sz w:val="22"/>
          <w:szCs w:val="22"/>
        </w:rPr>
      </w:pPr>
      <w:r w:rsidRPr="00044EB9">
        <w:rPr>
          <w:color w:val="000000"/>
          <w:sz w:val="22"/>
          <w:szCs w:val="22"/>
          <w:lang w:eastAsia="ar-SA"/>
        </w:rPr>
        <w:t>Ja valsts vai pašvaldības institūcija ir uzlikusi naudas sodu Pasūtītājam, jo nav izpildīts kāds no Līgumā noteiktajiem Izpildītāja pienākumiem, Izpildītājs atlīdzina (samaksā) Pasūtītājam uzlikto naudas sodu pilnā apmērā.</w:t>
      </w:r>
    </w:p>
    <w:p w14:paraId="145B967E" w14:textId="77777777" w:rsidR="00044EB9" w:rsidRPr="00044EB9" w:rsidRDefault="00044EB9" w:rsidP="00044EB9">
      <w:pPr>
        <w:numPr>
          <w:ilvl w:val="1"/>
          <w:numId w:val="79"/>
        </w:numPr>
        <w:spacing w:before="60" w:after="60"/>
        <w:ind w:left="567" w:hanging="567"/>
        <w:jc w:val="both"/>
        <w:rPr>
          <w:color w:val="000000"/>
          <w:sz w:val="22"/>
          <w:szCs w:val="22"/>
        </w:rPr>
      </w:pPr>
      <w:r w:rsidRPr="00044EB9">
        <w:rPr>
          <w:color w:val="000000"/>
          <w:sz w:val="22"/>
          <w:szCs w:val="22"/>
          <w:lang w:eastAsia="ar-SA"/>
        </w:rPr>
        <w:t>Ja Izpildītājs kavē Līgumā noteikto Garantijas darbu izpildes termiņu, Pasūtītājam ir tiesības prasīt no Izpildītāja līgumsodu 0,5% (</w:t>
      </w:r>
      <w:r w:rsidRPr="00044EB9">
        <w:rPr>
          <w:color w:val="000000"/>
          <w:sz w:val="22"/>
          <w:szCs w:val="22"/>
        </w:rPr>
        <w:t>piecas procenta desmitdaļas</w:t>
      </w:r>
      <w:r w:rsidRPr="00044EB9">
        <w:rPr>
          <w:color w:val="000000"/>
          <w:sz w:val="22"/>
          <w:szCs w:val="22"/>
          <w:lang w:eastAsia="ar-SA"/>
        </w:rPr>
        <w:t>) apmērā no nenovērsto defektu vērtības, bet ne vairāk kā 10% (desmit procentus) no nenovērsto defektu vērtības.</w:t>
      </w:r>
    </w:p>
    <w:p w14:paraId="18A91846" w14:textId="77777777" w:rsidR="00044EB9" w:rsidRPr="00044EB9" w:rsidRDefault="00044EB9" w:rsidP="00044EB9">
      <w:pPr>
        <w:numPr>
          <w:ilvl w:val="1"/>
          <w:numId w:val="79"/>
        </w:numPr>
        <w:spacing w:before="60" w:after="60"/>
        <w:ind w:left="567" w:hanging="567"/>
        <w:jc w:val="both"/>
        <w:rPr>
          <w:color w:val="000000"/>
          <w:sz w:val="22"/>
          <w:szCs w:val="22"/>
        </w:rPr>
      </w:pPr>
      <w:r w:rsidRPr="00044EB9">
        <w:rPr>
          <w:color w:val="000000"/>
          <w:sz w:val="22"/>
          <w:szCs w:val="22"/>
          <w:lang w:eastAsia="ar-SA"/>
        </w:rPr>
        <w:t xml:space="preserve">Ja tiek konstatēts, ka izpildītie Būvdarbi neatbilst Būvprojektam un šīs Būvdarbu izmaiņas nav saskaņotas normatīvajos aktos noteiktajā kārtībā, Pasūtītājam ir tiesības prasīt no Izpildītāja līgumsodu 500,00 EUR (pieci simti </w:t>
      </w:r>
      <w:proofErr w:type="spellStart"/>
      <w:r w:rsidRPr="00044EB9">
        <w:rPr>
          <w:i/>
          <w:color w:val="000000"/>
          <w:sz w:val="22"/>
          <w:szCs w:val="22"/>
          <w:lang w:eastAsia="ar-SA"/>
        </w:rPr>
        <w:t>euro</w:t>
      </w:r>
      <w:proofErr w:type="spellEnd"/>
      <w:r w:rsidRPr="00044EB9">
        <w:rPr>
          <w:color w:val="000000"/>
          <w:sz w:val="22"/>
          <w:szCs w:val="22"/>
          <w:lang w:eastAsia="ar-SA"/>
        </w:rPr>
        <w:t>, 00 centi) apmērā par katru konstatēto gadījumu.</w:t>
      </w:r>
    </w:p>
    <w:p w14:paraId="2A14E742" w14:textId="77777777" w:rsidR="00044EB9" w:rsidRPr="00044EB9" w:rsidRDefault="00044EB9" w:rsidP="00044EB9">
      <w:pPr>
        <w:numPr>
          <w:ilvl w:val="1"/>
          <w:numId w:val="79"/>
        </w:numPr>
        <w:spacing w:before="60" w:after="60"/>
        <w:ind w:left="567" w:hanging="567"/>
        <w:jc w:val="both"/>
        <w:rPr>
          <w:color w:val="000000"/>
          <w:sz w:val="22"/>
          <w:szCs w:val="22"/>
        </w:rPr>
      </w:pPr>
      <w:r w:rsidRPr="00044EB9">
        <w:rPr>
          <w:color w:val="000000"/>
          <w:sz w:val="22"/>
          <w:szCs w:val="22"/>
        </w:rPr>
        <w:t>Līgumsodu kopējā vērtība, neskaitot līgumsodu par saistību neizpildīšanu noteiktajā termiņā, nedrīkst pārsniegt 10 % no līgumcenas.</w:t>
      </w:r>
    </w:p>
    <w:p w14:paraId="7EF8A0CB" w14:textId="77777777" w:rsidR="00044EB9" w:rsidRPr="00044EB9" w:rsidRDefault="00044EB9" w:rsidP="00044EB9">
      <w:pPr>
        <w:numPr>
          <w:ilvl w:val="1"/>
          <w:numId w:val="79"/>
        </w:numPr>
        <w:spacing w:before="60" w:after="60"/>
        <w:ind w:left="567" w:hanging="567"/>
        <w:jc w:val="both"/>
        <w:rPr>
          <w:color w:val="000000"/>
          <w:sz w:val="22"/>
          <w:szCs w:val="22"/>
        </w:rPr>
      </w:pPr>
      <w:r w:rsidRPr="00044EB9">
        <w:rPr>
          <w:color w:val="000000"/>
          <w:sz w:val="22"/>
          <w:szCs w:val="22"/>
        </w:rPr>
        <w:t>Pasūtītājam ir tiesības ieturēt Izpildītājam aprēķināto līgumsodu no Izpildītāja saskaņā ar Līgumu maksājamām naudas summām.</w:t>
      </w:r>
    </w:p>
    <w:p w14:paraId="233D9970" w14:textId="77777777" w:rsidR="00044EB9" w:rsidRPr="00044EB9" w:rsidRDefault="00044EB9" w:rsidP="00044EB9">
      <w:pPr>
        <w:numPr>
          <w:ilvl w:val="1"/>
          <w:numId w:val="79"/>
        </w:numPr>
        <w:spacing w:before="60" w:after="60"/>
        <w:ind w:left="709" w:hanging="709"/>
        <w:jc w:val="both"/>
        <w:rPr>
          <w:color w:val="000000"/>
          <w:sz w:val="22"/>
          <w:szCs w:val="22"/>
        </w:rPr>
      </w:pPr>
      <w:r w:rsidRPr="00044EB9">
        <w:rPr>
          <w:rFonts w:eastAsia="Calibri"/>
          <w:color w:val="000000"/>
          <w:sz w:val="22"/>
          <w:szCs w:val="22"/>
          <w:lang w:eastAsia="en-GB"/>
        </w:rPr>
        <w:t>Ja konstatētie trūkumi, nepilnības un defekti netiek novērsti saskaņā ar Līgumā noteikto, Pasūtītājam ir tiesības tos novērst par Izpildītāja līdzekļiem, šo darbu veikšanu uzdodot citiem komersantiem. Izpildītājam ir pienākums atlīdzināt Pasūtītājam visas izmaksas, kas Pasūtītājam radušās saistībā ar trūkumu, nepilnību un defektu novēršanu.</w:t>
      </w:r>
    </w:p>
    <w:p w14:paraId="0D3423C0" w14:textId="77777777" w:rsidR="00044EB9" w:rsidRPr="00044EB9" w:rsidRDefault="00044EB9" w:rsidP="00044EB9">
      <w:pPr>
        <w:numPr>
          <w:ilvl w:val="1"/>
          <w:numId w:val="79"/>
        </w:numPr>
        <w:spacing w:before="60" w:after="60"/>
        <w:ind w:left="709" w:hanging="709"/>
        <w:jc w:val="both"/>
        <w:rPr>
          <w:color w:val="000000"/>
          <w:sz w:val="22"/>
          <w:szCs w:val="22"/>
        </w:rPr>
      </w:pPr>
      <w:r w:rsidRPr="00044EB9">
        <w:rPr>
          <w:rFonts w:eastAsia="Calibri"/>
          <w:color w:val="000000"/>
          <w:sz w:val="22"/>
          <w:szCs w:val="22"/>
          <w:lang w:eastAsia="en-GB"/>
        </w:rPr>
        <w:t>Pasūtītājam ir tiesības ieturēt Līguma ietvaros Izpildītājam izmaksājamo naudas summu par tādu summu, kas nepieciešama līgumsoda, zaudējumu vai citu prasījumu dzēšanai.</w:t>
      </w:r>
    </w:p>
    <w:p w14:paraId="244C29DC" w14:textId="77777777" w:rsidR="00044EB9" w:rsidRPr="00044EB9" w:rsidRDefault="00044EB9" w:rsidP="00044EB9">
      <w:pPr>
        <w:numPr>
          <w:ilvl w:val="1"/>
          <w:numId w:val="79"/>
        </w:numPr>
        <w:spacing w:before="60" w:after="60"/>
        <w:ind w:left="709" w:hanging="709"/>
        <w:jc w:val="both"/>
        <w:rPr>
          <w:color w:val="000000"/>
          <w:sz w:val="22"/>
          <w:szCs w:val="22"/>
        </w:rPr>
      </w:pPr>
      <w:r w:rsidRPr="00044EB9">
        <w:rPr>
          <w:rFonts w:eastAsia="Calibri"/>
          <w:color w:val="000000"/>
          <w:sz w:val="22"/>
          <w:szCs w:val="22"/>
          <w:lang w:eastAsia="en-GB"/>
        </w:rPr>
        <w:t>Līgumsodi neietver Pasūtītājam nodarītos zaudējumus, un līgumsodu samaksa neatbrīvo Izpildītāju no saistību izpildes pienākuma.</w:t>
      </w:r>
    </w:p>
    <w:p w14:paraId="18EE9DBD" w14:textId="77777777" w:rsidR="00044EB9" w:rsidRPr="00044EB9" w:rsidRDefault="00044EB9" w:rsidP="00044EB9">
      <w:pPr>
        <w:numPr>
          <w:ilvl w:val="1"/>
          <w:numId w:val="79"/>
        </w:numPr>
        <w:spacing w:before="60" w:after="60"/>
        <w:ind w:left="709" w:hanging="709"/>
        <w:jc w:val="both"/>
        <w:rPr>
          <w:color w:val="000000"/>
          <w:sz w:val="22"/>
          <w:szCs w:val="22"/>
        </w:rPr>
      </w:pPr>
      <w:r w:rsidRPr="00044EB9">
        <w:rPr>
          <w:rFonts w:eastAsia="Calibri"/>
          <w:color w:val="000000"/>
          <w:sz w:val="22"/>
          <w:szCs w:val="22"/>
          <w:lang w:eastAsia="en-GB"/>
        </w:rPr>
        <w:t>Izpildītājam netiek kompensēti darbi, kuri jāveic atkārtoti sakarā ar konstatētiem trūkumiem darbu kvalitātē, tāpat netiek kompensēta nekvalitatīvi izbūvēto darbu demontāža un trūkumu novēršanā izmantoto materiālu, tehnikas un darba stundu izmaksas, kas radušās Izpildītāja vainas dēļ.</w:t>
      </w:r>
    </w:p>
    <w:p w14:paraId="152613B6" w14:textId="77777777" w:rsidR="00044EB9" w:rsidRPr="00044EB9" w:rsidRDefault="00044EB9" w:rsidP="00044EB9">
      <w:pPr>
        <w:numPr>
          <w:ilvl w:val="1"/>
          <w:numId w:val="79"/>
        </w:numPr>
        <w:spacing w:before="60" w:after="60"/>
        <w:ind w:left="709" w:hanging="709"/>
        <w:jc w:val="both"/>
        <w:rPr>
          <w:color w:val="000000"/>
          <w:sz w:val="22"/>
          <w:szCs w:val="22"/>
        </w:rPr>
      </w:pPr>
      <w:r w:rsidRPr="00044EB9">
        <w:rPr>
          <w:color w:val="000000"/>
          <w:sz w:val="22"/>
          <w:szCs w:val="22"/>
        </w:rPr>
        <w:t>Par piesaistīto apakšuzņēmēju veiktajiem darbiem un pieļautajām kļūdām attiecībā pret Pasūtītāju ir atbildīgs Izpildītājs. Izpildītājs ir atbildīgs par Izpildītāja piesaistīto apakšuzņēmēju saistību neizpildes vai nepienācīgas izpildes rezultātā nodarīto kaitējumu Pasūtītājam un trešajām personām.</w:t>
      </w:r>
      <w:r w:rsidRPr="00044EB9">
        <w:rPr>
          <w:rFonts w:eastAsia="Calibri"/>
          <w:color w:val="000000"/>
          <w:sz w:val="22"/>
          <w:szCs w:val="22"/>
          <w:lang w:eastAsia="en-GB"/>
        </w:rPr>
        <w:t xml:space="preserve"> </w:t>
      </w:r>
      <w:r w:rsidRPr="00044EB9">
        <w:rPr>
          <w:color w:val="000000"/>
          <w:sz w:val="22"/>
          <w:szCs w:val="22"/>
        </w:rPr>
        <w:t>Izpildītājs ir atbildīgs par visu saistību izpildi pret apakšuzņēmēju, tajā skaitā samaksas veikšanu. Pasūtītājs neatbild par Izpildītāja saistībām, kuras tas uzņēmies attiecībā pret trešajām personām sakarā ar Līguma izpildi.</w:t>
      </w:r>
    </w:p>
    <w:p w14:paraId="70CEDB7F" w14:textId="77777777" w:rsidR="00044EB9" w:rsidRPr="00044EB9" w:rsidRDefault="00044EB9" w:rsidP="00044EB9">
      <w:pPr>
        <w:numPr>
          <w:ilvl w:val="1"/>
          <w:numId w:val="79"/>
        </w:numPr>
        <w:spacing w:before="60" w:after="60"/>
        <w:ind w:left="709" w:hanging="709"/>
        <w:jc w:val="both"/>
        <w:rPr>
          <w:color w:val="000000"/>
          <w:sz w:val="22"/>
          <w:szCs w:val="22"/>
        </w:rPr>
      </w:pPr>
      <w:r w:rsidRPr="00044EB9">
        <w:rPr>
          <w:color w:val="000000"/>
          <w:sz w:val="22"/>
          <w:szCs w:val="22"/>
          <w:lang w:eastAsia="ar-SA"/>
        </w:rPr>
        <w:t>Izpildītājs apzinās, ka Būvprojekts un ar Būvprojekta realizāciju saistītie turpmākie Būvdarbi tiks veikti ar “</w:t>
      </w:r>
      <w:r w:rsidRPr="00044EB9">
        <w:rPr>
          <w:kern w:val="1"/>
          <w:sz w:val="22"/>
          <w:szCs w:val="22"/>
          <w:lang w:eastAsia="zh-CN"/>
        </w:rPr>
        <w:t>Eiropas Reģionālās attīstības fonda (ERAF) projekti (2021-2027)</w:t>
      </w:r>
      <w:r w:rsidRPr="00044EB9">
        <w:rPr>
          <w:color w:val="000000"/>
          <w:sz w:val="22"/>
          <w:szCs w:val="22"/>
          <w:lang w:eastAsia="lv-LV"/>
        </w:rPr>
        <w:t>”</w:t>
      </w:r>
      <w:r w:rsidRPr="00044EB9">
        <w:rPr>
          <w:color w:val="000000"/>
          <w:sz w:val="22"/>
          <w:szCs w:val="22"/>
          <w:lang w:eastAsia="ar-SA"/>
        </w:rPr>
        <w:t xml:space="preserve"> līdzfinansējumu un apņemas segt Pasūtītājam visus zaudējumus, kas var rasties, ja Izpildītāja neatbilstoši Līguma noteikumiem sniegto Pakalpojumu vai pieļauto termiņu nokavējumu dēļ tiek piemērota finanšu korekcija vai izmaksas tiek atzītas par neattiecināmām, vai finansējums netiek piešķirts. Šajā Līguma punktā minētos zaudējumus Izpildītājs apņemas segt pēc pirmā Pasūtītāja rakstveida pieprasījuma saņemšanas.</w:t>
      </w:r>
    </w:p>
    <w:p w14:paraId="4AC781AF" w14:textId="77777777" w:rsidR="00044EB9" w:rsidRPr="00044EB9" w:rsidRDefault="00044EB9" w:rsidP="00044EB9">
      <w:pPr>
        <w:numPr>
          <w:ilvl w:val="0"/>
          <w:numId w:val="79"/>
        </w:numPr>
        <w:spacing w:before="240" w:after="120"/>
        <w:ind w:left="357" w:hanging="357"/>
        <w:jc w:val="center"/>
        <w:rPr>
          <w:rFonts w:eastAsia="Calibri"/>
          <w:b/>
          <w:color w:val="000000"/>
          <w:sz w:val="22"/>
          <w:szCs w:val="22"/>
          <w:lang w:eastAsia="en-GB"/>
        </w:rPr>
      </w:pPr>
      <w:r w:rsidRPr="00044EB9">
        <w:rPr>
          <w:rFonts w:eastAsia="Calibri"/>
          <w:b/>
          <w:color w:val="000000"/>
          <w:sz w:val="22"/>
          <w:szCs w:val="22"/>
          <w:lang w:eastAsia="en-GB"/>
        </w:rPr>
        <w:t>LĪGUMA SPĒKĀ STĀŠANĀS UN IZBEIGŠANA</w:t>
      </w:r>
    </w:p>
    <w:p w14:paraId="62C6FBCD" w14:textId="77777777" w:rsidR="00044EB9" w:rsidRPr="00044EB9" w:rsidRDefault="00044EB9" w:rsidP="00044EB9">
      <w:pPr>
        <w:numPr>
          <w:ilvl w:val="1"/>
          <w:numId w:val="79"/>
        </w:numPr>
        <w:spacing w:before="60" w:after="60"/>
        <w:ind w:left="567" w:hanging="567"/>
        <w:jc w:val="both"/>
        <w:rPr>
          <w:color w:val="000000"/>
          <w:sz w:val="22"/>
          <w:szCs w:val="22"/>
          <w:lang w:eastAsia="ar-SA"/>
        </w:rPr>
      </w:pPr>
      <w:r w:rsidRPr="00044EB9">
        <w:rPr>
          <w:color w:val="000000"/>
          <w:sz w:val="22"/>
          <w:szCs w:val="22"/>
          <w:lang w:eastAsia="ar-SA"/>
        </w:rPr>
        <w:t xml:space="preserve">Līgums stājas spēkā pēc tā noslēgšanas un </w:t>
      </w:r>
      <w:r w:rsidRPr="00044EB9">
        <w:rPr>
          <w:color w:val="000000"/>
          <w:sz w:val="22"/>
          <w:szCs w:val="22"/>
        </w:rPr>
        <w:t xml:space="preserve">Līguma  9.1.1. apakšpunktā minētās apdrošināšanas polises un 9.2. apakšpunktā minētā nodrošinājuma iesniegšanas, kurus Izpildītājs iesniedz Pasūtītājam ne vēlāk kā 10 (desmit) dienu laikā pēc Līguma noslēgšanas. </w:t>
      </w:r>
      <w:r w:rsidRPr="00044EB9">
        <w:rPr>
          <w:color w:val="000000"/>
          <w:sz w:val="22"/>
          <w:szCs w:val="22"/>
          <w:lang w:eastAsia="ar-SA"/>
        </w:rPr>
        <w:t>Līgums pēc tā stāšanās spēkā ir spēkā līdz Pušu saistību pilnīgai izpildei.</w:t>
      </w:r>
    </w:p>
    <w:p w14:paraId="06B6D087" w14:textId="77777777" w:rsidR="00044EB9" w:rsidRPr="00044EB9" w:rsidRDefault="00044EB9" w:rsidP="00044EB9">
      <w:pPr>
        <w:numPr>
          <w:ilvl w:val="1"/>
          <w:numId w:val="79"/>
        </w:numPr>
        <w:spacing w:before="60" w:after="60"/>
        <w:ind w:left="567" w:hanging="567"/>
        <w:jc w:val="both"/>
        <w:rPr>
          <w:color w:val="000000"/>
          <w:sz w:val="22"/>
          <w:szCs w:val="22"/>
          <w:lang w:eastAsia="ar-SA"/>
        </w:rPr>
      </w:pPr>
      <w:r w:rsidRPr="00044EB9">
        <w:rPr>
          <w:rFonts w:eastAsia="Calibri"/>
          <w:color w:val="000000"/>
          <w:sz w:val="22"/>
          <w:szCs w:val="22"/>
          <w:lang w:eastAsia="en-GB"/>
        </w:rPr>
        <w:t xml:space="preserve">Puses var izbeigt Līgumu pirms tā darbības termiņa beigām, Pusēm savstarpēji </w:t>
      </w:r>
      <w:proofErr w:type="spellStart"/>
      <w:r w:rsidRPr="00044EB9">
        <w:rPr>
          <w:rFonts w:eastAsia="Calibri"/>
          <w:color w:val="000000"/>
          <w:sz w:val="22"/>
          <w:szCs w:val="22"/>
          <w:lang w:eastAsia="en-GB"/>
        </w:rPr>
        <w:t>rakstveidā</w:t>
      </w:r>
      <w:proofErr w:type="spellEnd"/>
      <w:r w:rsidRPr="00044EB9">
        <w:rPr>
          <w:rFonts w:eastAsia="Calibri"/>
          <w:color w:val="000000"/>
          <w:sz w:val="22"/>
          <w:szCs w:val="22"/>
          <w:lang w:eastAsia="en-GB"/>
        </w:rPr>
        <w:t xml:space="preserve"> par to vienojoties.</w:t>
      </w:r>
    </w:p>
    <w:p w14:paraId="2E6A717C" w14:textId="77777777" w:rsidR="00044EB9" w:rsidRPr="00044EB9" w:rsidRDefault="00044EB9" w:rsidP="00044EB9">
      <w:pPr>
        <w:numPr>
          <w:ilvl w:val="1"/>
          <w:numId w:val="79"/>
        </w:numPr>
        <w:spacing w:before="60" w:after="60"/>
        <w:ind w:left="567" w:hanging="567"/>
        <w:jc w:val="both"/>
        <w:rPr>
          <w:color w:val="000000"/>
          <w:sz w:val="22"/>
          <w:szCs w:val="22"/>
          <w:lang w:eastAsia="ar-SA"/>
        </w:rPr>
      </w:pPr>
      <w:r w:rsidRPr="00044EB9">
        <w:rPr>
          <w:color w:val="000000"/>
          <w:sz w:val="22"/>
          <w:szCs w:val="22"/>
          <w:lang w:eastAsia="lv-LV"/>
        </w:rPr>
        <w:lastRenderedPageBreak/>
        <w:t xml:space="preserve">Izpildītājam ir tiesības vienpusēji </w:t>
      </w:r>
      <w:r w:rsidRPr="00044EB9">
        <w:rPr>
          <w:color w:val="000000"/>
          <w:sz w:val="22"/>
          <w:szCs w:val="22"/>
        </w:rPr>
        <w:t xml:space="preserve">atkāpties no Līguma, par to </w:t>
      </w:r>
      <w:proofErr w:type="spellStart"/>
      <w:r w:rsidRPr="00044EB9">
        <w:rPr>
          <w:color w:val="000000"/>
          <w:sz w:val="22"/>
          <w:szCs w:val="22"/>
        </w:rPr>
        <w:t>rakstveidā</w:t>
      </w:r>
      <w:proofErr w:type="spellEnd"/>
      <w:r w:rsidRPr="00044EB9">
        <w:rPr>
          <w:color w:val="000000"/>
          <w:sz w:val="22"/>
          <w:szCs w:val="22"/>
        </w:rPr>
        <w:t xml:space="preserve"> paziņojot Pasūtītājam vismaz 10 (desmit) darba dienas iepriekš, ja </w:t>
      </w:r>
      <w:bookmarkStart w:id="116" w:name="_Ref90358009"/>
      <w:r w:rsidRPr="00044EB9">
        <w:rPr>
          <w:color w:val="000000"/>
          <w:sz w:val="22"/>
          <w:szCs w:val="22"/>
          <w:lang w:eastAsia="ar-SA"/>
        </w:rPr>
        <w:t>Pasūtītāja vainojamas rīcības dēļ Pasūtītājs Līgumā noteiktajos termiņos nav veicis Līgumā noteiktos maksājumus par Pasūtītāja pieņemtajiem Pakalpojumiem un maksājumu kavējums pārsniedz 60 (sešdesmit) dienas un Izpildītājs pienācīgi ir izpildījis savas Līgumā noteiktās saistības.</w:t>
      </w:r>
    </w:p>
    <w:bookmarkEnd w:id="116"/>
    <w:p w14:paraId="44905C7E" w14:textId="77777777" w:rsidR="00044EB9" w:rsidRPr="00044EB9" w:rsidRDefault="00044EB9" w:rsidP="00044EB9">
      <w:pPr>
        <w:numPr>
          <w:ilvl w:val="1"/>
          <w:numId w:val="79"/>
        </w:numPr>
        <w:spacing w:before="60" w:after="60"/>
        <w:ind w:left="567" w:hanging="567"/>
        <w:jc w:val="both"/>
        <w:rPr>
          <w:color w:val="000000"/>
          <w:sz w:val="22"/>
          <w:szCs w:val="22"/>
        </w:rPr>
      </w:pPr>
      <w:r w:rsidRPr="00044EB9">
        <w:rPr>
          <w:color w:val="000000"/>
          <w:sz w:val="22"/>
          <w:szCs w:val="22"/>
        </w:rPr>
        <w:t xml:space="preserve">Pasūtītājam ir tiesības vienpusēji atkāpties no Līguma, par to </w:t>
      </w:r>
      <w:proofErr w:type="spellStart"/>
      <w:r w:rsidRPr="00044EB9">
        <w:rPr>
          <w:color w:val="000000"/>
          <w:sz w:val="22"/>
          <w:szCs w:val="22"/>
        </w:rPr>
        <w:t>rakstveidā</w:t>
      </w:r>
      <w:proofErr w:type="spellEnd"/>
      <w:r w:rsidRPr="00044EB9">
        <w:rPr>
          <w:color w:val="000000"/>
          <w:sz w:val="22"/>
          <w:szCs w:val="22"/>
        </w:rPr>
        <w:t xml:space="preserve"> iepriekš paziņojot Izpildītājam vismaz 10 (desmit) darba dienas iepriekš un neatlīdzinot tādējādi radušos izdevumus un zaudējumus, ja:</w:t>
      </w:r>
    </w:p>
    <w:p w14:paraId="71391B52" w14:textId="77777777" w:rsidR="00044EB9" w:rsidRPr="00044EB9" w:rsidRDefault="00044EB9" w:rsidP="00044EB9">
      <w:pPr>
        <w:numPr>
          <w:ilvl w:val="2"/>
          <w:numId w:val="79"/>
        </w:numPr>
        <w:spacing w:before="60" w:after="60"/>
        <w:ind w:left="1287"/>
        <w:jc w:val="both"/>
        <w:rPr>
          <w:color w:val="000000"/>
          <w:sz w:val="22"/>
          <w:szCs w:val="22"/>
        </w:rPr>
      </w:pPr>
      <w:r w:rsidRPr="00044EB9">
        <w:rPr>
          <w:color w:val="000000"/>
          <w:sz w:val="22"/>
          <w:szCs w:val="22"/>
        </w:rPr>
        <w:t>Pakalpojums tiek sniegts neatbilstoši spēkā esošo normatīvo aktu prasībām vai Līguma prasībām vai kvalitātes prasībām vai Izpildītājs kādā citā veidā nepilda vai nepienācīgi pilda Līgumā noteiktās</w:t>
      </w:r>
      <w:r w:rsidRPr="00044EB9">
        <w:rPr>
          <w:rFonts w:eastAsia="Calibri"/>
          <w:color w:val="000000"/>
          <w:sz w:val="22"/>
          <w:szCs w:val="22"/>
          <w:lang w:eastAsia="en-GB"/>
        </w:rPr>
        <w:t xml:space="preserve"> </w:t>
      </w:r>
      <w:r w:rsidRPr="00044EB9">
        <w:rPr>
          <w:color w:val="000000"/>
          <w:sz w:val="22"/>
          <w:szCs w:val="22"/>
        </w:rPr>
        <w:t>saistības, un pēc Pasūtītāja pretenzijas saņemšanas 5 (piecu) darba dienu laikā Izpildītājs nenovērš pārkāpumu;</w:t>
      </w:r>
    </w:p>
    <w:p w14:paraId="36DA18EB" w14:textId="77777777" w:rsidR="00044EB9" w:rsidRPr="00044EB9" w:rsidRDefault="00044EB9" w:rsidP="00044EB9">
      <w:pPr>
        <w:numPr>
          <w:ilvl w:val="2"/>
          <w:numId w:val="79"/>
        </w:numPr>
        <w:spacing w:before="60" w:after="60"/>
        <w:ind w:left="1287"/>
        <w:jc w:val="both"/>
        <w:rPr>
          <w:color w:val="000000"/>
          <w:sz w:val="22"/>
          <w:szCs w:val="22"/>
        </w:rPr>
      </w:pPr>
      <w:r w:rsidRPr="00044EB9">
        <w:rPr>
          <w:color w:val="000000"/>
          <w:sz w:val="22"/>
          <w:szCs w:val="22"/>
        </w:rPr>
        <w:t>Izpildītājs vairāk kā par 10 (desmit) darba dienām kavē kādu no Līgumā noteiktajiem termiņiem un termiņa kavējumā nav vainojams pats Pasūtītājs;</w:t>
      </w:r>
    </w:p>
    <w:p w14:paraId="67FABA39" w14:textId="77777777" w:rsidR="00044EB9" w:rsidRPr="00044EB9" w:rsidRDefault="00044EB9" w:rsidP="00044EB9">
      <w:pPr>
        <w:numPr>
          <w:ilvl w:val="2"/>
          <w:numId w:val="79"/>
        </w:numPr>
        <w:spacing w:before="60" w:after="60"/>
        <w:ind w:left="1287"/>
        <w:jc w:val="both"/>
        <w:rPr>
          <w:color w:val="000000"/>
          <w:sz w:val="22"/>
          <w:szCs w:val="22"/>
        </w:rPr>
      </w:pPr>
      <w:r w:rsidRPr="00044EB9">
        <w:rPr>
          <w:color w:val="000000"/>
          <w:sz w:val="22"/>
          <w:szCs w:val="22"/>
        </w:rPr>
        <w:t>ir pasludināts Izpildītāja maksātnespējas process vai iestājas citi apstākļi, kas liedz vai liegs Izpildītājam turpināt Līguma izpildi saskaņā ar Līguma noteikumiem vai kas negatīvi ietekmē Pasūtītāja tiesības, kuras izriet no Līguma;</w:t>
      </w:r>
    </w:p>
    <w:p w14:paraId="18C70828" w14:textId="77777777" w:rsidR="00044EB9" w:rsidRPr="00044EB9" w:rsidRDefault="00044EB9" w:rsidP="00044EB9">
      <w:pPr>
        <w:numPr>
          <w:ilvl w:val="2"/>
          <w:numId w:val="79"/>
        </w:numPr>
        <w:spacing w:before="60" w:after="60"/>
        <w:ind w:left="1287"/>
        <w:jc w:val="both"/>
        <w:rPr>
          <w:color w:val="000000"/>
          <w:sz w:val="22"/>
          <w:szCs w:val="22"/>
        </w:rPr>
      </w:pPr>
      <w:r w:rsidRPr="00044EB9">
        <w:rPr>
          <w:color w:val="000000"/>
          <w:sz w:val="22"/>
          <w:szCs w:val="22"/>
        </w:rPr>
        <w:t>darbi nav izpildīti atbilstoši Līguma noteikumiem un arī pēc rakstiskā atgādinājuma nav uzsākta defektu novēršana 10 (desmit) darba dienu laikā, skaitot no Pasūtītāja pretenzijas saņemšanas dienas;</w:t>
      </w:r>
    </w:p>
    <w:p w14:paraId="2690AC24" w14:textId="77777777" w:rsidR="00044EB9" w:rsidRPr="00044EB9" w:rsidRDefault="00044EB9" w:rsidP="00044EB9">
      <w:pPr>
        <w:numPr>
          <w:ilvl w:val="2"/>
          <w:numId w:val="79"/>
        </w:numPr>
        <w:spacing w:before="60" w:after="60"/>
        <w:ind w:left="1287"/>
        <w:jc w:val="both"/>
        <w:rPr>
          <w:color w:val="000000"/>
          <w:sz w:val="22"/>
          <w:szCs w:val="22"/>
        </w:rPr>
      </w:pPr>
      <w:r w:rsidRPr="00044EB9">
        <w:rPr>
          <w:color w:val="000000"/>
          <w:sz w:val="22"/>
          <w:szCs w:val="22"/>
        </w:rPr>
        <w:t>ir zudis, zaudējis spēku, atcelts vai kļuvis nerealizējams saistību izpildes nodrošinājums un tas pēc Pasūtītāja pieprasījuma nav aizstāts ar citu līdzvērtīgu nodrošinājumu uz Pasūtītājam pieņemamiem noteikumiem;</w:t>
      </w:r>
    </w:p>
    <w:p w14:paraId="1728B11B" w14:textId="77777777" w:rsidR="00044EB9" w:rsidRPr="00044EB9" w:rsidRDefault="00044EB9" w:rsidP="00044EB9">
      <w:pPr>
        <w:numPr>
          <w:ilvl w:val="2"/>
          <w:numId w:val="79"/>
        </w:numPr>
        <w:spacing w:before="60" w:after="60"/>
        <w:ind w:left="1287"/>
        <w:jc w:val="both"/>
        <w:rPr>
          <w:color w:val="000000"/>
          <w:sz w:val="22"/>
          <w:szCs w:val="22"/>
        </w:rPr>
      </w:pPr>
      <w:r w:rsidRPr="00044EB9">
        <w:rPr>
          <w:color w:val="000000"/>
          <w:sz w:val="22"/>
          <w:szCs w:val="22"/>
        </w:rPr>
        <w:t xml:space="preserve">Izpildītājs pārkāpj vai nepilda citu būtisku Līgumā paredzētu pienākumu; </w:t>
      </w:r>
    </w:p>
    <w:p w14:paraId="0F1F0BFD" w14:textId="77777777" w:rsidR="00044EB9" w:rsidRPr="00044EB9" w:rsidRDefault="00044EB9" w:rsidP="00044EB9">
      <w:pPr>
        <w:numPr>
          <w:ilvl w:val="2"/>
          <w:numId w:val="79"/>
        </w:numPr>
        <w:spacing w:before="60" w:after="60"/>
        <w:ind w:left="1287"/>
        <w:jc w:val="both"/>
        <w:rPr>
          <w:color w:val="000000"/>
          <w:sz w:val="22"/>
          <w:szCs w:val="22"/>
        </w:rPr>
      </w:pPr>
      <w:r w:rsidRPr="00044EB9">
        <w:rPr>
          <w:color w:val="000000"/>
          <w:sz w:val="22"/>
          <w:szCs w:val="22"/>
        </w:rPr>
        <w:t>Izpildītājs Pasūtītājam nodarījis zaudējumus;</w:t>
      </w:r>
    </w:p>
    <w:p w14:paraId="351B9EB6" w14:textId="77777777" w:rsidR="00044EB9" w:rsidRPr="00044EB9" w:rsidRDefault="00044EB9" w:rsidP="00044EB9">
      <w:pPr>
        <w:numPr>
          <w:ilvl w:val="2"/>
          <w:numId w:val="79"/>
        </w:numPr>
        <w:spacing w:before="60" w:after="60"/>
        <w:ind w:left="1287"/>
        <w:jc w:val="both"/>
        <w:rPr>
          <w:color w:val="000000"/>
          <w:sz w:val="22"/>
          <w:szCs w:val="22"/>
        </w:rPr>
      </w:pPr>
      <w:r w:rsidRPr="00044EB9">
        <w:rPr>
          <w:color w:val="000000"/>
          <w:sz w:val="22"/>
          <w:szCs w:val="22"/>
        </w:rPr>
        <w:t>Ārvalstu finanšu instrumenta vadībā iesaistīta iestāde ir noteikusi ārvalstu finanšu instrumenta finansēta projekta izmaksu korekciju 25% vai lielākā apmērā no līgumcenas, un minētā korekcija izriet no Izpildītāja pieļauta Līguma pārkāpuma;</w:t>
      </w:r>
    </w:p>
    <w:p w14:paraId="7FA46FA0" w14:textId="77777777" w:rsidR="00044EB9" w:rsidRPr="00044EB9" w:rsidRDefault="00044EB9" w:rsidP="00044EB9">
      <w:pPr>
        <w:numPr>
          <w:ilvl w:val="2"/>
          <w:numId w:val="79"/>
        </w:numPr>
        <w:spacing w:before="60" w:after="60"/>
        <w:ind w:left="1287"/>
        <w:jc w:val="both"/>
        <w:rPr>
          <w:color w:val="000000"/>
          <w:sz w:val="22"/>
          <w:szCs w:val="22"/>
        </w:rPr>
      </w:pPr>
      <w:r w:rsidRPr="00044EB9">
        <w:rPr>
          <w:color w:val="000000"/>
          <w:sz w:val="22"/>
          <w:szCs w:val="22"/>
        </w:rPr>
        <w:t>Ārvalstu finanšu instrumenta vadībā iesaistītā iestāde ir konstatējusi normatīvo aktu pārkāpumus Līguma noslēgšanas vai izpildes gaitā, un to dēļ tiek piemērota Līguma izmaksu korekcija 100 % apmērā;</w:t>
      </w:r>
    </w:p>
    <w:p w14:paraId="625B4037" w14:textId="77777777" w:rsidR="00044EB9" w:rsidRPr="00044EB9" w:rsidRDefault="00044EB9" w:rsidP="00044EB9">
      <w:pPr>
        <w:numPr>
          <w:ilvl w:val="2"/>
          <w:numId w:val="79"/>
        </w:numPr>
        <w:spacing w:before="60" w:after="60"/>
        <w:ind w:left="1418" w:hanging="851"/>
        <w:jc w:val="both"/>
        <w:rPr>
          <w:color w:val="000000"/>
          <w:sz w:val="22"/>
          <w:szCs w:val="22"/>
        </w:rPr>
      </w:pPr>
      <w:r w:rsidRPr="00044EB9">
        <w:rPr>
          <w:color w:val="000000"/>
          <w:sz w:val="22"/>
          <w:szCs w:val="22"/>
        </w:rPr>
        <w:t>Izpildītājs Līguma noslēgšanas vai Līguma izpildes laikā sniedzis nepatiesas ziņas vai apliecinājumus;</w:t>
      </w:r>
    </w:p>
    <w:p w14:paraId="61BB57D1" w14:textId="77777777" w:rsidR="00044EB9" w:rsidRPr="00044EB9" w:rsidRDefault="00044EB9" w:rsidP="00044EB9">
      <w:pPr>
        <w:numPr>
          <w:ilvl w:val="2"/>
          <w:numId w:val="79"/>
        </w:numPr>
        <w:spacing w:before="60" w:after="60"/>
        <w:ind w:left="1418" w:hanging="851"/>
        <w:jc w:val="both"/>
        <w:rPr>
          <w:color w:val="000000"/>
          <w:sz w:val="22"/>
          <w:szCs w:val="22"/>
        </w:rPr>
      </w:pPr>
      <w:r w:rsidRPr="00044EB9">
        <w:rPr>
          <w:color w:val="000000"/>
          <w:sz w:val="22"/>
          <w:szCs w:val="22"/>
        </w:rPr>
        <w:t>Izpildītājs Līguma noslēgšanas vai Līguma izpildes laikā pārkāpis normatīvo aktu attiecībā uz Līguma slēgšanu vai izpildi;</w:t>
      </w:r>
    </w:p>
    <w:p w14:paraId="6B24E4F5" w14:textId="77777777" w:rsidR="00044EB9" w:rsidRPr="00044EB9" w:rsidRDefault="00044EB9" w:rsidP="00044EB9">
      <w:pPr>
        <w:numPr>
          <w:ilvl w:val="2"/>
          <w:numId w:val="79"/>
        </w:numPr>
        <w:spacing w:before="60" w:after="60"/>
        <w:ind w:left="1418" w:hanging="851"/>
        <w:jc w:val="both"/>
        <w:rPr>
          <w:color w:val="000000"/>
          <w:sz w:val="22"/>
          <w:szCs w:val="22"/>
        </w:rPr>
      </w:pPr>
      <w:r w:rsidRPr="00044EB9">
        <w:rPr>
          <w:color w:val="000000"/>
          <w:sz w:val="22"/>
          <w:szCs w:val="22"/>
        </w:rPr>
        <w:t>Izpildītājs ir patvaļīgi pārtraucis Līguma izpildi, tai skaitā Izpildītājs nav sasniedzams juridiskajā adresē vai deklarētajā dzīvesvietas adresē;</w:t>
      </w:r>
    </w:p>
    <w:p w14:paraId="01708AC3" w14:textId="77777777" w:rsidR="00044EB9" w:rsidRPr="00044EB9" w:rsidRDefault="00044EB9" w:rsidP="00044EB9">
      <w:pPr>
        <w:numPr>
          <w:ilvl w:val="2"/>
          <w:numId w:val="79"/>
        </w:numPr>
        <w:spacing w:before="60" w:after="60"/>
        <w:ind w:left="1418" w:hanging="851"/>
        <w:jc w:val="both"/>
        <w:rPr>
          <w:color w:val="000000"/>
          <w:sz w:val="22"/>
          <w:szCs w:val="22"/>
        </w:rPr>
      </w:pPr>
      <w:r w:rsidRPr="00044EB9">
        <w:rPr>
          <w:color w:val="000000"/>
          <w:sz w:val="22"/>
          <w:szCs w:val="22"/>
        </w:rPr>
        <w:t>Izpildītājs tiek izslēgts no Būvkomersantu reģistra;</w:t>
      </w:r>
    </w:p>
    <w:p w14:paraId="558802C7" w14:textId="77777777" w:rsidR="00044EB9" w:rsidRPr="00044EB9" w:rsidRDefault="00044EB9" w:rsidP="00044EB9">
      <w:pPr>
        <w:numPr>
          <w:ilvl w:val="2"/>
          <w:numId w:val="79"/>
        </w:numPr>
        <w:spacing w:before="60" w:after="60"/>
        <w:ind w:left="1418" w:hanging="851"/>
        <w:jc w:val="both"/>
        <w:rPr>
          <w:color w:val="000000"/>
          <w:sz w:val="22"/>
          <w:szCs w:val="22"/>
        </w:rPr>
      </w:pPr>
      <w:r w:rsidRPr="00044EB9">
        <w:rPr>
          <w:color w:val="000000"/>
          <w:sz w:val="22"/>
          <w:szCs w:val="22"/>
        </w:rPr>
        <w:t>Ministru kabinets ir pieņēmis lēmumu par attiecīgā struktūrfondu plānošanas perioda prioritāšu pārskatīšanu, un tādēļ Pasūtītājam ir būtiski samazināts vai atcelts ārvalstu finanšu instrumenta finansējums, ko Pasūtītājs plānoja izmantot Līgumā paredzēto maksājuma saistību segšanai;</w:t>
      </w:r>
    </w:p>
    <w:p w14:paraId="5DDF5F03" w14:textId="77777777" w:rsidR="00044EB9" w:rsidRPr="00044EB9" w:rsidRDefault="00044EB9" w:rsidP="00044EB9">
      <w:pPr>
        <w:numPr>
          <w:ilvl w:val="2"/>
          <w:numId w:val="79"/>
        </w:numPr>
        <w:spacing w:before="60" w:after="60"/>
        <w:ind w:left="1418" w:hanging="851"/>
        <w:jc w:val="both"/>
        <w:rPr>
          <w:color w:val="000000"/>
          <w:sz w:val="22"/>
          <w:szCs w:val="22"/>
        </w:rPr>
      </w:pPr>
      <w:r w:rsidRPr="00044EB9">
        <w:rPr>
          <w:color w:val="000000"/>
          <w:sz w:val="22"/>
          <w:szCs w:val="22"/>
        </w:rPr>
        <w:t>turpmāku Līguma izpildi padara neiespējamu nepārvarama vara;</w:t>
      </w:r>
    </w:p>
    <w:p w14:paraId="5D4CEFC6" w14:textId="77777777" w:rsidR="00044EB9" w:rsidRPr="00044EB9" w:rsidRDefault="00044EB9" w:rsidP="00044EB9">
      <w:pPr>
        <w:numPr>
          <w:ilvl w:val="2"/>
          <w:numId w:val="79"/>
        </w:numPr>
        <w:spacing w:before="60" w:after="60"/>
        <w:ind w:left="1418" w:hanging="851"/>
        <w:jc w:val="both"/>
        <w:rPr>
          <w:color w:val="000000"/>
          <w:sz w:val="22"/>
          <w:szCs w:val="22"/>
        </w:rPr>
      </w:pPr>
      <w:r w:rsidRPr="00044EB9">
        <w:rPr>
          <w:rFonts w:eastAsia="Calibri"/>
          <w:sz w:val="22"/>
          <w:szCs w:val="22"/>
        </w:rPr>
        <w:t xml:space="preserve"> Līguma vienpusējās atkāpšanās iespēja ir paredzēta ārējā normatīvajā aktā.</w:t>
      </w:r>
    </w:p>
    <w:p w14:paraId="6B97582B" w14:textId="77777777" w:rsidR="00044EB9" w:rsidRPr="00044EB9" w:rsidRDefault="00044EB9" w:rsidP="00044EB9">
      <w:pPr>
        <w:numPr>
          <w:ilvl w:val="1"/>
          <w:numId w:val="79"/>
        </w:numPr>
        <w:spacing w:before="60" w:after="60"/>
        <w:ind w:left="567" w:hanging="567"/>
        <w:jc w:val="both"/>
        <w:rPr>
          <w:color w:val="000000"/>
          <w:sz w:val="22"/>
          <w:szCs w:val="22"/>
        </w:rPr>
      </w:pPr>
      <w:r w:rsidRPr="00044EB9">
        <w:rPr>
          <w:color w:val="000000"/>
          <w:sz w:val="22"/>
          <w:szCs w:val="22"/>
        </w:rPr>
        <w:t>Pasūtītājam ir tiesības vienpusēji atkāpties no Līguma, par to rakstiski paziņojot Izpildītājam 10 (desmit) darba dienas iepriekš, Publisko iepirkumu likuma 64. panta pirmajā daļā minētajos gadījumos.</w:t>
      </w:r>
    </w:p>
    <w:p w14:paraId="281E5046" w14:textId="77777777" w:rsidR="00044EB9" w:rsidRPr="00044EB9" w:rsidRDefault="00044EB9" w:rsidP="00044EB9">
      <w:pPr>
        <w:numPr>
          <w:ilvl w:val="1"/>
          <w:numId w:val="79"/>
        </w:numPr>
        <w:spacing w:before="60" w:after="60"/>
        <w:ind w:left="567" w:hanging="567"/>
        <w:jc w:val="both"/>
        <w:rPr>
          <w:color w:val="000000"/>
          <w:sz w:val="22"/>
          <w:szCs w:val="22"/>
        </w:rPr>
      </w:pPr>
      <w:r w:rsidRPr="00044EB9">
        <w:rPr>
          <w:color w:val="000000"/>
          <w:sz w:val="22"/>
          <w:szCs w:val="22"/>
        </w:rPr>
        <w:t>Pasūtītājam ir tiesības vienpusēji atkāpties no Līguma, par to rakstiski paziņojot Izpildītājam 10 (desmit) darba dienas iepriekš, ja Pasūtītājam zūd nepieciešamība saņemt Pakalpojumus vai to daļu, tajā skaitā Projektēšanas darbu daļu, atsakoties no Būvprojekta ieceres realizācijas Objektā.</w:t>
      </w:r>
    </w:p>
    <w:p w14:paraId="2DFA6193" w14:textId="77777777" w:rsidR="00044EB9" w:rsidRPr="00044EB9" w:rsidRDefault="00044EB9" w:rsidP="00044EB9">
      <w:pPr>
        <w:numPr>
          <w:ilvl w:val="1"/>
          <w:numId w:val="79"/>
        </w:numPr>
        <w:spacing w:before="60" w:after="60"/>
        <w:ind w:left="567" w:hanging="567"/>
        <w:jc w:val="both"/>
        <w:rPr>
          <w:color w:val="000000"/>
          <w:sz w:val="22"/>
          <w:szCs w:val="22"/>
        </w:rPr>
      </w:pPr>
      <w:r w:rsidRPr="00044EB9">
        <w:rPr>
          <w:color w:val="000000"/>
          <w:sz w:val="22"/>
          <w:szCs w:val="22"/>
        </w:rPr>
        <w:t xml:space="preserve">Pasūtītājam ir tiesības vienpusēji atkāpties no Līguma izpildes, ja Līgumu nav iespējams izpildīt tādēļ, ka Līguma izpildes laikā ir piemērotas starptautiskās vai nacionālās sankcijas vai būtiskas </w:t>
      </w:r>
      <w:r w:rsidRPr="00044EB9">
        <w:rPr>
          <w:color w:val="000000"/>
          <w:sz w:val="22"/>
          <w:szCs w:val="22"/>
        </w:rPr>
        <w:lastRenderedPageBreak/>
        <w:t>finanšu un kapitāla tirgus intereses ietekmējošas Eiropas Savienības vai Ziemeļatlantijas līguma organizācijas dalībvalsts noteiktās sankcijas, kā arī gadījumā, ja pirms Līguma noslēgšanas attiecīgie apstākļi bija pastāvējuši, bet Pasūtītājam tie nebija zināmi.</w:t>
      </w:r>
    </w:p>
    <w:p w14:paraId="797E1D90" w14:textId="77777777" w:rsidR="00044EB9" w:rsidRPr="00044EB9" w:rsidRDefault="00044EB9" w:rsidP="00044EB9">
      <w:pPr>
        <w:numPr>
          <w:ilvl w:val="1"/>
          <w:numId w:val="79"/>
        </w:numPr>
        <w:spacing w:before="60" w:after="60"/>
        <w:ind w:left="567" w:hanging="567"/>
        <w:jc w:val="both"/>
        <w:rPr>
          <w:color w:val="000000"/>
          <w:sz w:val="22"/>
          <w:szCs w:val="22"/>
        </w:rPr>
      </w:pPr>
      <w:r w:rsidRPr="00044EB9">
        <w:rPr>
          <w:color w:val="000000"/>
          <w:sz w:val="22"/>
          <w:szCs w:val="22"/>
        </w:rPr>
        <w:t>Līguma 12.4., 12.5. un 12.6. apakšpunktā paredzētajos gadījumos Pasūtītājs vienpusēji izbeidz Līgumu, Puses vienojas par Izpildītāja faktiski veiktajiem darbiem un to samaksas apmēru un kārtību.</w:t>
      </w:r>
    </w:p>
    <w:p w14:paraId="7641235B" w14:textId="77777777" w:rsidR="00044EB9" w:rsidRPr="00044EB9" w:rsidRDefault="00044EB9" w:rsidP="00044EB9">
      <w:pPr>
        <w:numPr>
          <w:ilvl w:val="1"/>
          <w:numId w:val="79"/>
        </w:numPr>
        <w:spacing w:before="60" w:after="60"/>
        <w:ind w:left="567" w:hanging="567"/>
        <w:jc w:val="both"/>
        <w:rPr>
          <w:color w:val="000000"/>
          <w:sz w:val="22"/>
          <w:szCs w:val="22"/>
        </w:rPr>
      </w:pPr>
      <w:r w:rsidRPr="00044EB9">
        <w:rPr>
          <w:color w:val="000000"/>
          <w:sz w:val="22"/>
          <w:szCs w:val="22"/>
        </w:rPr>
        <w:t>Ja Būvdarbu laikā Līgums tiek izbeigts pirms termiņa, Pusēm par to noslēdzot rakstveida vienošanos, vienošanās tiek atrunāta kārtība, kādā tiek nodots Objekts Pasūtītājam un veikta faktiski izpildīto Būvdarbu un Objekta stāvokļa fiksācija.</w:t>
      </w:r>
    </w:p>
    <w:p w14:paraId="3BF6589D" w14:textId="77777777" w:rsidR="00044EB9" w:rsidRPr="00044EB9" w:rsidRDefault="00044EB9" w:rsidP="00044EB9">
      <w:pPr>
        <w:numPr>
          <w:ilvl w:val="1"/>
          <w:numId w:val="79"/>
        </w:numPr>
        <w:spacing w:before="60" w:after="60"/>
        <w:ind w:left="709" w:hanging="709"/>
        <w:jc w:val="both"/>
        <w:rPr>
          <w:color w:val="000000"/>
          <w:sz w:val="22"/>
          <w:szCs w:val="22"/>
        </w:rPr>
      </w:pPr>
      <w:proofErr w:type="spellStart"/>
      <w:r w:rsidRPr="00044EB9">
        <w:rPr>
          <w:color w:val="000000"/>
          <w:sz w:val="22"/>
          <w:szCs w:val="22"/>
          <w:lang w:eastAsia="lv-LV"/>
        </w:rPr>
        <w:t>Neizdevīgums</w:t>
      </w:r>
      <w:proofErr w:type="spellEnd"/>
      <w:r w:rsidRPr="00044EB9">
        <w:rPr>
          <w:color w:val="000000"/>
          <w:sz w:val="22"/>
          <w:szCs w:val="22"/>
          <w:lang w:eastAsia="lv-LV"/>
        </w:rPr>
        <w:t>, pārmērīgi zaudējumi, būtiskas nelabvēlīgas izmaiņas izejmateriālu, iekārtu, darbaspēka un citā tirgū, izpildes grūtības un citi līdzīgi apstākļi nav pamats Līguma atcelšanai no Izpildītāja puses.</w:t>
      </w:r>
    </w:p>
    <w:p w14:paraId="74B250EE" w14:textId="77777777" w:rsidR="00044EB9" w:rsidRPr="00044EB9" w:rsidRDefault="00044EB9" w:rsidP="00044EB9">
      <w:pPr>
        <w:numPr>
          <w:ilvl w:val="1"/>
          <w:numId w:val="79"/>
        </w:numPr>
        <w:spacing w:before="60" w:after="60"/>
        <w:ind w:left="709" w:hanging="709"/>
        <w:jc w:val="both"/>
        <w:rPr>
          <w:color w:val="000000"/>
          <w:sz w:val="22"/>
          <w:szCs w:val="22"/>
        </w:rPr>
      </w:pPr>
      <w:r w:rsidRPr="00044EB9">
        <w:rPr>
          <w:color w:val="000000"/>
          <w:sz w:val="22"/>
          <w:szCs w:val="22"/>
          <w:lang w:eastAsia="lv-LV"/>
        </w:rPr>
        <w:t>Tiesību atkāpties no Līguma vai prasīt Līguma atcelšanu var izlietot, ja Puse ir tikusi brīdināta par iespējamo vai plānoto Līguma atcelšanu un nav novērsusi Līguma atcelšanas pamatu Līgumā noteiktajā termiņā.</w:t>
      </w:r>
    </w:p>
    <w:p w14:paraId="77D7A8C1" w14:textId="77777777" w:rsidR="00044EB9" w:rsidRPr="00044EB9" w:rsidRDefault="00044EB9" w:rsidP="00044EB9">
      <w:pPr>
        <w:numPr>
          <w:ilvl w:val="1"/>
          <w:numId w:val="79"/>
        </w:numPr>
        <w:spacing w:before="60" w:after="60"/>
        <w:ind w:left="709" w:hanging="709"/>
        <w:jc w:val="both"/>
        <w:rPr>
          <w:color w:val="000000"/>
          <w:sz w:val="22"/>
          <w:szCs w:val="22"/>
        </w:rPr>
      </w:pPr>
      <w:r w:rsidRPr="00044EB9">
        <w:rPr>
          <w:rFonts w:eastAsia="Calibri"/>
          <w:color w:val="000000"/>
          <w:sz w:val="22"/>
          <w:szCs w:val="22"/>
          <w:lang w:eastAsia="en-GB"/>
        </w:rPr>
        <w:t>Līguma izbeigšanas gadījumā Puses norēķinās atbilstoši izpildītajām un pieņemtajiem darbiem.</w:t>
      </w:r>
    </w:p>
    <w:p w14:paraId="2771DC57" w14:textId="77777777" w:rsidR="00044EB9" w:rsidRPr="00044EB9" w:rsidRDefault="00044EB9" w:rsidP="00044EB9">
      <w:pPr>
        <w:numPr>
          <w:ilvl w:val="0"/>
          <w:numId w:val="79"/>
        </w:numPr>
        <w:spacing w:before="240" w:after="120"/>
        <w:ind w:left="357" w:hanging="357"/>
        <w:jc w:val="center"/>
        <w:rPr>
          <w:rFonts w:eastAsia="Calibri"/>
          <w:b/>
          <w:color w:val="000000"/>
          <w:sz w:val="22"/>
          <w:szCs w:val="22"/>
          <w:lang w:eastAsia="en-GB"/>
        </w:rPr>
      </w:pPr>
      <w:r w:rsidRPr="00044EB9">
        <w:rPr>
          <w:rFonts w:eastAsia="Calibri"/>
          <w:b/>
          <w:color w:val="000000"/>
          <w:sz w:val="22"/>
          <w:szCs w:val="22"/>
          <w:lang w:eastAsia="en-GB"/>
        </w:rPr>
        <w:t>LĪGUMA GROZĪŠANAS KĀRTĪBA</w:t>
      </w:r>
    </w:p>
    <w:p w14:paraId="561EC28E" w14:textId="77777777" w:rsidR="00044EB9" w:rsidRPr="00044EB9" w:rsidRDefault="00044EB9" w:rsidP="00044EB9">
      <w:pPr>
        <w:numPr>
          <w:ilvl w:val="1"/>
          <w:numId w:val="79"/>
        </w:numPr>
        <w:spacing w:before="60" w:after="60"/>
        <w:ind w:left="567" w:hanging="567"/>
        <w:jc w:val="both"/>
        <w:rPr>
          <w:rFonts w:eastAsia="Calibri"/>
          <w:color w:val="000000"/>
          <w:sz w:val="22"/>
          <w:szCs w:val="22"/>
          <w:lang w:eastAsia="en-GB"/>
        </w:rPr>
      </w:pPr>
      <w:r w:rsidRPr="00044EB9">
        <w:rPr>
          <w:color w:val="000000"/>
          <w:sz w:val="22"/>
          <w:szCs w:val="22"/>
        </w:rPr>
        <w:t>Līguma darbības laikā Puses ir tiesīgas veikt grozījumus atbilstoši Publisko iepirkumu likuma 61. pantā noteiktajam.</w:t>
      </w:r>
    </w:p>
    <w:p w14:paraId="751AB054" w14:textId="77777777" w:rsidR="00044EB9" w:rsidRPr="00044EB9" w:rsidRDefault="00044EB9" w:rsidP="00044EB9">
      <w:pPr>
        <w:numPr>
          <w:ilvl w:val="1"/>
          <w:numId w:val="79"/>
        </w:numPr>
        <w:spacing w:before="60" w:after="60"/>
        <w:ind w:left="567" w:hanging="567"/>
        <w:jc w:val="both"/>
        <w:rPr>
          <w:rFonts w:eastAsia="Calibri"/>
          <w:color w:val="000000"/>
          <w:sz w:val="22"/>
          <w:szCs w:val="22"/>
          <w:lang w:eastAsia="en-GB"/>
        </w:rPr>
      </w:pPr>
      <w:r w:rsidRPr="00044EB9">
        <w:rPr>
          <w:rFonts w:eastAsia="Calibri"/>
          <w:color w:val="000000"/>
          <w:sz w:val="22"/>
          <w:szCs w:val="22"/>
          <w:lang w:eastAsia="en-GB"/>
        </w:rPr>
        <w:t>Gadījumā, ja spēku zaudē kāds no normatīvajiem aktiem, kas regulē Līguma izpildi, un tā vietā stājas spēkā cits normatīvais akts, Pusēm turpmāk jārīkojas, ievērojot spēkā esošo normatīvo aktu un to pārejas noteikumus. Ja rodas pretruna starp Līgumu un normatīvo aktu, Puses piemēro normatīvā akta noteikumus un nepieciešamības gadījumā slēdz rakstisku vienošanos pie Līguma par turpmāko Līguma izpildes kārtību.</w:t>
      </w:r>
    </w:p>
    <w:p w14:paraId="1BEB7231" w14:textId="77777777" w:rsidR="00044EB9" w:rsidRPr="00044EB9" w:rsidRDefault="00044EB9" w:rsidP="00044EB9">
      <w:pPr>
        <w:numPr>
          <w:ilvl w:val="1"/>
          <w:numId w:val="79"/>
        </w:numPr>
        <w:spacing w:before="60" w:after="60"/>
        <w:ind w:left="567" w:hanging="567"/>
        <w:jc w:val="both"/>
        <w:rPr>
          <w:rFonts w:eastAsia="Calibri"/>
          <w:color w:val="000000"/>
          <w:sz w:val="22"/>
          <w:szCs w:val="22"/>
          <w:lang w:eastAsia="en-GB"/>
        </w:rPr>
      </w:pPr>
      <w:r w:rsidRPr="00044EB9">
        <w:rPr>
          <w:color w:val="000000"/>
          <w:sz w:val="22"/>
          <w:szCs w:val="22"/>
        </w:rPr>
        <w:t xml:space="preserve">Līguma darbības laikā var tikt veikti </w:t>
      </w:r>
      <w:r w:rsidRPr="00044EB9">
        <w:rPr>
          <w:color w:val="000000"/>
          <w:sz w:val="22"/>
          <w:szCs w:val="22"/>
          <w:lang w:eastAsia="lv-LV"/>
        </w:rPr>
        <w:t>neparedzēti būvdarbi</w:t>
      </w:r>
      <w:r w:rsidRPr="00044EB9">
        <w:rPr>
          <w:color w:val="000000"/>
          <w:sz w:val="22"/>
          <w:szCs w:val="22"/>
        </w:rPr>
        <w:t xml:space="preserve"> un/vai papildu būvdarbi, kā arī var tikt izslēgti un/vai samazināti sākotnēji līgumā iekļauti būvdarbi šajā sadaļā noteiktajā kārtībā, ievērojot Publisko iepirkumu likumā noteikto. N</w:t>
      </w:r>
      <w:r w:rsidRPr="00044EB9">
        <w:rPr>
          <w:color w:val="000000"/>
          <w:sz w:val="22"/>
          <w:szCs w:val="22"/>
          <w:lang w:eastAsia="lv-LV"/>
        </w:rPr>
        <w:t xml:space="preserve">eparedzētu un/vai </w:t>
      </w:r>
      <w:r w:rsidRPr="00044EB9">
        <w:rPr>
          <w:color w:val="000000"/>
          <w:sz w:val="22"/>
          <w:szCs w:val="22"/>
        </w:rPr>
        <w:t>papildu būvdarbu gadījumā Puses ir tiesīgas vienoties par līgumcenas palielinājumu un būvdarbu izpildes termiņa pagarinājumu samērīgi šo būvdarbu apjomam.</w:t>
      </w:r>
    </w:p>
    <w:p w14:paraId="32887607" w14:textId="77777777" w:rsidR="00044EB9" w:rsidRPr="00044EB9" w:rsidRDefault="00044EB9" w:rsidP="00044EB9">
      <w:pPr>
        <w:numPr>
          <w:ilvl w:val="1"/>
          <w:numId w:val="79"/>
        </w:numPr>
        <w:spacing w:before="60" w:after="60"/>
        <w:ind w:left="567" w:hanging="567"/>
        <w:jc w:val="both"/>
        <w:rPr>
          <w:rFonts w:eastAsia="Calibri"/>
          <w:color w:val="000000"/>
          <w:sz w:val="22"/>
          <w:szCs w:val="22"/>
          <w:lang w:eastAsia="en-GB"/>
        </w:rPr>
      </w:pPr>
      <w:r w:rsidRPr="00044EB9">
        <w:rPr>
          <w:color w:val="000000"/>
          <w:sz w:val="22"/>
          <w:szCs w:val="22"/>
        </w:rPr>
        <w:t xml:space="preserve">Neparedzētie būvdarbi var tikt veikti, ja tiek konstatēta nepieciešamība </w:t>
      </w:r>
      <w:r w:rsidRPr="00044EB9">
        <w:rPr>
          <w:color w:val="000000"/>
          <w:sz w:val="22"/>
          <w:szCs w:val="22"/>
          <w:lang w:eastAsia="lv-LV"/>
        </w:rPr>
        <w:t xml:space="preserve">veikt tādus būvdarbus, kas sākotnēji netika iekļauti Tehniskajā specifikācijā un Projektēšanas darbu laikā nebija iespējams paredzēt šo būvdarbu nepieciešamību. </w:t>
      </w:r>
      <w:r w:rsidRPr="00044EB9">
        <w:rPr>
          <w:color w:val="000000"/>
          <w:sz w:val="22"/>
          <w:szCs w:val="22"/>
        </w:rPr>
        <w:t>Papildu būvdarbi var tikt veikti, kā arī sākotnēji līgumā iekļauti būvdarbi var tikt izslēgti un/vai samazināti pēc Pasūtītāja ierosinājuma.</w:t>
      </w:r>
    </w:p>
    <w:p w14:paraId="3824B52C" w14:textId="77777777" w:rsidR="00044EB9" w:rsidRPr="00044EB9" w:rsidRDefault="00044EB9" w:rsidP="00044EB9">
      <w:pPr>
        <w:numPr>
          <w:ilvl w:val="1"/>
          <w:numId w:val="79"/>
        </w:numPr>
        <w:spacing w:before="60" w:after="60"/>
        <w:ind w:left="567" w:hanging="567"/>
        <w:jc w:val="both"/>
        <w:rPr>
          <w:rFonts w:eastAsia="Calibri"/>
          <w:color w:val="000000"/>
          <w:sz w:val="22"/>
          <w:szCs w:val="22"/>
          <w:lang w:eastAsia="en-GB"/>
        </w:rPr>
      </w:pPr>
      <w:r w:rsidRPr="00044EB9">
        <w:rPr>
          <w:rFonts w:eastAsia="Calibri"/>
          <w:color w:val="000000"/>
          <w:sz w:val="22"/>
          <w:szCs w:val="22"/>
          <w:lang w:eastAsia="en-GB"/>
        </w:rPr>
        <w:t>Līguma darbības laikā</w:t>
      </w:r>
      <w:r w:rsidRPr="00044EB9">
        <w:t xml:space="preserve"> </w:t>
      </w:r>
      <w:r w:rsidRPr="00044EB9">
        <w:rPr>
          <w:rFonts w:eastAsia="Calibri"/>
          <w:color w:val="000000"/>
          <w:sz w:val="22"/>
          <w:szCs w:val="22"/>
          <w:lang w:eastAsia="en-GB"/>
        </w:rPr>
        <w:t>var tikt veiktas izmaiņas sākotnēji paredzētajos būvdarbu apjomos, samazinot būvdarbu apjomus, palielinot būvdarbu apjomus, nepārsniedzot 15% no līgumcenas un</w:t>
      </w:r>
      <w:r w:rsidRPr="00044EB9">
        <w:t xml:space="preserve"> </w:t>
      </w:r>
      <w:r w:rsidRPr="00044EB9">
        <w:rPr>
          <w:rFonts w:eastAsia="Calibri"/>
          <w:color w:val="000000"/>
          <w:sz w:val="22"/>
          <w:szCs w:val="22"/>
          <w:lang w:eastAsia="en-GB"/>
        </w:rPr>
        <w:t>pie nosacījuma, ka ieslēdzamo būvdarbu izmaksas nepārsniedz izslēdzamo būvdarbu izmaksas un izmaiņas nepalielina Līguma cenu.</w:t>
      </w:r>
    </w:p>
    <w:p w14:paraId="73472F86" w14:textId="77777777" w:rsidR="00044EB9" w:rsidRPr="00044EB9" w:rsidRDefault="00044EB9" w:rsidP="00044EB9">
      <w:pPr>
        <w:numPr>
          <w:ilvl w:val="1"/>
          <w:numId w:val="79"/>
        </w:numPr>
        <w:spacing w:before="60" w:after="60"/>
        <w:ind w:left="567" w:hanging="567"/>
        <w:jc w:val="both"/>
        <w:rPr>
          <w:rFonts w:eastAsia="Calibri"/>
          <w:color w:val="000000"/>
          <w:sz w:val="22"/>
          <w:szCs w:val="22"/>
          <w:lang w:eastAsia="en-GB"/>
        </w:rPr>
      </w:pPr>
      <w:r w:rsidRPr="00044EB9">
        <w:rPr>
          <w:rFonts w:eastAsia="Calibri"/>
          <w:color w:val="000000"/>
          <w:sz w:val="22"/>
          <w:szCs w:val="22"/>
          <w:lang w:eastAsia="en-GB"/>
        </w:rPr>
        <w:t xml:space="preserve">Ja pamatojoties uz Publisko iepirkumu likuma 61.panta trešās daļas 2. vai 3.punktu vai 61.panta piekto daļu tiek pielīgti papildu būvdarbi, kuru dēļ zūd nepieciešamība veikt kādus no sākotnēji Līgumā iekļautajiem būvdarbiem, tad Pusēm ir tiesības vienoties par izslēdzamiem būvdarbiem. </w:t>
      </w:r>
    </w:p>
    <w:p w14:paraId="0CF72005" w14:textId="77777777" w:rsidR="00044EB9" w:rsidRPr="00044EB9" w:rsidRDefault="00044EB9" w:rsidP="00044EB9">
      <w:pPr>
        <w:numPr>
          <w:ilvl w:val="1"/>
          <w:numId w:val="79"/>
        </w:numPr>
        <w:spacing w:before="60" w:after="60"/>
        <w:ind w:left="567" w:hanging="567"/>
        <w:jc w:val="both"/>
        <w:rPr>
          <w:color w:val="000000"/>
          <w:sz w:val="22"/>
          <w:szCs w:val="22"/>
        </w:rPr>
      </w:pPr>
      <w:r w:rsidRPr="00044EB9">
        <w:rPr>
          <w:color w:val="000000"/>
          <w:sz w:val="22"/>
          <w:szCs w:val="22"/>
        </w:rPr>
        <w:t xml:space="preserve">Konstatējot nepieciešamību veikt neparedzētos un/vai papildu būvdarbus, kā arī izslēgt un/vai samazināt sākotnēji līgumā iekļautos būvdarbus, Izpildītājs sagatavo Būvdarbu izmaiņu aktu, norādot to apjomu un rašanās iemeslus, kopā ar ieslēdzamo un/vai izslēdzamo darbu tāmi. Izpildītāja sagatavotu un parakstītu Būvdarbu izmaiņu aktu kopā ar tāmi Izpildītājs iesniedz saskaņošanai </w:t>
      </w:r>
      <w:proofErr w:type="spellStart"/>
      <w:r w:rsidRPr="00044EB9">
        <w:rPr>
          <w:color w:val="000000"/>
          <w:sz w:val="22"/>
          <w:szCs w:val="22"/>
        </w:rPr>
        <w:t>autoruzraugam</w:t>
      </w:r>
      <w:proofErr w:type="spellEnd"/>
      <w:r w:rsidRPr="00044EB9">
        <w:rPr>
          <w:color w:val="000000"/>
          <w:sz w:val="22"/>
          <w:szCs w:val="22"/>
        </w:rPr>
        <w:t xml:space="preserve">, pēc </w:t>
      </w:r>
      <w:proofErr w:type="spellStart"/>
      <w:r w:rsidRPr="00044EB9">
        <w:rPr>
          <w:color w:val="000000"/>
          <w:sz w:val="22"/>
          <w:szCs w:val="22"/>
        </w:rPr>
        <w:t>autoruzrauga</w:t>
      </w:r>
      <w:proofErr w:type="spellEnd"/>
      <w:r w:rsidRPr="00044EB9">
        <w:rPr>
          <w:color w:val="000000"/>
          <w:sz w:val="22"/>
          <w:szCs w:val="22"/>
        </w:rPr>
        <w:t xml:space="preserve"> saskaņojuma saņemšanas iesniedz būvuzraugam un, pēc abu minēto personu saskaņojumu saņemšanas, iesniedz to izskatīšanai Pasūtītājam. Būvdarbu izmaiņu aktu paraksta Izpildītājs, būvuzraugs, </w:t>
      </w:r>
      <w:proofErr w:type="spellStart"/>
      <w:r w:rsidRPr="00044EB9">
        <w:rPr>
          <w:color w:val="000000"/>
          <w:sz w:val="22"/>
          <w:szCs w:val="22"/>
        </w:rPr>
        <w:t>autoruzraugs</w:t>
      </w:r>
      <w:proofErr w:type="spellEnd"/>
      <w:r w:rsidRPr="00044EB9">
        <w:rPr>
          <w:color w:val="000000"/>
          <w:sz w:val="22"/>
          <w:szCs w:val="22"/>
        </w:rPr>
        <w:t xml:space="preserve"> un Pasūtītājs.</w:t>
      </w:r>
    </w:p>
    <w:p w14:paraId="7F940880" w14:textId="77777777" w:rsidR="00044EB9" w:rsidRPr="00044EB9" w:rsidRDefault="00044EB9" w:rsidP="00044EB9">
      <w:pPr>
        <w:numPr>
          <w:ilvl w:val="1"/>
          <w:numId w:val="79"/>
        </w:numPr>
        <w:spacing w:before="60" w:after="60"/>
        <w:ind w:left="567" w:hanging="567"/>
        <w:jc w:val="both"/>
        <w:rPr>
          <w:color w:val="000000"/>
          <w:sz w:val="22"/>
          <w:szCs w:val="22"/>
        </w:rPr>
      </w:pPr>
      <w:r w:rsidRPr="00044EB9">
        <w:rPr>
          <w:color w:val="000000"/>
          <w:sz w:val="22"/>
          <w:szCs w:val="22"/>
        </w:rPr>
        <w:t>Puses vienojas, ka neparedzēto un/vai papildu būvdarbu cenas tiks noteiktas atbilstoši Finanšu piedāvājumā un Līguma pielikumā pievienotajās tāmēs (iesniedz pēc Būvprojekta saskaņošanas) iekļauto analogo būvdarbu vienību cenām vai, ja Finanšu piedāvājumā vai tāmēs analogu būvdarbu nav, – vadoties pēc attiecīgu (līdzīgu) būvdarbu vienību cenām tirgū.</w:t>
      </w:r>
    </w:p>
    <w:p w14:paraId="6D17088A" w14:textId="77777777" w:rsidR="00044EB9" w:rsidRPr="00044EB9" w:rsidRDefault="00044EB9" w:rsidP="00044EB9">
      <w:pPr>
        <w:numPr>
          <w:ilvl w:val="1"/>
          <w:numId w:val="79"/>
        </w:numPr>
        <w:spacing w:before="60" w:after="60"/>
        <w:ind w:left="567" w:hanging="567"/>
        <w:jc w:val="both"/>
        <w:rPr>
          <w:color w:val="000000"/>
          <w:sz w:val="22"/>
          <w:szCs w:val="22"/>
        </w:rPr>
      </w:pPr>
      <w:r w:rsidRPr="00044EB9">
        <w:rPr>
          <w:color w:val="000000"/>
          <w:sz w:val="22"/>
          <w:szCs w:val="22"/>
        </w:rPr>
        <w:lastRenderedPageBreak/>
        <w:t>Pasūtītājs 10 (desmit) darba dienu laikā no</w:t>
      </w:r>
      <w:r w:rsidRPr="00044EB9">
        <w:t xml:space="preserve"> </w:t>
      </w:r>
      <w:r w:rsidRPr="00044EB9">
        <w:rPr>
          <w:color w:val="000000"/>
          <w:sz w:val="22"/>
          <w:szCs w:val="22"/>
        </w:rPr>
        <w:t>Būvdarbu izmaiņu akta un tam pievienotās tāmes saņemšanas dienas izskata un saskaņo to vai arī sniedz pamatotu atteikumu</w:t>
      </w:r>
      <w:r w:rsidRPr="00044EB9">
        <w:t xml:space="preserve"> </w:t>
      </w:r>
      <w:r w:rsidRPr="00044EB9">
        <w:rPr>
          <w:color w:val="000000"/>
          <w:sz w:val="22"/>
          <w:szCs w:val="22"/>
        </w:rPr>
        <w:t>Būvdarbu izmaiņu akta, t.sk., tāmes vai kādas tāmē norādītās pozīcijas saskaņošanai.</w:t>
      </w:r>
    </w:p>
    <w:p w14:paraId="27AF81A8" w14:textId="77777777" w:rsidR="00044EB9" w:rsidRPr="00044EB9" w:rsidRDefault="00044EB9" w:rsidP="00044EB9">
      <w:pPr>
        <w:numPr>
          <w:ilvl w:val="1"/>
          <w:numId w:val="79"/>
        </w:numPr>
        <w:spacing w:before="60" w:after="60"/>
        <w:ind w:left="567" w:hanging="567"/>
        <w:jc w:val="both"/>
        <w:rPr>
          <w:color w:val="000000"/>
          <w:sz w:val="22"/>
          <w:szCs w:val="22"/>
        </w:rPr>
      </w:pPr>
      <w:r w:rsidRPr="00044EB9">
        <w:rPr>
          <w:color w:val="000000"/>
          <w:sz w:val="22"/>
          <w:szCs w:val="22"/>
        </w:rPr>
        <w:t>Ja Pasūtītājs finansējuma trūkuma dēļ vai citu apsvērumu dēļ nevar saskaņot Būvdarbu izmaiņu aktu un tam pievienoto tāmi, Izpildītājam ir pienākums piedāvāt alternatīvu risinājumu Darbu izmaiņām vai papildu darbiem.</w:t>
      </w:r>
    </w:p>
    <w:p w14:paraId="130DD6B0" w14:textId="77777777" w:rsidR="00044EB9" w:rsidRPr="00044EB9" w:rsidRDefault="00044EB9" w:rsidP="00044EB9">
      <w:pPr>
        <w:numPr>
          <w:ilvl w:val="1"/>
          <w:numId w:val="79"/>
        </w:numPr>
        <w:spacing w:before="60" w:after="60"/>
        <w:ind w:left="567" w:hanging="567"/>
        <w:jc w:val="both"/>
        <w:rPr>
          <w:color w:val="000000"/>
          <w:sz w:val="22"/>
          <w:szCs w:val="22"/>
        </w:rPr>
      </w:pPr>
      <w:r w:rsidRPr="00044EB9">
        <w:rPr>
          <w:color w:val="000000"/>
          <w:sz w:val="22"/>
          <w:szCs w:val="22"/>
        </w:rPr>
        <w:t>Pēc Būvdarbu izmaiņu akta un tam pievienotās tāmes saskaņošanas Izpildītājs un Pasūtītājs noslēdz rakstisku vienošanos pie Līguma par neparedzēto un/vai papildu būvdarbu izpildi un/vai sākotnēji Līgumā iekļauto būvdarbu izslēgšanu un/vai samazināšanu.</w:t>
      </w:r>
      <w:r w:rsidRPr="00044EB9">
        <w:rPr>
          <w:sz w:val="22"/>
          <w:szCs w:val="22"/>
        </w:rPr>
        <w:t xml:space="preserve"> Būvdarbu </w:t>
      </w:r>
      <w:r w:rsidRPr="00044EB9">
        <w:rPr>
          <w:color w:val="000000"/>
          <w:sz w:val="22"/>
          <w:szCs w:val="22"/>
        </w:rPr>
        <w:t>izmaiņu aktā norādītos darbus Izpildītājs ir tiesīgs veikt</w:t>
      </w:r>
      <w:r w:rsidRPr="00044EB9">
        <w:rPr>
          <w:sz w:val="22"/>
          <w:szCs w:val="22"/>
        </w:rPr>
        <w:t xml:space="preserve"> </w:t>
      </w:r>
      <w:r w:rsidRPr="00044EB9">
        <w:rPr>
          <w:color w:val="000000"/>
          <w:sz w:val="22"/>
          <w:szCs w:val="22"/>
        </w:rPr>
        <w:t>tikai pēc vienošanās noslēgšanas, kas kļūst par Līguma neatņemamu sastāvdaļu.</w:t>
      </w:r>
    </w:p>
    <w:p w14:paraId="14F1CA73" w14:textId="77777777" w:rsidR="00044EB9" w:rsidRPr="00044EB9" w:rsidRDefault="00044EB9" w:rsidP="00044EB9">
      <w:pPr>
        <w:numPr>
          <w:ilvl w:val="1"/>
          <w:numId w:val="79"/>
        </w:numPr>
        <w:spacing w:before="60" w:after="60"/>
        <w:ind w:left="567" w:hanging="567"/>
        <w:jc w:val="both"/>
        <w:rPr>
          <w:color w:val="000000"/>
          <w:sz w:val="22"/>
          <w:szCs w:val="22"/>
        </w:rPr>
      </w:pPr>
      <w:r w:rsidRPr="00044EB9">
        <w:rPr>
          <w:color w:val="000000"/>
          <w:sz w:val="22"/>
          <w:szCs w:val="22"/>
        </w:rPr>
        <w:t>Ja Pasūtītājam ir objektīvs pamatojums, tad tam ir tiesības neslēgt vienošanos par šajā sadaļā minēto darbu izpildi arī pēc Būvdarbu izmaiņu akta un tāmes saskaņošanas.</w:t>
      </w:r>
    </w:p>
    <w:p w14:paraId="1AF04D36" w14:textId="77777777" w:rsidR="00044EB9" w:rsidRPr="00044EB9" w:rsidRDefault="00044EB9" w:rsidP="00044EB9">
      <w:pPr>
        <w:numPr>
          <w:ilvl w:val="1"/>
          <w:numId w:val="79"/>
        </w:numPr>
        <w:spacing w:before="60" w:after="60"/>
        <w:ind w:left="709" w:hanging="709"/>
        <w:jc w:val="both"/>
        <w:rPr>
          <w:color w:val="000000"/>
          <w:sz w:val="22"/>
          <w:szCs w:val="22"/>
        </w:rPr>
      </w:pPr>
      <w:r w:rsidRPr="00044EB9">
        <w:rPr>
          <w:color w:val="000000"/>
          <w:sz w:val="22"/>
          <w:szCs w:val="22"/>
        </w:rPr>
        <w:t xml:space="preserve">Pēc Izpildītāja ierosinājuma un Pusēm par to vienojoties, Tehniskajā specifikācijā un vai Būvprojektā paredzētie materiāli, iekārtas vai tehnoloģiskie risinājumi var tikt aizstāti ar jauniem, ja sākotnēji paredzētie ir novecojuši vai, aizstājot sākotnēji paredzētos, tiks sasniegts kvalitatīvāks rezultāts (tai skaitā Objekta ekspluatācija būs ekonomiskāka), vai aizstāšana ir pamatota ar apstākļiem, kurus līdz Līguma noslēgšanai Izpildītājs nevarēja paredzēt (piemēram, ja materiālu vai iekārtu ražotājs pārtrauc to ražošanu, tiek būtiski kavēta konkrēto materiālu piegāde u.c. līdzīgos gadījumos.). Šajā gadījumā cenas jaunajiem materiāliem, iekārtām vai tehnoloģijām tiek noteiktas, nepārsniedzot tāmēs noteiktās vienības cenas materiāliem, iekārtām vai tehnoloģijām, kuras nomaina. Izpildītājs sagatavo un iesniedz Pasūtītājam Tehniskajā specifikācijā vai Būvprojektā norādīto materiālu, iekārtu vai tehnoloģiju salīdzinājumu ar jaunajām (nomaināmajām). Jaunajiem materiāliem vai iekārtām, vai tehnoloģijām jābūt kvalitātes un īpašību ziņā analogām vai labākām par nomaināmajām. Ierosinot šajā punktā minētās izmaiņas, Izpildītājs sagatavo un iesniedz Pasūtītājam izskatīšanai ar būvuzraugu un </w:t>
      </w:r>
      <w:proofErr w:type="spellStart"/>
      <w:r w:rsidRPr="00044EB9">
        <w:rPr>
          <w:color w:val="000000"/>
          <w:sz w:val="22"/>
          <w:szCs w:val="22"/>
        </w:rPr>
        <w:t>autoruzraugu</w:t>
      </w:r>
      <w:proofErr w:type="spellEnd"/>
      <w:r w:rsidRPr="00044EB9">
        <w:rPr>
          <w:color w:val="000000"/>
          <w:sz w:val="22"/>
          <w:szCs w:val="22"/>
        </w:rPr>
        <w:t xml:space="preserve"> saskaņotu izmaiņu aktu, kurā norāda pamatojumu izmaiņām un izmaiņu akta pielikumā pievieno materiālu un/vai iekārtu un/vai tehnoloģiju salīdzinājumu ar nomaināmajām. Parakstot izmaiņu aktu, Izpildītājs apliecina, ka ierosinātās izmaiņas turpmākā Būvdarbu izpildē neradīs Pasūtītājam papildu izmaksas un neietekmēs Līgumā noteikto Būvdarbu pabeigšanas termiņu. Izpildītājs uzņemas pilnu materiālo atbildību par sekām, kas varētu rasties Līguma izpildē sakarā ar attiecīgajā izmaiņu aktā piedāvātajām izmaiņām.</w:t>
      </w:r>
    </w:p>
    <w:p w14:paraId="0FCEC346" w14:textId="77777777" w:rsidR="00044EB9" w:rsidRPr="00044EB9" w:rsidRDefault="00044EB9" w:rsidP="00044EB9">
      <w:pPr>
        <w:numPr>
          <w:ilvl w:val="0"/>
          <w:numId w:val="79"/>
        </w:numPr>
        <w:spacing w:before="240" w:after="120"/>
        <w:ind w:left="357" w:hanging="357"/>
        <w:jc w:val="center"/>
        <w:rPr>
          <w:b/>
          <w:bCs/>
          <w:color w:val="000000"/>
          <w:sz w:val="22"/>
          <w:szCs w:val="22"/>
        </w:rPr>
      </w:pPr>
      <w:r w:rsidRPr="00044EB9">
        <w:rPr>
          <w:b/>
          <w:bCs/>
          <w:color w:val="000000"/>
          <w:sz w:val="22"/>
          <w:szCs w:val="22"/>
        </w:rPr>
        <w:t>APAKŠUZŅĒMĒJU UN SPECIĀLISTU MAIŅA UN PIESAISTĪŠANA</w:t>
      </w:r>
    </w:p>
    <w:p w14:paraId="0A25FFD1" w14:textId="77777777" w:rsidR="00044EB9" w:rsidRPr="00044EB9" w:rsidRDefault="00044EB9" w:rsidP="00044EB9">
      <w:pPr>
        <w:numPr>
          <w:ilvl w:val="1"/>
          <w:numId w:val="79"/>
        </w:numPr>
        <w:spacing w:before="60" w:after="60"/>
        <w:ind w:left="567" w:hanging="567"/>
        <w:jc w:val="both"/>
        <w:rPr>
          <w:color w:val="000000"/>
          <w:sz w:val="22"/>
          <w:szCs w:val="22"/>
        </w:rPr>
      </w:pPr>
      <w:r w:rsidRPr="00044EB9">
        <w:rPr>
          <w:rFonts w:eastAsia="Calibri"/>
          <w:color w:val="000000"/>
          <w:sz w:val="22"/>
          <w:szCs w:val="22"/>
          <w:lang w:eastAsia="en-GB"/>
        </w:rPr>
        <w:t>Izpildītājs</w:t>
      </w:r>
      <w:r w:rsidRPr="00044EB9">
        <w:rPr>
          <w:rFonts w:eastAsia="Calibri"/>
          <w:b/>
          <w:color w:val="000000"/>
          <w:sz w:val="22"/>
          <w:szCs w:val="22"/>
          <w:lang w:eastAsia="en-GB"/>
        </w:rPr>
        <w:t xml:space="preserve"> </w:t>
      </w:r>
      <w:r w:rsidRPr="00044EB9">
        <w:rPr>
          <w:color w:val="000000"/>
          <w:sz w:val="22"/>
          <w:szCs w:val="22"/>
        </w:rPr>
        <w:t xml:space="preserve">nav tiesīgs bez saskaņošanas ar Pasūtītāju veikt Iepirkumā iesniegtajā piedāvājumā norādīto speciālistu un apakšuzņēmēju nomaiņu un iesaistīt papildu apakšuzņēmējus Līguma izpildē. </w:t>
      </w:r>
      <w:r w:rsidRPr="00044EB9">
        <w:rPr>
          <w:rFonts w:eastAsia="Calibri"/>
          <w:color w:val="000000"/>
          <w:sz w:val="22"/>
          <w:szCs w:val="22"/>
          <w:lang w:eastAsia="en-GB"/>
        </w:rPr>
        <w:t>Līguma</w:t>
      </w:r>
      <w:r w:rsidRPr="00044EB9">
        <w:rPr>
          <w:rFonts w:eastAsia="Calibri"/>
          <w:b/>
          <w:color w:val="000000"/>
          <w:sz w:val="22"/>
          <w:szCs w:val="22"/>
          <w:lang w:eastAsia="en-GB"/>
        </w:rPr>
        <w:t xml:space="preserve"> </w:t>
      </w:r>
      <w:r w:rsidRPr="00044EB9">
        <w:rPr>
          <w:rFonts w:eastAsia="Calibri"/>
          <w:color w:val="000000"/>
          <w:sz w:val="22"/>
          <w:szCs w:val="22"/>
          <w:lang w:eastAsia="en-GB"/>
        </w:rPr>
        <w:t>izpildē iesaistīto personālu, par kuru ir sniedzis informāciju Pasūtītājam un kura kvalifikācijas atbilstību noteiktajām prasībām</w:t>
      </w:r>
      <w:r w:rsidRPr="00044EB9">
        <w:rPr>
          <w:rFonts w:eastAsia="Calibri"/>
          <w:b/>
          <w:color w:val="000000"/>
          <w:sz w:val="22"/>
          <w:szCs w:val="22"/>
          <w:lang w:eastAsia="en-GB"/>
        </w:rPr>
        <w:t xml:space="preserve"> </w:t>
      </w:r>
      <w:r w:rsidRPr="00044EB9">
        <w:rPr>
          <w:rFonts w:eastAsia="Calibri"/>
          <w:color w:val="000000"/>
          <w:sz w:val="22"/>
          <w:szCs w:val="22"/>
          <w:lang w:eastAsia="en-GB"/>
        </w:rPr>
        <w:t>Pasūtītājs</w:t>
      </w:r>
      <w:r w:rsidRPr="00044EB9">
        <w:rPr>
          <w:rFonts w:eastAsia="Calibri"/>
          <w:b/>
          <w:color w:val="000000"/>
          <w:sz w:val="22"/>
          <w:szCs w:val="22"/>
          <w:lang w:eastAsia="en-GB"/>
        </w:rPr>
        <w:t xml:space="preserve"> </w:t>
      </w:r>
      <w:r w:rsidRPr="00044EB9">
        <w:rPr>
          <w:rFonts w:eastAsia="Calibri"/>
          <w:color w:val="000000"/>
          <w:sz w:val="22"/>
          <w:szCs w:val="22"/>
          <w:lang w:eastAsia="en-GB"/>
        </w:rPr>
        <w:t>ir vērtējis Iepirkumā, kā arī apakšuzņēmējus, uz kuru iespējām</w:t>
      </w:r>
      <w:r w:rsidRPr="00044EB9">
        <w:rPr>
          <w:rFonts w:eastAsia="Calibri"/>
          <w:b/>
          <w:color w:val="000000"/>
          <w:sz w:val="22"/>
          <w:szCs w:val="22"/>
          <w:lang w:eastAsia="en-GB"/>
        </w:rPr>
        <w:t xml:space="preserve"> </w:t>
      </w:r>
      <w:r w:rsidRPr="00044EB9">
        <w:rPr>
          <w:rFonts w:eastAsia="Calibri"/>
          <w:color w:val="000000"/>
          <w:sz w:val="22"/>
          <w:szCs w:val="22"/>
          <w:lang w:eastAsia="en-GB"/>
        </w:rPr>
        <w:t>Iepirkumā</w:t>
      </w:r>
      <w:r w:rsidRPr="00044EB9">
        <w:rPr>
          <w:rFonts w:eastAsia="Calibri"/>
          <w:b/>
          <w:color w:val="000000"/>
          <w:sz w:val="22"/>
          <w:szCs w:val="22"/>
          <w:lang w:eastAsia="en-GB"/>
        </w:rPr>
        <w:t xml:space="preserve"> </w:t>
      </w:r>
      <w:r w:rsidRPr="00044EB9">
        <w:rPr>
          <w:rFonts w:eastAsia="Calibri"/>
          <w:color w:val="000000"/>
          <w:sz w:val="22"/>
          <w:szCs w:val="22"/>
          <w:lang w:eastAsia="en-GB"/>
        </w:rPr>
        <w:t>Izpildītājs</w:t>
      </w:r>
      <w:r w:rsidRPr="00044EB9">
        <w:rPr>
          <w:rFonts w:eastAsia="Calibri"/>
          <w:b/>
          <w:color w:val="000000"/>
          <w:sz w:val="22"/>
          <w:szCs w:val="22"/>
          <w:lang w:eastAsia="en-GB"/>
        </w:rPr>
        <w:t xml:space="preserve"> </w:t>
      </w:r>
      <w:r w:rsidRPr="00044EB9">
        <w:rPr>
          <w:rFonts w:eastAsia="Calibri"/>
          <w:color w:val="000000"/>
          <w:sz w:val="22"/>
          <w:szCs w:val="22"/>
          <w:lang w:eastAsia="en-GB"/>
        </w:rPr>
        <w:t>balstījies,</w:t>
      </w:r>
      <w:r w:rsidRPr="00044EB9">
        <w:rPr>
          <w:rFonts w:eastAsia="Calibri"/>
          <w:b/>
          <w:color w:val="000000"/>
          <w:sz w:val="22"/>
          <w:szCs w:val="22"/>
          <w:lang w:eastAsia="en-GB"/>
        </w:rPr>
        <w:t xml:space="preserve"> </w:t>
      </w:r>
      <w:r w:rsidRPr="00044EB9">
        <w:rPr>
          <w:rFonts w:eastAsia="Calibri"/>
          <w:color w:val="000000"/>
          <w:sz w:val="22"/>
          <w:szCs w:val="22"/>
          <w:lang w:eastAsia="en-GB"/>
        </w:rPr>
        <w:t>lai apliecinātu savas kvalifikācijas atbilstību noteiktajām prasībām, drīkst nomainīt tikai ar</w:t>
      </w:r>
      <w:r w:rsidRPr="00044EB9">
        <w:rPr>
          <w:rFonts w:eastAsia="Calibri"/>
          <w:b/>
          <w:color w:val="000000"/>
          <w:sz w:val="22"/>
          <w:szCs w:val="22"/>
          <w:lang w:eastAsia="en-GB"/>
        </w:rPr>
        <w:t xml:space="preserve"> </w:t>
      </w:r>
      <w:r w:rsidRPr="00044EB9">
        <w:rPr>
          <w:rFonts w:eastAsia="Calibri"/>
          <w:color w:val="000000"/>
          <w:sz w:val="22"/>
          <w:szCs w:val="22"/>
          <w:lang w:eastAsia="en-GB"/>
        </w:rPr>
        <w:t>Pasūtītāja</w:t>
      </w:r>
      <w:r w:rsidRPr="00044EB9">
        <w:rPr>
          <w:rFonts w:eastAsia="Calibri"/>
          <w:b/>
          <w:color w:val="000000"/>
          <w:sz w:val="22"/>
          <w:szCs w:val="22"/>
          <w:lang w:eastAsia="en-GB"/>
        </w:rPr>
        <w:t xml:space="preserve"> </w:t>
      </w:r>
      <w:r w:rsidRPr="00044EB9">
        <w:rPr>
          <w:rFonts w:eastAsia="Calibri"/>
          <w:color w:val="000000"/>
          <w:sz w:val="22"/>
          <w:szCs w:val="22"/>
          <w:lang w:eastAsia="en-GB"/>
        </w:rPr>
        <w:t>rakstveida piekrišanu, ievērojot Publisko iepirkumu likuma 62. pantā noteikto.</w:t>
      </w:r>
    </w:p>
    <w:p w14:paraId="6ED3AEEB" w14:textId="77777777" w:rsidR="00044EB9" w:rsidRPr="00044EB9" w:rsidRDefault="00044EB9" w:rsidP="00044EB9">
      <w:pPr>
        <w:numPr>
          <w:ilvl w:val="1"/>
          <w:numId w:val="79"/>
        </w:numPr>
        <w:spacing w:before="60" w:after="60"/>
        <w:ind w:left="567" w:hanging="567"/>
        <w:jc w:val="both"/>
        <w:rPr>
          <w:color w:val="000000"/>
          <w:sz w:val="22"/>
          <w:szCs w:val="22"/>
        </w:rPr>
      </w:pPr>
      <w:r w:rsidRPr="00044EB9">
        <w:rPr>
          <w:rFonts w:eastAsia="Calibri"/>
          <w:color w:val="000000"/>
          <w:sz w:val="22"/>
          <w:szCs w:val="22"/>
          <w:lang w:eastAsia="en-GB"/>
        </w:rPr>
        <w:t xml:space="preserve">Izpildītājs </w:t>
      </w:r>
      <w:r w:rsidRPr="00044EB9">
        <w:rPr>
          <w:color w:val="000000"/>
          <w:sz w:val="22"/>
          <w:szCs w:val="22"/>
        </w:rPr>
        <w:t xml:space="preserve">iesniedz Līguma izpildē iesaistīto apakšuzņēmēju sarakstu, kurā norāda apakšuzņēmēja nosaukumu, kontaktinformāciju un to </w:t>
      </w:r>
      <w:proofErr w:type="spellStart"/>
      <w:r w:rsidRPr="00044EB9">
        <w:rPr>
          <w:color w:val="000000"/>
          <w:sz w:val="22"/>
          <w:szCs w:val="22"/>
        </w:rPr>
        <w:t>pārstāvēttiesīgo</w:t>
      </w:r>
      <w:proofErr w:type="spellEnd"/>
      <w:r w:rsidRPr="00044EB9">
        <w:rPr>
          <w:color w:val="000000"/>
          <w:sz w:val="22"/>
          <w:szCs w:val="22"/>
        </w:rPr>
        <w:t xml:space="preserve"> personu, ciktāl minētā informācija ir zināma, kas kļūst par šā Līguma neatņemamu sastāvdaļu.</w:t>
      </w:r>
    </w:p>
    <w:p w14:paraId="49EA5DD7" w14:textId="77777777" w:rsidR="00044EB9" w:rsidRPr="00044EB9" w:rsidRDefault="00044EB9" w:rsidP="00044EB9">
      <w:pPr>
        <w:numPr>
          <w:ilvl w:val="1"/>
          <w:numId w:val="79"/>
        </w:numPr>
        <w:spacing w:before="60" w:after="60"/>
        <w:ind w:left="567" w:hanging="567"/>
        <w:jc w:val="both"/>
        <w:rPr>
          <w:color w:val="000000"/>
          <w:sz w:val="22"/>
          <w:szCs w:val="22"/>
        </w:rPr>
      </w:pPr>
      <w:r w:rsidRPr="00044EB9">
        <w:rPr>
          <w:color w:val="000000"/>
          <w:sz w:val="22"/>
          <w:szCs w:val="22"/>
        </w:rPr>
        <w:t xml:space="preserve">Izpildītājs apņemas nekavējoties paziņot Pasūtītājam par jebkurām izmaiņām par apakšuzņēmējiem sniegtajā informācijā, kā arī papildināt un iesniegt informāciju par apakšuzņēmējiem, kas tiek iesaistīti Līguma izpildē pēc Līguma spēkā stāšanās dienas. </w:t>
      </w:r>
    </w:p>
    <w:p w14:paraId="3F1ECD4F" w14:textId="77777777" w:rsidR="00044EB9" w:rsidRPr="00044EB9" w:rsidRDefault="00044EB9" w:rsidP="00044EB9">
      <w:pPr>
        <w:numPr>
          <w:ilvl w:val="1"/>
          <w:numId w:val="79"/>
        </w:numPr>
        <w:spacing w:before="60" w:after="60"/>
        <w:ind w:left="567" w:hanging="567"/>
        <w:jc w:val="both"/>
        <w:rPr>
          <w:color w:val="000000"/>
          <w:sz w:val="22"/>
          <w:szCs w:val="22"/>
        </w:rPr>
      </w:pPr>
      <w:r w:rsidRPr="00044EB9">
        <w:rPr>
          <w:color w:val="000000"/>
          <w:sz w:val="22"/>
          <w:szCs w:val="22"/>
        </w:rPr>
        <w:t xml:space="preserve">Pretendenta piedāvāto speciālistu sarakstā (Līguma 4. pielikums) Izpildītājs ir norādījis Līguma noslēgšanas dienā Līguma izpildē iesaistītos speciālistus. Minētajā pielikumā norādīto speciālistu nomaiņa pieļaujama tikai PIL noteiktajā kārtībā un gadījumos, ja ir saņemta Pasūtītāja rakstveida piekrišana attiecīgā speciālista nomaiņai. </w:t>
      </w:r>
    </w:p>
    <w:p w14:paraId="1BB71F20" w14:textId="77777777" w:rsidR="00044EB9" w:rsidRPr="00044EB9" w:rsidRDefault="00044EB9" w:rsidP="00044EB9">
      <w:pPr>
        <w:numPr>
          <w:ilvl w:val="1"/>
          <w:numId w:val="79"/>
        </w:numPr>
        <w:ind w:left="567" w:hanging="567"/>
        <w:jc w:val="both"/>
        <w:rPr>
          <w:color w:val="000000"/>
          <w:sz w:val="22"/>
          <w:szCs w:val="22"/>
        </w:rPr>
      </w:pPr>
      <w:r w:rsidRPr="00044EB9">
        <w:rPr>
          <w:color w:val="000000"/>
          <w:sz w:val="22"/>
          <w:szCs w:val="22"/>
        </w:rPr>
        <w:t>Izpildītājam ir pienākums saskaņot ar Pasūtītāju papildu speciālistu vai apakšuzņēmēju piesaisti Līguma izpildē.</w:t>
      </w:r>
    </w:p>
    <w:p w14:paraId="5B31D6C8" w14:textId="77777777" w:rsidR="00044EB9" w:rsidRPr="00044EB9" w:rsidRDefault="00044EB9" w:rsidP="00044EB9">
      <w:pPr>
        <w:numPr>
          <w:ilvl w:val="0"/>
          <w:numId w:val="79"/>
        </w:numPr>
        <w:spacing w:before="240" w:after="120"/>
        <w:ind w:left="357" w:hanging="357"/>
        <w:jc w:val="center"/>
        <w:rPr>
          <w:rFonts w:eastAsia="Calibri"/>
          <w:b/>
          <w:color w:val="000000"/>
          <w:sz w:val="22"/>
          <w:szCs w:val="22"/>
          <w:lang w:eastAsia="en-GB"/>
        </w:rPr>
      </w:pPr>
      <w:r w:rsidRPr="00044EB9">
        <w:rPr>
          <w:rFonts w:eastAsia="Calibri"/>
          <w:b/>
          <w:color w:val="000000"/>
          <w:sz w:val="22"/>
          <w:szCs w:val="22"/>
          <w:lang w:eastAsia="en-GB"/>
        </w:rPr>
        <w:t>NEPĀRVARAMA VARA</w:t>
      </w:r>
    </w:p>
    <w:p w14:paraId="22098D6D" w14:textId="77777777" w:rsidR="00044EB9" w:rsidRPr="00044EB9" w:rsidRDefault="00044EB9" w:rsidP="00044EB9">
      <w:pPr>
        <w:numPr>
          <w:ilvl w:val="1"/>
          <w:numId w:val="79"/>
        </w:numPr>
        <w:spacing w:before="60" w:after="60"/>
        <w:ind w:left="567" w:hanging="567"/>
        <w:jc w:val="both"/>
        <w:rPr>
          <w:rFonts w:eastAsia="Calibri"/>
          <w:color w:val="000000"/>
          <w:spacing w:val="-3"/>
          <w:sz w:val="22"/>
          <w:szCs w:val="22"/>
          <w:lang w:eastAsia="en-GB"/>
        </w:rPr>
      </w:pPr>
      <w:r w:rsidRPr="00044EB9">
        <w:rPr>
          <w:rFonts w:eastAsia="Calibri"/>
          <w:color w:val="000000"/>
          <w:spacing w:val="-3"/>
          <w:sz w:val="22"/>
          <w:szCs w:val="22"/>
          <w:lang w:eastAsia="en-GB"/>
        </w:rPr>
        <w:lastRenderedPageBreak/>
        <w:t>Par nepārvaramas varas apstākļiem tiek atzīti notikumi, no kuriem nav iespējams izvairīties un kuru sekas nav iespējams pārvarēt, kurus Līguma slēgšanas brīdī nebija iespējams paredzēt un no kuriem nav bijis iespējams izvairīties, veicot pienācīgus piesardzības pasākumus, kuri nav radušies Pušu vai to kontrolēto personu darbības vai bezdarbības dēļ, kuri padara saistību izpildi ne tikai apgrūtinošu, bet neiespējamu. un citi ārkārtēja rakstura negadījumi, par kuru attiecināšanu uz nepārvaramas varas apstākļiem lemj Latvijas Republikas tiesa Latvijas Republikas normatīvajos aktos paredzētajā kārtībā.</w:t>
      </w:r>
    </w:p>
    <w:p w14:paraId="63834F1C" w14:textId="77777777" w:rsidR="00044EB9" w:rsidRPr="00044EB9" w:rsidRDefault="00044EB9" w:rsidP="00044EB9">
      <w:pPr>
        <w:numPr>
          <w:ilvl w:val="1"/>
          <w:numId w:val="79"/>
        </w:numPr>
        <w:spacing w:before="60" w:after="60"/>
        <w:ind w:left="567" w:hanging="567"/>
        <w:jc w:val="both"/>
        <w:rPr>
          <w:rFonts w:eastAsia="Calibri"/>
          <w:color w:val="000000"/>
          <w:spacing w:val="-3"/>
          <w:sz w:val="22"/>
          <w:szCs w:val="22"/>
          <w:lang w:eastAsia="en-GB"/>
        </w:rPr>
      </w:pPr>
      <w:r w:rsidRPr="00044EB9">
        <w:rPr>
          <w:rFonts w:eastAsia="Calibri"/>
          <w:color w:val="000000"/>
          <w:spacing w:val="-3"/>
          <w:sz w:val="22"/>
          <w:szCs w:val="22"/>
          <w:lang w:eastAsia="en-GB"/>
        </w:rPr>
        <w:t xml:space="preserve">Par nepārvaramas varas apstākļiem var tikt uzskatīta arī vīrusu izplatība un ar to mazināšanu saistītie epidemioloģiskās drošības pasākumi (piemēram, izsludināta ārkārtējā situācija un noteikti ar to saistītie ierobežojumi konkrētā teritorijā, karantīna, robežu slēgšana u.tml.). Pusei, kas atsaucas uz  šajā apakšpunktā norādīto kā nepārvaramas varas apstākļiem, ir jāsniedz pierādījumi par to, ka Līguma saistību izpilde ir kļuvusi neiespējama konkrēto apstākļu dēļ. </w:t>
      </w:r>
    </w:p>
    <w:p w14:paraId="3F7ECE12" w14:textId="77777777" w:rsidR="00044EB9" w:rsidRPr="00044EB9" w:rsidRDefault="00044EB9" w:rsidP="00044EB9">
      <w:pPr>
        <w:numPr>
          <w:ilvl w:val="1"/>
          <w:numId w:val="79"/>
        </w:numPr>
        <w:spacing w:before="60" w:after="60"/>
        <w:ind w:left="567" w:hanging="567"/>
        <w:jc w:val="both"/>
        <w:rPr>
          <w:rFonts w:eastAsia="Calibri"/>
          <w:color w:val="000000"/>
          <w:spacing w:val="-3"/>
          <w:sz w:val="22"/>
          <w:szCs w:val="22"/>
          <w:lang w:eastAsia="en-GB"/>
        </w:rPr>
      </w:pPr>
      <w:r w:rsidRPr="00044EB9">
        <w:rPr>
          <w:rFonts w:eastAsia="Calibri"/>
          <w:color w:val="000000"/>
          <w:spacing w:val="-2"/>
          <w:sz w:val="22"/>
          <w:szCs w:val="22"/>
          <w:lang w:eastAsia="en-GB"/>
        </w:rPr>
        <w:t xml:space="preserve">Pusēm ir tiesības pagarināt </w:t>
      </w:r>
      <w:r w:rsidRPr="00044EB9">
        <w:rPr>
          <w:rFonts w:eastAsia="Calibri"/>
          <w:color w:val="000000"/>
          <w:sz w:val="22"/>
          <w:szCs w:val="22"/>
          <w:lang w:eastAsia="en-GB"/>
        </w:rPr>
        <w:t>Līguma</w:t>
      </w:r>
      <w:r w:rsidRPr="00044EB9">
        <w:rPr>
          <w:rFonts w:eastAsia="Calibri"/>
          <w:color w:val="000000"/>
          <w:spacing w:val="-2"/>
          <w:sz w:val="22"/>
          <w:szCs w:val="22"/>
          <w:lang w:eastAsia="en-GB"/>
        </w:rPr>
        <w:t xml:space="preserve"> izpildes termiņus par laika posmu, kurā darbojas nepārvaramā vara, ja Puse ne vēlāk par 3 (trīs) darba dienām no nepārvaramas varas iestāšanās dienas rakstiski paziņo otrai Pusei par neiespējamību pildīt savas saistības, kas radušās nepārvaramās varas dēļ.</w:t>
      </w:r>
      <w:r w:rsidRPr="00044EB9">
        <w:rPr>
          <w:rFonts w:eastAsia="Calibri"/>
          <w:color w:val="000000"/>
          <w:spacing w:val="-3"/>
          <w:sz w:val="22"/>
          <w:szCs w:val="22"/>
          <w:lang w:eastAsia="en-GB"/>
        </w:rPr>
        <w:t xml:space="preserve"> </w:t>
      </w:r>
    </w:p>
    <w:p w14:paraId="7EB46DC4" w14:textId="77777777" w:rsidR="00044EB9" w:rsidRPr="00044EB9" w:rsidRDefault="00044EB9" w:rsidP="00044EB9">
      <w:pPr>
        <w:numPr>
          <w:ilvl w:val="1"/>
          <w:numId w:val="79"/>
        </w:numPr>
        <w:spacing w:before="60" w:after="60"/>
        <w:ind w:left="567" w:hanging="567"/>
        <w:jc w:val="both"/>
        <w:rPr>
          <w:rFonts w:eastAsia="Calibri"/>
          <w:color w:val="000000"/>
          <w:spacing w:val="-3"/>
          <w:sz w:val="22"/>
          <w:szCs w:val="22"/>
          <w:lang w:eastAsia="en-GB"/>
        </w:rPr>
      </w:pPr>
      <w:r w:rsidRPr="00044EB9">
        <w:rPr>
          <w:rFonts w:eastAsia="Calibri"/>
          <w:color w:val="000000"/>
          <w:spacing w:val="-3"/>
          <w:sz w:val="22"/>
          <w:szCs w:val="22"/>
          <w:lang w:eastAsia="en-GB"/>
        </w:rPr>
        <w:t>Nesavlaicīga paziņojuma par nepārvaramās varas sākumu un beigu laiku gadījumā Puses netiek atbrīvotas no saistību izpildes.</w:t>
      </w:r>
    </w:p>
    <w:p w14:paraId="6AE3E140" w14:textId="77777777" w:rsidR="00044EB9" w:rsidRPr="00044EB9" w:rsidRDefault="00044EB9" w:rsidP="00044EB9">
      <w:pPr>
        <w:numPr>
          <w:ilvl w:val="1"/>
          <w:numId w:val="79"/>
        </w:numPr>
        <w:spacing w:before="60" w:after="60"/>
        <w:ind w:left="567" w:hanging="567"/>
        <w:jc w:val="both"/>
        <w:rPr>
          <w:rFonts w:eastAsia="Calibri"/>
          <w:color w:val="000000"/>
          <w:spacing w:val="-3"/>
          <w:sz w:val="22"/>
          <w:szCs w:val="22"/>
          <w:lang w:eastAsia="en-GB"/>
        </w:rPr>
      </w:pPr>
      <w:r w:rsidRPr="00044EB9">
        <w:rPr>
          <w:rFonts w:eastAsia="Calibri"/>
          <w:color w:val="000000"/>
          <w:spacing w:val="-3"/>
          <w:sz w:val="22"/>
          <w:szCs w:val="22"/>
          <w:lang w:eastAsia="en-GB"/>
        </w:rPr>
        <w:t xml:space="preserve">Ja nepārvaramās varas dēļ </w:t>
      </w:r>
      <w:r w:rsidRPr="00044EB9">
        <w:rPr>
          <w:rFonts w:eastAsia="Calibri"/>
          <w:color w:val="000000"/>
          <w:sz w:val="22"/>
          <w:szCs w:val="22"/>
          <w:lang w:eastAsia="en-GB"/>
        </w:rPr>
        <w:t>Līguma</w:t>
      </w:r>
      <w:r w:rsidRPr="00044EB9">
        <w:rPr>
          <w:rFonts w:eastAsia="Calibri"/>
          <w:color w:val="000000"/>
          <w:spacing w:val="-3"/>
          <w:sz w:val="22"/>
          <w:szCs w:val="22"/>
          <w:lang w:eastAsia="en-GB"/>
        </w:rPr>
        <w:t xml:space="preserve"> izpilde aizkavējas </w:t>
      </w:r>
      <w:r w:rsidRPr="00044EB9">
        <w:rPr>
          <w:rFonts w:eastAsia="Calibri"/>
          <w:color w:val="000000"/>
          <w:sz w:val="22"/>
          <w:szCs w:val="22"/>
          <w:lang w:eastAsia="en-GB"/>
        </w:rPr>
        <w:t xml:space="preserve">ilgāk par 3 (trijiem) mēnešiem, Puses ir tiesīgas vienpusēji izbeigt Līgumu, par to </w:t>
      </w:r>
      <w:proofErr w:type="spellStart"/>
      <w:r w:rsidRPr="00044EB9">
        <w:rPr>
          <w:rFonts w:eastAsia="Calibri"/>
          <w:color w:val="000000"/>
          <w:sz w:val="22"/>
          <w:szCs w:val="22"/>
          <w:lang w:eastAsia="en-GB"/>
        </w:rPr>
        <w:t>rakstveidā</w:t>
      </w:r>
      <w:proofErr w:type="spellEnd"/>
      <w:r w:rsidRPr="00044EB9">
        <w:rPr>
          <w:rFonts w:eastAsia="Calibri"/>
          <w:color w:val="000000"/>
          <w:sz w:val="22"/>
          <w:szCs w:val="22"/>
          <w:lang w:eastAsia="en-GB"/>
        </w:rPr>
        <w:t xml:space="preserve"> brīdinot otru Pusi 5 (piecas) darba dienas iepriekš.</w:t>
      </w:r>
    </w:p>
    <w:p w14:paraId="43454791" w14:textId="77777777" w:rsidR="00044EB9" w:rsidRPr="00044EB9" w:rsidRDefault="00044EB9" w:rsidP="00044EB9">
      <w:pPr>
        <w:numPr>
          <w:ilvl w:val="1"/>
          <w:numId w:val="79"/>
        </w:numPr>
        <w:spacing w:before="60" w:after="60"/>
        <w:ind w:left="567" w:hanging="567"/>
        <w:jc w:val="both"/>
        <w:rPr>
          <w:rFonts w:eastAsia="Calibri"/>
          <w:color w:val="000000"/>
          <w:spacing w:val="-3"/>
          <w:sz w:val="22"/>
          <w:szCs w:val="22"/>
          <w:lang w:eastAsia="en-GB"/>
        </w:rPr>
      </w:pPr>
      <w:r w:rsidRPr="00044EB9">
        <w:rPr>
          <w:rFonts w:eastAsia="Calibri"/>
          <w:color w:val="000000"/>
          <w:spacing w:val="-3"/>
          <w:sz w:val="22"/>
          <w:szCs w:val="22"/>
          <w:lang w:eastAsia="en-GB"/>
        </w:rPr>
        <w:t xml:space="preserve">Ja </w:t>
      </w:r>
      <w:r w:rsidRPr="00044EB9">
        <w:rPr>
          <w:rFonts w:eastAsia="Calibri"/>
          <w:color w:val="000000"/>
          <w:sz w:val="22"/>
          <w:szCs w:val="22"/>
          <w:lang w:eastAsia="en-GB"/>
        </w:rPr>
        <w:t>Līgums</w:t>
      </w:r>
      <w:r w:rsidRPr="00044EB9">
        <w:rPr>
          <w:rFonts w:eastAsia="Calibri"/>
          <w:color w:val="000000"/>
          <w:spacing w:val="-3"/>
          <w:sz w:val="22"/>
          <w:szCs w:val="22"/>
          <w:lang w:eastAsia="en-GB"/>
        </w:rPr>
        <w:t xml:space="preserve"> tiek atcelts nepārvaramās varas apstākļu dēļ, nevienai no Pusēm nav tiesības pieprasīt no otras Puses atlīdzināt jebkura veida zaudējumus.</w:t>
      </w:r>
    </w:p>
    <w:p w14:paraId="53D74E21" w14:textId="77777777" w:rsidR="00044EB9" w:rsidRPr="00044EB9" w:rsidRDefault="00044EB9" w:rsidP="00044EB9">
      <w:pPr>
        <w:numPr>
          <w:ilvl w:val="0"/>
          <w:numId w:val="79"/>
        </w:numPr>
        <w:spacing w:before="240" w:after="120"/>
        <w:ind w:left="357" w:hanging="357"/>
        <w:jc w:val="center"/>
        <w:rPr>
          <w:b/>
          <w:bCs/>
          <w:caps/>
          <w:color w:val="000000"/>
          <w:sz w:val="22"/>
          <w:szCs w:val="22"/>
        </w:rPr>
      </w:pPr>
      <w:r w:rsidRPr="00044EB9">
        <w:rPr>
          <w:b/>
          <w:bCs/>
          <w:caps/>
          <w:color w:val="000000"/>
          <w:sz w:val="22"/>
          <w:szCs w:val="22"/>
        </w:rPr>
        <w:t>Konfidencialitāte</w:t>
      </w:r>
    </w:p>
    <w:p w14:paraId="05DD3AA2" w14:textId="77777777" w:rsidR="00044EB9" w:rsidRPr="00044EB9" w:rsidRDefault="00044EB9" w:rsidP="00044EB9">
      <w:pPr>
        <w:numPr>
          <w:ilvl w:val="1"/>
          <w:numId w:val="79"/>
        </w:numPr>
        <w:spacing w:before="60" w:after="60"/>
        <w:ind w:left="567" w:hanging="567"/>
        <w:jc w:val="both"/>
        <w:rPr>
          <w:color w:val="000000"/>
          <w:sz w:val="22"/>
          <w:szCs w:val="22"/>
        </w:rPr>
      </w:pPr>
      <w:r w:rsidRPr="00044EB9">
        <w:rPr>
          <w:color w:val="000000"/>
          <w:sz w:val="22"/>
          <w:szCs w:val="22"/>
        </w:rPr>
        <w:t>Puses ievēro no otras Puses saņemtās informācijas konfidencialitāti, neizpauž šādu informāciju trešajām personām, izņemot Latvijas Republikā spēkā esošajos normatīvajos aktos noteiktajos gadījumos un kārtībā. Konfidencialitātes noteikumi attiecas uz informāciju, kas Pusei kļuvusi pieejama Līguma izpildes gaitā, tai skaitā rakstisku informāciju, mutisku informāciju, elektronisku informāciju un uz jebkuru citu informāciju, neatkarīgi no informācijas nodrošināšanas veida, laika un vietas.</w:t>
      </w:r>
    </w:p>
    <w:p w14:paraId="131F08E2" w14:textId="77777777" w:rsidR="00044EB9" w:rsidRPr="00044EB9" w:rsidRDefault="00044EB9" w:rsidP="00044EB9">
      <w:pPr>
        <w:numPr>
          <w:ilvl w:val="1"/>
          <w:numId w:val="79"/>
        </w:numPr>
        <w:spacing w:before="60" w:after="60"/>
        <w:ind w:left="567" w:hanging="567"/>
        <w:jc w:val="both"/>
        <w:rPr>
          <w:color w:val="000000"/>
          <w:sz w:val="22"/>
          <w:szCs w:val="22"/>
        </w:rPr>
      </w:pPr>
      <w:r w:rsidRPr="00044EB9">
        <w:rPr>
          <w:color w:val="000000"/>
          <w:sz w:val="22"/>
          <w:szCs w:val="22"/>
        </w:rPr>
        <w:t>Izpildītājs nodrošina un ir atbildīgs, lai tā darbinieki ievēro konfidencialitātes saistības.</w:t>
      </w:r>
    </w:p>
    <w:p w14:paraId="28A48A23" w14:textId="77777777" w:rsidR="00044EB9" w:rsidRPr="00044EB9" w:rsidRDefault="00044EB9" w:rsidP="00044EB9">
      <w:pPr>
        <w:numPr>
          <w:ilvl w:val="1"/>
          <w:numId w:val="79"/>
        </w:numPr>
        <w:spacing w:before="60" w:after="60"/>
        <w:ind w:left="567" w:hanging="567"/>
        <w:jc w:val="both"/>
        <w:rPr>
          <w:color w:val="000000"/>
          <w:sz w:val="22"/>
          <w:szCs w:val="22"/>
        </w:rPr>
      </w:pPr>
      <w:r w:rsidRPr="00044EB9">
        <w:rPr>
          <w:color w:val="000000"/>
          <w:sz w:val="22"/>
          <w:szCs w:val="22"/>
        </w:rPr>
        <w:t>Puses ir atbildīgas par to, lai konfidenciālā informācija netiktu izpausta trešajām personām. Par trešo personu uzskatāma jebkura juridiska vai fiziska persona, kurai saskaņā ar Latvijas Republikā spēkā esošajiem normatīvajiem aktiem nav tiesību uz šo informāciju. Informācijas izpaušanas gadījumā Puses ir atbildīgas par otrai Pusei nodarītajiem zaudējumiem.</w:t>
      </w:r>
    </w:p>
    <w:p w14:paraId="4B5437DB" w14:textId="77777777" w:rsidR="00044EB9" w:rsidRPr="00044EB9" w:rsidRDefault="00044EB9" w:rsidP="00044EB9">
      <w:pPr>
        <w:numPr>
          <w:ilvl w:val="1"/>
          <w:numId w:val="79"/>
        </w:numPr>
        <w:spacing w:before="60" w:after="60"/>
        <w:ind w:left="567" w:hanging="567"/>
        <w:jc w:val="both"/>
        <w:rPr>
          <w:color w:val="000000"/>
          <w:sz w:val="22"/>
          <w:szCs w:val="22"/>
        </w:rPr>
      </w:pPr>
      <w:r w:rsidRPr="00044EB9">
        <w:rPr>
          <w:color w:val="000000"/>
          <w:sz w:val="22"/>
          <w:szCs w:val="22"/>
        </w:rPr>
        <w:t>Šajā punktā minētā konfidencialitātes saistība ir spēkā uz neierobežotu laiku.</w:t>
      </w:r>
    </w:p>
    <w:p w14:paraId="78EFAFE9" w14:textId="77777777" w:rsidR="00044EB9" w:rsidRPr="00044EB9" w:rsidRDefault="00044EB9" w:rsidP="00044EB9">
      <w:pPr>
        <w:numPr>
          <w:ilvl w:val="0"/>
          <w:numId w:val="79"/>
        </w:numPr>
        <w:spacing w:before="240" w:after="120"/>
        <w:ind w:left="357" w:hanging="357"/>
        <w:jc w:val="center"/>
        <w:rPr>
          <w:b/>
          <w:bCs/>
          <w:color w:val="000000"/>
          <w:sz w:val="22"/>
          <w:szCs w:val="22"/>
        </w:rPr>
      </w:pPr>
      <w:r w:rsidRPr="00044EB9">
        <w:rPr>
          <w:b/>
          <w:bCs/>
          <w:color w:val="000000"/>
          <w:sz w:val="22"/>
          <w:szCs w:val="22"/>
        </w:rPr>
        <w:t>PERSONAS DATU AIZSARDZĪBA</w:t>
      </w:r>
    </w:p>
    <w:p w14:paraId="1E3C784E" w14:textId="77777777" w:rsidR="00044EB9" w:rsidRPr="00044EB9" w:rsidRDefault="00044EB9" w:rsidP="00044EB9">
      <w:pPr>
        <w:numPr>
          <w:ilvl w:val="1"/>
          <w:numId w:val="79"/>
        </w:numPr>
        <w:spacing w:before="60" w:after="60"/>
        <w:ind w:left="567" w:hanging="567"/>
        <w:jc w:val="both"/>
        <w:rPr>
          <w:color w:val="000000"/>
          <w:sz w:val="22"/>
          <w:szCs w:val="22"/>
        </w:rPr>
      </w:pPr>
      <w:r w:rsidRPr="00044EB9">
        <w:rPr>
          <w:bCs/>
          <w:color w:val="000000"/>
          <w:sz w:val="22"/>
          <w:szCs w:val="22"/>
          <w:lang w:eastAsia="lv-LV"/>
        </w:rPr>
        <w:t xml:space="preserve">Veicot apmaiņu ar fizisko personu datiem, kas nepieciešami Līgumā noteikto saistību izpildei, Puse, kura sniedz </w:t>
      </w:r>
      <w:r w:rsidRPr="00044EB9">
        <w:rPr>
          <w:color w:val="000000"/>
          <w:sz w:val="22"/>
          <w:szCs w:val="22"/>
          <w:lang w:eastAsia="lv-LV"/>
        </w:rPr>
        <w:t xml:space="preserve">fizisko personu datus, </w:t>
      </w:r>
      <w:r w:rsidRPr="00044EB9">
        <w:rPr>
          <w:color w:val="000000"/>
          <w:sz w:val="22"/>
          <w:szCs w:val="22"/>
        </w:rPr>
        <w:t>tos pienācīgi aizsargā.</w:t>
      </w:r>
    </w:p>
    <w:p w14:paraId="10E00927" w14:textId="77777777" w:rsidR="00044EB9" w:rsidRPr="00044EB9" w:rsidRDefault="00044EB9" w:rsidP="00044EB9">
      <w:pPr>
        <w:numPr>
          <w:ilvl w:val="1"/>
          <w:numId w:val="79"/>
        </w:numPr>
        <w:spacing w:before="60" w:after="60"/>
        <w:ind w:left="567" w:hanging="567"/>
        <w:jc w:val="both"/>
        <w:rPr>
          <w:color w:val="000000"/>
          <w:sz w:val="22"/>
          <w:szCs w:val="22"/>
        </w:rPr>
      </w:pPr>
      <w:r w:rsidRPr="00044EB9">
        <w:rPr>
          <w:color w:val="000000"/>
          <w:sz w:val="22"/>
          <w:szCs w:val="22"/>
        </w:rPr>
        <w:t>Fizisko personu datu saņēmēja Puse nodrošina, ka tie ir pieejami tikai tiem attiecīgās Puses darbiniekiem, kuru tiešo darba pienākumu veikšanai nepieciešams apstrādāt minētos datus.</w:t>
      </w:r>
    </w:p>
    <w:p w14:paraId="7DCBD536" w14:textId="77777777" w:rsidR="00044EB9" w:rsidRPr="00044EB9" w:rsidRDefault="00044EB9" w:rsidP="00044EB9">
      <w:pPr>
        <w:numPr>
          <w:ilvl w:val="1"/>
          <w:numId w:val="79"/>
        </w:numPr>
        <w:spacing w:before="60" w:after="60"/>
        <w:ind w:left="567" w:hanging="567"/>
        <w:jc w:val="both"/>
        <w:rPr>
          <w:color w:val="000000"/>
          <w:sz w:val="22"/>
          <w:szCs w:val="22"/>
        </w:rPr>
      </w:pPr>
      <w:r w:rsidRPr="00044EB9">
        <w:rPr>
          <w:color w:val="000000"/>
          <w:sz w:val="22"/>
          <w:szCs w:val="22"/>
          <w:lang w:eastAsia="lv-LV"/>
        </w:rPr>
        <w:t>Pusēm ir tiesības apstrādāt no otras Puses iegūtos fizisko personu datus tikai ar mērķi nodrošināt Līgumā noteikto saistību izpildi, ievērojot normatīvajos aktos (t.sk., starptautiskajos) noteiktās prasības šādu datu apstrādei, izmantošanai un aizsardzībai.</w:t>
      </w:r>
    </w:p>
    <w:p w14:paraId="0FBF73BA" w14:textId="77777777" w:rsidR="00044EB9" w:rsidRPr="00044EB9" w:rsidRDefault="00044EB9" w:rsidP="00044EB9">
      <w:pPr>
        <w:numPr>
          <w:ilvl w:val="1"/>
          <w:numId w:val="79"/>
        </w:numPr>
        <w:spacing w:before="60" w:after="60"/>
        <w:ind w:left="567" w:hanging="567"/>
        <w:jc w:val="both"/>
        <w:rPr>
          <w:color w:val="000000"/>
          <w:sz w:val="22"/>
          <w:szCs w:val="22"/>
        </w:rPr>
      </w:pPr>
      <w:r w:rsidRPr="00044EB9">
        <w:rPr>
          <w:color w:val="000000"/>
          <w:sz w:val="22"/>
          <w:szCs w:val="22"/>
          <w:lang w:eastAsia="lv-LV"/>
        </w:rPr>
        <w:t>Puse, kura nodod otrai Pusei fizisko personu datus apstrādei, atbild par to apstrādi atbilstoši spēkā esošajiem normatīvajiem tiesību aktiem.</w:t>
      </w:r>
    </w:p>
    <w:p w14:paraId="3EC76AD5" w14:textId="77777777" w:rsidR="00044EB9" w:rsidRPr="00044EB9" w:rsidRDefault="00044EB9" w:rsidP="00044EB9">
      <w:pPr>
        <w:numPr>
          <w:ilvl w:val="1"/>
          <w:numId w:val="79"/>
        </w:numPr>
        <w:spacing w:before="60" w:after="60"/>
        <w:ind w:left="567" w:hanging="567"/>
        <w:jc w:val="both"/>
        <w:rPr>
          <w:color w:val="000000"/>
          <w:sz w:val="22"/>
          <w:szCs w:val="22"/>
        </w:rPr>
      </w:pPr>
      <w:r w:rsidRPr="00044EB9">
        <w:rPr>
          <w:color w:val="000000"/>
          <w:sz w:val="22"/>
          <w:szCs w:val="22"/>
          <w:lang w:eastAsia="lv-LV"/>
        </w:rPr>
        <w:t>Puses apņemas nenodot tālāk trešajām personām no otras Puses iegūtos fizisko personu datus, izņemot gadījumus, kad Līgumā ir noteikts citādāk vai normatīvie akti (t.sk., starptautiskie) paredz šādu personas datu nodošanu.</w:t>
      </w:r>
    </w:p>
    <w:p w14:paraId="035A3311" w14:textId="77777777" w:rsidR="00044EB9" w:rsidRPr="00044EB9" w:rsidRDefault="00044EB9" w:rsidP="00044EB9">
      <w:pPr>
        <w:numPr>
          <w:ilvl w:val="1"/>
          <w:numId w:val="79"/>
        </w:numPr>
        <w:spacing w:before="60" w:after="60"/>
        <w:ind w:left="567" w:hanging="567"/>
        <w:jc w:val="both"/>
        <w:rPr>
          <w:color w:val="000000"/>
          <w:sz w:val="22"/>
          <w:szCs w:val="22"/>
        </w:rPr>
      </w:pPr>
      <w:r w:rsidRPr="00044EB9">
        <w:rPr>
          <w:color w:val="000000"/>
          <w:sz w:val="22"/>
          <w:szCs w:val="22"/>
          <w:lang w:eastAsia="lv-LV"/>
        </w:rPr>
        <w:t>Ja saskaņā ar piemērojamiem normatīvajiem aktiem Pusei var rasties pienākums nodot tālāk trešajām personām no otras Puses iegūtos fizisko personu datus, attiecīgā Puse pirms šādu datu nodošanas informē par to otru Pusi, ja vien spēkā esošie normatīvie akti to neaizliedz.</w:t>
      </w:r>
    </w:p>
    <w:p w14:paraId="3665C3CE" w14:textId="77777777" w:rsidR="00044EB9" w:rsidRPr="00044EB9" w:rsidRDefault="00044EB9" w:rsidP="00044EB9">
      <w:pPr>
        <w:numPr>
          <w:ilvl w:val="1"/>
          <w:numId w:val="79"/>
        </w:numPr>
        <w:spacing w:before="60" w:after="60"/>
        <w:ind w:left="567" w:hanging="567"/>
        <w:jc w:val="both"/>
        <w:rPr>
          <w:color w:val="000000"/>
          <w:sz w:val="22"/>
          <w:szCs w:val="22"/>
        </w:rPr>
      </w:pPr>
      <w:r w:rsidRPr="00044EB9">
        <w:rPr>
          <w:color w:val="000000"/>
          <w:sz w:val="22"/>
          <w:szCs w:val="22"/>
          <w:lang w:eastAsia="lv-LV"/>
        </w:rPr>
        <w:lastRenderedPageBreak/>
        <w:t>Puses apņemas pēc otras Puses pieprasījuma iznīcināt no otras Puses iegūtos fizisko personu datus, ja izbeidzas nepieciešamība tos apstrādāt Līguma izpildes nodrošināšanai.</w:t>
      </w:r>
    </w:p>
    <w:p w14:paraId="79158B40" w14:textId="77777777" w:rsidR="00044EB9" w:rsidRPr="00044EB9" w:rsidRDefault="00044EB9" w:rsidP="00044EB9">
      <w:pPr>
        <w:numPr>
          <w:ilvl w:val="0"/>
          <w:numId w:val="79"/>
        </w:numPr>
        <w:spacing w:before="240" w:after="120"/>
        <w:ind w:left="357" w:hanging="357"/>
        <w:jc w:val="center"/>
        <w:rPr>
          <w:rFonts w:eastAsia="Calibri"/>
          <w:b/>
          <w:color w:val="000000"/>
          <w:sz w:val="22"/>
          <w:szCs w:val="22"/>
          <w:lang w:eastAsia="en-GB"/>
        </w:rPr>
      </w:pPr>
      <w:r w:rsidRPr="00044EB9">
        <w:rPr>
          <w:rFonts w:eastAsia="Calibri"/>
          <w:b/>
          <w:color w:val="000000"/>
          <w:sz w:val="22"/>
          <w:szCs w:val="22"/>
          <w:lang w:eastAsia="en-GB"/>
        </w:rPr>
        <w:t>STRĪDU RISINĀŠANAS KĀRTĪBA UN CITI NOTEIKUMI</w:t>
      </w:r>
    </w:p>
    <w:p w14:paraId="4A8C1926" w14:textId="77777777" w:rsidR="00044EB9" w:rsidRPr="00044EB9" w:rsidRDefault="00044EB9" w:rsidP="00044EB9">
      <w:pPr>
        <w:numPr>
          <w:ilvl w:val="1"/>
          <w:numId w:val="79"/>
        </w:numPr>
        <w:spacing w:before="60" w:after="60"/>
        <w:ind w:left="567" w:hanging="567"/>
        <w:jc w:val="both"/>
        <w:rPr>
          <w:color w:val="000000"/>
          <w:sz w:val="22"/>
          <w:szCs w:val="22"/>
        </w:rPr>
      </w:pPr>
      <w:r w:rsidRPr="00044EB9">
        <w:rPr>
          <w:rFonts w:eastAsia="Calibri"/>
          <w:color w:val="000000"/>
          <w:sz w:val="22"/>
          <w:szCs w:val="22"/>
          <w:lang w:eastAsia="en-GB"/>
        </w:rPr>
        <w:t>Jebkuras nesaskaņas, domstarpības vai strīdus, kuri var rasties saistībā ar Līgumu un to izpildi Puses risina savstarpēju sarunu ceļā, bet, ja vienošanos panākt nav iespējams – normatīvajos aktos paredzētajā kārtībā strīdam piekritīgajā Latvijas Republikas vispārējās jurisdikcijas tiesā.</w:t>
      </w:r>
    </w:p>
    <w:p w14:paraId="7BADAD3A" w14:textId="77777777" w:rsidR="00044EB9" w:rsidRPr="00044EB9" w:rsidRDefault="00044EB9" w:rsidP="00044EB9">
      <w:pPr>
        <w:numPr>
          <w:ilvl w:val="1"/>
          <w:numId w:val="79"/>
        </w:numPr>
        <w:spacing w:before="60" w:after="60"/>
        <w:ind w:left="567" w:hanging="567"/>
        <w:jc w:val="both"/>
        <w:rPr>
          <w:color w:val="000000"/>
          <w:sz w:val="22"/>
          <w:szCs w:val="22"/>
        </w:rPr>
      </w:pPr>
      <w:r w:rsidRPr="00044EB9">
        <w:rPr>
          <w:color w:val="000000"/>
          <w:sz w:val="22"/>
          <w:szCs w:val="22"/>
        </w:rPr>
        <w:t>Visos jautājumos, kas nav atrunāti Līgumā, Puses vadās no Latvijas Republikas spēkā esošajiem normatīvajiem aktiem.</w:t>
      </w:r>
    </w:p>
    <w:p w14:paraId="50DB95E3" w14:textId="77777777" w:rsidR="00044EB9" w:rsidRPr="00044EB9" w:rsidRDefault="00044EB9" w:rsidP="00044EB9">
      <w:pPr>
        <w:numPr>
          <w:ilvl w:val="1"/>
          <w:numId w:val="79"/>
        </w:numPr>
        <w:spacing w:before="60" w:after="60"/>
        <w:ind w:left="567" w:hanging="567"/>
        <w:jc w:val="both"/>
        <w:rPr>
          <w:color w:val="000000"/>
          <w:sz w:val="22"/>
          <w:szCs w:val="22"/>
        </w:rPr>
      </w:pPr>
      <w:r w:rsidRPr="00044EB9">
        <w:rPr>
          <w:color w:val="000000"/>
          <w:sz w:val="22"/>
          <w:szCs w:val="22"/>
        </w:rPr>
        <w:t>Nevienai no Pusēm nav tiesību nodot savas tiesības un pienākumus trešajai personai bez otras Puses rakstiskās piekrišanas.</w:t>
      </w:r>
    </w:p>
    <w:p w14:paraId="1311FD35" w14:textId="77777777" w:rsidR="00044EB9" w:rsidRPr="00044EB9" w:rsidRDefault="00044EB9" w:rsidP="00044EB9">
      <w:pPr>
        <w:numPr>
          <w:ilvl w:val="1"/>
          <w:numId w:val="79"/>
        </w:numPr>
        <w:spacing w:before="60" w:after="60"/>
        <w:ind w:left="567" w:hanging="567"/>
        <w:jc w:val="both"/>
        <w:rPr>
          <w:color w:val="000000"/>
          <w:sz w:val="22"/>
          <w:szCs w:val="22"/>
        </w:rPr>
      </w:pPr>
      <w:r w:rsidRPr="00044EB9">
        <w:rPr>
          <w:rFonts w:eastAsia="Calibri"/>
          <w:color w:val="000000"/>
          <w:sz w:val="22"/>
          <w:szCs w:val="22"/>
          <w:lang w:eastAsia="en-GB"/>
        </w:rPr>
        <w:t xml:space="preserve">Ja kādai no Pusēm tiek mainīts juridiskais statuss, Puses amatpersonu pārstāvības tiesības, īpašnieki vai vadītāji, vai kāds no Līgumā minētajiem Pušu rekvizītiem, , tālruņa numurs, e-pasta adrese, juridiskā adrese u.c., tad attiecīgā Puse nekavējoties </w:t>
      </w:r>
      <w:proofErr w:type="spellStart"/>
      <w:r w:rsidRPr="00044EB9">
        <w:rPr>
          <w:rFonts w:eastAsia="Calibri"/>
          <w:color w:val="000000"/>
          <w:sz w:val="22"/>
          <w:szCs w:val="22"/>
          <w:lang w:eastAsia="en-GB"/>
        </w:rPr>
        <w:t>rakstveidā</w:t>
      </w:r>
      <w:proofErr w:type="spellEnd"/>
      <w:r w:rsidRPr="00044EB9">
        <w:rPr>
          <w:rFonts w:eastAsia="Calibri"/>
          <w:color w:val="000000"/>
          <w:sz w:val="22"/>
          <w:szCs w:val="22"/>
          <w:lang w:eastAsia="en-GB"/>
        </w:rPr>
        <w:t xml:space="preserve"> par to paziņo otrai Pusei (vai Pusēm). Ja Puse neizpilda šī apakšpunkta noteikumus, uzskatāms, ka otra Puse ir pilnībā izpildījusi savas saistības, lietojot Līgumā esošo informāciju par otru Pusi.</w:t>
      </w:r>
    </w:p>
    <w:p w14:paraId="342BA8A1" w14:textId="77777777" w:rsidR="00044EB9" w:rsidRPr="00044EB9" w:rsidRDefault="00044EB9" w:rsidP="00044EB9">
      <w:pPr>
        <w:numPr>
          <w:ilvl w:val="1"/>
          <w:numId w:val="79"/>
        </w:numPr>
        <w:spacing w:before="60" w:after="60"/>
        <w:ind w:left="567" w:hanging="567"/>
        <w:jc w:val="both"/>
        <w:rPr>
          <w:color w:val="000000"/>
          <w:sz w:val="22"/>
          <w:szCs w:val="22"/>
        </w:rPr>
      </w:pPr>
      <w:r w:rsidRPr="00044EB9">
        <w:rPr>
          <w:rFonts w:eastAsia="Calibri"/>
          <w:color w:val="000000"/>
          <w:sz w:val="22"/>
          <w:szCs w:val="22"/>
          <w:lang w:eastAsia="en-GB"/>
        </w:rPr>
        <w:t xml:space="preserve">Paziņojumi vai cita veida korespondence, kas attiecas uz Līgumu (izņemot Līgumā atrunātos e-pasta sūtījumus), ir </w:t>
      </w:r>
      <w:proofErr w:type="spellStart"/>
      <w:r w:rsidRPr="00044EB9">
        <w:rPr>
          <w:rFonts w:eastAsia="Calibri"/>
          <w:color w:val="000000"/>
          <w:sz w:val="22"/>
          <w:szCs w:val="22"/>
          <w:lang w:eastAsia="en-GB"/>
        </w:rPr>
        <w:t>jānosūta</w:t>
      </w:r>
      <w:proofErr w:type="spellEnd"/>
      <w:r w:rsidRPr="00044EB9">
        <w:rPr>
          <w:rFonts w:eastAsia="Calibri"/>
          <w:color w:val="000000"/>
          <w:sz w:val="22"/>
          <w:szCs w:val="22"/>
          <w:lang w:eastAsia="en-GB"/>
        </w:rPr>
        <w:t xml:space="preserve"> ierakstītā sūtījumā uz Līgumā norādītajām Pušu korespondences adresēm, jānodod tieši adresātam vai </w:t>
      </w:r>
      <w:r w:rsidRPr="00044EB9">
        <w:rPr>
          <w:sz w:val="22"/>
          <w:szCs w:val="22"/>
          <w:lang w:eastAsia="ar-SA"/>
        </w:rPr>
        <w:t>elektroniskā dokumenta veidā atbilstoši normatīvajiem aktiem ar elektronisko pa</w:t>
      </w:r>
      <w:r w:rsidRPr="00044EB9">
        <w:rPr>
          <w:sz w:val="22"/>
          <w:szCs w:val="22"/>
          <w:lang w:eastAsia="ar-SA"/>
        </w:rPr>
        <w:softHyphen/>
        <w:t xml:space="preserve">rakstu </w:t>
      </w:r>
      <w:proofErr w:type="spellStart"/>
      <w:r w:rsidRPr="00044EB9">
        <w:rPr>
          <w:sz w:val="22"/>
          <w:szCs w:val="22"/>
          <w:lang w:eastAsia="ar-SA"/>
        </w:rPr>
        <w:t>jānosūta</w:t>
      </w:r>
      <w:proofErr w:type="spellEnd"/>
      <w:r w:rsidRPr="00044EB9">
        <w:rPr>
          <w:sz w:val="22"/>
          <w:szCs w:val="22"/>
          <w:lang w:eastAsia="ar-SA"/>
        </w:rPr>
        <w:t xml:space="preserve"> e-adresē vai uz Puses norādīto e-pasta adresi</w:t>
      </w:r>
      <w:r w:rsidRPr="00044EB9">
        <w:rPr>
          <w:rFonts w:eastAsia="Calibri"/>
          <w:color w:val="000000"/>
          <w:sz w:val="22"/>
          <w:szCs w:val="22"/>
          <w:lang w:eastAsia="en-GB"/>
        </w:rPr>
        <w:t xml:space="preserve">. </w:t>
      </w:r>
    </w:p>
    <w:p w14:paraId="09F1022E" w14:textId="77777777" w:rsidR="00044EB9" w:rsidRPr="00044EB9" w:rsidRDefault="00044EB9" w:rsidP="00044EB9">
      <w:pPr>
        <w:numPr>
          <w:ilvl w:val="1"/>
          <w:numId w:val="79"/>
        </w:numPr>
        <w:spacing w:before="60" w:after="60"/>
        <w:ind w:left="567" w:hanging="567"/>
        <w:jc w:val="both"/>
        <w:rPr>
          <w:color w:val="000000"/>
          <w:sz w:val="22"/>
          <w:szCs w:val="22"/>
        </w:rPr>
      </w:pPr>
      <w:r w:rsidRPr="00044EB9">
        <w:rPr>
          <w:rFonts w:eastAsia="Calibri"/>
          <w:color w:val="000000"/>
          <w:sz w:val="22"/>
          <w:szCs w:val="22"/>
          <w:lang w:eastAsia="en-GB"/>
        </w:rPr>
        <w:t xml:space="preserve">Pasūtītāja atbildīgā persona par Līguma izpildi ir </w:t>
      </w:r>
      <w:r w:rsidRPr="00044EB9">
        <w:rPr>
          <w:color w:val="000000"/>
          <w:sz w:val="22"/>
          <w:szCs w:val="22"/>
          <w:lang w:eastAsia="ar-SA"/>
        </w:rPr>
        <w:t>______</w:t>
      </w:r>
      <w:r w:rsidRPr="00044EB9">
        <w:rPr>
          <w:rFonts w:eastAsia="Calibri"/>
          <w:color w:val="000000"/>
          <w:sz w:val="22"/>
          <w:szCs w:val="22"/>
          <w:lang w:eastAsia="en-GB"/>
        </w:rPr>
        <w:t>, tālrunis _____</w:t>
      </w:r>
      <w:r w:rsidRPr="00044EB9">
        <w:rPr>
          <w:color w:val="000000"/>
          <w:sz w:val="22"/>
          <w:szCs w:val="22"/>
          <w:lang w:eastAsia="ar-SA"/>
        </w:rPr>
        <w:t xml:space="preserve">, </w:t>
      </w:r>
      <w:r w:rsidRPr="00044EB9">
        <w:rPr>
          <w:rFonts w:eastAsia="Calibri"/>
          <w:color w:val="000000"/>
          <w:sz w:val="22"/>
          <w:szCs w:val="22"/>
          <w:lang w:eastAsia="en-GB"/>
        </w:rPr>
        <w:t xml:space="preserve">e-pasta adrese: </w:t>
      </w:r>
      <w:hyperlink r:id="rId33" w:history="1">
        <w:r w:rsidRPr="00044EB9">
          <w:rPr>
            <w:color w:val="000000"/>
            <w:sz w:val="22"/>
            <w:szCs w:val="22"/>
            <w:u w:val="single"/>
            <w:lang w:eastAsia="ar-SA"/>
          </w:rPr>
          <w:t>_________</w:t>
        </w:r>
      </w:hyperlink>
      <w:r w:rsidRPr="00044EB9">
        <w:rPr>
          <w:color w:val="000000"/>
          <w:sz w:val="22"/>
          <w:szCs w:val="22"/>
          <w:lang w:eastAsia="ar-SA"/>
        </w:rPr>
        <w:t xml:space="preserve">. </w:t>
      </w:r>
    </w:p>
    <w:p w14:paraId="7DED6271" w14:textId="77777777" w:rsidR="00044EB9" w:rsidRPr="00044EB9" w:rsidRDefault="00044EB9" w:rsidP="00044EB9">
      <w:pPr>
        <w:numPr>
          <w:ilvl w:val="1"/>
          <w:numId w:val="79"/>
        </w:numPr>
        <w:spacing w:before="60" w:after="60"/>
        <w:ind w:left="567" w:hanging="567"/>
        <w:jc w:val="both"/>
        <w:rPr>
          <w:color w:val="000000"/>
          <w:sz w:val="22"/>
          <w:szCs w:val="22"/>
        </w:rPr>
      </w:pPr>
      <w:r w:rsidRPr="00044EB9">
        <w:rPr>
          <w:rFonts w:eastAsia="Calibri"/>
          <w:color w:val="000000"/>
          <w:sz w:val="22"/>
          <w:szCs w:val="22"/>
          <w:lang w:eastAsia="ar-SA"/>
        </w:rPr>
        <w:t xml:space="preserve">Izpildītāja pilnvarotā persona par Līguma izpildi ir </w:t>
      </w:r>
      <w:r w:rsidRPr="00044EB9">
        <w:rPr>
          <w:color w:val="000000"/>
          <w:sz w:val="22"/>
          <w:szCs w:val="22"/>
          <w:lang w:eastAsia="ar-SA"/>
        </w:rPr>
        <w:t>______</w:t>
      </w:r>
      <w:r w:rsidRPr="00044EB9">
        <w:rPr>
          <w:rFonts w:eastAsia="Calibri"/>
          <w:color w:val="000000"/>
          <w:sz w:val="22"/>
          <w:szCs w:val="22"/>
          <w:lang w:eastAsia="ar-SA"/>
        </w:rPr>
        <w:t xml:space="preserve">, tālrunis </w:t>
      </w:r>
      <w:r w:rsidRPr="00044EB9">
        <w:rPr>
          <w:color w:val="000000"/>
          <w:sz w:val="22"/>
          <w:szCs w:val="22"/>
          <w:lang w:eastAsia="ar-SA"/>
        </w:rPr>
        <w:t>______</w:t>
      </w:r>
      <w:r w:rsidRPr="00044EB9">
        <w:rPr>
          <w:rFonts w:eastAsia="Calibri"/>
          <w:color w:val="000000"/>
          <w:sz w:val="22"/>
          <w:szCs w:val="22"/>
          <w:lang w:eastAsia="ar-SA"/>
        </w:rPr>
        <w:t xml:space="preserve">, e-pasta adrese: </w:t>
      </w:r>
      <w:hyperlink r:id="rId34" w:history="1">
        <w:r w:rsidRPr="00044EB9">
          <w:rPr>
            <w:color w:val="000000"/>
            <w:sz w:val="22"/>
            <w:szCs w:val="22"/>
            <w:u w:val="single"/>
            <w:lang w:eastAsia="ar-SA"/>
          </w:rPr>
          <w:t>________</w:t>
        </w:r>
      </w:hyperlink>
      <w:r w:rsidRPr="00044EB9">
        <w:rPr>
          <w:color w:val="000000"/>
          <w:sz w:val="22"/>
          <w:szCs w:val="22"/>
          <w:u w:val="single"/>
          <w:lang w:eastAsia="ar-SA"/>
        </w:rPr>
        <w:t xml:space="preserve">. </w:t>
      </w:r>
    </w:p>
    <w:p w14:paraId="16E6910C" w14:textId="77777777" w:rsidR="00044EB9" w:rsidRPr="00044EB9" w:rsidRDefault="00044EB9" w:rsidP="00044EB9">
      <w:pPr>
        <w:numPr>
          <w:ilvl w:val="1"/>
          <w:numId w:val="79"/>
        </w:numPr>
        <w:spacing w:before="60" w:after="60"/>
        <w:ind w:left="567" w:hanging="567"/>
        <w:jc w:val="both"/>
        <w:rPr>
          <w:color w:val="000000"/>
          <w:sz w:val="22"/>
          <w:szCs w:val="22"/>
        </w:rPr>
      </w:pPr>
      <w:r w:rsidRPr="00044EB9">
        <w:rPr>
          <w:rFonts w:eastAsia="Calibri"/>
          <w:color w:val="000000"/>
          <w:sz w:val="22"/>
          <w:szCs w:val="22"/>
          <w:lang w:eastAsia="en-GB"/>
        </w:rPr>
        <w:t>Līguma 18.6. apakšpunktā noteiktajai personai ir tiesības Pasūtītāja vārdā pieprasīt no Izpildītāja informāciju par Līguma izpildes gaitu un norisi.</w:t>
      </w:r>
    </w:p>
    <w:p w14:paraId="265746E9" w14:textId="77777777" w:rsidR="00044EB9" w:rsidRPr="00044EB9" w:rsidRDefault="00044EB9" w:rsidP="00044EB9">
      <w:pPr>
        <w:numPr>
          <w:ilvl w:val="1"/>
          <w:numId w:val="79"/>
        </w:numPr>
        <w:ind w:left="709" w:hanging="709"/>
        <w:contextualSpacing/>
        <w:jc w:val="both"/>
        <w:rPr>
          <w:color w:val="000000"/>
          <w:sz w:val="22"/>
          <w:szCs w:val="22"/>
        </w:rPr>
      </w:pPr>
      <w:r w:rsidRPr="00044EB9">
        <w:rPr>
          <w:rFonts w:eastAsia="Calibri"/>
          <w:color w:val="000000"/>
          <w:sz w:val="22"/>
          <w:szCs w:val="22"/>
          <w:lang w:eastAsia="en-GB"/>
        </w:rPr>
        <w:t xml:space="preserve">Līgums ir sagatavots latviešu valodā uz ___ (__) lapām ar __ (____) pielikumiem (pielikumu lapu skaits nav iekļauts Līguma lapu skaitā) elektroniska dokumenta veidā un parakstīts ar drošu elektronisko parakstu. </w:t>
      </w:r>
    </w:p>
    <w:p w14:paraId="7D483268" w14:textId="77777777" w:rsidR="00044EB9" w:rsidRPr="00044EB9" w:rsidRDefault="00044EB9" w:rsidP="00044EB9">
      <w:pPr>
        <w:numPr>
          <w:ilvl w:val="1"/>
          <w:numId w:val="79"/>
        </w:numPr>
        <w:spacing w:before="60" w:after="60"/>
        <w:ind w:left="709" w:hanging="709"/>
        <w:jc w:val="both"/>
        <w:rPr>
          <w:color w:val="000000"/>
          <w:sz w:val="22"/>
          <w:szCs w:val="22"/>
        </w:rPr>
      </w:pPr>
      <w:r w:rsidRPr="00044EB9">
        <w:rPr>
          <w:rFonts w:eastAsia="Calibri"/>
          <w:color w:val="000000"/>
          <w:sz w:val="22"/>
          <w:szCs w:val="22"/>
          <w:lang w:eastAsia="en-GB"/>
        </w:rPr>
        <w:t>Visiem Līguma oriģināleksemplāriem ir vienāds juridisks spēks.</w:t>
      </w:r>
    </w:p>
    <w:p w14:paraId="55C2B0D9" w14:textId="77777777" w:rsidR="00044EB9" w:rsidRPr="00044EB9" w:rsidRDefault="00044EB9" w:rsidP="00044EB9">
      <w:pPr>
        <w:numPr>
          <w:ilvl w:val="1"/>
          <w:numId w:val="79"/>
        </w:numPr>
        <w:spacing w:before="60" w:after="60"/>
        <w:ind w:left="709" w:hanging="709"/>
        <w:jc w:val="both"/>
        <w:rPr>
          <w:color w:val="000000"/>
          <w:sz w:val="22"/>
          <w:szCs w:val="22"/>
        </w:rPr>
      </w:pPr>
      <w:r w:rsidRPr="00044EB9">
        <w:rPr>
          <w:rFonts w:eastAsia="Calibri"/>
          <w:color w:val="000000"/>
          <w:sz w:val="22"/>
          <w:szCs w:val="22"/>
          <w:lang w:eastAsia="en-GB"/>
        </w:rPr>
        <w:t xml:space="preserve">Visi Līguma grozījumi un/vai papildinājumi tiek izdarīti </w:t>
      </w:r>
      <w:proofErr w:type="spellStart"/>
      <w:r w:rsidRPr="00044EB9">
        <w:rPr>
          <w:rFonts w:eastAsia="Calibri"/>
          <w:color w:val="000000"/>
          <w:sz w:val="22"/>
          <w:szCs w:val="22"/>
          <w:lang w:eastAsia="en-GB"/>
        </w:rPr>
        <w:t>rakstveidā</w:t>
      </w:r>
      <w:proofErr w:type="spellEnd"/>
      <w:r w:rsidRPr="00044EB9">
        <w:rPr>
          <w:rFonts w:eastAsia="Calibri"/>
          <w:color w:val="000000"/>
          <w:sz w:val="22"/>
          <w:szCs w:val="22"/>
          <w:lang w:eastAsia="en-GB"/>
        </w:rPr>
        <w:t xml:space="preserve"> , Pusēm par to vienojoties un kļūst par Līguma neatņemamu sastāvdaļu.</w:t>
      </w:r>
    </w:p>
    <w:p w14:paraId="2907526B" w14:textId="77777777" w:rsidR="00044EB9" w:rsidRPr="00044EB9" w:rsidRDefault="00044EB9" w:rsidP="00044EB9">
      <w:pPr>
        <w:numPr>
          <w:ilvl w:val="1"/>
          <w:numId w:val="79"/>
        </w:numPr>
        <w:spacing w:before="60" w:after="60"/>
        <w:ind w:left="709" w:hanging="709"/>
        <w:jc w:val="both"/>
        <w:rPr>
          <w:color w:val="000000"/>
          <w:sz w:val="22"/>
          <w:szCs w:val="22"/>
        </w:rPr>
      </w:pPr>
      <w:r w:rsidRPr="00044EB9">
        <w:rPr>
          <w:rFonts w:eastAsia="Calibri"/>
          <w:color w:val="000000"/>
          <w:sz w:val="22"/>
          <w:szCs w:val="22"/>
          <w:lang w:eastAsia="en-GB"/>
        </w:rPr>
        <w:t>Pie Līguma kā neatņemama tās sastāvdaļa ir pievienoti šādi pielikumi (pievienoti katrs atsevišķā failā elektroniska dokumenta formātā):</w:t>
      </w:r>
    </w:p>
    <w:p w14:paraId="18F1A7B1" w14:textId="77777777" w:rsidR="00044EB9" w:rsidRPr="00044EB9" w:rsidRDefault="00044EB9" w:rsidP="00044EB9">
      <w:pPr>
        <w:numPr>
          <w:ilvl w:val="0"/>
          <w:numId w:val="80"/>
        </w:numPr>
        <w:ind w:left="924" w:right="96" w:hanging="357"/>
        <w:jc w:val="both"/>
        <w:rPr>
          <w:rFonts w:eastAsia="Calibri"/>
          <w:color w:val="000000"/>
          <w:sz w:val="22"/>
          <w:szCs w:val="22"/>
          <w:lang w:eastAsia="en-GB"/>
        </w:rPr>
      </w:pPr>
      <w:r w:rsidRPr="00044EB9">
        <w:rPr>
          <w:rFonts w:eastAsia="Calibri"/>
          <w:color w:val="000000"/>
          <w:sz w:val="22"/>
          <w:szCs w:val="22"/>
          <w:lang w:eastAsia="en-GB"/>
        </w:rPr>
        <w:t>pielikums – Tehniskā specifikācija – darba uzdevums;</w:t>
      </w:r>
    </w:p>
    <w:p w14:paraId="09BAFC75" w14:textId="77777777" w:rsidR="00044EB9" w:rsidRPr="00044EB9" w:rsidRDefault="00044EB9" w:rsidP="00044EB9">
      <w:pPr>
        <w:numPr>
          <w:ilvl w:val="0"/>
          <w:numId w:val="80"/>
        </w:numPr>
        <w:ind w:left="924" w:right="96" w:hanging="357"/>
        <w:jc w:val="both"/>
        <w:rPr>
          <w:rFonts w:eastAsia="Calibri"/>
          <w:color w:val="000000"/>
          <w:sz w:val="22"/>
          <w:szCs w:val="22"/>
          <w:lang w:eastAsia="en-GB"/>
        </w:rPr>
      </w:pPr>
      <w:r w:rsidRPr="00044EB9">
        <w:rPr>
          <w:rFonts w:eastAsia="Calibri"/>
          <w:color w:val="000000"/>
          <w:sz w:val="22"/>
          <w:szCs w:val="22"/>
          <w:lang w:eastAsia="en-GB"/>
        </w:rPr>
        <w:t>pielikums – Finanšu piedāvājums;</w:t>
      </w:r>
    </w:p>
    <w:p w14:paraId="6573CF19" w14:textId="77777777" w:rsidR="00044EB9" w:rsidRPr="00044EB9" w:rsidRDefault="00044EB9" w:rsidP="00044EB9">
      <w:pPr>
        <w:numPr>
          <w:ilvl w:val="0"/>
          <w:numId w:val="80"/>
        </w:numPr>
        <w:ind w:left="924" w:right="96" w:hanging="357"/>
        <w:jc w:val="both"/>
        <w:rPr>
          <w:rFonts w:eastAsia="Calibri"/>
          <w:color w:val="000000"/>
          <w:sz w:val="22"/>
          <w:szCs w:val="22"/>
          <w:lang w:eastAsia="en-GB"/>
        </w:rPr>
      </w:pPr>
      <w:r w:rsidRPr="00044EB9">
        <w:rPr>
          <w:rFonts w:eastAsia="Calibri"/>
          <w:color w:val="000000"/>
          <w:sz w:val="22"/>
          <w:szCs w:val="22"/>
          <w:lang w:eastAsia="en-GB"/>
        </w:rPr>
        <w:t>pielikums – Pretendenta piesaistīto apakšuzņēmēju saraksts;</w:t>
      </w:r>
    </w:p>
    <w:p w14:paraId="26DCCD92" w14:textId="77777777" w:rsidR="00044EB9" w:rsidRPr="00044EB9" w:rsidRDefault="00044EB9" w:rsidP="00044EB9">
      <w:pPr>
        <w:numPr>
          <w:ilvl w:val="0"/>
          <w:numId w:val="80"/>
        </w:numPr>
        <w:ind w:left="924" w:right="96" w:hanging="357"/>
        <w:jc w:val="both"/>
        <w:rPr>
          <w:rFonts w:eastAsia="Calibri"/>
          <w:color w:val="000000"/>
          <w:sz w:val="22"/>
          <w:szCs w:val="22"/>
          <w:lang w:eastAsia="en-GB"/>
        </w:rPr>
      </w:pPr>
      <w:r w:rsidRPr="00044EB9">
        <w:rPr>
          <w:rFonts w:eastAsia="Calibri"/>
          <w:color w:val="000000"/>
          <w:sz w:val="22"/>
          <w:szCs w:val="22"/>
          <w:lang w:eastAsia="en-GB"/>
        </w:rPr>
        <w:t xml:space="preserve">pielikums – Pretendenta piedāvāto speciālistu saraksts. </w:t>
      </w:r>
    </w:p>
    <w:p w14:paraId="7FC72B8F" w14:textId="77777777" w:rsidR="00044EB9" w:rsidRPr="00044EB9" w:rsidRDefault="00044EB9" w:rsidP="00044EB9">
      <w:pPr>
        <w:numPr>
          <w:ilvl w:val="0"/>
          <w:numId w:val="80"/>
        </w:numPr>
        <w:ind w:left="924" w:right="96" w:hanging="357"/>
        <w:jc w:val="both"/>
        <w:rPr>
          <w:rFonts w:eastAsia="Calibri"/>
          <w:color w:val="000000"/>
          <w:sz w:val="22"/>
          <w:szCs w:val="22"/>
          <w:lang w:eastAsia="en-GB"/>
        </w:rPr>
      </w:pPr>
      <w:r w:rsidRPr="00044EB9">
        <w:rPr>
          <w:rFonts w:eastAsia="Calibri"/>
          <w:color w:val="000000"/>
          <w:sz w:val="22"/>
          <w:szCs w:val="22"/>
          <w:lang w:eastAsia="en-GB"/>
        </w:rPr>
        <w:t>Būvobjekta nodošanas un pieņemšanas akta veidne (saskaņā ar https://likumi.lv/ta/id/333852-noteikumi-par-publisko-buvdarbu-ligumos-obligati-ietveramajiem-noteikumiem-un-to-saturu)</w:t>
      </w:r>
    </w:p>
    <w:p w14:paraId="16DEFEC5" w14:textId="77777777" w:rsidR="00044EB9" w:rsidRPr="00044EB9" w:rsidRDefault="00044EB9" w:rsidP="00044EB9">
      <w:pPr>
        <w:numPr>
          <w:ilvl w:val="0"/>
          <w:numId w:val="79"/>
        </w:numPr>
        <w:spacing w:before="240" w:after="120"/>
        <w:ind w:left="357" w:hanging="357"/>
        <w:jc w:val="center"/>
        <w:rPr>
          <w:b/>
          <w:color w:val="000000"/>
          <w:sz w:val="22"/>
          <w:szCs w:val="22"/>
          <w:lang w:eastAsia="en-GB"/>
        </w:rPr>
      </w:pPr>
      <w:r w:rsidRPr="00044EB9">
        <w:rPr>
          <w:b/>
          <w:color w:val="000000"/>
          <w:sz w:val="22"/>
          <w:szCs w:val="22"/>
          <w:lang w:eastAsia="en-GB"/>
        </w:rPr>
        <w:t>PUŠU JURIDISKĀS ADRESES UN REKVIZĪTI</w:t>
      </w:r>
    </w:p>
    <w:tbl>
      <w:tblPr>
        <w:tblW w:w="0" w:type="auto"/>
        <w:tblInd w:w="2" w:type="dxa"/>
        <w:tblLayout w:type="fixed"/>
        <w:tblLook w:val="01E0" w:firstRow="1" w:lastRow="1" w:firstColumn="1" w:lastColumn="1" w:noHBand="0" w:noVBand="0"/>
      </w:tblPr>
      <w:tblGrid>
        <w:gridCol w:w="4393"/>
        <w:gridCol w:w="3911"/>
      </w:tblGrid>
      <w:tr w:rsidR="00044EB9" w:rsidRPr="00044EB9" w14:paraId="2AFE3853" w14:textId="77777777" w:rsidTr="004601F8">
        <w:tc>
          <w:tcPr>
            <w:tcW w:w="4393" w:type="dxa"/>
          </w:tcPr>
          <w:p w14:paraId="03E07BC0" w14:textId="77777777" w:rsidR="00044EB9" w:rsidRPr="00044EB9" w:rsidRDefault="00044EB9" w:rsidP="00044EB9">
            <w:pPr>
              <w:widowControl w:val="0"/>
              <w:overflowPunct w:val="0"/>
              <w:adjustRightInd w:val="0"/>
              <w:ind w:left="720" w:hanging="720"/>
              <w:jc w:val="both"/>
              <w:rPr>
                <w:rFonts w:eastAsia="Calibri"/>
                <w:b/>
                <w:bCs/>
                <w:caps/>
                <w:sz w:val="22"/>
                <w:szCs w:val="22"/>
              </w:rPr>
            </w:pPr>
            <w:r w:rsidRPr="00044EB9">
              <w:rPr>
                <w:rFonts w:eastAsia="Calibri"/>
                <w:b/>
                <w:bCs/>
                <w:caps/>
                <w:sz w:val="22"/>
                <w:szCs w:val="22"/>
              </w:rPr>
              <w:t> </w:t>
            </w:r>
            <w:r w:rsidRPr="00044EB9">
              <w:rPr>
                <w:rFonts w:eastAsia="Calibri"/>
                <w:b/>
                <w:bCs/>
                <w:sz w:val="22"/>
                <w:szCs w:val="22"/>
              </w:rPr>
              <w:t>Pasūtītājs</w:t>
            </w:r>
          </w:p>
        </w:tc>
        <w:tc>
          <w:tcPr>
            <w:tcW w:w="3911" w:type="dxa"/>
          </w:tcPr>
          <w:p w14:paraId="55F8205B" w14:textId="77777777" w:rsidR="00044EB9" w:rsidRPr="00044EB9" w:rsidRDefault="00044EB9" w:rsidP="00044EB9">
            <w:pPr>
              <w:widowControl w:val="0"/>
              <w:overflowPunct w:val="0"/>
              <w:adjustRightInd w:val="0"/>
              <w:ind w:left="720" w:hanging="720"/>
              <w:jc w:val="both"/>
              <w:rPr>
                <w:rFonts w:eastAsia="Calibri"/>
                <w:b/>
                <w:bCs/>
                <w:caps/>
                <w:sz w:val="22"/>
                <w:szCs w:val="22"/>
              </w:rPr>
            </w:pPr>
            <w:r w:rsidRPr="00044EB9">
              <w:rPr>
                <w:b/>
                <w:color w:val="000000"/>
                <w:kern w:val="3"/>
                <w:sz w:val="22"/>
                <w:szCs w:val="22"/>
              </w:rPr>
              <w:t>Izpildītājs:</w:t>
            </w:r>
          </w:p>
        </w:tc>
      </w:tr>
      <w:tr w:rsidR="00044EB9" w:rsidRPr="00044EB9" w14:paraId="63A9CA55" w14:textId="77777777" w:rsidTr="004601F8">
        <w:tc>
          <w:tcPr>
            <w:tcW w:w="4393" w:type="dxa"/>
          </w:tcPr>
          <w:p w14:paraId="75C385E4" w14:textId="77777777" w:rsidR="00044EB9" w:rsidRPr="00044EB9" w:rsidRDefault="00044EB9" w:rsidP="00044EB9">
            <w:pPr>
              <w:numPr>
                <w:ilvl w:val="0"/>
                <w:numId w:val="34"/>
              </w:numPr>
              <w:jc w:val="both"/>
              <w:rPr>
                <w:rFonts w:eastAsia="Calibri"/>
                <w:b/>
                <w:bCs/>
                <w:sz w:val="22"/>
                <w:szCs w:val="22"/>
              </w:rPr>
            </w:pPr>
            <w:r w:rsidRPr="00044EB9">
              <w:rPr>
                <w:rFonts w:eastAsia="Calibri"/>
                <w:b/>
                <w:bCs/>
                <w:sz w:val="22"/>
                <w:szCs w:val="22"/>
              </w:rPr>
              <w:t>Viedās administrācijas un reģionālās</w:t>
            </w:r>
          </w:p>
          <w:p w14:paraId="68F46F71" w14:textId="77777777" w:rsidR="00044EB9" w:rsidRPr="00044EB9" w:rsidRDefault="00044EB9" w:rsidP="00044EB9">
            <w:pPr>
              <w:numPr>
                <w:ilvl w:val="0"/>
                <w:numId w:val="34"/>
              </w:numPr>
              <w:jc w:val="both"/>
              <w:rPr>
                <w:rFonts w:eastAsia="Calibri"/>
                <w:b/>
                <w:bCs/>
                <w:sz w:val="22"/>
                <w:szCs w:val="22"/>
              </w:rPr>
            </w:pPr>
            <w:r w:rsidRPr="00044EB9">
              <w:rPr>
                <w:rFonts w:eastAsia="Calibri"/>
                <w:b/>
                <w:bCs/>
                <w:sz w:val="22"/>
                <w:szCs w:val="22"/>
              </w:rPr>
              <w:t>attīstības ministrija</w:t>
            </w:r>
          </w:p>
          <w:p w14:paraId="04642662" w14:textId="77777777" w:rsidR="00044EB9" w:rsidRPr="00044EB9" w:rsidRDefault="00044EB9" w:rsidP="00044EB9">
            <w:pPr>
              <w:ind w:left="720" w:hanging="720"/>
              <w:jc w:val="both"/>
              <w:rPr>
                <w:rFonts w:eastAsia="Calibri"/>
                <w:b/>
                <w:bCs/>
                <w:sz w:val="22"/>
                <w:szCs w:val="22"/>
              </w:rPr>
            </w:pPr>
          </w:p>
          <w:p w14:paraId="11213966" w14:textId="77777777" w:rsidR="00044EB9" w:rsidRPr="00044EB9" w:rsidRDefault="00044EB9" w:rsidP="00044EB9">
            <w:pPr>
              <w:ind w:left="720" w:hanging="720"/>
              <w:jc w:val="both"/>
              <w:rPr>
                <w:rFonts w:eastAsia="Calibri"/>
                <w:sz w:val="22"/>
                <w:szCs w:val="22"/>
              </w:rPr>
            </w:pPr>
            <w:proofErr w:type="spellStart"/>
            <w:r w:rsidRPr="00044EB9">
              <w:rPr>
                <w:rFonts w:eastAsia="Calibri"/>
                <w:bCs/>
                <w:sz w:val="22"/>
                <w:szCs w:val="22"/>
              </w:rPr>
              <w:t>Reģ</w:t>
            </w:r>
            <w:proofErr w:type="spellEnd"/>
            <w:r w:rsidRPr="00044EB9">
              <w:rPr>
                <w:rFonts w:eastAsia="Calibri"/>
                <w:bCs/>
                <w:sz w:val="22"/>
                <w:szCs w:val="22"/>
              </w:rPr>
              <w:t>. Nr.: 90000028508</w:t>
            </w:r>
          </w:p>
          <w:p w14:paraId="42A3AF95" w14:textId="77777777" w:rsidR="00044EB9" w:rsidRPr="00044EB9" w:rsidRDefault="00044EB9" w:rsidP="00044EB9">
            <w:pPr>
              <w:ind w:left="720" w:hanging="720"/>
              <w:jc w:val="both"/>
              <w:rPr>
                <w:rFonts w:eastAsia="Calibri"/>
                <w:sz w:val="22"/>
                <w:szCs w:val="22"/>
              </w:rPr>
            </w:pPr>
            <w:r w:rsidRPr="00044EB9">
              <w:rPr>
                <w:rFonts w:eastAsia="Calibri"/>
                <w:bCs/>
                <w:sz w:val="22"/>
                <w:szCs w:val="22"/>
              </w:rPr>
              <w:t>Adrese: Peldu iela 25,</w:t>
            </w:r>
          </w:p>
          <w:p w14:paraId="1C93C371" w14:textId="77777777" w:rsidR="00044EB9" w:rsidRPr="00044EB9" w:rsidRDefault="00044EB9" w:rsidP="00044EB9">
            <w:pPr>
              <w:ind w:left="720" w:hanging="720"/>
              <w:jc w:val="both"/>
              <w:rPr>
                <w:rFonts w:eastAsia="Calibri"/>
                <w:sz w:val="22"/>
                <w:szCs w:val="22"/>
              </w:rPr>
            </w:pPr>
            <w:r w:rsidRPr="00044EB9">
              <w:rPr>
                <w:rFonts w:eastAsia="Calibri"/>
                <w:bCs/>
                <w:sz w:val="22"/>
                <w:szCs w:val="22"/>
              </w:rPr>
              <w:t>Rīga, LV-1494</w:t>
            </w:r>
          </w:p>
          <w:p w14:paraId="6BBD977F" w14:textId="77777777" w:rsidR="00044EB9" w:rsidRPr="00044EB9" w:rsidRDefault="00044EB9" w:rsidP="00044EB9">
            <w:pPr>
              <w:ind w:left="720" w:hanging="720"/>
              <w:jc w:val="both"/>
              <w:rPr>
                <w:rFonts w:eastAsia="Calibri"/>
                <w:sz w:val="22"/>
                <w:szCs w:val="22"/>
              </w:rPr>
            </w:pPr>
            <w:r w:rsidRPr="00044EB9">
              <w:rPr>
                <w:rFonts w:eastAsia="Calibri"/>
                <w:bCs/>
                <w:sz w:val="22"/>
                <w:szCs w:val="22"/>
              </w:rPr>
              <w:t>Valsts kase</w:t>
            </w:r>
          </w:p>
          <w:p w14:paraId="6369CDFC" w14:textId="77777777" w:rsidR="00044EB9" w:rsidRPr="00044EB9" w:rsidRDefault="00044EB9" w:rsidP="00044EB9">
            <w:pPr>
              <w:ind w:left="720" w:hanging="720"/>
              <w:jc w:val="both"/>
              <w:rPr>
                <w:rFonts w:eastAsia="Calibri"/>
                <w:sz w:val="22"/>
                <w:szCs w:val="22"/>
              </w:rPr>
            </w:pPr>
            <w:r w:rsidRPr="00044EB9">
              <w:rPr>
                <w:rFonts w:eastAsia="Calibri"/>
                <w:bCs/>
                <w:sz w:val="22"/>
                <w:szCs w:val="22"/>
              </w:rPr>
              <w:t>Kods: TRELLV22</w:t>
            </w:r>
          </w:p>
          <w:p w14:paraId="6D101748" w14:textId="77777777" w:rsidR="00044EB9" w:rsidRPr="00044EB9" w:rsidRDefault="00044EB9" w:rsidP="00044EB9">
            <w:pPr>
              <w:ind w:left="720" w:hanging="720"/>
              <w:jc w:val="both"/>
              <w:rPr>
                <w:rFonts w:eastAsia="Calibri"/>
                <w:bCs/>
                <w:sz w:val="22"/>
                <w:szCs w:val="22"/>
              </w:rPr>
            </w:pPr>
            <w:r w:rsidRPr="00044EB9">
              <w:rPr>
                <w:rFonts w:eastAsia="Calibri"/>
                <w:bCs/>
                <w:sz w:val="22"/>
                <w:szCs w:val="22"/>
              </w:rPr>
              <w:t xml:space="preserve">Konta Nr.: </w:t>
            </w:r>
          </w:p>
          <w:p w14:paraId="1D5A2416" w14:textId="77777777" w:rsidR="00044EB9" w:rsidRPr="00044EB9" w:rsidRDefault="00044EB9" w:rsidP="00044EB9">
            <w:pPr>
              <w:ind w:left="720" w:hanging="720"/>
              <w:jc w:val="both"/>
              <w:rPr>
                <w:rFonts w:eastAsia="Calibri"/>
                <w:sz w:val="22"/>
                <w:szCs w:val="22"/>
              </w:rPr>
            </w:pPr>
          </w:p>
          <w:p w14:paraId="26272E72" w14:textId="77777777" w:rsidR="00044EB9" w:rsidRPr="00044EB9" w:rsidRDefault="00044EB9" w:rsidP="00044EB9">
            <w:pPr>
              <w:ind w:left="720" w:hanging="720"/>
              <w:jc w:val="both"/>
              <w:rPr>
                <w:rFonts w:eastAsia="Calibri"/>
                <w:sz w:val="22"/>
                <w:szCs w:val="22"/>
              </w:rPr>
            </w:pPr>
          </w:p>
          <w:p w14:paraId="482D85B5" w14:textId="77777777" w:rsidR="00044EB9" w:rsidRPr="00044EB9" w:rsidRDefault="00044EB9" w:rsidP="00044EB9">
            <w:pPr>
              <w:widowControl w:val="0"/>
              <w:overflowPunct w:val="0"/>
              <w:adjustRightInd w:val="0"/>
              <w:ind w:left="720" w:hanging="720"/>
              <w:jc w:val="both"/>
              <w:rPr>
                <w:rFonts w:eastAsia="Calibri"/>
                <w:sz w:val="22"/>
                <w:szCs w:val="22"/>
                <w:lang w:val="de-DE"/>
              </w:rPr>
            </w:pPr>
            <w:r w:rsidRPr="00044EB9">
              <w:rPr>
                <w:rFonts w:eastAsia="Calibri"/>
                <w:sz w:val="22"/>
                <w:szCs w:val="22"/>
              </w:rPr>
              <w:t>Paraksts*</w:t>
            </w:r>
          </w:p>
          <w:p w14:paraId="156F56BC" w14:textId="77777777" w:rsidR="00044EB9" w:rsidRPr="00044EB9" w:rsidRDefault="00044EB9" w:rsidP="00044EB9">
            <w:pPr>
              <w:widowControl w:val="0"/>
              <w:overflowPunct w:val="0"/>
              <w:adjustRightInd w:val="0"/>
              <w:ind w:left="720" w:hanging="720"/>
              <w:jc w:val="both"/>
              <w:rPr>
                <w:rFonts w:eastAsia="Calibri"/>
                <w:sz w:val="22"/>
                <w:szCs w:val="22"/>
                <w:lang w:val="de-DE"/>
              </w:rPr>
            </w:pPr>
          </w:p>
          <w:p w14:paraId="6B5F25F0" w14:textId="77777777" w:rsidR="00044EB9" w:rsidRPr="00044EB9" w:rsidRDefault="00044EB9" w:rsidP="00044EB9">
            <w:pPr>
              <w:widowControl w:val="0"/>
              <w:overflowPunct w:val="0"/>
              <w:adjustRightInd w:val="0"/>
              <w:ind w:left="720" w:hanging="720"/>
              <w:jc w:val="both"/>
              <w:rPr>
                <w:rFonts w:eastAsia="Calibri"/>
                <w:sz w:val="22"/>
                <w:szCs w:val="22"/>
                <w:lang w:val="de-DE"/>
              </w:rPr>
            </w:pPr>
          </w:p>
        </w:tc>
        <w:tc>
          <w:tcPr>
            <w:tcW w:w="3911" w:type="dxa"/>
          </w:tcPr>
          <w:p w14:paraId="3C3F5881" w14:textId="77777777" w:rsidR="00044EB9" w:rsidRPr="00044EB9" w:rsidRDefault="00044EB9" w:rsidP="00044EB9">
            <w:pPr>
              <w:widowControl w:val="0"/>
              <w:overflowPunct w:val="0"/>
              <w:adjustRightInd w:val="0"/>
              <w:ind w:left="720" w:hanging="720"/>
              <w:jc w:val="both"/>
              <w:rPr>
                <w:rFonts w:eastAsia="Calibri"/>
                <w:bCs/>
                <w:sz w:val="22"/>
                <w:szCs w:val="22"/>
              </w:rPr>
            </w:pPr>
            <w:r w:rsidRPr="00044EB9">
              <w:rPr>
                <w:rFonts w:eastAsia="Calibri"/>
                <w:bCs/>
                <w:sz w:val="22"/>
                <w:szCs w:val="22"/>
              </w:rPr>
              <w:lastRenderedPageBreak/>
              <w:t>_______________________</w:t>
            </w:r>
          </w:p>
          <w:p w14:paraId="6533317D" w14:textId="77777777" w:rsidR="00044EB9" w:rsidRPr="00044EB9" w:rsidRDefault="00044EB9" w:rsidP="00044EB9">
            <w:pPr>
              <w:widowControl w:val="0"/>
              <w:overflowPunct w:val="0"/>
              <w:adjustRightInd w:val="0"/>
              <w:ind w:left="720" w:hanging="720"/>
              <w:jc w:val="both"/>
              <w:rPr>
                <w:rFonts w:eastAsia="Calibri"/>
                <w:bCs/>
                <w:sz w:val="22"/>
                <w:szCs w:val="22"/>
              </w:rPr>
            </w:pPr>
          </w:p>
          <w:p w14:paraId="77FE8670" w14:textId="77777777" w:rsidR="00044EB9" w:rsidRPr="00044EB9" w:rsidRDefault="00044EB9" w:rsidP="00044EB9">
            <w:pPr>
              <w:widowControl w:val="0"/>
              <w:overflowPunct w:val="0"/>
              <w:adjustRightInd w:val="0"/>
              <w:ind w:left="720" w:hanging="720"/>
              <w:jc w:val="both"/>
              <w:rPr>
                <w:rFonts w:eastAsia="Calibri"/>
                <w:bCs/>
                <w:sz w:val="22"/>
                <w:szCs w:val="22"/>
              </w:rPr>
            </w:pPr>
          </w:p>
          <w:p w14:paraId="7A786474" w14:textId="77777777" w:rsidR="00044EB9" w:rsidRPr="00044EB9" w:rsidRDefault="00044EB9" w:rsidP="00044EB9">
            <w:pPr>
              <w:widowControl w:val="0"/>
              <w:overflowPunct w:val="0"/>
              <w:adjustRightInd w:val="0"/>
              <w:ind w:left="720" w:hanging="720"/>
              <w:jc w:val="both"/>
              <w:rPr>
                <w:rFonts w:eastAsia="Calibri"/>
                <w:sz w:val="22"/>
                <w:szCs w:val="22"/>
              </w:rPr>
            </w:pPr>
            <w:proofErr w:type="spellStart"/>
            <w:r w:rsidRPr="00044EB9">
              <w:rPr>
                <w:rFonts w:eastAsia="Calibri"/>
                <w:bCs/>
                <w:sz w:val="22"/>
                <w:szCs w:val="22"/>
              </w:rPr>
              <w:t>Reģ</w:t>
            </w:r>
            <w:proofErr w:type="spellEnd"/>
            <w:r w:rsidRPr="00044EB9">
              <w:rPr>
                <w:rFonts w:eastAsia="Calibri"/>
                <w:sz w:val="22"/>
                <w:szCs w:val="22"/>
              </w:rPr>
              <w:t xml:space="preserve">. Nr.: </w:t>
            </w:r>
          </w:p>
          <w:p w14:paraId="77B2BA63" w14:textId="77777777" w:rsidR="00044EB9" w:rsidRPr="00044EB9" w:rsidRDefault="00044EB9" w:rsidP="00044EB9">
            <w:pPr>
              <w:widowControl w:val="0"/>
              <w:overflowPunct w:val="0"/>
              <w:adjustRightInd w:val="0"/>
              <w:ind w:left="720" w:hanging="720"/>
              <w:jc w:val="both"/>
              <w:rPr>
                <w:rFonts w:eastAsia="Calibri"/>
                <w:sz w:val="22"/>
                <w:szCs w:val="22"/>
              </w:rPr>
            </w:pPr>
            <w:r w:rsidRPr="00044EB9">
              <w:rPr>
                <w:rFonts w:eastAsia="Calibri"/>
                <w:sz w:val="22"/>
                <w:szCs w:val="22"/>
              </w:rPr>
              <w:t xml:space="preserve">Adrese: </w:t>
            </w:r>
          </w:p>
          <w:p w14:paraId="1EA558BC" w14:textId="77777777" w:rsidR="00044EB9" w:rsidRPr="00044EB9" w:rsidRDefault="00044EB9" w:rsidP="00044EB9">
            <w:pPr>
              <w:widowControl w:val="0"/>
              <w:overflowPunct w:val="0"/>
              <w:adjustRightInd w:val="0"/>
              <w:ind w:left="720" w:hanging="720"/>
              <w:jc w:val="both"/>
              <w:rPr>
                <w:rFonts w:eastAsia="Calibri"/>
                <w:sz w:val="22"/>
                <w:szCs w:val="22"/>
              </w:rPr>
            </w:pPr>
          </w:p>
          <w:p w14:paraId="4849E602" w14:textId="77777777" w:rsidR="00044EB9" w:rsidRPr="00044EB9" w:rsidRDefault="00044EB9" w:rsidP="00044EB9">
            <w:pPr>
              <w:widowControl w:val="0"/>
              <w:overflowPunct w:val="0"/>
              <w:adjustRightInd w:val="0"/>
              <w:ind w:left="720" w:hanging="720"/>
              <w:jc w:val="both"/>
              <w:rPr>
                <w:rFonts w:eastAsia="Calibri"/>
                <w:sz w:val="22"/>
                <w:szCs w:val="22"/>
              </w:rPr>
            </w:pPr>
            <w:r w:rsidRPr="00044EB9">
              <w:rPr>
                <w:rFonts w:eastAsia="Calibri"/>
                <w:sz w:val="22"/>
                <w:szCs w:val="22"/>
              </w:rPr>
              <w:t xml:space="preserve">Banka: </w:t>
            </w:r>
          </w:p>
          <w:p w14:paraId="5609C007" w14:textId="77777777" w:rsidR="00044EB9" w:rsidRPr="00044EB9" w:rsidRDefault="00044EB9" w:rsidP="00044EB9">
            <w:pPr>
              <w:widowControl w:val="0"/>
              <w:overflowPunct w:val="0"/>
              <w:adjustRightInd w:val="0"/>
              <w:ind w:left="720" w:hanging="720"/>
              <w:jc w:val="both"/>
              <w:rPr>
                <w:rFonts w:eastAsia="Calibri"/>
                <w:sz w:val="22"/>
                <w:szCs w:val="22"/>
              </w:rPr>
            </w:pPr>
            <w:r w:rsidRPr="00044EB9">
              <w:rPr>
                <w:rFonts w:eastAsia="Calibri"/>
                <w:sz w:val="22"/>
                <w:szCs w:val="22"/>
              </w:rPr>
              <w:t xml:space="preserve">Kods: </w:t>
            </w:r>
          </w:p>
          <w:p w14:paraId="4F18BC8F" w14:textId="77777777" w:rsidR="00044EB9" w:rsidRPr="00044EB9" w:rsidRDefault="00044EB9" w:rsidP="00044EB9">
            <w:pPr>
              <w:widowControl w:val="0"/>
              <w:overflowPunct w:val="0"/>
              <w:adjustRightInd w:val="0"/>
              <w:ind w:left="720" w:hanging="720"/>
              <w:jc w:val="both"/>
              <w:rPr>
                <w:rFonts w:eastAsia="Calibri"/>
                <w:sz w:val="22"/>
                <w:szCs w:val="22"/>
              </w:rPr>
            </w:pPr>
            <w:r w:rsidRPr="00044EB9">
              <w:rPr>
                <w:rFonts w:eastAsia="Calibri"/>
                <w:sz w:val="22"/>
                <w:szCs w:val="22"/>
              </w:rPr>
              <w:t xml:space="preserve">Konta Nr.: </w:t>
            </w:r>
          </w:p>
          <w:p w14:paraId="0306A8FF" w14:textId="77777777" w:rsidR="00044EB9" w:rsidRPr="00044EB9" w:rsidRDefault="00044EB9" w:rsidP="00044EB9">
            <w:pPr>
              <w:widowControl w:val="0"/>
              <w:overflowPunct w:val="0"/>
              <w:adjustRightInd w:val="0"/>
              <w:ind w:left="720" w:hanging="720"/>
              <w:jc w:val="both"/>
              <w:rPr>
                <w:rFonts w:eastAsia="Calibri"/>
                <w:sz w:val="22"/>
                <w:szCs w:val="22"/>
              </w:rPr>
            </w:pPr>
          </w:p>
          <w:p w14:paraId="318DF975" w14:textId="77777777" w:rsidR="00044EB9" w:rsidRPr="00044EB9" w:rsidRDefault="00044EB9" w:rsidP="00044EB9">
            <w:pPr>
              <w:widowControl w:val="0"/>
              <w:overflowPunct w:val="0"/>
              <w:adjustRightInd w:val="0"/>
              <w:jc w:val="both"/>
              <w:rPr>
                <w:rFonts w:eastAsia="Calibri"/>
                <w:sz w:val="22"/>
                <w:szCs w:val="22"/>
              </w:rPr>
            </w:pPr>
          </w:p>
          <w:p w14:paraId="2EA7C789" w14:textId="77777777" w:rsidR="00044EB9" w:rsidRPr="00044EB9" w:rsidRDefault="00044EB9" w:rsidP="00044EB9">
            <w:pPr>
              <w:widowControl w:val="0"/>
              <w:overflowPunct w:val="0"/>
              <w:adjustRightInd w:val="0"/>
              <w:ind w:left="720" w:hanging="720"/>
              <w:jc w:val="both"/>
              <w:rPr>
                <w:rFonts w:eastAsia="Calibri"/>
                <w:b/>
                <w:bCs/>
                <w:sz w:val="22"/>
                <w:szCs w:val="22"/>
              </w:rPr>
            </w:pPr>
            <w:r w:rsidRPr="00044EB9">
              <w:rPr>
                <w:rFonts w:eastAsia="Calibri"/>
                <w:sz w:val="22"/>
                <w:szCs w:val="22"/>
              </w:rPr>
              <w:t>Paraksts*</w:t>
            </w:r>
          </w:p>
          <w:p w14:paraId="759EAEEE" w14:textId="77777777" w:rsidR="00044EB9" w:rsidRPr="00044EB9" w:rsidRDefault="00044EB9" w:rsidP="00044EB9">
            <w:pPr>
              <w:widowControl w:val="0"/>
              <w:overflowPunct w:val="0"/>
              <w:adjustRightInd w:val="0"/>
              <w:ind w:left="720" w:hanging="720"/>
              <w:jc w:val="both"/>
              <w:rPr>
                <w:rFonts w:eastAsia="Calibri"/>
                <w:sz w:val="22"/>
                <w:szCs w:val="22"/>
                <w:lang w:val="de-DE"/>
              </w:rPr>
            </w:pPr>
          </w:p>
        </w:tc>
      </w:tr>
    </w:tbl>
    <w:p w14:paraId="03C4120C" w14:textId="77777777" w:rsidR="00044EB9" w:rsidRPr="00044EB9" w:rsidRDefault="00044EB9" w:rsidP="00044EB9">
      <w:pPr>
        <w:ind w:left="360"/>
        <w:contextualSpacing/>
        <w:rPr>
          <w:b/>
          <w:color w:val="000000"/>
          <w:sz w:val="22"/>
          <w:szCs w:val="22"/>
          <w:lang w:val="de-DE" w:eastAsia="en-GB"/>
        </w:rPr>
      </w:pPr>
    </w:p>
    <w:p w14:paraId="13F510CE" w14:textId="77777777" w:rsidR="00044EB9" w:rsidRPr="00044EB9" w:rsidRDefault="00044EB9" w:rsidP="00044EB9">
      <w:pPr>
        <w:widowControl w:val="0"/>
        <w:autoSpaceDE w:val="0"/>
        <w:autoSpaceDN w:val="0"/>
        <w:adjustRightInd w:val="0"/>
        <w:jc w:val="center"/>
        <w:rPr>
          <w:i/>
          <w:iCs/>
          <w:sz w:val="22"/>
          <w:szCs w:val="22"/>
          <w:lang w:eastAsia="lv-LV"/>
        </w:rPr>
      </w:pPr>
      <w:r w:rsidRPr="00044EB9">
        <w:rPr>
          <w:i/>
          <w:iCs/>
          <w:sz w:val="22"/>
          <w:szCs w:val="22"/>
          <w:lang w:eastAsia="lv-LV"/>
        </w:rPr>
        <w:t>Līgums parakstīts elektroniski ar drošu elektronisko parakstu un satur laika zīmogu.</w:t>
      </w:r>
    </w:p>
    <w:p w14:paraId="3B927C63" w14:textId="77777777" w:rsidR="00044EB9" w:rsidRPr="00044EB9" w:rsidRDefault="00044EB9" w:rsidP="00044EB9">
      <w:pPr>
        <w:widowControl w:val="0"/>
        <w:autoSpaceDE w:val="0"/>
        <w:autoSpaceDN w:val="0"/>
        <w:adjustRightInd w:val="0"/>
        <w:rPr>
          <w:sz w:val="22"/>
          <w:szCs w:val="22"/>
          <w:lang w:eastAsia="lv-LV"/>
        </w:rPr>
      </w:pPr>
      <w:r w:rsidRPr="00044EB9">
        <w:rPr>
          <w:i/>
          <w:iCs/>
          <w:sz w:val="22"/>
          <w:szCs w:val="22"/>
          <w:lang w:eastAsia="lv-LV"/>
        </w:rPr>
        <w:t>*Līguma parakstīšanas datums ir pēdējā pievienotā droša elektroniskā paraksta laika zīmoga datums</w:t>
      </w:r>
    </w:p>
    <w:p w14:paraId="7DBABBBA" w14:textId="77777777" w:rsidR="00044EB9" w:rsidRPr="00044EB9" w:rsidRDefault="00044EB9" w:rsidP="00044EB9">
      <w:pPr>
        <w:rPr>
          <w:i/>
          <w:iCs/>
          <w:color w:val="000000"/>
          <w:sz w:val="22"/>
          <w:szCs w:val="22"/>
        </w:rPr>
      </w:pPr>
    </w:p>
    <w:p w14:paraId="3A25A50E" w14:textId="6996BFE3" w:rsidR="00D51EE1" w:rsidRPr="00FB3BCC" w:rsidRDefault="00D51EE1" w:rsidP="00FB3BCC">
      <w:pPr>
        <w:autoSpaceDN w:val="0"/>
        <w:spacing w:after="120"/>
        <w:textAlignment w:val="baseline"/>
        <w:rPr>
          <w:b/>
          <w:sz w:val="22"/>
          <w:szCs w:val="22"/>
        </w:rPr>
      </w:pPr>
    </w:p>
    <w:sectPr w:rsidR="00D51EE1" w:rsidRPr="00FB3BCC" w:rsidSect="00D34615">
      <w:footerReference w:type="even" r:id="rId35"/>
      <w:footerReference w:type="default" r:id="rId36"/>
      <w:pgSz w:w="11906" w:h="16838" w:code="9"/>
      <w:pgMar w:top="851" w:right="1701" w:bottom="425" w:left="1134" w:header="720" w:footer="709"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EB89191" w14:textId="77777777" w:rsidR="00E26DDB" w:rsidRPr="00D66221" w:rsidRDefault="00E26DDB" w:rsidP="006A33DD">
      <w:pPr>
        <w:rPr>
          <w:sz w:val="22"/>
          <w:szCs w:val="22"/>
        </w:rPr>
      </w:pPr>
      <w:r w:rsidRPr="00D66221">
        <w:rPr>
          <w:sz w:val="22"/>
          <w:szCs w:val="22"/>
        </w:rPr>
        <w:separator/>
      </w:r>
    </w:p>
  </w:endnote>
  <w:endnote w:type="continuationSeparator" w:id="0">
    <w:p w14:paraId="288B430B" w14:textId="77777777" w:rsidR="00E26DDB" w:rsidRPr="00D66221" w:rsidRDefault="00E26DDB" w:rsidP="006A33DD">
      <w:pPr>
        <w:rPr>
          <w:sz w:val="22"/>
          <w:szCs w:val="22"/>
        </w:rPr>
      </w:pPr>
      <w:r w:rsidRPr="00D66221">
        <w:rPr>
          <w:sz w:val="22"/>
          <w:szCs w:val="22"/>
        </w:rPr>
        <w:continuationSeparator/>
      </w:r>
    </w:p>
  </w:endnote>
  <w:endnote w:type="continuationNotice" w:id="1">
    <w:p w14:paraId="35148FB7" w14:textId="77777777" w:rsidR="00E26DDB" w:rsidRDefault="00E26DD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BA"/>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Garamond">
    <w:panose1 w:val="02020404030301010803"/>
    <w:charset w:val="BA"/>
    <w:family w:val="roman"/>
    <w:pitch w:val="variable"/>
    <w:sig w:usb0="00000287" w:usb1="00000000" w:usb2="00000000" w:usb3="00000000" w:csb0="0000009F" w:csb1="00000000"/>
  </w:font>
  <w:font w:name="Tahoma">
    <w:panose1 w:val="020B0604030504040204"/>
    <w:charset w:val="BA"/>
    <w:family w:val="swiss"/>
    <w:pitch w:val="variable"/>
    <w:sig w:usb0="E1002EFF" w:usb1="C000605B" w:usb2="00000029" w:usb3="00000000" w:csb0="000101FF" w:csb1="00000000"/>
  </w:font>
  <w:font w:name="Dutch TL">
    <w:altName w:val="Cambria"/>
    <w:charset w:val="BA"/>
    <w:family w:val="roman"/>
    <w:pitch w:val="variable"/>
    <w:sig w:usb0="800002AF" w:usb1="5000204A" w:usb2="00000000" w:usb3="00000000" w:csb0="0000009F" w:csb1="00000000"/>
  </w:font>
  <w:font w:name="Cambria">
    <w:panose1 w:val="02040503050406030204"/>
    <w:charset w:val="BA"/>
    <w:family w:val="roman"/>
    <w:pitch w:val="variable"/>
    <w:sig w:usb0="E00006FF" w:usb1="420024FF" w:usb2="02000000" w:usb3="00000000" w:csb0="0000019F" w:csb1="00000000"/>
  </w:font>
  <w:font w:name="Arial Unicode MS">
    <w:panose1 w:val="020B0604020202020204"/>
    <w:charset w:val="00"/>
    <w:family w:val="roman"/>
    <w:pitch w:val="variable"/>
    <w:sig w:usb0="00000003" w:usb1="00000000" w:usb2="00000000" w:usb3="00000000" w:csb0="00000001" w:csb1="00000000"/>
  </w:font>
  <w:font w:name="MS Mincho">
    <w:panose1 w:val="02020609040205080304"/>
    <w:charset w:val="80"/>
    <w:family w:val="modern"/>
    <w:pitch w:val="fixed"/>
    <w:sig w:usb0="E00002FF" w:usb1="6AC7FDFB" w:usb2="08000012" w:usb3="00000000" w:csb0="0002009F" w:csb1="00000000"/>
  </w:font>
  <w:font w:name="Castellar">
    <w:panose1 w:val="020A0402060406010301"/>
    <w:charset w:val="00"/>
    <w:family w:val="roman"/>
    <w:pitch w:val="variable"/>
    <w:sig w:usb0="00000003" w:usb1="00000000" w:usb2="00000000" w:usb3="00000000" w:csb0="00000001" w:csb1="00000000"/>
  </w:font>
  <w:font w:name="Arial Narrow">
    <w:panose1 w:val="020B0606020202030204"/>
    <w:charset w:val="BA"/>
    <w:family w:val="swiss"/>
    <w:pitch w:val="variable"/>
    <w:sig w:usb0="00000287" w:usb1="00000800" w:usb2="00000000" w:usb3="00000000" w:csb0="0000009F" w:csb1="00000000"/>
  </w:font>
  <w:font w:name="Times New Roman Bold">
    <w:altName w:val="MS Gothic"/>
    <w:panose1 w:val="02020803070505020304"/>
    <w:charset w:val="00"/>
    <w:family w:val="roman"/>
    <w:notTrueType/>
    <w:pitch w:val="default"/>
  </w:font>
  <w:font w:name="Consolas">
    <w:panose1 w:val="020B0609020204030204"/>
    <w:charset w:val="BA"/>
    <w:family w:val="modern"/>
    <w:pitch w:val="fixed"/>
    <w:sig w:usb0="E00006FF" w:usb1="0000FCFF" w:usb2="00000001" w:usb3="00000000" w:csb0="0000019F" w:csb1="00000000"/>
  </w:font>
  <w:font w:name="DejaVu Sans">
    <w:charset w:val="BA"/>
    <w:family w:val="swiss"/>
    <w:pitch w:val="variable"/>
    <w:sig w:usb0="E7002EFF" w:usb1="D200FDFF" w:usb2="0A046029" w:usb3="00000000" w:csb0="000001FF" w:csb1="00000000"/>
  </w:font>
  <w:font w:name="Segoe UI">
    <w:panose1 w:val="020B0502040204020203"/>
    <w:charset w:val="BA"/>
    <w:family w:val="swiss"/>
    <w:pitch w:val="variable"/>
    <w:sig w:usb0="E4002EFF" w:usb1="C000E47F" w:usb2="00000009" w:usb3="00000000" w:csb0="000001FF" w:csb1="00000000"/>
  </w:font>
  <w:font w:name="Vrinda">
    <w:panose1 w:val="00000400000000000000"/>
    <w:charset w:val="00"/>
    <w:family w:val="swiss"/>
    <w:pitch w:val="variable"/>
    <w:sig w:usb0="00010003" w:usb1="00000000" w:usb2="00000000" w:usb3="00000000" w:csb0="00000001" w:csb1="00000000"/>
  </w:font>
  <w:font w:name="Aptos">
    <w:charset w:val="00"/>
    <w:family w:val="swiss"/>
    <w:pitch w:val="variable"/>
    <w:sig w:usb0="20000287" w:usb1="00000003" w:usb2="00000000" w:usb3="00000000" w:csb0="0000019F" w:csb1="00000000"/>
  </w:font>
  <w:font w:name="Malgun Gothic">
    <w:panose1 w:val="020B0503020000020004"/>
    <w:charset w:val="81"/>
    <w:family w:val="swiss"/>
    <w:pitch w:val="variable"/>
    <w:sig w:usb0="9000002F" w:usb1="29D77CFB" w:usb2="00000012" w:usb3="00000000" w:csb0="00080001"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RobustaTLPro-Regular">
    <w:altName w:val="Cambria"/>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EB0E13" w14:textId="77777777" w:rsidR="006B71D6" w:rsidRPr="00D66221" w:rsidRDefault="006B71D6" w:rsidP="00DC16D0">
    <w:pPr>
      <w:pStyle w:val="Footer"/>
      <w:framePr w:wrap="around" w:vAnchor="text" w:hAnchor="margin" w:xAlign="right" w:y="1"/>
      <w:rPr>
        <w:rStyle w:val="PageNumber"/>
        <w:sz w:val="22"/>
        <w:szCs w:val="22"/>
      </w:rPr>
    </w:pPr>
    <w:r w:rsidRPr="00D66221">
      <w:rPr>
        <w:rStyle w:val="PageNumber"/>
        <w:sz w:val="22"/>
        <w:szCs w:val="22"/>
      </w:rPr>
      <w:fldChar w:fldCharType="begin"/>
    </w:r>
    <w:r w:rsidRPr="00D66221">
      <w:rPr>
        <w:rStyle w:val="PageNumber"/>
        <w:sz w:val="22"/>
        <w:szCs w:val="22"/>
      </w:rPr>
      <w:instrText xml:space="preserve">PAGE  </w:instrText>
    </w:r>
    <w:r w:rsidRPr="00D66221">
      <w:rPr>
        <w:rStyle w:val="PageNumber"/>
        <w:sz w:val="22"/>
        <w:szCs w:val="22"/>
      </w:rPr>
      <w:fldChar w:fldCharType="separate"/>
    </w:r>
    <w:r>
      <w:rPr>
        <w:rStyle w:val="PageNumber"/>
        <w:noProof/>
        <w:sz w:val="22"/>
        <w:szCs w:val="22"/>
      </w:rPr>
      <w:t>1</w:t>
    </w:r>
    <w:r w:rsidRPr="00D66221">
      <w:rPr>
        <w:rStyle w:val="PageNumber"/>
        <w:sz w:val="22"/>
        <w:szCs w:val="22"/>
      </w:rPr>
      <w:fldChar w:fldCharType="end"/>
    </w:r>
  </w:p>
  <w:p w14:paraId="3487E5F7" w14:textId="77777777" w:rsidR="006B71D6" w:rsidRPr="00D66221" w:rsidRDefault="006B71D6" w:rsidP="00D42D3F">
    <w:pPr>
      <w:pStyle w:val="Footer"/>
      <w:ind w:right="360"/>
      <w:rPr>
        <w:sz w:val="22"/>
        <w:szCs w:val="22"/>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05525990"/>
      <w:docPartObj>
        <w:docPartGallery w:val="Page Numbers (Bottom of Page)"/>
        <w:docPartUnique/>
      </w:docPartObj>
    </w:sdtPr>
    <w:sdtEndPr>
      <w:rPr>
        <w:noProof/>
      </w:rPr>
    </w:sdtEndPr>
    <w:sdtContent>
      <w:p w14:paraId="5ECC5811" w14:textId="189130B8" w:rsidR="00753693" w:rsidRDefault="00753693">
        <w:pPr>
          <w:pStyle w:val="Footer"/>
          <w:jc w:val="right"/>
        </w:pPr>
        <w:r>
          <w:fldChar w:fldCharType="begin"/>
        </w:r>
        <w:r>
          <w:instrText xml:space="preserve"> PAGE   \* MERGEFORMAT </w:instrText>
        </w:r>
        <w:r>
          <w:fldChar w:fldCharType="separate"/>
        </w:r>
        <w:r>
          <w:rPr>
            <w:noProof/>
          </w:rPr>
          <w:t>2</w:t>
        </w:r>
        <w:r>
          <w:rPr>
            <w:noProof/>
          </w:rPr>
          <w:fldChar w:fldCharType="end"/>
        </w:r>
      </w:p>
    </w:sdtContent>
  </w:sdt>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D7283D" w14:textId="77777777" w:rsidR="00586FB7" w:rsidRDefault="00586FB7">
    <w:pPr>
      <w:pStyle w:val="Footer"/>
      <w:ind w:right="360"/>
    </w:pPr>
    <w:r>
      <w:tab/>
    </w:r>
    <w:r>
      <w:tab/>
    </w:r>
    <w:r>
      <w:tab/>
    </w:r>
    <w:r>
      <w:fldChar w:fldCharType="begin"/>
    </w:r>
    <w:r>
      <w:instrText xml:space="preserve"> PAGE </w:instrText>
    </w:r>
    <w:r>
      <w:fldChar w:fldCharType="separate"/>
    </w:r>
    <w:r>
      <w:rPr>
        <w:noProof/>
      </w:rPr>
      <w:t>4</w:t>
    </w:r>
    <w:r>
      <w:fldChar w:fldCharType="end"/>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694268" w14:textId="77777777" w:rsidR="00586FB7" w:rsidRDefault="00586FB7">
    <w:pPr>
      <w:pStyle w:val="Footer"/>
      <w:jc w:val="center"/>
    </w:pPr>
    <w:r>
      <w:fldChar w:fldCharType="begin"/>
    </w:r>
    <w:r>
      <w:instrText xml:space="preserve"> PAGE </w:instrText>
    </w:r>
    <w:r>
      <w:fldChar w:fldCharType="separate"/>
    </w:r>
    <w:r>
      <w:rPr>
        <w:noProof/>
      </w:rPr>
      <w:t>5</w:t>
    </w:r>
    <w:r>
      <w:fldChar w:fldCharType="end"/>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A42748" w14:textId="77777777" w:rsidR="00586FB7" w:rsidRDefault="00586FB7">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FE63E4" w14:textId="77777777" w:rsidR="00F6003F" w:rsidRPr="00D66221" w:rsidRDefault="00F6003F" w:rsidP="00DC16D0">
    <w:pPr>
      <w:pStyle w:val="Footer"/>
      <w:framePr w:wrap="around" w:vAnchor="text" w:hAnchor="margin" w:xAlign="right" w:y="1"/>
      <w:rPr>
        <w:rStyle w:val="PageNumber"/>
        <w:sz w:val="22"/>
        <w:szCs w:val="22"/>
      </w:rPr>
    </w:pPr>
    <w:r w:rsidRPr="00D66221">
      <w:rPr>
        <w:rStyle w:val="PageNumber"/>
        <w:sz w:val="22"/>
        <w:szCs w:val="22"/>
      </w:rPr>
      <w:fldChar w:fldCharType="begin"/>
    </w:r>
    <w:r w:rsidRPr="00D66221">
      <w:rPr>
        <w:rStyle w:val="PageNumber"/>
        <w:sz w:val="22"/>
        <w:szCs w:val="22"/>
      </w:rPr>
      <w:instrText xml:space="preserve">PAGE  </w:instrText>
    </w:r>
    <w:r w:rsidRPr="00D66221">
      <w:rPr>
        <w:rStyle w:val="PageNumber"/>
        <w:sz w:val="22"/>
        <w:szCs w:val="22"/>
      </w:rPr>
      <w:fldChar w:fldCharType="separate"/>
    </w:r>
    <w:r>
      <w:rPr>
        <w:rStyle w:val="PageNumber"/>
        <w:noProof/>
        <w:sz w:val="22"/>
        <w:szCs w:val="22"/>
      </w:rPr>
      <w:t>10</w:t>
    </w:r>
    <w:r w:rsidRPr="00D66221">
      <w:rPr>
        <w:rStyle w:val="PageNumber"/>
        <w:sz w:val="22"/>
        <w:szCs w:val="22"/>
      </w:rPr>
      <w:fldChar w:fldCharType="end"/>
    </w:r>
  </w:p>
  <w:p w14:paraId="474B1D16" w14:textId="77777777" w:rsidR="00F6003F" w:rsidRPr="00D66221" w:rsidRDefault="00F6003F" w:rsidP="00D42D3F">
    <w:pPr>
      <w:pStyle w:val="Footer"/>
      <w:ind w:right="360"/>
      <w:rPr>
        <w:sz w:val="22"/>
        <w:szCs w:val="22"/>
      </w:rP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3558AB" w14:textId="05B26F04" w:rsidR="00F6003F" w:rsidRDefault="00F6003F">
    <w:pPr>
      <w:pStyle w:val="Footer"/>
      <w:jc w:val="center"/>
    </w:pPr>
    <w:r>
      <w:fldChar w:fldCharType="begin"/>
    </w:r>
    <w:r>
      <w:instrText xml:space="preserve"> PAGE   \* MERGEFORMAT </w:instrText>
    </w:r>
    <w:r>
      <w:fldChar w:fldCharType="separate"/>
    </w:r>
    <w:r w:rsidR="007A1245">
      <w:rPr>
        <w:noProof/>
      </w:rPr>
      <w:t>18</w:t>
    </w:r>
    <w:r>
      <w:rPr>
        <w:noProof/>
      </w:rPr>
      <w:fldChar w:fldCharType="end"/>
    </w:r>
  </w:p>
  <w:p w14:paraId="3E9774CF" w14:textId="77777777" w:rsidR="00F6003F" w:rsidRPr="00065A40" w:rsidRDefault="00F6003F" w:rsidP="00065A40">
    <w:pPr>
      <w:pStyle w:val="Footer"/>
      <w:rPr>
        <w:szCs w:val="22"/>
        <w:lang w:val="lv-LV"/>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7B6D4A" w14:textId="77777777" w:rsidR="00E26DDB" w:rsidRPr="00D66221" w:rsidRDefault="00E26DDB" w:rsidP="006A33DD">
      <w:pPr>
        <w:rPr>
          <w:sz w:val="22"/>
          <w:szCs w:val="22"/>
        </w:rPr>
      </w:pPr>
      <w:r w:rsidRPr="00D66221">
        <w:rPr>
          <w:sz w:val="22"/>
          <w:szCs w:val="22"/>
        </w:rPr>
        <w:separator/>
      </w:r>
    </w:p>
  </w:footnote>
  <w:footnote w:type="continuationSeparator" w:id="0">
    <w:p w14:paraId="49A01E1B" w14:textId="77777777" w:rsidR="00E26DDB" w:rsidRPr="00D66221" w:rsidRDefault="00E26DDB" w:rsidP="006A33DD">
      <w:pPr>
        <w:rPr>
          <w:sz w:val="22"/>
          <w:szCs w:val="22"/>
        </w:rPr>
      </w:pPr>
      <w:r w:rsidRPr="00D66221">
        <w:rPr>
          <w:sz w:val="22"/>
          <w:szCs w:val="22"/>
        </w:rPr>
        <w:continuationSeparator/>
      </w:r>
    </w:p>
  </w:footnote>
  <w:footnote w:type="continuationNotice" w:id="1">
    <w:p w14:paraId="5804FDE8" w14:textId="77777777" w:rsidR="00E26DDB" w:rsidRDefault="00E26DDB"/>
  </w:footnote>
  <w:footnote w:id="2">
    <w:p w14:paraId="776E83F7" w14:textId="77777777" w:rsidR="00322C5D" w:rsidRPr="008A563F" w:rsidRDefault="00322C5D" w:rsidP="00322C5D">
      <w:pPr>
        <w:pStyle w:val="FootnoteText"/>
      </w:pPr>
      <w:r w:rsidRPr="008A563F">
        <w:rPr>
          <w:rStyle w:val="FootnoteReference"/>
        </w:rPr>
        <w:footnoteRef/>
      </w:r>
      <w:r w:rsidRPr="008A563F">
        <w:t xml:space="preserve"> Prasība izvirzīta saskaņā ar Būvniecības likuma 23.panta pirmo daļu.</w:t>
      </w:r>
    </w:p>
  </w:footnote>
  <w:footnote w:id="3">
    <w:p w14:paraId="542BD7C4" w14:textId="77777777" w:rsidR="00BC4039" w:rsidRPr="00C843CA" w:rsidRDefault="00BC4039" w:rsidP="00BC4039">
      <w:pPr>
        <w:autoSpaceDN w:val="0"/>
        <w:ind w:right="282"/>
        <w:jc w:val="both"/>
        <w:textAlignment w:val="baseline"/>
        <w:rPr>
          <w:sz w:val="20"/>
          <w:szCs w:val="20"/>
        </w:rPr>
      </w:pPr>
      <w:r w:rsidRPr="00C843CA">
        <w:rPr>
          <w:rStyle w:val="FootnoteReference"/>
          <w:sz w:val="20"/>
          <w:szCs w:val="20"/>
        </w:rPr>
        <w:footnoteRef/>
      </w:r>
      <w:r w:rsidRPr="00C843CA">
        <w:rPr>
          <w:sz w:val="20"/>
          <w:szCs w:val="20"/>
        </w:rPr>
        <w:t xml:space="preserve"> Visiem būvdarbu līgumiem, ar kuriem tiek apliecināta šajā punktā pieprasītā pieredze, ir jābūt pabeigtiem un nodotiem ekspluatācijā, kā arī</w:t>
      </w:r>
      <w:r w:rsidRPr="00C843CA">
        <w:rPr>
          <w:sz w:val="20"/>
          <w:szCs w:val="20"/>
          <w:lang w:eastAsia="ar-SA"/>
        </w:rPr>
        <w:t xml:space="preserve"> saņemta pozitīva pakalpojuma pasūtītāja atsauksme</w:t>
      </w:r>
      <w:r w:rsidRPr="00C843CA">
        <w:rPr>
          <w:sz w:val="20"/>
          <w:szCs w:val="20"/>
        </w:rPr>
        <w:t>.</w:t>
      </w:r>
    </w:p>
    <w:p w14:paraId="31016F78" w14:textId="77777777" w:rsidR="00BC4039" w:rsidRPr="00410D92" w:rsidRDefault="00BC4039" w:rsidP="00BC4039">
      <w:pPr>
        <w:pStyle w:val="FootnoteText"/>
      </w:pPr>
    </w:p>
  </w:footnote>
  <w:footnote w:id="4">
    <w:p w14:paraId="18621B25" w14:textId="77777777" w:rsidR="008E1016" w:rsidRPr="00611EBD" w:rsidRDefault="008E1016" w:rsidP="008E1016">
      <w:pPr>
        <w:pStyle w:val="FootnoteText"/>
        <w:jc w:val="both"/>
      </w:pPr>
      <w:r w:rsidRPr="00611EBD">
        <w:rPr>
          <w:vertAlign w:val="superscript"/>
        </w:rPr>
        <w:footnoteRef/>
      </w:r>
      <w:r w:rsidRPr="00611EBD">
        <w:rPr>
          <w:vertAlign w:val="superscript"/>
        </w:rPr>
        <w:t xml:space="preserve"> </w:t>
      </w:r>
      <w:r w:rsidRPr="00611EBD">
        <w:t>Tiek ņemti vērā iepriekšējo 3 (trīs) līdz piedāvājuma iesniegšanas brīdim apstiprināto gada pārskatu dati (saskaņā ar likumu “Grāmatvedības likums”).</w:t>
      </w:r>
    </w:p>
  </w:footnote>
  <w:footnote w:id="5">
    <w:p w14:paraId="33A46312" w14:textId="19231DF1" w:rsidR="00F6003F" w:rsidRPr="00D83E28" w:rsidRDefault="00F6003F" w:rsidP="00401F95">
      <w:pPr>
        <w:pStyle w:val="FootnoteText"/>
        <w:jc w:val="both"/>
        <w:rPr>
          <w:b/>
          <w:bCs/>
          <w:sz w:val="16"/>
          <w:szCs w:val="16"/>
        </w:rPr>
      </w:pPr>
      <w:r w:rsidRPr="00287D66">
        <w:rPr>
          <w:rStyle w:val="FootnoteReference"/>
          <w:sz w:val="16"/>
          <w:szCs w:val="16"/>
        </w:rPr>
        <w:footnoteRef/>
      </w:r>
      <w:r w:rsidRPr="00287D66">
        <w:rPr>
          <w:sz w:val="16"/>
          <w:szCs w:val="16"/>
        </w:rPr>
        <w:t xml:space="preserve"> </w:t>
      </w:r>
      <w:r w:rsidRPr="001C4652">
        <w:rPr>
          <w:bCs/>
        </w:rPr>
        <w:t xml:space="preserve">Pieteikums dalībai iepirkumā jāiesniedz kopā ar šī nolikuma </w:t>
      </w:r>
      <w:r w:rsidR="004C22AB">
        <w:rPr>
          <w:bCs/>
        </w:rPr>
        <w:t xml:space="preserve">4. un </w:t>
      </w:r>
      <w:r w:rsidRPr="001C4652">
        <w:rPr>
          <w:bCs/>
        </w:rPr>
        <w:t>5. punktā minētajiem dokumentiem</w:t>
      </w:r>
      <w:r>
        <w:rPr>
          <w:bCs/>
        </w:rPr>
        <w:t>.</w:t>
      </w:r>
    </w:p>
    <w:p w14:paraId="44797BCF" w14:textId="77777777" w:rsidR="00F6003F" w:rsidRPr="00D83E28" w:rsidRDefault="00F6003F" w:rsidP="00401F95">
      <w:pPr>
        <w:pStyle w:val="FootnoteText"/>
        <w:jc w:val="both"/>
        <w:rPr>
          <w:sz w:val="16"/>
          <w:szCs w:val="16"/>
        </w:rPr>
      </w:pPr>
    </w:p>
  </w:footnote>
  <w:footnote w:id="6">
    <w:p w14:paraId="46103BEA" w14:textId="77777777" w:rsidR="006D689D" w:rsidRPr="00490F19" w:rsidRDefault="006D689D" w:rsidP="00401F95">
      <w:pPr>
        <w:pStyle w:val="FootnoteText"/>
        <w:jc w:val="both"/>
      </w:pPr>
      <w:r w:rsidRPr="00490F19">
        <w:rPr>
          <w:rStyle w:val="FootnoteReference"/>
        </w:rPr>
        <w:footnoteRef/>
      </w:r>
      <w:r w:rsidRPr="00490F19">
        <w:t xml:space="preserve"> Šī apliecinājuma kontekstā ar terminu „konkurents” apzīmē jebkuru fizisku vai juridisku personu, kura nav Pretendents un kura:</w:t>
      </w:r>
    </w:p>
    <w:p w14:paraId="77D7623C" w14:textId="77777777" w:rsidR="006D689D" w:rsidRPr="00490F19" w:rsidRDefault="006D689D" w:rsidP="00401F95">
      <w:pPr>
        <w:pStyle w:val="FootnoteText"/>
        <w:jc w:val="both"/>
      </w:pPr>
      <w:r w:rsidRPr="00490F19">
        <w:t>1) iesniedz piedāvājumu šim iepirkumam;</w:t>
      </w:r>
    </w:p>
    <w:p w14:paraId="1CE09D06" w14:textId="77777777" w:rsidR="006D689D" w:rsidRPr="00490F19" w:rsidRDefault="006D689D" w:rsidP="00401F95">
      <w:pPr>
        <w:pStyle w:val="FootnoteText"/>
        <w:jc w:val="both"/>
      </w:pPr>
      <w:r w:rsidRPr="00490F19">
        <w:t>2) ņemot vērā tās kvalifikāciju, spējas vai pieredzi, kā arī piedāvātās preces vai pakalpojumus, varētu iesniegt piedāvājumu šim iepirkumam.</w:t>
      </w:r>
    </w:p>
  </w:footnote>
  <w:footnote w:id="7">
    <w:p w14:paraId="6FF4A127" w14:textId="77777777" w:rsidR="006D689D" w:rsidRPr="00391CB9" w:rsidRDefault="006D689D" w:rsidP="00401F95">
      <w:pPr>
        <w:pStyle w:val="FootnoteText"/>
        <w:jc w:val="both"/>
        <w:rPr>
          <w:sz w:val="24"/>
          <w:szCs w:val="24"/>
          <w14:ligatures w14:val="standardContextual"/>
        </w:rPr>
      </w:pPr>
      <w:r>
        <w:rPr>
          <w:rStyle w:val="FootnoteReference"/>
        </w:rPr>
        <w:footnoteRef/>
      </w:r>
      <w:r>
        <w:t xml:space="preserve"> Konkurences padomes metodiskais materiāls “Informācija publisko iepirkumu pretendentiem”, kas pieejams Konkurences padomes tīmekļa vietnē: </w:t>
      </w:r>
      <w:hyperlink r:id="rId1" w:history="1">
        <w:r>
          <w:rPr>
            <w:rStyle w:val="Hyperlink"/>
          </w:rPr>
          <w:t>https://www.kp.gov.lv/sites/kp/files/kp_old/local/documents/Informacija%20pretendentiem.pdf</w:t>
        </w:r>
      </w:hyperlink>
      <w:r>
        <w:rPr>
          <w:sz w:val="24"/>
          <w:szCs w:val="24"/>
          <w14:ligatures w14:val="standardContextual"/>
        </w:rPr>
        <w:t xml:space="preserve"> </w:t>
      </w:r>
      <w:r w:rsidRPr="00391CB9">
        <w:rPr>
          <w14:ligatures w14:val="standardContextual"/>
        </w:rPr>
        <w:t xml:space="preserve">un </w:t>
      </w:r>
      <w:r>
        <w:t>IUB tīmekļa vietnes sadaļā “Skaidrojums “Atklātība publisko iepirkumu procedūrās””.</w:t>
      </w:r>
    </w:p>
  </w:footnote>
  <w:footnote w:id="8">
    <w:p w14:paraId="4F66DB0A" w14:textId="47768D77" w:rsidR="00A6144D" w:rsidRDefault="00A6144D" w:rsidP="00F9784E">
      <w:pPr>
        <w:pStyle w:val="FootnoteText"/>
        <w:jc w:val="both"/>
      </w:pPr>
      <w:r>
        <w:rPr>
          <w:rStyle w:val="FootnoteReference"/>
        </w:rPr>
        <w:footnoteRef/>
      </w:r>
      <w:r>
        <w:t xml:space="preserve"> </w:t>
      </w:r>
      <w:r w:rsidR="00F9784E" w:rsidRPr="00F9784E">
        <w:t xml:space="preserve">Skat. skaidrojumu IUB tīmekļvietnē: </w:t>
      </w:r>
      <w:hyperlink r:id="rId2" w:history="1">
        <w:r w:rsidR="00F9784E" w:rsidRPr="00F9784E">
          <w:rPr>
            <w:rStyle w:val="Hyperlink"/>
          </w:rPr>
          <w:t>https://www.iub.gov.lv/lv/skaidrojums-par-mazajiem-un-videjiem-uznemumiem</w:t>
        </w:r>
      </w:hyperlink>
    </w:p>
  </w:footnote>
  <w:footnote w:id="9">
    <w:p w14:paraId="038F9EFA" w14:textId="77777777" w:rsidR="00F6003F" w:rsidRPr="00336BFB" w:rsidRDefault="00F6003F" w:rsidP="00C200D9">
      <w:pPr>
        <w:jc w:val="both"/>
      </w:pPr>
      <w:r>
        <w:rPr>
          <w:vertAlign w:val="superscript"/>
        </w:rPr>
        <w:footnoteRef/>
      </w:r>
      <w:r>
        <w:rPr>
          <w:sz w:val="20"/>
        </w:rPr>
        <w:t xml:space="preserve"> Pieteikumu paraksta pretendentu pārstāvēt tiesīga persona vai pilnvarota persona (šādā gadījumā </w:t>
      </w:r>
      <w:r w:rsidRPr="00336BFB">
        <w:rPr>
          <w:sz w:val="20"/>
        </w:rPr>
        <w:t xml:space="preserve">obligāti jāpievieno pilnvara). </w:t>
      </w:r>
    </w:p>
  </w:footnote>
  <w:footnote w:id="10">
    <w:p w14:paraId="400DBCCD" w14:textId="77777777" w:rsidR="009C1406" w:rsidRDefault="009C1406" w:rsidP="009C1406">
      <w:pPr>
        <w:pStyle w:val="FootnoteText"/>
      </w:pPr>
      <w:r>
        <w:rPr>
          <w:rStyle w:val="FootnoteReference"/>
        </w:rPr>
        <w:footnoteRef/>
      </w:r>
      <w:r>
        <w:t xml:space="preserve"> Vērtēšanas kritērijs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56A86C" w14:textId="77777777" w:rsidR="00586FB7" w:rsidRDefault="00586FB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84AF3A" w14:textId="77777777" w:rsidR="00586FB7" w:rsidRDefault="00586FB7">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F930F9" w14:textId="77777777" w:rsidR="00586FB7" w:rsidRDefault="00586FB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00000002"/>
    <w:multiLevelType w:val="multilevel"/>
    <w:tmpl w:val="00000002"/>
    <w:name w:val="WW8Num2"/>
    <w:lvl w:ilvl="0">
      <w:start w:val="1"/>
      <w:numFmt w:val="decimal"/>
      <w:lvlText w:val="%1."/>
      <w:lvlJc w:val="left"/>
      <w:pPr>
        <w:tabs>
          <w:tab w:val="num" w:pos="0"/>
        </w:tabs>
        <w:ind w:left="360" w:hanging="360"/>
      </w:pPr>
      <w:rPr>
        <w:b/>
      </w:rPr>
    </w:lvl>
    <w:lvl w:ilvl="1">
      <w:start w:val="1"/>
      <w:numFmt w:val="decimal"/>
      <w:lvlText w:val="9.%2."/>
      <w:lvlJc w:val="left"/>
      <w:pPr>
        <w:tabs>
          <w:tab w:val="num" w:pos="0"/>
        </w:tabs>
        <w:ind w:left="882" w:hanging="432"/>
      </w:pPr>
    </w:lvl>
    <w:lvl w:ilvl="2">
      <w:start w:val="1"/>
      <w:numFmt w:val="decimal"/>
      <w:lvlText w:val="7.2.%3."/>
      <w:lvlJc w:val="left"/>
      <w:pPr>
        <w:tabs>
          <w:tab w:val="num" w:pos="0"/>
        </w:tabs>
        <w:ind w:left="1224" w:hanging="504"/>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2" w15:restartNumberingAfterBreak="0">
    <w:nsid w:val="00000003"/>
    <w:multiLevelType w:val="singleLevel"/>
    <w:tmpl w:val="00000003"/>
    <w:name w:val="WW8Num3"/>
    <w:lvl w:ilvl="0">
      <w:start w:val="1"/>
      <w:numFmt w:val="decimal"/>
      <w:lvlText w:val="4.%1."/>
      <w:lvlJc w:val="left"/>
      <w:pPr>
        <w:tabs>
          <w:tab w:val="num" w:pos="0"/>
        </w:tabs>
        <w:ind w:left="720" w:hanging="360"/>
      </w:pPr>
    </w:lvl>
  </w:abstractNum>
  <w:abstractNum w:abstractNumId="3" w15:restartNumberingAfterBreak="0">
    <w:nsid w:val="00000004"/>
    <w:multiLevelType w:val="multilevel"/>
    <w:tmpl w:val="00000004"/>
    <w:name w:val="WW8Num6"/>
    <w:lvl w:ilvl="0">
      <w:start w:val="4"/>
      <w:numFmt w:val="decimal"/>
      <w:lvlText w:val="2.%1."/>
      <w:lvlJc w:val="left"/>
      <w:pPr>
        <w:tabs>
          <w:tab w:val="num" w:pos="0"/>
        </w:tabs>
        <w:ind w:left="360" w:hanging="360"/>
      </w:pPr>
      <w:rPr>
        <w:b w:val="0"/>
      </w:rPr>
    </w:lvl>
    <w:lvl w:ilvl="1">
      <w:start w:val="1"/>
      <w:numFmt w:val="decimal"/>
      <w:lvlText w:val="9.%2."/>
      <w:lvlJc w:val="left"/>
      <w:pPr>
        <w:tabs>
          <w:tab w:val="num" w:pos="0"/>
        </w:tabs>
        <w:ind w:left="882" w:hanging="432"/>
      </w:pPr>
    </w:lvl>
    <w:lvl w:ilvl="2">
      <w:start w:val="1"/>
      <w:numFmt w:val="decimal"/>
      <w:lvlText w:val="7.2.%3."/>
      <w:lvlJc w:val="left"/>
      <w:pPr>
        <w:tabs>
          <w:tab w:val="num" w:pos="0"/>
        </w:tabs>
        <w:ind w:left="1224" w:hanging="504"/>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4" w15:restartNumberingAfterBreak="0">
    <w:nsid w:val="00000006"/>
    <w:multiLevelType w:val="multilevel"/>
    <w:tmpl w:val="00000006"/>
    <w:name w:val="WW8Num8"/>
    <w:lvl w:ilvl="0">
      <w:start w:val="1"/>
      <w:numFmt w:val="decimal"/>
      <w:lvlText w:val="%1."/>
      <w:lvlJc w:val="left"/>
      <w:pPr>
        <w:tabs>
          <w:tab w:val="num" w:pos="360"/>
        </w:tabs>
        <w:ind w:left="360" w:hanging="360"/>
      </w:pPr>
      <w:rPr>
        <w:rFonts w:cs="Times New Roman"/>
        <w:caps w:val="0"/>
        <w:smallCaps w:val="0"/>
        <w:strike w:val="0"/>
        <w:dstrike w:val="0"/>
        <w:vanish w:val="0"/>
        <w:color w:val="auto"/>
        <w:position w:val="0"/>
        <w:sz w:val="24"/>
        <w:vertAlign w:val="baseline"/>
      </w:rPr>
    </w:lvl>
    <w:lvl w:ilvl="1">
      <w:start w:val="1"/>
      <w:numFmt w:val="decimal"/>
      <w:lvlText w:val="%1.%2."/>
      <w:lvlJc w:val="left"/>
      <w:pPr>
        <w:tabs>
          <w:tab w:val="num" w:pos="440"/>
        </w:tabs>
        <w:ind w:left="440" w:hanging="440"/>
      </w:pPr>
      <w:rPr>
        <w:rFonts w:ascii="Times New Roman" w:hAnsi="Times New Roman" w:cs="Times New Roman"/>
        <w:caps w:val="0"/>
        <w:smallCaps w:val="0"/>
        <w:strike w:val="0"/>
        <w:dstrike w:val="0"/>
        <w:vanish w:val="0"/>
        <w:sz w:val="28"/>
        <w:szCs w:val="28"/>
      </w:rPr>
    </w:lvl>
    <w:lvl w:ilvl="2">
      <w:start w:val="1"/>
      <w:numFmt w:val="decimal"/>
      <w:lvlText w:val="%1.%2.%3."/>
      <w:lvlJc w:val="left"/>
      <w:pPr>
        <w:tabs>
          <w:tab w:val="num" w:pos="720"/>
        </w:tabs>
        <w:ind w:left="720" w:hanging="720"/>
      </w:pPr>
      <w:rPr>
        <w:rFonts w:cs="Times New Roman"/>
        <w:sz w:val="24"/>
        <w:szCs w:val="24"/>
      </w:rPr>
    </w:lvl>
    <w:lvl w:ilvl="3">
      <w:start w:val="1"/>
      <w:numFmt w:val="decimal"/>
      <w:lvlText w:val="%1.%2.%3.%4."/>
      <w:lvlJc w:val="left"/>
      <w:pPr>
        <w:tabs>
          <w:tab w:val="num" w:pos="720"/>
        </w:tabs>
        <w:ind w:left="720" w:hanging="720"/>
      </w:pPr>
      <w:rPr>
        <w:rFonts w:cs="Times New Roman"/>
        <w:sz w:val="28"/>
      </w:rPr>
    </w:lvl>
    <w:lvl w:ilvl="4">
      <w:start w:val="1"/>
      <w:numFmt w:val="decimal"/>
      <w:lvlText w:val="%1.%2.%3.%4.%5."/>
      <w:lvlJc w:val="left"/>
      <w:pPr>
        <w:tabs>
          <w:tab w:val="num" w:pos="1080"/>
        </w:tabs>
        <w:ind w:left="1080" w:hanging="1080"/>
      </w:pPr>
      <w:rPr>
        <w:rFonts w:cs="Times New Roman"/>
        <w:sz w:val="28"/>
      </w:rPr>
    </w:lvl>
    <w:lvl w:ilvl="5">
      <w:start w:val="1"/>
      <w:numFmt w:val="decimal"/>
      <w:lvlText w:val="%1.%2.%3.%4.%5.%6."/>
      <w:lvlJc w:val="left"/>
      <w:pPr>
        <w:tabs>
          <w:tab w:val="num" w:pos="1080"/>
        </w:tabs>
        <w:ind w:left="1080" w:hanging="1080"/>
      </w:pPr>
      <w:rPr>
        <w:rFonts w:cs="Times New Roman"/>
        <w:sz w:val="28"/>
      </w:rPr>
    </w:lvl>
    <w:lvl w:ilvl="6">
      <w:start w:val="1"/>
      <w:numFmt w:val="decimal"/>
      <w:lvlText w:val="%1.%2.%3.%4.%5.%6.%7."/>
      <w:lvlJc w:val="left"/>
      <w:pPr>
        <w:tabs>
          <w:tab w:val="num" w:pos="1440"/>
        </w:tabs>
        <w:ind w:left="1440" w:hanging="1440"/>
      </w:pPr>
      <w:rPr>
        <w:rFonts w:cs="Times New Roman"/>
        <w:sz w:val="28"/>
      </w:rPr>
    </w:lvl>
    <w:lvl w:ilvl="7">
      <w:start w:val="1"/>
      <w:numFmt w:val="decimal"/>
      <w:lvlText w:val="%1.%2.%3.%4.%5.%6.%7.%8."/>
      <w:lvlJc w:val="left"/>
      <w:pPr>
        <w:tabs>
          <w:tab w:val="num" w:pos="1440"/>
        </w:tabs>
        <w:ind w:left="1440" w:hanging="1440"/>
      </w:pPr>
      <w:rPr>
        <w:rFonts w:cs="Times New Roman"/>
        <w:sz w:val="28"/>
      </w:rPr>
    </w:lvl>
    <w:lvl w:ilvl="8">
      <w:start w:val="1"/>
      <w:numFmt w:val="decimal"/>
      <w:lvlText w:val="%1.%2.%3.%4.%5.%6.%7.%8.%9."/>
      <w:lvlJc w:val="left"/>
      <w:pPr>
        <w:tabs>
          <w:tab w:val="num" w:pos="1800"/>
        </w:tabs>
        <w:ind w:left="1800" w:hanging="1800"/>
      </w:pPr>
      <w:rPr>
        <w:rFonts w:cs="Times New Roman"/>
        <w:sz w:val="28"/>
      </w:rPr>
    </w:lvl>
  </w:abstractNum>
  <w:abstractNum w:abstractNumId="5" w15:restartNumberingAfterBreak="0">
    <w:nsid w:val="00000007"/>
    <w:multiLevelType w:val="singleLevel"/>
    <w:tmpl w:val="705A93D0"/>
    <w:name w:val="WW8Num9"/>
    <w:lvl w:ilvl="0">
      <w:start w:val="1"/>
      <w:numFmt w:val="lowerLetter"/>
      <w:lvlText w:val="%1."/>
      <w:lvlJc w:val="left"/>
      <w:pPr>
        <w:tabs>
          <w:tab w:val="num" w:pos="1211"/>
        </w:tabs>
        <w:ind w:left="1211" w:hanging="360"/>
      </w:pPr>
      <w:rPr>
        <w:rFonts w:ascii="Times New Roman" w:hAnsi="Times New Roman" w:cs="Times New Roman"/>
        <w:sz w:val="22"/>
        <w:szCs w:val="22"/>
      </w:rPr>
    </w:lvl>
  </w:abstractNum>
  <w:abstractNum w:abstractNumId="6" w15:restartNumberingAfterBreak="0">
    <w:nsid w:val="00000009"/>
    <w:multiLevelType w:val="multilevel"/>
    <w:tmpl w:val="00000009"/>
    <w:name w:val="WW8Num11"/>
    <w:lvl w:ilvl="0">
      <w:start w:val="8"/>
      <w:numFmt w:val="decimal"/>
      <w:lvlText w:val="%1."/>
      <w:lvlJc w:val="left"/>
      <w:pPr>
        <w:tabs>
          <w:tab w:val="num" w:pos="420"/>
        </w:tabs>
        <w:ind w:left="420" w:hanging="420"/>
      </w:pPr>
      <w:rPr>
        <w:rFonts w:cs="Times New Roman"/>
      </w:rPr>
    </w:lvl>
    <w:lvl w:ilvl="1">
      <w:start w:val="1"/>
      <w:numFmt w:val="decimal"/>
      <w:lvlText w:val="%1.%2."/>
      <w:lvlJc w:val="left"/>
      <w:pPr>
        <w:tabs>
          <w:tab w:val="num" w:pos="720"/>
        </w:tabs>
        <w:ind w:left="720" w:hanging="720"/>
      </w:pPr>
      <w:rPr>
        <w:rFonts w:cs="Times New Roman"/>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1080"/>
        </w:tabs>
        <w:ind w:left="1080" w:hanging="108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440"/>
        </w:tabs>
        <w:ind w:left="1440" w:hanging="1440"/>
      </w:pPr>
      <w:rPr>
        <w:rFonts w:cs="Times New Roman"/>
      </w:rPr>
    </w:lvl>
    <w:lvl w:ilvl="6">
      <w:start w:val="1"/>
      <w:numFmt w:val="decimal"/>
      <w:lvlText w:val="%1.%2.%3.%4.%5.%6.%7."/>
      <w:lvlJc w:val="left"/>
      <w:pPr>
        <w:tabs>
          <w:tab w:val="num" w:pos="1800"/>
        </w:tabs>
        <w:ind w:left="1800" w:hanging="1800"/>
      </w:pPr>
      <w:rPr>
        <w:rFonts w:cs="Times New Roman"/>
      </w:rPr>
    </w:lvl>
    <w:lvl w:ilvl="7">
      <w:start w:val="1"/>
      <w:numFmt w:val="decimal"/>
      <w:lvlText w:val="%1.%2.%3.%4.%5.%6.%7.%8."/>
      <w:lvlJc w:val="left"/>
      <w:pPr>
        <w:tabs>
          <w:tab w:val="num" w:pos="1800"/>
        </w:tabs>
        <w:ind w:left="1800" w:hanging="1800"/>
      </w:pPr>
      <w:rPr>
        <w:rFonts w:cs="Times New Roman"/>
      </w:rPr>
    </w:lvl>
    <w:lvl w:ilvl="8">
      <w:start w:val="1"/>
      <w:numFmt w:val="decimal"/>
      <w:lvlText w:val="%1.%2.%3.%4.%5.%6.%7.%8.%9."/>
      <w:lvlJc w:val="left"/>
      <w:pPr>
        <w:tabs>
          <w:tab w:val="num" w:pos="2160"/>
        </w:tabs>
        <w:ind w:left="2160" w:hanging="2160"/>
      </w:pPr>
      <w:rPr>
        <w:rFonts w:cs="Times New Roman"/>
      </w:rPr>
    </w:lvl>
  </w:abstractNum>
  <w:abstractNum w:abstractNumId="7" w15:restartNumberingAfterBreak="0">
    <w:nsid w:val="0000000D"/>
    <w:multiLevelType w:val="multilevel"/>
    <w:tmpl w:val="0000000D"/>
    <w:name w:val="WW8Num13"/>
    <w:lvl w:ilvl="0">
      <w:start w:val="4"/>
      <w:numFmt w:val="decimal"/>
      <w:lvlText w:val="%1."/>
      <w:lvlJc w:val="left"/>
      <w:pPr>
        <w:tabs>
          <w:tab w:val="num" w:pos="0"/>
        </w:tabs>
        <w:ind w:left="720" w:hanging="360"/>
      </w:pPr>
    </w:lvl>
    <w:lvl w:ilvl="1">
      <w:start w:val="1"/>
      <w:numFmt w:val="decimal"/>
      <w:lvlText w:val="%1.%2."/>
      <w:lvlJc w:val="left"/>
      <w:pPr>
        <w:tabs>
          <w:tab w:val="num" w:pos="0"/>
        </w:tabs>
        <w:ind w:left="1080" w:hanging="360"/>
      </w:pPr>
    </w:lvl>
    <w:lvl w:ilvl="2">
      <w:start w:val="1"/>
      <w:numFmt w:val="decimal"/>
      <w:lvlText w:val="%1.%2.%3."/>
      <w:lvlJc w:val="left"/>
      <w:pPr>
        <w:tabs>
          <w:tab w:val="num" w:pos="0"/>
        </w:tabs>
        <w:ind w:left="1800" w:hanging="720"/>
      </w:pPr>
    </w:lvl>
    <w:lvl w:ilvl="3">
      <w:start w:val="1"/>
      <w:numFmt w:val="decimal"/>
      <w:lvlText w:val="%1.%2.%3.%4."/>
      <w:lvlJc w:val="left"/>
      <w:pPr>
        <w:tabs>
          <w:tab w:val="num" w:pos="0"/>
        </w:tabs>
        <w:ind w:left="2160" w:hanging="720"/>
      </w:pPr>
    </w:lvl>
    <w:lvl w:ilvl="4">
      <w:start w:val="1"/>
      <w:numFmt w:val="decimal"/>
      <w:lvlText w:val="%1.%2.%3.%4.%5."/>
      <w:lvlJc w:val="left"/>
      <w:pPr>
        <w:tabs>
          <w:tab w:val="num" w:pos="0"/>
        </w:tabs>
        <w:ind w:left="2880" w:hanging="1080"/>
      </w:pPr>
    </w:lvl>
    <w:lvl w:ilvl="5">
      <w:start w:val="1"/>
      <w:numFmt w:val="decimal"/>
      <w:lvlText w:val="%1.%2.%3.%4.%5.%6."/>
      <w:lvlJc w:val="left"/>
      <w:pPr>
        <w:tabs>
          <w:tab w:val="num" w:pos="0"/>
        </w:tabs>
        <w:ind w:left="3240" w:hanging="1080"/>
      </w:pPr>
    </w:lvl>
    <w:lvl w:ilvl="6">
      <w:start w:val="1"/>
      <w:numFmt w:val="decimal"/>
      <w:lvlText w:val="%1.%2.%3.%4.%5.%6.%7."/>
      <w:lvlJc w:val="left"/>
      <w:pPr>
        <w:tabs>
          <w:tab w:val="num" w:pos="0"/>
        </w:tabs>
        <w:ind w:left="3960" w:hanging="1440"/>
      </w:pPr>
    </w:lvl>
    <w:lvl w:ilvl="7">
      <w:start w:val="1"/>
      <w:numFmt w:val="decimal"/>
      <w:lvlText w:val="%1.%2.%3.%4.%5.%6.%7.%8."/>
      <w:lvlJc w:val="left"/>
      <w:pPr>
        <w:tabs>
          <w:tab w:val="num" w:pos="0"/>
        </w:tabs>
        <w:ind w:left="4320" w:hanging="1440"/>
      </w:pPr>
    </w:lvl>
    <w:lvl w:ilvl="8">
      <w:start w:val="1"/>
      <w:numFmt w:val="decimal"/>
      <w:lvlText w:val="%1.%2.%3.%4.%5.%6.%7.%8.%9."/>
      <w:lvlJc w:val="left"/>
      <w:pPr>
        <w:tabs>
          <w:tab w:val="num" w:pos="0"/>
        </w:tabs>
        <w:ind w:left="5040" w:hanging="1800"/>
      </w:pPr>
    </w:lvl>
  </w:abstractNum>
  <w:abstractNum w:abstractNumId="8" w15:restartNumberingAfterBreak="0">
    <w:nsid w:val="00000015"/>
    <w:multiLevelType w:val="multilevel"/>
    <w:tmpl w:val="423205C4"/>
    <w:name w:val="WW8Num24"/>
    <w:lvl w:ilvl="0">
      <w:start w:val="8"/>
      <w:numFmt w:val="decimal"/>
      <w:lvlText w:val="%1."/>
      <w:lvlJc w:val="left"/>
      <w:pPr>
        <w:tabs>
          <w:tab w:val="num" w:pos="0"/>
        </w:tabs>
        <w:ind w:left="360" w:hanging="360"/>
      </w:pPr>
      <w:rPr>
        <w:rFonts w:hint="default"/>
        <w:bCs/>
        <w:lang w:eastAsia="lv-LV"/>
      </w:rPr>
    </w:lvl>
    <w:lvl w:ilvl="1">
      <w:start w:val="1"/>
      <w:numFmt w:val="decimal"/>
      <w:lvlText w:val="%1.%2."/>
      <w:lvlJc w:val="left"/>
      <w:pPr>
        <w:tabs>
          <w:tab w:val="num" w:pos="0"/>
        </w:tabs>
        <w:ind w:left="360" w:hanging="360"/>
      </w:pPr>
      <w:rPr>
        <w:rFonts w:ascii="Times New Roman" w:hAnsi="Times New Roman" w:cs="Times New Roman" w:hint="default"/>
        <w:bCs/>
        <w:sz w:val="24"/>
        <w:szCs w:val="24"/>
        <w:lang w:eastAsia="lv-LV"/>
      </w:rPr>
    </w:lvl>
    <w:lvl w:ilvl="2">
      <w:start w:val="1"/>
      <w:numFmt w:val="decimal"/>
      <w:lvlText w:val="%1.%2.%3."/>
      <w:lvlJc w:val="left"/>
      <w:pPr>
        <w:tabs>
          <w:tab w:val="num" w:pos="0"/>
        </w:tabs>
        <w:ind w:left="720" w:hanging="720"/>
      </w:pPr>
      <w:rPr>
        <w:rFonts w:ascii="Times New Roman" w:hAnsi="Times New Roman" w:cs="Times New Roman" w:hint="default"/>
        <w:b w:val="0"/>
        <w:bCs/>
        <w:sz w:val="24"/>
        <w:lang w:eastAsia="lv-LV"/>
      </w:rPr>
    </w:lvl>
    <w:lvl w:ilvl="3">
      <w:start w:val="1"/>
      <w:numFmt w:val="decimal"/>
      <w:lvlText w:val="%1.%2.%3.%4."/>
      <w:lvlJc w:val="left"/>
      <w:pPr>
        <w:tabs>
          <w:tab w:val="num" w:pos="0"/>
        </w:tabs>
        <w:ind w:left="720" w:hanging="720"/>
      </w:pPr>
      <w:rPr>
        <w:rFonts w:hint="default"/>
        <w:bCs/>
        <w:lang w:eastAsia="lv-LV"/>
      </w:rPr>
    </w:lvl>
    <w:lvl w:ilvl="4">
      <w:start w:val="1"/>
      <w:numFmt w:val="decimal"/>
      <w:lvlText w:val="%1.%2.%3.%4.%5."/>
      <w:lvlJc w:val="left"/>
      <w:pPr>
        <w:tabs>
          <w:tab w:val="num" w:pos="0"/>
        </w:tabs>
        <w:ind w:left="1080" w:hanging="1080"/>
      </w:pPr>
      <w:rPr>
        <w:rFonts w:hint="default"/>
        <w:bCs/>
        <w:lang w:eastAsia="lv-LV"/>
      </w:rPr>
    </w:lvl>
    <w:lvl w:ilvl="5">
      <w:start w:val="1"/>
      <w:numFmt w:val="decimal"/>
      <w:lvlText w:val="%1.%2.%3.%4.%5.%6."/>
      <w:lvlJc w:val="left"/>
      <w:pPr>
        <w:tabs>
          <w:tab w:val="num" w:pos="0"/>
        </w:tabs>
        <w:ind w:left="1080" w:hanging="1080"/>
      </w:pPr>
      <w:rPr>
        <w:rFonts w:hint="default"/>
        <w:bCs/>
        <w:lang w:eastAsia="lv-LV"/>
      </w:rPr>
    </w:lvl>
    <w:lvl w:ilvl="6">
      <w:start w:val="1"/>
      <w:numFmt w:val="decimal"/>
      <w:lvlText w:val="%1.%2.%3.%4.%5.%6.%7."/>
      <w:lvlJc w:val="left"/>
      <w:pPr>
        <w:tabs>
          <w:tab w:val="num" w:pos="0"/>
        </w:tabs>
        <w:ind w:left="1440" w:hanging="1440"/>
      </w:pPr>
      <w:rPr>
        <w:rFonts w:hint="default"/>
        <w:bCs/>
        <w:lang w:eastAsia="lv-LV"/>
      </w:rPr>
    </w:lvl>
    <w:lvl w:ilvl="7">
      <w:start w:val="1"/>
      <w:numFmt w:val="decimal"/>
      <w:lvlText w:val="%1.%2.%3.%4.%5.%6.%7.%8."/>
      <w:lvlJc w:val="left"/>
      <w:pPr>
        <w:tabs>
          <w:tab w:val="num" w:pos="0"/>
        </w:tabs>
        <w:ind w:left="1440" w:hanging="1440"/>
      </w:pPr>
      <w:rPr>
        <w:rFonts w:hint="default"/>
        <w:bCs/>
        <w:lang w:eastAsia="lv-LV"/>
      </w:rPr>
    </w:lvl>
    <w:lvl w:ilvl="8">
      <w:start w:val="1"/>
      <w:numFmt w:val="decimal"/>
      <w:lvlText w:val="%1.%2.%3.%4.%5.%6.%7.%8.%9."/>
      <w:lvlJc w:val="left"/>
      <w:pPr>
        <w:tabs>
          <w:tab w:val="num" w:pos="0"/>
        </w:tabs>
        <w:ind w:left="1800" w:hanging="1800"/>
      </w:pPr>
      <w:rPr>
        <w:rFonts w:hint="default"/>
        <w:bCs/>
        <w:lang w:eastAsia="lv-LV"/>
      </w:rPr>
    </w:lvl>
  </w:abstractNum>
  <w:abstractNum w:abstractNumId="9" w15:restartNumberingAfterBreak="0">
    <w:nsid w:val="00000017"/>
    <w:multiLevelType w:val="singleLevel"/>
    <w:tmpl w:val="00000017"/>
    <w:name w:val="WW8Num27"/>
    <w:lvl w:ilvl="0">
      <w:start w:val="1"/>
      <w:numFmt w:val="lowerLetter"/>
      <w:lvlText w:val="%1."/>
      <w:lvlJc w:val="left"/>
      <w:pPr>
        <w:tabs>
          <w:tab w:val="num" w:pos="1211"/>
        </w:tabs>
        <w:ind w:left="1211" w:hanging="360"/>
      </w:pPr>
    </w:lvl>
  </w:abstractNum>
  <w:abstractNum w:abstractNumId="10" w15:restartNumberingAfterBreak="0">
    <w:nsid w:val="038236A4"/>
    <w:multiLevelType w:val="multilevel"/>
    <w:tmpl w:val="CB6EDC56"/>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068E3247"/>
    <w:multiLevelType w:val="multilevel"/>
    <w:tmpl w:val="0B24B118"/>
    <w:styleLink w:val="WWNum2"/>
    <w:lvl w:ilvl="0">
      <w:start w:val="2"/>
      <w:numFmt w:val="decimal"/>
      <w:lvlText w:val="%1."/>
      <w:lvlJc w:val="left"/>
      <w:pPr>
        <w:ind w:left="360" w:hanging="360"/>
      </w:pPr>
    </w:lvl>
    <w:lvl w:ilvl="1">
      <w:start w:val="4"/>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2" w15:restartNumberingAfterBreak="0">
    <w:nsid w:val="08321AA6"/>
    <w:multiLevelType w:val="hybridMultilevel"/>
    <w:tmpl w:val="03CC1772"/>
    <w:lvl w:ilvl="0" w:tplc="04260005">
      <w:start w:val="1"/>
      <w:numFmt w:val="bullet"/>
      <w:lvlText w:val=""/>
      <w:lvlJc w:val="left"/>
      <w:pPr>
        <w:tabs>
          <w:tab w:val="num" w:pos="1080"/>
        </w:tabs>
        <w:ind w:left="1080" w:hanging="360"/>
      </w:pPr>
      <w:rPr>
        <w:rFonts w:ascii="Wingdings" w:hAnsi="Wingdings" w:hint="default"/>
      </w:rPr>
    </w:lvl>
    <w:lvl w:ilvl="1" w:tplc="04260003">
      <w:start w:val="1"/>
      <w:numFmt w:val="bullet"/>
      <w:lvlText w:val="o"/>
      <w:lvlJc w:val="left"/>
      <w:pPr>
        <w:tabs>
          <w:tab w:val="num" w:pos="1800"/>
        </w:tabs>
        <w:ind w:left="1800" w:hanging="360"/>
      </w:pPr>
      <w:rPr>
        <w:rFonts w:ascii="Courier New" w:hAnsi="Courier New" w:hint="default"/>
      </w:rPr>
    </w:lvl>
    <w:lvl w:ilvl="2" w:tplc="04260005" w:tentative="1">
      <w:start w:val="1"/>
      <w:numFmt w:val="bullet"/>
      <w:lvlText w:val=""/>
      <w:lvlJc w:val="left"/>
      <w:pPr>
        <w:tabs>
          <w:tab w:val="num" w:pos="2520"/>
        </w:tabs>
        <w:ind w:left="2520" w:hanging="360"/>
      </w:pPr>
      <w:rPr>
        <w:rFonts w:ascii="Wingdings" w:hAnsi="Wingdings" w:hint="default"/>
      </w:rPr>
    </w:lvl>
    <w:lvl w:ilvl="3" w:tplc="04260001" w:tentative="1">
      <w:start w:val="1"/>
      <w:numFmt w:val="bullet"/>
      <w:lvlText w:val=""/>
      <w:lvlJc w:val="left"/>
      <w:pPr>
        <w:tabs>
          <w:tab w:val="num" w:pos="3240"/>
        </w:tabs>
        <w:ind w:left="3240" w:hanging="360"/>
      </w:pPr>
      <w:rPr>
        <w:rFonts w:ascii="Symbol" w:hAnsi="Symbol" w:hint="default"/>
      </w:rPr>
    </w:lvl>
    <w:lvl w:ilvl="4" w:tplc="04260003" w:tentative="1">
      <w:start w:val="1"/>
      <w:numFmt w:val="bullet"/>
      <w:lvlText w:val="o"/>
      <w:lvlJc w:val="left"/>
      <w:pPr>
        <w:tabs>
          <w:tab w:val="num" w:pos="3960"/>
        </w:tabs>
        <w:ind w:left="3960" w:hanging="360"/>
      </w:pPr>
      <w:rPr>
        <w:rFonts w:ascii="Courier New" w:hAnsi="Courier New" w:hint="default"/>
      </w:rPr>
    </w:lvl>
    <w:lvl w:ilvl="5" w:tplc="04260005" w:tentative="1">
      <w:start w:val="1"/>
      <w:numFmt w:val="bullet"/>
      <w:lvlText w:val=""/>
      <w:lvlJc w:val="left"/>
      <w:pPr>
        <w:tabs>
          <w:tab w:val="num" w:pos="4680"/>
        </w:tabs>
        <w:ind w:left="4680" w:hanging="360"/>
      </w:pPr>
      <w:rPr>
        <w:rFonts w:ascii="Wingdings" w:hAnsi="Wingdings" w:hint="default"/>
      </w:rPr>
    </w:lvl>
    <w:lvl w:ilvl="6" w:tplc="04260001" w:tentative="1">
      <w:start w:val="1"/>
      <w:numFmt w:val="bullet"/>
      <w:lvlText w:val=""/>
      <w:lvlJc w:val="left"/>
      <w:pPr>
        <w:tabs>
          <w:tab w:val="num" w:pos="5400"/>
        </w:tabs>
        <w:ind w:left="5400" w:hanging="360"/>
      </w:pPr>
      <w:rPr>
        <w:rFonts w:ascii="Symbol" w:hAnsi="Symbol" w:hint="default"/>
      </w:rPr>
    </w:lvl>
    <w:lvl w:ilvl="7" w:tplc="04260003" w:tentative="1">
      <w:start w:val="1"/>
      <w:numFmt w:val="bullet"/>
      <w:lvlText w:val="o"/>
      <w:lvlJc w:val="left"/>
      <w:pPr>
        <w:tabs>
          <w:tab w:val="num" w:pos="6120"/>
        </w:tabs>
        <w:ind w:left="6120" w:hanging="360"/>
      </w:pPr>
      <w:rPr>
        <w:rFonts w:ascii="Courier New" w:hAnsi="Courier New" w:hint="default"/>
      </w:rPr>
    </w:lvl>
    <w:lvl w:ilvl="8" w:tplc="04260005" w:tentative="1">
      <w:start w:val="1"/>
      <w:numFmt w:val="bullet"/>
      <w:lvlText w:val=""/>
      <w:lvlJc w:val="left"/>
      <w:pPr>
        <w:tabs>
          <w:tab w:val="num" w:pos="6840"/>
        </w:tabs>
        <w:ind w:left="6840" w:hanging="360"/>
      </w:pPr>
      <w:rPr>
        <w:rFonts w:ascii="Wingdings" w:hAnsi="Wingdings" w:hint="default"/>
      </w:rPr>
    </w:lvl>
  </w:abstractNum>
  <w:abstractNum w:abstractNumId="13" w15:restartNumberingAfterBreak="0">
    <w:nsid w:val="0A1F7122"/>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0AEA5E52"/>
    <w:multiLevelType w:val="multilevel"/>
    <w:tmpl w:val="66F41ED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0CD862D3"/>
    <w:multiLevelType w:val="hybridMultilevel"/>
    <w:tmpl w:val="174E5320"/>
    <w:lvl w:ilvl="0" w:tplc="84AEABC8">
      <w:start w:val="1"/>
      <w:numFmt w:val="bullet"/>
      <w:lvlText w:val="‐"/>
      <w:lvlJc w:val="left"/>
      <w:pPr>
        <w:ind w:left="720" w:hanging="360"/>
      </w:pPr>
      <w:rPr>
        <w:rFonts w:ascii="Calibri" w:hAnsi="Calibri" w:hint="default"/>
      </w:rPr>
    </w:lvl>
    <w:lvl w:ilvl="1" w:tplc="04260003">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6" w15:restartNumberingAfterBreak="0">
    <w:nsid w:val="0CDF02D5"/>
    <w:multiLevelType w:val="hybridMultilevel"/>
    <w:tmpl w:val="AB08EAEC"/>
    <w:lvl w:ilvl="0" w:tplc="84AEABC8">
      <w:start w:val="1"/>
      <w:numFmt w:val="bullet"/>
      <w:lvlText w:val="‐"/>
      <w:lvlJc w:val="left"/>
      <w:pPr>
        <w:ind w:left="720" w:hanging="360"/>
      </w:pPr>
      <w:rPr>
        <w:rFonts w:ascii="Calibri" w:hAnsi="Calibri"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7" w15:restartNumberingAfterBreak="0">
    <w:nsid w:val="0CFD7AD9"/>
    <w:multiLevelType w:val="multilevel"/>
    <w:tmpl w:val="700637C2"/>
    <w:styleLink w:val="CowiBulletList"/>
    <w:lvl w:ilvl="0">
      <w:start w:val="1"/>
      <w:numFmt w:val="bullet"/>
      <w:pStyle w:val="ListBullet"/>
      <w:lvlText w:val="•"/>
      <w:lvlJc w:val="left"/>
      <w:pPr>
        <w:tabs>
          <w:tab w:val="num" w:pos="425"/>
        </w:tabs>
        <w:ind w:left="425" w:hanging="425"/>
      </w:pPr>
      <w:rPr>
        <w:rFonts w:ascii="Times New Roman" w:hAnsi="Times New Roman" w:hint="default"/>
      </w:rPr>
    </w:lvl>
    <w:lvl w:ilvl="1">
      <w:start w:val="1"/>
      <w:numFmt w:val="bullet"/>
      <w:pStyle w:val="ListBullet2"/>
      <w:lvlText w:val="-"/>
      <w:lvlJc w:val="left"/>
      <w:pPr>
        <w:tabs>
          <w:tab w:val="num" w:pos="851"/>
        </w:tabs>
        <w:ind w:left="851" w:hanging="426"/>
      </w:pPr>
      <w:rPr>
        <w:rFonts w:ascii="Times New Roman" w:hAnsi="Times New Roman" w:hint="default"/>
      </w:rPr>
    </w:lvl>
    <w:lvl w:ilvl="2">
      <w:start w:val="1"/>
      <w:numFmt w:val="bullet"/>
      <w:pStyle w:val="ListBullet3"/>
      <w:lvlText w:val="-"/>
      <w:lvlJc w:val="left"/>
      <w:pPr>
        <w:tabs>
          <w:tab w:val="num" w:pos="1276"/>
        </w:tabs>
        <w:ind w:left="1276" w:hanging="425"/>
      </w:pPr>
      <w:rPr>
        <w:rFonts w:ascii="Times New Roman" w:hAnsi="Times New Roman" w:hint="default"/>
      </w:rPr>
    </w:lvl>
    <w:lvl w:ilvl="3">
      <w:start w:val="1"/>
      <w:numFmt w:val="bullet"/>
      <w:pStyle w:val="ListBullet4"/>
      <w:lvlText w:val="-"/>
      <w:lvlJc w:val="left"/>
      <w:pPr>
        <w:tabs>
          <w:tab w:val="num" w:pos="1701"/>
        </w:tabs>
        <w:ind w:left="1701" w:hanging="425"/>
      </w:pPr>
      <w:rPr>
        <w:rFonts w:ascii="Times New Roman" w:hAnsi="Times New Roman" w:hint="default"/>
      </w:rPr>
    </w:lvl>
    <w:lvl w:ilvl="4">
      <w:start w:val="1"/>
      <w:numFmt w:val="lowerLetter"/>
      <w:lvlText w:val="(%5)"/>
      <w:lvlJc w:val="left"/>
      <w:pPr>
        <w:tabs>
          <w:tab w:val="num" w:pos="0"/>
        </w:tabs>
        <w:ind w:left="1800" w:hanging="360"/>
      </w:pPr>
      <w:rPr>
        <w:rFonts w:cs="Times New Roman" w:hint="default"/>
      </w:rPr>
    </w:lvl>
    <w:lvl w:ilvl="5">
      <w:start w:val="1"/>
      <w:numFmt w:val="lowerRoman"/>
      <w:lvlText w:val="(%6)"/>
      <w:lvlJc w:val="left"/>
      <w:pPr>
        <w:tabs>
          <w:tab w:val="num" w:pos="0"/>
        </w:tabs>
        <w:ind w:left="2160" w:hanging="360"/>
      </w:pPr>
      <w:rPr>
        <w:rFonts w:cs="Times New Roman" w:hint="default"/>
      </w:rPr>
    </w:lvl>
    <w:lvl w:ilvl="6">
      <w:start w:val="1"/>
      <w:numFmt w:val="decimal"/>
      <w:lvlText w:val="%7."/>
      <w:lvlJc w:val="left"/>
      <w:pPr>
        <w:tabs>
          <w:tab w:val="num" w:pos="0"/>
        </w:tabs>
        <w:ind w:left="2520" w:hanging="360"/>
      </w:pPr>
      <w:rPr>
        <w:rFonts w:cs="Times New Roman" w:hint="default"/>
      </w:rPr>
    </w:lvl>
    <w:lvl w:ilvl="7">
      <w:start w:val="1"/>
      <w:numFmt w:val="lowerLetter"/>
      <w:lvlText w:val="%8."/>
      <w:lvlJc w:val="left"/>
      <w:pPr>
        <w:tabs>
          <w:tab w:val="num" w:pos="0"/>
        </w:tabs>
        <w:ind w:left="2880" w:hanging="360"/>
      </w:pPr>
      <w:rPr>
        <w:rFonts w:cs="Times New Roman" w:hint="default"/>
      </w:rPr>
    </w:lvl>
    <w:lvl w:ilvl="8">
      <w:start w:val="1"/>
      <w:numFmt w:val="lowerRoman"/>
      <w:lvlText w:val="%9."/>
      <w:lvlJc w:val="left"/>
      <w:pPr>
        <w:tabs>
          <w:tab w:val="num" w:pos="0"/>
        </w:tabs>
        <w:ind w:left="3240" w:hanging="360"/>
      </w:pPr>
      <w:rPr>
        <w:rFonts w:cs="Times New Roman" w:hint="default"/>
      </w:rPr>
    </w:lvl>
  </w:abstractNum>
  <w:abstractNum w:abstractNumId="18" w15:restartNumberingAfterBreak="0">
    <w:nsid w:val="0D007A5F"/>
    <w:multiLevelType w:val="hybridMultilevel"/>
    <w:tmpl w:val="AD88DEFA"/>
    <w:lvl w:ilvl="0" w:tplc="98C07E20">
      <w:start w:val="1"/>
      <w:numFmt w:val="bullet"/>
      <w:lvlText w:val="-"/>
      <w:lvlJc w:val="left"/>
      <w:pPr>
        <w:ind w:left="720" w:hanging="360"/>
      </w:pPr>
      <w:rPr>
        <w:rFonts w:ascii="Calibri" w:hAnsi="Calibri" w:cs="Times New Roman" w:hint="default"/>
      </w:rPr>
    </w:lvl>
    <w:lvl w:ilvl="1" w:tplc="1DC202AE">
      <w:start w:val="1"/>
      <w:numFmt w:val="bullet"/>
      <w:lvlText w:val="o"/>
      <w:lvlJc w:val="left"/>
      <w:pPr>
        <w:ind w:left="1440" w:hanging="360"/>
      </w:pPr>
      <w:rPr>
        <w:rFonts w:ascii="Courier New" w:hAnsi="Courier New" w:cs="Times New Roman" w:hint="default"/>
      </w:rPr>
    </w:lvl>
    <w:lvl w:ilvl="2" w:tplc="27960EB4">
      <w:start w:val="1"/>
      <w:numFmt w:val="bullet"/>
      <w:lvlText w:val=""/>
      <w:lvlJc w:val="left"/>
      <w:pPr>
        <w:ind w:left="2160" w:hanging="360"/>
      </w:pPr>
      <w:rPr>
        <w:rFonts w:ascii="Wingdings" w:hAnsi="Wingdings" w:hint="default"/>
      </w:rPr>
    </w:lvl>
    <w:lvl w:ilvl="3" w:tplc="956A7E8A">
      <w:start w:val="1"/>
      <w:numFmt w:val="bullet"/>
      <w:lvlText w:val=""/>
      <w:lvlJc w:val="left"/>
      <w:pPr>
        <w:ind w:left="2880" w:hanging="360"/>
      </w:pPr>
      <w:rPr>
        <w:rFonts w:ascii="Symbol" w:hAnsi="Symbol" w:hint="default"/>
      </w:rPr>
    </w:lvl>
    <w:lvl w:ilvl="4" w:tplc="D5C6B548">
      <w:start w:val="1"/>
      <w:numFmt w:val="bullet"/>
      <w:lvlText w:val="o"/>
      <w:lvlJc w:val="left"/>
      <w:pPr>
        <w:ind w:left="3600" w:hanging="360"/>
      </w:pPr>
      <w:rPr>
        <w:rFonts w:ascii="Courier New" w:hAnsi="Courier New" w:cs="Times New Roman" w:hint="default"/>
      </w:rPr>
    </w:lvl>
    <w:lvl w:ilvl="5" w:tplc="1CFEB31E">
      <w:start w:val="1"/>
      <w:numFmt w:val="bullet"/>
      <w:lvlText w:val=""/>
      <w:lvlJc w:val="left"/>
      <w:pPr>
        <w:ind w:left="4320" w:hanging="360"/>
      </w:pPr>
      <w:rPr>
        <w:rFonts w:ascii="Wingdings" w:hAnsi="Wingdings" w:hint="default"/>
      </w:rPr>
    </w:lvl>
    <w:lvl w:ilvl="6" w:tplc="1D629310">
      <w:start w:val="1"/>
      <w:numFmt w:val="bullet"/>
      <w:lvlText w:val=""/>
      <w:lvlJc w:val="left"/>
      <w:pPr>
        <w:ind w:left="5040" w:hanging="360"/>
      </w:pPr>
      <w:rPr>
        <w:rFonts w:ascii="Symbol" w:hAnsi="Symbol" w:hint="default"/>
      </w:rPr>
    </w:lvl>
    <w:lvl w:ilvl="7" w:tplc="3D788BAA">
      <w:start w:val="1"/>
      <w:numFmt w:val="bullet"/>
      <w:lvlText w:val="o"/>
      <w:lvlJc w:val="left"/>
      <w:pPr>
        <w:ind w:left="5760" w:hanging="360"/>
      </w:pPr>
      <w:rPr>
        <w:rFonts w:ascii="Courier New" w:hAnsi="Courier New" w:cs="Times New Roman" w:hint="default"/>
      </w:rPr>
    </w:lvl>
    <w:lvl w:ilvl="8" w:tplc="9C46D1AA">
      <w:start w:val="1"/>
      <w:numFmt w:val="bullet"/>
      <w:lvlText w:val=""/>
      <w:lvlJc w:val="left"/>
      <w:pPr>
        <w:ind w:left="6480" w:hanging="360"/>
      </w:pPr>
      <w:rPr>
        <w:rFonts w:ascii="Wingdings" w:hAnsi="Wingdings" w:hint="default"/>
      </w:rPr>
    </w:lvl>
  </w:abstractNum>
  <w:abstractNum w:abstractNumId="19" w15:restartNumberingAfterBreak="0">
    <w:nsid w:val="10EF5C44"/>
    <w:multiLevelType w:val="multilevel"/>
    <w:tmpl w:val="2AF2F91C"/>
    <w:lvl w:ilvl="0">
      <w:start w:val="1"/>
      <w:numFmt w:val="decimal"/>
      <w:lvlText w:val="%1."/>
      <w:lvlJc w:val="left"/>
      <w:pPr>
        <w:tabs>
          <w:tab w:val="num" w:pos="720"/>
        </w:tabs>
        <w:ind w:left="720" w:hanging="360"/>
      </w:pPr>
      <w:rPr>
        <w:rFonts w:hint="default"/>
      </w:rPr>
    </w:lvl>
    <w:lvl w:ilvl="1">
      <w:start w:val="1"/>
      <w:numFmt w:val="decimal"/>
      <w:isLgl/>
      <w:lvlText w:val="%1.%2."/>
      <w:lvlJc w:val="left"/>
      <w:pPr>
        <w:ind w:left="855" w:hanging="49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0" w15:restartNumberingAfterBreak="0">
    <w:nsid w:val="11895AA8"/>
    <w:multiLevelType w:val="multilevel"/>
    <w:tmpl w:val="44EC6EF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1" w15:restartNumberingAfterBreak="0">
    <w:nsid w:val="15F872DB"/>
    <w:multiLevelType w:val="multilevel"/>
    <w:tmpl w:val="D58AA5F6"/>
    <w:lvl w:ilvl="0">
      <w:start w:val="6"/>
      <w:numFmt w:val="decimal"/>
      <w:lvlText w:val="%1."/>
      <w:lvlJc w:val="left"/>
      <w:pPr>
        <w:ind w:left="360" w:hanging="360"/>
      </w:pPr>
    </w:lvl>
    <w:lvl w:ilvl="1">
      <w:start w:val="1"/>
      <w:numFmt w:val="decimal"/>
      <w:lvlText w:val="%2."/>
      <w:lvlJc w:val="left"/>
      <w:pPr>
        <w:ind w:left="792" w:hanging="432"/>
      </w:pPr>
      <w:rPr>
        <w:rFonts w:ascii="Times New Roman" w:eastAsia="Times New Roman" w:hAnsi="Times New Roman" w:cs="Times New Roman"/>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15:restartNumberingAfterBreak="0">
    <w:nsid w:val="16DB0309"/>
    <w:multiLevelType w:val="multilevel"/>
    <w:tmpl w:val="B4CC9658"/>
    <w:lvl w:ilvl="0">
      <w:start w:val="4"/>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b w:val="0"/>
        <w:bCs w:val="0"/>
        <w:color w:val="auto"/>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lowerLetter"/>
      <w:lvlText w:val="%7)"/>
      <w:lvlJc w:val="left"/>
      <w:pPr>
        <w:ind w:left="360" w:hanging="360"/>
      </w:pPr>
      <w:rPr>
        <w:rFonts w:hint="default"/>
        <w:b w:val="0"/>
        <w:bCs/>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19C544A1"/>
    <w:multiLevelType w:val="hybridMultilevel"/>
    <w:tmpl w:val="2D5813A0"/>
    <w:lvl w:ilvl="0" w:tplc="84AEABC8">
      <w:start w:val="1"/>
      <w:numFmt w:val="bullet"/>
      <w:lvlText w:val="‐"/>
      <w:lvlJc w:val="left"/>
      <w:pPr>
        <w:ind w:left="720" w:hanging="360"/>
      </w:pPr>
      <w:rPr>
        <w:rFonts w:ascii="Calibri" w:hAnsi="Calibri"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4" w15:restartNumberingAfterBreak="0">
    <w:nsid w:val="1CE5443F"/>
    <w:multiLevelType w:val="hybridMultilevel"/>
    <w:tmpl w:val="F56AA668"/>
    <w:lvl w:ilvl="0" w:tplc="84AEABC8">
      <w:start w:val="1"/>
      <w:numFmt w:val="bullet"/>
      <w:lvlText w:val="‐"/>
      <w:lvlJc w:val="left"/>
      <w:pPr>
        <w:ind w:left="720" w:hanging="360"/>
      </w:pPr>
      <w:rPr>
        <w:rFonts w:ascii="Calibri" w:hAnsi="Calibri"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5" w15:restartNumberingAfterBreak="0">
    <w:nsid w:val="1D4A477F"/>
    <w:multiLevelType w:val="hybridMultilevel"/>
    <w:tmpl w:val="2F4E28F6"/>
    <w:lvl w:ilvl="0" w:tplc="84AEABC8">
      <w:start w:val="1"/>
      <w:numFmt w:val="bullet"/>
      <w:lvlText w:val="‐"/>
      <w:lvlJc w:val="left"/>
      <w:pPr>
        <w:ind w:left="720" w:hanging="360"/>
      </w:pPr>
      <w:rPr>
        <w:rFonts w:ascii="Calibri" w:hAnsi="Calibri"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6" w15:restartNumberingAfterBreak="0">
    <w:nsid w:val="1E475425"/>
    <w:multiLevelType w:val="multilevel"/>
    <w:tmpl w:val="C554BE24"/>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7" w15:restartNumberingAfterBreak="0">
    <w:nsid w:val="1FF81E18"/>
    <w:multiLevelType w:val="hybridMultilevel"/>
    <w:tmpl w:val="6DBAE34E"/>
    <w:lvl w:ilvl="0" w:tplc="D7766690">
      <w:start w:val="1"/>
      <w:numFmt w:val="bullet"/>
      <w:lvlText w:val="-"/>
      <w:lvlJc w:val="left"/>
      <w:pPr>
        <w:ind w:left="720" w:hanging="360"/>
      </w:pPr>
      <w:rPr>
        <w:rFonts w:ascii="Calibri" w:hAnsi="Calibri" w:cs="Times New Roman" w:hint="default"/>
      </w:rPr>
    </w:lvl>
    <w:lvl w:ilvl="1" w:tplc="2D8A8466">
      <w:start w:val="1"/>
      <w:numFmt w:val="bullet"/>
      <w:lvlText w:val="o"/>
      <w:lvlJc w:val="left"/>
      <w:pPr>
        <w:ind w:left="1440" w:hanging="360"/>
      </w:pPr>
      <w:rPr>
        <w:rFonts w:ascii="Courier New" w:hAnsi="Courier New" w:cs="Times New Roman" w:hint="default"/>
      </w:rPr>
    </w:lvl>
    <w:lvl w:ilvl="2" w:tplc="C5025198">
      <w:start w:val="1"/>
      <w:numFmt w:val="bullet"/>
      <w:lvlText w:val=""/>
      <w:lvlJc w:val="left"/>
      <w:pPr>
        <w:ind w:left="2160" w:hanging="360"/>
      </w:pPr>
      <w:rPr>
        <w:rFonts w:ascii="Wingdings" w:hAnsi="Wingdings" w:hint="default"/>
      </w:rPr>
    </w:lvl>
    <w:lvl w:ilvl="3" w:tplc="C7F0F7DA">
      <w:start w:val="1"/>
      <w:numFmt w:val="bullet"/>
      <w:lvlText w:val=""/>
      <w:lvlJc w:val="left"/>
      <w:pPr>
        <w:ind w:left="2880" w:hanging="360"/>
      </w:pPr>
      <w:rPr>
        <w:rFonts w:ascii="Symbol" w:hAnsi="Symbol" w:hint="default"/>
      </w:rPr>
    </w:lvl>
    <w:lvl w:ilvl="4" w:tplc="F3DA85A2">
      <w:start w:val="1"/>
      <w:numFmt w:val="bullet"/>
      <w:lvlText w:val="o"/>
      <w:lvlJc w:val="left"/>
      <w:pPr>
        <w:ind w:left="3600" w:hanging="360"/>
      </w:pPr>
      <w:rPr>
        <w:rFonts w:ascii="Courier New" w:hAnsi="Courier New" w:cs="Times New Roman" w:hint="default"/>
      </w:rPr>
    </w:lvl>
    <w:lvl w:ilvl="5" w:tplc="1D466B88">
      <w:start w:val="1"/>
      <w:numFmt w:val="bullet"/>
      <w:lvlText w:val=""/>
      <w:lvlJc w:val="left"/>
      <w:pPr>
        <w:ind w:left="4320" w:hanging="360"/>
      </w:pPr>
      <w:rPr>
        <w:rFonts w:ascii="Wingdings" w:hAnsi="Wingdings" w:hint="default"/>
      </w:rPr>
    </w:lvl>
    <w:lvl w:ilvl="6" w:tplc="D85253EC">
      <w:start w:val="1"/>
      <w:numFmt w:val="bullet"/>
      <w:lvlText w:val=""/>
      <w:lvlJc w:val="left"/>
      <w:pPr>
        <w:ind w:left="5040" w:hanging="360"/>
      </w:pPr>
      <w:rPr>
        <w:rFonts w:ascii="Symbol" w:hAnsi="Symbol" w:hint="default"/>
      </w:rPr>
    </w:lvl>
    <w:lvl w:ilvl="7" w:tplc="E76A7782">
      <w:start w:val="1"/>
      <w:numFmt w:val="bullet"/>
      <w:lvlText w:val="o"/>
      <w:lvlJc w:val="left"/>
      <w:pPr>
        <w:ind w:left="5760" w:hanging="360"/>
      </w:pPr>
      <w:rPr>
        <w:rFonts w:ascii="Courier New" w:hAnsi="Courier New" w:cs="Times New Roman" w:hint="default"/>
      </w:rPr>
    </w:lvl>
    <w:lvl w:ilvl="8" w:tplc="10E0ACA0">
      <w:start w:val="1"/>
      <w:numFmt w:val="bullet"/>
      <w:lvlText w:val=""/>
      <w:lvlJc w:val="left"/>
      <w:pPr>
        <w:ind w:left="6480" w:hanging="360"/>
      </w:pPr>
      <w:rPr>
        <w:rFonts w:ascii="Wingdings" w:hAnsi="Wingdings" w:hint="default"/>
      </w:rPr>
    </w:lvl>
  </w:abstractNum>
  <w:abstractNum w:abstractNumId="28" w15:restartNumberingAfterBreak="0">
    <w:nsid w:val="218112D0"/>
    <w:multiLevelType w:val="hybridMultilevel"/>
    <w:tmpl w:val="EF7AE0F2"/>
    <w:lvl w:ilvl="0" w:tplc="84AEABC8">
      <w:start w:val="1"/>
      <w:numFmt w:val="bullet"/>
      <w:lvlText w:val="‐"/>
      <w:lvlJc w:val="left"/>
      <w:pPr>
        <w:ind w:left="720" w:hanging="360"/>
      </w:pPr>
      <w:rPr>
        <w:rFonts w:ascii="Calibri" w:hAnsi="Calibri"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9" w15:restartNumberingAfterBreak="0">
    <w:nsid w:val="227B1294"/>
    <w:multiLevelType w:val="multilevel"/>
    <w:tmpl w:val="0426001D"/>
    <w:styleLink w:val="Style2"/>
    <w:lvl w:ilvl="0">
      <w:start w:val="1"/>
      <w:numFmt w:val="lowerLetter"/>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0" w15:restartNumberingAfterBreak="0">
    <w:nsid w:val="23CF62F1"/>
    <w:multiLevelType w:val="hybridMultilevel"/>
    <w:tmpl w:val="EF6EFB20"/>
    <w:lvl w:ilvl="0" w:tplc="04260001">
      <w:start w:val="1"/>
      <w:numFmt w:val="bullet"/>
      <w:lvlText w:val=""/>
      <w:lvlJc w:val="left"/>
      <w:pPr>
        <w:ind w:left="720" w:hanging="360"/>
      </w:pPr>
      <w:rPr>
        <w:rFonts w:ascii="Symbol" w:hAnsi="Symbol" w:hint="default"/>
      </w:rPr>
    </w:lvl>
    <w:lvl w:ilvl="1" w:tplc="04260003">
      <w:start w:val="1"/>
      <w:numFmt w:val="bullet"/>
      <w:lvlText w:val="o"/>
      <w:lvlJc w:val="left"/>
      <w:pPr>
        <w:ind w:left="1440" w:hanging="360"/>
      </w:pPr>
      <w:rPr>
        <w:rFonts w:ascii="Courier New" w:hAnsi="Courier New" w:cs="Courier New" w:hint="default"/>
      </w:rPr>
    </w:lvl>
    <w:lvl w:ilvl="2" w:tplc="04260005">
      <w:start w:val="1"/>
      <w:numFmt w:val="bullet"/>
      <w:lvlText w:val=""/>
      <w:lvlJc w:val="left"/>
      <w:pPr>
        <w:ind w:left="2160" w:hanging="360"/>
      </w:pPr>
      <w:rPr>
        <w:rFonts w:ascii="Wingdings" w:hAnsi="Wingdings" w:hint="default"/>
      </w:rPr>
    </w:lvl>
    <w:lvl w:ilvl="3" w:tplc="04260001">
      <w:start w:val="1"/>
      <w:numFmt w:val="bullet"/>
      <w:lvlText w:val=""/>
      <w:lvlJc w:val="left"/>
      <w:pPr>
        <w:ind w:left="2880" w:hanging="360"/>
      </w:pPr>
      <w:rPr>
        <w:rFonts w:ascii="Symbol" w:hAnsi="Symbol" w:hint="default"/>
      </w:rPr>
    </w:lvl>
    <w:lvl w:ilvl="4" w:tplc="04260003">
      <w:start w:val="1"/>
      <w:numFmt w:val="bullet"/>
      <w:lvlText w:val="o"/>
      <w:lvlJc w:val="left"/>
      <w:pPr>
        <w:ind w:left="3600" w:hanging="360"/>
      </w:pPr>
      <w:rPr>
        <w:rFonts w:ascii="Courier New" w:hAnsi="Courier New" w:cs="Courier New" w:hint="default"/>
      </w:rPr>
    </w:lvl>
    <w:lvl w:ilvl="5" w:tplc="04260005">
      <w:start w:val="1"/>
      <w:numFmt w:val="bullet"/>
      <w:lvlText w:val=""/>
      <w:lvlJc w:val="left"/>
      <w:pPr>
        <w:ind w:left="4320" w:hanging="360"/>
      </w:pPr>
      <w:rPr>
        <w:rFonts w:ascii="Wingdings" w:hAnsi="Wingdings" w:hint="default"/>
      </w:rPr>
    </w:lvl>
    <w:lvl w:ilvl="6" w:tplc="04260001">
      <w:start w:val="1"/>
      <w:numFmt w:val="bullet"/>
      <w:lvlText w:val=""/>
      <w:lvlJc w:val="left"/>
      <w:pPr>
        <w:ind w:left="5040" w:hanging="360"/>
      </w:pPr>
      <w:rPr>
        <w:rFonts w:ascii="Symbol" w:hAnsi="Symbol" w:hint="default"/>
      </w:rPr>
    </w:lvl>
    <w:lvl w:ilvl="7" w:tplc="04260003">
      <w:start w:val="1"/>
      <w:numFmt w:val="bullet"/>
      <w:lvlText w:val="o"/>
      <w:lvlJc w:val="left"/>
      <w:pPr>
        <w:ind w:left="5760" w:hanging="360"/>
      </w:pPr>
      <w:rPr>
        <w:rFonts w:ascii="Courier New" w:hAnsi="Courier New" w:cs="Courier New" w:hint="default"/>
      </w:rPr>
    </w:lvl>
    <w:lvl w:ilvl="8" w:tplc="04260005">
      <w:start w:val="1"/>
      <w:numFmt w:val="bullet"/>
      <w:lvlText w:val=""/>
      <w:lvlJc w:val="left"/>
      <w:pPr>
        <w:ind w:left="6480" w:hanging="360"/>
      </w:pPr>
      <w:rPr>
        <w:rFonts w:ascii="Wingdings" w:hAnsi="Wingdings" w:hint="default"/>
      </w:rPr>
    </w:lvl>
  </w:abstractNum>
  <w:abstractNum w:abstractNumId="31" w15:restartNumberingAfterBreak="0">
    <w:nsid w:val="25CA6882"/>
    <w:multiLevelType w:val="hybridMultilevel"/>
    <w:tmpl w:val="29863FAC"/>
    <w:lvl w:ilvl="0" w:tplc="84AEABC8">
      <w:start w:val="1"/>
      <w:numFmt w:val="bullet"/>
      <w:lvlText w:val="‐"/>
      <w:lvlJc w:val="left"/>
      <w:pPr>
        <w:ind w:left="720" w:hanging="360"/>
      </w:pPr>
      <w:rPr>
        <w:rFonts w:ascii="Calibri" w:hAnsi="Calibri"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2" w15:restartNumberingAfterBreak="0">
    <w:nsid w:val="25E32062"/>
    <w:multiLevelType w:val="hybridMultilevel"/>
    <w:tmpl w:val="F6D86E7E"/>
    <w:lvl w:ilvl="0" w:tplc="84AEABC8">
      <w:start w:val="1"/>
      <w:numFmt w:val="bullet"/>
      <w:lvlText w:val="‐"/>
      <w:lvlJc w:val="left"/>
      <w:pPr>
        <w:ind w:left="720" w:hanging="360"/>
      </w:pPr>
      <w:rPr>
        <w:rFonts w:ascii="Calibri" w:hAnsi="Calibri"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3" w15:restartNumberingAfterBreak="0">
    <w:nsid w:val="26314DFC"/>
    <w:multiLevelType w:val="multilevel"/>
    <w:tmpl w:val="0426001D"/>
    <w:styleLink w:val="Style6"/>
    <w:lvl w:ilvl="0">
      <w:start w:val="1"/>
      <w:numFmt w:val="lowerLetter"/>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4" w15:restartNumberingAfterBreak="0">
    <w:nsid w:val="2907337D"/>
    <w:multiLevelType w:val="multilevel"/>
    <w:tmpl w:val="FC20038A"/>
    <w:lvl w:ilvl="0">
      <w:start w:val="4"/>
      <w:numFmt w:val="decimal"/>
      <w:lvlText w:val="%1."/>
      <w:lvlJc w:val="left"/>
      <w:pPr>
        <w:ind w:left="720" w:hanging="360"/>
      </w:pPr>
    </w:lvl>
    <w:lvl w:ilvl="1">
      <w:start w:val="1"/>
      <w:numFmt w:val="decimal"/>
      <w:lvlText w:val="%1.%2."/>
      <w:lvlJc w:val="left"/>
      <w:pPr>
        <w:ind w:left="1080" w:hanging="360"/>
      </w:pPr>
    </w:lvl>
    <w:lvl w:ilvl="2">
      <w:start w:val="1"/>
      <w:numFmt w:val="decimal"/>
      <w:lvlText w:val="%1.%2.%3."/>
      <w:lvlJc w:val="left"/>
      <w:pPr>
        <w:ind w:left="1800" w:hanging="720"/>
      </w:pPr>
    </w:lvl>
    <w:lvl w:ilvl="3">
      <w:start w:val="1"/>
      <w:numFmt w:val="decimal"/>
      <w:lvlText w:val="%1.%2.%3.%4."/>
      <w:lvlJc w:val="left"/>
      <w:pPr>
        <w:ind w:left="2160" w:hanging="720"/>
      </w:pPr>
    </w:lvl>
    <w:lvl w:ilvl="4">
      <w:start w:val="1"/>
      <w:numFmt w:val="decimal"/>
      <w:lvlText w:val="%1.%2.%3.%4.%5."/>
      <w:lvlJc w:val="left"/>
      <w:pPr>
        <w:ind w:left="2880" w:hanging="1080"/>
      </w:pPr>
    </w:lvl>
    <w:lvl w:ilvl="5">
      <w:start w:val="1"/>
      <w:numFmt w:val="decimal"/>
      <w:lvlText w:val="%1.%2.%3.%4.%5.%6."/>
      <w:lvlJc w:val="left"/>
      <w:pPr>
        <w:ind w:left="3240" w:hanging="1080"/>
      </w:pPr>
    </w:lvl>
    <w:lvl w:ilvl="6">
      <w:start w:val="1"/>
      <w:numFmt w:val="decimal"/>
      <w:lvlText w:val="%1.%2.%3.%4.%5.%6.%7."/>
      <w:lvlJc w:val="left"/>
      <w:pPr>
        <w:ind w:left="3960" w:hanging="1440"/>
      </w:pPr>
    </w:lvl>
    <w:lvl w:ilvl="7">
      <w:start w:val="1"/>
      <w:numFmt w:val="decimal"/>
      <w:lvlText w:val="%1.%2.%3.%4.%5.%6.%7.%8."/>
      <w:lvlJc w:val="left"/>
      <w:pPr>
        <w:ind w:left="4320" w:hanging="1440"/>
      </w:pPr>
    </w:lvl>
    <w:lvl w:ilvl="8">
      <w:start w:val="1"/>
      <w:numFmt w:val="decimal"/>
      <w:lvlText w:val="%1.%2.%3.%4.%5.%6.%7.%8.%9."/>
      <w:lvlJc w:val="left"/>
      <w:pPr>
        <w:ind w:left="5040" w:hanging="1800"/>
      </w:pPr>
    </w:lvl>
  </w:abstractNum>
  <w:abstractNum w:abstractNumId="35" w15:restartNumberingAfterBreak="0">
    <w:nsid w:val="2B02254E"/>
    <w:multiLevelType w:val="multilevel"/>
    <w:tmpl w:val="18C4633C"/>
    <w:lvl w:ilvl="0">
      <w:start w:val="1"/>
      <w:numFmt w:val="decimal"/>
      <w:lvlText w:val="%1."/>
      <w:lvlJc w:val="left"/>
      <w:pPr>
        <w:ind w:left="360" w:hanging="360"/>
      </w:pPr>
      <w:rPr>
        <w:rFonts w:hint="default"/>
        <w:b/>
      </w:rPr>
    </w:lvl>
    <w:lvl w:ilvl="1">
      <w:start w:val="1"/>
      <w:numFmt w:val="decimal"/>
      <w:isLgl/>
      <w:lvlText w:val="%1.%2."/>
      <w:lvlJc w:val="left"/>
      <w:pPr>
        <w:ind w:left="780" w:hanging="420"/>
      </w:pPr>
      <w:rPr>
        <w:rFonts w:hint="default"/>
        <w:b w:val="0"/>
        <w:i w:val="0"/>
        <w:iCs w:val="0"/>
        <w:sz w:val="22"/>
        <w:szCs w:val="22"/>
      </w:rPr>
    </w:lvl>
    <w:lvl w:ilvl="2">
      <w:start w:val="1"/>
      <w:numFmt w:val="decimal"/>
      <w:isLgl/>
      <w:lvlText w:val="%1.%2.%3."/>
      <w:lvlJc w:val="left"/>
      <w:pPr>
        <w:ind w:left="1146" w:hanging="720"/>
      </w:pPr>
      <w:rPr>
        <w:rFonts w:hint="default"/>
        <w:b w:val="0"/>
        <w:sz w:val="22"/>
        <w:szCs w:val="22"/>
      </w:rPr>
    </w:lvl>
    <w:lvl w:ilvl="3">
      <w:start w:val="1"/>
      <w:numFmt w:val="decimal"/>
      <w:isLgl/>
      <w:lvlText w:val="%1.%2.%3.%4."/>
      <w:lvlJc w:val="left"/>
      <w:pPr>
        <w:ind w:left="1800" w:hanging="720"/>
      </w:pPr>
      <w:rPr>
        <w:rFonts w:hint="default"/>
        <w:b w:val="0"/>
        <w:bCs/>
      </w:rPr>
    </w:lvl>
    <w:lvl w:ilvl="4">
      <w:start w:val="1"/>
      <w:numFmt w:val="decimal"/>
      <w:isLgl/>
      <w:lvlText w:val="%1.%2.%3.%4.%5."/>
      <w:lvlJc w:val="left"/>
      <w:pPr>
        <w:ind w:left="2520" w:hanging="108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3960" w:hanging="1440"/>
      </w:pPr>
      <w:rPr>
        <w:rFonts w:hint="default"/>
      </w:rPr>
    </w:lvl>
    <w:lvl w:ilvl="8">
      <w:start w:val="1"/>
      <w:numFmt w:val="decimal"/>
      <w:isLgl/>
      <w:lvlText w:val="%1.%2.%3.%4.%5.%6.%7.%8.%9."/>
      <w:lvlJc w:val="left"/>
      <w:pPr>
        <w:ind w:left="4680" w:hanging="1800"/>
      </w:pPr>
      <w:rPr>
        <w:rFonts w:hint="default"/>
      </w:rPr>
    </w:lvl>
  </w:abstractNum>
  <w:abstractNum w:abstractNumId="36" w15:restartNumberingAfterBreak="0">
    <w:nsid w:val="2C0F7CF2"/>
    <w:multiLevelType w:val="multilevel"/>
    <w:tmpl w:val="BA62E054"/>
    <w:lvl w:ilvl="0">
      <w:start w:val="1"/>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792"/>
        </w:tabs>
        <w:ind w:left="792" w:hanging="432"/>
      </w:pPr>
      <w:rPr>
        <w:rFonts w:cs="Times New Roman" w:hint="default"/>
      </w:rPr>
    </w:lvl>
    <w:lvl w:ilvl="2">
      <w:start w:val="1"/>
      <w:numFmt w:val="decimal"/>
      <w:lvlText w:val="%1.%2.%3."/>
      <w:lvlJc w:val="left"/>
      <w:pPr>
        <w:tabs>
          <w:tab w:val="num" w:pos="3240"/>
        </w:tabs>
        <w:ind w:left="3024" w:hanging="504"/>
      </w:pPr>
      <w:rPr>
        <w:rFonts w:ascii="Times New Roman" w:hAnsi="Times New Roman" w:cs="Times New Roman" w:hint="default"/>
      </w:rPr>
    </w:lvl>
    <w:lvl w:ilvl="3">
      <w:start w:val="1"/>
      <w:numFmt w:val="decimal"/>
      <w:lvlText w:val="%1.%2.%3.%4."/>
      <w:lvlJc w:val="left"/>
      <w:pPr>
        <w:tabs>
          <w:tab w:val="num" w:pos="180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37" w15:restartNumberingAfterBreak="0">
    <w:nsid w:val="2DA07E5C"/>
    <w:multiLevelType w:val="hybridMultilevel"/>
    <w:tmpl w:val="DF204E0C"/>
    <w:lvl w:ilvl="0" w:tplc="84AEABC8">
      <w:start w:val="1"/>
      <w:numFmt w:val="bullet"/>
      <w:lvlText w:val="‐"/>
      <w:lvlJc w:val="left"/>
      <w:pPr>
        <w:ind w:left="720" w:hanging="360"/>
      </w:pPr>
      <w:rPr>
        <w:rFonts w:ascii="Calibri" w:hAnsi="Calibri"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8" w15:restartNumberingAfterBreak="0">
    <w:nsid w:val="2DA673C1"/>
    <w:multiLevelType w:val="multilevel"/>
    <w:tmpl w:val="0426001D"/>
    <w:styleLink w:val="Style1"/>
    <w:lvl w:ilvl="0">
      <w:start w:val="1"/>
      <w:numFmt w:val="lowerLetter"/>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9" w15:restartNumberingAfterBreak="0">
    <w:nsid w:val="2F062B22"/>
    <w:multiLevelType w:val="hybridMultilevel"/>
    <w:tmpl w:val="3C444794"/>
    <w:lvl w:ilvl="0" w:tplc="98C07E20">
      <w:start w:val="1"/>
      <w:numFmt w:val="bullet"/>
      <w:lvlText w:val="-"/>
      <w:lvlJc w:val="left"/>
      <w:pPr>
        <w:ind w:left="1080" w:hanging="360"/>
      </w:pPr>
      <w:rPr>
        <w:rFonts w:ascii="Calibri" w:hAnsi="Calibri" w:cs="Times New Roman" w:hint="default"/>
      </w:rPr>
    </w:lvl>
    <w:lvl w:ilvl="1" w:tplc="04260003" w:tentative="1">
      <w:start w:val="1"/>
      <w:numFmt w:val="bullet"/>
      <w:lvlText w:val="o"/>
      <w:lvlJc w:val="left"/>
      <w:pPr>
        <w:ind w:left="1800" w:hanging="360"/>
      </w:pPr>
      <w:rPr>
        <w:rFonts w:ascii="Courier New" w:hAnsi="Courier New" w:cs="Courier New" w:hint="default"/>
      </w:rPr>
    </w:lvl>
    <w:lvl w:ilvl="2" w:tplc="04260005" w:tentative="1">
      <w:start w:val="1"/>
      <w:numFmt w:val="bullet"/>
      <w:lvlText w:val=""/>
      <w:lvlJc w:val="left"/>
      <w:pPr>
        <w:ind w:left="2520" w:hanging="360"/>
      </w:pPr>
      <w:rPr>
        <w:rFonts w:ascii="Wingdings" w:hAnsi="Wingdings" w:hint="default"/>
      </w:rPr>
    </w:lvl>
    <w:lvl w:ilvl="3" w:tplc="04260001" w:tentative="1">
      <w:start w:val="1"/>
      <w:numFmt w:val="bullet"/>
      <w:lvlText w:val=""/>
      <w:lvlJc w:val="left"/>
      <w:pPr>
        <w:ind w:left="3240" w:hanging="360"/>
      </w:pPr>
      <w:rPr>
        <w:rFonts w:ascii="Symbol" w:hAnsi="Symbol" w:hint="default"/>
      </w:rPr>
    </w:lvl>
    <w:lvl w:ilvl="4" w:tplc="04260003" w:tentative="1">
      <w:start w:val="1"/>
      <w:numFmt w:val="bullet"/>
      <w:lvlText w:val="o"/>
      <w:lvlJc w:val="left"/>
      <w:pPr>
        <w:ind w:left="3960" w:hanging="360"/>
      </w:pPr>
      <w:rPr>
        <w:rFonts w:ascii="Courier New" w:hAnsi="Courier New" w:cs="Courier New" w:hint="default"/>
      </w:rPr>
    </w:lvl>
    <w:lvl w:ilvl="5" w:tplc="04260005" w:tentative="1">
      <w:start w:val="1"/>
      <w:numFmt w:val="bullet"/>
      <w:lvlText w:val=""/>
      <w:lvlJc w:val="left"/>
      <w:pPr>
        <w:ind w:left="4680" w:hanging="360"/>
      </w:pPr>
      <w:rPr>
        <w:rFonts w:ascii="Wingdings" w:hAnsi="Wingdings" w:hint="default"/>
      </w:rPr>
    </w:lvl>
    <w:lvl w:ilvl="6" w:tplc="04260001" w:tentative="1">
      <w:start w:val="1"/>
      <w:numFmt w:val="bullet"/>
      <w:lvlText w:val=""/>
      <w:lvlJc w:val="left"/>
      <w:pPr>
        <w:ind w:left="5400" w:hanging="360"/>
      </w:pPr>
      <w:rPr>
        <w:rFonts w:ascii="Symbol" w:hAnsi="Symbol" w:hint="default"/>
      </w:rPr>
    </w:lvl>
    <w:lvl w:ilvl="7" w:tplc="04260003" w:tentative="1">
      <w:start w:val="1"/>
      <w:numFmt w:val="bullet"/>
      <w:lvlText w:val="o"/>
      <w:lvlJc w:val="left"/>
      <w:pPr>
        <w:ind w:left="6120" w:hanging="360"/>
      </w:pPr>
      <w:rPr>
        <w:rFonts w:ascii="Courier New" w:hAnsi="Courier New" w:cs="Courier New" w:hint="default"/>
      </w:rPr>
    </w:lvl>
    <w:lvl w:ilvl="8" w:tplc="04260005" w:tentative="1">
      <w:start w:val="1"/>
      <w:numFmt w:val="bullet"/>
      <w:lvlText w:val=""/>
      <w:lvlJc w:val="left"/>
      <w:pPr>
        <w:ind w:left="6840" w:hanging="360"/>
      </w:pPr>
      <w:rPr>
        <w:rFonts w:ascii="Wingdings" w:hAnsi="Wingdings" w:hint="default"/>
      </w:rPr>
    </w:lvl>
  </w:abstractNum>
  <w:abstractNum w:abstractNumId="40" w15:restartNumberingAfterBreak="0">
    <w:nsid w:val="2F337DDA"/>
    <w:multiLevelType w:val="hybridMultilevel"/>
    <w:tmpl w:val="F43AF51E"/>
    <w:styleLink w:val="Style61"/>
    <w:lvl w:ilvl="0" w:tplc="18E2EC20">
      <w:start w:val="1"/>
      <w:numFmt w:val="lowerLetter"/>
      <w:lvlText w:val="%1)"/>
      <w:lvlJc w:val="left"/>
      <w:pPr>
        <w:tabs>
          <w:tab w:val="num" w:pos="360"/>
        </w:tabs>
        <w:ind w:left="360" w:hanging="360"/>
      </w:pPr>
      <w:rPr>
        <w:rFonts w:ascii="Times New Roman" w:eastAsia="Times New Roman" w:hAnsi="Times New Roman" w:cs="Times New Roman"/>
      </w:rPr>
    </w:lvl>
    <w:lvl w:ilvl="1" w:tplc="69184400">
      <w:start w:val="1"/>
      <w:numFmt w:val="decimal"/>
      <w:lvlText w:val="%2."/>
      <w:lvlJc w:val="left"/>
      <w:pPr>
        <w:tabs>
          <w:tab w:val="num" w:pos="360"/>
        </w:tabs>
        <w:ind w:left="360" w:hanging="360"/>
      </w:pPr>
      <w:rPr>
        <w:rFonts w:cs="Times New Roman" w:hint="default"/>
      </w:rPr>
    </w:lvl>
    <w:lvl w:ilvl="2" w:tplc="C638EB0C">
      <w:numFmt w:val="none"/>
      <w:lvlText w:val=""/>
      <w:lvlJc w:val="left"/>
      <w:pPr>
        <w:tabs>
          <w:tab w:val="num" w:pos="360"/>
        </w:tabs>
      </w:pPr>
      <w:rPr>
        <w:rFonts w:cs="Times New Roman"/>
      </w:rPr>
    </w:lvl>
    <w:lvl w:ilvl="3" w:tplc="A97C9FD2">
      <w:numFmt w:val="none"/>
      <w:lvlText w:val=""/>
      <w:lvlJc w:val="left"/>
      <w:pPr>
        <w:tabs>
          <w:tab w:val="num" w:pos="360"/>
        </w:tabs>
      </w:pPr>
      <w:rPr>
        <w:rFonts w:cs="Times New Roman"/>
      </w:rPr>
    </w:lvl>
    <w:lvl w:ilvl="4" w:tplc="C002B362">
      <w:numFmt w:val="none"/>
      <w:lvlText w:val=""/>
      <w:lvlJc w:val="left"/>
      <w:pPr>
        <w:tabs>
          <w:tab w:val="num" w:pos="360"/>
        </w:tabs>
      </w:pPr>
      <w:rPr>
        <w:rFonts w:cs="Times New Roman"/>
      </w:rPr>
    </w:lvl>
    <w:lvl w:ilvl="5" w:tplc="3A90383A">
      <w:numFmt w:val="none"/>
      <w:lvlText w:val=""/>
      <w:lvlJc w:val="left"/>
      <w:pPr>
        <w:tabs>
          <w:tab w:val="num" w:pos="360"/>
        </w:tabs>
      </w:pPr>
      <w:rPr>
        <w:rFonts w:cs="Times New Roman"/>
      </w:rPr>
    </w:lvl>
    <w:lvl w:ilvl="6" w:tplc="7146140E">
      <w:numFmt w:val="none"/>
      <w:lvlText w:val=""/>
      <w:lvlJc w:val="left"/>
      <w:pPr>
        <w:tabs>
          <w:tab w:val="num" w:pos="360"/>
        </w:tabs>
      </w:pPr>
      <w:rPr>
        <w:rFonts w:cs="Times New Roman"/>
      </w:rPr>
    </w:lvl>
    <w:lvl w:ilvl="7" w:tplc="E3CEF9E4">
      <w:numFmt w:val="none"/>
      <w:lvlText w:val=""/>
      <w:lvlJc w:val="left"/>
      <w:pPr>
        <w:tabs>
          <w:tab w:val="num" w:pos="360"/>
        </w:tabs>
      </w:pPr>
      <w:rPr>
        <w:rFonts w:cs="Times New Roman"/>
      </w:rPr>
    </w:lvl>
    <w:lvl w:ilvl="8" w:tplc="469AD84C">
      <w:numFmt w:val="none"/>
      <w:lvlText w:val=""/>
      <w:lvlJc w:val="left"/>
      <w:pPr>
        <w:tabs>
          <w:tab w:val="num" w:pos="360"/>
        </w:tabs>
      </w:pPr>
      <w:rPr>
        <w:rFonts w:cs="Times New Roman"/>
      </w:rPr>
    </w:lvl>
  </w:abstractNum>
  <w:abstractNum w:abstractNumId="41" w15:restartNumberingAfterBreak="0">
    <w:nsid w:val="2FAB00EF"/>
    <w:multiLevelType w:val="hybridMultilevel"/>
    <w:tmpl w:val="DD1AE6BA"/>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2" w15:restartNumberingAfterBreak="0">
    <w:nsid w:val="30277E1D"/>
    <w:multiLevelType w:val="hybridMultilevel"/>
    <w:tmpl w:val="C944E480"/>
    <w:lvl w:ilvl="0" w:tplc="84AEABC8">
      <w:start w:val="1"/>
      <w:numFmt w:val="bullet"/>
      <w:lvlText w:val="‐"/>
      <w:lvlJc w:val="left"/>
      <w:pPr>
        <w:ind w:left="720" w:hanging="360"/>
      </w:pPr>
      <w:rPr>
        <w:rFonts w:ascii="Calibri" w:hAnsi="Calibri"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43" w15:restartNumberingAfterBreak="0">
    <w:nsid w:val="3460768F"/>
    <w:multiLevelType w:val="multilevel"/>
    <w:tmpl w:val="3BFA7690"/>
    <w:styleLink w:val="WWNum3"/>
    <w:lvl w:ilvl="0">
      <w:start w:val="7"/>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44" w15:restartNumberingAfterBreak="0">
    <w:nsid w:val="34B36BB4"/>
    <w:multiLevelType w:val="multilevel"/>
    <w:tmpl w:val="2A205C58"/>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45" w15:restartNumberingAfterBreak="0">
    <w:nsid w:val="34EB541E"/>
    <w:multiLevelType w:val="multilevel"/>
    <w:tmpl w:val="7AEC2110"/>
    <w:lvl w:ilvl="0">
      <w:start w:val="1"/>
      <w:numFmt w:val="decimal"/>
      <w:lvlText w:val="%1."/>
      <w:lvlJc w:val="left"/>
      <w:pPr>
        <w:ind w:left="360" w:hanging="360"/>
      </w:pPr>
      <w:rPr>
        <w:b/>
        <w:bCs/>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6" w15:restartNumberingAfterBreak="0">
    <w:nsid w:val="38833767"/>
    <w:multiLevelType w:val="hybridMultilevel"/>
    <w:tmpl w:val="7122C31E"/>
    <w:lvl w:ilvl="0" w:tplc="84AEABC8">
      <w:start w:val="1"/>
      <w:numFmt w:val="bullet"/>
      <w:lvlText w:val="‐"/>
      <w:lvlJc w:val="left"/>
      <w:pPr>
        <w:ind w:left="720" w:hanging="360"/>
      </w:pPr>
      <w:rPr>
        <w:rFonts w:ascii="Calibri" w:hAnsi="Calibri" w:hint="default"/>
      </w:rPr>
    </w:lvl>
    <w:lvl w:ilvl="1" w:tplc="04260003">
      <w:start w:val="1"/>
      <w:numFmt w:val="bullet"/>
      <w:lvlText w:val="o"/>
      <w:lvlJc w:val="left"/>
      <w:pPr>
        <w:ind w:left="1440" w:hanging="360"/>
      </w:pPr>
      <w:rPr>
        <w:rFonts w:ascii="Courier New" w:hAnsi="Courier New" w:cs="Courier New" w:hint="default"/>
      </w:rPr>
    </w:lvl>
    <w:lvl w:ilvl="2" w:tplc="04260005">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47" w15:restartNumberingAfterBreak="0">
    <w:nsid w:val="39DD073F"/>
    <w:multiLevelType w:val="multilevel"/>
    <w:tmpl w:val="570016AE"/>
    <w:name w:val="WW8Num42222"/>
    <w:lvl w:ilvl="0">
      <w:start w:val="13"/>
      <w:numFmt w:val="decimal"/>
      <w:lvlText w:val="%1."/>
      <w:lvlJc w:val="left"/>
      <w:pPr>
        <w:ind w:left="450" w:hanging="450"/>
      </w:pPr>
      <w:rPr>
        <w:rFonts w:cs="Times New Roman" w:hint="default"/>
      </w:rPr>
    </w:lvl>
    <w:lvl w:ilvl="1">
      <w:start w:val="2"/>
      <w:numFmt w:val="decimal"/>
      <w:lvlText w:val="%1.%2."/>
      <w:lvlJc w:val="left"/>
      <w:pPr>
        <w:ind w:left="450" w:hanging="450"/>
      </w:pPr>
      <w:rPr>
        <w:rFonts w:cs="Times New Roman" w:hint="default"/>
      </w:rPr>
    </w:lvl>
    <w:lvl w:ilvl="2">
      <w:start w:val="4"/>
      <w:numFmt w:val="decimal"/>
      <w:lvlText w:val="%1.%2.%3."/>
      <w:lvlJc w:val="left"/>
      <w:pPr>
        <w:ind w:left="720" w:hanging="720"/>
      </w:pPr>
      <w:rPr>
        <w:rFonts w:cs="Times New Roman" w:hint="default"/>
      </w:rPr>
    </w:lvl>
    <w:lvl w:ilvl="3">
      <w:start w:val="4"/>
      <w:numFmt w:val="lowerLetter"/>
      <w:lvlText w:val="%4."/>
      <w:lvlJc w:val="left"/>
      <w:pPr>
        <w:ind w:left="1288" w:hanging="720"/>
      </w:pPr>
      <w:rPr>
        <w:rFonts w:hint="default"/>
        <w:sz w:val="24"/>
        <w:szCs w:val="24"/>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080" w:hanging="108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440" w:hanging="1440"/>
      </w:pPr>
      <w:rPr>
        <w:rFonts w:cs="Times New Roman" w:hint="default"/>
      </w:rPr>
    </w:lvl>
  </w:abstractNum>
  <w:abstractNum w:abstractNumId="48" w15:restartNumberingAfterBreak="0">
    <w:nsid w:val="3BB67DBE"/>
    <w:multiLevelType w:val="multilevel"/>
    <w:tmpl w:val="7E7250C2"/>
    <w:styleLink w:val="WWNum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49" w15:restartNumberingAfterBreak="0">
    <w:nsid w:val="3C0D746E"/>
    <w:multiLevelType w:val="multilevel"/>
    <w:tmpl w:val="0426001D"/>
    <w:styleLink w:val="Style4"/>
    <w:lvl w:ilvl="0">
      <w:start w:val="1"/>
      <w:numFmt w:val="lowerLetter"/>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0" w15:restartNumberingAfterBreak="0">
    <w:nsid w:val="3DE238C5"/>
    <w:multiLevelType w:val="multilevel"/>
    <w:tmpl w:val="56D0BC9C"/>
    <w:styleLink w:val="Style41"/>
    <w:lvl w:ilvl="0">
      <w:start w:val="1"/>
      <w:numFmt w:val="lowerLetter"/>
      <w:lvlText w:val="%1)"/>
      <w:lvlJc w:val="left"/>
      <w:pPr>
        <w:tabs>
          <w:tab w:val="num" w:pos="965"/>
        </w:tabs>
        <w:ind w:left="568"/>
      </w:pPr>
      <w:rPr>
        <w:rFonts w:ascii="Times New Roman" w:eastAsia="Calibri" w:hAnsi="Times New Roman" w:cs="Times New Roman"/>
        <w:b w:val="0"/>
        <w:color w:val="auto"/>
      </w:rPr>
    </w:lvl>
    <w:lvl w:ilvl="1">
      <w:start w:val="1"/>
      <w:numFmt w:val="decimal"/>
      <w:lvlText w:val="%1.%2."/>
      <w:lvlJc w:val="left"/>
      <w:pPr>
        <w:tabs>
          <w:tab w:val="num" w:pos="680"/>
        </w:tabs>
      </w:pPr>
      <w:rPr>
        <w:rFonts w:cs="Times New Roman" w:hint="default"/>
        <w:b w:val="0"/>
        <w:color w:val="auto"/>
      </w:rPr>
    </w:lvl>
    <w:lvl w:ilvl="2">
      <w:start w:val="1"/>
      <w:numFmt w:val="decimal"/>
      <w:lvlText w:val="%1.%2.%3."/>
      <w:lvlJc w:val="left"/>
      <w:pPr>
        <w:tabs>
          <w:tab w:val="num" w:pos="851"/>
        </w:tabs>
      </w:pPr>
      <w:rPr>
        <w:rFonts w:cs="Times New Roman" w:hint="default"/>
        <w:color w:val="auto"/>
      </w:rPr>
    </w:lvl>
    <w:lvl w:ilvl="3">
      <w:start w:val="1"/>
      <w:numFmt w:val="decimal"/>
      <w:lvlText w:val="%1.%2.%3.%4."/>
      <w:lvlJc w:val="left"/>
      <w:pPr>
        <w:tabs>
          <w:tab w:val="num" w:pos="1134"/>
        </w:tabs>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51" w15:restartNumberingAfterBreak="0">
    <w:nsid w:val="3F850E6D"/>
    <w:multiLevelType w:val="multilevel"/>
    <w:tmpl w:val="1E365010"/>
    <w:name w:val="WW8Num4222"/>
    <w:lvl w:ilvl="0">
      <w:start w:val="1"/>
      <w:numFmt w:val="decimal"/>
      <w:lvlText w:val="%1."/>
      <w:lvlJc w:val="left"/>
      <w:pPr>
        <w:ind w:left="720" w:hanging="360"/>
      </w:pPr>
      <w:rPr>
        <w:rFonts w:hint="default"/>
      </w:rPr>
    </w:lvl>
    <w:lvl w:ilvl="1">
      <w:start w:val="1"/>
      <w:numFmt w:val="decimal"/>
      <w:isLgl/>
      <w:lvlText w:val="%1.%2."/>
      <w:lvlJc w:val="left"/>
      <w:pPr>
        <w:ind w:left="749" w:hanging="46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2" w15:restartNumberingAfterBreak="0">
    <w:nsid w:val="406A5A5E"/>
    <w:multiLevelType w:val="hybridMultilevel"/>
    <w:tmpl w:val="37949696"/>
    <w:lvl w:ilvl="0" w:tplc="84AEABC8">
      <w:start w:val="1"/>
      <w:numFmt w:val="bullet"/>
      <w:lvlText w:val="‐"/>
      <w:lvlJc w:val="left"/>
      <w:pPr>
        <w:ind w:left="720" w:hanging="360"/>
      </w:pPr>
      <w:rPr>
        <w:rFonts w:ascii="Calibri" w:hAnsi="Calibri"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53" w15:restartNumberingAfterBreak="0">
    <w:nsid w:val="41080F1A"/>
    <w:multiLevelType w:val="hybridMultilevel"/>
    <w:tmpl w:val="F49A77E6"/>
    <w:lvl w:ilvl="0" w:tplc="3B5A4390">
      <w:start w:val="1"/>
      <w:numFmt w:val="bullet"/>
      <w:lvlText w:val="-"/>
      <w:lvlJc w:val="left"/>
      <w:pPr>
        <w:ind w:left="720" w:hanging="360"/>
      </w:pPr>
      <w:rPr>
        <w:rFonts w:ascii="Calibri" w:hAnsi="Calibri" w:cs="Times New Roman" w:hint="default"/>
      </w:rPr>
    </w:lvl>
    <w:lvl w:ilvl="1" w:tplc="7CEAC0A2">
      <w:start w:val="1"/>
      <w:numFmt w:val="bullet"/>
      <w:lvlText w:val="o"/>
      <w:lvlJc w:val="left"/>
      <w:pPr>
        <w:ind w:left="1440" w:hanging="360"/>
      </w:pPr>
      <w:rPr>
        <w:rFonts w:ascii="Courier New" w:hAnsi="Courier New" w:cs="Times New Roman" w:hint="default"/>
      </w:rPr>
    </w:lvl>
    <w:lvl w:ilvl="2" w:tplc="8CE0139A">
      <w:start w:val="1"/>
      <w:numFmt w:val="bullet"/>
      <w:lvlText w:val=""/>
      <w:lvlJc w:val="left"/>
      <w:pPr>
        <w:ind w:left="2160" w:hanging="360"/>
      </w:pPr>
      <w:rPr>
        <w:rFonts w:ascii="Wingdings" w:hAnsi="Wingdings" w:hint="default"/>
      </w:rPr>
    </w:lvl>
    <w:lvl w:ilvl="3" w:tplc="638ECA5C">
      <w:start w:val="1"/>
      <w:numFmt w:val="bullet"/>
      <w:lvlText w:val=""/>
      <w:lvlJc w:val="left"/>
      <w:pPr>
        <w:ind w:left="2880" w:hanging="360"/>
      </w:pPr>
      <w:rPr>
        <w:rFonts w:ascii="Symbol" w:hAnsi="Symbol" w:hint="default"/>
      </w:rPr>
    </w:lvl>
    <w:lvl w:ilvl="4" w:tplc="CB12E8C2">
      <w:start w:val="1"/>
      <w:numFmt w:val="bullet"/>
      <w:lvlText w:val="o"/>
      <w:lvlJc w:val="left"/>
      <w:pPr>
        <w:ind w:left="3600" w:hanging="360"/>
      </w:pPr>
      <w:rPr>
        <w:rFonts w:ascii="Courier New" w:hAnsi="Courier New" w:cs="Times New Roman" w:hint="default"/>
      </w:rPr>
    </w:lvl>
    <w:lvl w:ilvl="5" w:tplc="D98C734E">
      <w:start w:val="1"/>
      <w:numFmt w:val="bullet"/>
      <w:lvlText w:val=""/>
      <w:lvlJc w:val="left"/>
      <w:pPr>
        <w:ind w:left="4320" w:hanging="360"/>
      </w:pPr>
      <w:rPr>
        <w:rFonts w:ascii="Wingdings" w:hAnsi="Wingdings" w:hint="default"/>
      </w:rPr>
    </w:lvl>
    <w:lvl w:ilvl="6" w:tplc="025E4CFE">
      <w:start w:val="1"/>
      <w:numFmt w:val="bullet"/>
      <w:lvlText w:val=""/>
      <w:lvlJc w:val="left"/>
      <w:pPr>
        <w:ind w:left="5040" w:hanging="360"/>
      </w:pPr>
      <w:rPr>
        <w:rFonts w:ascii="Symbol" w:hAnsi="Symbol" w:hint="default"/>
      </w:rPr>
    </w:lvl>
    <w:lvl w:ilvl="7" w:tplc="06ECD72A">
      <w:start w:val="1"/>
      <w:numFmt w:val="bullet"/>
      <w:lvlText w:val="o"/>
      <w:lvlJc w:val="left"/>
      <w:pPr>
        <w:ind w:left="5760" w:hanging="360"/>
      </w:pPr>
      <w:rPr>
        <w:rFonts w:ascii="Courier New" w:hAnsi="Courier New" w:cs="Times New Roman" w:hint="default"/>
      </w:rPr>
    </w:lvl>
    <w:lvl w:ilvl="8" w:tplc="0D469630">
      <w:start w:val="1"/>
      <w:numFmt w:val="bullet"/>
      <w:lvlText w:val=""/>
      <w:lvlJc w:val="left"/>
      <w:pPr>
        <w:ind w:left="6480" w:hanging="360"/>
      </w:pPr>
      <w:rPr>
        <w:rFonts w:ascii="Wingdings" w:hAnsi="Wingdings" w:hint="default"/>
      </w:rPr>
    </w:lvl>
  </w:abstractNum>
  <w:abstractNum w:abstractNumId="54" w15:restartNumberingAfterBreak="0">
    <w:nsid w:val="435F6828"/>
    <w:multiLevelType w:val="hybridMultilevel"/>
    <w:tmpl w:val="1D82611C"/>
    <w:lvl w:ilvl="0" w:tplc="84AEABC8">
      <w:start w:val="1"/>
      <w:numFmt w:val="bullet"/>
      <w:lvlText w:val="‐"/>
      <w:lvlJc w:val="left"/>
      <w:pPr>
        <w:ind w:left="720" w:hanging="360"/>
      </w:pPr>
      <w:rPr>
        <w:rFonts w:ascii="Calibri" w:hAnsi="Calibri"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55" w15:restartNumberingAfterBreak="0">
    <w:nsid w:val="46155722"/>
    <w:multiLevelType w:val="hybridMultilevel"/>
    <w:tmpl w:val="02B8BF5E"/>
    <w:lvl w:ilvl="0" w:tplc="84AEABC8">
      <w:start w:val="1"/>
      <w:numFmt w:val="bullet"/>
      <w:lvlText w:val="‐"/>
      <w:lvlJc w:val="left"/>
      <w:pPr>
        <w:ind w:left="720" w:hanging="360"/>
      </w:pPr>
      <w:rPr>
        <w:rFonts w:ascii="Calibri" w:hAnsi="Calibri"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56" w15:restartNumberingAfterBreak="0">
    <w:nsid w:val="46917AFA"/>
    <w:multiLevelType w:val="hybridMultilevel"/>
    <w:tmpl w:val="22FCA6B0"/>
    <w:lvl w:ilvl="0" w:tplc="84AEABC8">
      <w:start w:val="1"/>
      <w:numFmt w:val="bullet"/>
      <w:lvlText w:val="‐"/>
      <w:lvlJc w:val="left"/>
      <w:pPr>
        <w:ind w:left="720" w:hanging="360"/>
      </w:pPr>
      <w:rPr>
        <w:rFonts w:ascii="Calibri" w:hAnsi="Calibri"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57" w15:restartNumberingAfterBreak="0">
    <w:nsid w:val="48496B2C"/>
    <w:multiLevelType w:val="multilevel"/>
    <w:tmpl w:val="266C6202"/>
    <w:lvl w:ilvl="0">
      <w:start w:val="1"/>
      <w:numFmt w:val="decimal"/>
      <w:pStyle w:val="Prasibaslist"/>
      <w:lvlText w:val="%1."/>
      <w:lvlJc w:val="left"/>
      <w:pPr>
        <w:ind w:left="984" w:hanging="360"/>
      </w:pPr>
    </w:lvl>
    <w:lvl w:ilvl="1">
      <w:start w:val="1"/>
      <w:numFmt w:val="decimal"/>
      <w:lvlText w:val="%1.%2."/>
      <w:lvlJc w:val="left"/>
      <w:pPr>
        <w:ind w:left="1416" w:hanging="432"/>
      </w:pPr>
    </w:lvl>
    <w:lvl w:ilvl="2">
      <w:start w:val="1"/>
      <w:numFmt w:val="decimal"/>
      <w:lvlText w:val="%1.%2.%3."/>
      <w:lvlJc w:val="left"/>
      <w:pPr>
        <w:ind w:left="1848" w:hanging="504"/>
      </w:pPr>
    </w:lvl>
    <w:lvl w:ilvl="3">
      <w:start w:val="1"/>
      <w:numFmt w:val="decimal"/>
      <w:lvlText w:val="%1.%2.%3.%4."/>
      <w:lvlJc w:val="left"/>
      <w:pPr>
        <w:ind w:left="2352" w:hanging="648"/>
      </w:pPr>
    </w:lvl>
    <w:lvl w:ilvl="4">
      <w:start w:val="1"/>
      <w:numFmt w:val="decimal"/>
      <w:lvlText w:val="%1.%2.%3.%4.%5."/>
      <w:lvlJc w:val="left"/>
      <w:pPr>
        <w:ind w:left="2856" w:hanging="792"/>
      </w:pPr>
    </w:lvl>
    <w:lvl w:ilvl="5">
      <w:start w:val="1"/>
      <w:numFmt w:val="decimal"/>
      <w:lvlText w:val="%1.%2.%3.%4.%5.%6."/>
      <w:lvlJc w:val="left"/>
      <w:pPr>
        <w:ind w:left="3360" w:hanging="936"/>
      </w:pPr>
    </w:lvl>
    <w:lvl w:ilvl="6">
      <w:start w:val="1"/>
      <w:numFmt w:val="decimal"/>
      <w:lvlText w:val="%1.%2.%3.%4.%5.%6.%7."/>
      <w:lvlJc w:val="left"/>
      <w:pPr>
        <w:ind w:left="3864" w:hanging="1080"/>
      </w:pPr>
    </w:lvl>
    <w:lvl w:ilvl="7">
      <w:start w:val="1"/>
      <w:numFmt w:val="decimal"/>
      <w:lvlText w:val="%1.%2.%3.%4.%5.%6.%7.%8."/>
      <w:lvlJc w:val="left"/>
      <w:pPr>
        <w:ind w:left="4368" w:hanging="1224"/>
      </w:pPr>
    </w:lvl>
    <w:lvl w:ilvl="8">
      <w:start w:val="1"/>
      <w:numFmt w:val="decimal"/>
      <w:lvlText w:val="%1.%2.%3.%4.%5.%6.%7.%8.%9."/>
      <w:lvlJc w:val="left"/>
      <w:pPr>
        <w:ind w:left="4944" w:hanging="1440"/>
      </w:pPr>
    </w:lvl>
  </w:abstractNum>
  <w:abstractNum w:abstractNumId="58" w15:restartNumberingAfterBreak="0">
    <w:nsid w:val="49270E6D"/>
    <w:multiLevelType w:val="multilevel"/>
    <w:tmpl w:val="2D9AC7B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59" w15:restartNumberingAfterBreak="0">
    <w:nsid w:val="4A195384"/>
    <w:multiLevelType w:val="multilevel"/>
    <w:tmpl w:val="7F985102"/>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0" w15:restartNumberingAfterBreak="0">
    <w:nsid w:val="4B6538EF"/>
    <w:multiLevelType w:val="hybridMultilevel"/>
    <w:tmpl w:val="E2D82788"/>
    <w:lvl w:ilvl="0" w:tplc="84AEABC8">
      <w:start w:val="1"/>
      <w:numFmt w:val="bullet"/>
      <w:lvlText w:val="‐"/>
      <w:lvlJc w:val="left"/>
      <w:pPr>
        <w:ind w:left="720" w:hanging="360"/>
      </w:pPr>
      <w:rPr>
        <w:rFonts w:ascii="Calibri" w:hAnsi="Calibri"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61" w15:restartNumberingAfterBreak="1">
    <w:nsid w:val="4DBF66FF"/>
    <w:multiLevelType w:val="multilevel"/>
    <w:tmpl w:val="2DC2F562"/>
    <w:lvl w:ilvl="0">
      <w:start w:val="5"/>
      <w:numFmt w:val="decimal"/>
      <w:lvlText w:val="%1."/>
      <w:lvlJc w:val="left"/>
      <w:pPr>
        <w:ind w:left="360" w:hanging="360"/>
      </w:pPr>
      <w:rPr>
        <w:rFonts w:hint="default"/>
      </w:rPr>
    </w:lvl>
    <w:lvl w:ilvl="1">
      <w:start w:val="8"/>
      <w:numFmt w:val="decimal"/>
      <w:lvlText w:val="%1.%2."/>
      <w:lvlJc w:val="left"/>
      <w:pPr>
        <w:ind w:left="816" w:hanging="360"/>
      </w:pPr>
      <w:rPr>
        <w:rFonts w:hint="default"/>
      </w:rPr>
    </w:lvl>
    <w:lvl w:ilvl="2">
      <w:start w:val="1"/>
      <w:numFmt w:val="decimal"/>
      <w:lvlText w:val="%1.%2.%3."/>
      <w:lvlJc w:val="left"/>
      <w:pPr>
        <w:ind w:left="1632" w:hanging="720"/>
      </w:pPr>
      <w:rPr>
        <w:rFonts w:hint="default"/>
      </w:rPr>
    </w:lvl>
    <w:lvl w:ilvl="3">
      <w:start w:val="1"/>
      <w:numFmt w:val="decimal"/>
      <w:lvlText w:val="%1.%2.%3.%4."/>
      <w:lvlJc w:val="left"/>
      <w:pPr>
        <w:ind w:left="2088" w:hanging="720"/>
      </w:pPr>
      <w:rPr>
        <w:rFonts w:hint="default"/>
      </w:rPr>
    </w:lvl>
    <w:lvl w:ilvl="4">
      <w:start w:val="1"/>
      <w:numFmt w:val="decimal"/>
      <w:lvlText w:val="%1.%2.%3.%4.%5."/>
      <w:lvlJc w:val="left"/>
      <w:pPr>
        <w:ind w:left="2904" w:hanging="1080"/>
      </w:pPr>
      <w:rPr>
        <w:rFonts w:hint="default"/>
      </w:rPr>
    </w:lvl>
    <w:lvl w:ilvl="5">
      <w:start w:val="1"/>
      <w:numFmt w:val="decimal"/>
      <w:lvlText w:val="%1.%2.%3.%4.%5.%6."/>
      <w:lvlJc w:val="left"/>
      <w:pPr>
        <w:ind w:left="3360" w:hanging="1080"/>
      </w:pPr>
      <w:rPr>
        <w:rFonts w:hint="default"/>
      </w:rPr>
    </w:lvl>
    <w:lvl w:ilvl="6">
      <w:start w:val="1"/>
      <w:numFmt w:val="decimal"/>
      <w:lvlText w:val="%1.%2.%3.%4.%5.%6.%7."/>
      <w:lvlJc w:val="left"/>
      <w:pPr>
        <w:ind w:left="4176" w:hanging="1440"/>
      </w:pPr>
      <w:rPr>
        <w:rFonts w:hint="default"/>
      </w:rPr>
    </w:lvl>
    <w:lvl w:ilvl="7">
      <w:start w:val="1"/>
      <w:numFmt w:val="decimal"/>
      <w:lvlText w:val="%1.%2.%3.%4.%5.%6.%7.%8."/>
      <w:lvlJc w:val="left"/>
      <w:pPr>
        <w:ind w:left="4632" w:hanging="1440"/>
      </w:pPr>
      <w:rPr>
        <w:rFonts w:hint="default"/>
      </w:rPr>
    </w:lvl>
    <w:lvl w:ilvl="8">
      <w:start w:val="1"/>
      <w:numFmt w:val="decimal"/>
      <w:lvlText w:val="%1.%2.%3.%4.%5.%6.%7.%8.%9."/>
      <w:lvlJc w:val="left"/>
      <w:pPr>
        <w:ind w:left="5448" w:hanging="1800"/>
      </w:pPr>
      <w:rPr>
        <w:rFonts w:hint="default"/>
      </w:rPr>
    </w:lvl>
  </w:abstractNum>
  <w:abstractNum w:abstractNumId="62" w15:restartNumberingAfterBreak="0">
    <w:nsid w:val="507A2BB4"/>
    <w:multiLevelType w:val="multilevel"/>
    <w:tmpl w:val="BBECF3BC"/>
    <w:styleLink w:val="1111112312"/>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rPr>
        <w:b w:val="0"/>
        <w:i w:val="0"/>
        <w:color w:val="auto"/>
        <w:sz w:val="22"/>
        <w:szCs w:val="22"/>
      </w:rPr>
    </w:lvl>
    <w:lvl w:ilvl="2">
      <w:start w:val="1"/>
      <w:numFmt w:val="decimal"/>
      <w:lvlText w:val="%1.%2.%3."/>
      <w:lvlJc w:val="left"/>
      <w:pPr>
        <w:tabs>
          <w:tab w:val="num" w:pos="2280"/>
        </w:tabs>
        <w:ind w:left="2064" w:hanging="504"/>
      </w:pPr>
      <w:rPr>
        <w:b w:val="0"/>
        <w:i w:val="0"/>
        <w:sz w:val="22"/>
        <w:szCs w:val="22"/>
      </w:rPr>
    </w:lvl>
    <w:lvl w:ilvl="3">
      <w:start w:val="1"/>
      <w:numFmt w:val="decimal"/>
      <w:lvlText w:val="%1.%2.%3.%4."/>
      <w:lvlJc w:val="left"/>
      <w:pPr>
        <w:tabs>
          <w:tab w:val="num" w:pos="3065"/>
        </w:tabs>
        <w:ind w:left="2633" w:hanging="648"/>
      </w:pPr>
      <w:rPr>
        <w:b w:val="0"/>
        <w:sz w:val="22"/>
        <w:szCs w:val="22"/>
      </w:r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63" w15:restartNumberingAfterBreak="0">
    <w:nsid w:val="54091D13"/>
    <w:multiLevelType w:val="multilevel"/>
    <w:tmpl w:val="448068C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64" w15:restartNumberingAfterBreak="0">
    <w:nsid w:val="553112E3"/>
    <w:multiLevelType w:val="multilevel"/>
    <w:tmpl w:val="9CE8DB4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65" w15:restartNumberingAfterBreak="0">
    <w:nsid w:val="55BD7C1F"/>
    <w:multiLevelType w:val="multilevel"/>
    <w:tmpl w:val="0426001D"/>
    <w:styleLink w:val="Style7"/>
    <w:lvl w:ilvl="0">
      <w:start w:val="1"/>
      <w:numFmt w:val="lowerLetter"/>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6" w15:restartNumberingAfterBreak="0">
    <w:nsid w:val="56C63504"/>
    <w:multiLevelType w:val="hybridMultilevel"/>
    <w:tmpl w:val="D8944A4E"/>
    <w:styleLink w:val="Style11"/>
    <w:lvl w:ilvl="0" w:tplc="1152D3E8">
      <w:start w:val="1"/>
      <w:numFmt w:val="bullet"/>
      <w:lvlText w:val=""/>
      <w:lvlJc w:val="left"/>
      <w:pPr>
        <w:tabs>
          <w:tab w:val="num" w:pos="720"/>
        </w:tabs>
        <w:ind w:left="720" w:hanging="360"/>
      </w:pPr>
      <w:rPr>
        <w:rFonts w:ascii="Symbol" w:hAnsi="Symbol" w:hint="default"/>
      </w:rPr>
    </w:lvl>
    <w:lvl w:ilvl="1" w:tplc="2D06C9BC">
      <w:numFmt w:val="bullet"/>
      <w:lvlText w:val=""/>
      <w:lvlJc w:val="left"/>
      <w:pPr>
        <w:tabs>
          <w:tab w:val="num" w:pos="1080"/>
        </w:tabs>
        <w:ind w:left="1080" w:hanging="360"/>
      </w:pPr>
      <w:rPr>
        <w:rFonts w:ascii="Symbol" w:eastAsia="Times New Roman" w:hAnsi="Symbol" w:hint="default"/>
      </w:rPr>
    </w:lvl>
    <w:lvl w:ilvl="2" w:tplc="BF70DE4A" w:tentative="1">
      <w:start w:val="1"/>
      <w:numFmt w:val="lowerRoman"/>
      <w:lvlText w:val="%3."/>
      <w:lvlJc w:val="right"/>
      <w:pPr>
        <w:tabs>
          <w:tab w:val="num" w:pos="1800"/>
        </w:tabs>
        <w:ind w:left="1800" w:hanging="180"/>
      </w:pPr>
      <w:rPr>
        <w:rFonts w:cs="Times New Roman"/>
      </w:rPr>
    </w:lvl>
    <w:lvl w:ilvl="3" w:tplc="4EBAABEE" w:tentative="1">
      <w:start w:val="1"/>
      <w:numFmt w:val="decimal"/>
      <w:lvlText w:val="%4."/>
      <w:lvlJc w:val="left"/>
      <w:pPr>
        <w:tabs>
          <w:tab w:val="num" w:pos="2520"/>
        </w:tabs>
        <w:ind w:left="2520" w:hanging="360"/>
      </w:pPr>
      <w:rPr>
        <w:rFonts w:cs="Times New Roman"/>
      </w:rPr>
    </w:lvl>
    <w:lvl w:ilvl="4" w:tplc="5A0855CA" w:tentative="1">
      <w:start w:val="1"/>
      <w:numFmt w:val="lowerLetter"/>
      <w:lvlText w:val="%5."/>
      <w:lvlJc w:val="left"/>
      <w:pPr>
        <w:tabs>
          <w:tab w:val="num" w:pos="3240"/>
        </w:tabs>
        <w:ind w:left="3240" w:hanging="360"/>
      </w:pPr>
      <w:rPr>
        <w:rFonts w:cs="Times New Roman"/>
      </w:rPr>
    </w:lvl>
    <w:lvl w:ilvl="5" w:tplc="7A627530" w:tentative="1">
      <w:start w:val="1"/>
      <w:numFmt w:val="lowerRoman"/>
      <w:lvlText w:val="%6."/>
      <w:lvlJc w:val="right"/>
      <w:pPr>
        <w:tabs>
          <w:tab w:val="num" w:pos="3960"/>
        </w:tabs>
        <w:ind w:left="3960" w:hanging="180"/>
      </w:pPr>
      <w:rPr>
        <w:rFonts w:cs="Times New Roman"/>
      </w:rPr>
    </w:lvl>
    <w:lvl w:ilvl="6" w:tplc="1FD22DB2" w:tentative="1">
      <w:start w:val="1"/>
      <w:numFmt w:val="decimal"/>
      <w:lvlText w:val="%7."/>
      <w:lvlJc w:val="left"/>
      <w:pPr>
        <w:tabs>
          <w:tab w:val="num" w:pos="4680"/>
        </w:tabs>
        <w:ind w:left="4680" w:hanging="360"/>
      </w:pPr>
      <w:rPr>
        <w:rFonts w:cs="Times New Roman"/>
      </w:rPr>
    </w:lvl>
    <w:lvl w:ilvl="7" w:tplc="746846A2" w:tentative="1">
      <w:start w:val="1"/>
      <w:numFmt w:val="lowerLetter"/>
      <w:lvlText w:val="%8."/>
      <w:lvlJc w:val="left"/>
      <w:pPr>
        <w:tabs>
          <w:tab w:val="num" w:pos="5400"/>
        </w:tabs>
        <w:ind w:left="5400" w:hanging="360"/>
      </w:pPr>
      <w:rPr>
        <w:rFonts w:cs="Times New Roman"/>
      </w:rPr>
    </w:lvl>
    <w:lvl w:ilvl="8" w:tplc="16B46166" w:tentative="1">
      <w:start w:val="1"/>
      <w:numFmt w:val="lowerRoman"/>
      <w:lvlText w:val="%9."/>
      <w:lvlJc w:val="right"/>
      <w:pPr>
        <w:tabs>
          <w:tab w:val="num" w:pos="6120"/>
        </w:tabs>
        <w:ind w:left="6120" w:hanging="180"/>
      </w:pPr>
      <w:rPr>
        <w:rFonts w:cs="Times New Roman"/>
      </w:rPr>
    </w:lvl>
  </w:abstractNum>
  <w:abstractNum w:abstractNumId="67" w15:restartNumberingAfterBreak="0">
    <w:nsid w:val="596C6010"/>
    <w:multiLevelType w:val="multilevel"/>
    <w:tmpl w:val="0F163D6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68" w15:restartNumberingAfterBreak="0">
    <w:nsid w:val="5EA53079"/>
    <w:multiLevelType w:val="multilevel"/>
    <w:tmpl w:val="88C676D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69" w15:restartNumberingAfterBreak="0">
    <w:nsid w:val="60317B2B"/>
    <w:multiLevelType w:val="multilevel"/>
    <w:tmpl w:val="E9562224"/>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70" w15:restartNumberingAfterBreak="0">
    <w:nsid w:val="60C24F3C"/>
    <w:multiLevelType w:val="hybridMultilevel"/>
    <w:tmpl w:val="EC484B8A"/>
    <w:lvl w:ilvl="0" w:tplc="84AEABC8">
      <w:start w:val="1"/>
      <w:numFmt w:val="bullet"/>
      <w:lvlText w:val="‐"/>
      <w:lvlJc w:val="left"/>
      <w:pPr>
        <w:ind w:left="720" w:hanging="360"/>
      </w:pPr>
      <w:rPr>
        <w:rFonts w:ascii="Calibri" w:hAnsi="Calibri"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71" w15:restartNumberingAfterBreak="0">
    <w:nsid w:val="639D3EE3"/>
    <w:multiLevelType w:val="hybridMultilevel"/>
    <w:tmpl w:val="7E90F010"/>
    <w:lvl w:ilvl="0" w:tplc="84AEABC8">
      <w:start w:val="1"/>
      <w:numFmt w:val="bullet"/>
      <w:lvlText w:val="‐"/>
      <w:lvlJc w:val="left"/>
      <w:pPr>
        <w:ind w:left="720" w:hanging="360"/>
      </w:pPr>
      <w:rPr>
        <w:rFonts w:ascii="Calibri" w:hAnsi="Calibri" w:hint="default"/>
      </w:rPr>
    </w:lvl>
    <w:lvl w:ilvl="1" w:tplc="04260003">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72" w15:restartNumberingAfterBreak="0">
    <w:nsid w:val="64486E47"/>
    <w:multiLevelType w:val="hybridMultilevel"/>
    <w:tmpl w:val="F8B6E990"/>
    <w:lvl w:ilvl="0" w:tplc="84AEABC8">
      <w:start w:val="1"/>
      <w:numFmt w:val="bullet"/>
      <w:lvlText w:val="‐"/>
      <w:lvlJc w:val="left"/>
      <w:pPr>
        <w:ind w:left="720" w:hanging="360"/>
      </w:pPr>
      <w:rPr>
        <w:rFonts w:ascii="Calibri" w:hAnsi="Calibri" w:hint="default"/>
      </w:rPr>
    </w:lvl>
    <w:lvl w:ilvl="1" w:tplc="04260003">
      <w:start w:val="1"/>
      <w:numFmt w:val="bullet"/>
      <w:lvlText w:val="o"/>
      <w:lvlJc w:val="left"/>
      <w:pPr>
        <w:ind w:left="1440" w:hanging="360"/>
      </w:pPr>
      <w:rPr>
        <w:rFonts w:ascii="Courier New" w:hAnsi="Courier New" w:cs="Courier New" w:hint="default"/>
      </w:rPr>
    </w:lvl>
    <w:lvl w:ilvl="2" w:tplc="04260005">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73" w15:restartNumberingAfterBreak="0">
    <w:nsid w:val="66075BFB"/>
    <w:multiLevelType w:val="hybridMultilevel"/>
    <w:tmpl w:val="45728B54"/>
    <w:name w:val="Heading"/>
    <w:lvl w:ilvl="0" w:tplc="DB98D772">
      <w:start w:val="1"/>
      <w:numFmt w:val="decimal"/>
      <w:lvlText w:val="%1."/>
      <w:lvlJc w:val="left"/>
      <w:pPr>
        <w:ind w:left="720" w:hanging="360"/>
      </w:pPr>
      <w:rPr>
        <w:b/>
      </w:rPr>
    </w:lvl>
    <w:lvl w:ilvl="1" w:tplc="DD46679E">
      <w:start w:val="1"/>
      <w:numFmt w:val="lowerLetter"/>
      <w:lvlText w:val="%2."/>
      <w:lvlJc w:val="left"/>
      <w:pPr>
        <w:ind w:left="1440" w:hanging="360"/>
      </w:pPr>
    </w:lvl>
    <w:lvl w:ilvl="2" w:tplc="8FA89D72" w:tentative="1">
      <w:start w:val="1"/>
      <w:numFmt w:val="lowerRoman"/>
      <w:lvlText w:val="%3."/>
      <w:lvlJc w:val="right"/>
      <w:pPr>
        <w:ind w:left="2160" w:hanging="180"/>
      </w:pPr>
    </w:lvl>
    <w:lvl w:ilvl="3" w:tplc="8ACE675E" w:tentative="1">
      <w:start w:val="1"/>
      <w:numFmt w:val="decimal"/>
      <w:lvlText w:val="%4."/>
      <w:lvlJc w:val="left"/>
      <w:pPr>
        <w:ind w:left="2880" w:hanging="360"/>
      </w:pPr>
    </w:lvl>
    <w:lvl w:ilvl="4" w:tplc="F710D238" w:tentative="1">
      <w:start w:val="1"/>
      <w:numFmt w:val="lowerLetter"/>
      <w:lvlText w:val="%5."/>
      <w:lvlJc w:val="left"/>
      <w:pPr>
        <w:ind w:left="3600" w:hanging="360"/>
      </w:pPr>
    </w:lvl>
    <w:lvl w:ilvl="5" w:tplc="2A3458DC" w:tentative="1">
      <w:start w:val="1"/>
      <w:numFmt w:val="lowerRoman"/>
      <w:lvlText w:val="%6."/>
      <w:lvlJc w:val="right"/>
      <w:pPr>
        <w:ind w:left="4320" w:hanging="180"/>
      </w:pPr>
    </w:lvl>
    <w:lvl w:ilvl="6" w:tplc="82C06330" w:tentative="1">
      <w:start w:val="1"/>
      <w:numFmt w:val="decimal"/>
      <w:lvlText w:val="%7."/>
      <w:lvlJc w:val="left"/>
      <w:pPr>
        <w:ind w:left="5040" w:hanging="360"/>
      </w:pPr>
    </w:lvl>
    <w:lvl w:ilvl="7" w:tplc="AB9AA6AE" w:tentative="1">
      <w:start w:val="1"/>
      <w:numFmt w:val="lowerLetter"/>
      <w:lvlText w:val="%8."/>
      <w:lvlJc w:val="left"/>
      <w:pPr>
        <w:ind w:left="5760" w:hanging="360"/>
      </w:pPr>
    </w:lvl>
    <w:lvl w:ilvl="8" w:tplc="E4AE7342" w:tentative="1">
      <w:start w:val="1"/>
      <w:numFmt w:val="lowerRoman"/>
      <w:lvlText w:val="%9."/>
      <w:lvlJc w:val="right"/>
      <w:pPr>
        <w:ind w:left="6480" w:hanging="180"/>
      </w:pPr>
    </w:lvl>
  </w:abstractNum>
  <w:abstractNum w:abstractNumId="74" w15:restartNumberingAfterBreak="0">
    <w:nsid w:val="6A5765BC"/>
    <w:multiLevelType w:val="hybridMultilevel"/>
    <w:tmpl w:val="4BB4B8CA"/>
    <w:lvl w:ilvl="0" w:tplc="577EF742">
      <w:start w:val="1"/>
      <w:numFmt w:val="decimal"/>
      <w:lvlText w:val="%1)"/>
      <w:lvlJc w:val="left"/>
      <w:pPr>
        <w:ind w:left="720" w:hanging="360"/>
      </w:pPr>
      <w:rPr>
        <w:rFonts w:hint="default"/>
      </w:rPr>
    </w:lvl>
    <w:lvl w:ilvl="1" w:tplc="2FF40470" w:tentative="1">
      <w:start w:val="1"/>
      <w:numFmt w:val="lowerLetter"/>
      <w:lvlText w:val="%2."/>
      <w:lvlJc w:val="left"/>
      <w:pPr>
        <w:ind w:left="1440" w:hanging="360"/>
      </w:pPr>
    </w:lvl>
    <w:lvl w:ilvl="2" w:tplc="A2BEE6B0" w:tentative="1">
      <w:start w:val="1"/>
      <w:numFmt w:val="lowerRoman"/>
      <w:lvlText w:val="%3."/>
      <w:lvlJc w:val="right"/>
      <w:pPr>
        <w:ind w:left="2160" w:hanging="180"/>
      </w:pPr>
    </w:lvl>
    <w:lvl w:ilvl="3" w:tplc="81ECC2FA" w:tentative="1">
      <w:start w:val="1"/>
      <w:numFmt w:val="decimal"/>
      <w:lvlText w:val="%4."/>
      <w:lvlJc w:val="left"/>
      <w:pPr>
        <w:ind w:left="2880" w:hanging="360"/>
      </w:pPr>
    </w:lvl>
    <w:lvl w:ilvl="4" w:tplc="AB9AC9F6" w:tentative="1">
      <w:start w:val="1"/>
      <w:numFmt w:val="lowerLetter"/>
      <w:lvlText w:val="%5."/>
      <w:lvlJc w:val="left"/>
      <w:pPr>
        <w:ind w:left="3600" w:hanging="360"/>
      </w:pPr>
    </w:lvl>
    <w:lvl w:ilvl="5" w:tplc="76C4C186" w:tentative="1">
      <w:start w:val="1"/>
      <w:numFmt w:val="lowerRoman"/>
      <w:lvlText w:val="%6."/>
      <w:lvlJc w:val="right"/>
      <w:pPr>
        <w:ind w:left="4320" w:hanging="180"/>
      </w:pPr>
    </w:lvl>
    <w:lvl w:ilvl="6" w:tplc="C4F8E8B0" w:tentative="1">
      <w:start w:val="1"/>
      <w:numFmt w:val="decimal"/>
      <w:lvlText w:val="%7."/>
      <w:lvlJc w:val="left"/>
      <w:pPr>
        <w:ind w:left="5040" w:hanging="360"/>
      </w:pPr>
    </w:lvl>
    <w:lvl w:ilvl="7" w:tplc="243C6628" w:tentative="1">
      <w:start w:val="1"/>
      <w:numFmt w:val="lowerLetter"/>
      <w:lvlText w:val="%8."/>
      <w:lvlJc w:val="left"/>
      <w:pPr>
        <w:ind w:left="5760" w:hanging="360"/>
      </w:pPr>
    </w:lvl>
    <w:lvl w:ilvl="8" w:tplc="68363B20" w:tentative="1">
      <w:start w:val="1"/>
      <w:numFmt w:val="lowerRoman"/>
      <w:lvlText w:val="%9."/>
      <w:lvlJc w:val="right"/>
      <w:pPr>
        <w:ind w:left="6480" w:hanging="180"/>
      </w:pPr>
    </w:lvl>
  </w:abstractNum>
  <w:abstractNum w:abstractNumId="75" w15:restartNumberingAfterBreak="0">
    <w:nsid w:val="6B5A3A63"/>
    <w:multiLevelType w:val="multilevel"/>
    <w:tmpl w:val="62F49F20"/>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76" w15:restartNumberingAfterBreak="0">
    <w:nsid w:val="6F637A2B"/>
    <w:multiLevelType w:val="multilevel"/>
    <w:tmpl w:val="E49CC25E"/>
    <w:name w:val="WW8Num132"/>
    <w:lvl w:ilvl="0">
      <w:start w:val="4"/>
      <w:numFmt w:val="decimal"/>
      <w:lvlText w:val="%1."/>
      <w:lvlJc w:val="left"/>
      <w:pPr>
        <w:tabs>
          <w:tab w:val="num" w:pos="0"/>
        </w:tabs>
        <w:ind w:left="720" w:hanging="360"/>
      </w:pPr>
      <w:rPr>
        <w:rFonts w:hint="default"/>
        <w:lang w:val="fr-FR"/>
      </w:rPr>
    </w:lvl>
    <w:lvl w:ilvl="1">
      <w:start w:val="1"/>
      <w:numFmt w:val="decimal"/>
      <w:lvlText w:val="%1.%2."/>
      <w:lvlJc w:val="left"/>
      <w:pPr>
        <w:tabs>
          <w:tab w:val="num" w:pos="0"/>
        </w:tabs>
        <w:ind w:left="1080" w:hanging="360"/>
      </w:pPr>
      <w:rPr>
        <w:rFonts w:hint="default"/>
      </w:rPr>
    </w:lvl>
    <w:lvl w:ilvl="2">
      <w:start w:val="1"/>
      <w:numFmt w:val="decimal"/>
      <w:lvlText w:val="%1.%2.%3."/>
      <w:lvlJc w:val="left"/>
      <w:pPr>
        <w:tabs>
          <w:tab w:val="num" w:pos="0"/>
        </w:tabs>
        <w:ind w:left="1800" w:hanging="720"/>
      </w:pPr>
      <w:rPr>
        <w:rFonts w:hint="default"/>
      </w:rPr>
    </w:lvl>
    <w:lvl w:ilvl="3">
      <w:start w:val="1"/>
      <w:numFmt w:val="decimal"/>
      <w:lvlText w:val="%1.%2.%3.%4."/>
      <w:lvlJc w:val="left"/>
      <w:pPr>
        <w:tabs>
          <w:tab w:val="num" w:pos="0"/>
        </w:tabs>
        <w:ind w:left="2160" w:hanging="720"/>
      </w:pPr>
      <w:rPr>
        <w:rFonts w:hint="default"/>
      </w:rPr>
    </w:lvl>
    <w:lvl w:ilvl="4">
      <w:start w:val="1"/>
      <w:numFmt w:val="decimal"/>
      <w:lvlText w:val="%1.%2.%3.%4.%5."/>
      <w:lvlJc w:val="left"/>
      <w:pPr>
        <w:tabs>
          <w:tab w:val="num" w:pos="0"/>
        </w:tabs>
        <w:ind w:left="2880" w:hanging="1080"/>
      </w:pPr>
      <w:rPr>
        <w:rFonts w:hint="default"/>
      </w:rPr>
    </w:lvl>
    <w:lvl w:ilvl="5">
      <w:start w:val="1"/>
      <w:numFmt w:val="decimal"/>
      <w:lvlText w:val="%1.%2.%3.%4.%5.%6."/>
      <w:lvlJc w:val="left"/>
      <w:pPr>
        <w:tabs>
          <w:tab w:val="num" w:pos="0"/>
        </w:tabs>
        <w:ind w:left="3240" w:hanging="1080"/>
      </w:pPr>
      <w:rPr>
        <w:rFonts w:hint="default"/>
      </w:rPr>
    </w:lvl>
    <w:lvl w:ilvl="6">
      <w:start w:val="1"/>
      <w:numFmt w:val="decimal"/>
      <w:lvlText w:val="%1.%2.%3.%4.%5.%6.%7."/>
      <w:lvlJc w:val="left"/>
      <w:pPr>
        <w:tabs>
          <w:tab w:val="num" w:pos="0"/>
        </w:tabs>
        <w:ind w:left="3960" w:hanging="1440"/>
      </w:pPr>
      <w:rPr>
        <w:rFonts w:hint="default"/>
      </w:rPr>
    </w:lvl>
    <w:lvl w:ilvl="7">
      <w:start w:val="1"/>
      <w:numFmt w:val="decimal"/>
      <w:lvlText w:val="%1.%2.%3.%4.%5.%6.%7.%8."/>
      <w:lvlJc w:val="left"/>
      <w:pPr>
        <w:tabs>
          <w:tab w:val="num" w:pos="0"/>
        </w:tabs>
        <w:ind w:left="4320" w:hanging="1440"/>
      </w:pPr>
      <w:rPr>
        <w:rFonts w:hint="default"/>
      </w:rPr>
    </w:lvl>
    <w:lvl w:ilvl="8">
      <w:start w:val="1"/>
      <w:numFmt w:val="decimal"/>
      <w:lvlText w:val="%1.%2.%3.%4.%5.%6.%7.%8.%9."/>
      <w:lvlJc w:val="left"/>
      <w:pPr>
        <w:tabs>
          <w:tab w:val="num" w:pos="0"/>
        </w:tabs>
        <w:ind w:left="5040" w:hanging="1800"/>
      </w:pPr>
      <w:rPr>
        <w:rFonts w:hint="default"/>
      </w:rPr>
    </w:lvl>
  </w:abstractNum>
  <w:abstractNum w:abstractNumId="77" w15:restartNumberingAfterBreak="0">
    <w:nsid w:val="702807E9"/>
    <w:multiLevelType w:val="multilevel"/>
    <w:tmpl w:val="5E9ACC3C"/>
    <w:styleLink w:val="Style71"/>
    <w:lvl w:ilvl="0">
      <w:start w:val="1"/>
      <w:numFmt w:val="lowerLetter"/>
      <w:lvlText w:val="%1)"/>
      <w:lvlJc w:val="left"/>
      <w:pPr>
        <w:tabs>
          <w:tab w:val="num" w:pos="360"/>
        </w:tabs>
        <w:ind w:left="360" w:hanging="360"/>
      </w:pPr>
      <w:rPr>
        <w:rFonts w:ascii="Times New Roman" w:eastAsia="Times New Roman" w:hAnsi="Times New Roman" w:cs="Times New Roman"/>
      </w:rPr>
    </w:lvl>
    <w:lvl w:ilvl="1">
      <w:start w:val="1"/>
      <w:numFmt w:val="decimal"/>
      <w:isLgl/>
      <w:lvlText w:val="%1.%2"/>
      <w:lvlJc w:val="left"/>
      <w:pPr>
        <w:tabs>
          <w:tab w:val="num" w:pos="705"/>
        </w:tabs>
        <w:ind w:left="705" w:hanging="705"/>
      </w:pPr>
      <w:rPr>
        <w:rFonts w:hint="default"/>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800"/>
        </w:tabs>
        <w:ind w:left="1800" w:hanging="1800"/>
      </w:pPr>
      <w:rPr>
        <w:rFonts w:hint="default"/>
      </w:rPr>
    </w:lvl>
  </w:abstractNum>
  <w:abstractNum w:abstractNumId="78" w15:restartNumberingAfterBreak="0">
    <w:nsid w:val="74E546A3"/>
    <w:multiLevelType w:val="multilevel"/>
    <w:tmpl w:val="0426001F"/>
    <w:styleLink w:val="Style3"/>
    <w:lvl w:ilvl="0">
      <w:start w:val="1"/>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2348"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79" w15:restartNumberingAfterBreak="0">
    <w:nsid w:val="751919A4"/>
    <w:multiLevelType w:val="hybridMultilevel"/>
    <w:tmpl w:val="9D1A5410"/>
    <w:lvl w:ilvl="0" w:tplc="98C07E20">
      <w:start w:val="1"/>
      <w:numFmt w:val="bullet"/>
      <w:lvlText w:val="-"/>
      <w:lvlJc w:val="left"/>
      <w:pPr>
        <w:ind w:left="720" w:hanging="360"/>
      </w:pPr>
      <w:rPr>
        <w:rFonts w:ascii="Calibri" w:hAnsi="Calibri" w:cs="Times New Roman" w:hint="default"/>
      </w:rPr>
    </w:lvl>
    <w:lvl w:ilvl="1" w:tplc="04260003">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80" w15:restartNumberingAfterBreak="0">
    <w:nsid w:val="76BD754A"/>
    <w:multiLevelType w:val="hybridMultilevel"/>
    <w:tmpl w:val="D7F4327C"/>
    <w:lvl w:ilvl="0" w:tplc="84AEABC8">
      <w:start w:val="1"/>
      <w:numFmt w:val="bullet"/>
      <w:lvlText w:val="‐"/>
      <w:lvlJc w:val="left"/>
      <w:pPr>
        <w:ind w:left="720" w:hanging="360"/>
      </w:pPr>
      <w:rPr>
        <w:rFonts w:ascii="Calibri" w:hAnsi="Calibri"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81" w15:restartNumberingAfterBreak="0">
    <w:nsid w:val="78797C8E"/>
    <w:multiLevelType w:val="hybridMultilevel"/>
    <w:tmpl w:val="711250A8"/>
    <w:lvl w:ilvl="0" w:tplc="84AEABC8">
      <w:start w:val="1"/>
      <w:numFmt w:val="bullet"/>
      <w:lvlText w:val="‐"/>
      <w:lvlJc w:val="left"/>
      <w:pPr>
        <w:ind w:left="720" w:hanging="360"/>
      </w:pPr>
      <w:rPr>
        <w:rFonts w:ascii="Calibri" w:hAnsi="Calibri"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82" w15:restartNumberingAfterBreak="0">
    <w:nsid w:val="79D24133"/>
    <w:multiLevelType w:val="singleLevel"/>
    <w:tmpl w:val="781A0DE4"/>
    <w:styleLink w:val="Style21"/>
    <w:lvl w:ilvl="0">
      <w:start w:val="1"/>
      <w:numFmt w:val="lowerLetter"/>
      <w:lvlText w:val="%1)"/>
      <w:lvlJc w:val="left"/>
      <w:pPr>
        <w:tabs>
          <w:tab w:val="num" w:pos="1304"/>
        </w:tabs>
        <w:ind w:left="1304" w:hanging="453"/>
      </w:pPr>
      <w:rPr>
        <w:rFonts w:ascii="Times New Roman" w:eastAsia="Calibri" w:hAnsi="Times New Roman" w:cs="Times New Roman"/>
        <w:b w:val="0"/>
        <w:bCs w:val="0"/>
      </w:rPr>
    </w:lvl>
  </w:abstractNum>
  <w:abstractNum w:abstractNumId="83" w15:restartNumberingAfterBreak="0">
    <w:nsid w:val="7B1056C9"/>
    <w:multiLevelType w:val="multilevel"/>
    <w:tmpl w:val="C32AB07C"/>
    <w:lvl w:ilvl="0">
      <w:start w:val="1"/>
      <w:numFmt w:val="decimal"/>
      <w:lvlText w:val="%1."/>
      <w:lvlJc w:val="left"/>
      <w:pPr>
        <w:ind w:left="360" w:hanging="360"/>
      </w:pPr>
    </w:lvl>
    <w:lvl w:ilvl="1">
      <w:start w:val="1"/>
      <w:numFmt w:val="bullet"/>
      <w:lvlText w:val="‐"/>
      <w:lvlJc w:val="left"/>
      <w:pPr>
        <w:ind w:left="720" w:hanging="360"/>
      </w:pPr>
      <w:rPr>
        <w:rFonts w:ascii="Calibri" w:hAnsi="Calibri" w:hint="default"/>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4" w15:restartNumberingAfterBreak="0">
    <w:nsid w:val="7B692CB1"/>
    <w:multiLevelType w:val="hybridMultilevel"/>
    <w:tmpl w:val="7B501048"/>
    <w:lvl w:ilvl="0" w:tplc="84AEABC8">
      <w:start w:val="1"/>
      <w:numFmt w:val="bullet"/>
      <w:lvlText w:val="‐"/>
      <w:lvlJc w:val="left"/>
      <w:pPr>
        <w:ind w:left="720" w:hanging="360"/>
      </w:pPr>
      <w:rPr>
        <w:rFonts w:ascii="Calibri" w:hAnsi="Calibri"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85" w15:restartNumberingAfterBreak="0">
    <w:nsid w:val="7C190D7C"/>
    <w:multiLevelType w:val="multilevel"/>
    <w:tmpl w:val="0C321A5C"/>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86" w15:restartNumberingAfterBreak="0">
    <w:nsid w:val="7D1615A6"/>
    <w:multiLevelType w:val="hybridMultilevel"/>
    <w:tmpl w:val="F56E2BF8"/>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87" w15:restartNumberingAfterBreak="0">
    <w:nsid w:val="7EE3135A"/>
    <w:multiLevelType w:val="multilevel"/>
    <w:tmpl w:val="2014E902"/>
    <w:styleLink w:val="WWNum4"/>
    <w:lvl w:ilvl="0">
      <w:start w:val="4"/>
      <w:numFmt w:val="decimal"/>
      <w:lvlText w:val="%1."/>
      <w:lvlJc w:val="left"/>
      <w:pPr>
        <w:ind w:left="720" w:hanging="360"/>
      </w:pPr>
    </w:lvl>
    <w:lvl w:ilvl="1">
      <w:start w:val="1"/>
      <w:numFmt w:val="decimal"/>
      <w:lvlText w:val="%1.%2."/>
      <w:lvlJc w:val="left"/>
      <w:pPr>
        <w:ind w:left="1080" w:hanging="360"/>
      </w:pPr>
    </w:lvl>
    <w:lvl w:ilvl="2">
      <w:start w:val="1"/>
      <w:numFmt w:val="decimal"/>
      <w:lvlText w:val="%1.%2.%3."/>
      <w:lvlJc w:val="left"/>
      <w:pPr>
        <w:ind w:left="1800" w:hanging="720"/>
      </w:pPr>
    </w:lvl>
    <w:lvl w:ilvl="3">
      <w:start w:val="1"/>
      <w:numFmt w:val="decimal"/>
      <w:lvlText w:val="%1.%2.%3.%4."/>
      <w:lvlJc w:val="left"/>
      <w:pPr>
        <w:ind w:left="2160" w:hanging="720"/>
      </w:pPr>
    </w:lvl>
    <w:lvl w:ilvl="4">
      <w:start w:val="1"/>
      <w:numFmt w:val="decimal"/>
      <w:lvlText w:val="%1.%2.%3.%4.%5."/>
      <w:lvlJc w:val="left"/>
      <w:pPr>
        <w:ind w:left="2880" w:hanging="1080"/>
      </w:pPr>
    </w:lvl>
    <w:lvl w:ilvl="5">
      <w:start w:val="1"/>
      <w:numFmt w:val="decimal"/>
      <w:lvlText w:val="%1.%2.%3.%4.%5.%6."/>
      <w:lvlJc w:val="left"/>
      <w:pPr>
        <w:ind w:left="3240" w:hanging="1080"/>
      </w:pPr>
    </w:lvl>
    <w:lvl w:ilvl="6">
      <w:start w:val="1"/>
      <w:numFmt w:val="decimal"/>
      <w:lvlText w:val="%1.%2.%3.%4.%5.%6.%7."/>
      <w:lvlJc w:val="left"/>
      <w:pPr>
        <w:ind w:left="3960" w:hanging="1440"/>
      </w:pPr>
    </w:lvl>
    <w:lvl w:ilvl="7">
      <w:start w:val="1"/>
      <w:numFmt w:val="decimal"/>
      <w:lvlText w:val="%1.%2.%3.%4.%5.%6.%7.%8."/>
      <w:lvlJc w:val="left"/>
      <w:pPr>
        <w:ind w:left="4320" w:hanging="1440"/>
      </w:pPr>
    </w:lvl>
    <w:lvl w:ilvl="8">
      <w:start w:val="1"/>
      <w:numFmt w:val="decimal"/>
      <w:lvlText w:val="%1.%2.%3.%4.%5.%6.%7.%8.%9."/>
      <w:lvlJc w:val="left"/>
      <w:pPr>
        <w:ind w:left="5040" w:hanging="1800"/>
      </w:pPr>
    </w:lvl>
  </w:abstractNum>
  <w:abstractNum w:abstractNumId="88" w15:restartNumberingAfterBreak="0">
    <w:nsid w:val="7F664C5D"/>
    <w:multiLevelType w:val="hybridMultilevel"/>
    <w:tmpl w:val="96304260"/>
    <w:lvl w:ilvl="0" w:tplc="84AEABC8">
      <w:start w:val="1"/>
      <w:numFmt w:val="bullet"/>
      <w:lvlText w:val="‐"/>
      <w:lvlJc w:val="left"/>
      <w:pPr>
        <w:ind w:left="720" w:hanging="360"/>
      </w:pPr>
      <w:rPr>
        <w:rFonts w:ascii="Calibri" w:hAnsi="Calibri" w:hint="default"/>
      </w:rPr>
    </w:lvl>
    <w:lvl w:ilvl="1" w:tplc="04260003">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num w:numId="1" w16cid:durableId="319845008">
    <w:abstractNumId w:val="66"/>
  </w:num>
  <w:num w:numId="2" w16cid:durableId="2053647549">
    <w:abstractNumId w:val="36"/>
  </w:num>
  <w:num w:numId="3" w16cid:durableId="1216312821">
    <w:abstractNumId w:val="82"/>
  </w:num>
  <w:num w:numId="4" w16cid:durableId="2024936742">
    <w:abstractNumId w:val="19"/>
  </w:num>
  <w:num w:numId="5" w16cid:durableId="40638844">
    <w:abstractNumId w:val="50"/>
  </w:num>
  <w:num w:numId="6" w16cid:durableId="648899738">
    <w:abstractNumId w:val="12"/>
  </w:num>
  <w:num w:numId="7" w16cid:durableId="928581548">
    <w:abstractNumId w:val="40"/>
  </w:num>
  <w:num w:numId="8" w16cid:durableId="856432365">
    <w:abstractNumId w:val="17"/>
  </w:num>
  <w:num w:numId="9" w16cid:durableId="1474520126">
    <w:abstractNumId w:val="77"/>
  </w:num>
  <w:num w:numId="10" w16cid:durableId="556087250">
    <w:abstractNumId w:val="57"/>
  </w:num>
  <w:num w:numId="11" w16cid:durableId="279454352">
    <w:abstractNumId w:val="45"/>
  </w:num>
  <w:num w:numId="12" w16cid:durableId="612591788">
    <w:abstractNumId w:val="78"/>
  </w:num>
  <w:num w:numId="13" w16cid:durableId="1554852062">
    <w:abstractNumId w:val="5"/>
  </w:num>
  <w:num w:numId="14" w16cid:durableId="127402585">
    <w:abstractNumId w:val="22"/>
  </w:num>
  <w:num w:numId="15" w16cid:durableId="1883903677">
    <w:abstractNumId w:val="38"/>
  </w:num>
  <w:num w:numId="16" w16cid:durableId="557741851">
    <w:abstractNumId w:val="29"/>
  </w:num>
  <w:num w:numId="17" w16cid:durableId="377046570">
    <w:abstractNumId w:val="49"/>
  </w:num>
  <w:num w:numId="18" w16cid:durableId="1169831866">
    <w:abstractNumId w:val="33"/>
  </w:num>
  <w:num w:numId="19" w16cid:durableId="433019568">
    <w:abstractNumId w:val="65"/>
  </w:num>
  <w:num w:numId="20" w16cid:durableId="321935664">
    <w:abstractNumId w:val="59"/>
  </w:num>
  <w:num w:numId="21" w16cid:durableId="697315244">
    <w:abstractNumId w:val="21"/>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986546521">
    <w:abstractNumId w:val="18"/>
  </w:num>
  <w:num w:numId="23" w16cid:durableId="1276601044">
    <w:abstractNumId w:val="27"/>
  </w:num>
  <w:num w:numId="24" w16cid:durableId="733547300">
    <w:abstractNumId w:val="53"/>
  </w:num>
  <w:num w:numId="25" w16cid:durableId="1148521424">
    <w:abstractNumId w:val="74"/>
  </w:num>
  <w:num w:numId="26" w16cid:durableId="239565826">
    <w:abstractNumId w:val="48"/>
  </w:num>
  <w:num w:numId="27" w16cid:durableId="739450653">
    <w:abstractNumId w:val="11"/>
  </w:num>
  <w:num w:numId="28" w16cid:durableId="1575776960">
    <w:abstractNumId w:val="43"/>
  </w:num>
  <w:num w:numId="29" w16cid:durableId="1986620373">
    <w:abstractNumId w:val="87"/>
  </w:num>
  <w:num w:numId="30" w16cid:durableId="1351950361">
    <w:abstractNumId w:val="48"/>
    <w:lvlOverride w:ilvl="0">
      <w:startOverride w:val="1"/>
    </w:lvlOverride>
  </w:num>
  <w:num w:numId="31" w16cid:durableId="68500855">
    <w:abstractNumId w:val="62"/>
  </w:num>
  <w:num w:numId="32" w16cid:durableId="1427068489">
    <w:abstractNumId w:val="79"/>
  </w:num>
  <w:num w:numId="33" w16cid:durableId="1080445634">
    <w:abstractNumId w:val="39"/>
  </w:num>
  <w:num w:numId="34" w16cid:durableId="930822486">
    <w:abstractNumId w:val="0"/>
  </w:num>
  <w:num w:numId="35" w16cid:durableId="2019039580">
    <w:abstractNumId w:val="20"/>
  </w:num>
  <w:num w:numId="36" w16cid:durableId="892501568">
    <w:abstractNumId w:val="34"/>
  </w:num>
  <w:num w:numId="37" w16cid:durableId="832842938">
    <w:abstractNumId w:val="26"/>
  </w:num>
  <w:num w:numId="38" w16cid:durableId="1855268415">
    <w:abstractNumId w:val="68"/>
  </w:num>
  <w:num w:numId="39" w16cid:durableId="38558444">
    <w:abstractNumId w:val="58"/>
  </w:num>
  <w:num w:numId="40" w16cid:durableId="1739551032">
    <w:abstractNumId w:val="63"/>
  </w:num>
  <w:num w:numId="41" w16cid:durableId="1143892012">
    <w:abstractNumId w:val="67"/>
  </w:num>
  <w:num w:numId="42" w16cid:durableId="844242934">
    <w:abstractNumId w:val="14"/>
  </w:num>
  <w:num w:numId="43" w16cid:durableId="1290168737">
    <w:abstractNumId w:val="64"/>
  </w:num>
  <w:num w:numId="44" w16cid:durableId="439569806">
    <w:abstractNumId w:val="75"/>
  </w:num>
  <w:num w:numId="45" w16cid:durableId="73551861">
    <w:abstractNumId w:val="85"/>
  </w:num>
  <w:num w:numId="46" w16cid:durableId="633144428">
    <w:abstractNumId w:val="10"/>
  </w:num>
  <w:num w:numId="47" w16cid:durableId="1133987655">
    <w:abstractNumId w:val="69"/>
  </w:num>
  <w:num w:numId="48" w16cid:durableId="634944297">
    <w:abstractNumId w:val="44"/>
  </w:num>
  <w:num w:numId="49" w16cid:durableId="2109232286">
    <w:abstractNumId w:val="13"/>
  </w:num>
  <w:num w:numId="50" w16cid:durableId="1727147941">
    <w:abstractNumId w:val="83"/>
  </w:num>
  <w:num w:numId="51" w16cid:durableId="1183520801">
    <w:abstractNumId w:val="71"/>
  </w:num>
  <w:num w:numId="52" w16cid:durableId="868832823">
    <w:abstractNumId w:val="60"/>
  </w:num>
  <w:num w:numId="53" w16cid:durableId="976764071">
    <w:abstractNumId w:val="32"/>
  </w:num>
  <w:num w:numId="54" w16cid:durableId="1005471641">
    <w:abstractNumId w:val="88"/>
  </w:num>
  <w:num w:numId="55" w16cid:durableId="588000286">
    <w:abstractNumId w:val="55"/>
  </w:num>
  <w:num w:numId="56" w16cid:durableId="2108621044">
    <w:abstractNumId w:val="46"/>
  </w:num>
  <w:num w:numId="57" w16cid:durableId="1655840473">
    <w:abstractNumId w:val="23"/>
  </w:num>
  <w:num w:numId="58" w16cid:durableId="718361204">
    <w:abstractNumId w:val="81"/>
  </w:num>
  <w:num w:numId="59" w16cid:durableId="1860192861">
    <w:abstractNumId w:val="15"/>
  </w:num>
  <w:num w:numId="60" w16cid:durableId="593326038">
    <w:abstractNumId w:val="54"/>
  </w:num>
  <w:num w:numId="61" w16cid:durableId="1636793148">
    <w:abstractNumId w:val="24"/>
  </w:num>
  <w:num w:numId="62" w16cid:durableId="1545219403">
    <w:abstractNumId w:val="72"/>
  </w:num>
  <w:num w:numId="63" w16cid:durableId="1643466836">
    <w:abstractNumId w:val="84"/>
  </w:num>
  <w:num w:numId="64" w16cid:durableId="760490882">
    <w:abstractNumId w:val="70"/>
  </w:num>
  <w:num w:numId="65" w16cid:durableId="2057270661">
    <w:abstractNumId w:val="37"/>
  </w:num>
  <w:num w:numId="66" w16cid:durableId="2064021034">
    <w:abstractNumId w:val="16"/>
  </w:num>
  <w:num w:numId="67" w16cid:durableId="157694109">
    <w:abstractNumId w:val="25"/>
  </w:num>
  <w:num w:numId="68" w16cid:durableId="876819426">
    <w:abstractNumId w:val="42"/>
  </w:num>
  <w:num w:numId="69" w16cid:durableId="2114394894">
    <w:abstractNumId w:val="28"/>
  </w:num>
  <w:num w:numId="70" w16cid:durableId="301859178">
    <w:abstractNumId w:val="86"/>
  </w:num>
  <w:num w:numId="71" w16cid:durableId="496923776">
    <w:abstractNumId w:val="31"/>
  </w:num>
  <w:num w:numId="72" w16cid:durableId="501579425">
    <w:abstractNumId w:val="56"/>
  </w:num>
  <w:num w:numId="73" w16cid:durableId="2092004275">
    <w:abstractNumId w:val="80"/>
  </w:num>
  <w:num w:numId="74" w16cid:durableId="899361362">
    <w:abstractNumId w:val="52"/>
  </w:num>
  <w:num w:numId="75" w16cid:durableId="195587979">
    <w:abstractNumId w:val="8"/>
  </w:num>
  <w:num w:numId="76" w16cid:durableId="2109034827">
    <w:abstractNumId w:val="61"/>
  </w:num>
  <w:num w:numId="77" w16cid:durableId="1234899165">
    <w:abstractNumId w:val="6"/>
  </w:num>
  <w:num w:numId="78" w16cid:durableId="2095583759">
    <w:abstractNumId w:val="30"/>
  </w:num>
  <w:num w:numId="79" w16cid:durableId="1924415336">
    <w:abstractNumId w:val="35"/>
  </w:num>
  <w:num w:numId="80" w16cid:durableId="456072209">
    <w:abstractNumId w:val="41"/>
  </w:num>
  <w:numIdMacAtCleanup w:val="7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5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27FBA"/>
    <w:rsid w:val="00000149"/>
    <w:rsid w:val="00000331"/>
    <w:rsid w:val="000003A2"/>
    <w:rsid w:val="000003F4"/>
    <w:rsid w:val="000004D2"/>
    <w:rsid w:val="00000B0E"/>
    <w:rsid w:val="00000CDC"/>
    <w:rsid w:val="00000E03"/>
    <w:rsid w:val="00000FC9"/>
    <w:rsid w:val="000013B7"/>
    <w:rsid w:val="00001BAA"/>
    <w:rsid w:val="00001C58"/>
    <w:rsid w:val="00002096"/>
    <w:rsid w:val="000020F1"/>
    <w:rsid w:val="00002219"/>
    <w:rsid w:val="000023ED"/>
    <w:rsid w:val="0000252C"/>
    <w:rsid w:val="00002E3E"/>
    <w:rsid w:val="00003055"/>
    <w:rsid w:val="000033B4"/>
    <w:rsid w:val="000036F5"/>
    <w:rsid w:val="000037A4"/>
    <w:rsid w:val="00003919"/>
    <w:rsid w:val="0000396C"/>
    <w:rsid w:val="00003A93"/>
    <w:rsid w:val="00003DB0"/>
    <w:rsid w:val="00003E6B"/>
    <w:rsid w:val="00004054"/>
    <w:rsid w:val="000043F6"/>
    <w:rsid w:val="00004C85"/>
    <w:rsid w:val="00004E30"/>
    <w:rsid w:val="00004F1D"/>
    <w:rsid w:val="0000516F"/>
    <w:rsid w:val="000052E2"/>
    <w:rsid w:val="000052E4"/>
    <w:rsid w:val="00005B95"/>
    <w:rsid w:val="00005C76"/>
    <w:rsid w:val="00005CFC"/>
    <w:rsid w:val="00005E94"/>
    <w:rsid w:val="00006465"/>
    <w:rsid w:val="00006596"/>
    <w:rsid w:val="00006987"/>
    <w:rsid w:val="00006AD1"/>
    <w:rsid w:val="00006B86"/>
    <w:rsid w:val="00006D3F"/>
    <w:rsid w:val="0000706F"/>
    <w:rsid w:val="0000737B"/>
    <w:rsid w:val="00007786"/>
    <w:rsid w:val="00007AEF"/>
    <w:rsid w:val="00007E6D"/>
    <w:rsid w:val="000103D4"/>
    <w:rsid w:val="00010925"/>
    <w:rsid w:val="000109F7"/>
    <w:rsid w:val="00010F44"/>
    <w:rsid w:val="00010FFD"/>
    <w:rsid w:val="000111F6"/>
    <w:rsid w:val="00011358"/>
    <w:rsid w:val="00011375"/>
    <w:rsid w:val="000118D2"/>
    <w:rsid w:val="0001193B"/>
    <w:rsid w:val="00011BA3"/>
    <w:rsid w:val="00011BE3"/>
    <w:rsid w:val="00011C0D"/>
    <w:rsid w:val="00011C5C"/>
    <w:rsid w:val="00011E1E"/>
    <w:rsid w:val="0001201F"/>
    <w:rsid w:val="000125CB"/>
    <w:rsid w:val="0001267D"/>
    <w:rsid w:val="00012768"/>
    <w:rsid w:val="00012B5B"/>
    <w:rsid w:val="00012C11"/>
    <w:rsid w:val="00012DF7"/>
    <w:rsid w:val="00012E43"/>
    <w:rsid w:val="000130C4"/>
    <w:rsid w:val="0001376E"/>
    <w:rsid w:val="000140EB"/>
    <w:rsid w:val="0001438B"/>
    <w:rsid w:val="00014698"/>
    <w:rsid w:val="000149EE"/>
    <w:rsid w:val="00015144"/>
    <w:rsid w:val="0001570D"/>
    <w:rsid w:val="00015A54"/>
    <w:rsid w:val="0001607D"/>
    <w:rsid w:val="000160BB"/>
    <w:rsid w:val="00016721"/>
    <w:rsid w:val="00016B61"/>
    <w:rsid w:val="00016BED"/>
    <w:rsid w:val="00016E07"/>
    <w:rsid w:val="00016E9D"/>
    <w:rsid w:val="00017A7A"/>
    <w:rsid w:val="00017B2D"/>
    <w:rsid w:val="00017B44"/>
    <w:rsid w:val="00017C68"/>
    <w:rsid w:val="00017CA2"/>
    <w:rsid w:val="00017D60"/>
    <w:rsid w:val="00020F7A"/>
    <w:rsid w:val="00021F87"/>
    <w:rsid w:val="0002208D"/>
    <w:rsid w:val="000220B1"/>
    <w:rsid w:val="0002221E"/>
    <w:rsid w:val="000222A4"/>
    <w:rsid w:val="00022738"/>
    <w:rsid w:val="00022825"/>
    <w:rsid w:val="000234B4"/>
    <w:rsid w:val="000236E7"/>
    <w:rsid w:val="00023714"/>
    <w:rsid w:val="00023983"/>
    <w:rsid w:val="00023D06"/>
    <w:rsid w:val="00023D69"/>
    <w:rsid w:val="00023D91"/>
    <w:rsid w:val="00023ED0"/>
    <w:rsid w:val="0002450E"/>
    <w:rsid w:val="00024D27"/>
    <w:rsid w:val="000254E7"/>
    <w:rsid w:val="00025C00"/>
    <w:rsid w:val="00025E1B"/>
    <w:rsid w:val="00025EDF"/>
    <w:rsid w:val="00025FAB"/>
    <w:rsid w:val="00026512"/>
    <w:rsid w:val="0002651F"/>
    <w:rsid w:val="000268B0"/>
    <w:rsid w:val="00026D13"/>
    <w:rsid w:val="00026E60"/>
    <w:rsid w:val="000276D8"/>
    <w:rsid w:val="00027B11"/>
    <w:rsid w:val="00027BBE"/>
    <w:rsid w:val="00027C82"/>
    <w:rsid w:val="00027D1C"/>
    <w:rsid w:val="00027FB8"/>
    <w:rsid w:val="00030280"/>
    <w:rsid w:val="0003036D"/>
    <w:rsid w:val="00030523"/>
    <w:rsid w:val="00030B8F"/>
    <w:rsid w:val="00030F1A"/>
    <w:rsid w:val="000313BB"/>
    <w:rsid w:val="00031AC8"/>
    <w:rsid w:val="00031C6E"/>
    <w:rsid w:val="00031E63"/>
    <w:rsid w:val="00032039"/>
    <w:rsid w:val="00033289"/>
    <w:rsid w:val="0003335E"/>
    <w:rsid w:val="00033518"/>
    <w:rsid w:val="0003363F"/>
    <w:rsid w:val="000336E3"/>
    <w:rsid w:val="00034691"/>
    <w:rsid w:val="000354D9"/>
    <w:rsid w:val="000355C8"/>
    <w:rsid w:val="00035E23"/>
    <w:rsid w:val="00036031"/>
    <w:rsid w:val="000364A1"/>
    <w:rsid w:val="0003686F"/>
    <w:rsid w:val="0003693D"/>
    <w:rsid w:val="00036DFC"/>
    <w:rsid w:val="00036E51"/>
    <w:rsid w:val="00037017"/>
    <w:rsid w:val="00037135"/>
    <w:rsid w:val="0003721A"/>
    <w:rsid w:val="00040088"/>
    <w:rsid w:val="0004051B"/>
    <w:rsid w:val="0004054F"/>
    <w:rsid w:val="000407B5"/>
    <w:rsid w:val="0004090B"/>
    <w:rsid w:val="00040E19"/>
    <w:rsid w:val="0004144A"/>
    <w:rsid w:val="00041874"/>
    <w:rsid w:val="00041B1F"/>
    <w:rsid w:val="00041E69"/>
    <w:rsid w:val="00041EBF"/>
    <w:rsid w:val="00042410"/>
    <w:rsid w:val="00042603"/>
    <w:rsid w:val="000427E6"/>
    <w:rsid w:val="0004390A"/>
    <w:rsid w:val="00043A3A"/>
    <w:rsid w:val="00043B4E"/>
    <w:rsid w:val="00043DA4"/>
    <w:rsid w:val="00044036"/>
    <w:rsid w:val="000440C1"/>
    <w:rsid w:val="000441BB"/>
    <w:rsid w:val="00044748"/>
    <w:rsid w:val="000447D5"/>
    <w:rsid w:val="0004481B"/>
    <w:rsid w:val="00044948"/>
    <w:rsid w:val="00044E28"/>
    <w:rsid w:val="00044E84"/>
    <w:rsid w:val="00044EB9"/>
    <w:rsid w:val="00045083"/>
    <w:rsid w:val="000453BB"/>
    <w:rsid w:val="00045488"/>
    <w:rsid w:val="00045509"/>
    <w:rsid w:val="000456E9"/>
    <w:rsid w:val="00045F54"/>
    <w:rsid w:val="00046248"/>
    <w:rsid w:val="00046CFA"/>
    <w:rsid w:val="00046D6D"/>
    <w:rsid w:val="00046DC2"/>
    <w:rsid w:val="00047021"/>
    <w:rsid w:val="00047064"/>
    <w:rsid w:val="0004718F"/>
    <w:rsid w:val="00047359"/>
    <w:rsid w:val="00047AF8"/>
    <w:rsid w:val="00047B59"/>
    <w:rsid w:val="00047CA0"/>
    <w:rsid w:val="00047E88"/>
    <w:rsid w:val="0005147D"/>
    <w:rsid w:val="000516EB"/>
    <w:rsid w:val="0005184A"/>
    <w:rsid w:val="00051F18"/>
    <w:rsid w:val="00052306"/>
    <w:rsid w:val="00052452"/>
    <w:rsid w:val="000528EB"/>
    <w:rsid w:val="00052CF1"/>
    <w:rsid w:val="000539D1"/>
    <w:rsid w:val="00053C84"/>
    <w:rsid w:val="00053E63"/>
    <w:rsid w:val="000541A4"/>
    <w:rsid w:val="0005440D"/>
    <w:rsid w:val="00054553"/>
    <w:rsid w:val="0005491C"/>
    <w:rsid w:val="00054B04"/>
    <w:rsid w:val="00054B4E"/>
    <w:rsid w:val="00054CD2"/>
    <w:rsid w:val="00054DAC"/>
    <w:rsid w:val="00054FE8"/>
    <w:rsid w:val="00055A3D"/>
    <w:rsid w:val="00055B02"/>
    <w:rsid w:val="00055BFF"/>
    <w:rsid w:val="00056007"/>
    <w:rsid w:val="000560C9"/>
    <w:rsid w:val="000566E8"/>
    <w:rsid w:val="00056853"/>
    <w:rsid w:val="00056D5E"/>
    <w:rsid w:val="0005703E"/>
    <w:rsid w:val="00057490"/>
    <w:rsid w:val="00057987"/>
    <w:rsid w:val="00057ABD"/>
    <w:rsid w:val="00057C0F"/>
    <w:rsid w:val="00057D5A"/>
    <w:rsid w:val="00057D77"/>
    <w:rsid w:val="000601A0"/>
    <w:rsid w:val="000602C7"/>
    <w:rsid w:val="000607DF"/>
    <w:rsid w:val="00060C8C"/>
    <w:rsid w:val="00061052"/>
    <w:rsid w:val="00061411"/>
    <w:rsid w:val="00061702"/>
    <w:rsid w:val="000627BA"/>
    <w:rsid w:val="0006286A"/>
    <w:rsid w:val="000628E5"/>
    <w:rsid w:val="00062E8B"/>
    <w:rsid w:val="00063248"/>
    <w:rsid w:val="000632E4"/>
    <w:rsid w:val="000635CA"/>
    <w:rsid w:val="00063734"/>
    <w:rsid w:val="0006378C"/>
    <w:rsid w:val="000639A9"/>
    <w:rsid w:val="000642B6"/>
    <w:rsid w:val="000645E1"/>
    <w:rsid w:val="000648F1"/>
    <w:rsid w:val="00064C07"/>
    <w:rsid w:val="00065A40"/>
    <w:rsid w:val="00065F48"/>
    <w:rsid w:val="00065FD1"/>
    <w:rsid w:val="00066001"/>
    <w:rsid w:val="00067EA8"/>
    <w:rsid w:val="00070111"/>
    <w:rsid w:val="00070493"/>
    <w:rsid w:val="00070643"/>
    <w:rsid w:val="0007101F"/>
    <w:rsid w:val="0007173D"/>
    <w:rsid w:val="00071883"/>
    <w:rsid w:val="000718DF"/>
    <w:rsid w:val="00071C7D"/>
    <w:rsid w:val="00071E03"/>
    <w:rsid w:val="0007228D"/>
    <w:rsid w:val="0007254F"/>
    <w:rsid w:val="00073351"/>
    <w:rsid w:val="000733D2"/>
    <w:rsid w:val="00073451"/>
    <w:rsid w:val="00073AA9"/>
    <w:rsid w:val="00073AC5"/>
    <w:rsid w:val="00073D2C"/>
    <w:rsid w:val="00073D7A"/>
    <w:rsid w:val="000740BB"/>
    <w:rsid w:val="0007416B"/>
    <w:rsid w:val="00074363"/>
    <w:rsid w:val="00074636"/>
    <w:rsid w:val="00074E39"/>
    <w:rsid w:val="00074EE2"/>
    <w:rsid w:val="000753B1"/>
    <w:rsid w:val="000754D8"/>
    <w:rsid w:val="000757A4"/>
    <w:rsid w:val="000758DF"/>
    <w:rsid w:val="000758E1"/>
    <w:rsid w:val="000760B9"/>
    <w:rsid w:val="0007613F"/>
    <w:rsid w:val="000761DF"/>
    <w:rsid w:val="00076432"/>
    <w:rsid w:val="000769DC"/>
    <w:rsid w:val="00077197"/>
    <w:rsid w:val="0007774D"/>
    <w:rsid w:val="0008011A"/>
    <w:rsid w:val="00080452"/>
    <w:rsid w:val="00080FDD"/>
    <w:rsid w:val="00081192"/>
    <w:rsid w:val="000811F1"/>
    <w:rsid w:val="000814C2"/>
    <w:rsid w:val="0008157D"/>
    <w:rsid w:val="0008188D"/>
    <w:rsid w:val="0008194B"/>
    <w:rsid w:val="0008198B"/>
    <w:rsid w:val="00081C0F"/>
    <w:rsid w:val="00081CCC"/>
    <w:rsid w:val="00082BBC"/>
    <w:rsid w:val="00082FF0"/>
    <w:rsid w:val="000838C7"/>
    <w:rsid w:val="00083DDD"/>
    <w:rsid w:val="000849B1"/>
    <w:rsid w:val="00084C33"/>
    <w:rsid w:val="00085162"/>
    <w:rsid w:val="000851DD"/>
    <w:rsid w:val="00085217"/>
    <w:rsid w:val="000854B7"/>
    <w:rsid w:val="00085C22"/>
    <w:rsid w:val="00085C49"/>
    <w:rsid w:val="00085C7A"/>
    <w:rsid w:val="00085CB3"/>
    <w:rsid w:val="00085CE4"/>
    <w:rsid w:val="00085D4C"/>
    <w:rsid w:val="00085F34"/>
    <w:rsid w:val="000866AA"/>
    <w:rsid w:val="00086722"/>
    <w:rsid w:val="000868C0"/>
    <w:rsid w:val="00086C32"/>
    <w:rsid w:val="0008727F"/>
    <w:rsid w:val="00087963"/>
    <w:rsid w:val="00090355"/>
    <w:rsid w:val="00090493"/>
    <w:rsid w:val="00090789"/>
    <w:rsid w:val="000910F8"/>
    <w:rsid w:val="000917F3"/>
    <w:rsid w:val="00091B62"/>
    <w:rsid w:val="0009212C"/>
    <w:rsid w:val="000921F5"/>
    <w:rsid w:val="00092222"/>
    <w:rsid w:val="000923E8"/>
    <w:rsid w:val="0009280D"/>
    <w:rsid w:val="00092B2B"/>
    <w:rsid w:val="00092C54"/>
    <w:rsid w:val="00092EAC"/>
    <w:rsid w:val="000933D3"/>
    <w:rsid w:val="0009353F"/>
    <w:rsid w:val="00093682"/>
    <w:rsid w:val="00093819"/>
    <w:rsid w:val="00093A8E"/>
    <w:rsid w:val="00093BC4"/>
    <w:rsid w:val="00093C23"/>
    <w:rsid w:val="00093C26"/>
    <w:rsid w:val="000947DF"/>
    <w:rsid w:val="00094816"/>
    <w:rsid w:val="00094A8B"/>
    <w:rsid w:val="00094BA0"/>
    <w:rsid w:val="00094DD2"/>
    <w:rsid w:val="00094DD8"/>
    <w:rsid w:val="00095824"/>
    <w:rsid w:val="00095EB0"/>
    <w:rsid w:val="000960CA"/>
    <w:rsid w:val="00096823"/>
    <w:rsid w:val="00096DA0"/>
    <w:rsid w:val="00097733"/>
    <w:rsid w:val="00097B45"/>
    <w:rsid w:val="00097CF4"/>
    <w:rsid w:val="000A02A5"/>
    <w:rsid w:val="000A0DC1"/>
    <w:rsid w:val="000A19EE"/>
    <w:rsid w:val="000A1A4F"/>
    <w:rsid w:val="000A1EC9"/>
    <w:rsid w:val="000A1F1F"/>
    <w:rsid w:val="000A2025"/>
    <w:rsid w:val="000A21D4"/>
    <w:rsid w:val="000A2555"/>
    <w:rsid w:val="000A2719"/>
    <w:rsid w:val="000A28E0"/>
    <w:rsid w:val="000A2A89"/>
    <w:rsid w:val="000A2C0F"/>
    <w:rsid w:val="000A2CA2"/>
    <w:rsid w:val="000A2CB9"/>
    <w:rsid w:val="000A2DC8"/>
    <w:rsid w:val="000A314D"/>
    <w:rsid w:val="000A334F"/>
    <w:rsid w:val="000A398D"/>
    <w:rsid w:val="000A4098"/>
    <w:rsid w:val="000A419C"/>
    <w:rsid w:val="000A56C5"/>
    <w:rsid w:val="000A5807"/>
    <w:rsid w:val="000A6184"/>
    <w:rsid w:val="000A62AA"/>
    <w:rsid w:val="000A69B3"/>
    <w:rsid w:val="000A6D60"/>
    <w:rsid w:val="000A7549"/>
    <w:rsid w:val="000A7940"/>
    <w:rsid w:val="000A794B"/>
    <w:rsid w:val="000B0A67"/>
    <w:rsid w:val="000B0C30"/>
    <w:rsid w:val="000B1976"/>
    <w:rsid w:val="000B19B6"/>
    <w:rsid w:val="000B1BB3"/>
    <w:rsid w:val="000B1D90"/>
    <w:rsid w:val="000B1E3E"/>
    <w:rsid w:val="000B23D6"/>
    <w:rsid w:val="000B28FC"/>
    <w:rsid w:val="000B3697"/>
    <w:rsid w:val="000B4142"/>
    <w:rsid w:val="000B4323"/>
    <w:rsid w:val="000B439D"/>
    <w:rsid w:val="000B4C7A"/>
    <w:rsid w:val="000B531B"/>
    <w:rsid w:val="000B54B4"/>
    <w:rsid w:val="000B5809"/>
    <w:rsid w:val="000B5C41"/>
    <w:rsid w:val="000B5EC1"/>
    <w:rsid w:val="000B5FA5"/>
    <w:rsid w:val="000B6A9E"/>
    <w:rsid w:val="000C07EB"/>
    <w:rsid w:val="000C0801"/>
    <w:rsid w:val="000C165D"/>
    <w:rsid w:val="000C16B7"/>
    <w:rsid w:val="000C19F5"/>
    <w:rsid w:val="000C1BB1"/>
    <w:rsid w:val="000C1C05"/>
    <w:rsid w:val="000C1CB2"/>
    <w:rsid w:val="000C1DA5"/>
    <w:rsid w:val="000C2045"/>
    <w:rsid w:val="000C3043"/>
    <w:rsid w:val="000C34BE"/>
    <w:rsid w:val="000C3538"/>
    <w:rsid w:val="000C3881"/>
    <w:rsid w:val="000C3978"/>
    <w:rsid w:val="000C4218"/>
    <w:rsid w:val="000C429C"/>
    <w:rsid w:val="000C4644"/>
    <w:rsid w:val="000C4730"/>
    <w:rsid w:val="000C4C92"/>
    <w:rsid w:val="000C5D7B"/>
    <w:rsid w:val="000C5EDB"/>
    <w:rsid w:val="000C675C"/>
    <w:rsid w:val="000C6B66"/>
    <w:rsid w:val="000C6C6F"/>
    <w:rsid w:val="000C6DEE"/>
    <w:rsid w:val="000C727B"/>
    <w:rsid w:val="000C769B"/>
    <w:rsid w:val="000C786F"/>
    <w:rsid w:val="000C7A9E"/>
    <w:rsid w:val="000C7B51"/>
    <w:rsid w:val="000D0113"/>
    <w:rsid w:val="000D011A"/>
    <w:rsid w:val="000D04FA"/>
    <w:rsid w:val="000D05B9"/>
    <w:rsid w:val="000D0D51"/>
    <w:rsid w:val="000D10EA"/>
    <w:rsid w:val="000D1156"/>
    <w:rsid w:val="000D11B3"/>
    <w:rsid w:val="000D124E"/>
    <w:rsid w:val="000D14C0"/>
    <w:rsid w:val="000D1ABF"/>
    <w:rsid w:val="000D21B8"/>
    <w:rsid w:val="000D230F"/>
    <w:rsid w:val="000D2848"/>
    <w:rsid w:val="000D2EF6"/>
    <w:rsid w:val="000D31C2"/>
    <w:rsid w:val="000D3551"/>
    <w:rsid w:val="000D3798"/>
    <w:rsid w:val="000D38FD"/>
    <w:rsid w:val="000D3F17"/>
    <w:rsid w:val="000D3F99"/>
    <w:rsid w:val="000D4643"/>
    <w:rsid w:val="000D4810"/>
    <w:rsid w:val="000D5050"/>
    <w:rsid w:val="000D52A9"/>
    <w:rsid w:val="000D5766"/>
    <w:rsid w:val="000D57FB"/>
    <w:rsid w:val="000D594E"/>
    <w:rsid w:val="000D595A"/>
    <w:rsid w:val="000D59AB"/>
    <w:rsid w:val="000D5F16"/>
    <w:rsid w:val="000D607B"/>
    <w:rsid w:val="000D6198"/>
    <w:rsid w:val="000D62CF"/>
    <w:rsid w:val="000D6379"/>
    <w:rsid w:val="000D6BE2"/>
    <w:rsid w:val="000D7A03"/>
    <w:rsid w:val="000E01A2"/>
    <w:rsid w:val="000E03B8"/>
    <w:rsid w:val="000E07FA"/>
    <w:rsid w:val="000E0984"/>
    <w:rsid w:val="000E133F"/>
    <w:rsid w:val="000E155C"/>
    <w:rsid w:val="000E178F"/>
    <w:rsid w:val="000E1AF4"/>
    <w:rsid w:val="000E3154"/>
    <w:rsid w:val="000E365E"/>
    <w:rsid w:val="000E3DD9"/>
    <w:rsid w:val="000E3E27"/>
    <w:rsid w:val="000E3EE0"/>
    <w:rsid w:val="000E43A5"/>
    <w:rsid w:val="000E4436"/>
    <w:rsid w:val="000E556D"/>
    <w:rsid w:val="000E5628"/>
    <w:rsid w:val="000E58A0"/>
    <w:rsid w:val="000E5A2C"/>
    <w:rsid w:val="000E5D50"/>
    <w:rsid w:val="000E6207"/>
    <w:rsid w:val="000E6314"/>
    <w:rsid w:val="000E6766"/>
    <w:rsid w:val="000E7945"/>
    <w:rsid w:val="000E7BBC"/>
    <w:rsid w:val="000F0091"/>
    <w:rsid w:val="000F03A4"/>
    <w:rsid w:val="000F03A9"/>
    <w:rsid w:val="000F100C"/>
    <w:rsid w:val="000F11C9"/>
    <w:rsid w:val="000F11CF"/>
    <w:rsid w:val="000F166A"/>
    <w:rsid w:val="000F1751"/>
    <w:rsid w:val="000F19E6"/>
    <w:rsid w:val="000F1AF1"/>
    <w:rsid w:val="000F20C1"/>
    <w:rsid w:val="000F2221"/>
    <w:rsid w:val="000F2230"/>
    <w:rsid w:val="000F276D"/>
    <w:rsid w:val="000F2D23"/>
    <w:rsid w:val="000F307D"/>
    <w:rsid w:val="000F340D"/>
    <w:rsid w:val="000F3700"/>
    <w:rsid w:val="000F385A"/>
    <w:rsid w:val="000F3A8E"/>
    <w:rsid w:val="000F3C32"/>
    <w:rsid w:val="000F3C6D"/>
    <w:rsid w:val="000F3F31"/>
    <w:rsid w:val="000F435D"/>
    <w:rsid w:val="000F4B0E"/>
    <w:rsid w:val="000F4E08"/>
    <w:rsid w:val="000F5309"/>
    <w:rsid w:val="000F5892"/>
    <w:rsid w:val="000F5C14"/>
    <w:rsid w:val="000F5F24"/>
    <w:rsid w:val="000F6036"/>
    <w:rsid w:val="000F6160"/>
    <w:rsid w:val="000F66C2"/>
    <w:rsid w:val="000F6922"/>
    <w:rsid w:val="000F6D9D"/>
    <w:rsid w:val="000F6DB8"/>
    <w:rsid w:val="000F6EB1"/>
    <w:rsid w:val="000F71CB"/>
    <w:rsid w:val="000F781A"/>
    <w:rsid w:val="000F7852"/>
    <w:rsid w:val="000F7CDC"/>
    <w:rsid w:val="000F7FE8"/>
    <w:rsid w:val="00100127"/>
    <w:rsid w:val="0010050A"/>
    <w:rsid w:val="001005C7"/>
    <w:rsid w:val="00101964"/>
    <w:rsid w:val="00101E20"/>
    <w:rsid w:val="00102558"/>
    <w:rsid w:val="00102A37"/>
    <w:rsid w:val="001035F1"/>
    <w:rsid w:val="00103A0A"/>
    <w:rsid w:val="00103CAE"/>
    <w:rsid w:val="00104038"/>
    <w:rsid w:val="00104052"/>
    <w:rsid w:val="00104F77"/>
    <w:rsid w:val="00104FD7"/>
    <w:rsid w:val="001050ED"/>
    <w:rsid w:val="001051FC"/>
    <w:rsid w:val="001056B0"/>
    <w:rsid w:val="00105896"/>
    <w:rsid w:val="00105B8B"/>
    <w:rsid w:val="001060B1"/>
    <w:rsid w:val="00106757"/>
    <w:rsid w:val="00106DF1"/>
    <w:rsid w:val="001073C4"/>
    <w:rsid w:val="001079D1"/>
    <w:rsid w:val="00107B23"/>
    <w:rsid w:val="00107B4C"/>
    <w:rsid w:val="00107F9B"/>
    <w:rsid w:val="0011033F"/>
    <w:rsid w:val="00110353"/>
    <w:rsid w:val="001107BC"/>
    <w:rsid w:val="00110901"/>
    <w:rsid w:val="00111267"/>
    <w:rsid w:val="00111749"/>
    <w:rsid w:val="00111846"/>
    <w:rsid w:val="001118B8"/>
    <w:rsid w:val="0011194A"/>
    <w:rsid w:val="00111D04"/>
    <w:rsid w:val="00111DF2"/>
    <w:rsid w:val="00111FB7"/>
    <w:rsid w:val="001121D8"/>
    <w:rsid w:val="001122A8"/>
    <w:rsid w:val="001129AB"/>
    <w:rsid w:val="00112C13"/>
    <w:rsid w:val="00112C34"/>
    <w:rsid w:val="001131EE"/>
    <w:rsid w:val="0011351F"/>
    <w:rsid w:val="00113A4B"/>
    <w:rsid w:val="00114492"/>
    <w:rsid w:val="0011456B"/>
    <w:rsid w:val="001145C8"/>
    <w:rsid w:val="001146ED"/>
    <w:rsid w:val="00114776"/>
    <w:rsid w:val="001147B0"/>
    <w:rsid w:val="00114AFE"/>
    <w:rsid w:val="00115169"/>
    <w:rsid w:val="001151AB"/>
    <w:rsid w:val="00115A7E"/>
    <w:rsid w:val="00115AD5"/>
    <w:rsid w:val="00115B5C"/>
    <w:rsid w:val="00115EF3"/>
    <w:rsid w:val="001161BF"/>
    <w:rsid w:val="0011643E"/>
    <w:rsid w:val="00116516"/>
    <w:rsid w:val="001165FA"/>
    <w:rsid w:val="001168B9"/>
    <w:rsid w:val="00116C18"/>
    <w:rsid w:val="00116CDD"/>
    <w:rsid w:val="001170C7"/>
    <w:rsid w:val="00117741"/>
    <w:rsid w:val="00117812"/>
    <w:rsid w:val="00117ADF"/>
    <w:rsid w:val="0012010B"/>
    <w:rsid w:val="00120126"/>
    <w:rsid w:val="001201E2"/>
    <w:rsid w:val="00120213"/>
    <w:rsid w:val="001204C7"/>
    <w:rsid w:val="001205BC"/>
    <w:rsid w:val="00120785"/>
    <w:rsid w:val="001209B1"/>
    <w:rsid w:val="00120B1C"/>
    <w:rsid w:val="00120F30"/>
    <w:rsid w:val="001212D8"/>
    <w:rsid w:val="00121B74"/>
    <w:rsid w:val="00121F2E"/>
    <w:rsid w:val="0012251D"/>
    <w:rsid w:val="00122539"/>
    <w:rsid w:val="00122E66"/>
    <w:rsid w:val="00122F48"/>
    <w:rsid w:val="00123846"/>
    <w:rsid w:val="001238C7"/>
    <w:rsid w:val="001239EE"/>
    <w:rsid w:val="00123C2D"/>
    <w:rsid w:val="00123CFD"/>
    <w:rsid w:val="00123EE5"/>
    <w:rsid w:val="001241D8"/>
    <w:rsid w:val="00124748"/>
    <w:rsid w:val="00124E7E"/>
    <w:rsid w:val="00125189"/>
    <w:rsid w:val="00125199"/>
    <w:rsid w:val="001259AD"/>
    <w:rsid w:val="00125A0C"/>
    <w:rsid w:val="00125FBC"/>
    <w:rsid w:val="00126C87"/>
    <w:rsid w:val="00126E4E"/>
    <w:rsid w:val="00127057"/>
    <w:rsid w:val="001274E8"/>
    <w:rsid w:val="00127500"/>
    <w:rsid w:val="001277F2"/>
    <w:rsid w:val="00127E41"/>
    <w:rsid w:val="00127E86"/>
    <w:rsid w:val="00127EB5"/>
    <w:rsid w:val="001303B0"/>
    <w:rsid w:val="001303F9"/>
    <w:rsid w:val="00130683"/>
    <w:rsid w:val="00130A75"/>
    <w:rsid w:val="0013110C"/>
    <w:rsid w:val="001314B7"/>
    <w:rsid w:val="001317CD"/>
    <w:rsid w:val="00131E5E"/>
    <w:rsid w:val="00131FCB"/>
    <w:rsid w:val="001324BE"/>
    <w:rsid w:val="001326E8"/>
    <w:rsid w:val="00132DA0"/>
    <w:rsid w:val="00132E99"/>
    <w:rsid w:val="001331CE"/>
    <w:rsid w:val="00133451"/>
    <w:rsid w:val="00133633"/>
    <w:rsid w:val="001345CE"/>
    <w:rsid w:val="001347BA"/>
    <w:rsid w:val="00134B09"/>
    <w:rsid w:val="00134F9C"/>
    <w:rsid w:val="001352AE"/>
    <w:rsid w:val="00135B4C"/>
    <w:rsid w:val="00136176"/>
    <w:rsid w:val="0013620B"/>
    <w:rsid w:val="001366BB"/>
    <w:rsid w:val="001368AF"/>
    <w:rsid w:val="00136A2A"/>
    <w:rsid w:val="00136B2E"/>
    <w:rsid w:val="00136C83"/>
    <w:rsid w:val="00136C9C"/>
    <w:rsid w:val="00137155"/>
    <w:rsid w:val="00137211"/>
    <w:rsid w:val="00137B02"/>
    <w:rsid w:val="00140313"/>
    <w:rsid w:val="001407D2"/>
    <w:rsid w:val="0014080F"/>
    <w:rsid w:val="00140AB4"/>
    <w:rsid w:val="00140E66"/>
    <w:rsid w:val="001412E4"/>
    <w:rsid w:val="001416F5"/>
    <w:rsid w:val="00141E8C"/>
    <w:rsid w:val="00141F9F"/>
    <w:rsid w:val="0014272D"/>
    <w:rsid w:val="0014321E"/>
    <w:rsid w:val="00143B47"/>
    <w:rsid w:val="0014411B"/>
    <w:rsid w:val="00144222"/>
    <w:rsid w:val="0014426D"/>
    <w:rsid w:val="001442F8"/>
    <w:rsid w:val="00144C41"/>
    <w:rsid w:val="00144FD8"/>
    <w:rsid w:val="0014508A"/>
    <w:rsid w:val="001456D9"/>
    <w:rsid w:val="001459EE"/>
    <w:rsid w:val="001460F0"/>
    <w:rsid w:val="00147077"/>
    <w:rsid w:val="00147603"/>
    <w:rsid w:val="001476ED"/>
    <w:rsid w:val="00147930"/>
    <w:rsid w:val="001479B3"/>
    <w:rsid w:val="001479DE"/>
    <w:rsid w:val="00150EA8"/>
    <w:rsid w:val="00150F3B"/>
    <w:rsid w:val="0015144A"/>
    <w:rsid w:val="00151909"/>
    <w:rsid w:val="00151EA6"/>
    <w:rsid w:val="00151F33"/>
    <w:rsid w:val="00151FE5"/>
    <w:rsid w:val="00152134"/>
    <w:rsid w:val="00152853"/>
    <w:rsid w:val="00152AE9"/>
    <w:rsid w:val="00152C57"/>
    <w:rsid w:val="001532E4"/>
    <w:rsid w:val="001534B4"/>
    <w:rsid w:val="00154323"/>
    <w:rsid w:val="00154798"/>
    <w:rsid w:val="0015492A"/>
    <w:rsid w:val="001552E6"/>
    <w:rsid w:val="0015533C"/>
    <w:rsid w:val="001558E0"/>
    <w:rsid w:val="00155AD3"/>
    <w:rsid w:val="0015604B"/>
    <w:rsid w:val="0015607B"/>
    <w:rsid w:val="00156EFA"/>
    <w:rsid w:val="00156F25"/>
    <w:rsid w:val="00156F41"/>
    <w:rsid w:val="0015706E"/>
    <w:rsid w:val="00157719"/>
    <w:rsid w:val="00157AA8"/>
    <w:rsid w:val="00157EC5"/>
    <w:rsid w:val="00157FB4"/>
    <w:rsid w:val="0016050C"/>
    <w:rsid w:val="001607D5"/>
    <w:rsid w:val="00160B5F"/>
    <w:rsid w:val="00160BD2"/>
    <w:rsid w:val="00160D44"/>
    <w:rsid w:val="00160EC1"/>
    <w:rsid w:val="00161028"/>
    <w:rsid w:val="001610A2"/>
    <w:rsid w:val="001619B4"/>
    <w:rsid w:val="00161D7C"/>
    <w:rsid w:val="00162150"/>
    <w:rsid w:val="00162671"/>
    <w:rsid w:val="001630DE"/>
    <w:rsid w:val="0016349F"/>
    <w:rsid w:val="00163605"/>
    <w:rsid w:val="00163976"/>
    <w:rsid w:val="00163B57"/>
    <w:rsid w:val="00163BBB"/>
    <w:rsid w:val="00163BEB"/>
    <w:rsid w:val="00163E97"/>
    <w:rsid w:val="0016408F"/>
    <w:rsid w:val="00164252"/>
    <w:rsid w:val="001647D9"/>
    <w:rsid w:val="00164AB3"/>
    <w:rsid w:val="00165046"/>
    <w:rsid w:val="001652BB"/>
    <w:rsid w:val="00165431"/>
    <w:rsid w:val="0016548D"/>
    <w:rsid w:val="00165A7F"/>
    <w:rsid w:val="00165B81"/>
    <w:rsid w:val="00165C04"/>
    <w:rsid w:val="00165F2F"/>
    <w:rsid w:val="001663C2"/>
    <w:rsid w:val="001665AD"/>
    <w:rsid w:val="00166CEB"/>
    <w:rsid w:val="00166F28"/>
    <w:rsid w:val="001672BA"/>
    <w:rsid w:val="001673A3"/>
    <w:rsid w:val="001673FC"/>
    <w:rsid w:val="0016757C"/>
    <w:rsid w:val="00167904"/>
    <w:rsid w:val="00167A12"/>
    <w:rsid w:val="0017067A"/>
    <w:rsid w:val="00170984"/>
    <w:rsid w:val="00170B30"/>
    <w:rsid w:val="0017103E"/>
    <w:rsid w:val="001712D1"/>
    <w:rsid w:val="001720C5"/>
    <w:rsid w:val="00172111"/>
    <w:rsid w:val="00173012"/>
    <w:rsid w:val="00173334"/>
    <w:rsid w:val="0017339D"/>
    <w:rsid w:val="00173847"/>
    <w:rsid w:val="00173B55"/>
    <w:rsid w:val="00173BAD"/>
    <w:rsid w:val="001741E0"/>
    <w:rsid w:val="0017433D"/>
    <w:rsid w:val="0017511F"/>
    <w:rsid w:val="00175AD8"/>
    <w:rsid w:val="00175C53"/>
    <w:rsid w:val="00175E42"/>
    <w:rsid w:val="00175FA0"/>
    <w:rsid w:val="00176C51"/>
    <w:rsid w:val="00176D0D"/>
    <w:rsid w:val="00177530"/>
    <w:rsid w:val="00177B49"/>
    <w:rsid w:val="00177C40"/>
    <w:rsid w:val="00177EAC"/>
    <w:rsid w:val="0018006E"/>
    <w:rsid w:val="00180406"/>
    <w:rsid w:val="0018075B"/>
    <w:rsid w:val="00180AC8"/>
    <w:rsid w:val="00180BB6"/>
    <w:rsid w:val="00180BDE"/>
    <w:rsid w:val="001814CB"/>
    <w:rsid w:val="00181A58"/>
    <w:rsid w:val="0018201C"/>
    <w:rsid w:val="00182236"/>
    <w:rsid w:val="0018267E"/>
    <w:rsid w:val="0018276D"/>
    <w:rsid w:val="00182A77"/>
    <w:rsid w:val="00182F0C"/>
    <w:rsid w:val="00182F39"/>
    <w:rsid w:val="00183005"/>
    <w:rsid w:val="00183640"/>
    <w:rsid w:val="00184293"/>
    <w:rsid w:val="00185BDD"/>
    <w:rsid w:val="00186070"/>
    <w:rsid w:val="00186091"/>
    <w:rsid w:val="001860DA"/>
    <w:rsid w:val="00186350"/>
    <w:rsid w:val="00186753"/>
    <w:rsid w:val="00186934"/>
    <w:rsid w:val="00186EF8"/>
    <w:rsid w:val="001870E3"/>
    <w:rsid w:val="001871BB"/>
    <w:rsid w:val="00187244"/>
    <w:rsid w:val="00187505"/>
    <w:rsid w:val="001876B4"/>
    <w:rsid w:val="00187712"/>
    <w:rsid w:val="00187CAD"/>
    <w:rsid w:val="0019014C"/>
    <w:rsid w:val="001903D3"/>
    <w:rsid w:val="00190415"/>
    <w:rsid w:val="00190430"/>
    <w:rsid w:val="00190BD4"/>
    <w:rsid w:val="00191265"/>
    <w:rsid w:val="00191296"/>
    <w:rsid w:val="0019136D"/>
    <w:rsid w:val="0019154A"/>
    <w:rsid w:val="00191754"/>
    <w:rsid w:val="0019176D"/>
    <w:rsid w:val="00191CC8"/>
    <w:rsid w:val="00191D9D"/>
    <w:rsid w:val="00191F36"/>
    <w:rsid w:val="00192145"/>
    <w:rsid w:val="001921EF"/>
    <w:rsid w:val="00192344"/>
    <w:rsid w:val="001927AF"/>
    <w:rsid w:val="00192ADD"/>
    <w:rsid w:val="001930C3"/>
    <w:rsid w:val="00193300"/>
    <w:rsid w:val="001939E3"/>
    <w:rsid w:val="00193D02"/>
    <w:rsid w:val="00194019"/>
    <w:rsid w:val="001947F5"/>
    <w:rsid w:val="00194DEA"/>
    <w:rsid w:val="00194EBD"/>
    <w:rsid w:val="0019522D"/>
    <w:rsid w:val="001952AD"/>
    <w:rsid w:val="00195474"/>
    <w:rsid w:val="00195F98"/>
    <w:rsid w:val="00196AE4"/>
    <w:rsid w:val="00196FCA"/>
    <w:rsid w:val="00197569"/>
    <w:rsid w:val="001977B6"/>
    <w:rsid w:val="00197FC3"/>
    <w:rsid w:val="001A0A53"/>
    <w:rsid w:val="001A0CC4"/>
    <w:rsid w:val="001A13E0"/>
    <w:rsid w:val="001A1B65"/>
    <w:rsid w:val="001A1F4E"/>
    <w:rsid w:val="001A218D"/>
    <w:rsid w:val="001A249E"/>
    <w:rsid w:val="001A26A8"/>
    <w:rsid w:val="001A289D"/>
    <w:rsid w:val="001A2A78"/>
    <w:rsid w:val="001A34FC"/>
    <w:rsid w:val="001A3559"/>
    <w:rsid w:val="001A3DC3"/>
    <w:rsid w:val="001A41C3"/>
    <w:rsid w:val="001A44E8"/>
    <w:rsid w:val="001A4504"/>
    <w:rsid w:val="001A450D"/>
    <w:rsid w:val="001A4B34"/>
    <w:rsid w:val="001A4F28"/>
    <w:rsid w:val="001A58E8"/>
    <w:rsid w:val="001A59F1"/>
    <w:rsid w:val="001A5B5D"/>
    <w:rsid w:val="001A5E26"/>
    <w:rsid w:val="001A605F"/>
    <w:rsid w:val="001A63C7"/>
    <w:rsid w:val="001A659F"/>
    <w:rsid w:val="001A68F5"/>
    <w:rsid w:val="001A68F9"/>
    <w:rsid w:val="001A6D5D"/>
    <w:rsid w:val="001A6F97"/>
    <w:rsid w:val="001A72FE"/>
    <w:rsid w:val="001A7394"/>
    <w:rsid w:val="001A73C0"/>
    <w:rsid w:val="001A7B66"/>
    <w:rsid w:val="001B000F"/>
    <w:rsid w:val="001B029F"/>
    <w:rsid w:val="001B0A71"/>
    <w:rsid w:val="001B0BC2"/>
    <w:rsid w:val="001B0D49"/>
    <w:rsid w:val="001B107D"/>
    <w:rsid w:val="001B10B6"/>
    <w:rsid w:val="001B13C9"/>
    <w:rsid w:val="001B218C"/>
    <w:rsid w:val="001B3037"/>
    <w:rsid w:val="001B32E8"/>
    <w:rsid w:val="001B33C3"/>
    <w:rsid w:val="001B33EB"/>
    <w:rsid w:val="001B3422"/>
    <w:rsid w:val="001B34FA"/>
    <w:rsid w:val="001B37FE"/>
    <w:rsid w:val="001B388C"/>
    <w:rsid w:val="001B3891"/>
    <w:rsid w:val="001B38DF"/>
    <w:rsid w:val="001B3C01"/>
    <w:rsid w:val="001B4091"/>
    <w:rsid w:val="001B40EF"/>
    <w:rsid w:val="001B468C"/>
    <w:rsid w:val="001B4744"/>
    <w:rsid w:val="001B4809"/>
    <w:rsid w:val="001B4CA7"/>
    <w:rsid w:val="001B4D91"/>
    <w:rsid w:val="001B50B6"/>
    <w:rsid w:val="001B5215"/>
    <w:rsid w:val="001B5A24"/>
    <w:rsid w:val="001B5A57"/>
    <w:rsid w:val="001B6393"/>
    <w:rsid w:val="001B66A5"/>
    <w:rsid w:val="001B6F15"/>
    <w:rsid w:val="001B6F99"/>
    <w:rsid w:val="001B71ED"/>
    <w:rsid w:val="001B7283"/>
    <w:rsid w:val="001B74AF"/>
    <w:rsid w:val="001B7AC2"/>
    <w:rsid w:val="001B7D31"/>
    <w:rsid w:val="001C01AB"/>
    <w:rsid w:val="001C0622"/>
    <w:rsid w:val="001C0931"/>
    <w:rsid w:val="001C0CBA"/>
    <w:rsid w:val="001C1621"/>
    <w:rsid w:val="001C1C11"/>
    <w:rsid w:val="001C207C"/>
    <w:rsid w:val="001C3345"/>
    <w:rsid w:val="001C3391"/>
    <w:rsid w:val="001C3456"/>
    <w:rsid w:val="001C35A4"/>
    <w:rsid w:val="001C3940"/>
    <w:rsid w:val="001C4178"/>
    <w:rsid w:val="001C4616"/>
    <w:rsid w:val="001C4623"/>
    <w:rsid w:val="001C4652"/>
    <w:rsid w:val="001C486E"/>
    <w:rsid w:val="001C4874"/>
    <w:rsid w:val="001C4C1F"/>
    <w:rsid w:val="001C50AD"/>
    <w:rsid w:val="001C51B2"/>
    <w:rsid w:val="001C534F"/>
    <w:rsid w:val="001C5430"/>
    <w:rsid w:val="001C578A"/>
    <w:rsid w:val="001C5A06"/>
    <w:rsid w:val="001C65BB"/>
    <w:rsid w:val="001C6762"/>
    <w:rsid w:val="001C6B82"/>
    <w:rsid w:val="001C733E"/>
    <w:rsid w:val="001C77F2"/>
    <w:rsid w:val="001D02C4"/>
    <w:rsid w:val="001D08DB"/>
    <w:rsid w:val="001D0C6D"/>
    <w:rsid w:val="001D0E56"/>
    <w:rsid w:val="001D0E93"/>
    <w:rsid w:val="001D0F9F"/>
    <w:rsid w:val="001D105C"/>
    <w:rsid w:val="001D105F"/>
    <w:rsid w:val="001D15E2"/>
    <w:rsid w:val="001D1A58"/>
    <w:rsid w:val="001D1CE2"/>
    <w:rsid w:val="001D20E8"/>
    <w:rsid w:val="001D26EB"/>
    <w:rsid w:val="001D2B61"/>
    <w:rsid w:val="001D2FEB"/>
    <w:rsid w:val="001D36B7"/>
    <w:rsid w:val="001D3840"/>
    <w:rsid w:val="001D4B38"/>
    <w:rsid w:val="001D4E75"/>
    <w:rsid w:val="001D5249"/>
    <w:rsid w:val="001D529A"/>
    <w:rsid w:val="001D5371"/>
    <w:rsid w:val="001D59E7"/>
    <w:rsid w:val="001D5E4A"/>
    <w:rsid w:val="001D5F9A"/>
    <w:rsid w:val="001D6064"/>
    <w:rsid w:val="001D6104"/>
    <w:rsid w:val="001D61F4"/>
    <w:rsid w:val="001D62D3"/>
    <w:rsid w:val="001D652F"/>
    <w:rsid w:val="001D6A42"/>
    <w:rsid w:val="001D6EEA"/>
    <w:rsid w:val="001D6F5A"/>
    <w:rsid w:val="001D76C8"/>
    <w:rsid w:val="001D77C2"/>
    <w:rsid w:val="001D7A29"/>
    <w:rsid w:val="001D7E38"/>
    <w:rsid w:val="001E0060"/>
    <w:rsid w:val="001E02BD"/>
    <w:rsid w:val="001E0550"/>
    <w:rsid w:val="001E057A"/>
    <w:rsid w:val="001E1012"/>
    <w:rsid w:val="001E22E4"/>
    <w:rsid w:val="001E2457"/>
    <w:rsid w:val="001E27CA"/>
    <w:rsid w:val="001E2807"/>
    <w:rsid w:val="001E2A2F"/>
    <w:rsid w:val="001E2FAD"/>
    <w:rsid w:val="001E3012"/>
    <w:rsid w:val="001E3811"/>
    <w:rsid w:val="001E3E17"/>
    <w:rsid w:val="001E4100"/>
    <w:rsid w:val="001E482B"/>
    <w:rsid w:val="001E48D6"/>
    <w:rsid w:val="001E48FC"/>
    <w:rsid w:val="001E4922"/>
    <w:rsid w:val="001E495A"/>
    <w:rsid w:val="001E4D66"/>
    <w:rsid w:val="001E4DA1"/>
    <w:rsid w:val="001E4DD3"/>
    <w:rsid w:val="001E4EBA"/>
    <w:rsid w:val="001E50FF"/>
    <w:rsid w:val="001E538C"/>
    <w:rsid w:val="001E5414"/>
    <w:rsid w:val="001E56B6"/>
    <w:rsid w:val="001E58A0"/>
    <w:rsid w:val="001E59C8"/>
    <w:rsid w:val="001E5E73"/>
    <w:rsid w:val="001E6090"/>
    <w:rsid w:val="001E69A4"/>
    <w:rsid w:val="001E6A3B"/>
    <w:rsid w:val="001E6A57"/>
    <w:rsid w:val="001E6BD6"/>
    <w:rsid w:val="001E6EE8"/>
    <w:rsid w:val="001E6FF0"/>
    <w:rsid w:val="001E721A"/>
    <w:rsid w:val="001E7868"/>
    <w:rsid w:val="001E7AEB"/>
    <w:rsid w:val="001F07D7"/>
    <w:rsid w:val="001F0B2A"/>
    <w:rsid w:val="001F0B6E"/>
    <w:rsid w:val="001F0EB0"/>
    <w:rsid w:val="001F0FD5"/>
    <w:rsid w:val="001F1624"/>
    <w:rsid w:val="001F19B2"/>
    <w:rsid w:val="001F1C77"/>
    <w:rsid w:val="001F20AC"/>
    <w:rsid w:val="001F2436"/>
    <w:rsid w:val="001F2444"/>
    <w:rsid w:val="001F264F"/>
    <w:rsid w:val="001F2D47"/>
    <w:rsid w:val="001F316F"/>
    <w:rsid w:val="001F32CD"/>
    <w:rsid w:val="001F35A6"/>
    <w:rsid w:val="001F35FA"/>
    <w:rsid w:val="001F3D7D"/>
    <w:rsid w:val="001F3E44"/>
    <w:rsid w:val="001F3E7F"/>
    <w:rsid w:val="001F4011"/>
    <w:rsid w:val="001F423B"/>
    <w:rsid w:val="001F512D"/>
    <w:rsid w:val="001F52F9"/>
    <w:rsid w:val="001F586F"/>
    <w:rsid w:val="001F5922"/>
    <w:rsid w:val="001F5FA4"/>
    <w:rsid w:val="001F5FBE"/>
    <w:rsid w:val="001F630C"/>
    <w:rsid w:val="001F664A"/>
    <w:rsid w:val="001F6962"/>
    <w:rsid w:val="001F6EF1"/>
    <w:rsid w:val="001F717B"/>
    <w:rsid w:val="001F72A6"/>
    <w:rsid w:val="001F75D2"/>
    <w:rsid w:val="00200000"/>
    <w:rsid w:val="0020019B"/>
    <w:rsid w:val="0020055F"/>
    <w:rsid w:val="0020068B"/>
    <w:rsid w:val="00200DC1"/>
    <w:rsid w:val="00200E46"/>
    <w:rsid w:val="00200F07"/>
    <w:rsid w:val="002010E7"/>
    <w:rsid w:val="0020138A"/>
    <w:rsid w:val="00201668"/>
    <w:rsid w:val="00201838"/>
    <w:rsid w:val="002022A3"/>
    <w:rsid w:val="0020261F"/>
    <w:rsid w:val="00202785"/>
    <w:rsid w:val="00202808"/>
    <w:rsid w:val="00202B2B"/>
    <w:rsid w:val="00202CE7"/>
    <w:rsid w:val="00203248"/>
    <w:rsid w:val="0020340A"/>
    <w:rsid w:val="00203E0E"/>
    <w:rsid w:val="0020415F"/>
    <w:rsid w:val="00204334"/>
    <w:rsid w:val="00204415"/>
    <w:rsid w:val="002045AC"/>
    <w:rsid w:val="002045E4"/>
    <w:rsid w:val="002051F0"/>
    <w:rsid w:val="002052E4"/>
    <w:rsid w:val="00205D15"/>
    <w:rsid w:val="0020600E"/>
    <w:rsid w:val="0020608A"/>
    <w:rsid w:val="002060A0"/>
    <w:rsid w:val="00206113"/>
    <w:rsid w:val="00206FF5"/>
    <w:rsid w:val="00207111"/>
    <w:rsid w:val="00207186"/>
    <w:rsid w:val="002071B4"/>
    <w:rsid w:val="002075B2"/>
    <w:rsid w:val="00207816"/>
    <w:rsid w:val="00207907"/>
    <w:rsid w:val="002100A5"/>
    <w:rsid w:val="0021017D"/>
    <w:rsid w:val="0021066E"/>
    <w:rsid w:val="002106D5"/>
    <w:rsid w:val="00210840"/>
    <w:rsid w:val="00210AAE"/>
    <w:rsid w:val="00210BAF"/>
    <w:rsid w:val="00210FCF"/>
    <w:rsid w:val="00211002"/>
    <w:rsid w:val="00211003"/>
    <w:rsid w:val="00211327"/>
    <w:rsid w:val="00211370"/>
    <w:rsid w:val="002114EF"/>
    <w:rsid w:val="00211BE9"/>
    <w:rsid w:val="002120E0"/>
    <w:rsid w:val="00212141"/>
    <w:rsid w:val="00212144"/>
    <w:rsid w:val="002129C3"/>
    <w:rsid w:val="00212C9C"/>
    <w:rsid w:val="00212DEB"/>
    <w:rsid w:val="00212E6E"/>
    <w:rsid w:val="00213C7B"/>
    <w:rsid w:val="00213E08"/>
    <w:rsid w:val="00213E9D"/>
    <w:rsid w:val="00214267"/>
    <w:rsid w:val="00214809"/>
    <w:rsid w:val="00214EEF"/>
    <w:rsid w:val="002151DE"/>
    <w:rsid w:val="002159D8"/>
    <w:rsid w:val="00215B39"/>
    <w:rsid w:val="00215B52"/>
    <w:rsid w:val="00215DF7"/>
    <w:rsid w:val="00215E74"/>
    <w:rsid w:val="00216CB5"/>
    <w:rsid w:val="00216D1C"/>
    <w:rsid w:val="00216F9B"/>
    <w:rsid w:val="0021737F"/>
    <w:rsid w:val="0021768E"/>
    <w:rsid w:val="002176E0"/>
    <w:rsid w:val="002177B7"/>
    <w:rsid w:val="00217921"/>
    <w:rsid w:val="00217C67"/>
    <w:rsid w:val="00217D78"/>
    <w:rsid w:val="00217FB5"/>
    <w:rsid w:val="002200C0"/>
    <w:rsid w:val="002200C2"/>
    <w:rsid w:val="00220189"/>
    <w:rsid w:val="002201E8"/>
    <w:rsid w:val="00220670"/>
    <w:rsid w:val="0022082D"/>
    <w:rsid w:val="002209B0"/>
    <w:rsid w:val="00220CE1"/>
    <w:rsid w:val="00220FAF"/>
    <w:rsid w:val="00221947"/>
    <w:rsid w:val="00221D30"/>
    <w:rsid w:val="00221D9E"/>
    <w:rsid w:val="00222148"/>
    <w:rsid w:val="002221DA"/>
    <w:rsid w:val="00222344"/>
    <w:rsid w:val="0022238A"/>
    <w:rsid w:val="00222631"/>
    <w:rsid w:val="0022284A"/>
    <w:rsid w:val="00223226"/>
    <w:rsid w:val="002238C8"/>
    <w:rsid w:val="00223B6C"/>
    <w:rsid w:val="00223BEF"/>
    <w:rsid w:val="00223CCE"/>
    <w:rsid w:val="00224D8B"/>
    <w:rsid w:val="00225005"/>
    <w:rsid w:val="002250C3"/>
    <w:rsid w:val="00225617"/>
    <w:rsid w:val="00225756"/>
    <w:rsid w:val="0022582D"/>
    <w:rsid w:val="0022589C"/>
    <w:rsid w:val="00225E19"/>
    <w:rsid w:val="00226142"/>
    <w:rsid w:val="00226512"/>
    <w:rsid w:val="002265A1"/>
    <w:rsid w:val="00227CE5"/>
    <w:rsid w:val="002302DE"/>
    <w:rsid w:val="0023087F"/>
    <w:rsid w:val="00231346"/>
    <w:rsid w:val="00231774"/>
    <w:rsid w:val="002320FC"/>
    <w:rsid w:val="00232355"/>
    <w:rsid w:val="0023314D"/>
    <w:rsid w:val="00233233"/>
    <w:rsid w:val="00233A98"/>
    <w:rsid w:val="00234686"/>
    <w:rsid w:val="00234DFE"/>
    <w:rsid w:val="00234E11"/>
    <w:rsid w:val="00234E29"/>
    <w:rsid w:val="00234E6A"/>
    <w:rsid w:val="00235902"/>
    <w:rsid w:val="00235A02"/>
    <w:rsid w:val="00235A45"/>
    <w:rsid w:val="00235F2D"/>
    <w:rsid w:val="0023613D"/>
    <w:rsid w:val="00236162"/>
    <w:rsid w:val="00236426"/>
    <w:rsid w:val="002368B7"/>
    <w:rsid w:val="002368DB"/>
    <w:rsid w:val="002369C5"/>
    <w:rsid w:val="00236F5E"/>
    <w:rsid w:val="002370FF"/>
    <w:rsid w:val="00237377"/>
    <w:rsid w:val="002375E9"/>
    <w:rsid w:val="002377FD"/>
    <w:rsid w:val="002406EE"/>
    <w:rsid w:val="002408C7"/>
    <w:rsid w:val="00240971"/>
    <w:rsid w:val="00240B5F"/>
    <w:rsid w:val="00240F51"/>
    <w:rsid w:val="00241045"/>
    <w:rsid w:val="002410D0"/>
    <w:rsid w:val="0024139D"/>
    <w:rsid w:val="00241EE1"/>
    <w:rsid w:val="002429D1"/>
    <w:rsid w:val="00242A94"/>
    <w:rsid w:val="00242AF1"/>
    <w:rsid w:val="00243412"/>
    <w:rsid w:val="0024354E"/>
    <w:rsid w:val="002436F0"/>
    <w:rsid w:val="00243CCC"/>
    <w:rsid w:val="00244968"/>
    <w:rsid w:val="00244C3B"/>
    <w:rsid w:val="00244D60"/>
    <w:rsid w:val="002451F5"/>
    <w:rsid w:val="0024571E"/>
    <w:rsid w:val="00245F9C"/>
    <w:rsid w:val="00246038"/>
    <w:rsid w:val="002461A7"/>
    <w:rsid w:val="002462A3"/>
    <w:rsid w:val="00246A36"/>
    <w:rsid w:val="00246F25"/>
    <w:rsid w:val="00247659"/>
    <w:rsid w:val="00247B5A"/>
    <w:rsid w:val="00247C20"/>
    <w:rsid w:val="00247DFC"/>
    <w:rsid w:val="00247FD3"/>
    <w:rsid w:val="0025018F"/>
    <w:rsid w:val="0025064A"/>
    <w:rsid w:val="00250BCA"/>
    <w:rsid w:val="002510CC"/>
    <w:rsid w:val="002513B1"/>
    <w:rsid w:val="00251508"/>
    <w:rsid w:val="00251656"/>
    <w:rsid w:val="0025168B"/>
    <w:rsid w:val="00252177"/>
    <w:rsid w:val="00252705"/>
    <w:rsid w:val="0025281A"/>
    <w:rsid w:val="00252825"/>
    <w:rsid w:val="00252BB0"/>
    <w:rsid w:val="00252D86"/>
    <w:rsid w:val="00253055"/>
    <w:rsid w:val="0025314C"/>
    <w:rsid w:val="0025349A"/>
    <w:rsid w:val="002536B3"/>
    <w:rsid w:val="002536D1"/>
    <w:rsid w:val="002545EE"/>
    <w:rsid w:val="00254B4D"/>
    <w:rsid w:val="0025525D"/>
    <w:rsid w:val="0025530F"/>
    <w:rsid w:val="00255711"/>
    <w:rsid w:val="00255DB5"/>
    <w:rsid w:val="00255E92"/>
    <w:rsid w:val="00257594"/>
    <w:rsid w:val="00257A28"/>
    <w:rsid w:val="00257A43"/>
    <w:rsid w:val="00257D52"/>
    <w:rsid w:val="0026029A"/>
    <w:rsid w:val="00260842"/>
    <w:rsid w:val="00260EB8"/>
    <w:rsid w:val="0026101B"/>
    <w:rsid w:val="00261317"/>
    <w:rsid w:val="00261423"/>
    <w:rsid w:val="002616D2"/>
    <w:rsid w:val="00261A31"/>
    <w:rsid w:val="002620F1"/>
    <w:rsid w:val="00262381"/>
    <w:rsid w:val="002627DF"/>
    <w:rsid w:val="0026339A"/>
    <w:rsid w:val="00263A8A"/>
    <w:rsid w:val="0026406E"/>
    <w:rsid w:val="002644DE"/>
    <w:rsid w:val="00264769"/>
    <w:rsid w:val="00264873"/>
    <w:rsid w:val="00264931"/>
    <w:rsid w:val="00264950"/>
    <w:rsid w:val="002654A7"/>
    <w:rsid w:val="00265F92"/>
    <w:rsid w:val="00266913"/>
    <w:rsid w:val="00266DB6"/>
    <w:rsid w:val="00266E7B"/>
    <w:rsid w:val="00267116"/>
    <w:rsid w:val="00267366"/>
    <w:rsid w:val="00267887"/>
    <w:rsid w:val="00267AD8"/>
    <w:rsid w:val="00267C94"/>
    <w:rsid w:val="002706DA"/>
    <w:rsid w:val="002708D2"/>
    <w:rsid w:val="00270967"/>
    <w:rsid w:val="00270D68"/>
    <w:rsid w:val="00271AAA"/>
    <w:rsid w:val="00271E99"/>
    <w:rsid w:val="00271F64"/>
    <w:rsid w:val="00271FA5"/>
    <w:rsid w:val="002728AF"/>
    <w:rsid w:val="00272F36"/>
    <w:rsid w:val="002730FD"/>
    <w:rsid w:val="00273386"/>
    <w:rsid w:val="0027396D"/>
    <w:rsid w:val="00273AF1"/>
    <w:rsid w:val="00273D9C"/>
    <w:rsid w:val="00273ED9"/>
    <w:rsid w:val="00273FA0"/>
    <w:rsid w:val="00274085"/>
    <w:rsid w:val="002742AA"/>
    <w:rsid w:val="00274AB8"/>
    <w:rsid w:val="00274E64"/>
    <w:rsid w:val="00274F7B"/>
    <w:rsid w:val="00275032"/>
    <w:rsid w:val="002752BF"/>
    <w:rsid w:val="002754F5"/>
    <w:rsid w:val="00275598"/>
    <w:rsid w:val="002755D7"/>
    <w:rsid w:val="0027570C"/>
    <w:rsid w:val="00275DB7"/>
    <w:rsid w:val="002765A3"/>
    <w:rsid w:val="00276610"/>
    <w:rsid w:val="002767C7"/>
    <w:rsid w:val="00277525"/>
    <w:rsid w:val="00277773"/>
    <w:rsid w:val="0027781C"/>
    <w:rsid w:val="00277CDA"/>
    <w:rsid w:val="00277D61"/>
    <w:rsid w:val="00277DA6"/>
    <w:rsid w:val="00277E21"/>
    <w:rsid w:val="00280635"/>
    <w:rsid w:val="0028065A"/>
    <w:rsid w:val="00280D8E"/>
    <w:rsid w:val="00280DA8"/>
    <w:rsid w:val="00280E37"/>
    <w:rsid w:val="0028151E"/>
    <w:rsid w:val="00281B4F"/>
    <w:rsid w:val="00281E16"/>
    <w:rsid w:val="00281EAB"/>
    <w:rsid w:val="00282296"/>
    <w:rsid w:val="00282373"/>
    <w:rsid w:val="002825D9"/>
    <w:rsid w:val="002826A8"/>
    <w:rsid w:val="00282997"/>
    <w:rsid w:val="00282BE2"/>
    <w:rsid w:val="00282EFA"/>
    <w:rsid w:val="00282F62"/>
    <w:rsid w:val="002830D8"/>
    <w:rsid w:val="002831D0"/>
    <w:rsid w:val="00283572"/>
    <w:rsid w:val="00283A08"/>
    <w:rsid w:val="00283FE2"/>
    <w:rsid w:val="00284126"/>
    <w:rsid w:val="00284560"/>
    <w:rsid w:val="00284630"/>
    <w:rsid w:val="00284719"/>
    <w:rsid w:val="002847B7"/>
    <w:rsid w:val="00284884"/>
    <w:rsid w:val="00285458"/>
    <w:rsid w:val="002856F4"/>
    <w:rsid w:val="002857B7"/>
    <w:rsid w:val="002858A3"/>
    <w:rsid w:val="0028593D"/>
    <w:rsid w:val="00285D74"/>
    <w:rsid w:val="00285EAA"/>
    <w:rsid w:val="00286227"/>
    <w:rsid w:val="002868EF"/>
    <w:rsid w:val="00286A05"/>
    <w:rsid w:val="00286B73"/>
    <w:rsid w:val="00287351"/>
    <w:rsid w:val="00287D5F"/>
    <w:rsid w:val="00287D66"/>
    <w:rsid w:val="00287E58"/>
    <w:rsid w:val="00290582"/>
    <w:rsid w:val="00290B21"/>
    <w:rsid w:val="002917CE"/>
    <w:rsid w:val="002919F0"/>
    <w:rsid w:val="00291D1A"/>
    <w:rsid w:val="00291DC3"/>
    <w:rsid w:val="00291E47"/>
    <w:rsid w:val="00291EC6"/>
    <w:rsid w:val="0029202E"/>
    <w:rsid w:val="002920A3"/>
    <w:rsid w:val="0029234F"/>
    <w:rsid w:val="0029244B"/>
    <w:rsid w:val="0029249D"/>
    <w:rsid w:val="0029272E"/>
    <w:rsid w:val="00292B8A"/>
    <w:rsid w:val="00293131"/>
    <w:rsid w:val="00293B72"/>
    <w:rsid w:val="00293E8E"/>
    <w:rsid w:val="00293FB2"/>
    <w:rsid w:val="002946CB"/>
    <w:rsid w:val="00294782"/>
    <w:rsid w:val="00294A82"/>
    <w:rsid w:val="00294BAE"/>
    <w:rsid w:val="00295042"/>
    <w:rsid w:val="002950EA"/>
    <w:rsid w:val="0029517F"/>
    <w:rsid w:val="0029530E"/>
    <w:rsid w:val="0029551D"/>
    <w:rsid w:val="00295A91"/>
    <w:rsid w:val="002961CB"/>
    <w:rsid w:val="002966CB"/>
    <w:rsid w:val="002966E1"/>
    <w:rsid w:val="00296980"/>
    <w:rsid w:val="00296C31"/>
    <w:rsid w:val="00296F6E"/>
    <w:rsid w:val="00297388"/>
    <w:rsid w:val="002976B7"/>
    <w:rsid w:val="0029792B"/>
    <w:rsid w:val="00297BC8"/>
    <w:rsid w:val="00297EA1"/>
    <w:rsid w:val="00297F9B"/>
    <w:rsid w:val="002A00EF"/>
    <w:rsid w:val="002A04FC"/>
    <w:rsid w:val="002A0616"/>
    <w:rsid w:val="002A0A21"/>
    <w:rsid w:val="002A0FB0"/>
    <w:rsid w:val="002A107A"/>
    <w:rsid w:val="002A1774"/>
    <w:rsid w:val="002A1994"/>
    <w:rsid w:val="002A1E82"/>
    <w:rsid w:val="002A1F18"/>
    <w:rsid w:val="002A215A"/>
    <w:rsid w:val="002A25D3"/>
    <w:rsid w:val="002A2BAE"/>
    <w:rsid w:val="002A31B9"/>
    <w:rsid w:val="002A34C8"/>
    <w:rsid w:val="002A367D"/>
    <w:rsid w:val="002A3FCF"/>
    <w:rsid w:val="002A41F5"/>
    <w:rsid w:val="002A432B"/>
    <w:rsid w:val="002A44D3"/>
    <w:rsid w:val="002A4882"/>
    <w:rsid w:val="002A48EA"/>
    <w:rsid w:val="002A5011"/>
    <w:rsid w:val="002A524E"/>
    <w:rsid w:val="002A5383"/>
    <w:rsid w:val="002A57C9"/>
    <w:rsid w:val="002A5E4A"/>
    <w:rsid w:val="002A6388"/>
    <w:rsid w:val="002A6BDE"/>
    <w:rsid w:val="002A6C52"/>
    <w:rsid w:val="002A6C5E"/>
    <w:rsid w:val="002A6D1F"/>
    <w:rsid w:val="002A6E55"/>
    <w:rsid w:val="002A72C7"/>
    <w:rsid w:val="002A753D"/>
    <w:rsid w:val="002A777C"/>
    <w:rsid w:val="002A7EB0"/>
    <w:rsid w:val="002B05E2"/>
    <w:rsid w:val="002B0AC7"/>
    <w:rsid w:val="002B1278"/>
    <w:rsid w:val="002B137E"/>
    <w:rsid w:val="002B1ECE"/>
    <w:rsid w:val="002B1FE2"/>
    <w:rsid w:val="002B236C"/>
    <w:rsid w:val="002B257A"/>
    <w:rsid w:val="002B25B3"/>
    <w:rsid w:val="002B25E4"/>
    <w:rsid w:val="002B29AC"/>
    <w:rsid w:val="002B3745"/>
    <w:rsid w:val="002B3DEA"/>
    <w:rsid w:val="002B3F2C"/>
    <w:rsid w:val="002B4DF1"/>
    <w:rsid w:val="002B4F05"/>
    <w:rsid w:val="002B5906"/>
    <w:rsid w:val="002B5C77"/>
    <w:rsid w:val="002B5D4B"/>
    <w:rsid w:val="002B5DFE"/>
    <w:rsid w:val="002B5FD3"/>
    <w:rsid w:val="002B6425"/>
    <w:rsid w:val="002B6B47"/>
    <w:rsid w:val="002B6DF2"/>
    <w:rsid w:val="002B6E1D"/>
    <w:rsid w:val="002B6EC8"/>
    <w:rsid w:val="002B71DF"/>
    <w:rsid w:val="002B7BB1"/>
    <w:rsid w:val="002B7E87"/>
    <w:rsid w:val="002C02BD"/>
    <w:rsid w:val="002C044E"/>
    <w:rsid w:val="002C14A7"/>
    <w:rsid w:val="002C152F"/>
    <w:rsid w:val="002C155F"/>
    <w:rsid w:val="002C1C2B"/>
    <w:rsid w:val="002C1CCC"/>
    <w:rsid w:val="002C1E3E"/>
    <w:rsid w:val="002C1FA7"/>
    <w:rsid w:val="002C2238"/>
    <w:rsid w:val="002C24FA"/>
    <w:rsid w:val="002C2630"/>
    <w:rsid w:val="002C26ED"/>
    <w:rsid w:val="002C2D1D"/>
    <w:rsid w:val="002C31D0"/>
    <w:rsid w:val="002C34BA"/>
    <w:rsid w:val="002C3536"/>
    <w:rsid w:val="002C3663"/>
    <w:rsid w:val="002C367A"/>
    <w:rsid w:val="002C3C5A"/>
    <w:rsid w:val="002C3CDD"/>
    <w:rsid w:val="002C3EC1"/>
    <w:rsid w:val="002C3F1E"/>
    <w:rsid w:val="002C485B"/>
    <w:rsid w:val="002C4B38"/>
    <w:rsid w:val="002C4B49"/>
    <w:rsid w:val="002C5006"/>
    <w:rsid w:val="002C54B8"/>
    <w:rsid w:val="002C60B8"/>
    <w:rsid w:val="002C60F1"/>
    <w:rsid w:val="002C6342"/>
    <w:rsid w:val="002C63AE"/>
    <w:rsid w:val="002C63E0"/>
    <w:rsid w:val="002C6430"/>
    <w:rsid w:val="002C6572"/>
    <w:rsid w:val="002C6E6A"/>
    <w:rsid w:val="002C7C31"/>
    <w:rsid w:val="002D0C5F"/>
    <w:rsid w:val="002D1229"/>
    <w:rsid w:val="002D1B50"/>
    <w:rsid w:val="002D1F9D"/>
    <w:rsid w:val="002D2355"/>
    <w:rsid w:val="002D27CE"/>
    <w:rsid w:val="002D2A1B"/>
    <w:rsid w:val="002D2AD4"/>
    <w:rsid w:val="002D2CB4"/>
    <w:rsid w:val="002D3401"/>
    <w:rsid w:val="002D3D32"/>
    <w:rsid w:val="002D3E28"/>
    <w:rsid w:val="002D43C4"/>
    <w:rsid w:val="002D4411"/>
    <w:rsid w:val="002D4AD3"/>
    <w:rsid w:val="002D4FA4"/>
    <w:rsid w:val="002D51A7"/>
    <w:rsid w:val="002D56E5"/>
    <w:rsid w:val="002D5D00"/>
    <w:rsid w:val="002D5E87"/>
    <w:rsid w:val="002D5F2A"/>
    <w:rsid w:val="002D60F3"/>
    <w:rsid w:val="002D6128"/>
    <w:rsid w:val="002D618B"/>
    <w:rsid w:val="002D665A"/>
    <w:rsid w:val="002D674A"/>
    <w:rsid w:val="002D682F"/>
    <w:rsid w:val="002D6AF9"/>
    <w:rsid w:val="002D6C85"/>
    <w:rsid w:val="002D72D3"/>
    <w:rsid w:val="002D773E"/>
    <w:rsid w:val="002D7EAC"/>
    <w:rsid w:val="002D7FE3"/>
    <w:rsid w:val="002E03E6"/>
    <w:rsid w:val="002E0960"/>
    <w:rsid w:val="002E0A89"/>
    <w:rsid w:val="002E0DC8"/>
    <w:rsid w:val="002E0F6D"/>
    <w:rsid w:val="002E1012"/>
    <w:rsid w:val="002E1318"/>
    <w:rsid w:val="002E16FD"/>
    <w:rsid w:val="002E1BD5"/>
    <w:rsid w:val="002E2518"/>
    <w:rsid w:val="002E28B6"/>
    <w:rsid w:val="002E2BB9"/>
    <w:rsid w:val="002E2BEE"/>
    <w:rsid w:val="002E2C6F"/>
    <w:rsid w:val="002E2D0E"/>
    <w:rsid w:val="002E2F1A"/>
    <w:rsid w:val="002E3111"/>
    <w:rsid w:val="002E3151"/>
    <w:rsid w:val="002E315D"/>
    <w:rsid w:val="002E3524"/>
    <w:rsid w:val="002E36E7"/>
    <w:rsid w:val="002E3D4B"/>
    <w:rsid w:val="002E431E"/>
    <w:rsid w:val="002E434C"/>
    <w:rsid w:val="002E437F"/>
    <w:rsid w:val="002E43DE"/>
    <w:rsid w:val="002E46DE"/>
    <w:rsid w:val="002E51D6"/>
    <w:rsid w:val="002E590A"/>
    <w:rsid w:val="002E5BCD"/>
    <w:rsid w:val="002E5E73"/>
    <w:rsid w:val="002E61AD"/>
    <w:rsid w:val="002E671F"/>
    <w:rsid w:val="002E67E9"/>
    <w:rsid w:val="002E6B7F"/>
    <w:rsid w:val="002E6E80"/>
    <w:rsid w:val="002E6EC7"/>
    <w:rsid w:val="002E7585"/>
    <w:rsid w:val="002E77FB"/>
    <w:rsid w:val="002E7874"/>
    <w:rsid w:val="002F026A"/>
    <w:rsid w:val="002F0275"/>
    <w:rsid w:val="002F03AE"/>
    <w:rsid w:val="002F06FD"/>
    <w:rsid w:val="002F077C"/>
    <w:rsid w:val="002F07E3"/>
    <w:rsid w:val="002F08A4"/>
    <w:rsid w:val="002F08EE"/>
    <w:rsid w:val="002F0DE6"/>
    <w:rsid w:val="002F0E7A"/>
    <w:rsid w:val="002F1609"/>
    <w:rsid w:val="002F172D"/>
    <w:rsid w:val="002F1A67"/>
    <w:rsid w:val="002F1D37"/>
    <w:rsid w:val="002F1FDC"/>
    <w:rsid w:val="002F2448"/>
    <w:rsid w:val="002F244C"/>
    <w:rsid w:val="002F2816"/>
    <w:rsid w:val="002F2AD3"/>
    <w:rsid w:val="002F2E19"/>
    <w:rsid w:val="002F339B"/>
    <w:rsid w:val="002F348F"/>
    <w:rsid w:val="002F394C"/>
    <w:rsid w:val="002F398A"/>
    <w:rsid w:val="002F414E"/>
    <w:rsid w:val="002F423B"/>
    <w:rsid w:val="002F4241"/>
    <w:rsid w:val="002F4300"/>
    <w:rsid w:val="002F4335"/>
    <w:rsid w:val="002F481D"/>
    <w:rsid w:val="002F4BA1"/>
    <w:rsid w:val="002F4C54"/>
    <w:rsid w:val="002F5172"/>
    <w:rsid w:val="002F545D"/>
    <w:rsid w:val="002F5BAE"/>
    <w:rsid w:val="002F6338"/>
    <w:rsid w:val="002F636B"/>
    <w:rsid w:val="002F639A"/>
    <w:rsid w:val="002F68E0"/>
    <w:rsid w:val="002F6A4E"/>
    <w:rsid w:val="002F6E23"/>
    <w:rsid w:val="002F6E2E"/>
    <w:rsid w:val="002F7330"/>
    <w:rsid w:val="002F74B6"/>
    <w:rsid w:val="002F75FA"/>
    <w:rsid w:val="002F76D5"/>
    <w:rsid w:val="002F7B25"/>
    <w:rsid w:val="002F7E8B"/>
    <w:rsid w:val="00300374"/>
    <w:rsid w:val="00300460"/>
    <w:rsid w:val="00300717"/>
    <w:rsid w:val="00300AE5"/>
    <w:rsid w:val="00300B1A"/>
    <w:rsid w:val="00300CEB"/>
    <w:rsid w:val="0030114B"/>
    <w:rsid w:val="00301224"/>
    <w:rsid w:val="003013AE"/>
    <w:rsid w:val="00301790"/>
    <w:rsid w:val="003017DB"/>
    <w:rsid w:val="003018F1"/>
    <w:rsid w:val="00301933"/>
    <w:rsid w:val="00301B0C"/>
    <w:rsid w:val="00301C6D"/>
    <w:rsid w:val="00301EA0"/>
    <w:rsid w:val="00302378"/>
    <w:rsid w:val="003025CF"/>
    <w:rsid w:val="003027B6"/>
    <w:rsid w:val="00302BEC"/>
    <w:rsid w:val="00302D00"/>
    <w:rsid w:val="0030303D"/>
    <w:rsid w:val="003031AF"/>
    <w:rsid w:val="003031F0"/>
    <w:rsid w:val="00303275"/>
    <w:rsid w:val="0030337C"/>
    <w:rsid w:val="003037EE"/>
    <w:rsid w:val="0030423E"/>
    <w:rsid w:val="00304304"/>
    <w:rsid w:val="0030492E"/>
    <w:rsid w:val="00304AB8"/>
    <w:rsid w:val="00304E0B"/>
    <w:rsid w:val="00304FBF"/>
    <w:rsid w:val="003054D1"/>
    <w:rsid w:val="003056DA"/>
    <w:rsid w:val="00305844"/>
    <w:rsid w:val="00305DDC"/>
    <w:rsid w:val="00305EC0"/>
    <w:rsid w:val="003066C8"/>
    <w:rsid w:val="00306883"/>
    <w:rsid w:val="00306D2C"/>
    <w:rsid w:val="003078A4"/>
    <w:rsid w:val="00307969"/>
    <w:rsid w:val="00307F8A"/>
    <w:rsid w:val="00307FFA"/>
    <w:rsid w:val="00310897"/>
    <w:rsid w:val="00311004"/>
    <w:rsid w:val="00311898"/>
    <w:rsid w:val="003118F6"/>
    <w:rsid w:val="00311AAC"/>
    <w:rsid w:val="00311C27"/>
    <w:rsid w:val="00312859"/>
    <w:rsid w:val="00312911"/>
    <w:rsid w:val="003140A4"/>
    <w:rsid w:val="00314ECA"/>
    <w:rsid w:val="003152A9"/>
    <w:rsid w:val="003153D0"/>
    <w:rsid w:val="00315EAE"/>
    <w:rsid w:val="00315ECB"/>
    <w:rsid w:val="003165C4"/>
    <w:rsid w:val="00316FBB"/>
    <w:rsid w:val="00317455"/>
    <w:rsid w:val="00317B57"/>
    <w:rsid w:val="00317FF7"/>
    <w:rsid w:val="003200DF"/>
    <w:rsid w:val="00320162"/>
    <w:rsid w:val="00320B88"/>
    <w:rsid w:val="00320F16"/>
    <w:rsid w:val="00320FE2"/>
    <w:rsid w:val="003210BB"/>
    <w:rsid w:val="003216A8"/>
    <w:rsid w:val="0032172B"/>
    <w:rsid w:val="003217BD"/>
    <w:rsid w:val="0032212A"/>
    <w:rsid w:val="0032289F"/>
    <w:rsid w:val="0032297F"/>
    <w:rsid w:val="00322B99"/>
    <w:rsid w:val="00322C5D"/>
    <w:rsid w:val="00323349"/>
    <w:rsid w:val="003233A3"/>
    <w:rsid w:val="00323590"/>
    <w:rsid w:val="00323B03"/>
    <w:rsid w:val="00324441"/>
    <w:rsid w:val="003246EA"/>
    <w:rsid w:val="003247A1"/>
    <w:rsid w:val="00324AD8"/>
    <w:rsid w:val="00324C35"/>
    <w:rsid w:val="00324E8A"/>
    <w:rsid w:val="003250AE"/>
    <w:rsid w:val="003257E1"/>
    <w:rsid w:val="003258A7"/>
    <w:rsid w:val="00325BA4"/>
    <w:rsid w:val="00325DA4"/>
    <w:rsid w:val="00325E29"/>
    <w:rsid w:val="00326C19"/>
    <w:rsid w:val="00326C83"/>
    <w:rsid w:val="00326D1E"/>
    <w:rsid w:val="00326E28"/>
    <w:rsid w:val="0032713E"/>
    <w:rsid w:val="0032743C"/>
    <w:rsid w:val="00327971"/>
    <w:rsid w:val="00327D3F"/>
    <w:rsid w:val="0033038A"/>
    <w:rsid w:val="00330AF3"/>
    <w:rsid w:val="00330EB5"/>
    <w:rsid w:val="003316CC"/>
    <w:rsid w:val="00331DD8"/>
    <w:rsid w:val="00331E8A"/>
    <w:rsid w:val="0033202B"/>
    <w:rsid w:val="00332391"/>
    <w:rsid w:val="003323B8"/>
    <w:rsid w:val="0033241C"/>
    <w:rsid w:val="00332B00"/>
    <w:rsid w:val="00332B26"/>
    <w:rsid w:val="003332B4"/>
    <w:rsid w:val="0033471D"/>
    <w:rsid w:val="00334F1A"/>
    <w:rsid w:val="00335009"/>
    <w:rsid w:val="003352D2"/>
    <w:rsid w:val="003358FC"/>
    <w:rsid w:val="00335A7A"/>
    <w:rsid w:val="00335C71"/>
    <w:rsid w:val="003362C5"/>
    <w:rsid w:val="003367CB"/>
    <w:rsid w:val="003368F5"/>
    <w:rsid w:val="003369B4"/>
    <w:rsid w:val="00336BFB"/>
    <w:rsid w:val="00336DD8"/>
    <w:rsid w:val="0033762A"/>
    <w:rsid w:val="003376FC"/>
    <w:rsid w:val="003378B4"/>
    <w:rsid w:val="003378D5"/>
    <w:rsid w:val="00337A48"/>
    <w:rsid w:val="00337BD8"/>
    <w:rsid w:val="003401DF"/>
    <w:rsid w:val="00340660"/>
    <w:rsid w:val="00340CD2"/>
    <w:rsid w:val="00340E05"/>
    <w:rsid w:val="003411AC"/>
    <w:rsid w:val="00341638"/>
    <w:rsid w:val="00341B07"/>
    <w:rsid w:val="00341D01"/>
    <w:rsid w:val="00341E9D"/>
    <w:rsid w:val="00342077"/>
    <w:rsid w:val="0034233D"/>
    <w:rsid w:val="00342484"/>
    <w:rsid w:val="00342761"/>
    <w:rsid w:val="00342981"/>
    <w:rsid w:val="00342B26"/>
    <w:rsid w:val="003433FC"/>
    <w:rsid w:val="003437B3"/>
    <w:rsid w:val="00343A9E"/>
    <w:rsid w:val="00343BC9"/>
    <w:rsid w:val="00344598"/>
    <w:rsid w:val="003447CB"/>
    <w:rsid w:val="00344D23"/>
    <w:rsid w:val="0034597D"/>
    <w:rsid w:val="00345DED"/>
    <w:rsid w:val="00345E1F"/>
    <w:rsid w:val="00345F12"/>
    <w:rsid w:val="003460A6"/>
    <w:rsid w:val="00346276"/>
    <w:rsid w:val="00346551"/>
    <w:rsid w:val="003468A0"/>
    <w:rsid w:val="00346D42"/>
    <w:rsid w:val="00346EAA"/>
    <w:rsid w:val="003472E7"/>
    <w:rsid w:val="003477E8"/>
    <w:rsid w:val="0034796F"/>
    <w:rsid w:val="003479F3"/>
    <w:rsid w:val="00347A7E"/>
    <w:rsid w:val="00347B64"/>
    <w:rsid w:val="00350387"/>
    <w:rsid w:val="003504BF"/>
    <w:rsid w:val="0035054F"/>
    <w:rsid w:val="00350779"/>
    <w:rsid w:val="003507E9"/>
    <w:rsid w:val="0035094D"/>
    <w:rsid w:val="003515E1"/>
    <w:rsid w:val="003516A2"/>
    <w:rsid w:val="003518FC"/>
    <w:rsid w:val="0035192F"/>
    <w:rsid w:val="00351D02"/>
    <w:rsid w:val="00351DEA"/>
    <w:rsid w:val="0035222D"/>
    <w:rsid w:val="00352631"/>
    <w:rsid w:val="003530F4"/>
    <w:rsid w:val="0035316D"/>
    <w:rsid w:val="00353216"/>
    <w:rsid w:val="0035376C"/>
    <w:rsid w:val="00353B87"/>
    <w:rsid w:val="00353BEE"/>
    <w:rsid w:val="00353C41"/>
    <w:rsid w:val="003540E4"/>
    <w:rsid w:val="0035486E"/>
    <w:rsid w:val="0035492C"/>
    <w:rsid w:val="00354C79"/>
    <w:rsid w:val="00354D4B"/>
    <w:rsid w:val="003551B6"/>
    <w:rsid w:val="00355987"/>
    <w:rsid w:val="00355A05"/>
    <w:rsid w:val="00355B56"/>
    <w:rsid w:val="00355C68"/>
    <w:rsid w:val="00355DD8"/>
    <w:rsid w:val="00355FD5"/>
    <w:rsid w:val="00356083"/>
    <w:rsid w:val="00356146"/>
    <w:rsid w:val="00356192"/>
    <w:rsid w:val="0035627F"/>
    <w:rsid w:val="0035638C"/>
    <w:rsid w:val="003563DA"/>
    <w:rsid w:val="00356446"/>
    <w:rsid w:val="0035666B"/>
    <w:rsid w:val="00356CD1"/>
    <w:rsid w:val="0035727B"/>
    <w:rsid w:val="003573B9"/>
    <w:rsid w:val="0035756A"/>
    <w:rsid w:val="003576D4"/>
    <w:rsid w:val="00357B8B"/>
    <w:rsid w:val="00357E64"/>
    <w:rsid w:val="00360D1F"/>
    <w:rsid w:val="0036149B"/>
    <w:rsid w:val="00361A30"/>
    <w:rsid w:val="00361BF2"/>
    <w:rsid w:val="0036214B"/>
    <w:rsid w:val="0036223E"/>
    <w:rsid w:val="0036260A"/>
    <w:rsid w:val="00362842"/>
    <w:rsid w:val="0036289C"/>
    <w:rsid w:val="00362BBB"/>
    <w:rsid w:val="00362CF0"/>
    <w:rsid w:val="00362EA5"/>
    <w:rsid w:val="0036349B"/>
    <w:rsid w:val="00363DA8"/>
    <w:rsid w:val="00363FFF"/>
    <w:rsid w:val="0036434D"/>
    <w:rsid w:val="0036450B"/>
    <w:rsid w:val="00364836"/>
    <w:rsid w:val="00364950"/>
    <w:rsid w:val="00364C94"/>
    <w:rsid w:val="00364CE4"/>
    <w:rsid w:val="00364E36"/>
    <w:rsid w:val="003655A2"/>
    <w:rsid w:val="00365861"/>
    <w:rsid w:val="00365B0B"/>
    <w:rsid w:val="00366460"/>
    <w:rsid w:val="0036689B"/>
    <w:rsid w:val="00366BE2"/>
    <w:rsid w:val="00366CA3"/>
    <w:rsid w:val="0036748F"/>
    <w:rsid w:val="003678B0"/>
    <w:rsid w:val="00367C55"/>
    <w:rsid w:val="00367E38"/>
    <w:rsid w:val="0037008C"/>
    <w:rsid w:val="00370809"/>
    <w:rsid w:val="003709D3"/>
    <w:rsid w:val="00370A5F"/>
    <w:rsid w:val="00370AF8"/>
    <w:rsid w:val="00370BAB"/>
    <w:rsid w:val="00370BE6"/>
    <w:rsid w:val="00370C09"/>
    <w:rsid w:val="00370C21"/>
    <w:rsid w:val="0037130F"/>
    <w:rsid w:val="0037165F"/>
    <w:rsid w:val="003716D7"/>
    <w:rsid w:val="003717F1"/>
    <w:rsid w:val="00371849"/>
    <w:rsid w:val="00371CD8"/>
    <w:rsid w:val="00371D04"/>
    <w:rsid w:val="00371E88"/>
    <w:rsid w:val="003727BF"/>
    <w:rsid w:val="003729F2"/>
    <w:rsid w:val="00373661"/>
    <w:rsid w:val="003749D4"/>
    <w:rsid w:val="00374DEF"/>
    <w:rsid w:val="00374E50"/>
    <w:rsid w:val="00374E86"/>
    <w:rsid w:val="0037502D"/>
    <w:rsid w:val="00375377"/>
    <w:rsid w:val="00375847"/>
    <w:rsid w:val="0037597F"/>
    <w:rsid w:val="003759E3"/>
    <w:rsid w:val="00375CB4"/>
    <w:rsid w:val="003768B4"/>
    <w:rsid w:val="00376FA9"/>
    <w:rsid w:val="00377095"/>
    <w:rsid w:val="00377182"/>
    <w:rsid w:val="003771D9"/>
    <w:rsid w:val="003773C1"/>
    <w:rsid w:val="0037760B"/>
    <w:rsid w:val="00377E1C"/>
    <w:rsid w:val="00380240"/>
    <w:rsid w:val="003803EA"/>
    <w:rsid w:val="003805D7"/>
    <w:rsid w:val="00380614"/>
    <w:rsid w:val="0038097F"/>
    <w:rsid w:val="00381134"/>
    <w:rsid w:val="0038187B"/>
    <w:rsid w:val="00381905"/>
    <w:rsid w:val="00381F5C"/>
    <w:rsid w:val="0038210D"/>
    <w:rsid w:val="0038229D"/>
    <w:rsid w:val="00382503"/>
    <w:rsid w:val="00383388"/>
    <w:rsid w:val="003833A0"/>
    <w:rsid w:val="003835C2"/>
    <w:rsid w:val="0038366B"/>
    <w:rsid w:val="00384016"/>
    <w:rsid w:val="003840EE"/>
    <w:rsid w:val="00384350"/>
    <w:rsid w:val="00384370"/>
    <w:rsid w:val="003853F6"/>
    <w:rsid w:val="00385786"/>
    <w:rsid w:val="0038581E"/>
    <w:rsid w:val="00385A4D"/>
    <w:rsid w:val="00385BA9"/>
    <w:rsid w:val="00386415"/>
    <w:rsid w:val="00386693"/>
    <w:rsid w:val="0038686A"/>
    <w:rsid w:val="003868F7"/>
    <w:rsid w:val="003872A8"/>
    <w:rsid w:val="00387389"/>
    <w:rsid w:val="00387427"/>
    <w:rsid w:val="003878D7"/>
    <w:rsid w:val="00387A46"/>
    <w:rsid w:val="00387C76"/>
    <w:rsid w:val="00387D75"/>
    <w:rsid w:val="00387DDC"/>
    <w:rsid w:val="00387FC7"/>
    <w:rsid w:val="0039044D"/>
    <w:rsid w:val="00390710"/>
    <w:rsid w:val="0039074C"/>
    <w:rsid w:val="00390A6C"/>
    <w:rsid w:val="003915B3"/>
    <w:rsid w:val="003919BB"/>
    <w:rsid w:val="00391AB2"/>
    <w:rsid w:val="00391DE6"/>
    <w:rsid w:val="00391E9F"/>
    <w:rsid w:val="0039231F"/>
    <w:rsid w:val="00393158"/>
    <w:rsid w:val="0039320D"/>
    <w:rsid w:val="003932F5"/>
    <w:rsid w:val="0039335A"/>
    <w:rsid w:val="00393BD5"/>
    <w:rsid w:val="00394F44"/>
    <w:rsid w:val="00395498"/>
    <w:rsid w:val="003956A1"/>
    <w:rsid w:val="00395A35"/>
    <w:rsid w:val="00395C11"/>
    <w:rsid w:val="00396080"/>
    <w:rsid w:val="003960FD"/>
    <w:rsid w:val="0039656E"/>
    <w:rsid w:val="00396EDC"/>
    <w:rsid w:val="003972F6"/>
    <w:rsid w:val="00397CB3"/>
    <w:rsid w:val="00397CCD"/>
    <w:rsid w:val="00397E3E"/>
    <w:rsid w:val="00397F7C"/>
    <w:rsid w:val="003A04C8"/>
    <w:rsid w:val="003A07A3"/>
    <w:rsid w:val="003A0C44"/>
    <w:rsid w:val="003A156E"/>
    <w:rsid w:val="003A168A"/>
    <w:rsid w:val="003A1B9B"/>
    <w:rsid w:val="003A28DC"/>
    <w:rsid w:val="003A2CFD"/>
    <w:rsid w:val="003A2F5C"/>
    <w:rsid w:val="003A2FE4"/>
    <w:rsid w:val="003A3022"/>
    <w:rsid w:val="003A3313"/>
    <w:rsid w:val="003A3719"/>
    <w:rsid w:val="003A404F"/>
    <w:rsid w:val="003A4083"/>
    <w:rsid w:val="003A4DFC"/>
    <w:rsid w:val="003A4E97"/>
    <w:rsid w:val="003A5052"/>
    <w:rsid w:val="003A505F"/>
    <w:rsid w:val="003A5308"/>
    <w:rsid w:val="003A5886"/>
    <w:rsid w:val="003A5A02"/>
    <w:rsid w:val="003A65BC"/>
    <w:rsid w:val="003A66C1"/>
    <w:rsid w:val="003A67EE"/>
    <w:rsid w:val="003A6C10"/>
    <w:rsid w:val="003A6CC6"/>
    <w:rsid w:val="003A6DA5"/>
    <w:rsid w:val="003A71E7"/>
    <w:rsid w:val="003A720A"/>
    <w:rsid w:val="003A72FE"/>
    <w:rsid w:val="003A7330"/>
    <w:rsid w:val="003B0024"/>
    <w:rsid w:val="003B028A"/>
    <w:rsid w:val="003B0711"/>
    <w:rsid w:val="003B074A"/>
    <w:rsid w:val="003B0D54"/>
    <w:rsid w:val="003B11B1"/>
    <w:rsid w:val="003B14AC"/>
    <w:rsid w:val="003B1CC1"/>
    <w:rsid w:val="003B22A9"/>
    <w:rsid w:val="003B25FF"/>
    <w:rsid w:val="003B267B"/>
    <w:rsid w:val="003B301D"/>
    <w:rsid w:val="003B3AE0"/>
    <w:rsid w:val="003B3E47"/>
    <w:rsid w:val="003B3E66"/>
    <w:rsid w:val="003B4A84"/>
    <w:rsid w:val="003B51D9"/>
    <w:rsid w:val="003B56AE"/>
    <w:rsid w:val="003B5A72"/>
    <w:rsid w:val="003B627B"/>
    <w:rsid w:val="003B6363"/>
    <w:rsid w:val="003B637A"/>
    <w:rsid w:val="003B6426"/>
    <w:rsid w:val="003B64F3"/>
    <w:rsid w:val="003B6A8A"/>
    <w:rsid w:val="003C027B"/>
    <w:rsid w:val="003C06B5"/>
    <w:rsid w:val="003C07CA"/>
    <w:rsid w:val="003C0813"/>
    <w:rsid w:val="003C0ED5"/>
    <w:rsid w:val="003C0F22"/>
    <w:rsid w:val="003C0F4D"/>
    <w:rsid w:val="003C0F81"/>
    <w:rsid w:val="003C14BA"/>
    <w:rsid w:val="003C15B8"/>
    <w:rsid w:val="003C1825"/>
    <w:rsid w:val="003C1F1C"/>
    <w:rsid w:val="003C1FEA"/>
    <w:rsid w:val="003C268E"/>
    <w:rsid w:val="003C299C"/>
    <w:rsid w:val="003C2B6B"/>
    <w:rsid w:val="003C2EB7"/>
    <w:rsid w:val="003C315D"/>
    <w:rsid w:val="003C37BD"/>
    <w:rsid w:val="003C3A36"/>
    <w:rsid w:val="003C3A82"/>
    <w:rsid w:val="003C3B90"/>
    <w:rsid w:val="003C3BEF"/>
    <w:rsid w:val="003C3EAB"/>
    <w:rsid w:val="003C3F55"/>
    <w:rsid w:val="003C4056"/>
    <w:rsid w:val="003C4322"/>
    <w:rsid w:val="003C4DB7"/>
    <w:rsid w:val="003C54CF"/>
    <w:rsid w:val="003C5584"/>
    <w:rsid w:val="003C58F1"/>
    <w:rsid w:val="003C5B5B"/>
    <w:rsid w:val="003C5F81"/>
    <w:rsid w:val="003C6922"/>
    <w:rsid w:val="003C6C12"/>
    <w:rsid w:val="003C6E9E"/>
    <w:rsid w:val="003C7435"/>
    <w:rsid w:val="003C7577"/>
    <w:rsid w:val="003C763E"/>
    <w:rsid w:val="003C76A4"/>
    <w:rsid w:val="003C7701"/>
    <w:rsid w:val="003C782A"/>
    <w:rsid w:val="003C78D6"/>
    <w:rsid w:val="003C79B7"/>
    <w:rsid w:val="003D1459"/>
    <w:rsid w:val="003D1910"/>
    <w:rsid w:val="003D1C97"/>
    <w:rsid w:val="003D1D98"/>
    <w:rsid w:val="003D23B0"/>
    <w:rsid w:val="003D2508"/>
    <w:rsid w:val="003D296C"/>
    <w:rsid w:val="003D2BDD"/>
    <w:rsid w:val="003D3311"/>
    <w:rsid w:val="003D4983"/>
    <w:rsid w:val="003D4B03"/>
    <w:rsid w:val="003D4B81"/>
    <w:rsid w:val="003D4BC2"/>
    <w:rsid w:val="003D4D43"/>
    <w:rsid w:val="003D4E0D"/>
    <w:rsid w:val="003D591A"/>
    <w:rsid w:val="003D5BE3"/>
    <w:rsid w:val="003D5F8A"/>
    <w:rsid w:val="003D6353"/>
    <w:rsid w:val="003D6760"/>
    <w:rsid w:val="003D68C6"/>
    <w:rsid w:val="003D7E0B"/>
    <w:rsid w:val="003D7FC2"/>
    <w:rsid w:val="003E0065"/>
    <w:rsid w:val="003E00E6"/>
    <w:rsid w:val="003E047E"/>
    <w:rsid w:val="003E048E"/>
    <w:rsid w:val="003E0B30"/>
    <w:rsid w:val="003E0CB2"/>
    <w:rsid w:val="003E0D21"/>
    <w:rsid w:val="003E0DFA"/>
    <w:rsid w:val="003E1039"/>
    <w:rsid w:val="003E1C02"/>
    <w:rsid w:val="003E1ECD"/>
    <w:rsid w:val="003E20DA"/>
    <w:rsid w:val="003E20E5"/>
    <w:rsid w:val="003E213B"/>
    <w:rsid w:val="003E220E"/>
    <w:rsid w:val="003E2677"/>
    <w:rsid w:val="003E26A6"/>
    <w:rsid w:val="003E281B"/>
    <w:rsid w:val="003E371C"/>
    <w:rsid w:val="003E3751"/>
    <w:rsid w:val="003E3DB8"/>
    <w:rsid w:val="003E4664"/>
    <w:rsid w:val="003E4B4E"/>
    <w:rsid w:val="003E4D19"/>
    <w:rsid w:val="003E4EA4"/>
    <w:rsid w:val="003E4F56"/>
    <w:rsid w:val="003E4F5D"/>
    <w:rsid w:val="003E5562"/>
    <w:rsid w:val="003E5B0C"/>
    <w:rsid w:val="003E696F"/>
    <w:rsid w:val="003E6AEB"/>
    <w:rsid w:val="003E6FCC"/>
    <w:rsid w:val="003E735F"/>
    <w:rsid w:val="003E784A"/>
    <w:rsid w:val="003E7B2C"/>
    <w:rsid w:val="003E7BAA"/>
    <w:rsid w:val="003E7DCB"/>
    <w:rsid w:val="003F0116"/>
    <w:rsid w:val="003F0514"/>
    <w:rsid w:val="003F057E"/>
    <w:rsid w:val="003F07AB"/>
    <w:rsid w:val="003F0A44"/>
    <w:rsid w:val="003F0AF5"/>
    <w:rsid w:val="003F0E9D"/>
    <w:rsid w:val="003F0F48"/>
    <w:rsid w:val="003F1177"/>
    <w:rsid w:val="003F11D6"/>
    <w:rsid w:val="003F1604"/>
    <w:rsid w:val="003F1788"/>
    <w:rsid w:val="003F1B87"/>
    <w:rsid w:val="003F1C6C"/>
    <w:rsid w:val="003F1D50"/>
    <w:rsid w:val="003F1E31"/>
    <w:rsid w:val="003F20A5"/>
    <w:rsid w:val="003F2276"/>
    <w:rsid w:val="003F2B41"/>
    <w:rsid w:val="003F2B5E"/>
    <w:rsid w:val="003F2C89"/>
    <w:rsid w:val="003F2F25"/>
    <w:rsid w:val="003F301C"/>
    <w:rsid w:val="003F31A2"/>
    <w:rsid w:val="003F4214"/>
    <w:rsid w:val="003F4445"/>
    <w:rsid w:val="003F446E"/>
    <w:rsid w:val="003F4530"/>
    <w:rsid w:val="003F4924"/>
    <w:rsid w:val="003F4C85"/>
    <w:rsid w:val="003F5071"/>
    <w:rsid w:val="003F51A5"/>
    <w:rsid w:val="003F5237"/>
    <w:rsid w:val="003F558D"/>
    <w:rsid w:val="003F58CB"/>
    <w:rsid w:val="003F5A65"/>
    <w:rsid w:val="003F6A0B"/>
    <w:rsid w:val="003F6A97"/>
    <w:rsid w:val="003F6AF3"/>
    <w:rsid w:val="003F6D7C"/>
    <w:rsid w:val="003F6ED7"/>
    <w:rsid w:val="003F7034"/>
    <w:rsid w:val="003F7097"/>
    <w:rsid w:val="003F71F9"/>
    <w:rsid w:val="003F761C"/>
    <w:rsid w:val="003F7657"/>
    <w:rsid w:val="003F7C5E"/>
    <w:rsid w:val="003F7F69"/>
    <w:rsid w:val="00400109"/>
    <w:rsid w:val="004003DF"/>
    <w:rsid w:val="00400420"/>
    <w:rsid w:val="00400587"/>
    <w:rsid w:val="004007CD"/>
    <w:rsid w:val="00400F39"/>
    <w:rsid w:val="004010CF"/>
    <w:rsid w:val="00401E70"/>
    <w:rsid w:val="00401F95"/>
    <w:rsid w:val="004028F3"/>
    <w:rsid w:val="00402A34"/>
    <w:rsid w:val="00402D41"/>
    <w:rsid w:val="00402F92"/>
    <w:rsid w:val="00403063"/>
    <w:rsid w:val="004031DC"/>
    <w:rsid w:val="00403339"/>
    <w:rsid w:val="00403AA3"/>
    <w:rsid w:val="00404034"/>
    <w:rsid w:val="004040BD"/>
    <w:rsid w:val="0040446F"/>
    <w:rsid w:val="00404518"/>
    <w:rsid w:val="0040496F"/>
    <w:rsid w:val="00405C35"/>
    <w:rsid w:val="00405D01"/>
    <w:rsid w:val="00405E2D"/>
    <w:rsid w:val="00405FE3"/>
    <w:rsid w:val="004060C6"/>
    <w:rsid w:val="004063CC"/>
    <w:rsid w:val="00406844"/>
    <w:rsid w:val="00406C99"/>
    <w:rsid w:val="004072DE"/>
    <w:rsid w:val="00407693"/>
    <w:rsid w:val="0040769D"/>
    <w:rsid w:val="004078D7"/>
    <w:rsid w:val="00407C35"/>
    <w:rsid w:val="00407E2A"/>
    <w:rsid w:val="00407E7D"/>
    <w:rsid w:val="00407F39"/>
    <w:rsid w:val="00410154"/>
    <w:rsid w:val="0041052E"/>
    <w:rsid w:val="0041062B"/>
    <w:rsid w:val="00410AC1"/>
    <w:rsid w:val="004112AD"/>
    <w:rsid w:val="0041159A"/>
    <w:rsid w:val="0041175C"/>
    <w:rsid w:val="0041182B"/>
    <w:rsid w:val="004118E1"/>
    <w:rsid w:val="00411909"/>
    <w:rsid w:val="00411F58"/>
    <w:rsid w:val="00411FC0"/>
    <w:rsid w:val="00412151"/>
    <w:rsid w:val="00412364"/>
    <w:rsid w:val="0041238E"/>
    <w:rsid w:val="00412602"/>
    <w:rsid w:val="00412809"/>
    <w:rsid w:val="00412A3C"/>
    <w:rsid w:val="00412B8A"/>
    <w:rsid w:val="00412C8C"/>
    <w:rsid w:val="0041313D"/>
    <w:rsid w:val="00413694"/>
    <w:rsid w:val="004136D8"/>
    <w:rsid w:val="00413B16"/>
    <w:rsid w:val="00413D84"/>
    <w:rsid w:val="00413EB7"/>
    <w:rsid w:val="0041410B"/>
    <w:rsid w:val="00414B97"/>
    <w:rsid w:val="00414DB4"/>
    <w:rsid w:val="004152BF"/>
    <w:rsid w:val="004153CA"/>
    <w:rsid w:val="00415A57"/>
    <w:rsid w:val="00415BAF"/>
    <w:rsid w:val="00415D28"/>
    <w:rsid w:val="00415DDC"/>
    <w:rsid w:val="00415DF0"/>
    <w:rsid w:val="00416191"/>
    <w:rsid w:val="0041631C"/>
    <w:rsid w:val="004165B0"/>
    <w:rsid w:val="00416771"/>
    <w:rsid w:val="004167AB"/>
    <w:rsid w:val="00416D7D"/>
    <w:rsid w:val="0041722B"/>
    <w:rsid w:val="00417386"/>
    <w:rsid w:val="00417FCE"/>
    <w:rsid w:val="00420EAA"/>
    <w:rsid w:val="00421077"/>
    <w:rsid w:val="00421257"/>
    <w:rsid w:val="00421F08"/>
    <w:rsid w:val="00421F2F"/>
    <w:rsid w:val="004223B1"/>
    <w:rsid w:val="004227B9"/>
    <w:rsid w:val="0042336B"/>
    <w:rsid w:val="004236DD"/>
    <w:rsid w:val="004238C4"/>
    <w:rsid w:val="00423C81"/>
    <w:rsid w:val="00424193"/>
    <w:rsid w:val="00424577"/>
    <w:rsid w:val="00424A66"/>
    <w:rsid w:val="00424B9D"/>
    <w:rsid w:val="0042587E"/>
    <w:rsid w:val="00425EC6"/>
    <w:rsid w:val="00426016"/>
    <w:rsid w:val="0042653D"/>
    <w:rsid w:val="00426560"/>
    <w:rsid w:val="004266AE"/>
    <w:rsid w:val="00426875"/>
    <w:rsid w:val="00426ACF"/>
    <w:rsid w:val="00426B7D"/>
    <w:rsid w:val="00427039"/>
    <w:rsid w:val="00427076"/>
    <w:rsid w:val="004276BC"/>
    <w:rsid w:val="00427DD7"/>
    <w:rsid w:val="00427E1A"/>
    <w:rsid w:val="00427EC8"/>
    <w:rsid w:val="00430349"/>
    <w:rsid w:val="004303E9"/>
    <w:rsid w:val="004304D3"/>
    <w:rsid w:val="00430573"/>
    <w:rsid w:val="004309F2"/>
    <w:rsid w:val="00430A58"/>
    <w:rsid w:val="00430E4A"/>
    <w:rsid w:val="00430EB8"/>
    <w:rsid w:val="004310A8"/>
    <w:rsid w:val="004314DB"/>
    <w:rsid w:val="00431973"/>
    <w:rsid w:val="00431A1A"/>
    <w:rsid w:val="00432FDB"/>
    <w:rsid w:val="00433242"/>
    <w:rsid w:val="004338DA"/>
    <w:rsid w:val="00433ABF"/>
    <w:rsid w:val="00433C94"/>
    <w:rsid w:val="00433EBA"/>
    <w:rsid w:val="00434516"/>
    <w:rsid w:val="004348E8"/>
    <w:rsid w:val="00434B9D"/>
    <w:rsid w:val="00435643"/>
    <w:rsid w:val="00435AC6"/>
    <w:rsid w:val="00435BF5"/>
    <w:rsid w:val="00435C7F"/>
    <w:rsid w:val="00435F75"/>
    <w:rsid w:val="004362BF"/>
    <w:rsid w:val="0043670F"/>
    <w:rsid w:val="00436735"/>
    <w:rsid w:val="00436790"/>
    <w:rsid w:val="004367C2"/>
    <w:rsid w:val="0043681E"/>
    <w:rsid w:val="00436BC5"/>
    <w:rsid w:val="00436DDE"/>
    <w:rsid w:val="00436F3F"/>
    <w:rsid w:val="00436F73"/>
    <w:rsid w:val="004371DB"/>
    <w:rsid w:val="004372C1"/>
    <w:rsid w:val="0044068F"/>
    <w:rsid w:val="00440CE1"/>
    <w:rsid w:val="00440F9E"/>
    <w:rsid w:val="0044145D"/>
    <w:rsid w:val="004418FD"/>
    <w:rsid w:val="00441DD7"/>
    <w:rsid w:val="00442462"/>
    <w:rsid w:val="004424C9"/>
    <w:rsid w:val="00442610"/>
    <w:rsid w:val="00442E30"/>
    <w:rsid w:val="00443126"/>
    <w:rsid w:val="00443DF3"/>
    <w:rsid w:val="00443F26"/>
    <w:rsid w:val="00444083"/>
    <w:rsid w:val="00444754"/>
    <w:rsid w:val="00444BAB"/>
    <w:rsid w:val="00445221"/>
    <w:rsid w:val="004457E8"/>
    <w:rsid w:val="00445C5C"/>
    <w:rsid w:val="00446FB7"/>
    <w:rsid w:val="00447145"/>
    <w:rsid w:val="00447210"/>
    <w:rsid w:val="0044769F"/>
    <w:rsid w:val="004476D6"/>
    <w:rsid w:val="004476E8"/>
    <w:rsid w:val="004478B0"/>
    <w:rsid w:val="00447ECB"/>
    <w:rsid w:val="004500DB"/>
    <w:rsid w:val="00450289"/>
    <w:rsid w:val="0045056C"/>
    <w:rsid w:val="00450738"/>
    <w:rsid w:val="0045092A"/>
    <w:rsid w:val="0045127E"/>
    <w:rsid w:val="00451659"/>
    <w:rsid w:val="004517DD"/>
    <w:rsid w:val="00451AF4"/>
    <w:rsid w:val="00451B84"/>
    <w:rsid w:val="00451D76"/>
    <w:rsid w:val="00452153"/>
    <w:rsid w:val="00452162"/>
    <w:rsid w:val="00452566"/>
    <w:rsid w:val="00452D69"/>
    <w:rsid w:val="00452E25"/>
    <w:rsid w:val="00452F5E"/>
    <w:rsid w:val="0045309B"/>
    <w:rsid w:val="004539B1"/>
    <w:rsid w:val="00454054"/>
    <w:rsid w:val="00454170"/>
    <w:rsid w:val="00454189"/>
    <w:rsid w:val="004541E6"/>
    <w:rsid w:val="004541FB"/>
    <w:rsid w:val="0045436C"/>
    <w:rsid w:val="004543E7"/>
    <w:rsid w:val="00454A03"/>
    <w:rsid w:val="00454AE3"/>
    <w:rsid w:val="00454EA1"/>
    <w:rsid w:val="0045557B"/>
    <w:rsid w:val="00455C16"/>
    <w:rsid w:val="00456423"/>
    <w:rsid w:val="00456492"/>
    <w:rsid w:val="0045659F"/>
    <w:rsid w:val="004565A4"/>
    <w:rsid w:val="00456B00"/>
    <w:rsid w:val="00456EBB"/>
    <w:rsid w:val="0045746A"/>
    <w:rsid w:val="00460561"/>
    <w:rsid w:val="004605D6"/>
    <w:rsid w:val="00460ABE"/>
    <w:rsid w:val="00460D94"/>
    <w:rsid w:val="0046134A"/>
    <w:rsid w:val="00461640"/>
    <w:rsid w:val="004619B8"/>
    <w:rsid w:val="00461B3C"/>
    <w:rsid w:val="00461BC3"/>
    <w:rsid w:val="00461E2E"/>
    <w:rsid w:val="00462E5F"/>
    <w:rsid w:val="004637EF"/>
    <w:rsid w:val="00463E34"/>
    <w:rsid w:val="0046452D"/>
    <w:rsid w:val="0046452F"/>
    <w:rsid w:val="00464ACF"/>
    <w:rsid w:val="004651E7"/>
    <w:rsid w:val="00465252"/>
    <w:rsid w:val="00465886"/>
    <w:rsid w:val="00465F00"/>
    <w:rsid w:val="004660F1"/>
    <w:rsid w:val="0046686D"/>
    <w:rsid w:val="00466C91"/>
    <w:rsid w:val="00466E15"/>
    <w:rsid w:val="00466F5C"/>
    <w:rsid w:val="00467A7E"/>
    <w:rsid w:val="00467E64"/>
    <w:rsid w:val="0047016F"/>
    <w:rsid w:val="004704A0"/>
    <w:rsid w:val="00470589"/>
    <w:rsid w:val="0047067B"/>
    <w:rsid w:val="00470B3E"/>
    <w:rsid w:val="00471003"/>
    <w:rsid w:val="0047136A"/>
    <w:rsid w:val="0047153B"/>
    <w:rsid w:val="00471623"/>
    <w:rsid w:val="0047167F"/>
    <w:rsid w:val="00471D7F"/>
    <w:rsid w:val="00472278"/>
    <w:rsid w:val="00472362"/>
    <w:rsid w:val="004729CA"/>
    <w:rsid w:val="00472EC0"/>
    <w:rsid w:val="004735D3"/>
    <w:rsid w:val="00473B08"/>
    <w:rsid w:val="00473B8E"/>
    <w:rsid w:val="00473D10"/>
    <w:rsid w:val="00474375"/>
    <w:rsid w:val="00474C32"/>
    <w:rsid w:val="00474D6C"/>
    <w:rsid w:val="0047501D"/>
    <w:rsid w:val="0047519D"/>
    <w:rsid w:val="004758F3"/>
    <w:rsid w:val="00476619"/>
    <w:rsid w:val="004767F7"/>
    <w:rsid w:val="00476ABC"/>
    <w:rsid w:val="00476C50"/>
    <w:rsid w:val="00480045"/>
    <w:rsid w:val="00480503"/>
    <w:rsid w:val="00480967"/>
    <w:rsid w:val="00480CCE"/>
    <w:rsid w:val="00481045"/>
    <w:rsid w:val="004817C7"/>
    <w:rsid w:val="00483186"/>
    <w:rsid w:val="0048337E"/>
    <w:rsid w:val="00484439"/>
    <w:rsid w:val="00484448"/>
    <w:rsid w:val="00484991"/>
    <w:rsid w:val="00484B22"/>
    <w:rsid w:val="00484C2A"/>
    <w:rsid w:val="00484F44"/>
    <w:rsid w:val="0048501F"/>
    <w:rsid w:val="00485352"/>
    <w:rsid w:val="004853D3"/>
    <w:rsid w:val="00485EE0"/>
    <w:rsid w:val="00485F2C"/>
    <w:rsid w:val="0048649B"/>
    <w:rsid w:val="004864B5"/>
    <w:rsid w:val="004865B3"/>
    <w:rsid w:val="00486601"/>
    <w:rsid w:val="004873B7"/>
    <w:rsid w:val="0048755F"/>
    <w:rsid w:val="00487BAC"/>
    <w:rsid w:val="004905FE"/>
    <w:rsid w:val="00490660"/>
    <w:rsid w:val="00490747"/>
    <w:rsid w:val="0049078B"/>
    <w:rsid w:val="00490961"/>
    <w:rsid w:val="00490E2D"/>
    <w:rsid w:val="00490FFB"/>
    <w:rsid w:val="00491054"/>
    <w:rsid w:val="00491684"/>
    <w:rsid w:val="00491B60"/>
    <w:rsid w:val="00491C9B"/>
    <w:rsid w:val="00491FC7"/>
    <w:rsid w:val="0049237C"/>
    <w:rsid w:val="0049250F"/>
    <w:rsid w:val="00492B0C"/>
    <w:rsid w:val="00492E13"/>
    <w:rsid w:val="00492FA9"/>
    <w:rsid w:val="0049311F"/>
    <w:rsid w:val="004933C2"/>
    <w:rsid w:val="00493FBE"/>
    <w:rsid w:val="00494033"/>
    <w:rsid w:val="004940AC"/>
    <w:rsid w:val="0049420D"/>
    <w:rsid w:val="004942FB"/>
    <w:rsid w:val="004947B9"/>
    <w:rsid w:val="00494CAD"/>
    <w:rsid w:val="0049505F"/>
    <w:rsid w:val="004956A3"/>
    <w:rsid w:val="0049570C"/>
    <w:rsid w:val="00495998"/>
    <w:rsid w:val="00495B15"/>
    <w:rsid w:val="00495EA0"/>
    <w:rsid w:val="00496663"/>
    <w:rsid w:val="004966A9"/>
    <w:rsid w:val="00496765"/>
    <w:rsid w:val="00497D7B"/>
    <w:rsid w:val="004A00B0"/>
    <w:rsid w:val="004A024C"/>
    <w:rsid w:val="004A04E8"/>
    <w:rsid w:val="004A0B9F"/>
    <w:rsid w:val="004A0C67"/>
    <w:rsid w:val="004A0F40"/>
    <w:rsid w:val="004A101E"/>
    <w:rsid w:val="004A18A7"/>
    <w:rsid w:val="004A19C8"/>
    <w:rsid w:val="004A1BCB"/>
    <w:rsid w:val="004A1D01"/>
    <w:rsid w:val="004A1E0E"/>
    <w:rsid w:val="004A1E44"/>
    <w:rsid w:val="004A1E55"/>
    <w:rsid w:val="004A1EEC"/>
    <w:rsid w:val="004A1EEF"/>
    <w:rsid w:val="004A26AD"/>
    <w:rsid w:val="004A38BF"/>
    <w:rsid w:val="004A3C71"/>
    <w:rsid w:val="004A3FAA"/>
    <w:rsid w:val="004A41E1"/>
    <w:rsid w:val="004A4AB1"/>
    <w:rsid w:val="004A4CA9"/>
    <w:rsid w:val="004A4CE8"/>
    <w:rsid w:val="004A58C2"/>
    <w:rsid w:val="004A5ABA"/>
    <w:rsid w:val="004A6505"/>
    <w:rsid w:val="004A6540"/>
    <w:rsid w:val="004A65EC"/>
    <w:rsid w:val="004A6874"/>
    <w:rsid w:val="004A6BA4"/>
    <w:rsid w:val="004A6C86"/>
    <w:rsid w:val="004A7098"/>
    <w:rsid w:val="004A72C6"/>
    <w:rsid w:val="004A745F"/>
    <w:rsid w:val="004A7569"/>
    <w:rsid w:val="004A795C"/>
    <w:rsid w:val="004A7F50"/>
    <w:rsid w:val="004B034B"/>
    <w:rsid w:val="004B0A8E"/>
    <w:rsid w:val="004B10BE"/>
    <w:rsid w:val="004B1738"/>
    <w:rsid w:val="004B17AC"/>
    <w:rsid w:val="004B1B93"/>
    <w:rsid w:val="004B1D8A"/>
    <w:rsid w:val="004B1E23"/>
    <w:rsid w:val="004B20AE"/>
    <w:rsid w:val="004B2604"/>
    <w:rsid w:val="004B2691"/>
    <w:rsid w:val="004B27EB"/>
    <w:rsid w:val="004B2AAE"/>
    <w:rsid w:val="004B339A"/>
    <w:rsid w:val="004B3851"/>
    <w:rsid w:val="004B39C4"/>
    <w:rsid w:val="004B4228"/>
    <w:rsid w:val="004B4403"/>
    <w:rsid w:val="004B4E04"/>
    <w:rsid w:val="004B52EB"/>
    <w:rsid w:val="004B5771"/>
    <w:rsid w:val="004B5850"/>
    <w:rsid w:val="004B5914"/>
    <w:rsid w:val="004B5919"/>
    <w:rsid w:val="004B5E76"/>
    <w:rsid w:val="004B6764"/>
    <w:rsid w:val="004B7493"/>
    <w:rsid w:val="004B776D"/>
    <w:rsid w:val="004B7881"/>
    <w:rsid w:val="004B78C1"/>
    <w:rsid w:val="004B79B4"/>
    <w:rsid w:val="004B7C93"/>
    <w:rsid w:val="004B7D9D"/>
    <w:rsid w:val="004C04D7"/>
    <w:rsid w:val="004C050B"/>
    <w:rsid w:val="004C059C"/>
    <w:rsid w:val="004C0686"/>
    <w:rsid w:val="004C06EF"/>
    <w:rsid w:val="004C0797"/>
    <w:rsid w:val="004C0BCB"/>
    <w:rsid w:val="004C0F1C"/>
    <w:rsid w:val="004C13CF"/>
    <w:rsid w:val="004C13EA"/>
    <w:rsid w:val="004C1C70"/>
    <w:rsid w:val="004C1E2E"/>
    <w:rsid w:val="004C1E69"/>
    <w:rsid w:val="004C1E93"/>
    <w:rsid w:val="004C21BA"/>
    <w:rsid w:val="004C2258"/>
    <w:rsid w:val="004C226E"/>
    <w:rsid w:val="004C22AB"/>
    <w:rsid w:val="004C3495"/>
    <w:rsid w:val="004C3733"/>
    <w:rsid w:val="004C3972"/>
    <w:rsid w:val="004C46CE"/>
    <w:rsid w:val="004C4A5F"/>
    <w:rsid w:val="004C4CA4"/>
    <w:rsid w:val="004C52B2"/>
    <w:rsid w:val="004C56F8"/>
    <w:rsid w:val="004C5CEF"/>
    <w:rsid w:val="004C5F22"/>
    <w:rsid w:val="004C5FE8"/>
    <w:rsid w:val="004C604A"/>
    <w:rsid w:val="004C60C5"/>
    <w:rsid w:val="004C6197"/>
    <w:rsid w:val="004C6605"/>
    <w:rsid w:val="004C7285"/>
    <w:rsid w:val="004C75C6"/>
    <w:rsid w:val="004D00B6"/>
    <w:rsid w:val="004D017A"/>
    <w:rsid w:val="004D0286"/>
    <w:rsid w:val="004D07BC"/>
    <w:rsid w:val="004D0C58"/>
    <w:rsid w:val="004D0C88"/>
    <w:rsid w:val="004D14B3"/>
    <w:rsid w:val="004D1974"/>
    <w:rsid w:val="004D199A"/>
    <w:rsid w:val="004D1E5E"/>
    <w:rsid w:val="004D20E6"/>
    <w:rsid w:val="004D242C"/>
    <w:rsid w:val="004D242E"/>
    <w:rsid w:val="004D2806"/>
    <w:rsid w:val="004D2FAA"/>
    <w:rsid w:val="004D315B"/>
    <w:rsid w:val="004D3346"/>
    <w:rsid w:val="004D3E99"/>
    <w:rsid w:val="004D412B"/>
    <w:rsid w:val="004D413D"/>
    <w:rsid w:val="004D43E7"/>
    <w:rsid w:val="004D44B1"/>
    <w:rsid w:val="004D4996"/>
    <w:rsid w:val="004D5380"/>
    <w:rsid w:val="004D57B6"/>
    <w:rsid w:val="004D5D66"/>
    <w:rsid w:val="004D62ED"/>
    <w:rsid w:val="004D6B85"/>
    <w:rsid w:val="004D6DF5"/>
    <w:rsid w:val="004D733E"/>
    <w:rsid w:val="004D761C"/>
    <w:rsid w:val="004E011D"/>
    <w:rsid w:val="004E0610"/>
    <w:rsid w:val="004E132D"/>
    <w:rsid w:val="004E1860"/>
    <w:rsid w:val="004E1A01"/>
    <w:rsid w:val="004E1A05"/>
    <w:rsid w:val="004E1B69"/>
    <w:rsid w:val="004E2A16"/>
    <w:rsid w:val="004E2C87"/>
    <w:rsid w:val="004E32E3"/>
    <w:rsid w:val="004E37CB"/>
    <w:rsid w:val="004E38DC"/>
    <w:rsid w:val="004E40EF"/>
    <w:rsid w:val="004E4532"/>
    <w:rsid w:val="004E475D"/>
    <w:rsid w:val="004E4894"/>
    <w:rsid w:val="004E4D73"/>
    <w:rsid w:val="004E5040"/>
    <w:rsid w:val="004E519C"/>
    <w:rsid w:val="004E5877"/>
    <w:rsid w:val="004E5934"/>
    <w:rsid w:val="004E59D5"/>
    <w:rsid w:val="004E6652"/>
    <w:rsid w:val="004E6A49"/>
    <w:rsid w:val="004E6BF8"/>
    <w:rsid w:val="004E6CA5"/>
    <w:rsid w:val="004E6D37"/>
    <w:rsid w:val="004E6EFD"/>
    <w:rsid w:val="004E7612"/>
    <w:rsid w:val="004E77F8"/>
    <w:rsid w:val="004E7906"/>
    <w:rsid w:val="004F004C"/>
    <w:rsid w:val="004F0592"/>
    <w:rsid w:val="004F0868"/>
    <w:rsid w:val="004F1649"/>
    <w:rsid w:val="004F17A8"/>
    <w:rsid w:val="004F1972"/>
    <w:rsid w:val="004F1EAE"/>
    <w:rsid w:val="004F28E9"/>
    <w:rsid w:val="004F2CF6"/>
    <w:rsid w:val="004F2E66"/>
    <w:rsid w:val="004F30D1"/>
    <w:rsid w:val="004F3729"/>
    <w:rsid w:val="004F3804"/>
    <w:rsid w:val="004F3AAD"/>
    <w:rsid w:val="004F3B2C"/>
    <w:rsid w:val="004F3B5E"/>
    <w:rsid w:val="004F3DFF"/>
    <w:rsid w:val="004F523A"/>
    <w:rsid w:val="004F5591"/>
    <w:rsid w:val="004F5FD7"/>
    <w:rsid w:val="004F61FC"/>
    <w:rsid w:val="004F6332"/>
    <w:rsid w:val="004F635C"/>
    <w:rsid w:val="004F68D1"/>
    <w:rsid w:val="004F748F"/>
    <w:rsid w:val="004F765C"/>
    <w:rsid w:val="004F7E47"/>
    <w:rsid w:val="005002EF"/>
    <w:rsid w:val="00500523"/>
    <w:rsid w:val="00500713"/>
    <w:rsid w:val="00500A5B"/>
    <w:rsid w:val="00500A91"/>
    <w:rsid w:val="00500AEF"/>
    <w:rsid w:val="00500F30"/>
    <w:rsid w:val="00501AC3"/>
    <w:rsid w:val="00501C83"/>
    <w:rsid w:val="0050222A"/>
    <w:rsid w:val="00502457"/>
    <w:rsid w:val="00502781"/>
    <w:rsid w:val="005027E1"/>
    <w:rsid w:val="005028F3"/>
    <w:rsid w:val="005028FB"/>
    <w:rsid w:val="00502B48"/>
    <w:rsid w:val="0050301B"/>
    <w:rsid w:val="005031FF"/>
    <w:rsid w:val="0050343C"/>
    <w:rsid w:val="005034F2"/>
    <w:rsid w:val="00503F33"/>
    <w:rsid w:val="005041C9"/>
    <w:rsid w:val="00504746"/>
    <w:rsid w:val="00504855"/>
    <w:rsid w:val="005049B4"/>
    <w:rsid w:val="00504BDF"/>
    <w:rsid w:val="00504D6E"/>
    <w:rsid w:val="00505028"/>
    <w:rsid w:val="0050548C"/>
    <w:rsid w:val="005058A5"/>
    <w:rsid w:val="005058C2"/>
    <w:rsid w:val="00505BA0"/>
    <w:rsid w:val="005065B2"/>
    <w:rsid w:val="00506A35"/>
    <w:rsid w:val="00506AD1"/>
    <w:rsid w:val="00506FE7"/>
    <w:rsid w:val="005071FC"/>
    <w:rsid w:val="00507666"/>
    <w:rsid w:val="005076EC"/>
    <w:rsid w:val="005079F3"/>
    <w:rsid w:val="00507D93"/>
    <w:rsid w:val="00507DB9"/>
    <w:rsid w:val="00510042"/>
    <w:rsid w:val="005101F7"/>
    <w:rsid w:val="0051067E"/>
    <w:rsid w:val="00510B32"/>
    <w:rsid w:val="00510E20"/>
    <w:rsid w:val="00511899"/>
    <w:rsid w:val="005119B2"/>
    <w:rsid w:val="00511D87"/>
    <w:rsid w:val="00511E66"/>
    <w:rsid w:val="00511FEA"/>
    <w:rsid w:val="0051242C"/>
    <w:rsid w:val="005127AD"/>
    <w:rsid w:val="005128E2"/>
    <w:rsid w:val="0051290C"/>
    <w:rsid w:val="00512F77"/>
    <w:rsid w:val="00512F83"/>
    <w:rsid w:val="005136A4"/>
    <w:rsid w:val="005137EE"/>
    <w:rsid w:val="00513ABE"/>
    <w:rsid w:val="00513DA1"/>
    <w:rsid w:val="005141EB"/>
    <w:rsid w:val="00514272"/>
    <w:rsid w:val="00514698"/>
    <w:rsid w:val="00514BA0"/>
    <w:rsid w:val="00514BCD"/>
    <w:rsid w:val="005154FB"/>
    <w:rsid w:val="005155FF"/>
    <w:rsid w:val="005158B6"/>
    <w:rsid w:val="005159FF"/>
    <w:rsid w:val="00515BB9"/>
    <w:rsid w:val="00515E6D"/>
    <w:rsid w:val="00515E6F"/>
    <w:rsid w:val="005160C8"/>
    <w:rsid w:val="00516224"/>
    <w:rsid w:val="005162BC"/>
    <w:rsid w:val="0051672C"/>
    <w:rsid w:val="00516B77"/>
    <w:rsid w:val="00517023"/>
    <w:rsid w:val="00517160"/>
    <w:rsid w:val="005176C2"/>
    <w:rsid w:val="00517A7F"/>
    <w:rsid w:val="00517CFE"/>
    <w:rsid w:val="00517DE5"/>
    <w:rsid w:val="00520355"/>
    <w:rsid w:val="005208D3"/>
    <w:rsid w:val="00520C18"/>
    <w:rsid w:val="00520C63"/>
    <w:rsid w:val="00520DCE"/>
    <w:rsid w:val="00520DDC"/>
    <w:rsid w:val="00520DFF"/>
    <w:rsid w:val="005211DA"/>
    <w:rsid w:val="005212AC"/>
    <w:rsid w:val="00521368"/>
    <w:rsid w:val="00521A5E"/>
    <w:rsid w:val="00521EF0"/>
    <w:rsid w:val="00523333"/>
    <w:rsid w:val="005233D3"/>
    <w:rsid w:val="00523433"/>
    <w:rsid w:val="0052383D"/>
    <w:rsid w:val="00523C23"/>
    <w:rsid w:val="00523F76"/>
    <w:rsid w:val="005242CB"/>
    <w:rsid w:val="005244F0"/>
    <w:rsid w:val="00524608"/>
    <w:rsid w:val="00524CA9"/>
    <w:rsid w:val="00525EF6"/>
    <w:rsid w:val="005261DE"/>
    <w:rsid w:val="0052635F"/>
    <w:rsid w:val="00526789"/>
    <w:rsid w:val="00526D04"/>
    <w:rsid w:val="00526ECD"/>
    <w:rsid w:val="0052721E"/>
    <w:rsid w:val="005272C6"/>
    <w:rsid w:val="00527373"/>
    <w:rsid w:val="00527BDD"/>
    <w:rsid w:val="00527C4F"/>
    <w:rsid w:val="00527C6B"/>
    <w:rsid w:val="00527FBA"/>
    <w:rsid w:val="00530510"/>
    <w:rsid w:val="005309B2"/>
    <w:rsid w:val="00530A28"/>
    <w:rsid w:val="0053189F"/>
    <w:rsid w:val="0053195B"/>
    <w:rsid w:val="00531BE9"/>
    <w:rsid w:val="00531BF8"/>
    <w:rsid w:val="00531F14"/>
    <w:rsid w:val="00531FD8"/>
    <w:rsid w:val="00532392"/>
    <w:rsid w:val="005327C7"/>
    <w:rsid w:val="0053284E"/>
    <w:rsid w:val="00533094"/>
    <w:rsid w:val="005332CA"/>
    <w:rsid w:val="00533703"/>
    <w:rsid w:val="005339AB"/>
    <w:rsid w:val="00533CD2"/>
    <w:rsid w:val="005341FC"/>
    <w:rsid w:val="005342FD"/>
    <w:rsid w:val="005343B6"/>
    <w:rsid w:val="005344B2"/>
    <w:rsid w:val="00534770"/>
    <w:rsid w:val="0053490C"/>
    <w:rsid w:val="00534B9C"/>
    <w:rsid w:val="00535144"/>
    <w:rsid w:val="005351D5"/>
    <w:rsid w:val="00535DB8"/>
    <w:rsid w:val="00536468"/>
    <w:rsid w:val="005364B7"/>
    <w:rsid w:val="00536A83"/>
    <w:rsid w:val="00537AE3"/>
    <w:rsid w:val="005402ED"/>
    <w:rsid w:val="005409D3"/>
    <w:rsid w:val="00540DB3"/>
    <w:rsid w:val="00541013"/>
    <w:rsid w:val="00541087"/>
    <w:rsid w:val="005410B5"/>
    <w:rsid w:val="005410D5"/>
    <w:rsid w:val="0054113B"/>
    <w:rsid w:val="00541401"/>
    <w:rsid w:val="00541BC3"/>
    <w:rsid w:val="00541D99"/>
    <w:rsid w:val="00541F57"/>
    <w:rsid w:val="00541F72"/>
    <w:rsid w:val="0054294C"/>
    <w:rsid w:val="00542A88"/>
    <w:rsid w:val="00542A97"/>
    <w:rsid w:val="00542B06"/>
    <w:rsid w:val="00542C4D"/>
    <w:rsid w:val="0054437C"/>
    <w:rsid w:val="00544478"/>
    <w:rsid w:val="00544E2C"/>
    <w:rsid w:val="005452C1"/>
    <w:rsid w:val="00545616"/>
    <w:rsid w:val="0054568F"/>
    <w:rsid w:val="00545A29"/>
    <w:rsid w:val="005466ED"/>
    <w:rsid w:val="005469D1"/>
    <w:rsid w:val="00546B70"/>
    <w:rsid w:val="00546F71"/>
    <w:rsid w:val="0054723B"/>
    <w:rsid w:val="00547AA8"/>
    <w:rsid w:val="00547BE7"/>
    <w:rsid w:val="00547D42"/>
    <w:rsid w:val="00547E41"/>
    <w:rsid w:val="005502A8"/>
    <w:rsid w:val="0055040B"/>
    <w:rsid w:val="005510E4"/>
    <w:rsid w:val="005515E6"/>
    <w:rsid w:val="00551B6A"/>
    <w:rsid w:val="00551C6F"/>
    <w:rsid w:val="00551D5B"/>
    <w:rsid w:val="0055249F"/>
    <w:rsid w:val="005525A8"/>
    <w:rsid w:val="005528C7"/>
    <w:rsid w:val="00552BD1"/>
    <w:rsid w:val="00552ECB"/>
    <w:rsid w:val="005530DF"/>
    <w:rsid w:val="0055351E"/>
    <w:rsid w:val="005535F5"/>
    <w:rsid w:val="00553650"/>
    <w:rsid w:val="00554168"/>
    <w:rsid w:val="00554420"/>
    <w:rsid w:val="00554573"/>
    <w:rsid w:val="00554ACF"/>
    <w:rsid w:val="00554B73"/>
    <w:rsid w:val="00555148"/>
    <w:rsid w:val="005553AB"/>
    <w:rsid w:val="005562C2"/>
    <w:rsid w:val="00556463"/>
    <w:rsid w:val="00556466"/>
    <w:rsid w:val="005568AF"/>
    <w:rsid w:val="00556EB8"/>
    <w:rsid w:val="00556FA4"/>
    <w:rsid w:val="005575B3"/>
    <w:rsid w:val="00557805"/>
    <w:rsid w:val="00557913"/>
    <w:rsid w:val="005579EF"/>
    <w:rsid w:val="00557D94"/>
    <w:rsid w:val="00557DDA"/>
    <w:rsid w:val="00557EB1"/>
    <w:rsid w:val="0056059E"/>
    <w:rsid w:val="005608AC"/>
    <w:rsid w:val="005608CF"/>
    <w:rsid w:val="005619B4"/>
    <w:rsid w:val="00561E5F"/>
    <w:rsid w:val="00561EA0"/>
    <w:rsid w:val="005620D4"/>
    <w:rsid w:val="005622E4"/>
    <w:rsid w:val="00562344"/>
    <w:rsid w:val="005624BC"/>
    <w:rsid w:val="005627CD"/>
    <w:rsid w:val="00562883"/>
    <w:rsid w:val="00562922"/>
    <w:rsid w:val="00562A19"/>
    <w:rsid w:val="00562A4A"/>
    <w:rsid w:val="00562C0E"/>
    <w:rsid w:val="0056300F"/>
    <w:rsid w:val="0056308D"/>
    <w:rsid w:val="00563144"/>
    <w:rsid w:val="00563455"/>
    <w:rsid w:val="005635FA"/>
    <w:rsid w:val="00563726"/>
    <w:rsid w:val="00563734"/>
    <w:rsid w:val="00563DA0"/>
    <w:rsid w:val="00563E48"/>
    <w:rsid w:val="00563FCD"/>
    <w:rsid w:val="00564105"/>
    <w:rsid w:val="00564714"/>
    <w:rsid w:val="00564A97"/>
    <w:rsid w:val="00564C0A"/>
    <w:rsid w:val="0056552A"/>
    <w:rsid w:val="00565B59"/>
    <w:rsid w:val="00565BB8"/>
    <w:rsid w:val="00565C3B"/>
    <w:rsid w:val="00565E27"/>
    <w:rsid w:val="00565E29"/>
    <w:rsid w:val="00566020"/>
    <w:rsid w:val="00566195"/>
    <w:rsid w:val="00566F1C"/>
    <w:rsid w:val="00567622"/>
    <w:rsid w:val="005676BC"/>
    <w:rsid w:val="00567B54"/>
    <w:rsid w:val="00570C18"/>
    <w:rsid w:val="00571454"/>
    <w:rsid w:val="00571B8E"/>
    <w:rsid w:val="00571DDE"/>
    <w:rsid w:val="00571F04"/>
    <w:rsid w:val="00572384"/>
    <w:rsid w:val="005727B4"/>
    <w:rsid w:val="00572855"/>
    <w:rsid w:val="00572A44"/>
    <w:rsid w:val="00572ABA"/>
    <w:rsid w:val="00572FBD"/>
    <w:rsid w:val="0057352B"/>
    <w:rsid w:val="0057394F"/>
    <w:rsid w:val="00573AB1"/>
    <w:rsid w:val="00573E7D"/>
    <w:rsid w:val="0057407C"/>
    <w:rsid w:val="005742F2"/>
    <w:rsid w:val="0057480E"/>
    <w:rsid w:val="00574FBE"/>
    <w:rsid w:val="00575262"/>
    <w:rsid w:val="00575770"/>
    <w:rsid w:val="00575CF3"/>
    <w:rsid w:val="00575E1D"/>
    <w:rsid w:val="00575E8F"/>
    <w:rsid w:val="00576DA1"/>
    <w:rsid w:val="00576DDA"/>
    <w:rsid w:val="005771CD"/>
    <w:rsid w:val="00577508"/>
    <w:rsid w:val="00577A8D"/>
    <w:rsid w:val="00577E68"/>
    <w:rsid w:val="00577EF4"/>
    <w:rsid w:val="00580A78"/>
    <w:rsid w:val="00580D88"/>
    <w:rsid w:val="005814C5"/>
    <w:rsid w:val="00581D08"/>
    <w:rsid w:val="00582023"/>
    <w:rsid w:val="00582081"/>
    <w:rsid w:val="0058246C"/>
    <w:rsid w:val="00582496"/>
    <w:rsid w:val="0058367F"/>
    <w:rsid w:val="005839AD"/>
    <w:rsid w:val="0058438E"/>
    <w:rsid w:val="005844B0"/>
    <w:rsid w:val="00584CBD"/>
    <w:rsid w:val="00584F0C"/>
    <w:rsid w:val="00584F4B"/>
    <w:rsid w:val="00585170"/>
    <w:rsid w:val="005853E5"/>
    <w:rsid w:val="00585678"/>
    <w:rsid w:val="00585722"/>
    <w:rsid w:val="00585748"/>
    <w:rsid w:val="005867BB"/>
    <w:rsid w:val="00586BBA"/>
    <w:rsid w:val="00586BD1"/>
    <w:rsid w:val="00586FB7"/>
    <w:rsid w:val="0058791E"/>
    <w:rsid w:val="0058799C"/>
    <w:rsid w:val="00587B5E"/>
    <w:rsid w:val="00587C2C"/>
    <w:rsid w:val="005900A2"/>
    <w:rsid w:val="0059064F"/>
    <w:rsid w:val="00590A29"/>
    <w:rsid w:val="00590B01"/>
    <w:rsid w:val="00590C97"/>
    <w:rsid w:val="00590DEC"/>
    <w:rsid w:val="00591491"/>
    <w:rsid w:val="005914EB"/>
    <w:rsid w:val="00591618"/>
    <w:rsid w:val="00591905"/>
    <w:rsid w:val="00591E53"/>
    <w:rsid w:val="0059216D"/>
    <w:rsid w:val="0059216F"/>
    <w:rsid w:val="005921D4"/>
    <w:rsid w:val="005923E3"/>
    <w:rsid w:val="005924B4"/>
    <w:rsid w:val="0059289E"/>
    <w:rsid w:val="005929B7"/>
    <w:rsid w:val="00592C7E"/>
    <w:rsid w:val="00592EF8"/>
    <w:rsid w:val="00592FED"/>
    <w:rsid w:val="005934D1"/>
    <w:rsid w:val="005937EE"/>
    <w:rsid w:val="00593E89"/>
    <w:rsid w:val="00593FEC"/>
    <w:rsid w:val="00594552"/>
    <w:rsid w:val="0059478C"/>
    <w:rsid w:val="0059484D"/>
    <w:rsid w:val="00594B6B"/>
    <w:rsid w:val="00594B9E"/>
    <w:rsid w:val="00595083"/>
    <w:rsid w:val="00595295"/>
    <w:rsid w:val="005952FD"/>
    <w:rsid w:val="0059563B"/>
    <w:rsid w:val="00595CE2"/>
    <w:rsid w:val="00595CFA"/>
    <w:rsid w:val="00595D78"/>
    <w:rsid w:val="00595DAF"/>
    <w:rsid w:val="00595FA8"/>
    <w:rsid w:val="00596548"/>
    <w:rsid w:val="005969A1"/>
    <w:rsid w:val="00596C5A"/>
    <w:rsid w:val="00596FA0"/>
    <w:rsid w:val="0059713F"/>
    <w:rsid w:val="0059759E"/>
    <w:rsid w:val="005975EE"/>
    <w:rsid w:val="0059781E"/>
    <w:rsid w:val="005A006D"/>
    <w:rsid w:val="005A0A9B"/>
    <w:rsid w:val="005A0C99"/>
    <w:rsid w:val="005A17B6"/>
    <w:rsid w:val="005A1AB5"/>
    <w:rsid w:val="005A1B13"/>
    <w:rsid w:val="005A1CDC"/>
    <w:rsid w:val="005A1FCD"/>
    <w:rsid w:val="005A21F2"/>
    <w:rsid w:val="005A2CF7"/>
    <w:rsid w:val="005A2D35"/>
    <w:rsid w:val="005A2D83"/>
    <w:rsid w:val="005A3212"/>
    <w:rsid w:val="005A323D"/>
    <w:rsid w:val="005A3E7A"/>
    <w:rsid w:val="005A406E"/>
    <w:rsid w:val="005A4738"/>
    <w:rsid w:val="005A4B72"/>
    <w:rsid w:val="005A4D5B"/>
    <w:rsid w:val="005A4E53"/>
    <w:rsid w:val="005A50EB"/>
    <w:rsid w:val="005A525C"/>
    <w:rsid w:val="005A554A"/>
    <w:rsid w:val="005A57A1"/>
    <w:rsid w:val="005A5A7A"/>
    <w:rsid w:val="005A5B2A"/>
    <w:rsid w:val="005A6203"/>
    <w:rsid w:val="005A63DE"/>
    <w:rsid w:val="005A6968"/>
    <w:rsid w:val="005A6CCA"/>
    <w:rsid w:val="005A6D82"/>
    <w:rsid w:val="005A6D8E"/>
    <w:rsid w:val="005A6DE9"/>
    <w:rsid w:val="005A6E07"/>
    <w:rsid w:val="005A6EE7"/>
    <w:rsid w:val="005A70E4"/>
    <w:rsid w:val="005A71CE"/>
    <w:rsid w:val="005A7268"/>
    <w:rsid w:val="005A735B"/>
    <w:rsid w:val="005A7480"/>
    <w:rsid w:val="005A74CF"/>
    <w:rsid w:val="005A75E9"/>
    <w:rsid w:val="005A7671"/>
    <w:rsid w:val="005A7858"/>
    <w:rsid w:val="005A7BAB"/>
    <w:rsid w:val="005A7D10"/>
    <w:rsid w:val="005B0296"/>
    <w:rsid w:val="005B038F"/>
    <w:rsid w:val="005B0A81"/>
    <w:rsid w:val="005B0FDF"/>
    <w:rsid w:val="005B13DB"/>
    <w:rsid w:val="005B18B9"/>
    <w:rsid w:val="005B1D26"/>
    <w:rsid w:val="005B2313"/>
    <w:rsid w:val="005B2368"/>
    <w:rsid w:val="005B275F"/>
    <w:rsid w:val="005B2810"/>
    <w:rsid w:val="005B28E6"/>
    <w:rsid w:val="005B29FC"/>
    <w:rsid w:val="005B2AB5"/>
    <w:rsid w:val="005B2C0E"/>
    <w:rsid w:val="005B3024"/>
    <w:rsid w:val="005B328A"/>
    <w:rsid w:val="005B3420"/>
    <w:rsid w:val="005B36EA"/>
    <w:rsid w:val="005B3E17"/>
    <w:rsid w:val="005B3FE1"/>
    <w:rsid w:val="005B40A9"/>
    <w:rsid w:val="005B42FB"/>
    <w:rsid w:val="005B54DA"/>
    <w:rsid w:val="005B5855"/>
    <w:rsid w:val="005B5884"/>
    <w:rsid w:val="005B59BC"/>
    <w:rsid w:val="005B6655"/>
    <w:rsid w:val="005B6851"/>
    <w:rsid w:val="005B6A2F"/>
    <w:rsid w:val="005B6AFC"/>
    <w:rsid w:val="005B6E83"/>
    <w:rsid w:val="005B75C4"/>
    <w:rsid w:val="005B75FF"/>
    <w:rsid w:val="005B7604"/>
    <w:rsid w:val="005B7623"/>
    <w:rsid w:val="005B7D2D"/>
    <w:rsid w:val="005C06CA"/>
    <w:rsid w:val="005C09A7"/>
    <w:rsid w:val="005C09D6"/>
    <w:rsid w:val="005C1CE4"/>
    <w:rsid w:val="005C247B"/>
    <w:rsid w:val="005C2896"/>
    <w:rsid w:val="005C2F6E"/>
    <w:rsid w:val="005C3775"/>
    <w:rsid w:val="005C3D6E"/>
    <w:rsid w:val="005C44A2"/>
    <w:rsid w:val="005C49EF"/>
    <w:rsid w:val="005C4E2F"/>
    <w:rsid w:val="005C4E4B"/>
    <w:rsid w:val="005C5091"/>
    <w:rsid w:val="005C5721"/>
    <w:rsid w:val="005C59DC"/>
    <w:rsid w:val="005C5E22"/>
    <w:rsid w:val="005C5EA9"/>
    <w:rsid w:val="005C5F58"/>
    <w:rsid w:val="005C6128"/>
    <w:rsid w:val="005C6243"/>
    <w:rsid w:val="005C67A3"/>
    <w:rsid w:val="005C6A3E"/>
    <w:rsid w:val="005C768B"/>
    <w:rsid w:val="005C773D"/>
    <w:rsid w:val="005C7D0B"/>
    <w:rsid w:val="005D00C6"/>
    <w:rsid w:val="005D0682"/>
    <w:rsid w:val="005D088A"/>
    <w:rsid w:val="005D0A92"/>
    <w:rsid w:val="005D0B73"/>
    <w:rsid w:val="005D0DF6"/>
    <w:rsid w:val="005D1CDB"/>
    <w:rsid w:val="005D1DC7"/>
    <w:rsid w:val="005D2536"/>
    <w:rsid w:val="005D2B8E"/>
    <w:rsid w:val="005D2D02"/>
    <w:rsid w:val="005D320F"/>
    <w:rsid w:val="005D34FF"/>
    <w:rsid w:val="005D3A52"/>
    <w:rsid w:val="005D3BC6"/>
    <w:rsid w:val="005D3DBB"/>
    <w:rsid w:val="005D3E62"/>
    <w:rsid w:val="005D41B3"/>
    <w:rsid w:val="005D4371"/>
    <w:rsid w:val="005D44A4"/>
    <w:rsid w:val="005D45E4"/>
    <w:rsid w:val="005D4D4C"/>
    <w:rsid w:val="005D4E37"/>
    <w:rsid w:val="005D4F5B"/>
    <w:rsid w:val="005D5532"/>
    <w:rsid w:val="005D5549"/>
    <w:rsid w:val="005D56B6"/>
    <w:rsid w:val="005D5B8C"/>
    <w:rsid w:val="005D63D7"/>
    <w:rsid w:val="005D695E"/>
    <w:rsid w:val="005D6AF0"/>
    <w:rsid w:val="005D6C61"/>
    <w:rsid w:val="005D6C90"/>
    <w:rsid w:val="005D6F7F"/>
    <w:rsid w:val="005D7009"/>
    <w:rsid w:val="005D73EB"/>
    <w:rsid w:val="005D7661"/>
    <w:rsid w:val="005D7749"/>
    <w:rsid w:val="005D7916"/>
    <w:rsid w:val="005D79E0"/>
    <w:rsid w:val="005D7A43"/>
    <w:rsid w:val="005D7A91"/>
    <w:rsid w:val="005D7ED2"/>
    <w:rsid w:val="005E00E3"/>
    <w:rsid w:val="005E00F5"/>
    <w:rsid w:val="005E02AE"/>
    <w:rsid w:val="005E07C8"/>
    <w:rsid w:val="005E0E3B"/>
    <w:rsid w:val="005E13B5"/>
    <w:rsid w:val="005E145B"/>
    <w:rsid w:val="005E15F7"/>
    <w:rsid w:val="005E1667"/>
    <w:rsid w:val="005E2038"/>
    <w:rsid w:val="005E25C5"/>
    <w:rsid w:val="005E2B89"/>
    <w:rsid w:val="005E2ED0"/>
    <w:rsid w:val="005E34C3"/>
    <w:rsid w:val="005E3781"/>
    <w:rsid w:val="005E37D1"/>
    <w:rsid w:val="005E3C0C"/>
    <w:rsid w:val="005E3C22"/>
    <w:rsid w:val="005E4703"/>
    <w:rsid w:val="005E47AB"/>
    <w:rsid w:val="005E48D0"/>
    <w:rsid w:val="005E52FB"/>
    <w:rsid w:val="005E52FE"/>
    <w:rsid w:val="005E563B"/>
    <w:rsid w:val="005E5ADD"/>
    <w:rsid w:val="005E5B41"/>
    <w:rsid w:val="005E6A11"/>
    <w:rsid w:val="005E6A33"/>
    <w:rsid w:val="005E6CAC"/>
    <w:rsid w:val="005E7560"/>
    <w:rsid w:val="005E765B"/>
    <w:rsid w:val="005E780C"/>
    <w:rsid w:val="005E7CA8"/>
    <w:rsid w:val="005F09EC"/>
    <w:rsid w:val="005F102E"/>
    <w:rsid w:val="005F190A"/>
    <w:rsid w:val="005F1919"/>
    <w:rsid w:val="005F1B19"/>
    <w:rsid w:val="005F3064"/>
    <w:rsid w:val="005F3844"/>
    <w:rsid w:val="005F39D9"/>
    <w:rsid w:val="005F3AE7"/>
    <w:rsid w:val="005F3EC1"/>
    <w:rsid w:val="005F3F25"/>
    <w:rsid w:val="005F41B6"/>
    <w:rsid w:val="005F41BA"/>
    <w:rsid w:val="005F4553"/>
    <w:rsid w:val="005F4565"/>
    <w:rsid w:val="005F45DC"/>
    <w:rsid w:val="005F463B"/>
    <w:rsid w:val="005F4C7A"/>
    <w:rsid w:val="005F5765"/>
    <w:rsid w:val="005F5FF3"/>
    <w:rsid w:val="005F6500"/>
    <w:rsid w:val="005F6770"/>
    <w:rsid w:val="005F677D"/>
    <w:rsid w:val="005F67A5"/>
    <w:rsid w:val="005F6966"/>
    <w:rsid w:val="005F70BC"/>
    <w:rsid w:val="005F796D"/>
    <w:rsid w:val="00600BEF"/>
    <w:rsid w:val="00600DA8"/>
    <w:rsid w:val="0060168F"/>
    <w:rsid w:val="00601A9B"/>
    <w:rsid w:val="00601D23"/>
    <w:rsid w:val="00601E18"/>
    <w:rsid w:val="0060246D"/>
    <w:rsid w:val="0060254D"/>
    <w:rsid w:val="00602746"/>
    <w:rsid w:val="0060289E"/>
    <w:rsid w:val="006028C2"/>
    <w:rsid w:val="00602977"/>
    <w:rsid w:val="00602EC9"/>
    <w:rsid w:val="006030EF"/>
    <w:rsid w:val="00603161"/>
    <w:rsid w:val="00603170"/>
    <w:rsid w:val="00603A5B"/>
    <w:rsid w:val="006045C6"/>
    <w:rsid w:val="00604BAD"/>
    <w:rsid w:val="00604C29"/>
    <w:rsid w:val="006055FE"/>
    <w:rsid w:val="00605838"/>
    <w:rsid w:val="00606084"/>
    <w:rsid w:val="006064BC"/>
    <w:rsid w:val="00606534"/>
    <w:rsid w:val="00606677"/>
    <w:rsid w:val="00606787"/>
    <w:rsid w:val="006067B5"/>
    <w:rsid w:val="00606A20"/>
    <w:rsid w:val="00606BDD"/>
    <w:rsid w:val="0060705B"/>
    <w:rsid w:val="006070D5"/>
    <w:rsid w:val="006075D6"/>
    <w:rsid w:val="00607639"/>
    <w:rsid w:val="00607E38"/>
    <w:rsid w:val="006101CF"/>
    <w:rsid w:val="0061026D"/>
    <w:rsid w:val="00610981"/>
    <w:rsid w:val="006109EC"/>
    <w:rsid w:val="00610A5D"/>
    <w:rsid w:val="00610C8A"/>
    <w:rsid w:val="00610FAE"/>
    <w:rsid w:val="006118F2"/>
    <w:rsid w:val="0061216C"/>
    <w:rsid w:val="00612465"/>
    <w:rsid w:val="006128FC"/>
    <w:rsid w:val="00612FE1"/>
    <w:rsid w:val="00613103"/>
    <w:rsid w:val="00613201"/>
    <w:rsid w:val="00613236"/>
    <w:rsid w:val="00613319"/>
    <w:rsid w:val="00613413"/>
    <w:rsid w:val="00614736"/>
    <w:rsid w:val="00614E0D"/>
    <w:rsid w:val="0061551E"/>
    <w:rsid w:val="00615996"/>
    <w:rsid w:val="00615BF2"/>
    <w:rsid w:val="00615F27"/>
    <w:rsid w:val="0061638B"/>
    <w:rsid w:val="0061642F"/>
    <w:rsid w:val="0061659C"/>
    <w:rsid w:val="00616A72"/>
    <w:rsid w:val="00616BE7"/>
    <w:rsid w:val="00616F5A"/>
    <w:rsid w:val="00617344"/>
    <w:rsid w:val="00617440"/>
    <w:rsid w:val="0061745E"/>
    <w:rsid w:val="00617958"/>
    <w:rsid w:val="006179EA"/>
    <w:rsid w:val="00617AE9"/>
    <w:rsid w:val="00617D41"/>
    <w:rsid w:val="00620564"/>
    <w:rsid w:val="006207AC"/>
    <w:rsid w:val="00620A2C"/>
    <w:rsid w:val="00620C57"/>
    <w:rsid w:val="0062114D"/>
    <w:rsid w:val="0062115A"/>
    <w:rsid w:val="0062124B"/>
    <w:rsid w:val="00621495"/>
    <w:rsid w:val="00621743"/>
    <w:rsid w:val="00621804"/>
    <w:rsid w:val="006218C9"/>
    <w:rsid w:val="00621978"/>
    <w:rsid w:val="00622170"/>
    <w:rsid w:val="00622171"/>
    <w:rsid w:val="0062247E"/>
    <w:rsid w:val="00622CB7"/>
    <w:rsid w:val="00622DEF"/>
    <w:rsid w:val="00622E0D"/>
    <w:rsid w:val="00622FCE"/>
    <w:rsid w:val="006230D3"/>
    <w:rsid w:val="00623A36"/>
    <w:rsid w:val="00623AB0"/>
    <w:rsid w:val="006240D6"/>
    <w:rsid w:val="006245D4"/>
    <w:rsid w:val="006247DE"/>
    <w:rsid w:val="00624CA6"/>
    <w:rsid w:val="006258D2"/>
    <w:rsid w:val="00626E56"/>
    <w:rsid w:val="0062714A"/>
    <w:rsid w:val="00627163"/>
    <w:rsid w:val="00627420"/>
    <w:rsid w:val="006275A5"/>
    <w:rsid w:val="0062787C"/>
    <w:rsid w:val="006301BC"/>
    <w:rsid w:val="006304CF"/>
    <w:rsid w:val="00630C68"/>
    <w:rsid w:val="00630D41"/>
    <w:rsid w:val="00631269"/>
    <w:rsid w:val="006315F1"/>
    <w:rsid w:val="006320A5"/>
    <w:rsid w:val="00633220"/>
    <w:rsid w:val="0063329E"/>
    <w:rsid w:val="00633335"/>
    <w:rsid w:val="00633DBE"/>
    <w:rsid w:val="006344C0"/>
    <w:rsid w:val="00634567"/>
    <w:rsid w:val="00634830"/>
    <w:rsid w:val="00634957"/>
    <w:rsid w:val="00634B6C"/>
    <w:rsid w:val="006353B4"/>
    <w:rsid w:val="00635857"/>
    <w:rsid w:val="006359FB"/>
    <w:rsid w:val="00635A45"/>
    <w:rsid w:val="00636144"/>
    <w:rsid w:val="00636596"/>
    <w:rsid w:val="00636A32"/>
    <w:rsid w:val="00636BDE"/>
    <w:rsid w:val="00636E63"/>
    <w:rsid w:val="00637274"/>
    <w:rsid w:val="00637386"/>
    <w:rsid w:val="00637708"/>
    <w:rsid w:val="00637809"/>
    <w:rsid w:val="00637F0A"/>
    <w:rsid w:val="006400EC"/>
    <w:rsid w:val="006401AD"/>
    <w:rsid w:val="00640726"/>
    <w:rsid w:val="00640901"/>
    <w:rsid w:val="00640A45"/>
    <w:rsid w:val="00640A8F"/>
    <w:rsid w:val="00641137"/>
    <w:rsid w:val="0064125C"/>
    <w:rsid w:val="00641907"/>
    <w:rsid w:val="00641BBF"/>
    <w:rsid w:val="00642158"/>
    <w:rsid w:val="00642818"/>
    <w:rsid w:val="00643268"/>
    <w:rsid w:val="00643A78"/>
    <w:rsid w:val="00643A7B"/>
    <w:rsid w:val="00643BBD"/>
    <w:rsid w:val="00644451"/>
    <w:rsid w:val="00645845"/>
    <w:rsid w:val="00645CA4"/>
    <w:rsid w:val="00645F46"/>
    <w:rsid w:val="006462CA"/>
    <w:rsid w:val="006469B4"/>
    <w:rsid w:val="00647286"/>
    <w:rsid w:val="006474A8"/>
    <w:rsid w:val="006477E4"/>
    <w:rsid w:val="006478BA"/>
    <w:rsid w:val="00647994"/>
    <w:rsid w:val="00647DC5"/>
    <w:rsid w:val="00647E52"/>
    <w:rsid w:val="00650002"/>
    <w:rsid w:val="006508BD"/>
    <w:rsid w:val="00652D62"/>
    <w:rsid w:val="00652F6F"/>
    <w:rsid w:val="00652FF1"/>
    <w:rsid w:val="0065301F"/>
    <w:rsid w:val="006535DD"/>
    <w:rsid w:val="00653BCD"/>
    <w:rsid w:val="00653C76"/>
    <w:rsid w:val="00653CE8"/>
    <w:rsid w:val="006540B4"/>
    <w:rsid w:val="006545C1"/>
    <w:rsid w:val="00654EA4"/>
    <w:rsid w:val="006551B7"/>
    <w:rsid w:val="006551DB"/>
    <w:rsid w:val="006555FC"/>
    <w:rsid w:val="00655804"/>
    <w:rsid w:val="00655B63"/>
    <w:rsid w:val="00656117"/>
    <w:rsid w:val="00656AB7"/>
    <w:rsid w:val="00656B3B"/>
    <w:rsid w:val="00656EC1"/>
    <w:rsid w:val="00657102"/>
    <w:rsid w:val="00657408"/>
    <w:rsid w:val="00657445"/>
    <w:rsid w:val="006574F1"/>
    <w:rsid w:val="006578C0"/>
    <w:rsid w:val="006579BD"/>
    <w:rsid w:val="00657E5D"/>
    <w:rsid w:val="00657ED8"/>
    <w:rsid w:val="0066028B"/>
    <w:rsid w:val="006602B8"/>
    <w:rsid w:val="00660857"/>
    <w:rsid w:val="006609BB"/>
    <w:rsid w:val="00660B2B"/>
    <w:rsid w:val="00660F04"/>
    <w:rsid w:val="0066129C"/>
    <w:rsid w:val="0066158F"/>
    <w:rsid w:val="0066171C"/>
    <w:rsid w:val="00661A12"/>
    <w:rsid w:val="00662566"/>
    <w:rsid w:val="006626C9"/>
    <w:rsid w:val="006634C9"/>
    <w:rsid w:val="0066378B"/>
    <w:rsid w:val="00663B63"/>
    <w:rsid w:val="0066430E"/>
    <w:rsid w:val="00664999"/>
    <w:rsid w:val="00665086"/>
    <w:rsid w:val="0066521B"/>
    <w:rsid w:val="006656A9"/>
    <w:rsid w:val="00665BCC"/>
    <w:rsid w:val="00665C9B"/>
    <w:rsid w:val="00665D75"/>
    <w:rsid w:val="00665D78"/>
    <w:rsid w:val="00665DE8"/>
    <w:rsid w:val="00665E12"/>
    <w:rsid w:val="00666237"/>
    <w:rsid w:val="006662C2"/>
    <w:rsid w:val="00666A7F"/>
    <w:rsid w:val="00666D22"/>
    <w:rsid w:val="006678D0"/>
    <w:rsid w:val="00667BD1"/>
    <w:rsid w:val="0067010E"/>
    <w:rsid w:val="00670498"/>
    <w:rsid w:val="00670673"/>
    <w:rsid w:val="00670DF9"/>
    <w:rsid w:val="00670FA5"/>
    <w:rsid w:val="00671087"/>
    <w:rsid w:val="006711C6"/>
    <w:rsid w:val="006711ED"/>
    <w:rsid w:val="0067120B"/>
    <w:rsid w:val="00671397"/>
    <w:rsid w:val="006713F8"/>
    <w:rsid w:val="006717F2"/>
    <w:rsid w:val="00671872"/>
    <w:rsid w:val="006719DD"/>
    <w:rsid w:val="00671E72"/>
    <w:rsid w:val="00672A87"/>
    <w:rsid w:val="00672B96"/>
    <w:rsid w:val="00672FBF"/>
    <w:rsid w:val="00673547"/>
    <w:rsid w:val="0067434E"/>
    <w:rsid w:val="006744FC"/>
    <w:rsid w:val="00674733"/>
    <w:rsid w:val="0067479D"/>
    <w:rsid w:val="00674E79"/>
    <w:rsid w:val="00674F27"/>
    <w:rsid w:val="00674FB6"/>
    <w:rsid w:val="0067511B"/>
    <w:rsid w:val="0067522A"/>
    <w:rsid w:val="00675AAD"/>
    <w:rsid w:val="00675ADC"/>
    <w:rsid w:val="00675C67"/>
    <w:rsid w:val="00675DD3"/>
    <w:rsid w:val="00675EDC"/>
    <w:rsid w:val="0067646D"/>
    <w:rsid w:val="00676EC2"/>
    <w:rsid w:val="00676EE7"/>
    <w:rsid w:val="0067744A"/>
    <w:rsid w:val="006776AB"/>
    <w:rsid w:val="00677753"/>
    <w:rsid w:val="006777AD"/>
    <w:rsid w:val="0067783C"/>
    <w:rsid w:val="00677E92"/>
    <w:rsid w:val="00677EC5"/>
    <w:rsid w:val="00680373"/>
    <w:rsid w:val="00680391"/>
    <w:rsid w:val="0068039B"/>
    <w:rsid w:val="00680A7C"/>
    <w:rsid w:val="00680FBB"/>
    <w:rsid w:val="00681037"/>
    <w:rsid w:val="006814F1"/>
    <w:rsid w:val="006822BD"/>
    <w:rsid w:val="006827A8"/>
    <w:rsid w:val="00682BC1"/>
    <w:rsid w:val="00682D8B"/>
    <w:rsid w:val="00682E1E"/>
    <w:rsid w:val="00682EAF"/>
    <w:rsid w:val="00683384"/>
    <w:rsid w:val="006838A3"/>
    <w:rsid w:val="00683BCC"/>
    <w:rsid w:val="006842E7"/>
    <w:rsid w:val="00684303"/>
    <w:rsid w:val="00684321"/>
    <w:rsid w:val="0068478A"/>
    <w:rsid w:val="006847D2"/>
    <w:rsid w:val="0068513F"/>
    <w:rsid w:val="00685268"/>
    <w:rsid w:val="00686118"/>
    <w:rsid w:val="0068649F"/>
    <w:rsid w:val="00686874"/>
    <w:rsid w:val="00686D59"/>
    <w:rsid w:val="00686EA1"/>
    <w:rsid w:val="00687148"/>
    <w:rsid w:val="00687517"/>
    <w:rsid w:val="006878B0"/>
    <w:rsid w:val="006878C6"/>
    <w:rsid w:val="00687BDE"/>
    <w:rsid w:val="00687F23"/>
    <w:rsid w:val="00687F6A"/>
    <w:rsid w:val="00690111"/>
    <w:rsid w:val="0069042F"/>
    <w:rsid w:val="006904BB"/>
    <w:rsid w:val="00690A76"/>
    <w:rsid w:val="00690D87"/>
    <w:rsid w:val="00691283"/>
    <w:rsid w:val="00691C05"/>
    <w:rsid w:val="00691C59"/>
    <w:rsid w:val="00691C60"/>
    <w:rsid w:val="00691FBB"/>
    <w:rsid w:val="00692266"/>
    <w:rsid w:val="006924F0"/>
    <w:rsid w:val="00692786"/>
    <w:rsid w:val="00692EDE"/>
    <w:rsid w:val="0069317B"/>
    <w:rsid w:val="00693476"/>
    <w:rsid w:val="006935D2"/>
    <w:rsid w:val="006936EA"/>
    <w:rsid w:val="006938AF"/>
    <w:rsid w:val="00693994"/>
    <w:rsid w:val="00693BFD"/>
    <w:rsid w:val="00693FD8"/>
    <w:rsid w:val="00694944"/>
    <w:rsid w:val="006949DF"/>
    <w:rsid w:val="00695084"/>
    <w:rsid w:val="0069516F"/>
    <w:rsid w:val="00695328"/>
    <w:rsid w:val="00695835"/>
    <w:rsid w:val="006958F0"/>
    <w:rsid w:val="00695ACF"/>
    <w:rsid w:val="00696337"/>
    <w:rsid w:val="00696444"/>
    <w:rsid w:val="00696466"/>
    <w:rsid w:val="006965C4"/>
    <w:rsid w:val="006969AD"/>
    <w:rsid w:val="00697072"/>
    <w:rsid w:val="0069728D"/>
    <w:rsid w:val="0069765C"/>
    <w:rsid w:val="006976F1"/>
    <w:rsid w:val="00697B1C"/>
    <w:rsid w:val="006A0020"/>
    <w:rsid w:val="006A014F"/>
    <w:rsid w:val="006A0389"/>
    <w:rsid w:val="006A09D1"/>
    <w:rsid w:val="006A0BB5"/>
    <w:rsid w:val="006A11B8"/>
    <w:rsid w:val="006A1362"/>
    <w:rsid w:val="006A1795"/>
    <w:rsid w:val="006A1DC2"/>
    <w:rsid w:val="006A1E69"/>
    <w:rsid w:val="006A1F03"/>
    <w:rsid w:val="006A20B4"/>
    <w:rsid w:val="006A22EE"/>
    <w:rsid w:val="006A23EA"/>
    <w:rsid w:val="006A2772"/>
    <w:rsid w:val="006A29C3"/>
    <w:rsid w:val="006A2BA7"/>
    <w:rsid w:val="006A2D9A"/>
    <w:rsid w:val="006A2EB6"/>
    <w:rsid w:val="006A33DD"/>
    <w:rsid w:val="006A353E"/>
    <w:rsid w:val="006A37A1"/>
    <w:rsid w:val="006A3967"/>
    <w:rsid w:val="006A3AD0"/>
    <w:rsid w:val="006A3E7B"/>
    <w:rsid w:val="006A3F3F"/>
    <w:rsid w:val="006A4033"/>
    <w:rsid w:val="006A4230"/>
    <w:rsid w:val="006A432C"/>
    <w:rsid w:val="006A451E"/>
    <w:rsid w:val="006A4685"/>
    <w:rsid w:val="006A4A74"/>
    <w:rsid w:val="006A4A8A"/>
    <w:rsid w:val="006A4C1E"/>
    <w:rsid w:val="006A5028"/>
    <w:rsid w:val="006A53D4"/>
    <w:rsid w:val="006A57E1"/>
    <w:rsid w:val="006A5C9F"/>
    <w:rsid w:val="006A5CC4"/>
    <w:rsid w:val="006A5ED9"/>
    <w:rsid w:val="006A65EF"/>
    <w:rsid w:val="006A6BBC"/>
    <w:rsid w:val="006A6FF9"/>
    <w:rsid w:val="006A757F"/>
    <w:rsid w:val="006A769C"/>
    <w:rsid w:val="006B0287"/>
    <w:rsid w:val="006B05E0"/>
    <w:rsid w:val="006B076E"/>
    <w:rsid w:val="006B0BAD"/>
    <w:rsid w:val="006B0CC0"/>
    <w:rsid w:val="006B11C4"/>
    <w:rsid w:val="006B1766"/>
    <w:rsid w:val="006B1914"/>
    <w:rsid w:val="006B24B7"/>
    <w:rsid w:val="006B294A"/>
    <w:rsid w:val="006B2FCB"/>
    <w:rsid w:val="006B3005"/>
    <w:rsid w:val="006B3480"/>
    <w:rsid w:val="006B3481"/>
    <w:rsid w:val="006B349C"/>
    <w:rsid w:val="006B3911"/>
    <w:rsid w:val="006B3B8C"/>
    <w:rsid w:val="006B4326"/>
    <w:rsid w:val="006B4957"/>
    <w:rsid w:val="006B4A3B"/>
    <w:rsid w:val="006B4E40"/>
    <w:rsid w:val="006B4EDA"/>
    <w:rsid w:val="006B5013"/>
    <w:rsid w:val="006B5BE2"/>
    <w:rsid w:val="006B61C3"/>
    <w:rsid w:val="006B6220"/>
    <w:rsid w:val="006B6479"/>
    <w:rsid w:val="006B647A"/>
    <w:rsid w:val="006B661A"/>
    <w:rsid w:val="006B661C"/>
    <w:rsid w:val="006B673E"/>
    <w:rsid w:val="006B6871"/>
    <w:rsid w:val="006B71D6"/>
    <w:rsid w:val="006B72C8"/>
    <w:rsid w:val="006B7373"/>
    <w:rsid w:val="006B789B"/>
    <w:rsid w:val="006B798E"/>
    <w:rsid w:val="006B7C90"/>
    <w:rsid w:val="006B7FE1"/>
    <w:rsid w:val="006C03AF"/>
    <w:rsid w:val="006C0E98"/>
    <w:rsid w:val="006C12B3"/>
    <w:rsid w:val="006C187E"/>
    <w:rsid w:val="006C1D22"/>
    <w:rsid w:val="006C2625"/>
    <w:rsid w:val="006C2711"/>
    <w:rsid w:val="006C28CA"/>
    <w:rsid w:val="006C2E35"/>
    <w:rsid w:val="006C2EEF"/>
    <w:rsid w:val="006C3251"/>
    <w:rsid w:val="006C347B"/>
    <w:rsid w:val="006C3753"/>
    <w:rsid w:val="006C3EDB"/>
    <w:rsid w:val="006C40F4"/>
    <w:rsid w:val="006C4761"/>
    <w:rsid w:val="006C4929"/>
    <w:rsid w:val="006C4D2B"/>
    <w:rsid w:val="006C4F06"/>
    <w:rsid w:val="006C50EC"/>
    <w:rsid w:val="006C51A3"/>
    <w:rsid w:val="006C5421"/>
    <w:rsid w:val="006C56E9"/>
    <w:rsid w:val="006C5C93"/>
    <w:rsid w:val="006C607E"/>
    <w:rsid w:val="006C6126"/>
    <w:rsid w:val="006C621D"/>
    <w:rsid w:val="006C624B"/>
    <w:rsid w:val="006C64B9"/>
    <w:rsid w:val="006C65EC"/>
    <w:rsid w:val="006C671D"/>
    <w:rsid w:val="006C6849"/>
    <w:rsid w:val="006C6C6E"/>
    <w:rsid w:val="006C6D03"/>
    <w:rsid w:val="006C6EFE"/>
    <w:rsid w:val="006C72D0"/>
    <w:rsid w:val="006C75F9"/>
    <w:rsid w:val="006C7B9F"/>
    <w:rsid w:val="006D003F"/>
    <w:rsid w:val="006D014F"/>
    <w:rsid w:val="006D02C2"/>
    <w:rsid w:val="006D0492"/>
    <w:rsid w:val="006D0578"/>
    <w:rsid w:val="006D08A0"/>
    <w:rsid w:val="006D10A4"/>
    <w:rsid w:val="006D1373"/>
    <w:rsid w:val="006D139A"/>
    <w:rsid w:val="006D1C98"/>
    <w:rsid w:val="006D20BE"/>
    <w:rsid w:val="006D261C"/>
    <w:rsid w:val="006D2E86"/>
    <w:rsid w:val="006D36A5"/>
    <w:rsid w:val="006D39FA"/>
    <w:rsid w:val="006D3AC6"/>
    <w:rsid w:val="006D3AE0"/>
    <w:rsid w:val="006D4C04"/>
    <w:rsid w:val="006D50CE"/>
    <w:rsid w:val="006D581F"/>
    <w:rsid w:val="006D5837"/>
    <w:rsid w:val="006D6188"/>
    <w:rsid w:val="006D66A9"/>
    <w:rsid w:val="006D6720"/>
    <w:rsid w:val="006D6849"/>
    <w:rsid w:val="006D6897"/>
    <w:rsid w:val="006D689D"/>
    <w:rsid w:val="006D6B78"/>
    <w:rsid w:val="006D70F3"/>
    <w:rsid w:val="006D725C"/>
    <w:rsid w:val="006D73B5"/>
    <w:rsid w:val="006E046E"/>
    <w:rsid w:val="006E0729"/>
    <w:rsid w:val="006E0B70"/>
    <w:rsid w:val="006E0B7D"/>
    <w:rsid w:val="006E111A"/>
    <w:rsid w:val="006E1C19"/>
    <w:rsid w:val="006E2CC5"/>
    <w:rsid w:val="006E2D4D"/>
    <w:rsid w:val="006E3032"/>
    <w:rsid w:val="006E31F8"/>
    <w:rsid w:val="006E3B18"/>
    <w:rsid w:val="006E4463"/>
    <w:rsid w:val="006E476C"/>
    <w:rsid w:val="006E48CF"/>
    <w:rsid w:val="006E48D1"/>
    <w:rsid w:val="006E5439"/>
    <w:rsid w:val="006E5925"/>
    <w:rsid w:val="006E5C0A"/>
    <w:rsid w:val="006E5EAC"/>
    <w:rsid w:val="006E5EC7"/>
    <w:rsid w:val="006E6715"/>
    <w:rsid w:val="006E69C8"/>
    <w:rsid w:val="006E6BA9"/>
    <w:rsid w:val="006E6DF0"/>
    <w:rsid w:val="006E74DA"/>
    <w:rsid w:val="006E74E2"/>
    <w:rsid w:val="006E780B"/>
    <w:rsid w:val="006E7C14"/>
    <w:rsid w:val="006E7F30"/>
    <w:rsid w:val="006E7FDE"/>
    <w:rsid w:val="006F075E"/>
    <w:rsid w:val="006F0794"/>
    <w:rsid w:val="006F085C"/>
    <w:rsid w:val="006F0875"/>
    <w:rsid w:val="006F0E1C"/>
    <w:rsid w:val="006F1207"/>
    <w:rsid w:val="006F12BE"/>
    <w:rsid w:val="006F12CA"/>
    <w:rsid w:val="006F1BCE"/>
    <w:rsid w:val="006F217E"/>
    <w:rsid w:val="006F239D"/>
    <w:rsid w:val="006F23CA"/>
    <w:rsid w:val="006F24F2"/>
    <w:rsid w:val="006F2D9A"/>
    <w:rsid w:val="006F32BE"/>
    <w:rsid w:val="006F32EC"/>
    <w:rsid w:val="006F36E8"/>
    <w:rsid w:val="006F3758"/>
    <w:rsid w:val="006F3843"/>
    <w:rsid w:val="006F3DEA"/>
    <w:rsid w:val="006F5A57"/>
    <w:rsid w:val="006F5C79"/>
    <w:rsid w:val="006F5EDB"/>
    <w:rsid w:val="006F5FB0"/>
    <w:rsid w:val="006F616F"/>
    <w:rsid w:val="006F6254"/>
    <w:rsid w:val="006F69BA"/>
    <w:rsid w:val="006F6F06"/>
    <w:rsid w:val="006F6F8A"/>
    <w:rsid w:val="006F73D6"/>
    <w:rsid w:val="006F7476"/>
    <w:rsid w:val="006F7995"/>
    <w:rsid w:val="006F799A"/>
    <w:rsid w:val="006F7A46"/>
    <w:rsid w:val="006F7B35"/>
    <w:rsid w:val="006F7EB2"/>
    <w:rsid w:val="007000F9"/>
    <w:rsid w:val="00700697"/>
    <w:rsid w:val="007007D4"/>
    <w:rsid w:val="0070088B"/>
    <w:rsid w:val="00700CE3"/>
    <w:rsid w:val="00700EFF"/>
    <w:rsid w:val="0070136E"/>
    <w:rsid w:val="0070152E"/>
    <w:rsid w:val="00701C4A"/>
    <w:rsid w:val="00701CBF"/>
    <w:rsid w:val="00702D20"/>
    <w:rsid w:val="00702EE4"/>
    <w:rsid w:val="007034C8"/>
    <w:rsid w:val="00703579"/>
    <w:rsid w:val="00703D08"/>
    <w:rsid w:val="00704CA5"/>
    <w:rsid w:val="00705C0F"/>
    <w:rsid w:val="007060A4"/>
    <w:rsid w:val="0070615B"/>
    <w:rsid w:val="007067A9"/>
    <w:rsid w:val="00706CC1"/>
    <w:rsid w:val="00706F9B"/>
    <w:rsid w:val="0070751B"/>
    <w:rsid w:val="00707755"/>
    <w:rsid w:val="00707BEC"/>
    <w:rsid w:val="00710855"/>
    <w:rsid w:val="007112A9"/>
    <w:rsid w:val="007112B6"/>
    <w:rsid w:val="00711367"/>
    <w:rsid w:val="007113B4"/>
    <w:rsid w:val="00711598"/>
    <w:rsid w:val="007118CD"/>
    <w:rsid w:val="00711DAC"/>
    <w:rsid w:val="00711FA5"/>
    <w:rsid w:val="007120CA"/>
    <w:rsid w:val="007120D2"/>
    <w:rsid w:val="007125C5"/>
    <w:rsid w:val="0071268A"/>
    <w:rsid w:val="0071274C"/>
    <w:rsid w:val="007127EC"/>
    <w:rsid w:val="007130D2"/>
    <w:rsid w:val="00713562"/>
    <w:rsid w:val="0071359F"/>
    <w:rsid w:val="00713D44"/>
    <w:rsid w:val="007140DD"/>
    <w:rsid w:val="007144D4"/>
    <w:rsid w:val="007146C1"/>
    <w:rsid w:val="00714B56"/>
    <w:rsid w:val="00714C18"/>
    <w:rsid w:val="00714CBA"/>
    <w:rsid w:val="00714E4A"/>
    <w:rsid w:val="007151B6"/>
    <w:rsid w:val="00715925"/>
    <w:rsid w:val="00715FC5"/>
    <w:rsid w:val="00716159"/>
    <w:rsid w:val="00716391"/>
    <w:rsid w:val="0071676F"/>
    <w:rsid w:val="007167FF"/>
    <w:rsid w:val="007169EC"/>
    <w:rsid w:val="00716AF1"/>
    <w:rsid w:val="00716D51"/>
    <w:rsid w:val="007170C2"/>
    <w:rsid w:val="007176C3"/>
    <w:rsid w:val="00717B21"/>
    <w:rsid w:val="00720186"/>
    <w:rsid w:val="00720301"/>
    <w:rsid w:val="0072074F"/>
    <w:rsid w:val="00720797"/>
    <w:rsid w:val="007207D0"/>
    <w:rsid w:val="007209E7"/>
    <w:rsid w:val="007210EA"/>
    <w:rsid w:val="007219AE"/>
    <w:rsid w:val="00721A0B"/>
    <w:rsid w:val="00721A4A"/>
    <w:rsid w:val="00721FC2"/>
    <w:rsid w:val="0072204E"/>
    <w:rsid w:val="0072231E"/>
    <w:rsid w:val="00722695"/>
    <w:rsid w:val="007229FC"/>
    <w:rsid w:val="00722BB6"/>
    <w:rsid w:val="0072300E"/>
    <w:rsid w:val="00723302"/>
    <w:rsid w:val="00723321"/>
    <w:rsid w:val="00723409"/>
    <w:rsid w:val="0072343B"/>
    <w:rsid w:val="00723853"/>
    <w:rsid w:val="00723B0A"/>
    <w:rsid w:val="00723F04"/>
    <w:rsid w:val="00724D30"/>
    <w:rsid w:val="00724E3E"/>
    <w:rsid w:val="007253AC"/>
    <w:rsid w:val="00725746"/>
    <w:rsid w:val="007258BF"/>
    <w:rsid w:val="007259C4"/>
    <w:rsid w:val="0072612A"/>
    <w:rsid w:val="00726209"/>
    <w:rsid w:val="007266F8"/>
    <w:rsid w:val="00726DF7"/>
    <w:rsid w:val="00726F1F"/>
    <w:rsid w:val="007275FF"/>
    <w:rsid w:val="00727E1A"/>
    <w:rsid w:val="0073084C"/>
    <w:rsid w:val="00730D5D"/>
    <w:rsid w:val="00730D7A"/>
    <w:rsid w:val="00730E5C"/>
    <w:rsid w:val="00731096"/>
    <w:rsid w:val="00731656"/>
    <w:rsid w:val="007319F8"/>
    <w:rsid w:val="00731CF7"/>
    <w:rsid w:val="00731F7B"/>
    <w:rsid w:val="0073242F"/>
    <w:rsid w:val="007325E3"/>
    <w:rsid w:val="00732D52"/>
    <w:rsid w:val="00733010"/>
    <w:rsid w:val="00733076"/>
    <w:rsid w:val="00733470"/>
    <w:rsid w:val="00733A3A"/>
    <w:rsid w:val="00733F72"/>
    <w:rsid w:val="00734342"/>
    <w:rsid w:val="007350DE"/>
    <w:rsid w:val="007356C1"/>
    <w:rsid w:val="00735A98"/>
    <w:rsid w:val="00735BF8"/>
    <w:rsid w:val="00735C89"/>
    <w:rsid w:val="00736282"/>
    <w:rsid w:val="00736772"/>
    <w:rsid w:val="00736B00"/>
    <w:rsid w:val="007370C1"/>
    <w:rsid w:val="0073739F"/>
    <w:rsid w:val="007376D4"/>
    <w:rsid w:val="00737722"/>
    <w:rsid w:val="00737C86"/>
    <w:rsid w:val="00737CD4"/>
    <w:rsid w:val="00737CF0"/>
    <w:rsid w:val="007401A4"/>
    <w:rsid w:val="00740236"/>
    <w:rsid w:val="00740298"/>
    <w:rsid w:val="007419C8"/>
    <w:rsid w:val="00741ADB"/>
    <w:rsid w:val="00741E50"/>
    <w:rsid w:val="00742145"/>
    <w:rsid w:val="007422DE"/>
    <w:rsid w:val="0074248D"/>
    <w:rsid w:val="00742554"/>
    <w:rsid w:val="0074304A"/>
    <w:rsid w:val="0074304F"/>
    <w:rsid w:val="0074329B"/>
    <w:rsid w:val="007433C6"/>
    <w:rsid w:val="00743717"/>
    <w:rsid w:val="00743730"/>
    <w:rsid w:val="007438AD"/>
    <w:rsid w:val="0074490C"/>
    <w:rsid w:val="00745087"/>
    <w:rsid w:val="00745AD3"/>
    <w:rsid w:val="007469DB"/>
    <w:rsid w:val="0074713E"/>
    <w:rsid w:val="0074724D"/>
    <w:rsid w:val="0074747B"/>
    <w:rsid w:val="00747557"/>
    <w:rsid w:val="00747748"/>
    <w:rsid w:val="0074796D"/>
    <w:rsid w:val="00747B27"/>
    <w:rsid w:val="00747BD7"/>
    <w:rsid w:val="00750A2D"/>
    <w:rsid w:val="00750A5F"/>
    <w:rsid w:val="00750E02"/>
    <w:rsid w:val="00750EBB"/>
    <w:rsid w:val="00751213"/>
    <w:rsid w:val="00751B61"/>
    <w:rsid w:val="00751D89"/>
    <w:rsid w:val="00751E35"/>
    <w:rsid w:val="007522C6"/>
    <w:rsid w:val="0075231B"/>
    <w:rsid w:val="00752516"/>
    <w:rsid w:val="00752C14"/>
    <w:rsid w:val="00752E8B"/>
    <w:rsid w:val="00753416"/>
    <w:rsid w:val="00753693"/>
    <w:rsid w:val="00753AFD"/>
    <w:rsid w:val="0075438F"/>
    <w:rsid w:val="007545A5"/>
    <w:rsid w:val="007545F0"/>
    <w:rsid w:val="00754CBF"/>
    <w:rsid w:val="00755963"/>
    <w:rsid w:val="00755C05"/>
    <w:rsid w:val="00755E23"/>
    <w:rsid w:val="00755F1D"/>
    <w:rsid w:val="00756D4D"/>
    <w:rsid w:val="007578DD"/>
    <w:rsid w:val="00757E07"/>
    <w:rsid w:val="0076058E"/>
    <w:rsid w:val="00760DB6"/>
    <w:rsid w:val="00760E1B"/>
    <w:rsid w:val="00761538"/>
    <w:rsid w:val="00761618"/>
    <w:rsid w:val="0076182A"/>
    <w:rsid w:val="00761C43"/>
    <w:rsid w:val="00761DFA"/>
    <w:rsid w:val="0076222C"/>
    <w:rsid w:val="007625E1"/>
    <w:rsid w:val="00762614"/>
    <w:rsid w:val="007629AF"/>
    <w:rsid w:val="00762A2E"/>
    <w:rsid w:val="00762FB6"/>
    <w:rsid w:val="00763992"/>
    <w:rsid w:val="00763F04"/>
    <w:rsid w:val="007643DB"/>
    <w:rsid w:val="007646FC"/>
    <w:rsid w:val="00764A91"/>
    <w:rsid w:val="00764AC2"/>
    <w:rsid w:val="0076564A"/>
    <w:rsid w:val="00765A63"/>
    <w:rsid w:val="00765BAD"/>
    <w:rsid w:val="00765C1C"/>
    <w:rsid w:val="00765CEE"/>
    <w:rsid w:val="00766121"/>
    <w:rsid w:val="007667C6"/>
    <w:rsid w:val="00766825"/>
    <w:rsid w:val="00766951"/>
    <w:rsid w:val="00766A1A"/>
    <w:rsid w:val="00766A2B"/>
    <w:rsid w:val="00766B9E"/>
    <w:rsid w:val="00766CC6"/>
    <w:rsid w:val="0076768A"/>
    <w:rsid w:val="00767703"/>
    <w:rsid w:val="00767C50"/>
    <w:rsid w:val="0077023B"/>
    <w:rsid w:val="00770251"/>
    <w:rsid w:val="00770513"/>
    <w:rsid w:val="007715B9"/>
    <w:rsid w:val="007715CC"/>
    <w:rsid w:val="00771709"/>
    <w:rsid w:val="0077174D"/>
    <w:rsid w:val="00771764"/>
    <w:rsid w:val="00771861"/>
    <w:rsid w:val="007719A0"/>
    <w:rsid w:val="00771DCC"/>
    <w:rsid w:val="007720EB"/>
    <w:rsid w:val="00772218"/>
    <w:rsid w:val="007722AE"/>
    <w:rsid w:val="00772437"/>
    <w:rsid w:val="00772F00"/>
    <w:rsid w:val="00773353"/>
    <w:rsid w:val="007735F2"/>
    <w:rsid w:val="007737EB"/>
    <w:rsid w:val="00773829"/>
    <w:rsid w:val="00773C53"/>
    <w:rsid w:val="00773D4B"/>
    <w:rsid w:val="00773EBE"/>
    <w:rsid w:val="007742C4"/>
    <w:rsid w:val="007745E0"/>
    <w:rsid w:val="00774CA1"/>
    <w:rsid w:val="00774D98"/>
    <w:rsid w:val="007752AD"/>
    <w:rsid w:val="0077550E"/>
    <w:rsid w:val="007758DB"/>
    <w:rsid w:val="00775AB2"/>
    <w:rsid w:val="0077623F"/>
    <w:rsid w:val="00776560"/>
    <w:rsid w:val="00776A05"/>
    <w:rsid w:val="00776C5A"/>
    <w:rsid w:val="00776DCB"/>
    <w:rsid w:val="00776F5B"/>
    <w:rsid w:val="00777022"/>
    <w:rsid w:val="0077749E"/>
    <w:rsid w:val="00780332"/>
    <w:rsid w:val="007804B7"/>
    <w:rsid w:val="00780EDF"/>
    <w:rsid w:val="00780F22"/>
    <w:rsid w:val="00781227"/>
    <w:rsid w:val="00781279"/>
    <w:rsid w:val="00781BC0"/>
    <w:rsid w:val="0078214F"/>
    <w:rsid w:val="007821DD"/>
    <w:rsid w:val="0078248E"/>
    <w:rsid w:val="00782977"/>
    <w:rsid w:val="00782E91"/>
    <w:rsid w:val="007837A2"/>
    <w:rsid w:val="007838C2"/>
    <w:rsid w:val="00783D0B"/>
    <w:rsid w:val="00783EBD"/>
    <w:rsid w:val="00784399"/>
    <w:rsid w:val="00784825"/>
    <w:rsid w:val="00784866"/>
    <w:rsid w:val="00784DB1"/>
    <w:rsid w:val="00784DEB"/>
    <w:rsid w:val="00785175"/>
    <w:rsid w:val="0078522B"/>
    <w:rsid w:val="0078528F"/>
    <w:rsid w:val="00785686"/>
    <w:rsid w:val="00785748"/>
    <w:rsid w:val="00785D53"/>
    <w:rsid w:val="00786320"/>
    <w:rsid w:val="00786481"/>
    <w:rsid w:val="007865AE"/>
    <w:rsid w:val="007867F9"/>
    <w:rsid w:val="00786CBA"/>
    <w:rsid w:val="0078767F"/>
    <w:rsid w:val="007878D8"/>
    <w:rsid w:val="00787B86"/>
    <w:rsid w:val="00787D12"/>
    <w:rsid w:val="00790E8C"/>
    <w:rsid w:val="00791741"/>
    <w:rsid w:val="00791F35"/>
    <w:rsid w:val="007921F3"/>
    <w:rsid w:val="00792375"/>
    <w:rsid w:val="0079296C"/>
    <w:rsid w:val="0079298F"/>
    <w:rsid w:val="00792B27"/>
    <w:rsid w:val="00792BE6"/>
    <w:rsid w:val="00792C9A"/>
    <w:rsid w:val="00792CC8"/>
    <w:rsid w:val="00792E71"/>
    <w:rsid w:val="00793A98"/>
    <w:rsid w:val="00793D4F"/>
    <w:rsid w:val="00793E50"/>
    <w:rsid w:val="00794219"/>
    <w:rsid w:val="00794791"/>
    <w:rsid w:val="00795B7B"/>
    <w:rsid w:val="00795C3A"/>
    <w:rsid w:val="00795E2D"/>
    <w:rsid w:val="007960EF"/>
    <w:rsid w:val="0079636F"/>
    <w:rsid w:val="007964CC"/>
    <w:rsid w:val="00796BE9"/>
    <w:rsid w:val="00796C52"/>
    <w:rsid w:val="00796D5C"/>
    <w:rsid w:val="00797199"/>
    <w:rsid w:val="007975F9"/>
    <w:rsid w:val="0079769D"/>
    <w:rsid w:val="00797DC6"/>
    <w:rsid w:val="00797FF1"/>
    <w:rsid w:val="007A00BF"/>
    <w:rsid w:val="007A0236"/>
    <w:rsid w:val="007A029B"/>
    <w:rsid w:val="007A06F2"/>
    <w:rsid w:val="007A100A"/>
    <w:rsid w:val="007A1245"/>
    <w:rsid w:val="007A14F3"/>
    <w:rsid w:val="007A1548"/>
    <w:rsid w:val="007A15D4"/>
    <w:rsid w:val="007A20B3"/>
    <w:rsid w:val="007A216B"/>
    <w:rsid w:val="007A2202"/>
    <w:rsid w:val="007A2471"/>
    <w:rsid w:val="007A26C5"/>
    <w:rsid w:val="007A2E9F"/>
    <w:rsid w:val="007A336F"/>
    <w:rsid w:val="007A36FD"/>
    <w:rsid w:val="007A37CA"/>
    <w:rsid w:val="007A395E"/>
    <w:rsid w:val="007A3AA2"/>
    <w:rsid w:val="007A3D2F"/>
    <w:rsid w:val="007A3F18"/>
    <w:rsid w:val="007A4913"/>
    <w:rsid w:val="007A4B0A"/>
    <w:rsid w:val="007A4C63"/>
    <w:rsid w:val="007A4C74"/>
    <w:rsid w:val="007A4E7B"/>
    <w:rsid w:val="007A500E"/>
    <w:rsid w:val="007A5033"/>
    <w:rsid w:val="007A5073"/>
    <w:rsid w:val="007A5100"/>
    <w:rsid w:val="007A512D"/>
    <w:rsid w:val="007A5943"/>
    <w:rsid w:val="007A5A36"/>
    <w:rsid w:val="007A5A3B"/>
    <w:rsid w:val="007A6145"/>
    <w:rsid w:val="007A669E"/>
    <w:rsid w:val="007A6869"/>
    <w:rsid w:val="007A68F7"/>
    <w:rsid w:val="007A69B5"/>
    <w:rsid w:val="007A6C05"/>
    <w:rsid w:val="007A6C66"/>
    <w:rsid w:val="007A6E58"/>
    <w:rsid w:val="007A7153"/>
    <w:rsid w:val="007A71C3"/>
    <w:rsid w:val="007A7369"/>
    <w:rsid w:val="007A7A30"/>
    <w:rsid w:val="007A7BED"/>
    <w:rsid w:val="007A7C15"/>
    <w:rsid w:val="007B001C"/>
    <w:rsid w:val="007B005A"/>
    <w:rsid w:val="007B03A6"/>
    <w:rsid w:val="007B0645"/>
    <w:rsid w:val="007B0C90"/>
    <w:rsid w:val="007B0FD6"/>
    <w:rsid w:val="007B1287"/>
    <w:rsid w:val="007B1454"/>
    <w:rsid w:val="007B15D2"/>
    <w:rsid w:val="007B16B5"/>
    <w:rsid w:val="007B1E22"/>
    <w:rsid w:val="007B20DE"/>
    <w:rsid w:val="007B20F1"/>
    <w:rsid w:val="007B249F"/>
    <w:rsid w:val="007B2862"/>
    <w:rsid w:val="007B32C3"/>
    <w:rsid w:val="007B39C8"/>
    <w:rsid w:val="007B3A26"/>
    <w:rsid w:val="007B411D"/>
    <w:rsid w:val="007B4124"/>
    <w:rsid w:val="007B4131"/>
    <w:rsid w:val="007B42B5"/>
    <w:rsid w:val="007B5026"/>
    <w:rsid w:val="007B51F3"/>
    <w:rsid w:val="007B67BF"/>
    <w:rsid w:val="007B68C1"/>
    <w:rsid w:val="007B69C0"/>
    <w:rsid w:val="007B6A30"/>
    <w:rsid w:val="007B7D54"/>
    <w:rsid w:val="007C078D"/>
    <w:rsid w:val="007C0AC7"/>
    <w:rsid w:val="007C116A"/>
    <w:rsid w:val="007C11D0"/>
    <w:rsid w:val="007C163F"/>
    <w:rsid w:val="007C2236"/>
    <w:rsid w:val="007C26C4"/>
    <w:rsid w:val="007C29A5"/>
    <w:rsid w:val="007C2EAA"/>
    <w:rsid w:val="007C35EE"/>
    <w:rsid w:val="007C36F7"/>
    <w:rsid w:val="007C3A87"/>
    <w:rsid w:val="007C3F47"/>
    <w:rsid w:val="007C4762"/>
    <w:rsid w:val="007C4A4D"/>
    <w:rsid w:val="007C5468"/>
    <w:rsid w:val="007C576F"/>
    <w:rsid w:val="007C5CC7"/>
    <w:rsid w:val="007C5E25"/>
    <w:rsid w:val="007C5EAB"/>
    <w:rsid w:val="007C5EC5"/>
    <w:rsid w:val="007C6189"/>
    <w:rsid w:val="007C6358"/>
    <w:rsid w:val="007C668F"/>
    <w:rsid w:val="007C7455"/>
    <w:rsid w:val="007C7A53"/>
    <w:rsid w:val="007C7DC8"/>
    <w:rsid w:val="007C7F93"/>
    <w:rsid w:val="007D03DC"/>
    <w:rsid w:val="007D06C6"/>
    <w:rsid w:val="007D06D2"/>
    <w:rsid w:val="007D0D88"/>
    <w:rsid w:val="007D1137"/>
    <w:rsid w:val="007D18EF"/>
    <w:rsid w:val="007D1A4C"/>
    <w:rsid w:val="007D1BBC"/>
    <w:rsid w:val="007D27BA"/>
    <w:rsid w:val="007D2925"/>
    <w:rsid w:val="007D2B6A"/>
    <w:rsid w:val="007D2E80"/>
    <w:rsid w:val="007D31B7"/>
    <w:rsid w:val="007D3FA7"/>
    <w:rsid w:val="007D48D4"/>
    <w:rsid w:val="007D4DC4"/>
    <w:rsid w:val="007D51D9"/>
    <w:rsid w:val="007D5523"/>
    <w:rsid w:val="007D5963"/>
    <w:rsid w:val="007D5AE4"/>
    <w:rsid w:val="007D5F5F"/>
    <w:rsid w:val="007D6006"/>
    <w:rsid w:val="007D61C8"/>
    <w:rsid w:val="007D621C"/>
    <w:rsid w:val="007D67B7"/>
    <w:rsid w:val="007D7471"/>
    <w:rsid w:val="007D7631"/>
    <w:rsid w:val="007D7677"/>
    <w:rsid w:val="007D77D6"/>
    <w:rsid w:val="007E01D8"/>
    <w:rsid w:val="007E021F"/>
    <w:rsid w:val="007E0234"/>
    <w:rsid w:val="007E025F"/>
    <w:rsid w:val="007E0323"/>
    <w:rsid w:val="007E05B7"/>
    <w:rsid w:val="007E0946"/>
    <w:rsid w:val="007E0DDB"/>
    <w:rsid w:val="007E0ED9"/>
    <w:rsid w:val="007E123A"/>
    <w:rsid w:val="007E23F8"/>
    <w:rsid w:val="007E2668"/>
    <w:rsid w:val="007E27A7"/>
    <w:rsid w:val="007E29EA"/>
    <w:rsid w:val="007E2B70"/>
    <w:rsid w:val="007E2D76"/>
    <w:rsid w:val="007E2E24"/>
    <w:rsid w:val="007E2E6C"/>
    <w:rsid w:val="007E2FA8"/>
    <w:rsid w:val="007E314D"/>
    <w:rsid w:val="007E4B4B"/>
    <w:rsid w:val="007E5417"/>
    <w:rsid w:val="007E556D"/>
    <w:rsid w:val="007E565F"/>
    <w:rsid w:val="007E59EA"/>
    <w:rsid w:val="007E5B73"/>
    <w:rsid w:val="007E5CF7"/>
    <w:rsid w:val="007E61C1"/>
    <w:rsid w:val="007E62EF"/>
    <w:rsid w:val="007E6569"/>
    <w:rsid w:val="007E67EB"/>
    <w:rsid w:val="007E6A4A"/>
    <w:rsid w:val="007E6FE0"/>
    <w:rsid w:val="007E73B3"/>
    <w:rsid w:val="007E7791"/>
    <w:rsid w:val="007E7B93"/>
    <w:rsid w:val="007E7C3C"/>
    <w:rsid w:val="007E7FC1"/>
    <w:rsid w:val="007F01CE"/>
    <w:rsid w:val="007F098B"/>
    <w:rsid w:val="007F1107"/>
    <w:rsid w:val="007F1196"/>
    <w:rsid w:val="007F1259"/>
    <w:rsid w:val="007F13BD"/>
    <w:rsid w:val="007F1621"/>
    <w:rsid w:val="007F1BB0"/>
    <w:rsid w:val="007F1E84"/>
    <w:rsid w:val="007F1FD8"/>
    <w:rsid w:val="007F24E7"/>
    <w:rsid w:val="007F26F3"/>
    <w:rsid w:val="007F2953"/>
    <w:rsid w:val="007F2A31"/>
    <w:rsid w:val="007F337F"/>
    <w:rsid w:val="007F3C38"/>
    <w:rsid w:val="007F3ED3"/>
    <w:rsid w:val="007F4525"/>
    <w:rsid w:val="007F50B2"/>
    <w:rsid w:val="007F55CA"/>
    <w:rsid w:val="007F590E"/>
    <w:rsid w:val="007F59E8"/>
    <w:rsid w:val="007F5BFE"/>
    <w:rsid w:val="007F5C2F"/>
    <w:rsid w:val="007F60C4"/>
    <w:rsid w:val="007F6A1C"/>
    <w:rsid w:val="007F6DD5"/>
    <w:rsid w:val="007F7136"/>
    <w:rsid w:val="007F7480"/>
    <w:rsid w:val="007F7567"/>
    <w:rsid w:val="008003A8"/>
    <w:rsid w:val="00800880"/>
    <w:rsid w:val="00800ACD"/>
    <w:rsid w:val="00800E73"/>
    <w:rsid w:val="008016DE"/>
    <w:rsid w:val="0080240A"/>
    <w:rsid w:val="008025F4"/>
    <w:rsid w:val="00802725"/>
    <w:rsid w:val="0080287E"/>
    <w:rsid w:val="0080298B"/>
    <w:rsid w:val="008037CA"/>
    <w:rsid w:val="008041C2"/>
    <w:rsid w:val="008045C1"/>
    <w:rsid w:val="008045C5"/>
    <w:rsid w:val="00804BE7"/>
    <w:rsid w:val="00805005"/>
    <w:rsid w:val="0080528B"/>
    <w:rsid w:val="008054C2"/>
    <w:rsid w:val="008055D6"/>
    <w:rsid w:val="00805B01"/>
    <w:rsid w:val="00806063"/>
    <w:rsid w:val="00806C5D"/>
    <w:rsid w:val="00806CD1"/>
    <w:rsid w:val="00806E80"/>
    <w:rsid w:val="00807232"/>
    <w:rsid w:val="00807328"/>
    <w:rsid w:val="00807A2D"/>
    <w:rsid w:val="00807C18"/>
    <w:rsid w:val="00807DF9"/>
    <w:rsid w:val="00810043"/>
    <w:rsid w:val="00810092"/>
    <w:rsid w:val="008101D1"/>
    <w:rsid w:val="008104C0"/>
    <w:rsid w:val="00810508"/>
    <w:rsid w:val="00810760"/>
    <w:rsid w:val="00810C9A"/>
    <w:rsid w:val="00811939"/>
    <w:rsid w:val="00811A22"/>
    <w:rsid w:val="00811A71"/>
    <w:rsid w:val="00811A94"/>
    <w:rsid w:val="00811AB6"/>
    <w:rsid w:val="008121AE"/>
    <w:rsid w:val="0081248C"/>
    <w:rsid w:val="008124C8"/>
    <w:rsid w:val="00812B0E"/>
    <w:rsid w:val="00813039"/>
    <w:rsid w:val="008135D3"/>
    <w:rsid w:val="00813956"/>
    <w:rsid w:val="00813BA1"/>
    <w:rsid w:val="00813CF4"/>
    <w:rsid w:val="00814122"/>
    <w:rsid w:val="0081420A"/>
    <w:rsid w:val="00814ED9"/>
    <w:rsid w:val="0081513D"/>
    <w:rsid w:val="008151CA"/>
    <w:rsid w:val="00815CC0"/>
    <w:rsid w:val="00815EA1"/>
    <w:rsid w:val="00815ED6"/>
    <w:rsid w:val="00815FAA"/>
    <w:rsid w:val="00815FEE"/>
    <w:rsid w:val="00816716"/>
    <w:rsid w:val="008169CB"/>
    <w:rsid w:val="00816B30"/>
    <w:rsid w:val="008173CB"/>
    <w:rsid w:val="008175D3"/>
    <w:rsid w:val="008176C7"/>
    <w:rsid w:val="00817870"/>
    <w:rsid w:val="00817B5F"/>
    <w:rsid w:val="00817BCE"/>
    <w:rsid w:val="0082013E"/>
    <w:rsid w:val="00820150"/>
    <w:rsid w:val="00820446"/>
    <w:rsid w:val="0082072A"/>
    <w:rsid w:val="00820B89"/>
    <w:rsid w:val="00820C7E"/>
    <w:rsid w:val="00820E5B"/>
    <w:rsid w:val="008219AA"/>
    <w:rsid w:val="00821B03"/>
    <w:rsid w:val="008220EE"/>
    <w:rsid w:val="008223B8"/>
    <w:rsid w:val="0082243F"/>
    <w:rsid w:val="00822E00"/>
    <w:rsid w:val="00823235"/>
    <w:rsid w:val="008233D0"/>
    <w:rsid w:val="00824395"/>
    <w:rsid w:val="00824489"/>
    <w:rsid w:val="008245B5"/>
    <w:rsid w:val="00824726"/>
    <w:rsid w:val="00824E6D"/>
    <w:rsid w:val="00825381"/>
    <w:rsid w:val="00825DF2"/>
    <w:rsid w:val="00825EA0"/>
    <w:rsid w:val="008260B4"/>
    <w:rsid w:val="00826235"/>
    <w:rsid w:val="008265FD"/>
    <w:rsid w:val="008266E1"/>
    <w:rsid w:val="00826CE0"/>
    <w:rsid w:val="00826E20"/>
    <w:rsid w:val="008271E3"/>
    <w:rsid w:val="0082746D"/>
    <w:rsid w:val="00827846"/>
    <w:rsid w:val="008279EE"/>
    <w:rsid w:val="00830389"/>
    <w:rsid w:val="00830405"/>
    <w:rsid w:val="008304B2"/>
    <w:rsid w:val="008306CD"/>
    <w:rsid w:val="0083096A"/>
    <w:rsid w:val="00830F2D"/>
    <w:rsid w:val="00831695"/>
    <w:rsid w:val="00831AEA"/>
    <w:rsid w:val="00831D3E"/>
    <w:rsid w:val="00831DCA"/>
    <w:rsid w:val="00831DEB"/>
    <w:rsid w:val="008321CD"/>
    <w:rsid w:val="00832215"/>
    <w:rsid w:val="008322DC"/>
    <w:rsid w:val="008325B0"/>
    <w:rsid w:val="00832C4F"/>
    <w:rsid w:val="00832DF0"/>
    <w:rsid w:val="008334A5"/>
    <w:rsid w:val="00833725"/>
    <w:rsid w:val="00833B9F"/>
    <w:rsid w:val="00833D12"/>
    <w:rsid w:val="008343B5"/>
    <w:rsid w:val="00834655"/>
    <w:rsid w:val="008347E4"/>
    <w:rsid w:val="00834E4B"/>
    <w:rsid w:val="00834EB8"/>
    <w:rsid w:val="00835251"/>
    <w:rsid w:val="00835360"/>
    <w:rsid w:val="008355E5"/>
    <w:rsid w:val="00835841"/>
    <w:rsid w:val="00835A93"/>
    <w:rsid w:val="008361E2"/>
    <w:rsid w:val="0083646C"/>
    <w:rsid w:val="00836694"/>
    <w:rsid w:val="00836794"/>
    <w:rsid w:val="00836964"/>
    <w:rsid w:val="00836FC9"/>
    <w:rsid w:val="00837AFC"/>
    <w:rsid w:val="00840184"/>
    <w:rsid w:val="00840439"/>
    <w:rsid w:val="00840827"/>
    <w:rsid w:val="008409B6"/>
    <w:rsid w:val="00840ABD"/>
    <w:rsid w:val="0084109F"/>
    <w:rsid w:val="00841D15"/>
    <w:rsid w:val="00842370"/>
    <w:rsid w:val="0084277F"/>
    <w:rsid w:val="00842839"/>
    <w:rsid w:val="00842859"/>
    <w:rsid w:val="008428A0"/>
    <w:rsid w:val="00842AE1"/>
    <w:rsid w:val="00842F28"/>
    <w:rsid w:val="008431C7"/>
    <w:rsid w:val="008436EF"/>
    <w:rsid w:val="00843C05"/>
    <w:rsid w:val="00843D68"/>
    <w:rsid w:val="00844083"/>
    <w:rsid w:val="008440FD"/>
    <w:rsid w:val="008443AD"/>
    <w:rsid w:val="008445B6"/>
    <w:rsid w:val="00844C96"/>
    <w:rsid w:val="00844DF0"/>
    <w:rsid w:val="00845168"/>
    <w:rsid w:val="0084528A"/>
    <w:rsid w:val="0084535A"/>
    <w:rsid w:val="0084548F"/>
    <w:rsid w:val="00845561"/>
    <w:rsid w:val="00845616"/>
    <w:rsid w:val="00845A94"/>
    <w:rsid w:val="00845C53"/>
    <w:rsid w:val="00845DD6"/>
    <w:rsid w:val="00846206"/>
    <w:rsid w:val="0084664F"/>
    <w:rsid w:val="0084679D"/>
    <w:rsid w:val="00846CDA"/>
    <w:rsid w:val="008473C6"/>
    <w:rsid w:val="0084754C"/>
    <w:rsid w:val="00847665"/>
    <w:rsid w:val="00847876"/>
    <w:rsid w:val="00847D38"/>
    <w:rsid w:val="00850144"/>
    <w:rsid w:val="00850C3E"/>
    <w:rsid w:val="00850DBD"/>
    <w:rsid w:val="008510AE"/>
    <w:rsid w:val="008514E9"/>
    <w:rsid w:val="008518E2"/>
    <w:rsid w:val="00851A3F"/>
    <w:rsid w:val="00852083"/>
    <w:rsid w:val="0085217A"/>
    <w:rsid w:val="00852182"/>
    <w:rsid w:val="008526A6"/>
    <w:rsid w:val="00852713"/>
    <w:rsid w:val="00852783"/>
    <w:rsid w:val="008529DD"/>
    <w:rsid w:val="00852C39"/>
    <w:rsid w:val="00852FC5"/>
    <w:rsid w:val="008537B1"/>
    <w:rsid w:val="00853C98"/>
    <w:rsid w:val="00853D28"/>
    <w:rsid w:val="00853DAE"/>
    <w:rsid w:val="00854721"/>
    <w:rsid w:val="00854BB2"/>
    <w:rsid w:val="00854CF6"/>
    <w:rsid w:val="00854E29"/>
    <w:rsid w:val="00854F6C"/>
    <w:rsid w:val="008552E2"/>
    <w:rsid w:val="0085573B"/>
    <w:rsid w:val="008558BB"/>
    <w:rsid w:val="0085652D"/>
    <w:rsid w:val="00856B46"/>
    <w:rsid w:val="00857523"/>
    <w:rsid w:val="00857F2B"/>
    <w:rsid w:val="008601AB"/>
    <w:rsid w:val="0086030C"/>
    <w:rsid w:val="00860684"/>
    <w:rsid w:val="0086079C"/>
    <w:rsid w:val="00860F5B"/>
    <w:rsid w:val="008610CA"/>
    <w:rsid w:val="008610E1"/>
    <w:rsid w:val="00861247"/>
    <w:rsid w:val="00861493"/>
    <w:rsid w:val="008617B4"/>
    <w:rsid w:val="008625DA"/>
    <w:rsid w:val="00862612"/>
    <w:rsid w:val="008628CB"/>
    <w:rsid w:val="00862986"/>
    <w:rsid w:val="00862E28"/>
    <w:rsid w:val="008631F5"/>
    <w:rsid w:val="0086327E"/>
    <w:rsid w:val="00863EBC"/>
    <w:rsid w:val="00863EC2"/>
    <w:rsid w:val="008642A3"/>
    <w:rsid w:val="00864ACA"/>
    <w:rsid w:val="00864BB3"/>
    <w:rsid w:val="008653AB"/>
    <w:rsid w:val="0086573E"/>
    <w:rsid w:val="00865D86"/>
    <w:rsid w:val="008663B3"/>
    <w:rsid w:val="00866641"/>
    <w:rsid w:val="0086675B"/>
    <w:rsid w:val="00866C23"/>
    <w:rsid w:val="00866DA8"/>
    <w:rsid w:val="00866FD1"/>
    <w:rsid w:val="00866FE8"/>
    <w:rsid w:val="00867242"/>
    <w:rsid w:val="0086757D"/>
    <w:rsid w:val="00867750"/>
    <w:rsid w:val="00867DA9"/>
    <w:rsid w:val="00867EB4"/>
    <w:rsid w:val="0087041A"/>
    <w:rsid w:val="00870520"/>
    <w:rsid w:val="00870684"/>
    <w:rsid w:val="00870B53"/>
    <w:rsid w:val="00870C21"/>
    <w:rsid w:val="008710A0"/>
    <w:rsid w:val="008712C8"/>
    <w:rsid w:val="00871F0E"/>
    <w:rsid w:val="00871F1F"/>
    <w:rsid w:val="008721F6"/>
    <w:rsid w:val="00872292"/>
    <w:rsid w:val="0087299A"/>
    <w:rsid w:val="00872CA5"/>
    <w:rsid w:val="00872D37"/>
    <w:rsid w:val="00873152"/>
    <w:rsid w:val="00873266"/>
    <w:rsid w:val="00873772"/>
    <w:rsid w:val="008741FE"/>
    <w:rsid w:val="00874238"/>
    <w:rsid w:val="0087429C"/>
    <w:rsid w:val="008742CE"/>
    <w:rsid w:val="00874443"/>
    <w:rsid w:val="00874681"/>
    <w:rsid w:val="00874CB9"/>
    <w:rsid w:val="00875D70"/>
    <w:rsid w:val="00876071"/>
    <w:rsid w:val="00876F1A"/>
    <w:rsid w:val="0087703A"/>
    <w:rsid w:val="00877E62"/>
    <w:rsid w:val="00877F1F"/>
    <w:rsid w:val="00880017"/>
    <w:rsid w:val="0088052F"/>
    <w:rsid w:val="0088082F"/>
    <w:rsid w:val="00880B8D"/>
    <w:rsid w:val="00880C8F"/>
    <w:rsid w:val="008811D7"/>
    <w:rsid w:val="008817FA"/>
    <w:rsid w:val="00881BFF"/>
    <w:rsid w:val="0088219F"/>
    <w:rsid w:val="0088228E"/>
    <w:rsid w:val="008829ED"/>
    <w:rsid w:val="00882A2B"/>
    <w:rsid w:val="00882B50"/>
    <w:rsid w:val="00882D6D"/>
    <w:rsid w:val="00882FCE"/>
    <w:rsid w:val="008836D3"/>
    <w:rsid w:val="00883903"/>
    <w:rsid w:val="00883A3D"/>
    <w:rsid w:val="00883B25"/>
    <w:rsid w:val="00884013"/>
    <w:rsid w:val="00884221"/>
    <w:rsid w:val="008848B0"/>
    <w:rsid w:val="00884902"/>
    <w:rsid w:val="00884B16"/>
    <w:rsid w:val="00884EA9"/>
    <w:rsid w:val="0088513D"/>
    <w:rsid w:val="00885201"/>
    <w:rsid w:val="008853D6"/>
    <w:rsid w:val="00885575"/>
    <w:rsid w:val="00885689"/>
    <w:rsid w:val="00885868"/>
    <w:rsid w:val="00885B5E"/>
    <w:rsid w:val="00885FB0"/>
    <w:rsid w:val="008863EB"/>
    <w:rsid w:val="0088690A"/>
    <w:rsid w:val="00886D31"/>
    <w:rsid w:val="00886E7E"/>
    <w:rsid w:val="0088701B"/>
    <w:rsid w:val="00887664"/>
    <w:rsid w:val="00887854"/>
    <w:rsid w:val="00887AAB"/>
    <w:rsid w:val="00890108"/>
    <w:rsid w:val="00890572"/>
    <w:rsid w:val="00890846"/>
    <w:rsid w:val="00890AF1"/>
    <w:rsid w:val="00890C7E"/>
    <w:rsid w:val="00890D15"/>
    <w:rsid w:val="0089120F"/>
    <w:rsid w:val="0089143A"/>
    <w:rsid w:val="0089171C"/>
    <w:rsid w:val="00891855"/>
    <w:rsid w:val="00891B41"/>
    <w:rsid w:val="00891D15"/>
    <w:rsid w:val="00891F44"/>
    <w:rsid w:val="0089226F"/>
    <w:rsid w:val="00892B83"/>
    <w:rsid w:val="0089341A"/>
    <w:rsid w:val="00893BC7"/>
    <w:rsid w:val="00893C1E"/>
    <w:rsid w:val="00894BB6"/>
    <w:rsid w:val="00894CB2"/>
    <w:rsid w:val="00895B05"/>
    <w:rsid w:val="00895B2B"/>
    <w:rsid w:val="00895E82"/>
    <w:rsid w:val="00895F7D"/>
    <w:rsid w:val="008962AB"/>
    <w:rsid w:val="00896386"/>
    <w:rsid w:val="00896475"/>
    <w:rsid w:val="00896749"/>
    <w:rsid w:val="0089689C"/>
    <w:rsid w:val="00896F9E"/>
    <w:rsid w:val="008970D1"/>
    <w:rsid w:val="0089742B"/>
    <w:rsid w:val="0089766A"/>
    <w:rsid w:val="008A0066"/>
    <w:rsid w:val="008A0251"/>
    <w:rsid w:val="008A059A"/>
    <w:rsid w:val="008A0F67"/>
    <w:rsid w:val="008A1388"/>
    <w:rsid w:val="008A1429"/>
    <w:rsid w:val="008A1801"/>
    <w:rsid w:val="008A1F44"/>
    <w:rsid w:val="008A23E7"/>
    <w:rsid w:val="008A2674"/>
    <w:rsid w:val="008A2F68"/>
    <w:rsid w:val="008A3010"/>
    <w:rsid w:val="008A309F"/>
    <w:rsid w:val="008A33B8"/>
    <w:rsid w:val="008A3495"/>
    <w:rsid w:val="008A356A"/>
    <w:rsid w:val="008A35C5"/>
    <w:rsid w:val="008A3709"/>
    <w:rsid w:val="008A38C9"/>
    <w:rsid w:val="008A3B5E"/>
    <w:rsid w:val="008A3F45"/>
    <w:rsid w:val="008A3F4F"/>
    <w:rsid w:val="008A421F"/>
    <w:rsid w:val="008A43BB"/>
    <w:rsid w:val="008A45EC"/>
    <w:rsid w:val="008A4750"/>
    <w:rsid w:val="008A47A6"/>
    <w:rsid w:val="008A4D48"/>
    <w:rsid w:val="008A5672"/>
    <w:rsid w:val="008A5703"/>
    <w:rsid w:val="008A5739"/>
    <w:rsid w:val="008A58FA"/>
    <w:rsid w:val="008A5BE9"/>
    <w:rsid w:val="008A5D90"/>
    <w:rsid w:val="008A5E3B"/>
    <w:rsid w:val="008A6367"/>
    <w:rsid w:val="008A6B65"/>
    <w:rsid w:val="008A6BC3"/>
    <w:rsid w:val="008A6D78"/>
    <w:rsid w:val="008A7088"/>
    <w:rsid w:val="008A7322"/>
    <w:rsid w:val="008A7EA5"/>
    <w:rsid w:val="008B0080"/>
    <w:rsid w:val="008B0669"/>
    <w:rsid w:val="008B06EA"/>
    <w:rsid w:val="008B1CFA"/>
    <w:rsid w:val="008B1F79"/>
    <w:rsid w:val="008B2154"/>
    <w:rsid w:val="008B2995"/>
    <w:rsid w:val="008B29CB"/>
    <w:rsid w:val="008B29E8"/>
    <w:rsid w:val="008B2F7F"/>
    <w:rsid w:val="008B2FCC"/>
    <w:rsid w:val="008B3230"/>
    <w:rsid w:val="008B36A3"/>
    <w:rsid w:val="008B370E"/>
    <w:rsid w:val="008B3851"/>
    <w:rsid w:val="008B3C1A"/>
    <w:rsid w:val="008B3FC8"/>
    <w:rsid w:val="008B4264"/>
    <w:rsid w:val="008B4439"/>
    <w:rsid w:val="008B4569"/>
    <w:rsid w:val="008B4DFE"/>
    <w:rsid w:val="008B5314"/>
    <w:rsid w:val="008B5A0B"/>
    <w:rsid w:val="008B6215"/>
    <w:rsid w:val="008B66EB"/>
    <w:rsid w:val="008B6D6F"/>
    <w:rsid w:val="008B70A0"/>
    <w:rsid w:val="008B746F"/>
    <w:rsid w:val="008B7555"/>
    <w:rsid w:val="008B7595"/>
    <w:rsid w:val="008B7717"/>
    <w:rsid w:val="008B7846"/>
    <w:rsid w:val="008C00DE"/>
    <w:rsid w:val="008C0103"/>
    <w:rsid w:val="008C0411"/>
    <w:rsid w:val="008C0E4B"/>
    <w:rsid w:val="008C1156"/>
    <w:rsid w:val="008C1231"/>
    <w:rsid w:val="008C130D"/>
    <w:rsid w:val="008C169E"/>
    <w:rsid w:val="008C19DC"/>
    <w:rsid w:val="008C1A7A"/>
    <w:rsid w:val="008C1F81"/>
    <w:rsid w:val="008C2321"/>
    <w:rsid w:val="008C2383"/>
    <w:rsid w:val="008C2386"/>
    <w:rsid w:val="008C2901"/>
    <w:rsid w:val="008C2E3E"/>
    <w:rsid w:val="008C33B4"/>
    <w:rsid w:val="008C3DCB"/>
    <w:rsid w:val="008C4229"/>
    <w:rsid w:val="008C5027"/>
    <w:rsid w:val="008C54E2"/>
    <w:rsid w:val="008C55F6"/>
    <w:rsid w:val="008C59EC"/>
    <w:rsid w:val="008C5C95"/>
    <w:rsid w:val="008C60E4"/>
    <w:rsid w:val="008C6360"/>
    <w:rsid w:val="008C64FA"/>
    <w:rsid w:val="008C6529"/>
    <w:rsid w:val="008C6B18"/>
    <w:rsid w:val="008C7278"/>
    <w:rsid w:val="008C7763"/>
    <w:rsid w:val="008C7999"/>
    <w:rsid w:val="008C7E74"/>
    <w:rsid w:val="008D065E"/>
    <w:rsid w:val="008D0747"/>
    <w:rsid w:val="008D0FFB"/>
    <w:rsid w:val="008D1404"/>
    <w:rsid w:val="008D1486"/>
    <w:rsid w:val="008D16A1"/>
    <w:rsid w:val="008D17AD"/>
    <w:rsid w:val="008D180D"/>
    <w:rsid w:val="008D195B"/>
    <w:rsid w:val="008D1A5B"/>
    <w:rsid w:val="008D1E86"/>
    <w:rsid w:val="008D2357"/>
    <w:rsid w:val="008D2A23"/>
    <w:rsid w:val="008D2C4D"/>
    <w:rsid w:val="008D332E"/>
    <w:rsid w:val="008D3470"/>
    <w:rsid w:val="008D34D0"/>
    <w:rsid w:val="008D3879"/>
    <w:rsid w:val="008D3EE1"/>
    <w:rsid w:val="008D41D2"/>
    <w:rsid w:val="008D4A7E"/>
    <w:rsid w:val="008D509F"/>
    <w:rsid w:val="008D517B"/>
    <w:rsid w:val="008D51CF"/>
    <w:rsid w:val="008D5546"/>
    <w:rsid w:val="008D5A20"/>
    <w:rsid w:val="008D6405"/>
    <w:rsid w:val="008D66DF"/>
    <w:rsid w:val="008D6AFD"/>
    <w:rsid w:val="008D6D32"/>
    <w:rsid w:val="008D6D3D"/>
    <w:rsid w:val="008D783A"/>
    <w:rsid w:val="008D78AE"/>
    <w:rsid w:val="008E0D7A"/>
    <w:rsid w:val="008E1016"/>
    <w:rsid w:val="008E1E08"/>
    <w:rsid w:val="008E2026"/>
    <w:rsid w:val="008E23F5"/>
    <w:rsid w:val="008E2AAB"/>
    <w:rsid w:val="008E2DD2"/>
    <w:rsid w:val="008E2DDC"/>
    <w:rsid w:val="008E377E"/>
    <w:rsid w:val="008E3B07"/>
    <w:rsid w:val="008E3BE7"/>
    <w:rsid w:val="008E4060"/>
    <w:rsid w:val="008E4440"/>
    <w:rsid w:val="008E4510"/>
    <w:rsid w:val="008E4737"/>
    <w:rsid w:val="008E47E5"/>
    <w:rsid w:val="008E4B90"/>
    <w:rsid w:val="008E57A4"/>
    <w:rsid w:val="008E592B"/>
    <w:rsid w:val="008E5B50"/>
    <w:rsid w:val="008E5B84"/>
    <w:rsid w:val="008E5F61"/>
    <w:rsid w:val="008E6098"/>
    <w:rsid w:val="008E792E"/>
    <w:rsid w:val="008E793A"/>
    <w:rsid w:val="008E7B49"/>
    <w:rsid w:val="008F054B"/>
    <w:rsid w:val="008F2271"/>
    <w:rsid w:val="008F24E5"/>
    <w:rsid w:val="008F27D0"/>
    <w:rsid w:val="008F2CCC"/>
    <w:rsid w:val="008F2EA5"/>
    <w:rsid w:val="008F340C"/>
    <w:rsid w:val="008F38FC"/>
    <w:rsid w:val="008F435D"/>
    <w:rsid w:val="008F475C"/>
    <w:rsid w:val="008F483A"/>
    <w:rsid w:val="008F4B05"/>
    <w:rsid w:val="008F4BEB"/>
    <w:rsid w:val="008F4C3C"/>
    <w:rsid w:val="008F56A8"/>
    <w:rsid w:val="008F5A33"/>
    <w:rsid w:val="008F5B3F"/>
    <w:rsid w:val="008F5C39"/>
    <w:rsid w:val="008F5CEE"/>
    <w:rsid w:val="008F5D2D"/>
    <w:rsid w:val="008F5D82"/>
    <w:rsid w:val="008F608D"/>
    <w:rsid w:val="008F6649"/>
    <w:rsid w:val="008F6E58"/>
    <w:rsid w:val="008F6E8B"/>
    <w:rsid w:val="008F6E9B"/>
    <w:rsid w:val="008F7151"/>
    <w:rsid w:val="008F7659"/>
    <w:rsid w:val="008F76FA"/>
    <w:rsid w:val="008F78EB"/>
    <w:rsid w:val="008F7AC4"/>
    <w:rsid w:val="0090067C"/>
    <w:rsid w:val="009008CE"/>
    <w:rsid w:val="00900E9C"/>
    <w:rsid w:val="00900F2B"/>
    <w:rsid w:val="00901238"/>
    <w:rsid w:val="0090170D"/>
    <w:rsid w:val="00901CC8"/>
    <w:rsid w:val="00901CF7"/>
    <w:rsid w:val="0090256B"/>
    <w:rsid w:val="00902756"/>
    <w:rsid w:val="00902D91"/>
    <w:rsid w:val="00902FC2"/>
    <w:rsid w:val="00903442"/>
    <w:rsid w:val="0090345D"/>
    <w:rsid w:val="009035B9"/>
    <w:rsid w:val="00903825"/>
    <w:rsid w:val="00903EE9"/>
    <w:rsid w:val="00904628"/>
    <w:rsid w:val="00904B82"/>
    <w:rsid w:val="00905052"/>
    <w:rsid w:val="00905247"/>
    <w:rsid w:val="00905B18"/>
    <w:rsid w:val="009077D7"/>
    <w:rsid w:val="00907CFD"/>
    <w:rsid w:val="00907D56"/>
    <w:rsid w:val="009105EC"/>
    <w:rsid w:val="00910DE3"/>
    <w:rsid w:val="00910E52"/>
    <w:rsid w:val="0091124D"/>
    <w:rsid w:val="00911A41"/>
    <w:rsid w:val="00912087"/>
    <w:rsid w:val="009126C8"/>
    <w:rsid w:val="009128A9"/>
    <w:rsid w:val="009128DE"/>
    <w:rsid w:val="00912950"/>
    <w:rsid w:val="00912B15"/>
    <w:rsid w:val="00912B2E"/>
    <w:rsid w:val="0091372B"/>
    <w:rsid w:val="009137A0"/>
    <w:rsid w:val="00913FDA"/>
    <w:rsid w:val="0091408E"/>
    <w:rsid w:val="00914098"/>
    <w:rsid w:val="009142E3"/>
    <w:rsid w:val="00914B66"/>
    <w:rsid w:val="00914BD4"/>
    <w:rsid w:val="00915029"/>
    <w:rsid w:val="00915190"/>
    <w:rsid w:val="009155B6"/>
    <w:rsid w:val="00915985"/>
    <w:rsid w:val="00915CC3"/>
    <w:rsid w:val="009160BF"/>
    <w:rsid w:val="00916104"/>
    <w:rsid w:val="0091666B"/>
    <w:rsid w:val="0091675D"/>
    <w:rsid w:val="00916A2C"/>
    <w:rsid w:val="00916A94"/>
    <w:rsid w:val="00917008"/>
    <w:rsid w:val="0091701A"/>
    <w:rsid w:val="0091715C"/>
    <w:rsid w:val="00917334"/>
    <w:rsid w:val="00917A8B"/>
    <w:rsid w:val="00920004"/>
    <w:rsid w:val="00920F96"/>
    <w:rsid w:val="00920FC0"/>
    <w:rsid w:val="00921681"/>
    <w:rsid w:val="00921958"/>
    <w:rsid w:val="009219B1"/>
    <w:rsid w:val="00921A82"/>
    <w:rsid w:val="00922983"/>
    <w:rsid w:val="00922BEC"/>
    <w:rsid w:val="00922D75"/>
    <w:rsid w:val="00922EF3"/>
    <w:rsid w:val="0092315B"/>
    <w:rsid w:val="00923BEB"/>
    <w:rsid w:val="00923BED"/>
    <w:rsid w:val="00923C82"/>
    <w:rsid w:val="0092425E"/>
    <w:rsid w:val="00924504"/>
    <w:rsid w:val="00924903"/>
    <w:rsid w:val="00924930"/>
    <w:rsid w:val="00924BEA"/>
    <w:rsid w:val="00924FCA"/>
    <w:rsid w:val="0092502E"/>
    <w:rsid w:val="0092515F"/>
    <w:rsid w:val="0092668D"/>
    <w:rsid w:val="009268BE"/>
    <w:rsid w:val="00926B6D"/>
    <w:rsid w:val="00926EA2"/>
    <w:rsid w:val="00927127"/>
    <w:rsid w:val="00927415"/>
    <w:rsid w:val="00927D39"/>
    <w:rsid w:val="00927E1A"/>
    <w:rsid w:val="00930115"/>
    <w:rsid w:val="009316E1"/>
    <w:rsid w:val="009318B6"/>
    <w:rsid w:val="00931D0C"/>
    <w:rsid w:val="00931E39"/>
    <w:rsid w:val="009323CA"/>
    <w:rsid w:val="009323FB"/>
    <w:rsid w:val="00932445"/>
    <w:rsid w:val="0093267E"/>
    <w:rsid w:val="0093339B"/>
    <w:rsid w:val="00933952"/>
    <w:rsid w:val="00933BC3"/>
    <w:rsid w:val="00933EC6"/>
    <w:rsid w:val="00933F9F"/>
    <w:rsid w:val="00934047"/>
    <w:rsid w:val="00934887"/>
    <w:rsid w:val="00934919"/>
    <w:rsid w:val="00934BCB"/>
    <w:rsid w:val="00934D83"/>
    <w:rsid w:val="00934F0B"/>
    <w:rsid w:val="00934F2C"/>
    <w:rsid w:val="0093524B"/>
    <w:rsid w:val="00935297"/>
    <w:rsid w:val="009357B7"/>
    <w:rsid w:val="00935C98"/>
    <w:rsid w:val="00935D4C"/>
    <w:rsid w:val="00936022"/>
    <w:rsid w:val="00937681"/>
    <w:rsid w:val="009377B6"/>
    <w:rsid w:val="00937A9B"/>
    <w:rsid w:val="009401D9"/>
    <w:rsid w:val="00940285"/>
    <w:rsid w:val="009403B1"/>
    <w:rsid w:val="009403FC"/>
    <w:rsid w:val="0094129B"/>
    <w:rsid w:val="009414EB"/>
    <w:rsid w:val="0094170A"/>
    <w:rsid w:val="009417AC"/>
    <w:rsid w:val="00941A0B"/>
    <w:rsid w:val="00941C50"/>
    <w:rsid w:val="00942066"/>
    <w:rsid w:val="00942602"/>
    <w:rsid w:val="0094292A"/>
    <w:rsid w:val="00942C56"/>
    <w:rsid w:val="00943430"/>
    <w:rsid w:val="009435C1"/>
    <w:rsid w:val="0094371F"/>
    <w:rsid w:val="00943BD6"/>
    <w:rsid w:val="00943F1E"/>
    <w:rsid w:val="0094421E"/>
    <w:rsid w:val="009448A0"/>
    <w:rsid w:val="00944DA2"/>
    <w:rsid w:val="00944DB6"/>
    <w:rsid w:val="00944EA5"/>
    <w:rsid w:val="0094543C"/>
    <w:rsid w:val="00945464"/>
    <w:rsid w:val="00945797"/>
    <w:rsid w:val="00945978"/>
    <w:rsid w:val="00945C3A"/>
    <w:rsid w:val="0094628D"/>
    <w:rsid w:val="0094686B"/>
    <w:rsid w:val="00946CF7"/>
    <w:rsid w:val="009475D2"/>
    <w:rsid w:val="009477DE"/>
    <w:rsid w:val="009500E0"/>
    <w:rsid w:val="0095019A"/>
    <w:rsid w:val="0095063E"/>
    <w:rsid w:val="00950A67"/>
    <w:rsid w:val="00950AB4"/>
    <w:rsid w:val="009510EA"/>
    <w:rsid w:val="00951247"/>
    <w:rsid w:val="0095150D"/>
    <w:rsid w:val="0095153B"/>
    <w:rsid w:val="00951673"/>
    <w:rsid w:val="00951B92"/>
    <w:rsid w:val="00951D46"/>
    <w:rsid w:val="00952127"/>
    <w:rsid w:val="00952191"/>
    <w:rsid w:val="0095226D"/>
    <w:rsid w:val="009523E6"/>
    <w:rsid w:val="009523ED"/>
    <w:rsid w:val="00952C24"/>
    <w:rsid w:val="00952DD5"/>
    <w:rsid w:val="00952E03"/>
    <w:rsid w:val="009536FA"/>
    <w:rsid w:val="00953927"/>
    <w:rsid w:val="00953A4D"/>
    <w:rsid w:val="00953C59"/>
    <w:rsid w:val="0095411F"/>
    <w:rsid w:val="009542D5"/>
    <w:rsid w:val="00954532"/>
    <w:rsid w:val="00954943"/>
    <w:rsid w:val="00954A4F"/>
    <w:rsid w:val="00954F2C"/>
    <w:rsid w:val="00954FD3"/>
    <w:rsid w:val="009551D4"/>
    <w:rsid w:val="0095523B"/>
    <w:rsid w:val="009554C4"/>
    <w:rsid w:val="00955AC9"/>
    <w:rsid w:val="00955EA1"/>
    <w:rsid w:val="00955EEC"/>
    <w:rsid w:val="009562D9"/>
    <w:rsid w:val="0095637A"/>
    <w:rsid w:val="00956380"/>
    <w:rsid w:val="009564E4"/>
    <w:rsid w:val="00956505"/>
    <w:rsid w:val="00956749"/>
    <w:rsid w:val="009574A0"/>
    <w:rsid w:val="00957C80"/>
    <w:rsid w:val="0096040E"/>
    <w:rsid w:val="00960448"/>
    <w:rsid w:val="00960ADA"/>
    <w:rsid w:val="00960D7B"/>
    <w:rsid w:val="00960F30"/>
    <w:rsid w:val="00961005"/>
    <w:rsid w:val="0096103A"/>
    <w:rsid w:val="009612F1"/>
    <w:rsid w:val="00961702"/>
    <w:rsid w:val="0096171C"/>
    <w:rsid w:val="00961932"/>
    <w:rsid w:val="0096271E"/>
    <w:rsid w:val="00962839"/>
    <w:rsid w:val="0096427C"/>
    <w:rsid w:val="00964282"/>
    <w:rsid w:val="00964327"/>
    <w:rsid w:val="009644CC"/>
    <w:rsid w:val="009649E0"/>
    <w:rsid w:val="00964B52"/>
    <w:rsid w:val="00964C70"/>
    <w:rsid w:val="00964C88"/>
    <w:rsid w:val="00964D35"/>
    <w:rsid w:val="009651F9"/>
    <w:rsid w:val="00965A1F"/>
    <w:rsid w:val="009666FD"/>
    <w:rsid w:val="00966E95"/>
    <w:rsid w:val="0096711D"/>
    <w:rsid w:val="0096727B"/>
    <w:rsid w:val="00967306"/>
    <w:rsid w:val="00967AC3"/>
    <w:rsid w:val="00967AEB"/>
    <w:rsid w:val="00967BFC"/>
    <w:rsid w:val="00967DA0"/>
    <w:rsid w:val="00967FEF"/>
    <w:rsid w:val="00970849"/>
    <w:rsid w:val="00970C72"/>
    <w:rsid w:val="00970D81"/>
    <w:rsid w:val="00970E23"/>
    <w:rsid w:val="00971446"/>
    <w:rsid w:val="009716DD"/>
    <w:rsid w:val="00971CDD"/>
    <w:rsid w:val="00971D99"/>
    <w:rsid w:val="00972284"/>
    <w:rsid w:val="0097230E"/>
    <w:rsid w:val="00972955"/>
    <w:rsid w:val="00972C73"/>
    <w:rsid w:val="00972E7D"/>
    <w:rsid w:val="0097335D"/>
    <w:rsid w:val="0097367C"/>
    <w:rsid w:val="0097372A"/>
    <w:rsid w:val="00973DFC"/>
    <w:rsid w:val="00974279"/>
    <w:rsid w:val="009747C3"/>
    <w:rsid w:val="00974FD1"/>
    <w:rsid w:val="0097560A"/>
    <w:rsid w:val="009757D7"/>
    <w:rsid w:val="009759D3"/>
    <w:rsid w:val="00975AFD"/>
    <w:rsid w:val="00975BFD"/>
    <w:rsid w:val="00975C20"/>
    <w:rsid w:val="00976480"/>
    <w:rsid w:val="009766F6"/>
    <w:rsid w:val="00976761"/>
    <w:rsid w:val="009767C3"/>
    <w:rsid w:val="009768FC"/>
    <w:rsid w:val="00976FEE"/>
    <w:rsid w:val="009774CE"/>
    <w:rsid w:val="009800EF"/>
    <w:rsid w:val="0098036A"/>
    <w:rsid w:val="009805BB"/>
    <w:rsid w:val="00980632"/>
    <w:rsid w:val="00980B0F"/>
    <w:rsid w:val="00980D39"/>
    <w:rsid w:val="009813DA"/>
    <w:rsid w:val="0098149E"/>
    <w:rsid w:val="009814E6"/>
    <w:rsid w:val="00981747"/>
    <w:rsid w:val="009817AE"/>
    <w:rsid w:val="00981A48"/>
    <w:rsid w:val="00981A9F"/>
    <w:rsid w:val="0098210A"/>
    <w:rsid w:val="009824FD"/>
    <w:rsid w:val="00982B1D"/>
    <w:rsid w:val="0098301E"/>
    <w:rsid w:val="009830BD"/>
    <w:rsid w:val="009830C6"/>
    <w:rsid w:val="00983389"/>
    <w:rsid w:val="00983974"/>
    <w:rsid w:val="00983987"/>
    <w:rsid w:val="009839BC"/>
    <w:rsid w:val="009839FF"/>
    <w:rsid w:val="00983F8D"/>
    <w:rsid w:val="009842F2"/>
    <w:rsid w:val="0098464C"/>
    <w:rsid w:val="009847E0"/>
    <w:rsid w:val="009847E1"/>
    <w:rsid w:val="00985AE7"/>
    <w:rsid w:val="00985B13"/>
    <w:rsid w:val="00985BC4"/>
    <w:rsid w:val="00985BD7"/>
    <w:rsid w:val="00985C2D"/>
    <w:rsid w:val="00985E02"/>
    <w:rsid w:val="0098661D"/>
    <w:rsid w:val="0098698E"/>
    <w:rsid w:val="00986FDA"/>
    <w:rsid w:val="009870BE"/>
    <w:rsid w:val="009870E7"/>
    <w:rsid w:val="0099034E"/>
    <w:rsid w:val="00990641"/>
    <w:rsid w:val="00990644"/>
    <w:rsid w:val="009907CA"/>
    <w:rsid w:val="009907F8"/>
    <w:rsid w:val="00990D19"/>
    <w:rsid w:val="00990E53"/>
    <w:rsid w:val="00991484"/>
    <w:rsid w:val="009917C8"/>
    <w:rsid w:val="009919F9"/>
    <w:rsid w:val="009928FE"/>
    <w:rsid w:val="00992904"/>
    <w:rsid w:val="00992E06"/>
    <w:rsid w:val="0099355D"/>
    <w:rsid w:val="00993868"/>
    <w:rsid w:val="00993B3A"/>
    <w:rsid w:val="00994089"/>
    <w:rsid w:val="009942B4"/>
    <w:rsid w:val="009942BB"/>
    <w:rsid w:val="009946E6"/>
    <w:rsid w:val="00995349"/>
    <w:rsid w:val="00995378"/>
    <w:rsid w:val="0099576B"/>
    <w:rsid w:val="009957D7"/>
    <w:rsid w:val="00995A5D"/>
    <w:rsid w:val="00995B24"/>
    <w:rsid w:val="00995E3C"/>
    <w:rsid w:val="0099657E"/>
    <w:rsid w:val="00996823"/>
    <w:rsid w:val="00996AC1"/>
    <w:rsid w:val="00996D03"/>
    <w:rsid w:val="0099727B"/>
    <w:rsid w:val="00997320"/>
    <w:rsid w:val="00997807"/>
    <w:rsid w:val="009979E3"/>
    <w:rsid w:val="00997A65"/>
    <w:rsid w:val="00997A9E"/>
    <w:rsid w:val="009A02A1"/>
    <w:rsid w:val="009A0540"/>
    <w:rsid w:val="009A0758"/>
    <w:rsid w:val="009A09C2"/>
    <w:rsid w:val="009A0CB4"/>
    <w:rsid w:val="009A0EDC"/>
    <w:rsid w:val="009A133C"/>
    <w:rsid w:val="009A1870"/>
    <w:rsid w:val="009A25FD"/>
    <w:rsid w:val="009A2717"/>
    <w:rsid w:val="009A2969"/>
    <w:rsid w:val="009A2FC7"/>
    <w:rsid w:val="009A408B"/>
    <w:rsid w:val="009A4192"/>
    <w:rsid w:val="009A4645"/>
    <w:rsid w:val="009A4A83"/>
    <w:rsid w:val="009A4CB5"/>
    <w:rsid w:val="009A4EBA"/>
    <w:rsid w:val="009A51B5"/>
    <w:rsid w:val="009A52B0"/>
    <w:rsid w:val="009A5359"/>
    <w:rsid w:val="009A547F"/>
    <w:rsid w:val="009A54DC"/>
    <w:rsid w:val="009A5566"/>
    <w:rsid w:val="009A57DF"/>
    <w:rsid w:val="009A5DA9"/>
    <w:rsid w:val="009A5F11"/>
    <w:rsid w:val="009A682B"/>
    <w:rsid w:val="009A7149"/>
    <w:rsid w:val="009A71DC"/>
    <w:rsid w:val="009A7726"/>
    <w:rsid w:val="009A7C36"/>
    <w:rsid w:val="009B0A05"/>
    <w:rsid w:val="009B1C47"/>
    <w:rsid w:val="009B1D22"/>
    <w:rsid w:val="009B1DD4"/>
    <w:rsid w:val="009B23F3"/>
    <w:rsid w:val="009B249C"/>
    <w:rsid w:val="009B25F7"/>
    <w:rsid w:val="009B3160"/>
    <w:rsid w:val="009B328D"/>
    <w:rsid w:val="009B36F3"/>
    <w:rsid w:val="009B3789"/>
    <w:rsid w:val="009B3992"/>
    <w:rsid w:val="009B3CB2"/>
    <w:rsid w:val="009B3D53"/>
    <w:rsid w:val="009B3D5C"/>
    <w:rsid w:val="009B3F15"/>
    <w:rsid w:val="009B42A3"/>
    <w:rsid w:val="009B47B1"/>
    <w:rsid w:val="009B4B03"/>
    <w:rsid w:val="009B54E4"/>
    <w:rsid w:val="009B565C"/>
    <w:rsid w:val="009B5BF1"/>
    <w:rsid w:val="009B60A3"/>
    <w:rsid w:val="009B6345"/>
    <w:rsid w:val="009B691B"/>
    <w:rsid w:val="009B6A4D"/>
    <w:rsid w:val="009B6E5F"/>
    <w:rsid w:val="009B707B"/>
    <w:rsid w:val="009B7141"/>
    <w:rsid w:val="009B73DC"/>
    <w:rsid w:val="009B759B"/>
    <w:rsid w:val="009C03E4"/>
    <w:rsid w:val="009C07A1"/>
    <w:rsid w:val="009C0994"/>
    <w:rsid w:val="009C0DFD"/>
    <w:rsid w:val="009C1406"/>
    <w:rsid w:val="009C14E5"/>
    <w:rsid w:val="009C161E"/>
    <w:rsid w:val="009C1645"/>
    <w:rsid w:val="009C1735"/>
    <w:rsid w:val="009C18AA"/>
    <w:rsid w:val="009C1985"/>
    <w:rsid w:val="009C1A47"/>
    <w:rsid w:val="009C247F"/>
    <w:rsid w:val="009C264B"/>
    <w:rsid w:val="009C2B57"/>
    <w:rsid w:val="009C2C06"/>
    <w:rsid w:val="009C2DCA"/>
    <w:rsid w:val="009C2F36"/>
    <w:rsid w:val="009C32E3"/>
    <w:rsid w:val="009C34C3"/>
    <w:rsid w:val="009C35C7"/>
    <w:rsid w:val="009C376A"/>
    <w:rsid w:val="009C3C70"/>
    <w:rsid w:val="009C3D13"/>
    <w:rsid w:val="009C3D25"/>
    <w:rsid w:val="009C3F16"/>
    <w:rsid w:val="009C4119"/>
    <w:rsid w:val="009C43F0"/>
    <w:rsid w:val="009C4492"/>
    <w:rsid w:val="009C4A39"/>
    <w:rsid w:val="009C57D7"/>
    <w:rsid w:val="009C5861"/>
    <w:rsid w:val="009C5AA1"/>
    <w:rsid w:val="009C5C06"/>
    <w:rsid w:val="009C5DFC"/>
    <w:rsid w:val="009C66EA"/>
    <w:rsid w:val="009C6AB8"/>
    <w:rsid w:val="009C6C68"/>
    <w:rsid w:val="009C6DEB"/>
    <w:rsid w:val="009C753E"/>
    <w:rsid w:val="009C7937"/>
    <w:rsid w:val="009C7CA1"/>
    <w:rsid w:val="009C7DD9"/>
    <w:rsid w:val="009C7E4B"/>
    <w:rsid w:val="009D0957"/>
    <w:rsid w:val="009D09D2"/>
    <w:rsid w:val="009D0B07"/>
    <w:rsid w:val="009D0DB1"/>
    <w:rsid w:val="009D0E26"/>
    <w:rsid w:val="009D11B8"/>
    <w:rsid w:val="009D129E"/>
    <w:rsid w:val="009D1451"/>
    <w:rsid w:val="009D1943"/>
    <w:rsid w:val="009D1DDB"/>
    <w:rsid w:val="009D2340"/>
    <w:rsid w:val="009D25AA"/>
    <w:rsid w:val="009D3012"/>
    <w:rsid w:val="009D3080"/>
    <w:rsid w:val="009D30CC"/>
    <w:rsid w:val="009D31A9"/>
    <w:rsid w:val="009D39A5"/>
    <w:rsid w:val="009D3AAF"/>
    <w:rsid w:val="009D48FC"/>
    <w:rsid w:val="009D493A"/>
    <w:rsid w:val="009D4955"/>
    <w:rsid w:val="009D4B5E"/>
    <w:rsid w:val="009D550D"/>
    <w:rsid w:val="009D55D8"/>
    <w:rsid w:val="009D64AD"/>
    <w:rsid w:val="009D65AF"/>
    <w:rsid w:val="009D662C"/>
    <w:rsid w:val="009D67E6"/>
    <w:rsid w:val="009D6973"/>
    <w:rsid w:val="009D7146"/>
    <w:rsid w:val="009D714D"/>
    <w:rsid w:val="009D72DA"/>
    <w:rsid w:val="009D77E3"/>
    <w:rsid w:val="009D7DFE"/>
    <w:rsid w:val="009E0008"/>
    <w:rsid w:val="009E0389"/>
    <w:rsid w:val="009E060B"/>
    <w:rsid w:val="009E0B81"/>
    <w:rsid w:val="009E15FC"/>
    <w:rsid w:val="009E1600"/>
    <w:rsid w:val="009E1A4F"/>
    <w:rsid w:val="009E1CD4"/>
    <w:rsid w:val="009E1DEB"/>
    <w:rsid w:val="009E2219"/>
    <w:rsid w:val="009E29FB"/>
    <w:rsid w:val="009E2B99"/>
    <w:rsid w:val="009E2FA2"/>
    <w:rsid w:val="009E2FF1"/>
    <w:rsid w:val="009E3339"/>
    <w:rsid w:val="009E35A3"/>
    <w:rsid w:val="009E3B07"/>
    <w:rsid w:val="009E408C"/>
    <w:rsid w:val="009E41B4"/>
    <w:rsid w:val="009E43F0"/>
    <w:rsid w:val="009E46A9"/>
    <w:rsid w:val="009E4A6D"/>
    <w:rsid w:val="009E4C4F"/>
    <w:rsid w:val="009E5D05"/>
    <w:rsid w:val="009E5D36"/>
    <w:rsid w:val="009E5EE3"/>
    <w:rsid w:val="009E5FB0"/>
    <w:rsid w:val="009E6302"/>
    <w:rsid w:val="009E635F"/>
    <w:rsid w:val="009E67FA"/>
    <w:rsid w:val="009E6C70"/>
    <w:rsid w:val="009E7373"/>
    <w:rsid w:val="009E77D7"/>
    <w:rsid w:val="009E7834"/>
    <w:rsid w:val="009F005A"/>
    <w:rsid w:val="009F0279"/>
    <w:rsid w:val="009F03C6"/>
    <w:rsid w:val="009F04C4"/>
    <w:rsid w:val="009F06D8"/>
    <w:rsid w:val="009F1276"/>
    <w:rsid w:val="009F1292"/>
    <w:rsid w:val="009F14CF"/>
    <w:rsid w:val="009F19C6"/>
    <w:rsid w:val="009F1B4D"/>
    <w:rsid w:val="009F1BBF"/>
    <w:rsid w:val="009F1DC1"/>
    <w:rsid w:val="009F1F2B"/>
    <w:rsid w:val="009F22A5"/>
    <w:rsid w:val="009F2562"/>
    <w:rsid w:val="009F2C7E"/>
    <w:rsid w:val="009F2DFD"/>
    <w:rsid w:val="009F2E16"/>
    <w:rsid w:val="009F303E"/>
    <w:rsid w:val="009F3394"/>
    <w:rsid w:val="009F3621"/>
    <w:rsid w:val="009F3950"/>
    <w:rsid w:val="009F3BDD"/>
    <w:rsid w:val="009F4171"/>
    <w:rsid w:val="009F41EE"/>
    <w:rsid w:val="009F5387"/>
    <w:rsid w:val="009F5A47"/>
    <w:rsid w:val="009F5F6E"/>
    <w:rsid w:val="009F609D"/>
    <w:rsid w:val="009F6437"/>
    <w:rsid w:val="009F65B8"/>
    <w:rsid w:val="009F66E3"/>
    <w:rsid w:val="009F6DDD"/>
    <w:rsid w:val="009F6E0E"/>
    <w:rsid w:val="009F7FA8"/>
    <w:rsid w:val="00A00005"/>
    <w:rsid w:val="00A00874"/>
    <w:rsid w:val="00A00A94"/>
    <w:rsid w:val="00A00BB2"/>
    <w:rsid w:val="00A013CD"/>
    <w:rsid w:val="00A01A49"/>
    <w:rsid w:val="00A02943"/>
    <w:rsid w:val="00A02C59"/>
    <w:rsid w:val="00A0324B"/>
    <w:rsid w:val="00A038C2"/>
    <w:rsid w:val="00A0393E"/>
    <w:rsid w:val="00A0397D"/>
    <w:rsid w:val="00A03B8F"/>
    <w:rsid w:val="00A03E1D"/>
    <w:rsid w:val="00A04571"/>
    <w:rsid w:val="00A04D32"/>
    <w:rsid w:val="00A0556D"/>
    <w:rsid w:val="00A05651"/>
    <w:rsid w:val="00A05A8C"/>
    <w:rsid w:val="00A05AB2"/>
    <w:rsid w:val="00A05BE8"/>
    <w:rsid w:val="00A05C36"/>
    <w:rsid w:val="00A05EF7"/>
    <w:rsid w:val="00A05F67"/>
    <w:rsid w:val="00A06163"/>
    <w:rsid w:val="00A06173"/>
    <w:rsid w:val="00A0630A"/>
    <w:rsid w:val="00A06514"/>
    <w:rsid w:val="00A0675C"/>
    <w:rsid w:val="00A06790"/>
    <w:rsid w:val="00A071BB"/>
    <w:rsid w:val="00A075A0"/>
    <w:rsid w:val="00A07BFA"/>
    <w:rsid w:val="00A07C12"/>
    <w:rsid w:val="00A07DF2"/>
    <w:rsid w:val="00A11A88"/>
    <w:rsid w:val="00A11D2A"/>
    <w:rsid w:val="00A12264"/>
    <w:rsid w:val="00A124CE"/>
    <w:rsid w:val="00A129E1"/>
    <w:rsid w:val="00A1323C"/>
    <w:rsid w:val="00A13271"/>
    <w:rsid w:val="00A13528"/>
    <w:rsid w:val="00A13C3B"/>
    <w:rsid w:val="00A13C3F"/>
    <w:rsid w:val="00A13DA6"/>
    <w:rsid w:val="00A13FD5"/>
    <w:rsid w:val="00A1427D"/>
    <w:rsid w:val="00A142B6"/>
    <w:rsid w:val="00A149E1"/>
    <w:rsid w:val="00A14BD6"/>
    <w:rsid w:val="00A14C83"/>
    <w:rsid w:val="00A150D1"/>
    <w:rsid w:val="00A15220"/>
    <w:rsid w:val="00A15B43"/>
    <w:rsid w:val="00A1633B"/>
    <w:rsid w:val="00A164EC"/>
    <w:rsid w:val="00A167F7"/>
    <w:rsid w:val="00A16AFC"/>
    <w:rsid w:val="00A170E3"/>
    <w:rsid w:val="00A17671"/>
    <w:rsid w:val="00A1776F"/>
    <w:rsid w:val="00A20A16"/>
    <w:rsid w:val="00A20E53"/>
    <w:rsid w:val="00A21171"/>
    <w:rsid w:val="00A211B6"/>
    <w:rsid w:val="00A2150D"/>
    <w:rsid w:val="00A216B0"/>
    <w:rsid w:val="00A21A38"/>
    <w:rsid w:val="00A21B6C"/>
    <w:rsid w:val="00A21BA2"/>
    <w:rsid w:val="00A21CFF"/>
    <w:rsid w:val="00A22225"/>
    <w:rsid w:val="00A22234"/>
    <w:rsid w:val="00A22673"/>
    <w:rsid w:val="00A226BE"/>
    <w:rsid w:val="00A22EEB"/>
    <w:rsid w:val="00A238A3"/>
    <w:rsid w:val="00A23B06"/>
    <w:rsid w:val="00A23C5B"/>
    <w:rsid w:val="00A242AA"/>
    <w:rsid w:val="00A2432E"/>
    <w:rsid w:val="00A245C3"/>
    <w:rsid w:val="00A24632"/>
    <w:rsid w:val="00A2474A"/>
    <w:rsid w:val="00A24A18"/>
    <w:rsid w:val="00A25039"/>
    <w:rsid w:val="00A251C0"/>
    <w:rsid w:val="00A25713"/>
    <w:rsid w:val="00A25D99"/>
    <w:rsid w:val="00A2654A"/>
    <w:rsid w:val="00A26600"/>
    <w:rsid w:val="00A26745"/>
    <w:rsid w:val="00A26B51"/>
    <w:rsid w:val="00A26E16"/>
    <w:rsid w:val="00A27579"/>
    <w:rsid w:val="00A2780C"/>
    <w:rsid w:val="00A27E64"/>
    <w:rsid w:val="00A309D2"/>
    <w:rsid w:val="00A30CB1"/>
    <w:rsid w:val="00A30D94"/>
    <w:rsid w:val="00A30EDB"/>
    <w:rsid w:val="00A3188F"/>
    <w:rsid w:val="00A3204D"/>
    <w:rsid w:val="00A323E5"/>
    <w:rsid w:val="00A324D0"/>
    <w:rsid w:val="00A32613"/>
    <w:rsid w:val="00A3261A"/>
    <w:rsid w:val="00A326FE"/>
    <w:rsid w:val="00A32961"/>
    <w:rsid w:val="00A329B1"/>
    <w:rsid w:val="00A32D60"/>
    <w:rsid w:val="00A332B5"/>
    <w:rsid w:val="00A33C62"/>
    <w:rsid w:val="00A3402E"/>
    <w:rsid w:val="00A34522"/>
    <w:rsid w:val="00A34A65"/>
    <w:rsid w:val="00A35171"/>
    <w:rsid w:val="00A35282"/>
    <w:rsid w:val="00A352FA"/>
    <w:rsid w:val="00A353FB"/>
    <w:rsid w:val="00A35503"/>
    <w:rsid w:val="00A35AD1"/>
    <w:rsid w:val="00A35AD5"/>
    <w:rsid w:val="00A35EAF"/>
    <w:rsid w:val="00A363D7"/>
    <w:rsid w:val="00A36822"/>
    <w:rsid w:val="00A36B1A"/>
    <w:rsid w:val="00A36CD0"/>
    <w:rsid w:val="00A37045"/>
    <w:rsid w:val="00A373D5"/>
    <w:rsid w:val="00A374D5"/>
    <w:rsid w:val="00A377D4"/>
    <w:rsid w:val="00A378B3"/>
    <w:rsid w:val="00A37E6D"/>
    <w:rsid w:val="00A402AD"/>
    <w:rsid w:val="00A406CE"/>
    <w:rsid w:val="00A4099C"/>
    <w:rsid w:val="00A40E29"/>
    <w:rsid w:val="00A4114E"/>
    <w:rsid w:val="00A411F1"/>
    <w:rsid w:val="00A4129A"/>
    <w:rsid w:val="00A41A5E"/>
    <w:rsid w:val="00A41C69"/>
    <w:rsid w:val="00A420F1"/>
    <w:rsid w:val="00A4226A"/>
    <w:rsid w:val="00A42496"/>
    <w:rsid w:val="00A4259F"/>
    <w:rsid w:val="00A425B4"/>
    <w:rsid w:val="00A42811"/>
    <w:rsid w:val="00A42B88"/>
    <w:rsid w:val="00A42FD9"/>
    <w:rsid w:val="00A43064"/>
    <w:rsid w:val="00A431E0"/>
    <w:rsid w:val="00A43284"/>
    <w:rsid w:val="00A43378"/>
    <w:rsid w:val="00A434FD"/>
    <w:rsid w:val="00A435A8"/>
    <w:rsid w:val="00A436A8"/>
    <w:rsid w:val="00A43A15"/>
    <w:rsid w:val="00A43C22"/>
    <w:rsid w:val="00A44199"/>
    <w:rsid w:val="00A444AD"/>
    <w:rsid w:val="00A44750"/>
    <w:rsid w:val="00A45133"/>
    <w:rsid w:val="00A45494"/>
    <w:rsid w:val="00A454DD"/>
    <w:rsid w:val="00A45A38"/>
    <w:rsid w:val="00A45A7D"/>
    <w:rsid w:val="00A45ED0"/>
    <w:rsid w:val="00A46658"/>
    <w:rsid w:val="00A46E02"/>
    <w:rsid w:val="00A46F6B"/>
    <w:rsid w:val="00A47401"/>
    <w:rsid w:val="00A476EA"/>
    <w:rsid w:val="00A477A9"/>
    <w:rsid w:val="00A477ED"/>
    <w:rsid w:val="00A47878"/>
    <w:rsid w:val="00A47955"/>
    <w:rsid w:val="00A47EF5"/>
    <w:rsid w:val="00A47F70"/>
    <w:rsid w:val="00A502F5"/>
    <w:rsid w:val="00A5040F"/>
    <w:rsid w:val="00A50490"/>
    <w:rsid w:val="00A506B3"/>
    <w:rsid w:val="00A50AAC"/>
    <w:rsid w:val="00A50B99"/>
    <w:rsid w:val="00A51986"/>
    <w:rsid w:val="00A51AE9"/>
    <w:rsid w:val="00A51ED3"/>
    <w:rsid w:val="00A5207D"/>
    <w:rsid w:val="00A521CB"/>
    <w:rsid w:val="00A52363"/>
    <w:rsid w:val="00A523E6"/>
    <w:rsid w:val="00A5292E"/>
    <w:rsid w:val="00A52AD5"/>
    <w:rsid w:val="00A52BF0"/>
    <w:rsid w:val="00A52EC2"/>
    <w:rsid w:val="00A53348"/>
    <w:rsid w:val="00A533E2"/>
    <w:rsid w:val="00A533EE"/>
    <w:rsid w:val="00A53455"/>
    <w:rsid w:val="00A5381F"/>
    <w:rsid w:val="00A538CD"/>
    <w:rsid w:val="00A53B5B"/>
    <w:rsid w:val="00A54113"/>
    <w:rsid w:val="00A55120"/>
    <w:rsid w:val="00A5563D"/>
    <w:rsid w:val="00A56114"/>
    <w:rsid w:val="00A561DB"/>
    <w:rsid w:val="00A56479"/>
    <w:rsid w:val="00A56839"/>
    <w:rsid w:val="00A56C52"/>
    <w:rsid w:val="00A57538"/>
    <w:rsid w:val="00A576B4"/>
    <w:rsid w:val="00A57F61"/>
    <w:rsid w:val="00A601C2"/>
    <w:rsid w:val="00A601E7"/>
    <w:rsid w:val="00A603D1"/>
    <w:rsid w:val="00A60EE5"/>
    <w:rsid w:val="00A60F0C"/>
    <w:rsid w:val="00A61190"/>
    <w:rsid w:val="00A6144D"/>
    <w:rsid w:val="00A61A94"/>
    <w:rsid w:val="00A61C0E"/>
    <w:rsid w:val="00A61D18"/>
    <w:rsid w:val="00A62128"/>
    <w:rsid w:val="00A621F6"/>
    <w:rsid w:val="00A6223E"/>
    <w:rsid w:val="00A62297"/>
    <w:rsid w:val="00A6238B"/>
    <w:rsid w:val="00A627A1"/>
    <w:rsid w:val="00A62A83"/>
    <w:rsid w:val="00A62AC2"/>
    <w:rsid w:val="00A62E21"/>
    <w:rsid w:val="00A62FD8"/>
    <w:rsid w:val="00A6348A"/>
    <w:rsid w:val="00A64370"/>
    <w:rsid w:val="00A644BA"/>
    <w:rsid w:val="00A644D3"/>
    <w:rsid w:val="00A64C01"/>
    <w:rsid w:val="00A64DA4"/>
    <w:rsid w:val="00A64E75"/>
    <w:rsid w:val="00A6515A"/>
    <w:rsid w:val="00A655D5"/>
    <w:rsid w:val="00A65862"/>
    <w:rsid w:val="00A658ED"/>
    <w:rsid w:val="00A65A1C"/>
    <w:rsid w:val="00A65DE8"/>
    <w:rsid w:val="00A65E34"/>
    <w:rsid w:val="00A662B6"/>
    <w:rsid w:val="00A664F8"/>
    <w:rsid w:val="00A667C8"/>
    <w:rsid w:val="00A66ABE"/>
    <w:rsid w:val="00A6713E"/>
    <w:rsid w:val="00A672DA"/>
    <w:rsid w:val="00A6758A"/>
    <w:rsid w:val="00A67848"/>
    <w:rsid w:val="00A67854"/>
    <w:rsid w:val="00A67998"/>
    <w:rsid w:val="00A67C62"/>
    <w:rsid w:val="00A67D1F"/>
    <w:rsid w:val="00A70019"/>
    <w:rsid w:val="00A70512"/>
    <w:rsid w:val="00A70598"/>
    <w:rsid w:val="00A70B36"/>
    <w:rsid w:val="00A70E22"/>
    <w:rsid w:val="00A70F66"/>
    <w:rsid w:val="00A7152B"/>
    <w:rsid w:val="00A71A01"/>
    <w:rsid w:val="00A71B49"/>
    <w:rsid w:val="00A71C6F"/>
    <w:rsid w:val="00A7205C"/>
    <w:rsid w:val="00A72114"/>
    <w:rsid w:val="00A721E8"/>
    <w:rsid w:val="00A723C5"/>
    <w:rsid w:val="00A72A02"/>
    <w:rsid w:val="00A72A7A"/>
    <w:rsid w:val="00A72B09"/>
    <w:rsid w:val="00A72CBB"/>
    <w:rsid w:val="00A73057"/>
    <w:rsid w:val="00A7353A"/>
    <w:rsid w:val="00A73D05"/>
    <w:rsid w:val="00A73D15"/>
    <w:rsid w:val="00A73EC0"/>
    <w:rsid w:val="00A740B8"/>
    <w:rsid w:val="00A742FB"/>
    <w:rsid w:val="00A74517"/>
    <w:rsid w:val="00A74D05"/>
    <w:rsid w:val="00A7510D"/>
    <w:rsid w:val="00A75176"/>
    <w:rsid w:val="00A75250"/>
    <w:rsid w:val="00A754B2"/>
    <w:rsid w:val="00A75C38"/>
    <w:rsid w:val="00A75C5D"/>
    <w:rsid w:val="00A75CA5"/>
    <w:rsid w:val="00A75DE7"/>
    <w:rsid w:val="00A76016"/>
    <w:rsid w:val="00A76438"/>
    <w:rsid w:val="00A76627"/>
    <w:rsid w:val="00A76D2F"/>
    <w:rsid w:val="00A77106"/>
    <w:rsid w:val="00A7766D"/>
    <w:rsid w:val="00A7782B"/>
    <w:rsid w:val="00A77A27"/>
    <w:rsid w:val="00A77B00"/>
    <w:rsid w:val="00A77D31"/>
    <w:rsid w:val="00A77E57"/>
    <w:rsid w:val="00A800C9"/>
    <w:rsid w:val="00A800F4"/>
    <w:rsid w:val="00A80556"/>
    <w:rsid w:val="00A80924"/>
    <w:rsid w:val="00A812DA"/>
    <w:rsid w:val="00A8132B"/>
    <w:rsid w:val="00A81375"/>
    <w:rsid w:val="00A8165C"/>
    <w:rsid w:val="00A81C06"/>
    <w:rsid w:val="00A81D35"/>
    <w:rsid w:val="00A81E59"/>
    <w:rsid w:val="00A81F20"/>
    <w:rsid w:val="00A820FD"/>
    <w:rsid w:val="00A8226C"/>
    <w:rsid w:val="00A824CC"/>
    <w:rsid w:val="00A827CA"/>
    <w:rsid w:val="00A82B07"/>
    <w:rsid w:val="00A82F04"/>
    <w:rsid w:val="00A8342E"/>
    <w:rsid w:val="00A838BE"/>
    <w:rsid w:val="00A83A30"/>
    <w:rsid w:val="00A840DB"/>
    <w:rsid w:val="00A842B9"/>
    <w:rsid w:val="00A846CE"/>
    <w:rsid w:val="00A84E8A"/>
    <w:rsid w:val="00A8500B"/>
    <w:rsid w:val="00A850B0"/>
    <w:rsid w:val="00A8522D"/>
    <w:rsid w:val="00A85493"/>
    <w:rsid w:val="00A860E5"/>
    <w:rsid w:val="00A873A2"/>
    <w:rsid w:val="00A874EB"/>
    <w:rsid w:val="00A87525"/>
    <w:rsid w:val="00A877A2"/>
    <w:rsid w:val="00A877E7"/>
    <w:rsid w:val="00A8781B"/>
    <w:rsid w:val="00A8781C"/>
    <w:rsid w:val="00A87D1E"/>
    <w:rsid w:val="00A90E6D"/>
    <w:rsid w:val="00A90EBC"/>
    <w:rsid w:val="00A90F21"/>
    <w:rsid w:val="00A91D62"/>
    <w:rsid w:val="00A91D8E"/>
    <w:rsid w:val="00A92067"/>
    <w:rsid w:val="00A92120"/>
    <w:rsid w:val="00A9220C"/>
    <w:rsid w:val="00A9220D"/>
    <w:rsid w:val="00A922EC"/>
    <w:rsid w:val="00A924D6"/>
    <w:rsid w:val="00A927C1"/>
    <w:rsid w:val="00A928CA"/>
    <w:rsid w:val="00A9291C"/>
    <w:rsid w:val="00A92C00"/>
    <w:rsid w:val="00A92E54"/>
    <w:rsid w:val="00A937C5"/>
    <w:rsid w:val="00A938B3"/>
    <w:rsid w:val="00A93974"/>
    <w:rsid w:val="00A93B39"/>
    <w:rsid w:val="00A93BF7"/>
    <w:rsid w:val="00A93BF8"/>
    <w:rsid w:val="00A946C1"/>
    <w:rsid w:val="00A947EA"/>
    <w:rsid w:val="00A94B2D"/>
    <w:rsid w:val="00A94B80"/>
    <w:rsid w:val="00A95412"/>
    <w:rsid w:val="00A95AA0"/>
    <w:rsid w:val="00A95AF1"/>
    <w:rsid w:val="00A95B24"/>
    <w:rsid w:val="00A968D7"/>
    <w:rsid w:val="00A969FA"/>
    <w:rsid w:val="00A96B67"/>
    <w:rsid w:val="00A96C14"/>
    <w:rsid w:val="00A96C1F"/>
    <w:rsid w:val="00A96CAB"/>
    <w:rsid w:val="00A97036"/>
    <w:rsid w:val="00A97148"/>
    <w:rsid w:val="00A97A2F"/>
    <w:rsid w:val="00A97C15"/>
    <w:rsid w:val="00AA006C"/>
    <w:rsid w:val="00AA0413"/>
    <w:rsid w:val="00AA088B"/>
    <w:rsid w:val="00AA0D2E"/>
    <w:rsid w:val="00AA11B4"/>
    <w:rsid w:val="00AA1682"/>
    <w:rsid w:val="00AA1A09"/>
    <w:rsid w:val="00AA1A8B"/>
    <w:rsid w:val="00AA1AD0"/>
    <w:rsid w:val="00AA223F"/>
    <w:rsid w:val="00AA2520"/>
    <w:rsid w:val="00AA2A02"/>
    <w:rsid w:val="00AA305F"/>
    <w:rsid w:val="00AA315D"/>
    <w:rsid w:val="00AA34F0"/>
    <w:rsid w:val="00AA374B"/>
    <w:rsid w:val="00AA3AAA"/>
    <w:rsid w:val="00AA3D37"/>
    <w:rsid w:val="00AA3E4C"/>
    <w:rsid w:val="00AA41D9"/>
    <w:rsid w:val="00AA4747"/>
    <w:rsid w:val="00AA4B57"/>
    <w:rsid w:val="00AA4CC4"/>
    <w:rsid w:val="00AA5116"/>
    <w:rsid w:val="00AA53CC"/>
    <w:rsid w:val="00AA5523"/>
    <w:rsid w:val="00AA58ED"/>
    <w:rsid w:val="00AA5976"/>
    <w:rsid w:val="00AA610A"/>
    <w:rsid w:val="00AA61A5"/>
    <w:rsid w:val="00AA61A8"/>
    <w:rsid w:val="00AA6282"/>
    <w:rsid w:val="00AA6645"/>
    <w:rsid w:val="00AA6E6F"/>
    <w:rsid w:val="00AA72FC"/>
    <w:rsid w:val="00AA743C"/>
    <w:rsid w:val="00AA771C"/>
    <w:rsid w:val="00AA79B4"/>
    <w:rsid w:val="00AA7ABC"/>
    <w:rsid w:val="00AA7BA9"/>
    <w:rsid w:val="00AA7CE9"/>
    <w:rsid w:val="00AB05DF"/>
    <w:rsid w:val="00AB0ABE"/>
    <w:rsid w:val="00AB0C16"/>
    <w:rsid w:val="00AB0C77"/>
    <w:rsid w:val="00AB0E1C"/>
    <w:rsid w:val="00AB1318"/>
    <w:rsid w:val="00AB1464"/>
    <w:rsid w:val="00AB1628"/>
    <w:rsid w:val="00AB16DD"/>
    <w:rsid w:val="00AB1CA6"/>
    <w:rsid w:val="00AB220B"/>
    <w:rsid w:val="00AB242F"/>
    <w:rsid w:val="00AB297A"/>
    <w:rsid w:val="00AB29B1"/>
    <w:rsid w:val="00AB30CE"/>
    <w:rsid w:val="00AB3105"/>
    <w:rsid w:val="00AB3276"/>
    <w:rsid w:val="00AB3470"/>
    <w:rsid w:val="00AB3F01"/>
    <w:rsid w:val="00AB40F0"/>
    <w:rsid w:val="00AB42EF"/>
    <w:rsid w:val="00AB4460"/>
    <w:rsid w:val="00AB44D9"/>
    <w:rsid w:val="00AB4840"/>
    <w:rsid w:val="00AB5673"/>
    <w:rsid w:val="00AB57C6"/>
    <w:rsid w:val="00AB60E7"/>
    <w:rsid w:val="00AB62CB"/>
    <w:rsid w:val="00AB672A"/>
    <w:rsid w:val="00AB6A2F"/>
    <w:rsid w:val="00AB6B94"/>
    <w:rsid w:val="00AB6BD9"/>
    <w:rsid w:val="00AB6F12"/>
    <w:rsid w:val="00AB70B8"/>
    <w:rsid w:val="00AB7353"/>
    <w:rsid w:val="00AB73D9"/>
    <w:rsid w:val="00AB77C3"/>
    <w:rsid w:val="00AB786D"/>
    <w:rsid w:val="00AB7C1D"/>
    <w:rsid w:val="00AC03D3"/>
    <w:rsid w:val="00AC0547"/>
    <w:rsid w:val="00AC086A"/>
    <w:rsid w:val="00AC0C43"/>
    <w:rsid w:val="00AC0CD8"/>
    <w:rsid w:val="00AC11DA"/>
    <w:rsid w:val="00AC138E"/>
    <w:rsid w:val="00AC1405"/>
    <w:rsid w:val="00AC1E8E"/>
    <w:rsid w:val="00AC1F17"/>
    <w:rsid w:val="00AC1FD0"/>
    <w:rsid w:val="00AC20AA"/>
    <w:rsid w:val="00AC2364"/>
    <w:rsid w:val="00AC24EC"/>
    <w:rsid w:val="00AC27AC"/>
    <w:rsid w:val="00AC2BA7"/>
    <w:rsid w:val="00AC3A86"/>
    <w:rsid w:val="00AC3D40"/>
    <w:rsid w:val="00AC40AB"/>
    <w:rsid w:val="00AC420D"/>
    <w:rsid w:val="00AC49C6"/>
    <w:rsid w:val="00AC4A97"/>
    <w:rsid w:val="00AC4AE2"/>
    <w:rsid w:val="00AC4FA4"/>
    <w:rsid w:val="00AC5CD6"/>
    <w:rsid w:val="00AC604A"/>
    <w:rsid w:val="00AC63A8"/>
    <w:rsid w:val="00AC69C0"/>
    <w:rsid w:val="00AC6BD1"/>
    <w:rsid w:val="00AC6BDA"/>
    <w:rsid w:val="00AC70F3"/>
    <w:rsid w:val="00AC7C4C"/>
    <w:rsid w:val="00AC7C6D"/>
    <w:rsid w:val="00AC7D12"/>
    <w:rsid w:val="00AC7D91"/>
    <w:rsid w:val="00AD00ED"/>
    <w:rsid w:val="00AD018C"/>
    <w:rsid w:val="00AD07CE"/>
    <w:rsid w:val="00AD0856"/>
    <w:rsid w:val="00AD0883"/>
    <w:rsid w:val="00AD0A7D"/>
    <w:rsid w:val="00AD120A"/>
    <w:rsid w:val="00AD12E3"/>
    <w:rsid w:val="00AD1843"/>
    <w:rsid w:val="00AD1A15"/>
    <w:rsid w:val="00AD1A8A"/>
    <w:rsid w:val="00AD1D58"/>
    <w:rsid w:val="00AD231F"/>
    <w:rsid w:val="00AD2878"/>
    <w:rsid w:val="00AD2A33"/>
    <w:rsid w:val="00AD2A51"/>
    <w:rsid w:val="00AD3085"/>
    <w:rsid w:val="00AD316E"/>
    <w:rsid w:val="00AD3635"/>
    <w:rsid w:val="00AD3670"/>
    <w:rsid w:val="00AD37C0"/>
    <w:rsid w:val="00AD3BAB"/>
    <w:rsid w:val="00AD43DC"/>
    <w:rsid w:val="00AD4818"/>
    <w:rsid w:val="00AD4948"/>
    <w:rsid w:val="00AD4971"/>
    <w:rsid w:val="00AD49FD"/>
    <w:rsid w:val="00AD5225"/>
    <w:rsid w:val="00AD539A"/>
    <w:rsid w:val="00AD609F"/>
    <w:rsid w:val="00AD610D"/>
    <w:rsid w:val="00AD64A7"/>
    <w:rsid w:val="00AD6832"/>
    <w:rsid w:val="00AD68A1"/>
    <w:rsid w:val="00AD73A3"/>
    <w:rsid w:val="00AD76EF"/>
    <w:rsid w:val="00AD7E2A"/>
    <w:rsid w:val="00AE0049"/>
    <w:rsid w:val="00AE0FF9"/>
    <w:rsid w:val="00AE1276"/>
    <w:rsid w:val="00AE168E"/>
    <w:rsid w:val="00AE1830"/>
    <w:rsid w:val="00AE1B88"/>
    <w:rsid w:val="00AE1E2A"/>
    <w:rsid w:val="00AE1E34"/>
    <w:rsid w:val="00AE1E51"/>
    <w:rsid w:val="00AE1F59"/>
    <w:rsid w:val="00AE1FC7"/>
    <w:rsid w:val="00AE225C"/>
    <w:rsid w:val="00AE2493"/>
    <w:rsid w:val="00AE25D7"/>
    <w:rsid w:val="00AE2B11"/>
    <w:rsid w:val="00AE2F15"/>
    <w:rsid w:val="00AE2FD3"/>
    <w:rsid w:val="00AE2FF5"/>
    <w:rsid w:val="00AE30F4"/>
    <w:rsid w:val="00AE315D"/>
    <w:rsid w:val="00AE32EA"/>
    <w:rsid w:val="00AE3507"/>
    <w:rsid w:val="00AE3866"/>
    <w:rsid w:val="00AE3CD8"/>
    <w:rsid w:val="00AE3E4D"/>
    <w:rsid w:val="00AE4332"/>
    <w:rsid w:val="00AE4384"/>
    <w:rsid w:val="00AE4424"/>
    <w:rsid w:val="00AE4C50"/>
    <w:rsid w:val="00AE4C9B"/>
    <w:rsid w:val="00AE4CF5"/>
    <w:rsid w:val="00AE4E83"/>
    <w:rsid w:val="00AE50E8"/>
    <w:rsid w:val="00AE5236"/>
    <w:rsid w:val="00AE5627"/>
    <w:rsid w:val="00AE5934"/>
    <w:rsid w:val="00AE5C78"/>
    <w:rsid w:val="00AE5FEE"/>
    <w:rsid w:val="00AE6273"/>
    <w:rsid w:val="00AE654D"/>
    <w:rsid w:val="00AE696E"/>
    <w:rsid w:val="00AE6D6B"/>
    <w:rsid w:val="00AE6E14"/>
    <w:rsid w:val="00AE73C7"/>
    <w:rsid w:val="00AE759D"/>
    <w:rsid w:val="00AE77D0"/>
    <w:rsid w:val="00AE79A7"/>
    <w:rsid w:val="00AE7AAC"/>
    <w:rsid w:val="00AF002C"/>
    <w:rsid w:val="00AF0698"/>
    <w:rsid w:val="00AF074D"/>
    <w:rsid w:val="00AF0A37"/>
    <w:rsid w:val="00AF0FE9"/>
    <w:rsid w:val="00AF10C7"/>
    <w:rsid w:val="00AF1100"/>
    <w:rsid w:val="00AF130F"/>
    <w:rsid w:val="00AF147E"/>
    <w:rsid w:val="00AF1D2D"/>
    <w:rsid w:val="00AF1E0B"/>
    <w:rsid w:val="00AF22B8"/>
    <w:rsid w:val="00AF26B7"/>
    <w:rsid w:val="00AF2AFB"/>
    <w:rsid w:val="00AF2BF4"/>
    <w:rsid w:val="00AF316D"/>
    <w:rsid w:val="00AF3516"/>
    <w:rsid w:val="00AF38AE"/>
    <w:rsid w:val="00AF40A9"/>
    <w:rsid w:val="00AF437D"/>
    <w:rsid w:val="00AF43F0"/>
    <w:rsid w:val="00AF449C"/>
    <w:rsid w:val="00AF45DD"/>
    <w:rsid w:val="00AF4806"/>
    <w:rsid w:val="00AF555D"/>
    <w:rsid w:val="00AF55ED"/>
    <w:rsid w:val="00AF5DB8"/>
    <w:rsid w:val="00AF5F23"/>
    <w:rsid w:val="00AF5FCB"/>
    <w:rsid w:val="00AF6A71"/>
    <w:rsid w:val="00AF6D33"/>
    <w:rsid w:val="00AF6EDD"/>
    <w:rsid w:val="00AF7421"/>
    <w:rsid w:val="00AF788E"/>
    <w:rsid w:val="00AF78C4"/>
    <w:rsid w:val="00AF7BBC"/>
    <w:rsid w:val="00B00664"/>
    <w:rsid w:val="00B00733"/>
    <w:rsid w:val="00B00D76"/>
    <w:rsid w:val="00B00DD0"/>
    <w:rsid w:val="00B00F0A"/>
    <w:rsid w:val="00B01332"/>
    <w:rsid w:val="00B014D3"/>
    <w:rsid w:val="00B015A7"/>
    <w:rsid w:val="00B01904"/>
    <w:rsid w:val="00B01924"/>
    <w:rsid w:val="00B021B2"/>
    <w:rsid w:val="00B023BD"/>
    <w:rsid w:val="00B0244C"/>
    <w:rsid w:val="00B03084"/>
    <w:rsid w:val="00B033CE"/>
    <w:rsid w:val="00B03DAA"/>
    <w:rsid w:val="00B0406A"/>
    <w:rsid w:val="00B04109"/>
    <w:rsid w:val="00B04237"/>
    <w:rsid w:val="00B04354"/>
    <w:rsid w:val="00B04622"/>
    <w:rsid w:val="00B04EBA"/>
    <w:rsid w:val="00B04F57"/>
    <w:rsid w:val="00B05019"/>
    <w:rsid w:val="00B051BC"/>
    <w:rsid w:val="00B05300"/>
    <w:rsid w:val="00B05509"/>
    <w:rsid w:val="00B05555"/>
    <w:rsid w:val="00B05584"/>
    <w:rsid w:val="00B055A0"/>
    <w:rsid w:val="00B055E0"/>
    <w:rsid w:val="00B05942"/>
    <w:rsid w:val="00B05A00"/>
    <w:rsid w:val="00B05B3A"/>
    <w:rsid w:val="00B05FAD"/>
    <w:rsid w:val="00B05FF4"/>
    <w:rsid w:val="00B06AD3"/>
    <w:rsid w:val="00B06BC6"/>
    <w:rsid w:val="00B06FA6"/>
    <w:rsid w:val="00B07163"/>
    <w:rsid w:val="00B07349"/>
    <w:rsid w:val="00B07400"/>
    <w:rsid w:val="00B0742C"/>
    <w:rsid w:val="00B07D6B"/>
    <w:rsid w:val="00B07E28"/>
    <w:rsid w:val="00B07EAB"/>
    <w:rsid w:val="00B101B7"/>
    <w:rsid w:val="00B101CA"/>
    <w:rsid w:val="00B1055B"/>
    <w:rsid w:val="00B10C11"/>
    <w:rsid w:val="00B10D77"/>
    <w:rsid w:val="00B11000"/>
    <w:rsid w:val="00B11132"/>
    <w:rsid w:val="00B111E0"/>
    <w:rsid w:val="00B11A63"/>
    <w:rsid w:val="00B12159"/>
    <w:rsid w:val="00B12389"/>
    <w:rsid w:val="00B123C7"/>
    <w:rsid w:val="00B12AF0"/>
    <w:rsid w:val="00B12B6A"/>
    <w:rsid w:val="00B12D6C"/>
    <w:rsid w:val="00B12EEE"/>
    <w:rsid w:val="00B12F45"/>
    <w:rsid w:val="00B13311"/>
    <w:rsid w:val="00B135BF"/>
    <w:rsid w:val="00B137C4"/>
    <w:rsid w:val="00B13E7D"/>
    <w:rsid w:val="00B142CF"/>
    <w:rsid w:val="00B143A0"/>
    <w:rsid w:val="00B1442F"/>
    <w:rsid w:val="00B15072"/>
    <w:rsid w:val="00B159E6"/>
    <w:rsid w:val="00B15BD1"/>
    <w:rsid w:val="00B15EC5"/>
    <w:rsid w:val="00B16592"/>
    <w:rsid w:val="00B1676C"/>
    <w:rsid w:val="00B167FB"/>
    <w:rsid w:val="00B16C23"/>
    <w:rsid w:val="00B16EDC"/>
    <w:rsid w:val="00B1724C"/>
    <w:rsid w:val="00B1764F"/>
    <w:rsid w:val="00B17856"/>
    <w:rsid w:val="00B17A30"/>
    <w:rsid w:val="00B17BAC"/>
    <w:rsid w:val="00B2008B"/>
    <w:rsid w:val="00B2085A"/>
    <w:rsid w:val="00B208E6"/>
    <w:rsid w:val="00B20B03"/>
    <w:rsid w:val="00B20B58"/>
    <w:rsid w:val="00B2133A"/>
    <w:rsid w:val="00B216FF"/>
    <w:rsid w:val="00B2199C"/>
    <w:rsid w:val="00B21A9B"/>
    <w:rsid w:val="00B21D60"/>
    <w:rsid w:val="00B220A5"/>
    <w:rsid w:val="00B22210"/>
    <w:rsid w:val="00B226BB"/>
    <w:rsid w:val="00B22C46"/>
    <w:rsid w:val="00B230D6"/>
    <w:rsid w:val="00B246A8"/>
    <w:rsid w:val="00B249F8"/>
    <w:rsid w:val="00B250DB"/>
    <w:rsid w:val="00B25508"/>
    <w:rsid w:val="00B25B99"/>
    <w:rsid w:val="00B25F2B"/>
    <w:rsid w:val="00B25F47"/>
    <w:rsid w:val="00B263C9"/>
    <w:rsid w:val="00B268C2"/>
    <w:rsid w:val="00B26976"/>
    <w:rsid w:val="00B26ADD"/>
    <w:rsid w:val="00B26C2C"/>
    <w:rsid w:val="00B26C99"/>
    <w:rsid w:val="00B26D82"/>
    <w:rsid w:val="00B2705F"/>
    <w:rsid w:val="00B272CA"/>
    <w:rsid w:val="00B27B1E"/>
    <w:rsid w:val="00B27DB8"/>
    <w:rsid w:val="00B27DED"/>
    <w:rsid w:val="00B27F86"/>
    <w:rsid w:val="00B303D6"/>
    <w:rsid w:val="00B3053F"/>
    <w:rsid w:val="00B3062C"/>
    <w:rsid w:val="00B30B97"/>
    <w:rsid w:val="00B31411"/>
    <w:rsid w:val="00B31F85"/>
    <w:rsid w:val="00B32E43"/>
    <w:rsid w:val="00B32E73"/>
    <w:rsid w:val="00B32E99"/>
    <w:rsid w:val="00B32ED4"/>
    <w:rsid w:val="00B3360E"/>
    <w:rsid w:val="00B338EB"/>
    <w:rsid w:val="00B33A09"/>
    <w:rsid w:val="00B33D92"/>
    <w:rsid w:val="00B33DBD"/>
    <w:rsid w:val="00B33EE2"/>
    <w:rsid w:val="00B33F67"/>
    <w:rsid w:val="00B3494A"/>
    <w:rsid w:val="00B34CC8"/>
    <w:rsid w:val="00B35060"/>
    <w:rsid w:val="00B35742"/>
    <w:rsid w:val="00B35E86"/>
    <w:rsid w:val="00B35EA8"/>
    <w:rsid w:val="00B35F01"/>
    <w:rsid w:val="00B36A50"/>
    <w:rsid w:val="00B36A58"/>
    <w:rsid w:val="00B36DA7"/>
    <w:rsid w:val="00B371C9"/>
    <w:rsid w:val="00B37447"/>
    <w:rsid w:val="00B37564"/>
    <w:rsid w:val="00B37750"/>
    <w:rsid w:val="00B379CA"/>
    <w:rsid w:val="00B37CF5"/>
    <w:rsid w:val="00B37DF4"/>
    <w:rsid w:val="00B37F42"/>
    <w:rsid w:val="00B40576"/>
    <w:rsid w:val="00B40AFB"/>
    <w:rsid w:val="00B40CE9"/>
    <w:rsid w:val="00B40D44"/>
    <w:rsid w:val="00B40D56"/>
    <w:rsid w:val="00B41016"/>
    <w:rsid w:val="00B41217"/>
    <w:rsid w:val="00B413CD"/>
    <w:rsid w:val="00B417AE"/>
    <w:rsid w:val="00B41901"/>
    <w:rsid w:val="00B41EBF"/>
    <w:rsid w:val="00B41FFC"/>
    <w:rsid w:val="00B426FD"/>
    <w:rsid w:val="00B4303E"/>
    <w:rsid w:val="00B43092"/>
    <w:rsid w:val="00B43674"/>
    <w:rsid w:val="00B43DEA"/>
    <w:rsid w:val="00B44147"/>
    <w:rsid w:val="00B44ADF"/>
    <w:rsid w:val="00B44C73"/>
    <w:rsid w:val="00B45256"/>
    <w:rsid w:val="00B4537F"/>
    <w:rsid w:val="00B454EE"/>
    <w:rsid w:val="00B4556C"/>
    <w:rsid w:val="00B45A0D"/>
    <w:rsid w:val="00B45C99"/>
    <w:rsid w:val="00B46081"/>
    <w:rsid w:val="00B4664F"/>
    <w:rsid w:val="00B466B0"/>
    <w:rsid w:val="00B4677C"/>
    <w:rsid w:val="00B467EA"/>
    <w:rsid w:val="00B4693B"/>
    <w:rsid w:val="00B471BB"/>
    <w:rsid w:val="00B4771D"/>
    <w:rsid w:val="00B47DB1"/>
    <w:rsid w:val="00B47DD1"/>
    <w:rsid w:val="00B50AA9"/>
    <w:rsid w:val="00B50DD2"/>
    <w:rsid w:val="00B51324"/>
    <w:rsid w:val="00B51375"/>
    <w:rsid w:val="00B51590"/>
    <w:rsid w:val="00B5191B"/>
    <w:rsid w:val="00B51934"/>
    <w:rsid w:val="00B51A38"/>
    <w:rsid w:val="00B52064"/>
    <w:rsid w:val="00B52392"/>
    <w:rsid w:val="00B52724"/>
    <w:rsid w:val="00B528CD"/>
    <w:rsid w:val="00B52F5B"/>
    <w:rsid w:val="00B530E0"/>
    <w:rsid w:val="00B534E3"/>
    <w:rsid w:val="00B53AD9"/>
    <w:rsid w:val="00B53CCF"/>
    <w:rsid w:val="00B53E2A"/>
    <w:rsid w:val="00B540C2"/>
    <w:rsid w:val="00B54C75"/>
    <w:rsid w:val="00B552B5"/>
    <w:rsid w:val="00B56223"/>
    <w:rsid w:val="00B56360"/>
    <w:rsid w:val="00B56461"/>
    <w:rsid w:val="00B56A58"/>
    <w:rsid w:val="00B57259"/>
    <w:rsid w:val="00B574CC"/>
    <w:rsid w:val="00B5789A"/>
    <w:rsid w:val="00B57C69"/>
    <w:rsid w:val="00B57C85"/>
    <w:rsid w:val="00B57E15"/>
    <w:rsid w:val="00B57F13"/>
    <w:rsid w:val="00B60BFA"/>
    <w:rsid w:val="00B60FAA"/>
    <w:rsid w:val="00B6115F"/>
    <w:rsid w:val="00B6117D"/>
    <w:rsid w:val="00B61290"/>
    <w:rsid w:val="00B6132A"/>
    <w:rsid w:val="00B6162C"/>
    <w:rsid w:val="00B6184F"/>
    <w:rsid w:val="00B61A10"/>
    <w:rsid w:val="00B61D11"/>
    <w:rsid w:val="00B61E90"/>
    <w:rsid w:val="00B61FA2"/>
    <w:rsid w:val="00B62810"/>
    <w:rsid w:val="00B62CF6"/>
    <w:rsid w:val="00B6320B"/>
    <w:rsid w:val="00B6358A"/>
    <w:rsid w:val="00B63695"/>
    <w:rsid w:val="00B63746"/>
    <w:rsid w:val="00B63D1F"/>
    <w:rsid w:val="00B64072"/>
    <w:rsid w:val="00B64A93"/>
    <w:rsid w:val="00B64B08"/>
    <w:rsid w:val="00B64D0E"/>
    <w:rsid w:val="00B64E83"/>
    <w:rsid w:val="00B6504D"/>
    <w:rsid w:val="00B6549B"/>
    <w:rsid w:val="00B65A5B"/>
    <w:rsid w:val="00B65B30"/>
    <w:rsid w:val="00B65FBB"/>
    <w:rsid w:val="00B6605A"/>
    <w:rsid w:val="00B662DE"/>
    <w:rsid w:val="00B663C2"/>
    <w:rsid w:val="00B66A0A"/>
    <w:rsid w:val="00B66B01"/>
    <w:rsid w:val="00B67006"/>
    <w:rsid w:val="00B67715"/>
    <w:rsid w:val="00B67E8E"/>
    <w:rsid w:val="00B67EBA"/>
    <w:rsid w:val="00B70560"/>
    <w:rsid w:val="00B70618"/>
    <w:rsid w:val="00B70712"/>
    <w:rsid w:val="00B70725"/>
    <w:rsid w:val="00B70848"/>
    <w:rsid w:val="00B70C7F"/>
    <w:rsid w:val="00B70CEC"/>
    <w:rsid w:val="00B70D14"/>
    <w:rsid w:val="00B7110C"/>
    <w:rsid w:val="00B7151E"/>
    <w:rsid w:val="00B7151F"/>
    <w:rsid w:val="00B716A7"/>
    <w:rsid w:val="00B71925"/>
    <w:rsid w:val="00B71D09"/>
    <w:rsid w:val="00B72186"/>
    <w:rsid w:val="00B723C6"/>
    <w:rsid w:val="00B72725"/>
    <w:rsid w:val="00B72C01"/>
    <w:rsid w:val="00B72C61"/>
    <w:rsid w:val="00B73675"/>
    <w:rsid w:val="00B74045"/>
    <w:rsid w:val="00B740EA"/>
    <w:rsid w:val="00B74B63"/>
    <w:rsid w:val="00B74C69"/>
    <w:rsid w:val="00B750C6"/>
    <w:rsid w:val="00B754FF"/>
    <w:rsid w:val="00B75DC9"/>
    <w:rsid w:val="00B75F5B"/>
    <w:rsid w:val="00B76039"/>
    <w:rsid w:val="00B76444"/>
    <w:rsid w:val="00B767CA"/>
    <w:rsid w:val="00B77478"/>
    <w:rsid w:val="00B776A3"/>
    <w:rsid w:val="00B77A80"/>
    <w:rsid w:val="00B8059A"/>
    <w:rsid w:val="00B807CE"/>
    <w:rsid w:val="00B807FB"/>
    <w:rsid w:val="00B80E1B"/>
    <w:rsid w:val="00B80E5F"/>
    <w:rsid w:val="00B80F5D"/>
    <w:rsid w:val="00B810F3"/>
    <w:rsid w:val="00B81DF5"/>
    <w:rsid w:val="00B8243E"/>
    <w:rsid w:val="00B826E3"/>
    <w:rsid w:val="00B8280B"/>
    <w:rsid w:val="00B8292F"/>
    <w:rsid w:val="00B82A70"/>
    <w:rsid w:val="00B82B6B"/>
    <w:rsid w:val="00B82BFA"/>
    <w:rsid w:val="00B82CD2"/>
    <w:rsid w:val="00B82E13"/>
    <w:rsid w:val="00B838CE"/>
    <w:rsid w:val="00B83DE6"/>
    <w:rsid w:val="00B8465F"/>
    <w:rsid w:val="00B851F0"/>
    <w:rsid w:val="00B8539D"/>
    <w:rsid w:val="00B857A6"/>
    <w:rsid w:val="00B85D7F"/>
    <w:rsid w:val="00B863BF"/>
    <w:rsid w:val="00B863EA"/>
    <w:rsid w:val="00B8676A"/>
    <w:rsid w:val="00B8691E"/>
    <w:rsid w:val="00B86B59"/>
    <w:rsid w:val="00B86D10"/>
    <w:rsid w:val="00B87238"/>
    <w:rsid w:val="00B87986"/>
    <w:rsid w:val="00B87A80"/>
    <w:rsid w:val="00B87B94"/>
    <w:rsid w:val="00B87C58"/>
    <w:rsid w:val="00B87C95"/>
    <w:rsid w:val="00B87FAD"/>
    <w:rsid w:val="00B90238"/>
    <w:rsid w:val="00B90839"/>
    <w:rsid w:val="00B908DC"/>
    <w:rsid w:val="00B910AA"/>
    <w:rsid w:val="00B91255"/>
    <w:rsid w:val="00B91709"/>
    <w:rsid w:val="00B92175"/>
    <w:rsid w:val="00B92D59"/>
    <w:rsid w:val="00B92FE6"/>
    <w:rsid w:val="00B93336"/>
    <w:rsid w:val="00B93657"/>
    <w:rsid w:val="00B93938"/>
    <w:rsid w:val="00B93B86"/>
    <w:rsid w:val="00B93DF6"/>
    <w:rsid w:val="00B94261"/>
    <w:rsid w:val="00B945CE"/>
    <w:rsid w:val="00B945DB"/>
    <w:rsid w:val="00B946B9"/>
    <w:rsid w:val="00B947AB"/>
    <w:rsid w:val="00B9485C"/>
    <w:rsid w:val="00B94F61"/>
    <w:rsid w:val="00B958DB"/>
    <w:rsid w:val="00B95AB5"/>
    <w:rsid w:val="00B96067"/>
    <w:rsid w:val="00B9615D"/>
    <w:rsid w:val="00B961D6"/>
    <w:rsid w:val="00B9637B"/>
    <w:rsid w:val="00B96617"/>
    <w:rsid w:val="00B96668"/>
    <w:rsid w:val="00B96C18"/>
    <w:rsid w:val="00B97649"/>
    <w:rsid w:val="00B979A0"/>
    <w:rsid w:val="00B979A8"/>
    <w:rsid w:val="00B979DD"/>
    <w:rsid w:val="00B97B79"/>
    <w:rsid w:val="00B97E3E"/>
    <w:rsid w:val="00BA0191"/>
    <w:rsid w:val="00BA0816"/>
    <w:rsid w:val="00BA0891"/>
    <w:rsid w:val="00BA0DBA"/>
    <w:rsid w:val="00BA0DBE"/>
    <w:rsid w:val="00BA0E05"/>
    <w:rsid w:val="00BA10E5"/>
    <w:rsid w:val="00BA1932"/>
    <w:rsid w:val="00BA2021"/>
    <w:rsid w:val="00BA2095"/>
    <w:rsid w:val="00BA29DC"/>
    <w:rsid w:val="00BA2CBC"/>
    <w:rsid w:val="00BA3BF4"/>
    <w:rsid w:val="00BA424F"/>
    <w:rsid w:val="00BA441F"/>
    <w:rsid w:val="00BA450A"/>
    <w:rsid w:val="00BA4892"/>
    <w:rsid w:val="00BA4BDE"/>
    <w:rsid w:val="00BA4EF3"/>
    <w:rsid w:val="00BA5255"/>
    <w:rsid w:val="00BA5261"/>
    <w:rsid w:val="00BA5308"/>
    <w:rsid w:val="00BA59F2"/>
    <w:rsid w:val="00BA5DA2"/>
    <w:rsid w:val="00BA6240"/>
    <w:rsid w:val="00BA6325"/>
    <w:rsid w:val="00BA6501"/>
    <w:rsid w:val="00BA6D7B"/>
    <w:rsid w:val="00BA6D93"/>
    <w:rsid w:val="00BA6F77"/>
    <w:rsid w:val="00BA7471"/>
    <w:rsid w:val="00BA7525"/>
    <w:rsid w:val="00BA785D"/>
    <w:rsid w:val="00BB0254"/>
    <w:rsid w:val="00BB0780"/>
    <w:rsid w:val="00BB0799"/>
    <w:rsid w:val="00BB07CD"/>
    <w:rsid w:val="00BB080E"/>
    <w:rsid w:val="00BB0E15"/>
    <w:rsid w:val="00BB0E87"/>
    <w:rsid w:val="00BB0FC2"/>
    <w:rsid w:val="00BB1305"/>
    <w:rsid w:val="00BB148E"/>
    <w:rsid w:val="00BB1502"/>
    <w:rsid w:val="00BB16A3"/>
    <w:rsid w:val="00BB16C8"/>
    <w:rsid w:val="00BB1C28"/>
    <w:rsid w:val="00BB215C"/>
    <w:rsid w:val="00BB2160"/>
    <w:rsid w:val="00BB24B9"/>
    <w:rsid w:val="00BB25F7"/>
    <w:rsid w:val="00BB265B"/>
    <w:rsid w:val="00BB29A0"/>
    <w:rsid w:val="00BB2B4C"/>
    <w:rsid w:val="00BB2C7E"/>
    <w:rsid w:val="00BB2D34"/>
    <w:rsid w:val="00BB2FF8"/>
    <w:rsid w:val="00BB36A1"/>
    <w:rsid w:val="00BB3AC6"/>
    <w:rsid w:val="00BB47CE"/>
    <w:rsid w:val="00BB4A67"/>
    <w:rsid w:val="00BB681A"/>
    <w:rsid w:val="00BB6CFA"/>
    <w:rsid w:val="00BB7805"/>
    <w:rsid w:val="00BB785D"/>
    <w:rsid w:val="00BC0209"/>
    <w:rsid w:val="00BC079F"/>
    <w:rsid w:val="00BC0E71"/>
    <w:rsid w:val="00BC0EEE"/>
    <w:rsid w:val="00BC130B"/>
    <w:rsid w:val="00BC15BF"/>
    <w:rsid w:val="00BC1600"/>
    <w:rsid w:val="00BC17F4"/>
    <w:rsid w:val="00BC196E"/>
    <w:rsid w:val="00BC1EBA"/>
    <w:rsid w:val="00BC1F97"/>
    <w:rsid w:val="00BC2046"/>
    <w:rsid w:val="00BC20A6"/>
    <w:rsid w:val="00BC2289"/>
    <w:rsid w:val="00BC27E5"/>
    <w:rsid w:val="00BC2B64"/>
    <w:rsid w:val="00BC2B67"/>
    <w:rsid w:val="00BC2C47"/>
    <w:rsid w:val="00BC351A"/>
    <w:rsid w:val="00BC3A76"/>
    <w:rsid w:val="00BC3D3D"/>
    <w:rsid w:val="00BC4039"/>
    <w:rsid w:val="00BC4565"/>
    <w:rsid w:val="00BC47B7"/>
    <w:rsid w:val="00BC48D2"/>
    <w:rsid w:val="00BC5160"/>
    <w:rsid w:val="00BC53EB"/>
    <w:rsid w:val="00BC5479"/>
    <w:rsid w:val="00BC5AF5"/>
    <w:rsid w:val="00BC60C0"/>
    <w:rsid w:val="00BC60DF"/>
    <w:rsid w:val="00BC63E6"/>
    <w:rsid w:val="00BC67DF"/>
    <w:rsid w:val="00BC690B"/>
    <w:rsid w:val="00BC6D39"/>
    <w:rsid w:val="00BC6D68"/>
    <w:rsid w:val="00BC6D6C"/>
    <w:rsid w:val="00BC6E0C"/>
    <w:rsid w:val="00BC73FF"/>
    <w:rsid w:val="00BC7628"/>
    <w:rsid w:val="00BC7886"/>
    <w:rsid w:val="00BC7A00"/>
    <w:rsid w:val="00BC7ACF"/>
    <w:rsid w:val="00BC7CBF"/>
    <w:rsid w:val="00BD078E"/>
    <w:rsid w:val="00BD0847"/>
    <w:rsid w:val="00BD0D90"/>
    <w:rsid w:val="00BD112E"/>
    <w:rsid w:val="00BD1389"/>
    <w:rsid w:val="00BD1598"/>
    <w:rsid w:val="00BD15FB"/>
    <w:rsid w:val="00BD1BD9"/>
    <w:rsid w:val="00BD2065"/>
    <w:rsid w:val="00BD21FB"/>
    <w:rsid w:val="00BD22DF"/>
    <w:rsid w:val="00BD2B2B"/>
    <w:rsid w:val="00BD2B65"/>
    <w:rsid w:val="00BD2B86"/>
    <w:rsid w:val="00BD31F5"/>
    <w:rsid w:val="00BD34FE"/>
    <w:rsid w:val="00BD387C"/>
    <w:rsid w:val="00BD3DB6"/>
    <w:rsid w:val="00BD44C6"/>
    <w:rsid w:val="00BD46E8"/>
    <w:rsid w:val="00BD4B5B"/>
    <w:rsid w:val="00BD4B5D"/>
    <w:rsid w:val="00BD5026"/>
    <w:rsid w:val="00BD56A9"/>
    <w:rsid w:val="00BD59AC"/>
    <w:rsid w:val="00BD5C05"/>
    <w:rsid w:val="00BD624C"/>
    <w:rsid w:val="00BD687A"/>
    <w:rsid w:val="00BD6F13"/>
    <w:rsid w:val="00BD757F"/>
    <w:rsid w:val="00BD76EC"/>
    <w:rsid w:val="00BD76FB"/>
    <w:rsid w:val="00BD78B3"/>
    <w:rsid w:val="00BD796D"/>
    <w:rsid w:val="00BD7B7A"/>
    <w:rsid w:val="00BD7C14"/>
    <w:rsid w:val="00BE033E"/>
    <w:rsid w:val="00BE086A"/>
    <w:rsid w:val="00BE11E3"/>
    <w:rsid w:val="00BE13CA"/>
    <w:rsid w:val="00BE168F"/>
    <w:rsid w:val="00BE1873"/>
    <w:rsid w:val="00BE18C4"/>
    <w:rsid w:val="00BE1D39"/>
    <w:rsid w:val="00BE1D82"/>
    <w:rsid w:val="00BE1EDE"/>
    <w:rsid w:val="00BE21AF"/>
    <w:rsid w:val="00BE2649"/>
    <w:rsid w:val="00BE2BC2"/>
    <w:rsid w:val="00BE2CF6"/>
    <w:rsid w:val="00BE2DE2"/>
    <w:rsid w:val="00BE2F14"/>
    <w:rsid w:val="00BE315E"/>
    <w:rsid w:val="00BE334E"/>
    <w:rsid w:val="00BE3603"/>
    <w:rsid w:val="00BE38D2"/>
    <w:rsid w:val="00BE4197"/>
    <w:rsid w:val="00BE41E5"/>
    <w:rsid w:val="00BE43A9"/>
    <w:rsid w:val="00BE454D"/>
    <w:rsid w:val="00BE4761"/>
    <w:rsid w:val="00BE4D60"/>
    <w:rsid w:val="00BE4F86"/>
    <w:rsid w:val="00BE50F7"/>
    <w:rsid w:val="00BE55FA"/>
    <w:rsid w:val="00BE576E"/>
    <w:rsid w:val="00BE57A1"/>
    <w:rsid w:val="00BE5E83"/>
    <w:rsid w:val="00BE5F14"/>
    <w:rsid w:val="00BE5FED"/>
    <w:rsid w:val="00BE607D"/>
    <w:rsid w:val="00BE6538"/>
    <w:rsid w:val="00BE68A6"/>
    <w:rsid w:val="00BE6A80"/>
    <w:rsid w:val="00BE6BE0"/>
    <w:rsid w:val="00BE6EBA"/>
    <w:rsid w:val="00BE72F4"/>
    <w:rsid w:val="00BE7527"/>
    <w:rsid w:val="00BE7CD0"/>
    <w:rsid w:val="00BE7F65"/>
    <w:rsid w:val="00BF0013"/>
    <w:rsid w:val="00BF076A"/>
    <w:rsid w:val="00BF0E62"/>
    <w:rsid w:val="00BF113A"/>
    <w:rsid w:val="00BF1645"/>
    <w:rsid w:val="00BF19C7"/>
    <w:rsid w:val="00BF20B9"/>
    <w:rsid w:val="00BF2296"/>
    <w:rsid w:val="00BF2440"/>
    <w:rsid w:val="00BF25AE"/>
    <w:rsid w:val="00BF28DB"/>
    <w:rsid w:val="00BF2A05"/>
    <w:rsid w:val="00BF2B5B"/>
    <w:rsid w:val="00BF2B6B"/>
    <w:rsid w:val="00BF3943"/>
    <w:rsid w:val="00BF3B6F"/>
    <w:rsid w:val="00BF3E31"/>
    <w:rsid w:val="00BF424F"/>
    <w:rsid w:val="00BF43BE"/>
    <w:rsid w:val="00BF4702"/>
    <w:rsid w:val="00BF48E1"/>
    <w:rsid w:val="00BF4BE8"/>
    <w:rsid w:val="00BF4E2A"/>
    <w:rsid w:val="00BF51CB"/>
    <w:rsid w:val="00BF588A"/>
    <w:rsid w:val="00BF5A9C"/>
    <w:rsid w:val="00BF60E1"/>
    <w:rsid w:val="00BF6418"/>
    <w:rsid w:val="00BF6E63"/>
    <w:rsid w:val="00BF6F53"/>
    <w:rsid w:val="00BF727C"/>
    <w:rsid w:val="00BF768F"/>
    <w:rsid w:val="00BF78C9"/>
    <w:rsid w:val="00BF7B0C"/>
    <w:rsid w:val="00C0011F"/>
    <w:rsid w:val="00C002D2"/>
    <w:rsid w:val="00C0075E"/>
    <w:rsid w:val="00C00B5E"/>
    <w:rsid w:val="00C00CCE"/>
    <w:rsid w:val="00C0104A"/>
    <w:rsid w:val="00C0161E"/>
    <w:rsid w:val="00C01DB4"/>
    <w:rsid w:val="00C01F41"/>
    <w:rsid w:val="00C01F4F"/>
    <w:rsid w:val="00C0232C"/>
    <w:rsid w:val="00C02C50"/>
    <w:rsid w:val="00C02CC2"/>
    <w:rsid w:val="00C02DFC"/>
    <w:rsid w:val="00C03016"/>
    <w:rsid w:val="00C03023"/>
    <w:rsid w:val="00C03084"/>
    <w:rsid w:val="00C0322F"/>
    <w:rsid w:val="00C03238"/>
    <w:rsid w:val="00C0378F"/>
    <w:rsid w:val="00C0384D"/>
    <w:rsid w:val="00C03A31"/>
    <w:rsid w:val="00C03D31"/>
    <w:rsid w:val="00C03E8E"/>
    <w:rsid w:val="00C0408F"/>
    <w:rsid w:val="00C04187"/>
    <w:rsid w:val="00C04BBB"/>
    <w:rsid w:val="00C05207"/>
    <w:rsid w:val="00C052F0"/>
    <w:rsid w:val="00C05BB3"/>
    <w:rsid w:val="00C0629A"/>
    <w:rsid w:val="00C062D1"/>
    <w:rsid w:val="00C06701"/>
    <w:rsid w:val="00C06837"/>
    <w:rsid w:val="00C06C2E"/>
    <w:rsid w:val="00C06CD8"/>
    <w:rsid w:val="00C06D26"/>
    <w:rsid w:val="00C06DCF"/>
    <w:rsid w:val="00C06DE2"/>
    <w:rsid w:val="00C0745C"/>
    <w:rsid w:val="00C0776A"/>
    <w:rsid w:val="00C07944"/>
    <w:rsid w:val="00C07FE4"/>
    <w:rsid w:val="00C10310"/>
    <w:rsid w:val="00C107BF"/>
    <w:rsid w:val="00C109AE"/>
    <w:rsid w:val="00C10D45"/>
    <w:rsid w:val="00C11359"/>
    <w:rsid w:val="00C118D6"/>
    <w:rsid w:val="00C120E6"/>
    <w:rsid w:val="00C12959"/>
    <w:rsid w:val="00C12A98"/>
    <w:rsid w:val="00C1309A"/>
    <w:rsid w:val="00C132D8"/>
    <w:rsid w:val="00C13599"/>
    <w:rsid w:val="00C13C5D"/>
    <w:rsid w:val="00C143E2"/>
    <w:rsid w:val="00C14473"/>
    <w:rsid w:val="00C14A08"/>
    <w:rsid w:val="00C14CEE"/>
    <w:rsid w:val="00C15206"/>
    <w:rsid w:val="00C1524B"/>
    <w:rsid w:val="00C152E3"/>
    <w:rsid w:val="00C15D34"/>
    <w:rsid w:val="00C172D3"/>
    <w:rsid w:val="00C172ED"/>
    <w:rsid w:val="00C179A7"/>
    <w:rsid w:val="00C200D9"/>
    <w:rsid w:val="00C201E0"/>
    <w:rsid w:val="00C2036B"/>
    <w:rsid w:val="00C204D0"/>
    <w:rsid w:val="00C20BD9"/>
    <w:rsid w:val="00C20EF1"/>
    <w:rsid w:val="00C21142"/>
    <w:rsid w:val="00C21509"/>
    <w:rsid w:val="00C21755"/>
    <w:rsid w:val="00C222E1"/>
    <w:rsid w:val="00C223C7"/>
    <w:rsid w:val="00C2255B"/>
    <w:rsid w:val="00C22687"/>
    <w:rsid w:val="00C22D54"/>
    <w:rsid w:val="00C22D63"/>
    <w:rsid w:val="00C23015"/>
    <w:rsid w:val="00C231E7"/>
    <w:rsid w:val="00C2401A"/>
    <w:rsid w:val="00C240A9"/>
    <w:rsid w:val="00C24254"/>
    <w:rsid w:val="00C244FC"/>
    <w:rsid w:val="00C247E6"/>
    <w:rsid w:val="00C249B3"/>
    <w:rsid w:val="00C24E09"/>
    <w:rsid w:val="00C2502E"/>
    <w:rsid w:val="00C2551C"/>
    <w:rsid w:val="00C2567A"/>
    <w:rsid w:val="00C25796"/>
    <w:rsid w:val="00C265E9"/>
    <w:rsid w:val="00C26918"/>
    <w:rsid w:val="00C26D5F"/>
    <w:rsid w:val="00C26DBF"/>
    <w:rsid w:val="00C27A71"/>
    <w:rsid w:val="00C27D95"/>
    <w:rsid w:val="00C27F6C"/>
    <w:rsid w:val="00C3081A"/>
    <w:rsid w:val="00C30A72"/>
    <w:rsid w:val="00C30F06"/>
    <w:rsid w:val="00C30FE1"/>
    <w:rsid w:val="00C3109C"/>
    <w:rsid w:val="00C314E4"/>
    <w:rsid w:val="00C3173C"/>
    <w:rsid w:val="00C31799"/>
    <w:rsid w:val="00C31A39"/>
    <w:rsid w:val="00C32090"/>
    <w:rsid w:val="00C32EFC"/>
    <w:rsid w:val="00C32FCF"/>
    <w:rsid w:val="00C33673"/>
    <w:rsid w:val="00C33894"/>
    <w:rsid w:val="00C338A6"/>
    <w:rsid w:val="00C33A61"/>
    <w:rsid w:val="00C3414E"/>
    <w:rsid w:val="00C34756"/>
    <w:rsid w:val="00C34978"/>
    <w:rsid w:val="00C350B2"/>
    <w:rsid w:val="00C35180"/>
    <w:rsid w:val="00C351DB"/>
    <w:rsid w:val="00C3528A"/>
    <w:rsid w:val="00C35796"/>
    <w:rsid w:val="00C357D7"/>
    <w:rsid w:val="00C35CAC"/>
    <w:rsid w:val="00C36582"/>
    <w:rsid w:val="00C365A8"/>
    <w:rsid w:val="00C36BD6"/>
    <w:rsid w:val="00C36C5A"/>
    <w:rsid w:val="00C3710F"/>
    <w:rsid w:val="00C37534"/>
    <w:rsid w:val="00C37A19"/>
    <w:rsid w:val="00C37A39"/>
    <w:rsid w:val="00C37C6F"/>
    <w:rsid w:val="00C37F4A"/>
    <w:rsid w:val="00C4025E"/>
    <w:rsid w:val="00C40531"/>
    <w:rsid w:val="00C413F6"/>
    <w:rsid w:val="00C4211E"/>
    <w:rsid w:val="00C425B2"/>
    <w:rsid w:val="00C426CF"/>
    <w:rsid w:val="00C42745"/>
    <w:rsid w:val="00C432F6"/>
    <w:rsid w:val="00C4330E"/>
    <w:rsid w:val="00C43781"/>
    <w:rsid w:val="00C43989"/>
    <w:rsid w:val="00C43AD5"/>
    <w:rsid w:val="00C43DB0"/>
    <w:rsid w:val="00C43E08"/>
    <w:rsid w:val="00C442D8"/>
    <w:rsid w:val="00C445F0"/>
    <w:rsid w:val="00C44668"/>
    <w:rsid w:val="00C446DE"/>
    <w:rsid w:val="00C44A60"/>
    <w:rsid w:val="00C44ED0"/>
    <w:rsid w:val="00C44F9C"/>
    <w:rsid w:val="00C45130"/>
    <w:rsid w:val="00C45F9B"/>
    <w:rsid w:val="00C46267"/>
    <w:rsid w:val="00C4688D"/>
    <w:rsid w:val="00C46BD5"/>
    <w:rsid w:val="00C46BD8"/>
    <w:rsid w:val="00C4731A"/>
    <w:rsid w:val="00C475D8"/>
    <w:rsid w:val="00C47FCD"/>
    <w:rsid w:val="00C501B7"/>
    <w:rsid w:val="00C50879"/>
    <w:rsid w:val="00C509E1"/>
    <w:rsid w:val="00C510EF"/>
    <w:rsid w:val="00C51523"/>
    <w:rsid w:val="00C51CFE"/>
    <w:rsid w:val="00C52304"/>
    <w:rsid w:val="00C52A05"/>
    <w:rsid w:val="00C52D91"/>
    <w:rsid w:val="00C52ED6"/>
    <w:rsid w:val="00C53075"/>
    <w:rsid w:val="00C530C3"/>
    <w:rsid w:val="00C5323D"/>
    <w:rsid w:val="00C5377C"/>
    <w:rsid w:val="00C53939"/>
    <w:rsid w:val="00C53AC6"/>
    <w:rsid w:val="00C54C85"/>
    <w:rsid w:val="00C54CAD"/>
    <w:rsid w:val="00C554F6"/>
    <w:rsid w:val="00C55F45"/>
    <w:rsid w:val="00C561B9"/>
    <w:rsid w:val="00C561D9"/>
    <w:rsid w:val="00C56213"/>
    <w:rsid w:val="00C564CC"/>
    <w:rsid w:val="00C56528"/>
    <w:rsid w:val="00C56550"/>
    <w:rsid w:val="00C5661C"/>
    <w:rsid w:val="00C56D7F"/>
    <w:rsid w:val="00C573C4"/>
    <w:rsid w:val="00C57663"/>
    <w:rsid w:val="00C57AD8"/>
    <w:rsid w:val="00C57C51"/>
    <w:rsid w:val="00C57D04"/>
    <w:rsid w:val="00C60532"/>
    <w:rsid w:val="00C60E66"/>
    <w:rsid w:val="00C612A9"/>
    <w:rsid w:val="00C615AE"/>
    <w:rsid w:val="00C61BB5"/>
    <w:rsid w:val="00C61FA7"/>
    <w:rsid w:val="00C62250"/>
    <w:rsid w:val="00C623C3"/>
    <w:rsid w:val="00C624A0"/>
    <w:rsid w:val="00C62BC8"/>
    <w:rsid w:val="00C62E6D"/>
    <w:rsid w:val="00C630DB"/>
    <w:rsid w:val="00C63977"/>
    <w:rsid w:val="00C63C59"/>
    <w:rsid w:val="00C63F63"/>
    <w:rsid w:val="00C63FE1"/>
    <w:rsid w:val="00C64717"/>
    <w:rsid w:val="00C64841"/>
    <w:rsid w:val="00C64AEE"/>
    <w:rsid w:val="00C64EFD"/>
    <w:rsid w:val="00C65021"/>
    <w:rsid w:val="00C65174"/>
    <w:rsid w:val="00C654BD"/>
    <w:rsid w:val="00C65BE7"/>
    <w:rsid w:val="00C66276"/>
    <w:rsid w:val="00C666AD"/>
    <w:rsid w:val="00C6678B"/>
    <w:rsid w:val="00C66BBB"/>
    <w:rsid w:val="00C66EC1"/>
    <w:rsid w:val="00C670F3"/>
    <w:rsid w:val="00C6768A"/>
    <w:rsid w:val="00C67A71"/>
    <w:rsid w:val="00C700DB"/>
    <w:rsid w:val="00C7025B"/>
    <w:rsid w:val="00C705A3"/>
    <w:rsid w:val="00C709FF"/>
    <w:rsid w:val="00C70ADD"/>
    <w:rsid w:val="00C7149B"/>
    <w:rsid w:val="00C71742"/>
    <w:rsid w:val="00C71758"/>
    <w:rsid w:val="00C71ECC"/>
    <w:rsid w:val="00C72A96"/>
    <w:rsid w:val="00C736BB"/>
    <w:rsid w:val="00C7429A"/>
    <w:rsid w:val="00C7445D"/>
    <w:rsid w:val="00C74678"/>
    <w:rsid w:val="00C74A45"/>
    <w:rsid w:val="00C74A8F"/>
    <w:rsid w:val="00C74BB9"/>
    <w:rsid w:val="00C74C95"/>
    <w:rsid w:val="00C74E5E"/>
    <w:rsid w:val="00C74F03"/>
    <w:rsid w:val="00C752E1"/>
    <w:rsid w:val="00C75300"/>
    <w:rsid w:val="00C75722"/>
    <w:rsid w:val="00C760CE"/>
    <w:rsid w:val="00C76192"/>
    <w:rsid w:val="00C7631C"/>
    <w:rsid w:val="00C7653E"/>
    <w:rsid w:val="00C76624"/>
    <w:rsid w:val="00C7673F"/>
    <w:rsid w:val="00C76ED4"/>
    <w:rsid w:val="00C77601"/>
    <w:rsid w:val="00C77C9D"/>
    <w:rsid w:val="00C8015C"/>
    <w:rsid w:val="00C8026F"/>
    <w:rsid w:val="00C80683"/>
    <w:rsid w:val="00C809CF"/>
    <w:rsid w:val="00C80B04"/>
    <w:rsid w:val="00C80B85"/>
    <w:rsid w:val="00C80E99"/>
    <w:rsid w:val="00C81065"/>
    <w:rsid w:val="00C8110B"/>
    <w:rsid w:val="00C81AD5"/>
    <w:rsid w:val="00C82464"/>
    <w:rsid w:val="00C82B69"/>
    <w:rsid w:val="00C82E54"/>
    <w:rsid w:val="00C830D8"/>
    <w:rsid w:val="00C83B49"/>
    <w:rsid w:val="00C83D4C"/>
    <w:rsid w:val="00C8420D"/>
    <w:rsid w:val="00C842BD"/>
    <w:rsid w:val="00C844C2"/>
    <w:rsid w:val="00C845EB"/>
    <w:rsid w:val="00C849CD"/>
    <w:rsid w:val="00C84ADC"/>
    <w:rsid w:val="00C84B46"/>
    <w:rsid w:val="00C84BC8"/>
    <w:rsid w:val="00C84C0C"/>
    <w:rsid w:val="00C850D4"/>
    <w:rsid w:val="00C850E2"/>
    <w:rsid w:val="00C856DF"/>
    <w:rsid w:val="00C857E2"/>
    <w:rsid w:val="00C86210"/>
    <w:rsid w:val="00C86610"/>
    <w:rsid w:val="00C869CF"/>
    <w:rsid w:val="00C86D5E"/>
    <w:rsid w:val="00C90139"/>
    <w:rsid w:val="00C90153"/>
    <w:rsid w:val="00C90300"/>
    <w:rsid w:val="00C90479"/>
    <w:rsid w:val="00C9110F"/>
    <w:rsid w:val="00C914CC"/>
    <w:rsid w:val="00C918F8"/>
    <w:rsid w:val="00C91AEB"/>
    <w:rsid w:val="00C91D70"/>
    <w:rsid w:val="00C92286"/>
    <w:rsid w:val="00C92B2A"/>
    <w:rsid w:val="00C92C23"/>
    <w:rsid w:val="00C92F11"/>
    <w:rsid w:val="00C9305D"/>
    <w:rsid w:val="00C93275"/>
    <w:rsid w:val="00C933D4"/>
    <w:rsid w:val="00C93558"/>
    <w:rsid w:val="00C93708"/>
    <w:rsid w:val="00C939AD"/>
    <w:rsid w:val="00C93B01"/>
    <w:rsid w:val="00C9527C"/>
    <w:rsid w:val="00C9533B"/>
    <w:rsid w:val="00C95A39"/>
    <w:rsid w:val="00C95A92"/>
    <w:rsid w:val="00C96564"/>
    <w:rsid w:val="00C96725"/>
    <w:rsid w:val="00C97464"/>
    <w:rsid w:val="00CA02C7"/>
    <w:rsid w:val="00CA056D"/>
    <w:rsid w:val="00CA0818"/>
    <w:rsid w:val="00CA0EE6"/>
    <w:rsid w:val="00CA12F3"/>
    <w:rsid w:val="00CA1588"/>
    <w:rsid w:val="00CA1606"/>
    <w:rsid w:val="00CA19E9"/>
    <w:rsid w:val="00CA1D0A"/>
    <w:rsid w:val="00CA2281"/>
    <w:rsid w:val="00CA298D"/>
    <w:rsid w:val="00CA2AA5"/>
    <w:rsid w:val="00CA2C23"/>
    <w:rsid w:val="00CA2D33"/>
    <w:rsid w:val="00CA2D35"/>
    <w:rsid w:val="00CA2D90"/>
    <w:rsid w:val="00CA2EDD"/>
    <w:rsid w:val="00CA33A0"/>
    <w:rsid w:val="00CA37F8"/>
    <w:rsid w:val="00CA3C8A"/>
    <w:rsid w:val="00CA445B"/>
    <w:rsid w:val="00CA4461"/>
    <w:rsid w:val="00CA457E"/>
    <w:rsid w:val="00CA4BB2"/>
    <w:rsid w:val="00CA5187"/>
    <w:rsid w:val="00CA5EFE"/>
    <w:rsid w:val="00CA6600"/>
    <w:rsid w:val="00CA6615"/>
    <w:rsid w:val="00CA66F6"/>
    <w:rsid w:val="00CA6DC8"/>
    <w:rsid w:val="00CA773F"/>
    <w:rsid w:val="00CA7871"/>
    <w:rsid w:val="00CA7B26"/>
    <w:rsid w:val="00CA7D60"/>
    <w:rsid w:val="00CB0004"/>
    <w:rsid w:val="00CB09BD"/>
    <w:rsid w:val="00CB1460"/>
    <w:rsid w:val="00CB1499"/>
    <w:rsid w:val="00CB1A94"/>
    <w:rsid w:val="00CB2677"/>
    <w:rsid w:val="00CB2703"/>
    <w:rsid w:val="00CB2BF9"/>
    <w:rsid w:val="00CB2CDB"/>
    <w:rsid w:val="00CB2F6B"/>
    <w:rsid w:val="00CB3034"/>
    <w:rsid w:val="00CB35E9"/>
    <w:rsid w:val="00CB3AF3"/>
    <w:rsid w:val="00CB3D3F"/>
    <w:rsid w:val="00CB3E9E"/>
    <w:rsid w:val="00CB4282"/>
    <w:rsid w:val="00CB4291"/>
    <w:rsid w:val="00CB4304"/>
    <w:rsid w:val="00CB4416"/>
    <w:rsid w:val="00CB4852"/>
    <w:rsid w:val="00CB492D"/>
    <w:rsid w:val="00CB4E88"/>
    <w:rsid w:val="00CB5003"/>
    <w:rsid w:val="00CB5BF5"/>
    <w:rsid w:val="00CB5C2D"/>
    <w:rsid w:val="00CB5D8D"/>
    <w:rsid w:val="00CB5EDC"/>
    <w:rsid w:val="00CB654D"/>
    <w:rsid w:val="00CB6558"/>
    <w:rsid w:val="00CB66B3"/>
    <w:rsid w:val="00CB73F7"/>
    <w:rsid w:val="00CB75C3"/>
    <w:rsid w:val="00CB7641"/>
    <w:rsid w:val="00CB76EB"/>
    <w:rsid w:val="00CB7745"/>
    <w:rsid w:val="00CB7A37"/>
    <w:rsid w:val="00CB7AA8"/>
    <w:rsid w:val="00CC02C9"/>
    <w:rsid w:val="00CC05F9"/>
    <w:rsid w:val="00CC0BC5"/>
    <w:rsid w:val="00CC0D6E"/>
    <w:rsid w:val="00CC1440"/>
    <w:rsid w:val="00CC1B2C"/>
    <w:rsid w:val="00CC2642"/>
    <w:rsid w:val="00CC2AC4"/>
    <w:rsid w:val="00CC2DF2"/>
    <w:rsid w:val="00CC3040"/>
    <w:rsid w:val="00CC33BD"/>
    <w:rsid w:val="00CC3530"/>
    <w:rsid w:val="00CC3F82"/>
    <w:rsid w:val="00CC40C3"/>
    <w:rsid w:val="00CC459D"/>
    <w:rsid w:val="00CC4665"/>
    <w:rsid w:val="00CC4DAD"/>
    <w:rsid w:val="00CC4DDC"/>
    <w:rsid w:val="00CC50B4"/>
    <w:rsid w:val="00CC5359"/>
    <w:rsid w:val="00CC5742"/>
    <w:rsid w:val="00CC5A4E"/>
    <w:rsid w:val="00CC65A5"/>
    <w:rsid w:val="00CC72CB"/>
    <w:rsid w:val="00CC73C1"/>
    <w:rsid w:val="00CC75E7"/>
    <w:rsid w:val="00CC773E"/>
    <w:rsid w:val="00CC7854"/>
    <w:rsid w:val="00CC7983"/>
    <w:rsid w:val="00CC7B10"/>
    <w:rsid w:val="00CC7B75"/>
    <w:rsid w:val="00CD01A2"/>
    <w:rsid w:val="00CD0C1C"/>
    <w:rsid w:val="00CD0FE7"/>
    <w:rsid w:val="00CD1705"/>
    <w:rsid w:val="00CD1B83"/>
    <w:rsid w:val="00CD21D3"/>
    <w:rsid w:val="00CD242E"/>
    <w:rsid w:val="00CD2C56"/>
    <w:rsid w:val="00CD2DE1"/>
    <w:rsid w:val="00CD2F7C"/>
    <w:rsid w:val="00CD30F0"/>
    <w:rsid w:val="00CD3534"/>
    <w:rsid w:val="00CD3624"/>
    <w:rsid w:val="00CD3A1D"/>
    <w:rsid w:val="00CD3AC3"/>
    <w:rsid w:val="00CD3D3D"/>
    <w:rsid w:val="00CD415F"/>
    <w:rsid w:val="00CD47D7"/>
    <w:rsid w:val="00CD4E55"/>
    <w:rsid w:val="00CD5041"/>
    <w:rsid w:val="00CD5432"/>
    <w:rsid w:val="00CD5991"/>
    <w:rsid w:val="00CD5C97"/>
    <w:rsid w:val="00CD5E23"/>
    <w:rsid w:val="00CD64E2"/>
    <w:rsid w:val="00CD674B"/>
    <w:rsid w:val="00CD6B52"/>
    <w:rsid w:val="00CD7056"/>
    <w:rsid w:val="00CD73E1"/>
    <w:rsid w:val="00CE0144"/>
    <w:rsid w:val="00CE02A9"/>
    <w:rsid w:val="00CE09A7"/>
    <w:rsid w:val="00CE0AF6"/>
    <w:rsid w:val="00CE0EE1"/>
    <w:rsid w:val="00CE0F5E"/>
    <w:rsid w:val="00CE13C4"/>
    <w:rsid w:val="00CE1A60"/>
    <w:rsid w:val="00CE1C95"/>
    <w:rsid w:val="00CE1EA7"/>
    <w:rsid w:val="00CE2335"/>
    <w:rsid w:val="00CE27B3"/>
    <w:rsid w:val="00CE2BFB"/>
    <w:rsid w:val="00CE2FB0"/>
    <w:rsid w:val="00CE32BD"/>
    <w:rsid w:val="00CE371C"/>
    <w:rsid w:val="00CE3751"/>
    <w:rsid w:val="00CE3B90"/>
    <w:rsid w:val="00CE3BCF"/>
    <w:rsid w:val="00CE401A"/>
    <w:rsid w:val="00CE4508"/>
    <w:rsid w:val="00CE4563"/>
    <w:rsid w:val="00CE465C"/>
    <w:rsid w:val="00CE47C1"/>
    <w:rsid w:val="00CE4825"/>
    <w:rsid w:val="00CE483A"/>
    <w:rsid w:val="00CE4908"/>
    <w:rsid w:val="00CE4A94"/>
    <w:rsid w:val="00CE4B89"/>
    <w:rsid w:val="00CE5094"/>
    <w:rsid w:val="00CE517F"/>
    <w:rsid w:val="00CE568B"/>
    <w:rsid w:val="00CE57F6"/>
    <w:rsid w:val="00CE5862"/>
    <w:rsid w:val="00CE59B2"/>
    <w:rsid w:val="00CE68D9"/>
    <w:rsid w:val="00CE6DE9"/>
    <w:rsid w:val="00CE712F"/>
    <w:rsid w:val="00CE7B98"/>
    <w:rsid w:val="00CE7BD4"/>
    <w:rsid w:val="00CF02F9"/>
    <w:rsid w:val="00CF03EF"/>
    <w:rsid w:val="00CF0669"/>
    <w:rsid w:val="00CF1093"/>
    <w:rsid w:val="00CF12C0"/>
    <w:rsid w:val="00CF177E"/>
    <w:rsid w:val="00CF18D3"/>
    <w:rsid w:val="00CF1968"/>
    <w:rsid w:val="00CF19A3"/>
    <w:rsid w:val="00CF230C"/>
    <w:rsid w:val="00CF255C"/>
    <w:rsid w:val="00CF2570"/>
    <w:rsid w:val="00CF2579"/>
    <w:rsid w:val="00CF269B"/>
    <w:rsid w:val="00CF2AFC"/>
    <w:rsid w:val="00CF2C61"/>
    <w:rsid w:val="00CF2D16"/>
    <w:rsid w:val="00CF2DA7"/>
    <w:rsid w:val="00CF3372"/>
    <w:rsid w:val="00CF3487"/>
    <w:rsid w:val="00CF3618"/>
    <w:rsid w:val="00CF393A"/>
    <w:rsid w:val="00CF3E9C"/>
    <w:rsid w:val="00CF495F"/>
    <w:rsid w:val="00CF4B3D"/>
    <w:rsid w:val="00CF4E2F"/>
    <w:rsid w:val="00CF4F60"/>
    <w:rsid w:val="00CF5673"/>
    <w:rsid w:val="00CF569C"/>
    <w:rsid w:val="00CF60BC"/>
    <w:rsid w:val="00CF69AC"/>
    <w:rsid w:val="00CF779C"/>
    <w:rsid w:val="00CF7818"/>
    <w:rsid w:val="00CF7A43"/>
    <w:rsid w:val="00CF7DD1"/>
    <w:rsid w:val="00CF7E7B"/>
    <w:rsid w:val="00D00410"/>
    <w:rsid w:val="00D00647"/>
    <w:rsid w:val="00D00A36"/>
    <w:rsid w:val="00D00DD5"/>
    <w:rsid w:val="00D00FF4"/>
    <w:rsid w:val="00D01059"/>
    <w:rsid w:val="00D016B2"/>
    <w:rsid w:val="00D01EBE"/>
    <w:rsid w:val="00D01EDC"/>
    <w:rsid w:val="00D01F9A"/>
    <w:rsid w:val="00D02095"/>
    <w:rsid w:val="00D020CD"/>
    <w:rsid w:val="00D0231D"/>
    <w:rsid w:val="00D023A1"/>
    <w:rsid w:val="00D02697"/>
    <w:rsid w:val="00D02CA0"/>
    <w:rsid w:val="00D0348F"/>
    <w:rsid w:val="00D03C49"/>
    <w:rsid w:val="00D04186"/>
    <w:rsid w:val="00D041F6"/>
    <w:rsid w:val="00D04373"/>
    <w:rsid w:val="00D04D8A"/>
    <w:rsid w:val="00D04DC6"/>
    <w:rsid w:val="00D04F75"/>
    <w:rsid w:val="00D05C61"/>
    <w:rsid w:val="00D065BC"/>
    <w:rsid w:val="00D06635"/>
    <w:rsid w:val="00D06DD2"/>
    <w:rsid w:val="00D073E1"/>
    <w:rsid w:val="00D073F6"/>
    <w:rsid w:val="00D0784A"/>
    <w:rsid w:val="00D07A2B"/>
    <w:rsid w:val="00D10020"/>
    <w:rsid w:val="00D10325"/>
    <w:rsid w:val="00D10955"/>
    <w:rsid w:val="00D10DA6"/>
    <w:rsid w:val="00D111C9"/>
    <w:rsid w:val="00D114C6"/>
    <w:rsid w:val="00D11824"/>
    <w:rsid w:val="00D11AAC"/>
    <w:rsid w:val="00D11C03"/>
    <w:rsid w:val="00D1248A"/>
    <w:rsid w:val="00D12631"/>
    <w:rsid w:val="00D12944"/>
    <w:rsid w:val="00D12EBC"/>
    <w:rsid w:val="00D130CE"/>
    <w:rsid w:val="00D13291"/>
    <w:rsid w:val="00D136A5"/>
    <w:rsid w:val="00D13CFD"/>
    <w:rsid w:val="00D14615"/>
    <w:rsid w:val="00D14F94"/>
    <w:rsid w:val="00D151B5"/>
    <w:rsid w:val="00D15379"/>
    <w:rsid w:val="00D153FF"/>
    <w:rsid w:val="00D155B3"/>
    <w:rsid w:val="00D157B2"/>
    <w:rsid w:val="00D1583D"/>
    <w:rsid w:val="00D15A51"/>
    <w:rsid w:val="00D15CE2"/>
    <w:rsid w:val="00D15D82"/>
    <w:rsid w:val="00D1660B"/>
    <w:rsid w:val="00D1664C"/>
    <w:rsid w:val="00D16DE0"/>
    <w:rsid w:val="00D17199"/>
    <w:rsid w:val="00D1774E"/>
    <w:rsid w:val="00D17E9F"/>
    <w:rsid w:val="00D2022C"/>
    <w:rsid w:val="00D2075B"/>
    <w:rsid w:val="00D2087A"/>
    <w:rsid w:val="00D20C0A"/>
    <w:rsid w:val="00D210A9"/>
    <w:rsid w:val="00D214C2"/>
    <w:rsid w:val="00D21667"/>
    <w:rsid w:val="00D22245"/>
    <w:rsid w:val="00D223BF"/>
    <w:rsid w:val="00D22486"/>
    <w:rsid w:val="00D22C17"/>
    <w:rsid w:val="00D231B5"/>
    <w:rsid w:val="00D23344"/>
    <w:rsid w:val="00D23AB6"/>
    <w:rsid w:val="00D241EF"/>
    <w:rsid w:val="00D2425C"/>
    <w:rsid w:val="00D2445E"/>
    <w:rsid w:val="00D2458B"/>
    <w:rsid w:val="00D24AA6"/>
    <w:rsid w:val="00D2536D"/>
    <w:rsid w:val="00D2544A"/>
    <w:rsid w:val="00D2567B"/>
    <w:rsid w:val="00D25915"/>
    <w:rsid w:val="00D25E9C"/>
    <w:rsid w:val="00D26148"/>
    <w:rsid w:val="00D2616F"/>
    <w:rsid w:val="00D2638E"/>
    <w:rsid w:val="00D26781"/>
    <w:rsid w:val="00D26D63"/>
    <w:rsid w:val="00D26D70"/>
    <w:rsid w:val="00D27293"/>
    <w:rsid w:val="00D276B0"/>
    <w:rsid w:val="00D276CA"/>
    <w:rsid w:val="00D277F6"/>
    <w:rsid w:val="00D27C29"/>
    <w:rsid w:val="00D27D5A"/>
    <w:rsid w:val="00D27EA3"/>
    <w:rsid w:val="00D27F9C"/>
    <w:rsid w:val="00D30156"/>
    <w:rsid w:val="00D30353"/>
    <w:rsid w:val="00D30408"/>
    <w:rsid w:val="00D305D8"/>
    <w:rsid w:val="00D30837"/>
    <w:rsid w:val="00D309AE"/>
    <w:rsid w:val="00D30FB8"/>
    <w:rsid w:val="00D31615"/>
    <w:rsid w:val="00D31D00"/>
    <w:rsid w:val="00D32138"/>
    <w:rsid w:val="00D32173"/>
    <w:rsid w:val="00D3230D"/>
    <w:rsid w:val="00D323F2"/>
    <w:rsid w:val="00D32745"/>
    <w:rsid w:val="00D32879"/>
    <w:rsid w:val="00D32A54"/>
    <w:rsid w:val="00D32AEF"/>
    <w:rsid w:val="00D32B25"/>
    <w:rsid w:val="00D32B3A"/>
    <w:rsid w:val="00D33B88"/>
    <w:rsid w:val="00D33E43"/>
    <w:rsid w:val="00D34615"/>
    <w:rsid w:val="00D3485C"/>
    <w:rsid w:val="00D34A12"/>
    <w:rsid w:val="00D34ABB"/>
    <w:rsid w:val="00D34F8A"/>
    <w:rsid w:val="00D35001"/>
    <w:rsid w:val="00D35199"/>
    <w:rsid w:val="00D3532F"/>
    <w:rsid w:val="00D35387"/>
    <w:rsid w:val="00D355DF"/>
    <w:rsid w:val="00D358A9"/>
    <w:rsid w:val="00D35967"/>
    <w:rsid w:val="00D3602C"/>
    <w:rsid w:val="00D3602D"/>
    <w:rsid w:val="00D366CC"/>
    <w:rsid w:val="00D36760"/>
    <w:rsid w:val="00D36A87"/>
    <w:rsid w:val="00D36D52"/>
    <w:rsid w:val="00D370A8"/>
    <w:rsid w:val="00D370DA"/>
    <w:rsid w:val="00D3744E"/>
    <w:rsid w:val="00D37494"/>
    <w:rsid w:val="00D375E6"/>
    <w:rsid w:val="00D37E48"/>
    <w:rsid w:val="00D402B9"/>
    <w:rsid w:val="00D40364"/>
    <w:rsid w:val="00D409C7"/>
    <w:rsid w:val="00D40CD5"/>
    <w:rsid w:val="00D414B7"/>
    <w:rsid w:val="00D41E59"/>
    <w:rsid w:val="00D41E78"/>
    <w:rsid w:val="00D41E9B"/>
    <w:rsid w:val="00D41EBF"/>
    <w:rsid w:val="00D4208C"/>
    <w:rsid w:val="00D42725"/>
    <w:rsid w:val="00D42ADC"/>
    <w:rsid w:val="00D42CBA"/>
    <w:rsid w:val="00D42D3F"/>
    <w:rsid w:val="00D42E91"/>
    <w:rsid w:val="00D4331B"/>
    <w:rsid w:val="00D4341B"/>
    <w:rsid w:val="00D4383D"/>
    <w:rsid w:val="00D43E29"/>
    <w:rsid w:val="00D43F4D"/>
    <w:rsid w:val="00D4400C"/>
    <w:rsid w:val="00D44145"/>
    <w:rsid w:val="00D447F6"/>
    <w:rsid w:val="00D44ADF"/>
    <w:rsid w:val="00D4525F"/>
    <w:rsid w:val="00D45600"/>
    <w:rsid w:val="00D45B0B"/>
    <w:rsid w:val="00D45CB4"/>
    <w:rsid w:val="00D45D93"/>
    <w:rsid w:val="00D462F7"/>
    <w:rsid w:val="00D46364"/>
    <w:rsid w:val="00D469A5"/>
    <w:rsid w:val="00D46D57"/>
    <w:rsid w:val="00D46FBA"/>
    <w:rsid w:val="00D47283"/>
    <w:rsid w:val="00D4777A"/>
    <w:rsid w:val="00D47C12"/>
    <w:rsid w:val="00D47DF5"/>
    <w:rsid w:val="00D47E15"/>
    <w:rsid w:val="00D47F45"/>
    <w:rsid w:val="00D50016"/>
    <w:rsid w:val="00D501A5"/>
    <w:rsid w:val="00D506D9"/>
    <w:rsid w:val="00D506F7"/>
    <w:rsid w:val="00D508BD"/>
    <w:rsid w:val="00D51230"/>
    <w:rsid w:val="00D51503"/>
    <w:rsid w:val="00D515A1"/>
    <w:rsid w:val="00D51848"/>
    <w:rsid w:val="00D519F7"/>
    <w:rsid w:val="00D51EE1"/>
    <w:rsid w:val="00D526EF"/>
    <w:rsid w:val="00D52834"/>
    <w:rsid w:val="00D52BA8"/>
    <w:rsid w:val="00D52D7F"/>
    <w:rsid w:val="00D536D6"/>
    <w:rsid w:val="00D5388F"/>
    <w:rsid w:val="00D53CA5"/>
    <w:rsid w:val="00D54BD7"/>
    <w:rsid w:val="00D54DFA"/>
    <w:rsid w:val="00D55102"/>
    <w:rsid w:val="00D55241"/>
    <w:rsid w:val="00D5541D"/>
    <w:rsid w:val="00D55425"/>
    <w:rsid w:val="00D558AC"/>
    <w:rsid w:val="00D560D4"/>
    <w:rsid w:val="00D5616A"/>
    <w:rsid w:val="00D568E0"/>
    <w:rsid w:val="00D56909"/>
    <w:rsid w:val="00D56DE3"/>
    <w:rsid w:val="00D571A6"/>
    <w:rsid w:val="00D60023"/>
    <w:rsid w:val="00D6023A"/>
    <w:rsid w:val="00D6031D"/>
    <w:rsid w:val="00D60A06"/>
    <w:rsid w:val="00D61194"/>
    <w:rsid w:val="00D61807"/>
    <w:rsid w:val="00D62476"/>
    <w:rsid w:val="00D626DE"/>
    <w:rsid w:val="00D62C24"/>
    <w:rsid w:val="00D62E6C"/>
    <w:rsid w:val="00D62EDD"/>
    <w:rsid w:val="00D62EF5"/>
    <w:rsid w:val="00D62F30"/>
    <w:rsid w:val="00D63296"/>
    <w:rsid w:val="00D632DE"/>
    <w:rsid w:val="00D63569"/>
    <w:rsid w:val="00D63E4C"/>
    <w:rsid w:val="00D63F2C"/>
    <w:rsid w:val="00D6410B"/>
    <w:rsid w:val="00D64768"/>
    <w:rsid w:val="00D647C2"/>
    <w:rsid w:val="00D64C0F"/>
    <w:rsid w:val="00D64ED7"/>
    <w:rsid w:val="00D64F99"/>
    <w:rsid w:val="00D64FB3"/>
    <w:rsid w:val="00D650E6"/>
    <w:rsid w:val="00D65133"/>
    <w:rsid w:val="00D65BA0"/>
    <w:rsid w:val="00D65CDA"/>
    <w:rsid w:val="00D65E68"/>
    <w:rsid w:val="00D66221"/>
    <w:rsid w:val="00D66678"/>
    <w:rsid w:val="00D66A14"/>
    <w:rsid w:val="00D66B4A"/>
    <w:rsid w:val="00D670E9"/>
    <w:rsid w:val="00D67585"/>
    <w:rsid w:val="00D67825"/>
    <w:rsid w:val="00D7032C"/>
    <w:rsid w:val="00D70412"/>
    <w:rsid w:val="00D705AF"/>
    <w:rsid w:val="00D708F8"/>
    <w:rsid w:val="00D70AF4"/>
    <w:rsid w:val="00D70D2D"/>
    <w:rsid w:val="00D7136C"/>
    <w:rsid w:val="00D713F1"/>
    <w:rsid w:val="00D71628"/>
    <w:rsid w:val="00D716AD"/>
    <w:rsid w:val="00D719D0"/>
    <w:rsid w:val="00D71D0A"/>
    <w:rsid w:val="00D71FBA"/>
    <w:rsid w:val="00D720DC"/>
    <w:rsid w:val="00D7215A"/>
    <w:rsid w:val="00D7235F"/>
    <w:rsid w:val="00D72962"/>
    <w:rsid w:val="00D72A41"/>
    <w:rsid w:val="00D72B58"/>
    <w:rsid w:val="00D72C90"/>
    <w:rsid w:val="00D73257"/>
    <w:rsid w:val="00D733BB"/>
    <w:rsid w:val="00D73652"/>
    <w:rsid w:val="00D73F19"/>
    <w:rsid w:val="00D7415D"/>
    <w:rsid w:val="00D74389"/>
    <w:rsid w:val="00D7472C"/>
    <w:rsid w:val="00D74921"/>
    <w:rsid w:val="00D750FB"/>
    <w:rsid w:val="00D751D0"/>
    <w:rsid w:val="00D75223"/>
    <w:rsid w:val="00D75ECA"/>
    <w:rsid w:val="00D761A6"/>
    <w:rsid w:val="00D7627A"/>
    <w:rsid w:val="00D763A7"/>
    <w:rsid w:val="00D7656E"/>
    <w:rsid w:val="00D7674F"/>
    <w:rsid w:val="00D76B0E"/>
    <w:rsid w:val="00D77302"/>
    <w:rsid w:val="00D77457"/>
    <w:rsid w:val="00D8003B"/>
    <w:rsid w:val="00D80B25"/>
    <w:rsid w:val="00D80B29"/>
    <w:rsid w:val="00D80D47"/>
    <w:rsid w:val="00D80EE8"/>
    <w:rsid w:val="00D80FD7"/>
    <w:rsid w:val="00D81109"/>
    <w:rsid w:val="00D814EA"/>
    <w:rsid w:val="00D816F0"/>
    <w:rsid w:val="00D81863"/>
    <w:rsid w:val="00D81978"/>
    <w:rsid w:val="00D81A6F"/>
    <w:rsid w:val="00D81BFB"/>
    <w:rsid w:val="00D82B3E"/>
    <w:rsid w:val="00D82E54"/>
    <w:rsid w:val="00D832FC"/>
    <w:rsid w:val="00D83577"/>
    <w:rsid w:val="00D835DF"/>
    <w:rsid w:val="00D83869"/>
    <w:rsid w:val="00D83CD7"/>
    <w:rsid w:val="00D83E28"/>
    <w:rsid w:val="00D84133"/>
    <w:rsid w:val="00D841A9"/>
    <w:rsid w:val="00D841B9"/>
    <w:rsid w:val="00D84966"/>
    <w:rsid w:val="00D84EBA"/>
    <w:rsid w:val="00D84F29"/>
    <w:rsid w:val="00D852BB"/>
    <w:rsid w:val="00D85503"/>
    <w:rsid w:val="00D8556B"/>
    <w:rsid w:val="00D86288"/>
    <w:rsid w:val="00D8635A"/>
    <w:rsid w:val="00D8676A"/>
    <w:rsid w:val="00D86AA0"/>
    <w:rsid w:val="00D87116"/>
    <w:rsid w:val="00D872F2"/>
    <w:rsid w:val="00D8747A"/>
    <w:rsid w:val="00D87BBD"/>
    <w:rsid w:val="00D9012B"/>
    <w:rsid w:val="00D9016E"/>
    <w:rsid w:val="00D9065C"/>
    <w:rsid w:val="00D90D72"/>
    <w:rsid w:val="00D918A3"/>
    <w:rsid w:val="00D9194D"/>
    <w:rsid w:val="00D91B63"/>
    <w:rsid w:val="00D92232"/>
    <w:rsid w:val="00D92F41"/>
    <w:rsid w:val="00D9316B"/>
    <w:rsid w:val="00D935B1"/>
    <w:rsid w:val="00D935E0"/>
    <w:rsid w:val="00D937A4"/>
    <w:rsid w:val="00D93BAC"/>
    <w:rsid w:val="00D93DF2"/>
    <w:rsid w:val="00D9414F"/>
    <w:rsid w:val="00D9415A"/>
    <w:rsid w:val="00D948FD"/>
    <w:rsid w:val="00D95A1D"/>
    <w:rsid w:val="00D95F3B"/>
    <w:rsid w:val="00D9633B"/>
    <w:rsid w:val="00D96799"/>
    <w:rsid w:val="00D96AFA"/>
    <w:rsid w:val="00D96F64"/>
    <w:rsid w:val="00D97287"/>
    <w:rsid w:val="00D97694"/>
    <w:rsid w:val="00D97D6D"/>
    <w:rsid w:val="00DA032D"/>
    <w:rsid w:val="00DA0439"/>
    <w:rsid w:val="00DA053E"/>
    <w:rsid w:val="00DA07BB"/>
    <w:rsid w:val="00DA0952"/>
    <w:rsid w:val="00DA1933"/>
    <w:rsid w:val="00DA2121"/>
    <w:rsid w:val="00DA24A0"/>
    <w:rsid w:val="00DA29CB"/>
    <w:rsid w:val="00DA2AFB"/>
    <w:rsid w:val="00DA2C1A"/>
    <w:rsid w:val="00DA2F3A"/>
    <w:rsid w:val="00DA34E7"/>
    <w:rsid w:val="00DA3F46"/>
    <w:rsid w:val="00DA4992"/>
    <w:rsid w:val="00DA49E1"/>
    <w:rsid w:val="00DA52F8"/>
    <w:rsid w:val="00DA5AAC"/>
    <w:rsid w:val="00DA5C48"/>
    <w:rsid w:val="00DA6226"/>
    <w:rsid w:val="00DA6257"/>
    <w:rsid w:val="00DA634D"/>
    <w:rsid w:val="00DA6501"/>
    <w:rsid w:val="00DA6624"/>
    <w:rsid w:val="00DA68B6"/>
    <w:rsid w:val="00DA6A37"/>
    <w:rsid w:val="00DA6CEB"/>
    <w:rsid w:val="00DA6FBF"/>
    <w:rsid w:val="00DA709C"/>
    <w:rsid w:val="00DA7C82"/>
    <w:rsid w:val="00DB0438"/>
    <w:rsid w:val="00DB11BB"/>
    <w:rsid w:val="00DB14F6"/>
    <w:rsid w:val="00DB193E"/>
    <w:rsid w:val="00DB2157"/>
    <w:rsid w:val="00DB26B1"/>
    <w:rsid w:val="00DB296F"/>
    <w:rsid w:val="00DB2B85"/>
    <w:rsid w:val="00DB2C57"/>
    <w:rsid w:val="00DB30AD"/>
    <w:rsid w:val="00DB3559"/>
    <w:rsid w:val="00DB38D8"/>
    <w:rsid w:val="00DB390B"/>
    <w:rsid w:val="00DB4303"/>
    <w:rsid w:val="00DB470F"/>
    <w:rsid w:val="00DB4A85"/>
    <w:rsid w:val="00DB4D25"/>
    <w:rsid w:val="00DB4F2C"/>
    <w:rsid w:val="00DB5B99"/>
    <w:rsid w:val="00DB5FC3"/>
    <w:rsid w:val="00DB6245"/>
    <w:rsid w:val="00DB64DC"/>
    <w:rsid w:val="00DB664C"/>
    <w:rsid w:val="00DB6650"/>
    <w:rsid w:val="00DB6744"/>
    <w:rsid w:val="00DB6962"/>
    <w:rsid w:val="00DB6AB3"/>
    <w:rsid w:val="00DB6C01"/>
    <w:rsid w:val="00DB6C0C"/>
    <w:rsid w:val="00DB6C3F"/>
    <w:rsid w:val="00DB716E"/>
    <w:rsid w:val="00DB73E2"/>
    <w:rsid w:val="00DB7B37"/>
    <w:rsid w:val="00DB7B6E"/>
    <w:rsid w:val="00DB7DBD"/>
    <w:rsid w:val="00DB7E35"/>
    <w:rsid w:val="00DC0125"/>
    <w:rsid w:val="00DC0192"/>
    <w:rsid w:val="00DC0258"/>
    <w:rsid w:val="00DC0993"/>
    <w:rsid w:val="00DC0A67"/>
    <w:rsid w:val="00DC0AB9"/>
    <w:rsid w:val="00DC12D4"/>
    <w:rsid w:val="00DC13A2"/>
    <w:rsid w:val="00DC1564"/>
    <w:rsid w:val="00DC167B"/>
    <w:rsid w:val="00DC16D0"/>
    <w:rsid w:val="00DC20B5"/>
    <w:rsid w:val="00DC21E2"/>
    <w:rsid w:val="00DC2D56"/>
    <w:rsid w:val="00DC2FC4"/>
    <w:rsid w:val="00DC366F"/>
    <w:rsid w:val="00DC492A"/>
    <w:rsid w:val="00DC4A52"/>
    <w:rsid w:val="00DC4B2B"/>
    <w:rsid w:val="00DC4CD9"/>
    <w:rsid w:val="00DC4D9F"/>
    <w:rsid w:val="00DC5015"/>
    <w:rsid w:val="00DC51C4"/>
    <w:rsid w:val="00DC59E4"/>
    <w:rsid w:val="00DC5CF5"/>
    <w:rsid w:val="00DC6264"/>
    <w:rsid w:val="00DC62CF"/>
    <w:rsid w:val="00DC63BB"/>
    <w:rsid w:val="00DC6BAE"/>
    <w:rsid w:val="00DC6CAB"/>
    <w:rsid w:val="00DC6ECC"/>
    <w:rsid w:val="00DC6FD4"/>
    <w:rsid w:val="00DC7DAD"/>
    <w:rsid w:val="00DC7FF3"/>
    <w:rsid w:val="00DD06AC"/>
    <w:rsid w:val="00DD06BE"/>
    <w:rsid w:val="00DD0A00"/>
    <w:rsid w:val="00DD0A1B"/>
    <w:rsid w:val="00DD0AD1"/>
    <w:rsid w:val="00DD0AF0"/>
    <w:rsid w:val="00DD0D32"/>
    <w:rsid w:val="00DD14AC"/>
    <w:rsid w:val="00DD15A7"/>
    <w:rsid w:val="00DD180B"/>
    <w:rsid w:val="00DD1A64"/>
    <w:rsid w:val="00DD20A2"/>
    <w:rsid w:val="00DD24C9"/>
    <w:rsid w:val="00DD2707"/>
    <w:rsid w:val="00DD29D4"/>
    <w:rsid w:val="00DD2B37"/>
    <w:rsid w:val="00DD341F"/>
    <w:rsid w:val="00DD3632"/>
    <w:rsid w:val="00DD376E"/>
    <w:rsid w:val="00DD3889"/>
    <w:rsid w:val="00DD38F5"/>
    <w:rsid w:val="00DD3CF4"/>
    <w:rsid w:val="00DD3EBF"/>
    <w:rsid w:val="00DD3FA3"/>
    <w:rsid w:val="00DD4252"/>
    <w:rsid w:val="00DD46AF"/>
    <w:rsid w:val="00DD4BDF"/>
    <w:rsid w:val="00DD5259"/>
    <w:rsid w:val="00DD535C"/>
    <w:rsid w:val="00DD580B"/>
    <w:rsid w:val="00DD5BE4"/>
    <w:rsid w:val="00DD5D94"/>
    <w:rsid w:val="00DD5FC2"/>
    <w:rsid w:val="00DD641E"/>
    <w:rsid w:val="00DD657F"/>
    <w:rsid w:val="00DD6E60"/>
    <w:rsid w:val="00DD77A6"/>
    <w:rsid w:val="00DD7840"/>
    <w:rsid w:val="00DD7E8B"/>
    <w:rsid w:val="00DD7EB4"/>
    <w:rsid w:val="00DE0EAD"/>
    <w:rsid w:val="00DE13EA"/>
    <w:rsid w:val="00DE1BBA"/>
    <w:rsid w:val="00DE1D0D"/>
    <w:rsid w:val="00DE220C"/>
    <w:rsid w:val="00DE246C"/>
    <w:rsid w:val="00DE39A7"/>
    <w:rsid w:val="00DE3ADE"/>
    <w:rsid w:val="00DE3E25"/>
    <w:rsid w:val="00DE417B"/>
    <w:rsid w:val="00DE4755"/>
    <w:rsid w:val="00DE480B"/>
    <w:rsid w:val="00DE48B2"/>
    <w:rsid w:val="00DE4BB5"/>
    <w:rsid w:val="00DE4D52"/>
    <w:rsid w:val="00DE4D91"/>
    <w:rsid w:val="00DE4EAD"/>
    <w:rsid w:val="00DE4FAB"/>
    <w:rsid w:val="00DE53DE"/>
    <w:rsid w:val="00DE5AB9"/>
    <w:rsid w:val="00DE5D49"/>
    <w:rsid w:val="00DE5EC6"/>
    <w:rsid w:val="00DE5FF3"/>
    <w:rsid w:val="00DE651D"/>
    <w:rsid w:val="00DE6566"/>
    <w:rsid w:val="00DE690E"/>
    <w:rsid w:val="00DE6E99"/>
    <w:rsid w:val="00DE7172"/>
    <w:rsid w:val="00DE7373"/>
    <w:rsid w:val="00DE73CE"/>
    <w:rsid w:val="00DE7D70"/>
    <w:rsid w:val="00DE7F5A"/>
    <w:rsid w:val="00DF014B"/>
    <w:rsid w:val="00DF0600"/>
    <w:rsid w:val="00DF0B6B"/>
    <w:rsid w:val="00DF157F"/>
    <w:rsid w:val="00DF1F07"/>
    <w:rsid w:val="00DF2092"/>
    <w:rsid w:val="00DF2939"/>
    <w:rsid w:val="00DF359C"/>
    <w:rsid w:val="00DF38E8"/>
    <w:rsid w:val="00DF3944"/>
    <w:rsid w:val="00DF3FBE"/>
    <w:rsid w:val="00DF408A"/>
    <w:rsid w:val="00DF41E9"/>
    <w:rsid w:val="00DF46DF"/>
    <w:rsid w:val="00DF488F"/>
    <w:rsid w:val="00DF49DD"/>
    <w:rsid w:val="00DF49F2"/>
    <w:rsid w:val="00DF4BDB"/>
    <w:rsid w:val="00DF5536"/>
    <w:rsid w:val="00DF5762"/>
    <w:rsid w:val="00DF57F8"/>
    <w:rsid w:val="00DF5CA1"/>
    <w:rsid w:val="00DF5D73"/>
    <w:rsid w:val="00DF5F93"/>
    <w:rsid w:val="00DF60FF"/>
    <w:rsid w:val="00DF6195"/>
    <w:rsid w:val="00DF68FA"/>
    <w:rsid w:val="00DF7096"/>
    <w:rsid w:val="00DF7209"/>
    <w:rsid w:val="00DF7725"/>
    <w:rsid w:val="00DF7828"/>
    <w:rsid w:val="00E00524"/>
    <w:rsid w:val="00E00960"/>
    <w:rsid w:val="00E00E92"/>
    <w:rsid w:val="00E016CA"/>
    <w:rsid w:val="00E01AE7"/>
    <w:rsid w:val="00E027D6"/>
    <w:rsid w:val="00E02EF8"/>
    <w:rsid w:val="00E02F6F"/>
    <w:rsid w:val="00E0320D"/>
    <w:rsid w:val="00E0335E"/>
    <w:rsid w:val="00E03409"/>
    <w:rsid w:val="00E0366D"/>
    <w:rsid w:val="00E03A79"/>
    <w:rsid w:val="00E03AD7"/>
    <w:rsid w:val="00E03BA5"/>
    <w:rsid w:val="00E03C5C"/>
    <w:rsid w:val="00E03CD8"/>
    <w:rsid w:val="00E03F65"/>
    <w:rsid w:val="00E049CF"/>
    <w:rsid w:val="00E04C91"/>
    <w:rsid w:val="00E050E6"/>
    <w:rsid w:val="00E0522E"/>
    <w:rsid w:val="00E054DF"/>
    <w:rsid w:val="00E057EF"/>
    <w:rsid w:val="00E05E88"/>
    <w:rsid w:val="00E065A7"/>
    <w:rsid w:val="00E0667D"/>
    <w:rsid w:val="00E069D6"/>
    <w:rsid w:val="00E06A3E"/>
    <w:rsid w:val="00E06DD3"/>
    <w:rsid w:val="00E06FD3"/>
    <w:rsid w:val="00E07338"/>
    <w:rsid w:val="00E104CD"/>
    <w:rsid w:val="00E10738"/>
    <w:rsid w:val="00E10E40"/>
    <w:rsid w:val="00E10F17"/>
    <w:rsid w:val="00E11097"/>
    <w:rsid w:val="00E120C3"/>
    <w:rsid w:val="00E1296C"/>
    <w:rsid w:val="00E129E5"/>
    <w:rsid w:val="00E12A7A"/>
    <w:rsid w:val="00E1322C"/>
    <w:rsid w:val="00E13475"/>
    <w:rsid w:val="00E13511"/>
    <w:rsid w:val="00E13711"/>
    <w:rsid w:val="00E13B71"/>
    <w:rsid w:val="00E13BCF"/>
    <w:rsid w:val="00E13CF9"/>
    <w:rsid w:val="00E13DE7"/>
    <w:rsid w:val="00E13F5C"/>
    <w:rsid w:val="00E14304"/>
    <w:rsid w:val="00E14441"/>
    <w:rsid w:val="00E14482"/>
    <w:rsid w:val="00E1512C"/>
    <w:rsid w:val="00E15653"/>
    <w:rsid w:val="00E15822"/>
    <w:rsid w:val="00E16476"/>
    <w:rsid w:val="00E16704"/>
    <w:rsid w:val="00E1682C"/>
    <w:rsid w:val="00E169C2"/>
    <w:rsid w:val="00E16C27"/>
    <w:rsid w:val="00E16CDC"/>
    <w:rsid w:val="00E1710A"/>
    <w:rsid w:val="00E173B3"/>
    <w:rsid w:val="00E17501"/>
    <w:rsid w:val="00E17662"/>
    <w:rsid w:val="00E17688"/>
    <w:rsid w:val="00E17929"/>
    <w:rsid w:val="00E17E45"/>
    <w:rsid w:val="00E2013B"/>
    <w:rsid w:val="00E20417"/>
    <w:rsid w:val="00E208D0"/>
    <w:rsid w:val="00E20BAA"/>
    <w:rsid w:val="00E216D4"/>
    <w:rsid w:val="00E21885"/>
    <w:rsid w:val="00E21A0B"/>
    <w:rsid w:val="00E21AF0"/>
    <w:rsid w:val="00E21CFA"/>
    <w:rsid w:val="00E22206"/>
    <w:rsid w:val="00E22250"/>
    <w:rsid w:val="00E224AC"/>
    <w:rsid w:val="00E22F31"/>
    <w:rsid w:val="00E22FAF"/>
    <w:rsid w:val="00E22FF8"/>
    <w:rsid w:val="00E23060"/>
    <w:rsid w:val="00E235F9"/>
    <w:rsid w:val="00E238A5"/>
    <w:rsid w:val="00E23F63"/>
    <w:rsid w:val="00E241BA"/>
    <w:rsid w:val="00E2425D"/>
    <w:rsid w:val="00E24431"/>
    <w:rsid w:val="00E247FA"/>
    <w:rsid w:val="00E24D3D"/>
    <w:rsid w:val="00E250E8"/>
    <w:rsid w:val="00E252B5"/>
    <w:rsid w:val="00E254D1"/>
    <w:rsid w:val="00E256C3"/>
    <w:rsid w:val="00E257A1"/>
    <w:rsid w:val="00E25EBE"/>
    <w:rsid w:val="00E260A0"/>
    <w:rsid w:val="00E2694C"/>
    <w:rsid w:val="00E26A75"/>
    <w:rsid w:val="00E26DDB"/>
    <w:rsid w:val="00E27163"/>
    <w:rsid w:val="00E275DB"/>
    <w:rsid w:val="00E27881"/>
    <w:rsid w:val="00E3066D"/>
    <w:rsid w:val="00E30D82"/>
    <w:rsid w:val="00E3126D"/>
    <w:rsid w:val="00E313F8"/>
    <w:rsid w:val="00E3142C"/>
    <w:rsid w:val="00E31562"/>
    <w:rsid w:val="00E319C7"/>
    <w:rsid w:val="00E31AEC"/>
    <w:rsid w:val="00E32152"/>
    <w:rsid w:val="00E32430"/>
    <w:rsid w:val="00E32718"/>
    <w:rsid w:val="00E329B0"/>
    <w:rsid w:val="00E32A6A"/>
    <w:rsid w:val="00E32A78"/>
    <w:rsid w:val="00E32AD3"/>
    <w:rsid w:val="00E32CFB"/>
    <w:rsid w:val="00E33018"/>
    <w:rsid w:val="00E330F1"/>
    <w:rsid w:val="00E33235"/>
    <w:rsid w:val="00E33573"/>
    <w:rsid w:val="00E33A0B"/>
    <w:rsid w:val="00E33DCF"/>
    <w:rsid w:val="00E33F33"/>
    <w:rsid w:val="00E3403C"/>
    <w:rsid w:val="00E34074"/>
    <w:rsid w:val="00E3424B"/>
    <w:rsid w:val="00E342C2"/>
    <w:rsid w:val="00E358C0"/>
    <w:rsid w:val="00E35D4B"/>
    <w:rsid w:val="00E3696F"/>
    <w:rsid w:val="00E36BAD"/>
    <w:rsid w:val="00E36D4C"/>
    <w:rsid w:val="00E36F5B"/>
    <w:rsid w:val="00E376FD"/>
    <w:rsid w:val="00E37890"/>
    <w:rsid w:val="00E37A78"/>
    <w:rsid w:val="00E37E31"/>
    <w:rsid w:val="00E37E36"/>
    <w:rsid w:val="00E40610"/>
    <w:rsid w:val="00E406F6"/>
    <w:rsid w:val="00E409B2"/>
    <w:rsid w:val="00E40BDA"/>
    <w:rsid w:val="00E41130"/>
    <w:rsid w:val="00E4118F"/>
    <w:rsid w:val="00E42558"/>
    <w:rsid w:val="00E42FC2"/>
    <w:rsid w:val="00E4317F"/>
    <w:rsid w:val="00E434DC"/>
    <w:rsid w:val="00E4396C"/>
    <w:rsid w:val="00E44390"/>
    <w:rsid w:val="00E443E1"/>
    <w:rsid w:val="00E445C2"/>
    <w:rsid w:val="00E446A1"/>
    <w:rsid w:val="00E449B5"/>
    <w:rsid w:val="00E44A10"/>
    <w:rsid w:val="00E44AB0"/>
    <w:rsid w:val="00E453C4"/>
    <w:rsid w:val="00E457E9"/>
    <w:rsid w:val="00E45ACB"/>
    <w:rsid w:val="00E47048"/>
    <w:rsid w:val="00E4794F"/>
    <w:rsid w:val="00E47B69"/>
    <w:rsid w:val="00E47C6B"/>
    <w:rsid w:val="00E47CB8"/>
    <w:rsid w:val="00E50377"/>
    <w:rsid w:val="00E50475"/>
    <w:rsid w:val="00E50574"/>
    <w:rsid w:val="00E505E7"/>
    <w:rsid w:val="00E50BA0"/>
    <w:rsid w:val="00E50EDB"/>
    <w:rsid w:val="00E50EEF"/>
    <w:rsid w:val="00E51333"/>
    <w:rsid w:val="00E518DE"/>
    <w:rsid w:val="00E51A22"/>
    <w:rsid w:val="00E5276C"/>
    <w:rsid w:val="00E52AB1"/>
    <w:rsid w:val="00E52CD6"/>
    <w:rsid w:val="00E52F0B"/>
    <w:rsid w:val="00E533BA"/>
    <w:rsid w:val="00E538D0"/>
    <w:rsid w:val="00E53C7D"/>
    <w:rsid w:val="00E543C7"/>
    <w:rsid w:val="00E5442C"/>
    <w:rsid w:val="00E544A8"/>
    <w:rsid w:val="00E54864"/>
    <w:rsid w:val="00E5551F"/>
    <w:rsid w:val="00E561A6"/>
    <w:rsid w:val="00E56CB9"/>
    <w:rsid w:val="00E56E12"/>
    <w:rsid w:val="00E56EDD"/>
    <w:rsid w:val="00E56F8F"/>
    <w:rsid w:val="00E577C4"/>
    <w:rsid w:val="00E57925"/>
    <w:rsid w:val="00E60778"/>
    <w:rsid w:val="00E60783"/>
    <w:rsid w:val="00E608AE"/>
    <w:rsid w:val="00E60D56"/>
    <w:rsid w:val="00E60E81"/>
    <w:rsid w:val="00E61215"/>
    <w:rsid w:val="00E61695"/>
    <w:rsid w:val="00E6277E"/>
    <w:rsid w:val="00E627E2"/>
    <w:rsid w:val="00E6318C"/>
    <w:rsid w:val="00E63E8A"/>
    <w:rsid w:val="00E64030"/>
    <w:rsid w:val="00E6411B"/>
    <w:rsid w:val="00E641C2"/>
    <w:rsid w:val="00E642AA"/>
    <w:rsid w:val="00E645E4"/>
    <w:rsid w:val="00E649DA"/>
    <w:rsid w:val="00E64EB2"/>
    <w:rsid w:val="00E65136"/>
    <w:rsid w:val="00E653AD"/>
    <w:rsid w:val="00E668D4"/>
    <w:rsid w:val="00E66C81"/>
    <w:rsid w:val="00E6720E"/>
    <w:rsid w:val="00E672C5"/>
    <w:rsid w:val="00E67325"/>
    <w:rsid w:val="00E67350"/>
    <w:rsid w:val="00E674D9"/>
    <w:rsid w:val="00E67A46"/>
    <w:rsid w:val="00E67B30"/>
    <w:rsid w:val="00E70289"/>
    <w:rsid w:val="00E70291"/>
    <w:rsid w:val="00E70FC3"/>
    <w:rsid w:val="00E7114D"/>
    <w:rsid w:val="00E71150"/>
    <w:rsid w:val="00E71334"/>
    <w:rsid w:val="00E715CF"/>
    <w:rsid w:val="00E718ED"/>
    <w:rsid w:val="00E719A1"/>
    <w:rsid w:val="00E71C7F"/>
    <w:rsid w:val="00E71E2A"/>
    <w:rsid w:val="00E721CE"/>
    <w:rsid w:val="00E72439"/>
    <w:rsid w:val="00E72832"/>
    <w:rsid w:val="00E72EA5"/>
    <w:rsid w:val="00E7398C"/>
    <w:rsid w:val="00E73ADB"/>
    <w:rsid w:val="00E73F35"/>
    <w:rsid w:val="00E741D1"/>
    <w:rsid w:val="00E7445B"/>
    <w:rsid w:val="00E74679"/>
    <w:rsid w:val="00E748E0"/>
    <w:rsid w:val="00E748FC"/>
    <w:rsid w:val="00E749CF"/>
    <w:rsid w:val="00E74CDD"/>
    <w:rsid w:val="00E75CE5"/>
    <w:rsid w:val="00E76111"/>
    <w:rsid w:val="00E765C7"/>
    <w:rsid w:val="00E765E8"/>
    <w:rsid w:val="00E76725"/>
    <w:rsid w:val="00E76B25"/>
    <w:rsid w:val="00E771EA"/>
    <w:rsid w:val="00E7763B"/>
    <w:rsid w:val="00E802F8"/>
    <w:rsid w:val="00E80377"/>
    <w:rsid w:val="00E808FF"/>
    <w:rsid w:val="00E809B2"/>
    <w:rsid w:val="00E80B1C"/>
    <w:rsid w:val="00E8135B"/>
    <w:rsid w:val="00E81E5C"/>
    <w:rsid w:val="00E81FF6"/>
    <w:rsid w:val="00E821C8"/>
    <w:rsid w:val="00E82315"/>
    <w:rsid w:val="00E82529"/>
    <w:rsid w:val="00E827A5"/>
    <w:rsid w:val="00E82B81"/>
    <w:rsid w:val="00E82F52"/>
    <w:rsid w:val="00E8301D"/>
    <w:rsid w:val="00E830EA"/>
    <w:rsid w:val="00E83551"/>
    <w:rsid w:val="00E83B58"/>
    <w:rsid w:val="00E83B6A"/>
    <w:rsid w:val="00E844CF"/>
    <w:rsid w:val="00E847A2"/>
    <w:rsid w:val="00E84867"/>
    <w:rsid w:val="00E84BBF"/>
    <w:rsid w:val="00E84C09"/>
    <w:rsid w:val="00E84F17"/>
    <w:rsid w:val="00E84F1B"/>
    <w:rsid w:val="00E852A8"/>
    <w:rsid w:val="00E8580D"/>
    <w:rsid w:val="00E85DB6"/>
    <w:rsid w:val="00E85F2B"/>
    <w:rsid w:val="00E863D5"/>
    <w:rsid w:val="00E868A2"/>
    <w:rsid w:val="00E86BE3"/>
    <w:rsid w:val="00E86C66"/>
    <w:rsid w:val="00E86F7E"/>
    <w:rsid w:val="00E86FC9"/>
    <w:rsid w:val="00E87634"/>
    <w:rsid w:val="00E87BD7"/>
    <w:rsid w:val="00E87F69"/>
    <w:rsid w:val="00E907D1"/>
    <w:rsid w:val="00E9084B"/>
    <w:rsid w:val="00E91144"/>
    <w:rsid w:val="00E91765"/>
    <w:rsid w:val="00E92461"/>
    <w:rsid w:val="00E92885"/>
    <w:rsid w:val="00E928F9"/>
    <w:rsid w:val="00E94408"/>
    <w:rsid w:val="00E94710"/>
    <w:rsid w:val="00E94D42"/>
    <w:rsid w:val="00E9507A"/>
    <w:rsid w:val="00E96623"/>
    <w:rsid w:val="00E96F73"/>
    <w:rsid w:val="00E970D8"/>
    <w:rsid w:val="00E97513"/>
    <w:rsid w:val="00E97AC2"/>
    <w:rsid w:val="00E97BD4"/>
    <w:rsid w:val="00E97C42"/>
    <w:rsid w:val="00EA0299"/>
    <w:rsid w:val="00EA02F6"/>
    <w:rsid w:val="00EA052B"/>
    <w:rsid w:val="00EA0734"/>
    <w:rsid w:val="00EA07A1"/>
    <w:rsid w:val="00EA09B4"/>
    <w:rsid w:val="00EA0EE7"/>
    <w:rsid w:val="00EA1200"/>
    <w:rsid w:val="00EA12D0"/>
    <w:rsid w:val="00EA13F0"/>
    <w:rsid w:val="00EA14D6"/>
    <w:rsid w:val="00EA1A06"/>
    <w:rsid w:val="00EA1AA5"/>
    <w:rsid w:val="00EA1B5C"/>
    <w:rsid w:val="00EA1E81"/>
    <w:rsid w:val="00EA2389"/>
    <w:rsid w:val="00EA29A4"/>
    <w:rsid w:val="00EA29FD"/>
    <w:rsid w:val="00EA2A4F"/>
    <w:rsid w:val="00EA2C35"/>
    <w:rsid w:val="00EA2C7C"/>
    <w:rsid w:val="00EA2CC1"/>
    <w:rsid w:val="00EA2D12"/>
    <w:rsid w:val="00EA307B"/>
    <w:rsid w:val="00EA3191"/>
    <w:rsid w:val="00EA339D"/>
    <w:rsid w:val="00EA33A3"/>
    <w:rsid w:val="00EA3A35"/>
    <w:rsid w:val="00EA3E38"/>
    <w:rsid w:val="00EA4202"/>
    <w:rsid w:val="00EA4360"/>
    <w:rsid w:val="00EA449E"/>
    <w:rsid w:val="00EA4560"/>
    <w:rsid w:val="00EA4B63"/>
    <w:rsid w:val="00EA5074"/>
    <w:rsid w:val="00EA508D"/>
    <w:rsid w:val="00EA5161"/>
    <w:rsid w:val="00EA51E7"/>
    <w:rsid w:val="00EA529B"/>
    <w:rsid w:val="00EA537A"/>
    <w:rsid w:val="00EA5448"/>
    <w:rsid w:val="00EA5E53"/>
    <w:rsid w:val="00EA5FF5"/>
    <w:rsid w:val="00EA62B8"/>
    <w:rsid w:val="00EA67E8"/>
    <w:rsid w:val="00EA691A"/>
    <w:rsid w:val="00EA6F85"/>
    <w:rsid w:val="00EA729A"/>
    <w:rsid w:val="00EA782D"/>
    <w:rsid w:val="00EA7C32"/>
    <w:rsid w:val="00EA7CA7"/>
    <w:rsid w:val="00EA7FDF"/>
    <w:rsid w:val="00EB0133"/>
    <w:rsid w:val="00EB05D1"/>
    <w:rsid w:val="00EB05D3"/>
    <w:rsid w:val="00EB06AB"/>
    <w:rsid w:val="00EB08B9"/>
    <w:rsid w:val="00EB0C29"/>
    <w:rsid w:val="00EB0D09"/>
    <w:rsid w:val="00EB0DAF"/>
    <w:rsid w:val="00EB149F"/>
    <w:rsid w:val="00EB14CF"/>
    <w:rsid w:val="00EB1727"/>
    <w:rsid w:val="00EB1F49"/>
    <w:rsid w:val="00EB23A5"/>
    <w:rsid w:val="00EB358C"/>
    <w:rsid w:val="00EB363F"/>
    <w:rsid w:val="00EB387C"/>
    <w:rsid w:val="00EB39FE"/>
    <w:rsid w:val="00EB43C7"/>
    <w:rsid w:val="00EB4AB8"/>
    <w:rsid w:val="00EB51BE"/>
    <w:rsid w:val="00EB5B0F"/>
    <w:rsid w:val="00EB65FE"/>
    <w:rsid w:val="00EB6603"/>
    <w:rsid w:val="00EB6D77"/>
    <w:rsid w:val="00EB7718"/>
    <w:rsid w:val="00EB7844"/>
    <w:rsid w:val="00EB7E6D"/>
    <w:rsid w:val="00EB7FF4"/>
    <w:rsid w:val="00EC086B"/>
    <w:rsid w:val="00EC08EA"/>
    <w:rsid w:val="00EC0EE9"/>
    <w:rsid w:val="00EC1745"/>
    <w:rsid w:val="00EC190A"/>
    <w:rsid w:val="00EC1A4F"/>
    <w:rsid w:val="00EC2033"/>
    <w:rsid w:val="00EC23ED"/>
    <w:rsid w:val="00EC29CE"/>
    <w:rsid w:val="00EC329B"/>
    <w:rsid w:val="00EC3321"/>
    <w:rsid w:val="00EC33D3"/>
    <w:rsid w:val="00EC351A"/>
    <w:rsid w:val="00EC361D"/>
    <w:rsid w:val="00EC3961"/>
    <w:rsid w:val="00EC3B75"/>
    <w:rsid w:val="00EC3CAF"/>
    <w:rsid w:val="00EC3FAB"/>
    <w:rsid w:val="00EC400B"/>
    <w:rsid w:val="00EC47F6"/>
    <w:rsid w:val="00EC487E"/>
    <w:rsid w:val="00EC48B2"/>
    <w:rsid w:val="00EC4C8B"/>
    <w:rsid w:val="00EC4D9C"/>
    <w:rsid w:val="00EC4E74"/>
    <w:rsid w:val="00EC568D"/>
    <w:rsid w:val="00EC57CB"/>
    <w:rsid w:val="00EC60EA"/>
    <w:rsid w:val="00EC634D"/>
    <w:rsid w:val="00EC71F7"/>
    <w:rsid w:val="00EC72BE"/>
    <w:rsid w:val="00EC73DB"/>
    <w:rsid w:val="00EC7815"/>
    <w:rsid w:val="00EC7938"/>
    <w:rsid w:val="00EC7A3B"/>
    <w:rsid w:val="00EC7C0C"/>
    <w:rsid w:val="00EC7D26"/>
    <w:rsid w:val="00EC7E03"/>
    <w:rsid w:val="00EC7F11"/>
    <w:rsid w:val="00ED0455"/>
    <w:rsid w:val="00ED0582"/>
    <w:rsid w:val="00ED0721"/>
    <w:rsid w:val="00ED0891"/>
    <w:rsid w:val="00ED0BD4"/>
    <w:rsid w:val="00ED0DBC"/>
    <w:rsid w:val="00ED1270"/>
    <w:rsid w:val="00ED175D"/>
    <w:rsid w:val="00ED1788"/>
    <w:rsid w:val="00ED17D4"/>
    <w:rsid w:val="00ED1DA7"/>
    <w:rsid w:val="00ED1E95"/>
    <w:rsid w:val="00ED200B"/>
    <w:rsid w:val="00ED22DD"/>
    <w:rsid w:val="00ED23BB"/>
    <w:rsid w:val="00ED24E9"/>
    <w:rsid w:val="00ED255E"/>
    <w:rsid w:val="00ED2876"/>
    <w:rsid w:val="00ED2F95"/>
    <w:rsid w:val="00ED2FC7"/>
    <w:rsid w:val="00ED3001"/>
    <w:rsid w:val="00ED3885"/>
    <w:rsid w:val="00ED392E"/>
    <w:rsid w:val="00ED3E7B"/>
    <w:rsid w:val="00ED4311"/>
    <w:rsid w:val="00ED4E72"/>
    <w:rsid w:val="00ED4F61"/>
    <w:rsid w:val="00ED4FED"/>
    <w:rsid w:val="00ED4FF7"/>
    <w:rsid w:val="00ED5449"/>
    <w:rsid w:val="00ED58FB"/>
    <w:rsid w:val="00ED5AF0"/>
    <w:rsid w:val="00ED5E2E"/>
    <w:rsid w:val="00ED65EF"/>
    <w:rsid w:val="00ED6ACE"/>
    <w:rsid w:val="00ED6D6F"/>
    <w:rsid w:val="00ED6E5C"/>
    <w:rsid w:val="00ED6FB3"/>
    <w:rsid w:val="00ED761C"/>
    <w:rsid w:val="00ED7D43"/>
    <w:rsid w:val="00ED7F10"/>
    <w:rsid w:val="00ED7FF9"/>
    <w:rsid w:val="00EE0557"/>
    <w:rsid w:val="00EE070A"/>
    <w:rsid w:val="00EE0D87"/>
    <w:rsid w:val="00EE0EA9"/>
    <w:rsid w:val="00EE0EF4"/>
    <w:rsid w:val="00EE1218"/>
    <w:rsid w:val="00EE186D"/>
    <w:rsid w:val="00EE2361"/>
    <w:rsid w:val="00EE2E94"/>
    <w:rsid w:val="00EE2EB3"/>
    <w:rsid w:val="00EE33F0"/>
    <w:rsid w:val="00EE351F"/>
    <w:rsid w:val="00EE375E"/>
    <w:rsid w:val="00EE4E6C"/>
    <w:rsid w:val="00EE5746"/>
    <w:rsid w:val="00EE57A9"/>
    <w:rsid w:val="00EE5A45"/>
    <w:rsid w:val="00EE5B53"/>
    <w:rsid w:val="00EE5C80"/>
    <w:rsid w:val="00EE60E3"/>
    <w:rsid w:val="00EE63D1"/>
    <w:rsid w:val="00EE63EB"/>
    <w:rsid w:val="00EE67A2"/>
    <w:rsid w:val="00EE737C"/>
    <w:rsid w:val="00EE76BF"/>
    <w:rsid w:val="00EE7886"/>
    <w:rsid w:val="00EE7983"/>
    <w:rsid w:val="00EE7C73"/>
    <w:rsid w:val="00EF0016"/>
    <w:rsid w:val="00EF02A6"/>
    <w:rsid w:val="00EF07FA"/>
    <w:rsid w:val="00EF08ED"/>
    <w:rsid w:val="00EF0928"/>
    <w:rsid w:val="00EF0DBB"/>
    <w:rsid w:val="00EF0EBC"/>
    <w:rsid w:val="00EF1311"/>
    <w:rsid w:val="00EF191E"/>
    <w:rsid w:val="00EF1A22"/>
    <w:rsid w:val="00EF2143"/>
    <w:rsid w:val="00EF2324"/>
    <w:rsid w:val="00EF233E"/>
    <w:rsid w:val="00EF25C4"/>
    <w:rsid w:val="00EF25C6"/>
    <w:rsid w:val="00EF365A"/>
    <w:rsid w:val="00EF38ED"/>
    <w:rsid w:val="00EF3FE5"/>
    <w:rsid w:val="00EF4226"/>
    <w:rsid w:val="00EF427F"/>
    <w:rsid w:val="00EF512B"/>
    <w:rsid w:val="00EF5154"/>
    <w:rsid w:val="00EF5842"/>
    <w:rsid w:val="00EF5970"/>
    <w:rsid w:val="00EF59C6"/>
    <w:rsid w:val="00EF5DFF"/>
    <w:rsid w:val="00EF5E35"/>
    <w:rsid w:val="00EF63B2"/>
    <w:rsid w:val="00EF63EB"/>
    <w:rsid w:val="00EF6590"/>
    <w:rsid w:val="00EF7080"/>
    <w:rsid w:val="00EF72A8"/>
    <w:rsid w:val="00EF7510"/>
    <w:rsid w:val="00EF79F8"/>
    <w:rsid w:val="00EF7B12"/>
    <w:rsid w:val="00EF7B98"/>
    <w:rsid w:val="00EF7FFE"/>
    <w:rsid w:val="00F007BE"/>
    <w:rsid w:val="00F007ED"/>
    <w:rsid w:val="00F00823"/>
    <w:rsid w:val="00F01BEA"/>
    <w:rsid w:val="00F02628"/>
    <w:rsid w:val="00F028A9"/>
    <w:rsid w:val="00F0294A"/>
    <w:rsid w:val="00F037E2"/>
    <w:rsid w:val="00F03E30"/>
    <w:rsid w:val="00F040B9"/>
    <w:rsid w:val="00F040DF"/>
    <w:rsid w:val="00F04448"/>
    <w:rsid w:val="00F044A2"/>
    <w:rsid w:val="00F0494B"/>
    <w:rsid w:val="00F05B76"/>
    <w:rsid w:val="00F05FDF"/>
    <w:rsid w:val="00F0654E"/>
    <w:rsid w:val="00F069A2"/>
    <w:rsid w:val="00F06C0A"/>
    <w:rsid w:val="00F07639"/>
    <w:rsid w:val="00F10471"/>
    <w:rsid w:val="00F108AF"/>
    <w:rsid w:val="00F10D54"/>
    <w:rsid w:val="00F11140"/>
    <w:rsid w:val="00F113B8"/>
    <w:rsid w:val="00F11C40"/>
    <w:rsid w:val="00F120CE"/>
    <w:rsid w:val="00F12B72"/>
    <w:rsid w:val="00F12F9D"/>
    <w:rsid w:val="00F1333C"/>
    <w:rsid w:val="00F133F8"/>
    <w:rsid w:val="00F1367E"/>
    <w:rsid w:val="00F1399E"/>
    <w:rsid w:val="00F143F0"/>
    <w:rsid w:val="00F152FF"/>
    <w:rsid w:val="00F15320"/>
    <w:rsid w:val="00F1534E"/>
    <w:rsid w:val="00F159FF"/>
    <w:rsid w:val="00F15E84"/>
    <w:rsid w:val="00F162DC"/>
    <w:rsid w:val="00F16614"/>
    <w:rsid w:val="00F1680E"/>
    <w:rsid w:val="00F16960"/>
    <w:rsid w:val="00F1779B"/>
    <w:rsid w:val="00F17C24"/>
    <w:rsid w:val="00F2015B"/>
    <w:rsid w:val="00F201CD"/>
    <w:rsid w:val="00F2095A"/>
    <w:rsid w:val="00F20AC9"/>
    <w:rsid w:val="00F20C73"/>
    <w:rsid w:val="00F20F65"/>
    <w:rsid w:val="00F21104"/>
    <w:rsid w:val="00F211B2"/>
    <w:rsid w:val="00F213AA"/>
    <w:rsid w:val="00F21459"/>
    <w:rsid w:val="00F21830"/>
    <w:rsid w:val="00F218AE"/>
    <w:rsid w:val="00F21ADA"/>
    <w:rsid w:val="00F21B6D"/>
    <w:rsid w:val="00F21C04"/>
    <w:rsid w:val="00F221D2"/>
    <w:rsid w:val="00F2223E"/>
    <w:rsid w:val="00F23332"/>
    <w:rsid w:val="00F234D9"/>
    <w:rsid w:val="00F23895"/>
    <w:rsid w:val="00F23975"/>
    <w:rsid w:val="00F23EEB"/>
    <w:rsid w:val="00F24E1B"/>
    <w:rsid w:val="00F24F1B"/>
    <w:rsid w:val="00F25068"/>
    <w:rsid w:val="00F2588F"/>
    <w:rsid w:val="00F258D4"/>
    <w:rsid w:val="00F259AA"/>
    <w:rsid w:val="00F2615B"/>
    <w:rsid w:val="00F26240"/>
    <w:rsid w:val="00F26AB9"/>
    <w:rsid w:val="00F26BD6"/>
    <w:rsid w:val="00F26D13"/>
    <w:rsid w:val="00F27135"/>
    <w:rsid w:val="00F2752D"/>
    <w:rsid w:val="00F27A6E"/>
    <w:rsid w:val="00F27E51"/>
    <w:rsid w:val="00F30397"/>
    <w:rsid w:val="00F303F7"/>
    <w:rsid w:val="00F30526"/>
    <w:rsid w:val="00F30CE1"/>
    <w:rsid w:val="00F3142A"/>
    <w:rsid w:val="00F31709"/>
    <w:rsid w:val="00F31751"/>
    <w:rsid w:val="00F31935"/>
    <w:rsid w:val="00F3230B"/>
    <w:rsid w:val="00F3236E"/>
    <w:rsid w:val="00F32505"/>
    <w:rsid w:val="00F32B11"/>
    <w:rsid w:val="00F32EBA"/>
    <w:rsid w:val="00F33857"/>
    <w:rsid w:val="00F33A31"/>
    <w:rsid w:val="00F33B4B"/>
    <w:rsid w:val="00F34925"/>
    <w:rsid w:val="00F34FD8"/>
    <w:rsid w:val="00F356DD"/>
    <w:rsid w:val="00F35A8B"/>
    <w:rsid w:val="00F3645D"/>
    <w:rsid w:val="00F365B8"/>
    <w:rsid w:val="00F36C6A"/>
    <w:rsid w:val="00F36D9A"/>
    <w:rsid w:val="00F37C26"/>
    <w:rsid w:val="00F37CA9"/>
    <w:rsid w:val="00F37D55"/>
    <w:rsid w:val="00F4007E"/>
    <w:rsid w:val="00F40294"/>
    <w:rsid w:val="00F40314"/>
    <w:rsid w:val="00F4034B"/>
    <w:rsid w:val="00F404C2"/>
    <w:rsid w:val="00F404D3"/>
    <w:rsid w:val="00F40650"/>
    <w:rsid w:val="00F40842"/>
    <w:rsid w:val="00F40984"/>
    <w:rsid w:val="00F40AB0"/>
    <w:rsid w:val="00F40AE9"/>
    <w:rsid w:val="00F40B4A"/>
    <w:rsid w:val="00F40C0A"/>
    <w:rsid w:val="00F40F2E"/>
    <w:rsid w:val="00F40F35"/>
    <w:rsid w:val="00F41295"/>
    <w:rsid w:val="00F413A2"/>
    <w:rsid w:val="00F41476"/>
    <w:rsid w:val="00F41507"/>
    <w:rsid w:val="00F41564"/>
    <w:rsid w:val="00F41A13"/>
    <w:rsid w:val="00F42A69"/>
    <w:rsid w:val="00F42E99"/>
    <w:rsid w:val="00F42F9F"/>
    <w:rsid w:val="00F43295"/>
    <w:rsid w:val="00F432B9"/>
    <w:rsid w:val="00F43E1B"/>
    <w:rsid w:val="00F44092"/>
    <w:rsid w:val="00F444CC"/>
    <w:rsid w:val="00F44804"/>
    <w:rsid w:val="00F44848"/>
    <w:rsid w:val="00F44928"/>
    <w:rsid w:val="00F44930"/>
    <w:rsid w:val="00F44DF3"/>
    <w:rsid w:val="00F45543"/>
    <w:rsid w:val="00F45C04"/>
    <w:rsid w:val="00F45CC8"/>
    <w:rsid w:val="00F460A8"/>
    <w:rsid w:val="00F4654B"/>
    <w:rsid w:val="00F46B41"/>
    <w:rsid w:val="00F46B75"/>
    <w:rsid w:val="00F46C3F"/>
    <w:rsid w:val="00F46D2D"/>
    <w:rsid w:val="00F46DF0"/>
    <w:rsid w:val="00F46EEE"/>
    <w:rsid w:val="00F472EF"/>
    <w:rsid w:val="00F472FC"/>
    <w:rsid w:val="00F4742C"/>
    <w:rsid w:val="00F47B0A"/>
    <w:rsid w:val="00F47F6A"/>
    <w:rsid w:val="00F500AB"/>
    <w:rsid w:val="00F50113"/>
    <w:rsid w:val="00F50410"/>
    <w:rsid w:val="00F5079A"/>
    <w:rsid w:val="00F50A4C"/>
    <w:rsid w:val="00F50FCC"/>
    <w:rsid w:val="00F5111A"/>
    <w:rsid w:val="00F51C6A"/>
    <w:rsid w:val="00F51DC4"/>
    <w:rsid w:val="00F51E09"/>
    <w:rsid w:val="00F525F8"/>
    <w:rsid w:val="00F52927"/>
    <w:rsid w:val="00F52A81"/>
    <w:rsid w:val="00F52D1D"/>
    <w:rsid w:val="00F5303F"/>
    <w:rsid w:val="00F53B7C"/>
    <w:rsid w:val="00F53BD7"/>
    <w:rsid w:val="00F53CEB"/>
    <w:rsid w:val="00F542F8"/>
    <w:rsid w:val="00F5453F"/>
    <w:rsid w:val="00F54705"/>
    <w:rsid w:val="00F55166"/>
    <w:rsid w:val="00F5525A"/>
    <w:rsid w:val="00F55555"/>
    <w:rsid w:val="00F5596B"/>
    <w:rsid w:val="00F559BD"/>
    <w:rsid w:val="00F55F4C"/>
    <w:rsid w:val="00F56135"/>
    <w:rsid w:val="00F56430"/>
    <w:rsid w:val="00F564C2"/>
    <w:rsid w:val="00F56636"/>
    <w:rsid w:val="00F569EA"/>
    <w:rsid w:val="00F56B2F"/>
    <w:rsid w:val="00F56EA2"/>
    <w:rsid w:val="00F56FB5"/>
    <w:rsid w:val="00F5713D"/>
    <w:rsid w:val="00F57877"/>
    <w:rsid w:val="00F57A88"/>
    <w:rsid w:val="00F57FA1"/>
    <w:rsid w:val="00F6003F"/>
    <w:rsid w:val="00F601A7"/>
    <w:rsid w:val="00F601E9"/>
    <w:rsid w:val="00F605CC"/>
    <w:rsid w:val="00F6068F"/>
    <w:rsid w:val="00F6083E"/>
    <w:rsid w:val="00F60846"/>
    <w:rsid w:val="00F60E07"/>
    <w:rsid w:val="00F60EC4"/>
    <w:rsid w:val="00F60F9F"/>
    <w:rsid w:val="00F6103F"/>
    <w:rsid w:val="00F6136F"/>
    <w:rsid w:val="00F61E92"/>
    <w:rsid w:val="00F6205B"/>
    <w:rsid w:val="00F6285D"/>
    <w:rsid w:val="00F62BC2"/>
    <w:rsid w:val="00F63C61"/>
    <w:rsid w:val="00F64706"/>
    <w:rsid w:val="00F649FE"/>
    <w:rsid w:val="00F6525C"/>
    <w:rsid w:val="00F65266"/>
    <w:rsid w:val="00F659A7"/>
    <w:rsid w:val="00F66656"/>
    <w:rsid w:val="00F667E9"/>
    <w:rsid w:val="00F66A07"/>
    <w:rsid w:val="00F66DD3"/>
    <w:rsid w:val="00F675FA"/>
    <w:rsid w:val="00F67769"/>
    <w:rsid w:val="00F67B67"/>
    <w:rsid w:val="00F67C1E"/>
    <w:rsid w:val="00F704CE"/>
    <w:rsid w:val="00F708AC"/>
    <w:rsid w:val="00F70A27"/>
    <w:rsid w:val="00F70C72"/>
    <w:rsid w:val="00F71360"/>
    <w:rsid w:val="00F7153A"/>
    <w:rsid w:val="00F71CF8"/>
    <w:rsid w:val="00F72059"/>
    <w:rsid w:val="00F725BB"/>
    <w:rsid w:val="00F72989"/>
    <w:rsid w:val="00F72A50"/>
    <w:rsid w:val="00F72BB3"/>
    <w:rsid w:val="00F72C55"/>
    <w:rsid w:val="00F73604"/>
    <w:rsid w:val="00F73BBE"/>
    <w:rsid w:val="00F73D95"/>
    <w:rsid w:val="00F740B6"/>
    <w:rsid w:val="00F747CA"/>
    <w:rsid w:val="00F748C6"/>
    <w:rsid w:val="00F74E69"/>
    <w:rsid w:val="00F751EC"/>
    <w:rsid w:val="00F755EA"/>
    <w:rsid w:val="00F75720"/>
    <w:rsid w:val="00F75AEE"/>
    <w:rsid w:val="00F75B3F"/>
    <w:rsid w:val="00F75E2D"/>
    <w:rsid w:val="00F7617E"/>
    <w:rsid w:val="00F76927"/>
    <w:rsid w:val="00F76B1A"/>
    <w:rsid w:val="00F76DC0"/>
    <w:rsid w:val="00F76E44"/>
    <w:rsid w:val="00F77443"/>
    <w:rsid w:val="00F774C6"/>
    <w:rsid w:val="00F77580"/>
    <w:rsid w:val="00F775E2"/>
    <w:rsid w:val="00F77699"/>
    <w:rsid w:val="00F77898"/>
    <w:rsid w:val="00F77C95"/>
    <w:rsid w:val="00F77D96"/>
    <w:rsid w:val="00F80194"/>
    <w:rsid w:val="00F80335"/>
    <w:rsid w:val="00F806E2"/>
    <w:rsid w:val="00F80FDA"/>
    <w:rsid w:val="00F81269"/>
    <w:rsid w:val="00F8130B"/>
    <w:rsid w:val="00F8134E"/>
    <w:rsid w:val="00F81949"/>
    <w:rsid w:val="00F81F82"/>
    <w:rsid w:val="00F822AE"/>
    <w:rsid w:val="00F82837"/>
    <w:rsid w:val="00F82B16"/>
    <w:rsid w:val="00F831F9"/>
    <w:rsid w:val="00F8342D"/>
    <w:rsid w:val="00F83502"/>
    <w:rsid w:val="00F83518"/>
    <w:rsid w:val="00F83555"/>
    <w:rsid w:val="00F8372D"/>
    <w:rsid w:val="00F83A25"/>
    <w:rsid w:val="00F83A65"/>
    <w:rsid w:val="00F83A8F"/>
    <w:rsid w:val="00F842DF"/>
    <w:rsid w:val="00F84422"/>
    <w:rsid w:val="00F84678"/>
    <w:rsid w:val="00F850A6"/>
    <w:rsid w:val="00F85107"/>
    <w:rsid w:val="00F85194"/>
    <w:rsid w:val="00F852D3"/>
    <w:rsid w:val="00F85488"/>
    <w:rsid w:val="00F854A9"/>
    <w:rsid w:val="00F87189"/>
    <w:rsid w:val="00F87220"/>
    <w:rsid w:val="00F8751A"/>
    <w:rsid w:val="00F87B0B"/>
    <w:rsid w:val="00F902D7"/>
    <w:rsid w:val="00F90D68"/>
    <w:rsid w:val="00F91B82"/>
    <w:rsid w:val="00F92221"/>
    <w:rsid w:val="00F92593"/>
    <w:rsid w:val="00F92B6A"/>
    <w:rsid w:val="00F92C43"/>
    <w:rsid w:val="00F93324"/>
    <w:rsid w:val="00F93458"/>
    <w:rsid w:val="00F937E0"/>
    <w:rsid w:val="00F93B89"/>
    <w:rsid w:val="00F941B9"/>
    <w:rsid w:val="00F94341"/>
    <w:rsid w:val="00F943CE"/>
    <w:rsid w:val="00F9458B"/>
    <w:rsid w:val="00F948BC"/>
    <w:rsid w:val="00F94A47"/>
    <w:rsid w:val="00F94AB3"/>
    <w:rsid w:val="00F94B5B"/>
    <w:rsid w:val="00F94F0F"/>
    <w:rsid w:val="00F950BE"/>
    <w:rsid w:val="00F953A4"/>
    <w:rsid w:val="00F9558E"/>
    <w:rsid w:val="00F95EF4"/>
    <w:rsid w:val="00F96AB5"/>
    <w:rsid w:val="00F970F5"/>
    <w:rsid w:val="00F975D2"/>
    <w:rsid w:val="00F97721"/>
    <w:rsid w:val="00F9784E"/>
    <w:rsid w:val="00F97955"/>
    <w:rsid w:val="00F97CB6"/>
    <w:rsid w:val="00F97CDC"/>
    <w:rsid w:val="00F97E35"/>
    <w:rsid w:val="00F97F91"/>
    <w:rsid w:val="00F97FCB"/>
    <w:rsid w:val="00FA01AE"/>
    <w:rsid w:val="00FA0228"/>
    <w:rsid w:val="00FA0238"/>
    <w:rsid w:val="00FA059A"/>
    <w:rsid w:val="00FA0CF5"/>
    <w:rsid w:val="00FA0DCA"/>
    <w:rsid w:val="00FA101B"/>
    <w:rsid w:val="00FA108A"/>
    <w:rsid w:val="00FA1404"/>
    <w:rsid w:val="00FA1644"/>
    <w:rsid w:val="00FA19DB"/>
    <w:rsid w:val="00FA1A82"/>
    <w:rsid w:val="00FA1B6E"/>
    <w:rsid w:val="00FA1CC9"/>
    <w:rsid w:val="00FA1EA6"/>
    <w:rsid w:val="00FA2A91"/>
    <w:rsid w:val="00FA2FC0"/>
    <w:rsid w:val="00FA339B"/>
    <w:rsid w:val="00FA3AC0"/>
    <w:rsid w:val="00FA42CC"/>
    <w:rsid w:val="00FA5988"/>
    <w:rsid w:val="00FA5D60"/>
    <w:rsid w:val="00FA5E87"/>
    <w:rsid w:val="00FA60D9"/>
    <w:rsid w:val="00FA612A"/>
    <w:rsid w:val="00FA62BC"/>
    <w:rsid w:val="00FA63AD"/>
    <w:rsid w:val="00FA6684"/>
    <w:rsid w:val="00FA67DD"/>
    <w:rsid w:val="00FA6B22"/>
    <w:rsid w:val="00FA6EA5"/>
    <w:rsid w:val="00FA6FAF"/>
    <w:rsid w:val="00FA73E3"/>
    <w:rsid w:val="00FA75B3"/>
    <w:rsid w:val="00FA76CB"/>
    <w:rsid w:val="00FA7814"/>
    <w:rsid w:val="00FA781F"/>
    <w:rsid w:val="00FA7B6A"/>
    <w:rsid w:val="00FB03E7"/>
    <w:rsid w:val="00FB07E2"/>
    <w:rsid w:val="00FB089E"/>
    <w:rsid w:val="00FB0A6D"/>
    <w:rsid w:val="00FB0BDD"/>
    <w:rsid w:val="00FB0D18"/>
    <w:rsid w:val="00FB15DC"/>
    <w:rsid w:val="00FB19C2"/>
    <w:rsid w:val="00FB225C"/>
    <w:rsid w:val="00FB23C3"/>
    <w:rsid w:val="00FB24A6"/>
    <w:rsid w:val="00FB254E"/>
    <w:rsid w:val="00FB2873"/>
    <w:rsid w:val="00FB2E21"/>
    <w:rsid w:val="00FB3438"/>
    <w:rsid w:val="00FB38C5"/>
    <w:rsid w:val="00FB3AB1"/>
    <w:rsid w:val="00FB3BCC"/>
    <w:rsid w:val="00FB3D69"/>
    <w:rsid w:val="00FB49C3"/>
    <w:rsid w:val="00FB4A47"/>
    <w:rsid w:val="00FB4C0E"/>
    <w:rsid w:val="00FB4E9B"/>
    <w:rsid w:val="00FB57D8"/>
    <w:rsid w:val="00FB5D18"/>
    <w:rsid w:val="00FB61DD"/>
    <w:rsid w:val="00FB66B8"/>
    <w:rsid w:val="00FB6B33"/>
    <w:rsid w:val="00FB6E96"/>
    <w:rsid w:val="00FB7257"/>
    <w:rsid w:val="00FB773B"/>
    <w:rsid w:val="00FB789A"/>
    <w:rsid w:val="00FB791E"/>
    <w:rsid w:val="00FB7C93"/>
    <w:rsid w:val="00FB7EC4"/>
    <w:rsid w:val="00FC01E9"/>
    <w:rsid w:val="00FC0548"/>
    <w:rsid w:val="00FC0CFD"/>
    <w:rsid w:val="00FC0FBC"/>
    <w:rsid w:val="00FC109D"/>
    <w:rsid w:val="00FC109F"/>
    <w:rsid w:val="00FC116B"/>
    <w:rsid w:val="00FC1569"/>
    <w:rsid w:val="00FC1743"/>
    <w:rsid w:val="00FC1E3F"/>
    <w:rsid w:val="00FC1F8C"/>
    <w:rsid w:val="00FC20F9"/>
    <w:rsid w:val="00FC21E6"/>
    <w:rsid w:val="00FC2482"/>
    <w:rsid w:val="00FC2B1D"/>
    <w:rsid w:val="00FC2BE5"/>
    <w:rsid w:val="00FC2C6B"/>
    <w:rsid w:val="00FC2D4D"/>
    <w:rsid w:val="00FC2DBF"/>
    <w:rsid w:val="00FC3029"/>
    <w:rsid w:val="00FC3444"/>
    <w:rsid w:val="00FC3D02"/>
    <w:rsid w:val="00FC3D32"/>
    <w:rsid w:val="00FC3F8C"/>
    <w:rsid w:val="00FC4156"/>
    <w:rsid w:val="00FC489A"/>
    <w:rsid w:val="00FC4912"/>
    <w:rsid w:val="00FC5583"/>
    <w:rsid w:val="00FC582C"/>
    <w:rsid w:val="00FC5B38"/>
    <w:rsid w:val="00FC5CE7"/>
    <w:rsid w:val="00FC5F93"/>
    <w:rsid w:val="00FC6141"/>
    <w:rsid w:val="00FC658A"/>
    <w:rsid w:val="00FC666A"/>
    <w:rsid w:val="00FC69DA"/>
    <w:rsid w:val="00FC6BF1"/>
    <w:rsid w:val="00FC71BB"/>
    <w:rsid w:val="00FC739B"/>
    <w:rsid w:val="00FC78CF"/>
    <w:rsid w:val="00FC7C34"/>
    <w:rsid w:val="00FC7E90"/>
    <w:rsid w:val="00FD016E"/>
    <w:rsid w:val="00FD07B6"/>
    <w:rsid w:val="00FD0CBC"/>
    <w:rsid w:val="00FD1116"/>
    <w:rsid w:val="00FD12C7"/>
    <w:rsid w:val="00FD12DD"/>
    <w:rsid w:val="00FD136F"/>
    <w:rsid w:val="00FD18B3"/>
    <w:rsid w:val="00FD1D3F"/>
    <w:rsid w:val="00FD1DDC"/>
    <w:rsid w:val="00FD233A"/>
    <w:rsid w:val="00FD2793"/>
    <w:rsid w:val="00FD29A9"/>
    <w:rsid w:val="00FD2A6B"/>
    <w:rsid w:val="00FD2DF3"/>
    <w:rsid w:val="00FD2DFC"/>
    <w:rsid w:val="00FD3FE5"/>
    <w:rsid w:val="00FD4ACC"/>
    <w:rsid w:val="00FD5260"/>
    <w:rsid w:val="00FD57B5"/>
    <w:rsid w:val="00FD58D6"/>
    <w:rsid w:val="00FD603C"/>
    <w:rsid w:val="00FD6612"/>
    <w:rsid w:val="00FD666A"/>
    <w:rsid w:val="00FD66BD"/>
    <w:rsid w:val="00FD6C5F"/>
    <w:rsid w:val="00FD6D3F"/>
    <w:rsid w:val="00FD7175"/>
    <w:rsid w:val="00FD7346"/>
    <w:rsid w:val="00FD73E5"/>
    <w:rsid w:val="00FE0300"/>
    <w:rsid w:val="00FE04BF"/>
    <w:rsid w:val="00FE0688"/>
    <w:rsid w:val="00FE0C09"/>
    <w:rsid w:val="00FE0FC0"/>
    <w:rsid w:val="00FE1366"/>
    <w:rsid w:val="00FE1960"/>
    <w:rsid w:val="00FE1A70"/>
    <w:rsid w:val="00FE1C4B"/>
    <w:rsid w:val="00FE1DD2"/>
    <w:rsid w:val="00FE1EBB"/>
    <w:rsid w:val="00FE20DD"/>
    <w:rsid w:val="00FE240B"/>
    <w:rsid w:val="00FE2637"/>
    <w:rsid w:val="00FE2760"/>
    <w:rsid w:val="00FE2E30"/>
    <w:rsid w:val="00FE3493"/>
    <w:rsid w:val="00FE356C"/>
    <w:rsid w:val="00FE39BB"/>
    <w:rsid w:val="00FE3A57"/>
    <w:rsid w:val="00FE3C4B"/>
    <w:rsid w:val="00FE41D9"/>
    <w:rsid w:val="00FE4FFB"/>
    <w:rsid w:val="00FE623E"/>
    <w:rsid w:val="00FE6A0F"/>
    <w:rsid w:val="00FE738B"/>
    <w:rsid w:val="00FE7C32"/>
    <w:rsid w:val="00FE7CB8"/>
    <w:rsid w:val="00FE7F45"/>
    <w:rsid w:val="00FE7F9E"/>
    <w:rsid w:val="00FE7FF9"/>
    <w:rsid w:val="00FF0462"/>
    <w:rsid w:val="00FF055F"/>
    <w:rsid w:val="00FF0672"/>
    <w:rsid w:val="00FF08D9"/>
    <w:rsid w:val="00FF12FB"/>
    <w:rsid w:val="00FF15E0"/>
    <w:rsid w:val="00FF1612"/>
    <w:rsid w:val="00FF1B84"/>
    <w:rsid w:val="00FF1FEF"/>
    <w:rsid w:val="00FF20DD"/>
    <w:rsid w:val="00FF2279"/>
    <w:rsid w:val="00FF244B"/>
    <w:rsid w:val="00FF297E"/>
    <w:rsid w:val="00FF2C4E"/>
    <w:rsid w:val="00FF2CF0"/>
    <w:rsid w:val="00FF2ED9"/>
    <w:rsid w:val="00FF2FAC"/>
    <w:rsid w:val="00FF3260"/>
    <w:rsid w:val="00FF372E"/>
    <w:rsid w:val="00FF3945"/>
    <w:rsid w:val="00FF482B"/>
    <w:rsid w:val="00FF4BA2"/>
    <w:rsid w:val="00FF5132"/>
    <w:rsid w:val="00FF5DE2"/>
    <w:rsid w:val="00FF60D9"/>
    <w:rsid w:val="00FF6191"/>
    <w:rsid w:val="00FF6391"/>
    <w:rsid w:val="00FF65A6"/>
    <w:rsid w:val="00FF6765"/>
    <w:rsid w:val="00FF6D4E"/>
    <w:rsid w:val="00FF6E18"/>
    <w:rsid w:val="00FF6ECD"/>
    <w:rsid w:val="00FF70EA"/>
    <w:rsid w:val="00FF7A0B"/>
    <w:rsid w:val="00FF7C1E"/>
    <w:rsid w:val="00FF7CFE"/>
    <w:rsid w:val="00FF7E9C"/>
    <w:rsid w:val="00FF7EE6"/>
    <w:rsid w:val="02830929"/>
    <w:rsid w:val="02C47381"/>
    <w:rsid w:val="04BF80E8"/>
    <w:rsid w:val="05170B08"/>
    <w:rsid w:val="0598F26A"/>
    <w:rsid w:val="061DB783"/>
    <w:rsid w:val="0775ACAD"/>
    <w:rsid w:val="07EBD14C"/>
    <w:rsid w:val="08D24310"/>
    <w:rsid w:val="09BE40D0"/>
    <w:rsid w:val="0C1BD11E"/>
    <w:rsid w:val="0CD4898E"/>
    <w:rsid w:val="0E0C3A41"/>
    <w:rsid w:val="10694809"/>
    <w:rsid w:val="12107A49"/>
    <w:rsid w:val="138C179A"/>
    <w:rsid w:val="140A06AF"/>
    <w:rsid w:val="14C72203"/>
    <w:rsid w:val="16E170D4"/>
    <w:rsid w:val="17235BFD"/>
    <w:rsid w:val="17AF6550"/>
    <w:rsid w:val="17C3BE8B"/>
    <w:rsid w:val="17E9C1A7"/>
    <w:rsid w:val="188E689D"/>
    <w:rsid w:val="192409D1"/>
    <w:rsid w:val="1B7484EE"/>
    <w:rsid w:val="1BFBD7B1"/>
    <w:rsid w:val="1CB6405F"/>
    <w:rsid w:val="1D5F69D9"/>
    <w:rsid w:val="1DEC5F81"/>
    <w:rsid w:val="1E7B77F1"/>
    <w:rsid w:val="1F1889F4"/>
    <w:rsid w:val="20379929"/>
    <w:rsid w:val="213C5609"/>
    <w:rsid w:val="22016F0D"/>
    <w:rsid w:val="23A5D1BE"/>
    <w:rsid w:val="23D92CE9"/>
    <w:rsid w:val="2412F0FD"/>
    <w:rsid w:val="2425228B"/>
    <w:rsid w:val="2541A21F"/>
    <w:rsid w:val="2551A29D"/>
    <w:rsid w:val="255A256C"/>
    <w:rsid w:val="25CB6228"/>
    <w:rsid w:val="285469B7"/>
    <w:rsid w:val="291D0D08"/>
    <w:rsid w:val="29293DD5"/>
    <w:rsid w:val="2A2638B7"/>
    <w:rsid w:val="2AAAFB3C"/>
    <w:rsid w:val="2BB0E3A3"/>
    <w:rsid w:val="2D968D36"/>
    <w:rsid w:val="2F3476F6"/>
    <w:rsid w:val="3018DD7E"/>
    <w:rsid w:val="30A2477C"/>
    <w:rsid w:val="31E837CE"/>
    <w:rsid w:val="346A7EA3"/>
    <w:rsid w:val="34A6E693"/>
    <w:rsid w:val="3738C3A9"/>
    <w:rsid w:val="376704E2"/>
    <w:rsid w:val="39B1EF0C"/>
    <w:rsid w:val="39CD02D0"/>
    <w:rsid w:val="39F382D5"/>
    <w:rsid w:val="39F3C14A"/>
    <w:rsid w:val="3A0D6E8B"/>
    <w:rsid w:val="3B6F3A7C"/>
    <w:rsid w:val="3B7529DD"/>
    <w:rsid w:val="3CBACA60"/>
    <w:rsid w:val="3D5BFCAA"/>
    <w:rsid w:val="3F815EAA"/>
    <w:rsid w:val="3FCE4ED9"/>
    <w:rsid w:val="41607E0B"/>
    <w:rsid w:val="41751326"/>
    <w:rsid w:val="42CEBB0D"/>
    <w:rsid w:val="438BC699"/>
    <w:rsid w:val="443F4A11"/>
    <w:rsid w:val="44730773"/>
    <w:rsid w:val="45590797"/>
    <w:rsid w:val="4560DFFC"/>
    <w:rsid w:val="4576B790"/>
    <w:rsid w:val="462A36E4"/>
    <w:rsid w:val="496ED417"/>
    <w:rsid w:val="4975DF4E"/>
    <w:rsid w:val="499E9BBA"/>
    <w:rsid w:val="49A58DDD"/>
    <w:rsid w:val="4A210519"/>
    <w:rsid w:val="4B6C01EF"/>
    <w:rsid w:val="4BA4CFCB"/>
    <w:rsid w:val="4D3058DA"/>
    <w:rsid w:val="4F7FAC3E"/>
    <w:rsid w:val="503EF407"/>
    <w:rsid w:val="505A4FDB"/>
    <w:rsid w:val="50ADF416"/>
    <w:rsid w:val="50B49CE2"/>
    <w:rsid w:val="51E45DBA"/>
    <w:rsid w:val="521CE47F"/>
    <w:rsid w:val="5259249A"/>
    <w:rsid w:val="53A88E12"/>
    <w:rsid w:val="54B194E6"/>
    <w:rsid w:val="54CAC538"/>
    <w:rsid w:val="5510EBFC"/>
    <w:rsid w:val="55904AB6"/>
    <w:rsid w:val="56B06ECB"/>
    <w:rsid w:val="573AD75E"/>
    <w:rsid w:val="57D05627"/>
    <w:rsid w:val="58661B5F"/>
    <w:rsid w:val="5A752E8B"/>
    <w:rsid w:val="5C54D4EF"/>
    <w:rsid w:val="5D4BBABB"/>
    <w:rsid w:val="5DCB0E39"/>
    <w:rsid w:val="5E7C2426"/>
    <w:rsid w:val="603E28B4"/>
    <w:rsid w:val="6143E776"/>
    <w:rsid w:val="630B1D11"/>
    <w:rsid w:val="632DF0DB"/>
    <w:rsid w:val="644C97ED"/>
    <w:rsid w:val="653B68AE"/>
    <w:rsid w:val="654314BE"/>
    <w:rsid w:val="65F91F78"/>
    <w:rsid w:val="67EB1141"/>
    <w:rsid w:val="6A54A52A"/>
    <w:rsid w:val="6AF1F64A"/>
    <w:rsid w:val="6B8D2814"/>
    <w:rsid w:val="6CF0C540"/>
    <w:rsid w:val="6DC51BB8"/>
    <w:rsid w:val="6E9A1FAD"/>
    <w:rsid w:val="7101E3F3"/>
    <w:rsid w:val="728CE7C9"/>
    <w:rsid w:val="7435D701"/>
    <w:rsid w:val="752AA598"/>
    <w:rsid w:val="77E0DB35"/>
    <w:rsid w:val="78674BE9"/>
    <w:rsid w:val="7A9FCAB2"/>
    <w:rsid w:val="7B0B7E92"/>
    <w:rsid w:val="7C0EC6B1"/>
    <w:rsid w:val="7CB99D3F"/>
    <w:rsid w:val="7CE8521C"/>
    <w:rsid w:val="7D78670C"/>
    <w:rsid w:val="7E39387F"/>
    <w:rsid w:val="7E7EAEA8"/>
    <w:rsid w:val="7ED07C3A"/>
    <w:rsid w:val="7EDAE319"/>
    <w:rsid w:val="7EDCCDF4"/>
    <w:rsid w:val="7F16D108"/>
  </w:rsids>
  <m:mathPr>
    <m:mathFont m:val="Cambria Math"/>
    <m:brkBin m:val="before"/>
    <m:brkBinSub m:val="--"/>
    <m:smallFrac m:val="0"/>
    <m:dispDef/>
    <m:lMargin m:val="0"/>
    <m:rMargin m:val="0"/>
    <m:defJc m:val="centerGroup"/>
    <m:wrapIndent m:val="1440"/>
    <m:intLim m:val="subSup"/>
    <m:naryLim m:val="undOvr"/>
  </m:mathPr>
  <w:themeFontLang w:val="lv-LV"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20095141"/>
  <w15:docId w15:val="{2AF765B1-44F7-4960-A2A6-D349B9C788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lv-LV" w:eastAsia="lv-LV"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0" w:qFormat="1"/>
    <w:lsdException w:name="heading 4" w:uiPriority="9" w:qFormat="1"/>
    <w:lsdException w:name="heading 5" w:uiPriority="0" w:qFormat="1"/>
    <w:lsdException w:name="heading 6" w:uiPriority="0"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iPriority="39" w:unhideWhenUsed="1"/>
    <w:lsdException w:name="toc 3" w:semiHidden="1"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locked="1" w:semiHidden="1" w:unhideWhenUsed="1"/>
    <w:lsdException w:name="footnote text" w:locked="1" w:semiHidden="1" w:uiPriority="0" w:unhideWhenUsed="1" w:qFormat="1"/>
    <w:lsdException w:name="annotation text" w:locked="1" w:semiHidden="1" w:unhideWhenUsed="1" w:qFormat="1"/>
    <w:lsdException w:name="header" w:locked="1" w:semiHidden="1" w:unhideWhenUsed="1"/>
    <w:lsdException w:name="footer" w:locked="1"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qFormat="1"/>
    <w:lsdException w:name="annotation reference" w:locked="1" w:semiHidden="1" w:unhideWhenUsed="1" w:qFormat="1"/>
    <w:lsdException w:name="line number" w:locked="1" w:semiHidden="1" w:unhideWhenUsed="1"/>
    <w:lsdException w:name="page number" w:locked="1" w:semiHidden="1"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iPriority="0"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qFormat="1"/>
    <w:lsdException w:name="Closing" w:locked="1" w:semiHidden="1" w:unhideWhenUsed="1"/>
    <w:lsdException w:name="Signature" w:locked="1" w:semiHidden="1" w:unhideWhenUsed="1"/>
    <w:lsdException w:name="Default Paragraph Font" w:semiHidden="1" w:uiPriority="1" w:unhideWhenUsed="1"/>
    <w:lsdException w:name="Body Text" w:locked="1" w:semiHidden="1"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uiPriority="0"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uiPriority="22" w:qFormat="1"/>
    <w:lsdException w:name="Emphasis" w:qFormat="1"/>
    <w:lsdException w:name="Document Map" w:locked="1" w:semiHidden="1" w:uiPriority="0"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iPriority="0"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uiPriority="59"/>
    <w:lsdException w:name="Table Theme" w:locked="1"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6162C"/>
    <w:rPr>
      <w:sz w:val="24"/>
      <w:szCs w:val="24"/>
      <w:lang w:eastAsia="en-US"/>
    </w:rPr>
  </w:style>
  <w:style w:type="paragraph" w:styleId="Heading1">
    <w:name w:val="heading 1"/>
    <w:aliases w:val="H1,First subtitle"/>
    <w:basedOn w:val="Normal"/>
    <w:next w:val="Normal"/>
    <w:link w:val="Heading1Char"/>
    <w:uiPriority w:val="9"/>
    <w:qFormat/>
    <w:rsid w:val="00027BBE"/>
    <w:pPr>
      <w:keepNext/>
      <w:spacing w:before="240" w:after="60"/>
      <w:outlineLvl w:val="0"/>
    </w:pPr>
    <w:rPr>
      <w:rFonts w:ascii="Arial" w:hAnsi="Arial" w:cs="Arial"/>
      <w:b/>
      <w:bCs/>
      <w:kern w:val="32"/>
      <w:sz w:val="32"/>
      <w:szCs w:val="32"/>
    </w:rPr>
  </w:style>
  <w:style w:type="paragraph" w:styleId="Heading2">
    <w:name w:val="heading 2"/>
    <w:aliases w:val="Heading 21,H2,H21"/>
    <w:basedOn w:val="Normal"/>
    <w:next w:val="Normal"/>
    <w:link w:val="Heading2Char"/>
    <w:uiPriority w:val="9"/>
    <w:qFormat/>
    <w:rsid w:val="002D2AD4"/>
    <w:pPr>
      <w:keepNext/>
      <w:spacing w:before="240" w:after="60"/>
      <w:outlineLvl w:val="1"/>
    </w:pPr>
    <w:rPr>
      <w:rFonts w:cs="Arial"/>
      <w:b/>
      <w:bCs/>
      <w:iCs/>
      <w:color w:val="000000"/>
      <w:sz w:val="28"/>
      <w:szCs w:val="28"/>
    </w:rPr>
  </w:style>
  <w:style w:type="paragraph" w:styleId="Heading3">
    <w:name w:val="heading 3"/>
    <w:aliases w:val="Char1"/>
    <w:basedOn w:val="Normal"/>
    <w:next w:val="Normal"/>
    <w:link w:val="Heading3Char"/>
    <w:qFormat/>
    <w:rsid w:val="002D2AD4"/>
    <w:pPr>
      <w:keepNext/>
      <w:spacing w:before="240" w:after="60"/>
      <w:outlineLvl w:val="2"/>
    </w:pPr>
    <w:rPr>
      <w:rFonts w:cs="Arial"/>
      <w:b/>
      <w:bCs/>
      <w:sz w:val="26"/>
      <w:szCs w:val="26"/>
      <w:lang w:val="en-GB"/>
    </w:rPr>
  </w:style>
  <w:style w:type="paragraph" w:styleId="Heading4">
    <w:name w:val="heading 4"/>
    <w:basedOn w:val="Normal"/>
    <w:next w:val="Normal"/>
    <w:link w:val="Heading4Char"/>
    <w:uiPriority w:val="9"/>
    <w:qFormat/>
    <w:rsid w:val="00AB1464"/>
    <w:pPr>
      <w:keepNext/>
      <w:spacing w:before="240" w:after="60"/>
      <w:outlineLvl w:val="3"/>
    </w:pPr>
    <w:rPr>
      <w:b/>
      <w:bCs/>
      <w:sz w:val="28"/>
      <w:szCs w:val="28"/>
      <w:lang w:val="en-GB"/>
    </w:rPr>
  </w:style>
  <w:style w:type="paragraph" w:styleId="Heading5">
    <w:name w:val="heading 5"/>
    <w:basedOn w:val="Normal"/>
    <w:next w:val="Normal"/>
    <w:link w:val="Heading5Char"/>
    <w:qFormat/>
    <w:rsid w:val="00760E1B"/>
    <w:pPr>
      <w:spacing w:before="240" w:after="60"/>
      <w:outlineLvl w:val="4"/>
    </w:pPr>
    <w:rPr>
      <w:b/>
      <w:bCs/>
      <w:i/>
      <w:iCs/>
      <w:sz w:val="26"/>
      <w:szCs w:val="26"/>
      <w:lang w:val="en-GB"/>
    </w:rPr>
  </w:style>
  <w:style w:type="paragraph" w:styleId="Heading6">
    <w:name w:val="heading 6"/>
    <w:basedOn w:val="Normal"/>
    <w:next w:val="Normal"/>
    <w:link w:val="Heading6Char"/>
    <w:qFormat/>
    <w:rsid w:val="00AB1464"/>
    <w:pPr>
      <w:spacing w:before="240" w:after="60"/>
      <w:outlineLvl w:val="5"/>
    </w:pPr>
    <w:rPr>
      <w:b/>
      <w:bCs/>
      <w:sz w:val="22"/>
      <w:szCs w:val="22"/>
      <w:lang w:val="en-GB"/>
    </w:rPr>
  </w:style>
  <w:style w:type="paragraph" w:styleId="Heading7">
    <w:name w:val="heading 7"/>
    <w:basedOn w:val="Normal"/>
    <w:next w:val="Normal"/>
    <w:link w:val="Heading7Char"/>
    <w:qFormat/>
    <w:rsid w:val="00760E1B"/>
    <w:pPr>
      <w:spacing w:before="240" w:after="60"/>
      <w:outlineLvl w:val="6"/>
    </w:pPr>
    <w:rPr>
      <w:lang w:val="en-GB"/>
    </w:rPr>
  </w:style>
  <w:style w:type="paragraph" w:styleId="Heading8">
    <w:name w:val="heading 8"/>
    <w:aliases w:val="hd8,h8"/>
    <w:basedOn w:val="Normal"/>
    <w:next w:val="Normal"/>
    <w:link w:val="Heading8Char"/>
    <w:qFormat/>
    <w:rsid w:val="00106757"/>
    <w:pPr>
      <w:keepNext/>
      <w:shd w:val="clear" w:color="auto" w:fill="FFFFFF"/>
      <w:ind w:left="86"/>
      <w:outlineLvl w:val="7"/>
    </w:pPr>
    <w:rPr>
      <w:rFonts w:ascii="Garamond" w:hAnsi="Garamond"/>
      <w:i/>
      <w:iCs/>
    </w:rPr>
  </w:style>
  <w:style w:type="paragraph" w:styleId="Heading9">
    <w:name w:val="heading 9"/>
    <w:basedOn w:val="Normal"/>
    <w:next w:val="Normal"/>
    <w:link w:val="Heading9Char"/>
    <w:qFormat/>
    <w:rsid w:val="00531BE9"/>
    <w:pPr>
      <w:widowControl w:val="0"/>
      <w:tabs>
        <w:tab w:val="num" w:pos="1584"/>
      </w:tabs>
      <w:spacing w:before="240" w:after="60"/>
      <w:ind w:left="1584" w:hanging="1584"/>
      <w:outlineLvl w:val="8"/>
    </w:pPr>
    <w:rPr>
      <w:rFonts w:ascii="Arial" w:hAnsi="Arial"/>
      <w:sz w:val="20"/>
      <w:szCs w:val="20"/>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H1 Char,First subtitle Char"/>
    <w:link w:val="Heading1"/>
    <w:uiPriority w:val="9"/>
    <w:locked/>
    <w:rsid w:val="00106757"/>
    <w:rPr>
      <w:rFonts w:ascii="Arial" w:hAnsi="Arial" w:cs="Arial"/>
      <w:b/>
      <w:bCs/>
      <w:kern w:val="32"/>
      <w:sz w:val="32"/>
      <w:szCs w:val="32"/>
      <w:lang w:val="lv-LV" w:eastAsia="en-US" w:bidi="ar-SA"/>
    </w:rPr>
  </w:style>
  <w:style w:type="character" w:customStyle="1" w:styleId="Heading2Char">
    <w:name w:val="Heading 2 Char"/>
    <w:aliases w:val="Heading 21 Char,H2 Char,H21 Char"/>
    <w:link w:val="Heading2"/>
    <w:uiPriority w:val="9"/>
    <w:locked/>
    <w:rsid w:val="00106757"/>
    <w:rPr>
      <w:rFonts w:cs="Arial"/>
      <w:b/>
      <w:bCs/>
      <w:iCs/>
      <w:color w:val="000000"/>
      <w:sz w:val="28"/>
      <w:szCs w:val="28"/>
      <w:lang w:val="lv-LV" w:eastAsia="en-US" w:bidi="ar-SA"/>
    </w:rPr>
  </w:style>
  <w:style w:type="character" w:customStyle="1" w:styleId="Heading3Char">
    <w:name w:val="Heading 3 Char"/>
    <w:aliases w:val="Char1 Char"/>
    <w:link w:val="Heading3"/>
    <w:locked/>
    <w:rsid w:val="00106757"/>
    <w:rPr>
      <w:rFonts w:cs="Arial"/>
      <w:b/>
      <w:bCs/>
      <w:sz w:val="26"/>
      <w:szCs w:val="26"/>
      <w:lang w:val="en-GB" w:eastAsia="en-US" w:bidi="ar-SA"/>
    </w:rPr>
  </w:style>
  <w:style w:type="character" w:customStyle="1" w:styleId="Heading4Char">
    <w:name w:val="Heading 4 Char"/>
    <w:link w:val="Heading4"/>
    <w:uiPriority w:val="99"/>
    <w:locked/>
    <w:rsid w:val="00106757"/>
    <w:rPr>
      <w:rFonts w:cs="Times New Roman"/>
      <w:b/>
      <w:bCs/>
      <w:sz w:val="28"/>
      <w:szCs w:val="28"/>
      <w:lang w:val="en-GB" w:eastAsia="en-US" w:bidi="ar-SA"/>
    </w:rPr>
  </w:style>
  <w:style w:type="character" w:customStyle="1" w:styleId="Heading5Char">
    <w:name w:val="Heading 5 Char"/>
    <w:link w:val="Heading5"/>
    <w:uiPriority w:val="99"/>
    <w:locked/>
    <w:rsid w:val="00106757"/>
    <w:rPr>
      <w:rFonts w:cs="Times New Roman"/>
      <w:b/>
      <w:bCs/>
      <w:i/>
      <w:iCs/>
      <w:sz w:val="26"/>
      <w:szCs w:val="26"/>
      <w:lang w:val="en-GB" w:eastAsia="en-US" w:bidi="ar-SA"/>
    </w:rPr>
  </w:style>
  <w:style w:type="character" w:customStyle="1" w:styleId="Heading6Char">
    <w:name w:val="Heading 6 Char"/>
    <w:link w:val="Heading6"/>
    <w:uiPriority w:val="99"/>
    <w:locked/>
    <w:rsid w:val="00106757"/>
    <w:rPr>
      <w:rFonts w:cs="Times New Roman"/>
      <w:b/>
      <w:bCs/>
      <w:sz w:val="22"/>
      <w:szCs w:val="22"/>
      <w:lang w:val="en-GB" w:eastAsia="en-US" w:bidi="ar-SA"/>
    </w:rPr>
  </w:style>
  <w:style w:type="character" w:customStyle="1" w:styleId="Heading7Char">
    <w:name w:val="Heading 7 Char"/>
    <w:link w:val="Heading7"/>
    <w:uiPriority w:val="99"/>
    <w:locked/>
    <w:rsid w:val="00106757"/>
    <w:rPr>
      <w:rFonts w:cs="Times New Roman"/>
      <w:sz w:val="24"/>
      <w:szCs w:val="24"/>
      <w:lang w:val="en-GB" w:eastAsia="en-US" w:bidi="ar-SA"/>
    </w:rPr>
  </w:style>
  <w:style w:type="character" w:customStyle="1" w:styleId="Heading8Char">
    <w:name w:val="Heading 8 Char"/>
    <w:aliases w:val="hd8 Char,h8 Char"/>
    <w:link w:val="Heading8"/>
    <w:locked/>
    <w:rsid w:val="00106757"/>
    <w:rPr>
      <w:rFonts w:ascii="Garamond" w:hAnsi="Garamond" w:cs="Times New Roman"/>
      <w:i/>
      <w:iCs/>
      <w:sz w:val="24"/>
      <w:szCs w:val="24"/>
      <w:lang w:val="lv-LV" w:eastAsia="en-US" w:bidi="ar-SA"/>
    </w:rPr>
  </w:style>
  <w:style w:type="character" w:customStyle="1" w:styleId="Heading9Char">
    <w:name w:val="Heading 9 Char"/>
    <w:link w:val="Heading9"/>
    <w:uiPriority w:val="99"/>
    <w:locked/>
    <w:rsid w:val="00531BE9"/>
    <w:rPr>
      <w:rFonts w:ascii="Arial" w:hAnsi="Arial" w:cs="Arial"/>
      <w:lang w:val="en-GB" w:eastAsia="en-US"/>
    </w:rPr>
  </w:style>
  <w:style w:type="paragraph" w:styleId="BalloonText">
    <w:name w:val="Balloon Text"/>
    <w:basedOn w:val="Normal"/>
    <w:link w:val="BalloonTextChar"/>
    <w:uiPriority w:val="99"/>
    <w:semiHidden/>
    <w:rsid w:val="001D36B7"/>
    <w:rPr>
      <w:rFonts w:ascii="Tahoma" w:hAnsi="Tahoma" w:cs="Tahoma"/>
      <w:sz w:val="16"/>
      <w:szCs w:val="16"/>
    </w:rPr>
  </w:style>
  <w:style w:type="character" w:customStyle="1" w:styleId="BalloonTextChar">
    <w:name w:val="Balloon Text Char"/>
    <w:link w:val="BalloonText"/>
    <w:uiPriority w:val="99"/>
    <w:semiHidden/>
    <w:locked/>
    <w:rsid w:val="00106757"/>
    <w:rPr>
      <w:rFonts w:ascii="Tahoma" w:hAnsi="Tahoma" w:cs="Tahoma"/>
      <w:sz w:val="16"/>
      <w:szCs w:val="16"/>
      <w:lang w:val="lv-LV" w:eastAsia="en-US" w:bidi="ar-SA"/>
    </w:rPr>
  </w:style>
  <w:style w:type="paragraph" w:styleId="Footer">
    <w:name w:val="footer"/>
    <w:aliases w:val="Char5 Char"/>
    <w:basedOn w:val="Normal"/>
    <w:link w:val="FooterChar"/>
    <w:uiPriority w:val="99"/>
    <w:rsid w:val="002D2AD4"/>
    <w:pPr>
      <w:tabs>
        <w:tab w:val="center" w:pos="4153"/>
        <w:tab w:val="right" w:pos="8306"/>
      </w:tabs>
    </w:pPr>
    <w:rPr>
      <w:lang w:val="en-GB"/>
    </w:rPr>
  </w:style>
  <w:style w:type="character" w:customStyle="1" w:styleId="FooterChar">
    <w:name w:val="Footer Char"/>
    <w:aliases w:val="Char5 Char Char1"/>
    <w:link w:val="Footer"/>
    <w:uiPriority w:val="99"/>
    <w:locked/>
    <w:rsid w:val="00106757"/>
    <w:rPr>
      <w:rFonts w:cs="Times New Roman"/>
      <w:sz w:val="24"/>
      <w:szCs w:val="24"/>
      <w:lang w:val="en-GB" w:eastAsia="en-US" w:bidi="ar-SA"/>
    </w:rPr>
  </w:style>
  <w:style w:type="character" w:styleId="Hyperlink">
    <w:name w:val="Hyperlink"/>
    <w:uiPriority w:val="99"/>
    <w:rsid w:val="002D2AD4"/>
    <w:rPr>
      <w:rFonts w:cs="Times New Roman"/>
      <w:color w:val="0000FF"/>
      <w:u w:val="single"/>
    </w:rPr>
  </w:style>
  <w:style w:type="paragraph" w:styleId="TOC1">
    <w:name w:val="toc 1"/>
    <w:basedOn w:val="Normal"/>
    <w:next w:val="Normal"/>
    <w:autoRedefine/>
    <w:uiPriority w:val="39"/>
    <w:rsid w:val="002D2AD4"/>
    <w:pPr>
      <w:tabs>
        <w:tab w:val="right" w:leader="dot" w:pos="8777"/>
      </w:tabs>
      <w:ind w:left="900"/>
    </w:pPr>
    <w:rPr>
      <w:rFonts w:ascii="Arial" w:hAnsi="Arial" w:cs="Arial"/>
      <w:b/>
      <w:bCs/>
      <w:caps/>
      <w:noProof/>
      <w:sz w:val="20"/>
    </w:rPr>
  </w:style>
  <w:style w:type="paragraph" w:styleId="FootnoteText">
    <w:name w:val="footnote text"/>
    <w:aliases w:val="Rakstz. Rakstz.,Footnote Text Char2 Char,Footnote Text Char1 Char2 Char,Footnote Text Char Char Char Char,Footnote Text Char1 Char Char Char Char,Footnote Text Char Char Char Char Char Char,Rakstz.,Footnote,Fußnote,Fußnote Char, Char,o,fn"/>
    <w:basedOn w:val="Normal"/>
    <w:link w:val="FootnoteTextChar1"/>
    <w:qFormat/>
    <w:rsid w:val="002D2AD4"/>
    <w:rPr>
      <w:sz w:val="20"/>
      <w:szCs w:val="20"/>
    </w:rPr>
  </w:style>
  <w:style w:type="character" w:customStyle="1" w:styleId="FootnoteTextChar">
    <w:name w:val="Footnote Text Char"/>
    <w:aliases w:val="Rakstz. Rakstz. Char,Footnote Text Char2 Char Char,Footnote Text Char1 Char2 Char Char,Footnote Text Char Char Char Char Char,Footnote Text Char1 Char Char Char Char Char,Footnote Text Char Char Char Char Char Char Char,Rakstz. Char"/>
    <w:qFormat/>
    <w:locked/>
    <w:rsid w:val="00810092"/>
    <w:rPr>
      <w:rFonts w:ascii="Dutch TL" w:hAnsi="Dutch TL" w:cs="Times New Roman"/>
      <w:sz w:val="20"/>
      <w:szCs w:val="20"/>
      <w:lang w:eastAsia="en-US"/>
    </w:rPr>
  </w:style>
  <w:style w:type="paragraph" w:customStyle="1" w:styleId="naisf">
    <w:name w:val="naisf"/>
    <w:basedOn w:val="Normal"/>
    <w:uiPriority w:val="99"/>
    <w:rsid w:val="002D2AD4"/>
    <w:pPr>
      <w:spacing w:before="100" w:beforeAutospacing="1" w:after="100" w:afterAutospacing="1"/>
      <w:jc w:val="both"/>
    </w:pPr>
    <w:rPr>
      <w:lang w:val="en-GB"/>
    </w:rPr>
  </w:style>
  <w:style w:type="paragraph" w:styleId="BodyTextIndent3">
    <w:name w:val="Body Text Indent 3"/>
    <w:basedOn w:val="Normal"/>
    <w:link w:val="BodyTextIndent3Char"/>
    <w:uiPriority w:val="99"/>
    <w:rsid w:val="002D2AD4"/>
    <w:pPr>
      <w:ind w:left="720"/>
      <w:jc w:val="both"/>
    </w:pPr>
  </w:style>
  <w:style w:type="character" w:customStyle="1" w:styleId="BodyTextIndent3Char">
    <w:name w:val="Body Text Indent 3 Char"/>
    <w:link w:val="BodyTextIndent3"/>
    <w:uiPriority w:val="99"/>
    <w:locked/>
    <w:rsid w:val="00106757"/>
    <w:rPr>
      <w:rFonts w:cs="Times New Roman"/>
      <w:sz w:val="24"/>
      <w:szCs w:val="24"/>
      <w:lang w:val="lv-LV" w:eastAsia="en-US" w:bidi="ar-SA"/>
    </w:rPr>
  </w:style>
  <w:style w:type="paragraph" w:customStyle="1" w:styleId="Nodaa">
    <w:name w:val="Nodaļa"/>
    <w:basedOn w:val="Normal"/>
    <w:rsid w:val="002D2AD4"/>
    <w:rPr>
      <w:rFonts w:ascii="Arial" w:hAnsi="Arial" w:cs="Arial"/>
      <w:b/>
      <w:bCs/>
      <w:sz w:val="20"/>
    </w:rPr>
  </w:style>
  <w:style w:type="paragraph" w:customStyle="1" w:styleId="Punkts">
    <w:name w:val="Punkts"/>
    <w:basedOn w:val="Heading2"/>
    <w:qFormat/>
    <w:rsid w:val="002D2AD4"/>
    <w:pPr>
      <w:tabs>
        <w:tab w:val="num" w:pos="720"/>
      </w:tabs>
      <w:spacing w:before="0" w:after="0"/>
      <w:ind w:left="540"/>
    </w:pPr>
    <w:rPr>
      <w:rFonts w:ascii="Arial" w:hAnsi="Arial"/>
      <w:sz w:val="20"/>
    </w:rPr>
  </w:style>
  <w:style w:type="paragraph" w:styleId="TOC2">
    <w:name w:val="toc 2"/>
    <w:basedOn w:val="Normal"/>
    <w:next w:val="Normal"/>
    <w:autoRedefine/>
    <w:uiPriority w:val="39"/>
    <w:rsid w:val="002159D8"/>
    <w:pPr>
      <w:keepNext/>
      <w:tabs>
        <w:tab w:val="right" w:leader="dot" w:pos="9540"/>
      </w:tabs>
      <w:jc w:val="center"/>
    </w:pPr>
    <w:rPr>
      <w:b/>
      <w:smallCaps/>
      <w:shd w:val="clear" w:color="auto" w:fill="FFFFFF" w:themeFill="background1"/>
    </w:rPr>
  </w:style>
  <w:style w:type="paragraph" w:styleId="TOC3">
    <w:name w:val="toc 3"/>
    <w:basedOn w:val="Normal"/>
    <w:next w:val="Normal"/>
    <w:autoRedefine/>
    <w:uiPriority w:val="99"/>
    <w:semiHidden/>
    <w:rsid w:val="00835251"/>
    <w:pPr>
      <w:tabs>
        <w:tab w:val="left" w:pos="960"/>
        <w:tab w:val="right" w:leader="dot" w:pos="9061"/>
      </w:tabs>
      <w:ind w:left="180"/>
    </w:pPr>
    <w:rPr>
      <w:i/>
      <w:iCs/>
    </w:rPr>
  </w:style>
  <w:style w:type="character" w:styleId="PageNumber">
    <w:name w:val="page number"/>
    <w:uiPriority w:val="99"/>
    <w:rsid w:val="00D42D3F"/>
    <w:rPr>
      <w:rFonts w:cs="Times New Roman"/>
    </w:rPr>
  </w:style>
  <w:style w:type="paragraph" w:styleId="BodyText2">
    <w:name w:val="Body Text 2"/>
    <w:basedOn w:val="Normal"/>
    <w:link w:val="BodyText2Char"/>
    <w:uiPriority w:val="99"/>
    <w:rsid w:val="00C623C3"/>
    <w:pPr>
      <w:spacing w:after="120" w:line="480" w:lineRule="auto"/>
    </w:pPr>
  </w:style>
  <w:style w:type="character" w:customStyle="1" w:styleId="BodyText2Char">
    <w:name w:val="Body Text 2 Char"/>
    <w:link w:val="BodyText2"/>
    <w:uiPriority w:val="99"/>
    <w:semiHidden/>
    <w:locked/>
    <w:rsid w:val="00FF12FB"/>
    <w:rPr>
      <w:rFonts w:cs="Times New Roman"/>
      <w:sz w:val="24"/>
      <w:szCs w:val="24"/>
      <w:lang w:eastAsia="en-US"/>
    </w:rPr>
  </w:style>
  <w:style w:type="paragraph" w:styleId="Header">
    <w:name w:val="header"/>
    <w:aliases w:val="Char"/>
    <w:basedOn w:val="Normal"/>
    <w:link w:val="HeaderChar"/>
    <w:uiPriority w:val="99"/>
    <w:rsid w:val="004B1738"/>
    <w:pPr>
      <w:tabs>
        <w:tab w:val="center" w:pos="4153"/>
        <w:tab w:val="right" w:pos="8306"/>
      </w:tabs>
    </w:pPr>
  </w:style>
  <w:style w:type="character" w:customStyle="1" w:styleId="HeaderChar">
    <w:name w:val="Header Char"/>
    <w:aliases w:val="Char Char"/>
    <w:link w:val="Header"/>
    <w:uiPriority w:val="99"/>
    <w:locked/>
    <w:rsid w:val="004E5877"/>
    <w:rPr>
      <w:rFonts w:cs="Times New Roman"/>
      <w:sz w:val="24"/>
      <w:szCs w:val="24"/>
      <w:lang w:val="lv-LV" w:eastAsia="en-US" w:bidi="ar-SA"/>
    </w:rPr>
  </w:style>
  <w:style w:type="character" w:styleId="CommentReference">
    <w:name w:val="annotation reference"/>
    <w:uiPriority w:val="99"/>
    <w:qFormat/>
    <w:rsid w:val="00C554F6"/>
    <w:rPr>
      <w:rFonts w:cs="Times New Roman"/>
      <w:sz w:val="16"/>
      <w:szCs w:val="16"/>
    </w:rPr>
  </w:style>
  <w:style w:type="paragraph" w:styleId="CommentText">
    <w:name w:val="annotation text"/>
    <w:basedOn w:val="Normal"/>
    <w:link w:val="CommentTextChar"/>
    <w:uiPriority w:val="99"/>
    <w:qFormat/>
    <w:rsid w:val="00C554F6"/>
    <w:rPr>
      <w:sz w:val="20"/>
      <w:szCs w:val="20"/>
    </w:rPr>
  </w:style>
  <w:style w:type="character" w:customStyle="1" w:styleId="CommentTextChar">
    <w:name w:val="Comment Text Char"/>
    <w:link w:val="CommentText"/>
    <w:uiPriority w:val="99"/>
    <w:qFormat/>
    <w:locked/>
    <w:rsid w:val="00C37C6F"/>
    <w:rPr>
      <w:rFonts w:cs="Times New Roman"/>
      <w:lang w:val="lv-LV" w:eastAsia="en-US" w:bidi="ar-SA"/>
    </w:rPr>
  </w:style>
  <w:style w:type="paragraph" w:styleId="CommentSubject">
    <w:name w:val="annotation subject"/>
    <w:basedOn w:val="CommentText"/>
    <w:next w:val="CommentText"/>
    <w:link w:val="CommentSubjectChar"/>
    <w:rsid w:val="00C554F6"/>
    <w:rPr>
      <w:b/>
      <w:bCs/>
    </w:rPr>
  </w:style>
  <w:style w:type="character" w:customStyle="1" w:styleId="CommentSubjectChar">
    <w:name w:val="Comment Subject Char"/>
    <w:link w:val="CommentSubject"/>
    <w:locked/>
    <w:rsid w:val="00106757"/>
    <w:rPr>
      <w:rFonts w:cs="Times New Roman"/>
      <w:b/>
      <w:bCs/>
      <w:lang w:val="lv-LV" w:eastAsia="en-US" w:bidi="ar-SA"/>
    </w:rPr>
  </w:style>
  <w:style w:type="character" w:customStyle="1" w:styleId="CharChar4">
    <w:name w:val="Char Char4"/>
    <w:uiPriority w:val="99"/>
    <w:rsid w:val="00106757"/>
    <w:rPr>
      <w:rFonts w:cs="Times New Roman"/>
      <w:lang w:val="en-GB" w:eastAsia="en-US"/>
    </w:rPr>
  </w:style>
  <w:style w:type="paragraph" w:styleId="BodyText">
    <w:name w:val="Body Text"/>
    <w:aliases w:val="Body Text1"/>
    <w:basedOn w:val="Normal"/>
    <w:link w:val="BodyTextChar"/>
    <w:uiPriority w:val="99"/>
    <w:rsid w:val="00027BBE"/>
    <w:pPr>
      <w:spacing w:after="120"/>
    </w:pPr>
  </w:style>
  <w:style w:type="character" w:customStyle="1" w:styleId="BodyTextChar">
    <w:name w:val="Body Text Char"/>
    <w:aliases w:val="Body Text1 Char"/>
    <w:link w:val="BodyText"/>
    <w:uiPriority w:val="99"/>
    <w:locked/>
    <w:rsid w:val="00106757"/>
    <w:rPr>
      <w:rFonts w:cs="Times New Roman"/>
      <w:sz w:val="24"/>
      <w:szCs w:val="24"/>
      <w:lang w:val="lv-LV" w:eastAsia="en-US" w:bidi="ar-SA"/>
    </w:rPr>
  </w:style>
  <w:style w:type="paragraph" w:customStyle="1" w:styleId="Pielikumi">
    <w:name w:val="Pielikumi"/>
    <w:basedOn w:val="BodyText"/>
    <w:uiPriority w:val="99"/>
    <w:rsid w:val="00027BBE"/>
    <w:pPr>
      <w:spacing w:after="0"/>
      <w:jc w:val="both"/>
    </w:pPr>
    <w:rPr>
      <w:rFonts w:ascii="Arial" w:hAnsi="Arial" w:cs="Arial"/>
      <w:b/>
      <w:bCs/>
      <w:sz w:val="20"/>
    </w:rPr>
  </w:style>
  <w:style w:type="paragraph" w:customStyle="1" w:styleId="basetext">
    <w:name w:val="base text"/>
    <w:uiPriority w:val="99"/>
    <w:rsid w:val="00027BBE"/>
    <w:pPr>
      <w:tabs>
        <w:tab w:val="left" w:pos="357"/>
        <w:tab w:val="left" w:pos="1304"/>
        <w:tab w:val="left" w:pos="2608"/>
        <w:tab w:val="left" w:pos="3912"/>
        <w:tab w:val="left" w:pos="5216"/>
        <w:tab w:val="right" w:pos="7655"/>
      </w:tabs>
      <w:spacing w:before="240"/>
      <w:jc w:val="both"/>
    </w:pPr>
    <w:rPr>
      <w:sz w:val="24"/>
      <w:lang w:val="en-US" w:eastAsia="en-US"/>
    </w:rPr>
  </w:style>
  <w:style w:type="paragraph" w:customStyle="1" w:styleId="Normaali">
    <w:name w:val="Normaali"/>
    <w:autoRedefine/>
    <w:uiPriority w:val="99"/>
    <w:rsid w:val="00027BBE"/>
    <w:pPr>
      <w:spacing w:after="120" w:line="270" w:lineRule="atLeast"/>
    </w:pPr>
    <w:rPr>
      <w:rFonts w:ascii="Garamond" w:hAnsi="Garamond"/>
      <w:sz w:val="22"/>
    </w:rPr>
  </w:style>
  <w:style w:type="paragraph" w:customStyle="1" w:styleId="Aizzme1">
    <w:name w:val="Aizzīme 1"/>
    <w:basedOn w:val="Normal"/>
    <w:rsid w:val="00027BBE"/>
    <w:pPr>
      <w:tabs>
        <w:tab w:val="left" w:pos="1134"/>
      </w:tabs>
      <w:spacing w:after="60" w:line="270" w:lineRule="exact"/>
      <w:ind w:left="1134" w:hanging="283"/>
    </w:pPr>
    <w:rPr>
      <w:rFonts w:ascii="Garamond" w:hAnsi="Garamond"/>
      <w:sz w:val="22"/>
      <w:szCs w:val="20"/>
    </w:rPr>
  </w:style>
  <w:style w:type="paragraph" w:styleId="BodyTextIndent">
    <w:name w:val="Body Text Indent"/>
    <w:basedOn w:val="Normal"/>
    <w:link w:val="BodyTextIndentChar"/>
    <w:uiPriority w:val="99"/>
    <w:rsid w:val="00760E1B"/>
    <w:pPr>
      <w:spacing w:after="120"/>
      <w:ind w:left="283"/>
    </w:pPr>
  </w:style>
  <w:style w:type="character" w:customStyle="1" w:styleId="BodyTextIndentChar">
    <w:name w:val="Body Text Indent Char"/>
    <w:link w:val="BodyTextIndent"/>
    <w:uiPriority w:val="99"/>
    <w:semiHidden/>
    <w:locked/>
    <w:rsid w:val="00106757"/>
    <w:rPr>
      <w:rFonts w:cs="Times New Roman"/>
      <w:sz w:val="24"/>
      <w:szCs w:val="24"/>
      <w:lang w:val="lv-LV" w:eastAsia="en-US" w:bidi="ar-SA"/>
    </w:rPr>
  </w:style>
  <w:style w:type="paragraph" w:styleId="Title">
    <w:name w:val="Title"/>
    <w:basedOn w:val="Normal"/>
    <w:link w:val="TitleChar"/>
    <w:uiPriority w:val="99"/>
    <w:qFormat/>
    <w:rsid w:val="00760E1B"/>
    <w:pPr>
      <w:autoSpaceDE w:val="0"/>
      <w:autoSpaceDN w:val="0"/>
      <w:adjustRightInd w:val="0"/>
      <w:jc w:val="center"/>
    </w:pPr>
    <w:rPr>
      <w:b/>
      <w:bCs/>
      <w:szCs w:val="20"/>
      <w:lang w:val="en-US"/>
    </w:rPr>
  </w:style>
  <w:style w:type="character" w:customStyle="1" w:styleId="TitleChar">
    <w:name w:val="Title Char"/>
    <w:link w:val="Title"/>
    <w:uiPriority w:val="99"/>
    <w:locked/>
    <w:rsid w:val="00106757"/>
    <w:rPr>
      <w:rFonts w:cs="Times New Roman"/>
      <w:b/>
      <w:bCs/>
      <w:sz w:val="24"/>
      <w:lang w:val="en-US" w:eastAsia="en-US" w:bidi="ar-SA"/>
    </w:rPr>
  </w:style>
  <w:style w:type="paragraph" w:styleId="Subtitle">
    <w:name w:val="Subtitle"/>
    <w:basedOn w:val="Normal"/>
    <w:link w:val="SubtitleChar"/>
    <w:qFormat/>
    <w:rsid w:val="00AB1464"/>
    <w:pPr>
      <w:spacing w:line="360" w:lineRule="auto"/>
      <w:jc w:val="center"/>
    </w:pPr>
    <w:rPr>
      <w:rFonts w:ascii="Cambria" w:hAnsi="Cambria"/>
    </w:rPr>
  </w:style>
  <w:style w:type="character" w:customStyle="1" w:styleId="SubtitleChar">
    <w:name w:val="Subtitle Char"/>
    <w:link w:val="Subtitle"/>
    <w:uiPriority w:val="99"/>
    <w:locked/>
    <w:rsid w:val="00FF12FB"/>
    <w:rPr>
      <w:rFonts w:ascii="Cambria" w:hAnsi="Cambria" w:cs="Times New Roman"/>
      <w:sz w:val="24"/>
      <w:szCs w:val="24"/>
      <w:lang w:eastAsia="en-US"/>
    </w:rPr>
  </w:style>
  <w:style w:type="paragraph" w:styleId="Caption">
    <w:name w:val="caption"/>
    <w:basedOn w:val="Normal"/>
    <w:next w:val="Normal"/>
    <w:uiPriority w:val="99"/>
    <w:qFormat/>
    <w:rsid w:val="00AB1464"/>
    <w:pPr>
      <w:jc w:val="both"/>
    </w:pPr>
    <w:rPr>
      <w:rFonts w:ascii="Tahoma" w:hAnsi="Tahoma"/>
      <w:i/>
      <w:sz w:val="22"/>
      <w:szCs w:val="20"/>
    </w:rPr>
  </w:style>
  <w:style w:type="paragraph" w:styleId="NormalWeb">
    <w:name w:val="Normal (Web)"/>
    <w:basedOn w:val="Normal"/>
    <w:link w:val="NormalWebChar"/>
    <w:uiPriority w:val="99"/>
    <w:rsid w:val="00D568E0"/>
    <w:pPr>
      <w:spacing w:before="100" w:beforeAutospacing="1" w:after="100" w:afterAutospacing="1"/>
    </w:pPr>
    <w:rPr>
      <w:rFonts w:ascii="Arial Unicode MS" w:eastAsia="Arial Unicode MS"/>
      <w:color w:val="000000"/>
      <w:lang w:eastAsia="lv-LV"/>
    </w:rPr>
  </w:style>
  <w:style w:type="paragraph" w:styleId="DocumentMap">
    <w:name w:val="Document Map"/>
    <w:basedOn w:val="Normal"/>
    <w:link w:val="DocumentMapChar"/>
    <w:semiHidden/>
    <w:rsid w:val="00BB1305"/>
    <w:pPr>
      <w:shd w:val="clear" w:color="auto" w:fill="000080"/>
    </w:pPr>
    <w:rPr>
      <w:sz w:val="2"/>
      <w:szCs w:val="20"/>
    </w:rPr>
  </w:style>
  <w:style w:type="character" w:customStyle="1" w:styleId="DocumentMapChar">
    <w:name w:val="Document Map Char"/>
    <w:link w:val="DocumentMap"/>
    <w:uiPriority w:val="99"/>
    <w:semiHidden/>
    <w:locked/>
    <w:rsid w:val="00FF12FB"/>
    <w:rPr>
      <w:rFonts w:cs="Times New Roman"/>
      <w:sz w:val="2"/>
      <w:lang w:eastAsia="en-US"/>
    </w:rPr>
  </w:style>
  <w:style w:type="paragraph" w:customStyle="1" w:styleId="CharCharChar1Char">
    <w:name w:val="Char Char Char1 Char"/>
    <w:basedOn w:val="Normal"/>
    <w:uiPriority w:val="99"/>
    <w:rsid w:val="00601A9B"/>
    <w:pPr>
      <w:spacing w:after="160" w:line="240" w:lineRule="exact"/>
    </w:pPr>
    <w:rPr>
      <w:rFonts w:ascii="Tahoma" w:hAnsi="Tahoma"/>
      <w:sz w:val="20"/>
      <w:szCs w:val="20"/>
      <w:lang w:val="en-US"/>
    </w:rPr>
  </w:style>
  <w:style w:type="paragraph" w:customStyle="1" w:styleId="2ndlevelprovision">
    <w:name w:val="2nd level (provision)"/>
    <w:basedOn w:val="Normal"/>
    <w:uiPriority w:val="99"/>
    <w:rsid w:val="007F26F3"/>
    <w:pPr>
      <w:tabs>
        <w:tab w:val="num" w:pos="720"/>
        <w:tab w:val="left" w:pos="1080"/>
      </w:tabs>
      <w:suppressAutoHyphens/>
      <w:overflowPunct w:val="0"/>
      <w:autoSpaceDE w:val="0"/>
      <w:spacing w:after="120"/>
      <w:ind w:left="720" w:hanging="360"/>
      <w:jc w:val="both"/>
      <w:textAlignment w:val="baseline"/>
    </w:pPr>
    <w:rPr>
      <w:rFonts w:eastAsia="MS Mincho"/>
      <w:sz w:val="28"/>
      <w:szCs w:val="28"/>
      <w:lang w:eastAsia="ar-SA"/>
    </w:rPr>
  </w:style>
  <w:style w:type="paragraph" w:customStyle="1" w:styleId="Apakpunkts">
    <w:name w:val="Apakšpunkts"/>
    <w:basedOn w:val="Normal"/>
    <w:link w:val="ApakpunktsChar"/>
    <w:rsid w:val="00D03C49"/>
    <w:pPr>
      <w:tabs>
        <w:tab w:val="num" w:pos="851"/>
      </w:tabs>
      <w:ind w:left="851" w:hanging="851"/>
    </w:pPr>
    <w:rPr>
      <w:rFonts w:ascii="Arial" w:hAnsi="Arial"/>
      <w:b/>
      <w:lang w:eastAsia="lv-LV"/>
    </w:rPr>
  </w:style>
  <w:style w:type="character" w:customStyle="1" w:styleId="ApakpunktsChar">
    <w:name w:val="Apakšpunkts Char"/>
    <w:link w:val="Apakpunkts"/>
    <w:locked/>
    <w:rsid w:val="003F0AF5"/>
    <w:rPr>
      <w:rFonts w:ascii="Arial" w:hAnsi="Arial" w:cs="Times New Roman"/>
      <w:b/>
      <w:sz w:val="24"/>
      <w:szCs w:val="24"/>
      <w:lang w:val="lv-LV" w:eastAsia="lv-LV" w:bidi="ar-SA"/>
    </w:rPr>
  </w:style>
  <w:style w:type="paragraph" w:customStyle="1" w:styleId="Paragrfs">
    <w:name w:val="Paragrāfs"/>
    <w:basedOn w:val="Normal"/>
    <w:next w:val="Normal"/>
    <w:link w:val="ParagrfsChar"/>
    <w:rsid w:val="00D03C49"/>
    <w:pPr>
      <w:tabs>
        <w:tab w:val="num" w:pos="851"/>
      </w:tabs>
      <w:ind w:left="851" w:hanging="851"/>
      <w:jc w:val="both"/>
    </w:pPr>
    <w:rPr>
      <w:rFonts w:ascii="Arial" w:hAnsi="Arial"/>
      <w:lang w:eastAsia="lv-LV"/>
    </w:rPr>
  </w:style>
  <w:style w:type="paragraph" w:customStyle="1" w:styleId="Rindkopa">
    <w:name w:val="Rindkopa"/>
    <w:basedOn w:val="Normal"/>
    <w:next w:val="Punkts"/>
    <w:rsid w:val="00C7631C"/>
    <w:pPr>
      <w:ind w:left="851"/>
      <w:jc w:val="both"/>
    </w:pPr>
    <w:rPr>
      <w:rFonts w:ascii="Arial" w:hAnsi="Arial"/>
      <w:sz w:val="20"/>
      <w:lang w:eastAsia="lv-LV"/>
    </w:rPr>
  </w:style>
  <w:style w:type="character" w:styleId="FootnoteReference">
    <w:name w:val="footnote reference"/>
    <w:aliases w:val="Footnote symbol,number,SUPERS,BVI fnr,Footnote symboFußnotenzeichen,Footnote sign,Footnote Reference Superscript,Footnote number,-E Fußnotenzeichen,EN Footnote Reference,-E Fuﬂnotenzeichen,-E Fuûnotenzeichen,stylish,(Footnote Referen"/>
    <w:link w:val="FootnoteRefernece"/>
    <w:uiPriority w:val="99"/>
    <w:qFormat/>
    <w:rsid w:val="003F0AF5"/>
    <w:rPr>
      <w:rFonts w:cs="Times New Roman"/>
      <w:vertAlign w:val="superscript"/>
    </w:rPr>
  </w:style>
  <w:style w:type="character" w:styleId="Emphasis">
    <w:name w:val="Emphasis"/>
    <w:uiPriority w:val="99"/>
    <w:qFormat/>
    <w:rsid w:val="00D42CBA"/>
    <w:rPr>
      <w:rFonts w:cs="Times New Roman"/>
      <w:b/>
      <w:bCs/>
    </w:rPr>
  </w:style>
  <w:style w:type="table" w:styleId="TableGrid">
    <w:name w:val="Table Grid"/>
    <w:aliases w:val="Regular table"/>
    <w:basedOn w:val="TableNormal"/>
    <w:uiPriority w:val="59"/>
    <w:rsid w:val="0002273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aliases w:val="2,Numbered Para 1,Dot pt,No Spacing1,List Paragraph Char Char Char,Indicator Text,List Paragraph1,Bullet Points,MAIN CONTENT,IFCL - List Paragraph,List Paragraph12,OBC Bullet,F5 List Paragraph,Colorful List - Accent 11,Bullet Styl,Bull,St"/>
    <w:basedOn w:val="Normal"/>
    <w:link w:val="ListParagraphChar"/>
    <w:uiPriority w:val="34"/>
    <w:qFormat/>
    <w:rsid w:val="00BC47B7"/>
    <w:pPr>
      <w:ind w:left="720"/>
      <w:contextualSpacing/>
    </w:pPr>
    <w:rPr>
      <w:lang w:val="en-GB"/>
    </w:rPr>
  </w:style>
  <w:style w:type="character" w:styleId="Strong">
    <w:name w:val="Strong"/>
    <w:uiPriority w:val="22"/>
    <w:qFormat/>
    <w:rsid w:val="00BC47B7"/>
    <w:rPr>
      <w:rFonts w:cs="Times New Roman"/>
      <w:b/>
      <w:bCs/>
    </w:rPr>
  </w:style>
  <w:style w:type="paragraph" w:styleId="BodyText3">
    <w:name w:val="Body Text 3"/>
    <w:basedOn w:val="Normal"/>
    <w:link w:val="BodyText3Char"/>
    <w:uiPriority w:val="99"/>
    <w:rsid w:val="00370BAB"/>
    <w:pPr>
      <w:spacing w:after="120"/>
      <w:jc w:val="both"/>
    </w:pPr>
    <w:rPr>
      <w:sz w:val="16"/>
      <w:szCs w:val="16"/>
    </w:rPr>
  </w:style>
  <w:style w:type="character" w:customStyle="1" w:styleId="BodyText3Char">
    <w:name w:val="Body Text 3 Char"/>
    <w:link w:val="BodyText3"/>
    <w:uiPriority w:val="99"/>
    <w:semiHidden/>
    <w:locked/>
    <w:rsid w:val="00FF12FB"/>
    <w:rPr>
      <w:rFonts w:cs="Times New Roman"/>
      <w:sz w:val="16"/>
      <w:szCs w:val="16"/>
      <w:lang w:eastAsia="en-US"/>
    </w:rPr>
  </w:style>
  <w:style w:type="paragraph" w:customStyle="1" w:styleId="Style8">
    <w:name w:val="Style8"/>
    <w:basedOn w:val="Normal"/>
    <w:uiPriority w:val="99"/>
    <w:rsid w:val="00106757"/>
    <w:rPr>
      <w:rFonts w:ascii="Castellar" w:hAnsi="Castellar"/>
      <w:szCs w:val="20"/>
    </w:rPr>
  </w:style>
  <w:style w:type="paragraph" w:customStyle="1" w:styleId="Tekstaspaprastas">
    <w:name w:val="Tekstas paprastas"/>
    <w:basedOn w:val="Normal"/>
    <w:next w:val="Normal"/>
    <w:uiPriority w:val="99"/>
    <w:rsid w:val="00106757"/>
    <w:pPr>
      <w:tabs>
        <w:tab w:val="left" w:pos="567"/>
        <w:tab w:val="left" w:pos="1134"/>
        <w:tab w:val="left" w:pos="1701"/>
      </w:tabs>
      <w:spacing w:before="120" w:after="120" w:line="288" w:lineRule="auto"/>
      <w:ind w:firstLine="170"/>
      <w:jc w:val="both"/>
    </w:pPr>
    <w:rPr>
      <w:rFonts w:ascii="Arial Narrow" w:hAnsi="Arial Narrow"/>
      <w:bCs/>
      <w:iCs/>
      <w:sz w:val="20"/>
      <w:lang w:val="en-US"/>
    </w:rPr>
  </w:style>
  <w:style w:type="paragraph" w:customStyle="1" w:styleId="Lenttekstaspaprastas">
    <w:name w:val="Lent. tekstas paprastas"/>
    <w:basedOn w:val="Normal"/>
    <w:uiPriority w:val="99"/>
    <w:rsid w:val="00106757"/>
    <w:pPr>
      <w:tabs>
        <w:tab w:val="left" w:pos="567"/>
        <w:tab w:val="left" w:pos="1134"/>
        <w:tab w:val="left" w:pos="1701"/>
      </w:tabs>
      <w:spacing w:before="40" w:after="40"/>
    </w:pPr>
    <w:rPr>
      <w:rFonts w:ascii="Arial Narrow" w:hAnsi="Arial Narrow"/>
      <w:sz w:val="20"/>
      <w:szCs w:val="20"/>
      <w:lang w:val="en-US"/>
    </w:rPr>
  </w:style>
  <w:style w:type="paragraph" w:customStyle="1" w:styleId="LenttekstasBOLD">
    <w:name w:val="Lent. tekstas BOLD"/>
    <w:basedOn w:val="Lenttekstaspaprastas"/>
    <w:next w:val="Lenttekstaspaprastas"/>
    <w:autoRedefine/>
    <w:uiPriority w:val="99"/>
    <w:rsid w:val="00106757"/>
    <w:pPr>
      <w:jc w:val="center"/>
    </w:pPr>
    <w:rPr>
      <w:rFonts w:ascii="Times New Roman" w:hAnsi="Times New Roman"/>
      <w:b/>
      <w:sz w:val="24"/>
      <w:lang w:val="lv-LV"/>
    </w:rPr>
  </w:style>
  <w:style w:type="paragraph" w:customStyle="1" w:styleId="StyleHeading1Italic">
    <w:name w:val="Style Heading 1 + Italic"/>
    <w:basedOn w:val="Heading1"/>
    <w:autoRedefine/>
    <w:uiPriority w:val="99"/>
    <w:rsid w:val="00106757"/>
    <w:pPr>
      <w:widowControl w:val="0"/>
      <w:autoSpaceDE w:val="0"/>
      <w:autoSpaceDN w:val="0"/>
      <w:adjustRightInd w:val="0"/>
      <w:spacing w:before="60"/>
    </w:pPr>
    <w:rPr>
      <w:iCs/>
      <w:sz w:val="30"/>
      <w:szCs w:val="30"/>
      <w:lang w:eastAsia="lv-LV"/>
    </w:rPr>
  </w:style>
  <w:style w:type="paragraph" w:customStyle="1" w:styleId="RakstzRakstzRakstzRakstz">
    <w:name w:val="Rakstz. Rakstz. Rakstz. Rakstz."/>
    <w:basedOn w:val="Normal"/>
    <w:uiPriority w:val="99"/>
    <w:rsid w:val="00106757"/>
    <w:pPr>
      <w:spacing w:before="40"/>
    </w:pPr>
    <w:rPr>
      <w:sz w:val="28"/>
      <w:szCs w:val="20"/>
    </w:rPr>
  </w:style>
  <w:style w:type="paragraph" w:customStyle="1" w:styleId="StyleHeading213ptNotItalic">
    <w:name w:val="Style Heading 2 + 13 pt Not Italic"/>
    <w:basedOn w:val="Heading2"/>
    <w:autoRedefine/>
    <w:uiPriority w:val="99"/>
    <w:rsid w:val="00106757"/>
    <w:pPr>
      <w:spacing w:before="0" w:after="0"/>
    </w:pPr>
    <w:rPr>
      <w:rFonts w:cs="Times New Roman"/>
      <w:iCs w:val="0"/>
      <w:color w:val="auto"/>
    </w:rPr>
  </w:style>
  <w:style w:type="paragraph" w:customStyle="1" w:styleId="Rakstz1CharCharRakstzCharCharRakstzCharCharRakstzCharCharRakstzCharCharRakstzCharCharRakstzCharCharRakstz">
    <w:name w:val="Rakstz.1 Char Char Rakstz. Char Char Rakstz. Char Char Rakstz. Char Char Rakstz. Char Char Rakstz. Char Char Rakstz. Char Char Rakstz."/>
    <w:basedOn w:val="Normal"/>
    <w:uiPriority w:val="99"/>
    <w:rsid w:val="00106757"/>
    <w:pPr>
      <w:spacing w:after="160" w:line="240" w:lineRule="exact"/>
    </w:pPr>
    <w:rPr>
      <w:rFonts w:ascii="Tahoma" w:hAnsi="Tahoma"/>
      <w:sz w:val="20"/>
      <w:szCs w:val="20"/>
      <w:lang w:val="en-US"/>
    </w:rPr>
  </w:style>
  <w:style w:type="paragraph" w:customStyle="1" w:styleId="Noteikumutekstam">
    <w:name w:val="Noteikumu tekstam"/>
    <w:basedOn w:val="Normal"/>
    <w:autoRedefine/>
    <w:uiPriority w:val="99"/>
    <w:rsid w:val="00106757"/>
    <w:pPr>
      <w:ind w:firstLine="720"/>
      <w:jc w:val="both"/>
    </w:pPr>
    <w:rPr>
      <w:lang w:eastAsia="lv-LV"/>
    </w:rPr>
  </w:style>
  <w:style w:type="paragraph" w:customStyle="1" w:styleId="Noteikumuapakpunkti">
    <w:name w:val="Noteikumu apakšpunkti"/>
    <w:basedOn w:val="Noteikumutekstam"/>
    <w:uiPriority w:val="99"/>
    <w:rsid w:val="00106757"/>
    <w:pPr>
      <w:ind w:firstLine="0"/>
    </w:pPr>
  </w:style>
  <w:style w:type="paragraph" w:customStyle="1" w:styleId="Noteikumuapakpunkti2">
    <w:name w:val="Noteikumu apakšpunkti_2"/>
    <w:basedOn w:val="Noteikumuapakpunkti"/>
    <w:uiPriority w:val="99"/>
    <w:rsid w:val="00106757"/>
    <w:pPr>
      <w:tabs>
        <w:tab w:val="num" w:pos="1304"/>
        <w:tab w:val="num" w:pos="3240"/>
      </w:tabs>
      <w:ind w:left="1304" w:hanging="453"/>
    </w:pPr>
  </w:style>
  <w:style w:type="paragraph" w:customStyle="1" w:styleId="Noteikumuapakpunkt3">
    <w:name w:val="Noteikumu apakšpunkt_3"/>
    <w:basedOn w:val="Noteikumuapakpunkti2"/>
    <w:uiPriority w:val="99"/>
    <w:rsid w:val="00106757"/>
    <w:pPr>
      <w:tabs>
        <w:tab w:val="num" w:pos="1800"/>
      </w:tabs>
      <w:ind w:left="1728" w:hanging="648"/>
    </w:pPr>
  </w:style>
  <w:style w:type="character" w:customStyle="1" w:styleId="NoteikumutekstamRakstz">
    <w:name w:val="Noteikumu tekstam Rakstz."/>
    <w:uiPriority w:val="99"/>
    <w:rsid w:val="00106757"/>
    <w:rPr>
      <w:rFonts w:cs="Times New Roman"/>
      <w:sz w:val="24"/>
      <w:szCs w:val="24"/>
      <w:lang w:val="lv-LV" w:eastAsia="lv-LV" w:bidi="ar-SA"/>
    </w:rPr>
  </w:style>
  <w:style w:type="paragraph" w:customStyle="1" w:styleId="Rakstz5CharCharRakstz">
    <w:name w:val="Rakstz.5 Char Char Rakstz."/>
    <w:basedOn w:val="Normal"/>
    <w:uiPriority w:val="99"/>
    <w:rsid w:val="00106757"/>
    <w:pPr>
      <w:spacing w:after="160" w:line="240" w:lineRule="exact"/>
    </w:pPr>
    <w:rPr>
      <w:rFonts w:ascii="Tahoma" w:hAnsi="Tahoma"/>
      <w:sz w:val="20"/>
      <w:szCs w:val="20"/>
      <w:lang w:val="en-US"/>
    </w:rPr>
  </w:style>
  <w:style w:type="paragraph" w:styleId="TOCHeading">
    <w:name w:val="TOC Heading"/>
    <w:basedOn w:val="Heading1"/>
    <w:next w:val="Normal"/>
    <w:uiPriority w:val="39"/>
    <w:qFormat/>
    <w:rsid w:val="00106757"/>
    <w:pPr>
      <w:keepLines/>
      <w:spacing w:before="480" w:after="0" w:line="276" w:lineRule="auto"/>
      <w:outlineLvl w:val="9"/>
    </w:pPr>
    <w:rPr>
      <w:rFonts w:ascii="Cambria" w:hAnsi="Cambria" w:cs="Times New Roman"/>
      <w:color w:val="365F91"/>
      <w:kern w:val="0"/>
      <w:sz w:val="28"/>
      <w:szCs w:val="28"/>
      <w:lang w:val="en-US"/>
    </w:rPr>
  </w:style>
  <w:style w:type="paragraph" w:customStyle="1" w:styleId="RakstzRakstzRakstzRakstz1">
    <w:name w:val="Rakstz. Rakstz. Rakstz. Rakstz.1"/>
    <w:basedOn w:val="Normal"/>
    <w:uiPriority w:val="99"/>
    <w:rsid w:val="00106757"/>
    <w:pPr>
      <w:spacing w:before="40"/>
    </w:pPr>
    <w:rPr>
      <w:sz w:val="28"/>
      <w:szCs w:val="20"/>
    </w:rPr>
  </w:style>
  <w:style w:type="paragraph" w:customStyle="1" w:styleId="naislab">
    <w:name w:val="naislab"/>
    <w:basedOn w:val="Normal"/>
    <w:uiPriority w:val="99"/>
    <w:rsid w:val="00106757"/>
    <w:pPr>
      <w:spacing w:before="75" w:after="75"/>
      <w:jc w:val="right"/>
    </w:pPr>
    <w:rPr>
      <w:lang w:eastAsia="lv-LV"/>
    </w:rPr>
  </w:style>
  <w:style w:type="character" w:customStyle="1" w:styleId="CharChar9">
    <w:name w:val="Char Char9"/>
    <w:uiPriority w:val="99"/>
    <w:rsid w:val="00106757"/>
    <w:rPr>
      <w:rFonts w:cs="Times New Roman"/>
      <w:lang w:val="en-GB" w:eastAsia="en-US"/>
    </w:rPr>
  </w:style>
  <w:style w:type="paragraph" w:customStyle="1" w:styleId="naisnod">
    <w:name w:val="naisnod"/>
    <w:basedOn w:val="Normal"/>
    <w:uiPriority w:val="99"/>
    <w:rsid w:val="00106757"/>
    <w:pPr>
      <w:spacing w:before="150" w:after="150"/>
      <w:jc w:val="center"/>
    </w:pPr>
    <w:rPr>
      <w:b/>
      <w:bCs/>
      <w:lang w:eastAsia="lv-LV"/>
    </w:rPr>
  </w:style>
  <w:style w:type="paragraph" w:customStyle="1" w:styleId="naiskr">
    <w:name w:val="naiskr"/>
    <w:basedOn w:val="Normal"/>
    <w:uiPriority w:val="99"/>
    <w:rsid w:val="00106757"/>
    <w:pPr>
      <w:spacing w:before="75" w:after="75"/>
    </w:pPr>
    <w:rPr>
      <w:lang w:eastAsia="lv-LV"/>
    </w:rPr>
  </w:style>
  <w:style w:type="paragraph" w:customStyle="1" w:styleId="naisc">
    <w:name w:val="naisc"/>
    <w:basedOn w:val="Normal"/>
    <w:uiPriority w:val="99"/>
    <w:rsid w:val="00106757"/>
    <w:pPr>
      <w:spacing w:before="75" w:after="75"/>
      <w:jc w:val="center"/>
    </w:pPr>
    <w:rPr>
      <w:lang w:eastAsia="lv-LV"/>
    </w:rPr>
  </w:style>
  <w:style w:type="character" w:styleId="FollowedHyperlink">
    <w:name w:val="FollowedHyperlink"/>
    <w:uiPriority w:val="99"/>
    <w:rsid w:val="00750A5F"/>
    <w:rPr>
      <w:rFonts w:cs="Times New Roman"/>
      <w:color w:val="800080"/>
      <w:u w:val="single"/>
    </w:rPr>
  </w:style>
  <w:style w:type="paragraph" w:styleId="Revision">
    <w:name w:val="Revision"/>
    <w:hidden/>
    <w:uiPriority w:val="99"/>
    <w:semiHidden/>
    <w:rsid w:val="00750A5F"/>
    <w:rPr>
      <w:sz w:val="24"/>
      <w:szCs w:val="24"/>
      <w:lang w:val="en-GB" w:eastAsia="en-US"/>
    </w:rPr>
  </w:style>
  <w:style w:type="character" w:customStyle="1" w:styleId="FootnoteTextChar1">
    <w:name w:val="Footnote Text Char1"/>
    <w:aliases w:val="Rakstz. Rakstz. Char1,Footnote Text Char2 Char Char1,Footnote Text Char1 Char2 Char Char1,Footnote Text Char Char Char Char Char1,Footnote Text Char1 Char Char Char Char Char1,Footnote Text Char Char Char Char Char Char Char1,o Char"/>
    <w:link w:val="FootnoteText"/>
    <w:locked/>
    <w:rsid w:val="00750A5F"/>
    <w:rPr>
      <w:rFonts w:cs="Times New Roman"/>
      <w:lang w:eastAsia="en-US"/>
    </w:rPr>
  </w:style>
  <w:style w:type="paragraph" w:customStyle="1" w:styleId="BodyTextSmall">
    <w:name w:val="Body Text Small"/>
    <w:basedOn w:val="Normal"/>
    <w:uiPriority w:val="99"/>
    <w:rsid w:val="00762614"/>
    <w:pPr>
      <w:jc w:val="both"/>
    </w:pPr>
    <w:rPr>
      <w:sz w:val="16"/>
      <w:szCs w:val="16"/>
      <w:lang w:val="en-US"/>
    </w:rPr>
  </w:style>
  <w:style w:type="character" w:customStyle="1" w:styleId="BodyText1CharChar">
    <w:name w:val="Body Text1 Char Char"/>
    <w:uiPriority w:val="99"/>
    <w:rsid w:val="00762614"/>
    <w:rPr>
      <w:rFonts w:eastAsia="Times New Roman" w:cs="Times New Roman"/>
      <w:sz w:val="24"/>
      <w:szCs w:val="24"/>
      <w:lang w:eastAsia="lv-LV"/>
    </w:rPr>
  </w:style>
  <w:style w:type="paragraph" w:customStyle="1" w:styleId="LgumaV4">
    <w:name w:val="Līguma V4"/>
    <w:basedOn w:val="Heading4"/>
    <w:uiPriority w:val="99"/>
    <w:rsid w:val="00762614"/>
    <w:pPr>
      <w:tabs>
        <w:tab w:val="num" w:pos="360"/>
      </w:tabs>
      <w:spacing w:before="120" w:after="120"/>
      <w:ind w:left="360" w:hanging="360"/>
      <w:jc w:val="both"/>
    </w:pPr>
    <w:rPr>
      <w:rFonts w:ascii="Times New Roman Bold" w:hAnsi="Times New Roman Bold"/>
      <w:sz w:val="24"/>
      <w:szCs w:val="24"/>
      <w:lang w:val="lv-LV"/>
    </w:rPr>
  </w:style>
  <w:style w:type="character" w:customStyle="1" w:styleId="Heading31">
    <w:name w:val="Heading 31"/>
    <w:uiPriority w:val="99"/>
    <w:rsid w:val="00762614"/>
    <w:rPr>
      <w:rFonts w:ascii="Times New Roman Bold" w:hAnsi="Times New Roman Bold"/>
      <w:b/>
      <w:sz w:val="24"/>
    </w:rPr>
  </w:style>
  <w:style w:type="paragraph" w:styleId="ListBullet">
    <w:name w:val="List Bullet"/>
    <w:basedOn w:val="BodyText"/>
    <w:rsid w:val="00541D99"/>
    <w:pPr>
      <w:numPr>
        <w:numId w:val="8"/>
      </w:numPr>
      <w:spacing w:after="270" w:line="270" w:lineRule="atLeast"/>
    </w:pPr>
    <w:rPr>
      <w:sz w:val="23"/>
      <w:szCs w:val="20"/>
      <w:lang w:val="en-GB" w:eastAsia="da-DK"/>
    </w:rPr>
  </w:style>
  <w:style w:type="paragraph" w:styleId="ListBullet2">
    <w:name w:val="List Bullet 2"/>
    <w:basedOn w:val="ListBullet"/>
    <w:uiPriority w:val="99"/>
    <w:rsid w:val="00541D99"/>
    <w:pPr>
      <w:numPr>
        <w:ilvl w:val="1"/>
      </w:numPr>
    </w:pPr>
  </w:style>
  <w:style w:type="paragraph" w:styleId="ListBullet3">
    <w:name w:val="List Bullet 3"/>
    <w:basedOn w:val="ListBullet2"/>
    <w:uiPriority w:val="99"/>
    <w:rsid w:val="00541D99"/>
    <w:pPr>
      <w:numPr>
        <w:ilvl w:val="2"/>
      </w:numPr>
      <w:tabs>
        <w:tab w:val="num" w:pos="720"/>
      </w:tabs>
    </w:pPr>
  </w:style>
  <w:style w:type="paragraph" w:styleId="ListBullet4">
    <w:name w:val="List Bullet 4"/>
    <w:basedOn w:val="Normal"/>
    <w:uiPriority w:val="99"/>
    <w:rsid w:val="00541D99"/>
    <w:pPr>
      <w:numPr>
        <w:ilvl w:val="3"/>
        <w:numId w:val="8"/>
      </w:numPr>
      <w:spacing w:line="270" w:lineRule="atLeast"/>
    </w:pPr>
    <w:rPr>
      <w:sz w:val="23"/>
      <w:szCs w:val="20"/>
      <w:lang w:val="en-GB" w:eastAsia="da-DK"/>
    </w:rPr>
  </w:style>
  <w:style w:type="paragraph" w:customStyle="1" w:styleId="listparagraph0">
    <w:name w:val="listparagraph"/>
    <w:basedOn w:val="Normal"/>
    <w:uiPriority w:val="99"/>
    <w:rsid w:val="000D1156"/>
    <w:pPr>
      <w:ind w:left="720"/>
    </w:pPr>
    <w:rPr>
      <w:lang w:eastAsia="lv-LV"/>
    </w:rPr>
  </w:style>
  <w:style w:type="character" w:customStyle="1" w:styleId="ParagrfsChar">
    <w:name w:val="Paragrāfs Char"/>
    <w:link w:val="Paragrfs"/>
    <w:locked/>
    <w:rsid w:val="003367CB"/>
    <w:rPr>
      <w:rFonts w:ascii="Arial" w:hAnsi="Arial" w:cs="Times New Roman"/>
      <w:sz w:val="24"/>
      <w:szCs w:val="24"/>
      <w:lang w:val="lv-LV" w:eastAsia="lv-LV" w:bidi="ar-SA"/>
    </w:rPr>
  </w:style>
  <w:style w:type="numbering" w:customStyle="1" w:styleId="CowiBulletList">
    <w:name w:val="CowiBulletList"/>
    <w:rsid w:val="00111B23"/>
    <w:pPr>
      <w:numPr>
        <w:numId w:val="8"/>
      </w:numPr>
    </w:pPr>
  </w:style>
  <w:style w:type="character" w:styleId="BookTitle">
    <w:name w:val="Book Title"/>
    <w:uiPriority w:val="33"/>
    <w:qFormat/>
    <w:rsid w:val="002C5006"/>
    <w:rPr>
      <w:b/>
      <w:bCs/>
      <w:smallCaps/>
      <w:spacing w:val="5"/>
    </w:rPr>
  </w:style>
  <w:style w:type="paragraph" w:styleId="NoSpacing">
    <w:name w:val="No Spacing"/>
    <w:link w:val="NoSpacingChar"/>
    <w:qFormat/>
    <w:rsid w:val="00531BF8"/>
    <w:rPr>
      <w:sz w:val="24"/>
      <w:szCs w:val="24"/>
    </w:rPr>
  </w:style>
  <w:style w:type="paragraph" w:styleId="PlainText">
    <w:name w:val="Plain Text"/>
    <w:basedOn w:val="Normal"/>
    <w:link w:val="PlainTextChar"/>
    <w:uiPriority w:val="99"/>
    <w:unhideWhenUsed/>
    <w:locked/>
    <w:rsid w:val="00B303D6"/>
    <w:rPr>
      <w:rFonts w:ascii="Consolas" w:eastAsia="Calibri" w:hAnsi="Consolas"/>
      <w:sz w:val="21"/>
      <w:szCs w:val="21"/>
    </w:rPr>
  </w:style>
  <w:style w:type="character" w:customStyle="1" w:styleId="PlainTextChar">
    <w:name w:val="Plain Text Char"/>
    <w:link w:val="PlainText"/>
    <w:uiPriority w:val="99"/>
    <w:rsid w:val="00B303D6"/>
    <w:rPr>
      <w:rFonts w:ascii="Consolas" w:eastAsia="Calibri" w:hAnsi="Consolas" w:cs="Times New Roman"/>
      <w:sz w:val="21"/>
      <w:szCs w:val="21"/>
      <w:lang w:eastAsia="en-US"/>
    </w:rPr>
  </w:style>
  <w:style w:type="paragraph" w:customStyle="1" w:styleId="Default">
    <w:name w:val="Default"/>
    <w:basedOn w:val="Normal"/>
    <w:qFormat/>
    <w:rsid w:val="00046248"/>
    <w:pPr>
      <w:autoSpaceDE w:val="0"/>
      <w:autoSpaceDN w:val="0"/>
    </w:pPr>
    <w:rPr>
      <w:rFonts w:eastAsiaTheme="minorHAnsi"/>
      <w:color w:val="000000"/>
      <w:lang w:eastAsia="lv-LV"/>
    </w:rPr>
  </w:style>
  <w:style w:type="paragraph" w:customStyle="1" w:styleId="Heading">
    <w:name w:val="Heading"/>
    <w:basedOn w:val="Normal"/>
    <w:next w:val="BodyText"/>
    <w:rsid w:val="008B29CB"/>
    <w:pPr>
      <w:suppressAutoHyphens/>
      <w:jc w:val="center"/>
    </w:pPr>
    <w:rPr>
      <w:rFonts w:ascii="Tahoma" w:hAnsi="Tahoma" w:cs="Tahoma"/>
      <w:b/>
      <w:caps/>
      <w:sz w:val="30"/>
      <w:szCs w:val="20"/>
      <w:lang w:eastAsia="ar-SA"/>
    </w:rPr>
  </w:style>
  <w:style w:type="character" w:customStyle="1" w:styleId="ListParagraphChar">
    <w:name w:val="List Paragraph Char"/>
    <w:aliases w:val="2 Char,Numbered Para 1 Char,Dot pt Char,No Spacing1 Char,List Paragraph Char Char Char Char,Indicator Text Char,List Paragraph1 Char,Bullet Points Char,MAIN CONTENT Char,IFCL - List Paragraph Char,List Paragraph12 Char,Bull Char"/>
    <w:link w:val="ListParagraph"/>
    <w:uiPriority w:val="34"/>
    <w:qFormat/>
    <w:locked/>
    <w:rsid w:val="0020415F"/>
    <w:rPr>
      <w:sz w:val="24"/>
      <w:szCs w:val="24"/>
      <w:lang w:val="en-GB" w:eastAsia="en-US"/>
    </w:rPr>
  </w:style>
  <w:style w:type="paragraph" w:customStyle="1" w:styleId="NoteHead">
    <w:name w:val="NoteHead"/>
    <w:basedOn w:val="Normal"/>
    <w:next w:val="Normal"/>
    <w:rsid w:val="00B961D6"/>
    <w:pPr>
      <w:autoSpaceDN w:val="0"/>
      <w:spacing w:before="720" w:after="720"/>
      <w:jc w:val="center"/>
    </w:pPr>
    <w:rPr>
      <w:b/>
      <w:smallCaps/>
      <w:szCs w:val="20"/>
      <w:lang w:val="en-GB"/>
    </w:rPr>
  </w:style>
  <w:style w:type="paragraph" w:customStyle="1" w:styleId="ZCom">
    <w:name w:val="Z_Com"/>
    <w:basedOn w:val="Normal"/>
    <w:next w:val="ZDGName"/>
    <w:rsid w:val="00B961D6"/>
    <w:pPr>
      <w:widowControl w:val="0"/>
      <w:autoSpaceDE w:val="0"/>
      <w:autoSpaceDN w:val="0"/>
      <w:ind w:right="85"/>
      <w:jc w:val="both"/>
    </w:pPr>
    <w:rPr>
      <w:rFonts w:ascii="Arial" w:hAnsi="Arial" w:cs="Arial"/>
      <w:lang w:val="en-GB" w:eastAsia="en-GB"/>
    </w:rPr>
  </w:style>
  <w:style w:type="paragraph" w:customStyle="1" w:styleId="ZDGName">
    <w:name w:val="Z_DGName"/>
    <w:basedOn w:val="Normal"/>
    <w:rsid w:val="00B961D6"/>
    <w:pPr>
      <w:widowControl w:val="0"/>
      <w:autoSpaceDE w:val="0"/>
      <w:autoSpaceDN w:val="0"/>
      <w:ind w:right="85"/>
    </w:pPr>
    <w:rPr>
      <w:rFonts w:ascii="Arial" w:hAnsi="Arial" w:cs="Arial"/>
      <w:sz w:val="16"/>
      <w:szCs w:val="16"/>
      <w:lang w:val="en-GB" w:eastAsia="en-GB"/>
    </w:rPr>
  </w:style>
  <w:style w:type="paragraph" w:customStyle="1" w:styleId="Text1">
    <w:name w:val="Text 1"/>
    <w:basedOn w:val="Normal"/>
    <w:rsid w:val="00B961D6"/>
    <w:pPr>
      <w:autoSpaceDN w:val="0"/>
      <w:spacing w:after="240"/>
      <w:ind w:left="482"/>
      <w:jc w:val="both"/>
    </w:pPr>
    <w:rPr>
      <w:szCs w:val="20"/>
      <w:lang w:val="en-GB" w:eastAsia="en-GB"/>
    </w:rPr>
  </w:style>
  <w:style w:type="paragraph" w:customStyle="1" w:styleId="RakstzRakstzCharCharRakstzRakstzCharCharRakstzRakstzRakstzRakstz">
    <w:name w:val="Rakstz. Rakstz. Char Char Rakstz. Rakstz. Char Char Rakstz. Rakstz. Rakstz. Rakstz."/>
    <w:basedOn w:val="Normal"/>
    <w:uiPriority w:val="99"/>
    <w:rsid w:val="00964C70"/>
    <w:pPr>
      <w:spacing w:after="160" w:line="240" w:lineRule="exact"/>
    </w:pPr>
    <w:rPr>
      <w:rFonts w:ascii="Tahoma" w:hAnsi="Tahoma"/>
      <w:sz w:val="20"/>
      <w:szCs w:val="20"/>
      <w:lang w:val="en-US"/>
    </w:rPr>
  </w:style>
  <w:style w:type="paragraph" w:customStyle="1" w:styleId="Sarakstarindkopa1">
    <w:name w:val="Saraksta rindkopa1"/>
    <w:basedOn w:val="Normal"/>
    <w:uiPriority w:val="99"/>
    <w:rsid w:val="00964C70"/>
    <w:pPr>
      <w:spacing w:after="200" w:line="276" w:lineRule="auto"/>
      <w:ind w:left="720"/>
    </w:pPr>
    <w:rPr>
      <w:rFonts w:ascii="Calibri" w:hAnsi="Calibri" w:cs="Calibri"/>
      <w:sz w:val="22"/>
      <w:szCs w:val="22"/>
    </w:rPr>
  </w:style>
  <w:style w:type="paragraph" w:styleId="ListNumber">
    <w:name w:val="List Number"/>
    <w:basedOn w:val="Normal"/>
    <w:uiPriority w:val="99"/>
    <w:unhideWhenUsed/>
    <w:locked/>
    <w:rsid w:val="002C3C5A"/>
    <w:pPr>
      <w:widowControl w:val="0"/>
      <w:tabs>
        <w:tab w:val="num" w:pos="360"/>
      </w:tabs>
      <w:ind w:left="360" w:hanging="360"/>
      <w:contextualSpacing/>
    </w:pPr>
  </w:style>
  <w:style w:type="paragraph" w:customStyle="1" w:styleId="Bodynolikums">
    <w:name w:val="Body nolikums"/>
    <w:basedOn w:val="Normal"/>
    <w:link w:val="BodynolikumsChar"/>
    <w:qFormat/>
    <w:rsid w:val="002C3C5A"/>
    <w:pPr>
      <w:keepNext/>
      <w:spacing w:after="120" w:line="280" w:lineRule="atLeast"/>
      <w:jc w:val="both"/>
    </w:pPr>
    <w:rPr>
      <w:lang w:eastAsia="ru-RU"/>
    </w:rPr>
  </w:style>
  <w:style w:type="character" w:customStyle="1" w:styleId="BodynolikumsChar">
    <w:name w:val="Body nolikums Char"/>
    <w:link w:val="Bodynolikums"/>
    <w:rsid w:val="002C3C5A"/>
    <w:rPr>
      <w:sz w:val="24"/>
      <w:szCs w:val="24"/>
      <w:lang w:eastAsia="ru-RU"/>
    </w:rPr>
  </w:style>
  <w:style w:type="paragraph" w:customStyle="1" w:styleId="Prasibaslist">
    <w:name w:val="Prasibas list"/>
    <w:basedOn w:val="ListBullet3"/>
    <w:autoRedefine/>
    <w:rsid w:val="00895F7D"/>
    <w:pPr>
      <w:numPr>
        <w:ilvl w:val="0"/>
        <w:numId w:val="10"/>
      </w:numPr>
      <w:tabs>
        <w:tab w:val="clear" w:pos="1276"/>
      </w:tabs>
      <w:spacing w:after="60" w:line="240" w:lineRule="auto"/>
      <w:jc w:val="both"/>
    </w:pPr>
    <w:rPr>
      <w:sz w:val="24"/>
      <w:szCs w:val="24"/>
      <w:lang w:val="lv-LV" w:eastAsia="en-US"/>
    </w:rPr>
  </w:style>
  <w:style w:type="character" w:customStyle="1" w:styleId="FooterChar1">
    <w:name w:val="Footer Char1"/>
    <w:aliases w:val="Char5 Char Char"/>
    <w:uiPriority w:val="99"/>
    <w:rsid w:val="00B1764F"/>
    <w:rPr>
      <w:sz w:val="24"/>
      <w:szCs w:val="24"/>
      <w:lang w:val="en-GB" w:eastAsia="en-US"/>
    </w:rPr>
  </w:style>
  <w:style w:type="paragraph" w:customStyle="1" w:styleId="FootnoteRefernece">
    <w:name w:val="Footnote Refernece"/>
    <w:aliases w:val="ftref,Odwołanie przypisu,Footnotes refss,Ref,de nota al pie,E,E FNZ"/>
    <w:basedOn w:val="Normal"/>
    <w:next w:val="Normal"/>
    <w:link w:val="FootnoteReference"/>
    <w:rsid w:val="00B1764F"/>
    <w:pPr>
      <w:spacing w:after="160" w:line="240" w:lineRule="exact"/>
      <w:jc w:val="both"/>
      <w:textAlignment w:val="baseline"/>
    </w:pPr>
    <w:rPr>
      <w:sz w:val="20"/>
      <w:szCs w:val="20"/>
      <w:vertAlign w:val="superscript"/>
      <w:lang w:eastAsia="lv-LV"/>
    </w:rPr>
  </w:style>
  <w:style w:type="character" w:customStyle="1" w:styleId="apple-converted-space">
    <w:name w:val="apple-converted-space"/>
    <w:basedOn w:val="DefaultParagraphFont"/>
    <w:rsid w:val="00665D78"/>
  </w:style>
  <w:style w:type="paragraph" w:customStyle="1" w:styleId="Standard">
    <w:name w:val="Standard"/>
    <w:rsid w:val="00524608"/>
    <w:pPr>
      <w:suppressAutoHyphens/>
      <w:autoSpaceDN w:val="0"/>
      <w:textAlignment w:val="baseline"/>
    </w:pPr>
    <w:rPr>
      <w:kern w:val="3"/>
      <w:sz w:val="24"/>
      <w:szCs w:val="24"/>
    </w:rPr>
  </w:style>
  <w:style w:type="numbering" w:customStyle="1" w:styleId="Style3">
    <w:name w:val="Style3"/>
    <w:rsid w:val="00085CE4"/>
    <w:pPr>
      <w:numPr>
        <w:numId w:val="12"/>
      </w:numPr>
    </w:pPr>
  </w:style>
  <w:style w:type="table" w:customStyle="1" w:styleId="TableGrid3">
    <w:name w:val="Table Grid3"/>
    <w:basedOn w:val="TableNormal"/>
    <w:next w:val="TableGrid"/>
    <w:uiPriority w:val="59"/>
    <w:rsid w:val="006F12CA"/>
    <w:rPr>
      <w:rFonts w:eastAsia="Calibri"/>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EndnoteText">
    <w:name w:val="endnote text"/>
    <w:basedOn w:val="Normal"/>
    <w:link w:val="EndnoteTextChar"/>
    <w:uiPriority w:val="99"/>
    <w:semiHidden/>
    <w:unhideWhenUsed/>
    <w:locked/>
    <w:rsid w:val="00584F0C"/>
    <w:rPr>
      <w:sz w:val="20"/>
      <w:szCs w:val="20"/>
    </w:rPr>
  </w:style>
  <w:style w:type="character" w:customStyle="1" w:styleId="EndnoteTextChar">
    <w:name w:val="Endnote Text Char"/>
    <w:basedOn w:val="DefaultParagraphFont"/>
    <w:link w:val="EndnoteText"/>
    <w:uiPriority w:val="99"/>
    <w:semiHidden/>
    <w:rsid w:val="00584F0C"/>
    <w:rPr>
      <w:lang w:eastAsia="en-US"/>
    </w:rPr>
  </w:style>
  <w:style w:type="character" w:styleId="EndnoteReference">
    <w:name w:val="endnote reference"/>
    <w:basedOn w:val="DefaultParagraphFont"/>
    <w:uiPriority w:val="99"/>
    <w:semiHidden/>
    <w:unhideWhenUsed/>
    <w:locked/>
    <w:rsid w:val="00584F0C"/>
    <w:rPr>
      <w:vertAlign w:val="superscript"/>
    </w:rPr>
  </w:style>
  <w:style w:type="paragraph" w:styleId="List4">
    <w:name w:val="List 4"/>
    <w:basedOn w:val="Normal"/>
    <w:uiPriority w:val="99"/>
    <w:unhideWhenUsed/>
    <w:locked/>
    <w:rsid w:val="00E376FD"/>
    <w:pPr>
      <w:ind w:left="1440" w:hanging="360"/>
      <w:contextualSpacing/>
    </w:pPr>
  </w:style>
  <w:style w:type="table" w:customStyle="1" w:styleId="TableGrid1">
    <w:name w:val="Table Grid1"/>
    <w:basedOn w:val="TableNormal"/>
    <w:next w:val="TableGrid"/>
    <w:uiPriority w:val="39"/>
    <w:rsid w:val="00041E69"/>
    <w:rPr>
      <w:rFonts w:ascii="Calibri" w:eastAsia="Calibri" w:hAnsi="Calibri" w:cs="Arial"/>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v213">
    <w:name w:val="tv213"/>
    <w:basedOn w:val="Normal"/>
    <w:rsid w:val="00181A58"/>
    <w:pPr>
      <w:spacing w:before="100" w:beforeAutospacing="1" w:after="100" w:afterAutospacing="1"/>
    </w:pPr>
    <w:rPr>
      <w:lang w:eastAsia="lv-LV"/>
    </w:rPr>
  </w:style>
  <w:style w:type="character" w:customStyle="1" w:styleId="containertitle">
    <w:name w:val="containertitle"/>
    <w:basedOn w:val="DefaultParagraphFont"/>
    <w:rsid w:val="00EC0EE9"/>
  </w:style>
  <w:style w:type="character" w:customStyle="1" w:styleId="UnresolvedMention1">
    <w:name w:val="Unresolved Mention1"/>
    <w:basedOn w:val="DefaultParagraphFont"/>
    <w:uiPriority w:val="99"/>
    <w:semiHidden/>
    <w:unhideWhenUsed/>
    <w:rsid w:val="00C201E0"/>
    <w:rPr>
      <w:color w:val="605E5C"/>
      <w:shd w:val="clear" w:color="auto" w:fill="E1DFDD"/>
    </w:rPr>
  </w:style>
  <w:style w:type="character" w:customStyle="1" w:styleId="normaltextrun">
    <w:name w:val="normaltextrun"/>
    <w:basedOn w:val="DefaultParagraphFont"/>
    <w:rsid w:val="00701C4A"/>
  </w:style>
  <w:style w:type="numbering" w:customStyle="1" w:styleId="Style1">
    <w:name w:val="Style1"/>
    <w:uiPriority w:val="99"/>
    <w:rsid w:val="0097230E"/>
    <w:pPr>
      <w:numPr>
        <w:numId w:val="15"/>
      </w:numPr>
    </w:pPr>
  </w:style>
  <w:style w:type="numbering" w:customStyle="1" w:styleId="Style2">
    <w:name w:val="Style2"/>
    <w:uiPriority w:val="99"/>
    <w:rsid w:val="0097230E"/>
    <w:pPr>
      <w:numPr>
        <w:numId w:val="16"/>
      </w:numPr>
    </w:pPr>
  </w:style>
  <w:style w:type="numbering" w:customStyle="1" w:styleId="Style4">
    <w:name w:val="Style4"/>
    <w:uiPriority w:val="99"/>
    <w:rsid w:val="0097230E"/>
    <w:pPr>
      <w:numPr>
        <w:numId w:val="17"/>
      </w:numPr>
    </w:pPr>
  </w:style>
  <w:style w:type="numbering" w:customStyle="1" w:styleId="Style6">
    <w:name w:val="Style6"/>
    <w:uiPriority w:val="99"/>
    <w:rsid w:val="0097230E"/>
    <w:pPr>
      <w:numPr>
        <w:numId w:val="18"/>
      </w:numPr>
    </w:pPr>
  </w:style>
  <w:style w:type="numbering" w:customStyle="1" w:styleId="Style7">
    <w:name w:val="Style7"/>
    <w:uiPriority w:val="99"/>
    <w:rsid w:val="0097230E"/>
    <w:pPr>
      <w:numPr>
        <w:numId w:val="19"/>
      </w:numPr>
    </w:pPr>
  </w:style>
  <w:style w:type="paragraph" w:customStyle="1" w:styleId="Textbody">
    <w:name w:val="Text body"/>
    <w:basedOn w:val="Normal"/>
    <w:rsid w:val="00672B96"/>
    <w:pPr>
      <w:tabs>
        <w:tab w:val="left" w:pos="709"/>
      </w:tabs>
      <w:suppressAutoHyphens/>
      <w:spacing w:after="120" w:line="200" w:lineRule="atLeast"/>
    </w:pPr>
    <w:rPr>
      <w:rFonts w:cs="DejaVu Sans"/>
      <w:color w:val="00000A"/>
      <w:lang w:val="en-US"/>
    </w:rPr>
  </w:style>
  <w:style w:type="character" w:customStyle="1" w:styleId="ListParagraphChar1">
    <w:name w:val="List Paragraph Char1"/>
    <w:aliases w:val="2 Char1,Numbered Para 1 Char1,Dot pt Char1,No Spacing1 Char1,List Paragraph Char Char Char Char1,Indicator Text Char1,List Paragraph1 Char1,Bullet Points Char1,MAIN CONTENT Char1,IFCL - List Paragraph Char1,List Paragraph12 Char1"/>
    <w:uiPriority w:val="99"/>
    <w:qFormat/>
    <w:locked/>
    <w:rsid w:val="00D0231D"/>
    <w:rPr>
      <w:sz w:val="24"/>
      <w:szCs w:val="24"/>
      <w:lang w:val="en-GB" w:eastAsia="zh-CN"/>
    </w:rPr>
  </w:style>
  <w:style w:type="paragraph" w:customStyle="1" w:styleId="TableContents">
    <w:name w:val="Table Contents"/>
    <w:basedOn w:val="Normal"/>
    <w:qFormat/>
    <w:rsid w:val="000B4323"/>
    <w:pPr>
      <w:suppressLineNumbers/>
      <w:suppressAutoHyphens/>
    </w:pPr>
    <w:rPr>
      <w:lang w:eastAsia="zh-CN"/>
    </w:rPr>
  </w:style>
  <w:style w:type="table" w:customStyle="1" w:styleId="TableGrid4">
    <w:name w:val="Table Grid4"/>
    <w:basedOn w:val="TableNormal"/>
    <w:next w:val="TableGrid"/>
    <w:uiPriority w:val="39"/>
    <w:rsid w:val="000B432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5C5E22"/>
    <w:pPr>
      <w:spacing w:after="120"/>
      <w:ind w:left="357" w:hanging="357"/>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7C7455"/>
    <w:rPr>
      <w:color w:val="605E5C"/>
      <w:shd w:val="clear" w:color="auto" w:fill="E1DFDD"/>
    </w:rPr>
  </w:style>
  <w:style w:type="paragraph" w:customStyle="1" w:styleId="1Lgumam">
    <w:name w:val="1. Līgumam"/>
    <w:basedOn w:val="Normal"/>
    <w:qFormat/>
    <w:rsid w:val="00D26D63"/>
    <w:pPr>
      <w:spacing w:before="240"/>
      <w:ind w:left="3337" w:hanging="360"/>
      <w:jc w:val="center"/>
    </w:pPr>
    <w:rPr>
      <w:rFonts w:ascii="Times New Roman Bold" w:hAnsi="Times New Roman Bold"/>
      <w:b/>
      <w:caps/>
      <w:lang w:eastAsia="x-none"/>
    </w:rPr>
  </w:style>
  <w:style w:type="character" w:customStyle="1" w:styleId="11LgumamChar">
    <w:name w:val="1.1. Līgumam Char"/>
    <w:link w:val="11Lgumam"/>
    <w:locked/>
    <w:rsid w:val="00D26D63"/>
    <w:rPr>
      <w:sz w:val="24"/>
      <w:szCs w:val="24"/>
      <w:lang w:val="x-none" w:eastAsia="en-US"/>
    </w:rPr>
  </w:style>
  <w:style w:type="paragraph" w:customStyle="1" w:styleId="11Lgumam">
    <w:name w:val="1.1. Līgumam"/>
    <w:basedOn w:val="Normal"/>
    <w:link w:val="11LgumamChar"/>
    <w:qFormat/>
    <w:rsid w:val="00D26D63"/>
    <w:pPr>
      <w:ind w:left="567" w:hanging="567"/>
      <w:jc w:val="both"/>
    </w:pPr>
    <w:rPr>
      <w:lang w:val="x-none"/>
    </w:rPr>
  </w:style>
  <w:style w:type="table" w:customStyle="1" w:styleId="TableGrid0">
    <w:name w:val="TableGrid"/>
    <w:rsid w:val="003B0711"/>
    <w:rPr>
      <w:rFonts w:asciiTheme="minorHAnsi" w:eastAsiaTheme="minorEastAsia" w:hAnsiTheme="minorHAnsi" w:cstheme="minorBidi"/>
      <w:sz w:val="22"/>
      <w:szCs w:val="22"/>
    </w:rPr>
    <w:tblPr>
      <w:tblCellMar>
        <w:top w:w="0" w:type="dxa"/>
        <w:left w:w="0" w:type="dxa"/>
        <w:bottom w:w="0" w:type="dxa"/>
        <w:right w:w="0" w:type="dxa"/>
      </w:tblCellMar>
    </w:tblPr>
  </w:style>
  <w:style w:type="numbering" w:customStyle="1" w:styleId="WWNum8">
    <w:name w:val="WWNum8"/>
    <w:basedOn w:val="NoList"/>
    <w:rsid w:val="005E47AB"/>
    <w:pPr>
      <w:numPr>
        <w:numId w:val="26"/>
      </w:numPr>
    </w:pPr>
  </w:style>
  <w:style w:type="character" w:customStyle="1" w:styleId="cf01">
    <w:name w:val="cf01"/>
    <w:basedOn w:val="DefaultParagraphFont"/>
    <w:rsid w:val="005C6243"/>
    <w:rPr>
      <w:rFonts w:ascii="Segoe UI" w:hAnsi="Segoe UI" w:cs="Segoe UI" w:hint="default"/>
      <w:sz w:val="18"/>
      <w:szCs w:val="18"/>
    </w:rPr>
  </w:style>
  <w:style w:type="paragraph" w:customStyle="1" w:styleId="Char2">
    <w:name w:val="Char2"/>
    <w:basedOn w:val="Normal"/>
    <w:next w:val="Normal"/>
    <w:uiPriority w:val="99"/>
    <w:rsid w:val="003B637A"/>
    <w:pPr>
      <w:spacing w:line="240" w:lineRule="exact"/>
      <w:ind w:firstLine="567"/>
      <w:jc w:val="both"/>
      <w:textAlignment w:val="baseline"/>
    </w:pPr>
    <w:rPr>
      <w:rFonts w:asciiTheme="minorHAnsi" w:eastAsiaTheme="minorHAnsi" w:hAnsiTheme="minorHAnsi" w:cstheme="minorBidi"/>
      <w:sz w:val="22"/>
      <w:szCs w:val="22"/>
      <w:vertAlign w:val="superscript"/>
    </w:rPr>
  </w:style>
  <w:style w:type="paragraph" w:customStyle="1" w:styleId="FootnoteText1">
    <w:name w:val="Footnote Text1"/>
    <w:basedOn w:val="Normal"/>
    <w:next w:val="FootnoteText"/>
    <w:uiPriority w:val="99"/>
    <w:semiHidden/>
    <w:unhideWhenUsed/>
    <w:rsid w:val="00902FC2"/>
    <w:rPr>
      <w:rFonts w:asciiTheme="minorHAnsi" w:eastAsiaTheme="minorHAnsi" w:hAnsiTheme="minorHAnsi" w:cstheme="minorBidi"/>
      <w:sz w:val="20"/>
      <w:szCs w:val="20"/>
    </w:rPr>
  </w:style>
  <w:style w:type="numbering" w:customStyle="1" w:styleId="WWNum2">
    <w:name w:val="WWNum2"/>
    <w:basedOn w:val="NoList"/>
    <w:rsid w:val="007B32C3"/>
    <w:pPr>
      <w:numPr>
        <w:numId w:val="27"/>
      </w:numPr>
    </w:pPr>
  </w:style>
  <w:style w:type="numbering" w:customStyle="1" w:styleId="WWNum3">
    <w:name w:val="WWNum3"/>
    <w:basedOn w:val="NoList"/>
    <w:rsid w:val="007B32C3"/>
    <w:pPr>
      <w:numPr>
        <w:numId w:val="28"/>
      </w:numPr>
    </w:pPr>
  </w:style>
  <w:style w:type="numbering" w:customStyle="1" w:styleId="WWNum4">
    <w:name w:val="WWNum4"/>
    <w:basedOn w:val="NoList"/>
    <w:rsid w:val="007B32C3"/>
    <w:pPr>
      <w:numPr>
        <w:numId w:val="29"/>
      </w:numPr>
    </w:pPr>
  </w:style>
  <w:style w:type="paragraph" w:customStyle="1" w:styleId="LO-Normal">
    <w:name w:val="LO-Normal"/>
    <w:qFormat/>
    <w:rsid w:val="00605838"/>
    <w:pPr>
      <w:suppressAutoHyphens/>
    </w:pPr>
    <w:rPr>
      <w:sz w:val="24"/>
      <w:szCs w:val="24"/>
      <w:lang w:eastAsia="en-US"/>
    </w:rPr>
  </w:style>
  <w:style w:type="table" w:customStyle="1" w:styleId="TableGrid21">
    <w:name w:val="Table Grid21"/>
    <w:basedOn w:val="TableNormal"/>
    <w:next w:val="TableGrid"/>
    <w:uiPriority w:val="39"/>
    <w:rsid w:val="00B723C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tyle11">
    <w:name w:val="Style11"/>
    <w:uiPriority w:val="99"/>
    <w:rsid w:val="00B723C6"/>
    <w:pPr>
      <w:numPr>
        <w:numId w:val="1"/>
      </w:numPr>
    </w:pPr>
  </w:style>
  <w:style w:type="numbering" w:customStyle="1" w:styleId="Style21">
    <w:name w:val="Style21"/>
    <w:uiPriority w:val="99"/>
    <w:rsid w:val="00B723C6"/>
    <w:pPr>
      <w:numPr>
        <w:numId w:val="3"/>
      </w:numPr>
    </w:pPr>
  </w:style>
  <w:style w:type="numbering" w:customStyle="1" w:styleId="Style41">
    <w:name w:val="Style41"/>
    <w:uiPriority w:val="99"/>
    <w:rsid w:val="00B723C6"/>
    <w:pPr>
      <w:numPr>
        <w:numId w:val="5"/>
      </w:numPr>
    </w:pPr>
  </w:style>
  <w:style w:type="numbering" w:customStyle="1" w:styleId="Style61">
    <w:name w:val="Style61"/>
    <w:uiPriority w:val="99"/>
    <w:rsid w:val="00B723C6"/>
    <w:pPr>
      <w:numPr>
        <w:numId w:val="7"/>
      </w:numPr>
    </w:pPr>
  </w:style>
  <w:style w:type="numbering" w:customStyle="1" w:styleId="Style71">
    <w:name w:val="Style71"/>
    <w:uiPriority w:val="99"/>
    <w:rsid w:val="00B723C6"/>
    <w:pPr>
      <w:numPr>
        <w:numId w:val="9"/>
      </w:numPr>
    </w:pPr>
  </w:style>
  <w:style w:type="character" w:customStyle="1" w:styleId="FootnoteCharacters">
    <w:name w:val="Footnote Characters"/>
    <w:qFormat/>
    <w:rsid w:val="00A5292E"/>
  </w:style>
  <w:style w:type="paragraph" w:customStyle="1" w:styleId="TableParagraph">
    <w:name w:val="Table Paragraph"/>
    <w:basedOn w:val="Normal"/>
    <w:uiPriority w:val="1"/>
    <w:qFormat/>
    <w:rsid w:val="005D7661"/>
    <w:pPr>
      <w:widowControl w:val="0"/>
      <w:autoSpaceDE w:val="0"/>
      <w:autoSpaceDN w:val="0"/>
      <w:ind w:left="107"/>
    </w:pPr>
    <w:rPr>
      <w:sz w:val="22"/>
      <w:szCs w:val="22"/>
      <w:lang w:eastAsia="lv-LV" w:bidi="lv-LV"/>
    </w:rPr>
  </w:style>
  <w:style w:type="table" w:customStyle="1" w:styleId="Reatabula1">
    <w:name w:val="Režģa tabula1"/>
    <w:basedOn w:val="TableNormal"/>
    <w:next w:val="TableGrid"/>
    <w:uiPriority w:val="59"/>
    <w:rsid w:val="00DC20B5"/>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4-Accent6">
    <w:name w:val="Grid Table 4 Accent 6"/>
    <w:basedOn w:val="TableNormal"/>
    <w:uiPriority w:val="49"/>
    <w:rsid w:val="006B71D6"/>
    <w:rPr>
      <w:rFonts w:asciiTheme="minorHAnsi" w:eastAsiaTheme="minorHAnsi" w:hAnsiTheme="minorHAnsi" w:cstheme="minorBidi"/>
      <w:sz w:val="22"/>
      <w:szCs w:val="22"/>
      <w:lang w:eastAsia="en-US"/>
    </w:rPr>
    <w:tblPr>
      <w:tblStyleRowBandSize w:val="1"/>
      <w:tblStyleColBandSize w:val="1"/>
      <w:tblBorders>
        <w:top w:val="single" w:sz="4" w:space="0" w:color="FABF8F" w:themeColor="accent6" w:themeTint="99"/>
        <w:left w:val="single" w:sz="4" w:space="0" w:color="FABF8F" w:themeColor="accent6" w:themeTint="99"/>
        <w:bottom w:val="single" w:sz="4" w:space="0" w:color="FABF8F" w:themeColor="accent6" w:themeTint="99"/>
        <w:right w:val="single" w:sz="4" w:space="0" w:color="FABF8F" w:themeColor="accent6" w:themeTint="99"/>
        <w:insideH w:val="single" w:sz="4" w:space="0" w:color="FABF8F" w:themeColor="accent6" w:themeTint="99"/>
        <w:insideV w:val="single" w:sz="4" w:space="0" w:color="FABF8F" w:themeColor="accent6" w:themeTint="99"/>
      </w:tblBorders>
    </w:tblPr>
    <w:tblStylePr w:type="firstRow">
      <w:rPr>
        <w:b/>
        <w:bCs/>
        <w:color w:val="FFFFFF" w:themeColor="background1"/>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insideH w:val="nil"/>
          <w:insideV w:val="nil"/>
        </w:tcBorders>
        <w:shd w:val="clear" w:color="auto" w:fill="F79646" w:themeFill="accent6"/>
      </w:tcPr>
    </w:tblStylePr>
    <w:tblStylePr w:type="lastRow">
      <w:rPr>
        <w:b/>
        <w:bCs/>
      </w:rPr>
      <w:tblPr/>
      <w:tcPr>
        <w:tcBorders>
          <w:top w:val="double" w:sz="4" w:space="0" w:color="F79646" w:themeColor="accent6"/>
        </w:tcBorders>
      </w:tcPr>
    </w:tblStylePr>
    <w:tblStylePr w:type="firstCol">
      <w:rPr>
        <w:b/>
        <w:bCs/>
      </w:rPr>
    </w:tblStylePr>
    <w:tblStylePr w:type="lastCol">
      <w:rPr>
        <w:b/>
        <w:bCs/>
      </w:rPr>
    </w:tblStylePr>
    <w:tblStylePr w:type="band1Vert">
      <w:tblPr/>
      <w:tcPr>
        <w:shd w:val="clear" w:color="auto" w:fill="FDE9D9" w:themeFill="accent6" w:themeFillTint="33"/>
      </w:tcPr>
    </w:tblStylePr>
    <w:tblStylePr w:type="band1Horz">
      <w:tblPr/>
      <w:tcPr>
        <w:shd w:val="clear" w:color="auto" w:fill="FDE9D9" w:themeFill="accent6" w:themeFillTint="33"/>
      </w:tcPr>
    </w:tblStylePr>
  </w:style>
  <w:style w:type="table" w:styleId="PlainTable1">
    <w:name w:val="Plain Table 1"/>
    <w:basedOn w:val="TableNormal"/>
    <w:uiPriority w:val="41"/>
    <w:rsid w:val="006B71D6"/>
    <w:rPr>
      <w:rFonts w:asciiTheme="minorHAnsi" w:eastAsiaTheme="minorHAnsi" w:hAnsiTheme="minorHAnsi" w:cstheme="minorBidi"/>
      <w:sz w:val="22"/>
      <w:szCs w:val="22"/>
      <w:lang w:eastAsia="en-US"/>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customStyle="1" w:styleId="pf0">
    <w:name w:val="pf0"/>
    <w:basedOn w:val="Normal"/>
    <w:rsid w:val="00EE186D"/>
    <w:pPr>
      <w:spacing w:before="100" w:beforeAutospacing="1" w:after="100" w:afterAutospacing="1"/>
    </w:pPr>
    <w:rPr>
      <w:lang w:eastAsia="lv-LV"/>
    </w:rPr>
  </w:style>
  <w:style w:type="character" w:customStyle="1" w:styleId="tlid-translation">
    <w:name w:val="tlid-translation"/>
    <w:basedOn w:val="DefaultParagraphFont"/>
    <w:rsid w:val="004F523A"/>
  </w:style>
  <w:style w:type="numbering" w:customStyle="1" w:styleId="1111112312">
    <w:name w:val="1 / 1.1 / 1.1.12312"/>
    <w:rsid w:val="0043670F"/>
    <w:pPr>
      <w:numPr>
        <w:numId w:val="31"/>
      </w:numPr>
    </w:pPr>
  </w:style>
  <w:style w:type="character" w:customStyle="1" w:styleId="ui-provider">
    <w:name w:val="ui-provider"/>
    <w:basedOn w:val="DefaultParagraphFont"/>
    <w:rsid w:val="00A13C3F"/>
  </w:style>
  <w:style w:type="character" w:customStyle="1" w:styleId="NormalWebChar">
    <w:name w:val="Normal (Web) Char"/>
    <w:link w:val="NormalWeb"/>
    <w:rsid w:val="008741FE"/>
    <w:rPr>
      <w:rFonts w:ascii="Arial Unicode MS" w:eastAsia="Arial Unicode MS"/>
      <w:color w:val="000000"/>
      <w:sz w:val="24"/>
      <w:szCs w:val="24"/>
    </w:rPr>
  </w:style>
  <w:style w:type="paragraph" w:customStyle="1" w:styleId="oj-tbl-txt">
    <w:name w:val="oj-tbl-txt"/>
    <w:basedOn w:val="Normal"/>
    <w:qFormat/>
    <w:rsid w:val="008741FE"/>
    <w:pPr>
      <w:spacing w:before="100" w:beforeAutospacing="1" w:after="100" w:afterAutospacing="1"/>
    </w:pPr>
    <w:rPr>
      <w:lang w:eastAsia="lv-LV"/>
    </w:rPr>
  </w:style>
  <w:style w:type="paragraph" w:customStyle="1" w:styleId="paragraph">
    <w:name w:val="paragraph"/>
    <w:basedOn w:val="Normal"/>
    <w:rsid w:val="008741FE"/>
    <w:pPr>
      <w:spacing w:before="100" w:beforeAutospacing="1" w:after="100" w:afterAutospacing="1"/>
    </w:pPr>
    <w:rPr>
      <w:lang w:eastAsia="lv-LV"/>
    </w:rPr>
  </w:style>
  <w:style w:type="character" w:customStyle="1" w:styleId="fontstyle01">
    <w:name w:val="fontstyle01"/>
    <w:basedOn w:val="DefaultParagraphFont"/>
    <w:rsid w:val="00872CA5"/>
    <w:rPr>
      <w:rFonts w:ascii="Times New Roman" w:hAnsi="Times New Roman" w:cs="Times New Roman" w:hint="default"/>
      <w:b w:val="0"/>
      <w:bCs w:val="0"/>
      <w:i w:val="0"/>
      <w:iCs w:val="0"/>
      <w:color w:val="000000"/>
      <w:sz w:val="22"/>
      <w:szCs w:val="22"/>
    </w:rPr>
  </w:style>
  <w:style w:type="character" w:customStyle="1" w:styleId="NoSpacingChar">
    <w:name w:val="No Spacing Char"/>
    <w:link w:val="NoSpacing"/>
    <w:locked/>
    <w:rsid w:val="00061411"/>
    <w:rPr>
      <w:sz w:val="24"/>
      <w:szCs w:val="24"/>
    </w:rPr>
  </w:style>
  <w:style w:type="table" w:customStyle="1" w:styleId="TableGrid18">
    <w:name w:val="Table Grid18"/>
    <w:basedOn w:val="TableNormal"/>
    <w:next w:val="TableGrid"/>
    <w:uiPriority w:val="39"/>
    <w:rsid w:val="0003721A"/>
    <w:rPr>
      <w:rFonts w:ascii="Calibri" w:eastAsia="Calibri" w:hAnsi="Calibri" w:cs="Vrinda"/>
      <w:kern w:val="2"/>
      <w:sz w:val="22"/>
      <w:szCs w:val="22"/>
      <w:lang w:eastAsia="en-US"/>
      <w14:ligatures w14:val="standardContextual"/>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5">
    <w:name w:val="Table Grid5"/>
    <w:basedOn w:val="TableNormal"/>
    <w:next w:val="TableGrid"/>
    <w:uiPriority w:val="59"/>
    <w:rsid w:val="000E6207"/>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4">
    <w:name w:val="Table Grid14"/>
    <w:basedOn w:val="TableNormal"/>
    <w:next w:val="TableGrid"/>
    <w:uiPriority w:val="39"/>
    <w:rsid w:val="00617344"/>
    <w:rPr>
      <w:rFonts w:ascii="Calibri" w:eastAsia="Calibri" w:hAnsi="Calibri" w:cs="Vrinda"/>
      <w:kern w:val="2"/>
      <w:sz w:val="22"/>
      <w:szCs w:val="22"/>
      <w:lang w:eastAsia="en-US"/>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9717965">
      <w:bodyDiv w:val="1"/>
      <w:marLeft w:val="0"/>
      <w:marRight w:val="0"/>
      <w:marTop w:val="0"/>
      <w:marBottom w:val="0"/>
      <w:divBdr>
        <w:top w:val="none" w:sz="0" w:space="0" w:color="auto"/>
        <w:left w:val="none" w:sz="0" w:space="0" w:color="auto"/>
        <w:bottom w:val="none" w:sz="0" w:space="0" w:color="auto"/>
        <w:right w:val="none" w:sz="0" w:space="0" w:color="auto"/>
      </w:divBdr>
    </w:div>
    <w:div w:id="103185808">
      <w:bodyDiv w:val="1"/>
      <w:marLeft w:val="0"/>
      <w:marRight w:val="0"/>
      <w:marTop w:val="0"/>
      <w:marBottom w:val="0"/>
      <w:divBdr>
        <w:top w:val="none" w:sz="0" w:space="0" w:color="auto"/>
        <w:left w:val="none" w:sz="0" w:space="0" w:color="auto"/>
        <w:bottom w:val="none" w:sz="0" w:space="0" w:color="auto"/>
        <w:right w:val="none" w:sz="0" w:space="0" w:color="auto"/>
      </w:divBdr>
    </w:div>
    <w:div w:id="135463407">
      <w:bodyDiv w:val="1"/>
      <w:marLeft w:val="0"/>
      <w:marRight w:val="0"/>
      <w:marTop w:val="0"/>
      <w:marBottom w:val="0"/>
      <w:divBdr>
        <w:top w:val="none" w:sz="0" w:space="0" w:color="auto"/>
        <w:left w:val="none" w:sz="0" w:space="0" w:color="auto"/>
        <w:bottom w:val="none" w:sz="0" w:space="0" w:color="auto"/>
        <w:right w:val="none" w:sz="0" w:space="0" w:color="auto"/>
      </w:divBdr>
    </w:div>
    <w:div w:id="185026894">
      <w:bodyDiv w:val="1"/>
      <w:marLeft w:val="0"/>
      <w:marRight w:val="0"/>
      <w:marTop w:val="0"/>
      <w:marBottom w:val="0"/>
      <w:divBdr>
        <w:top w:val="none" w:sz="0" w:space="0" w:color="auto"/>
        <w:left w:val="none" w:sz="0" w:space="0" w:color="auto"/>
        <w:bottom w:val="none" w:sz="0" w:space="0" w:color="auto"/>
        <w:right w:val="none" w:sz="0" w:space="0" w:color="auto"/>
      </w:divBdr>
    </w:div>
    <w:div w:id="187571115">
      <w:bodyDiv w:val="1"/>
      <w:marLeft w:val="0"/>
      <w:marRight w:val="0"/>
      <w:marTop w:val="0"/>
      <w:marBottom w:val="0"/>
      <w:divBdr>
        <w:top w:val="none" w:sz="0" w:space="0" w:color="auto"/>
        <w:left w:val="none" w:sz="0" w:space="0" w:color="auto"/>
        <w:bottom w:val="none" w:sz="0" w:space="0" w:color="auto"/>
        <w:right w:val="none" w:sz="0" w:space="0" w:color="auto"/>
      </w:divBdr>
    </w:div>
    <w:div w:id="271400089">
      <w:bodyDiv w:val="1"/>
      <w:marLeft w:val="0"/>
      <w:marRight w:val="0"/>
      <w:marTop w:val="0"/>
      <w:marBottom w:val="0"/>
      <w:divBdr>
        <w:top w:val="none" w:sz="0" w:space="0" w:color="auto"/>
        <w:left w:val="none" w:sz="0" w:space="0" w:color="auto"/>
        <w:bottom w:val="none" w:sz="0" w:space="0" w:color="auto"/>
        <w:right w:val="none" w:sz="0" w:space="0" w:color="auto"/>
      </w:divBdr>
    </w:div>
    <w:div w:id="334259803">
      <w:bodyDiv w:val="1"/>
      <w:marLeft w:val="0"/>
      <w:marRight w:val="0"/>
      <w:marTop w:val="0"/>
      <w:marBottom w:val="0"/>
      <w:divBdr>
        <w:top w:val="none" w:sz="0" w:space="0" w:color="auto"/>
        <w:left w:val="none" w:sz="0" w:space="0" w:color="auto"/>
        <w:bottom w:val="none" w:sz="0" w:space="0" w:color="auto"/>
        <w:right w:val="none" w:sz="0" w:space="0" w:color="auto"/>
      </w:divBdr>
    </w:div>
    <w:div w:id="457839261">
      <w:bodyDiv w:val="1"/>
      <w:marLeft w:val="0"/>
      <w:marRight w:val="0"/>
      <w:marTop w:val="0"/>
      <w:marBottom w:val="0"/>
      <w:divBdr>
        <w:top w:val="none" w:sz="0" w:space="0" w:color="auto"/>
        <w:left w:val="none" w:sz="0" w:space="0" w:color="auto"/>
        <w:bottom w:val="none" w:sz="0" w:space="0" w:color="auto"/>
        <w:right w:val="none" w:sz="0" w:space="0" w:color="auto"/>
      </w:divBdr>
    </w:div>
    <w:div w:id="461194570">
      <w:bodyDiv w:val="1"/>
      <w:marLeft w:val="0"/>
      <w:marRight w:val="0"/>
      <w:marTop w:val="0"/>
      <w:marBottom w:val="0"/>
      <w:divBdr>
        <w:top w:val="none" w:sz="0" w:space="0" w:color="auto"/>
        <w:left w:val="none" w:sz="0" w:space="0" w:color="auto"/>
        <w:bottom w:val="none" w:sz="0" w:space="0" w:color="auto"/>
        <w:right w:val="none" w:sz="0" w:space="0" w:color="auto"/>
      </w:divBdr>
    </w:div>
    <w:div w:id="479461445">
      <w:bodyDiv w:val="1"/>
      <w:marLeft w:val="0"/>
      <w:marRight w:val="0"/>
      <w:marTop w:val="0"/>
      <w:marBottom w:val="0"/>
      <w:divBdr>
        <w:top w:val="none" w:sz="0" w:space="0" w:color="auto"/>
        <w:left w:val="none" w:sz="0" w:space="0" w:color="auto"/>
        <w:bottom w:val="none" w:sz="0" w:space="0" w:color="auto"/>
        <w:right w:val="none" w:sz="0" w:space="0" w:color="auto"/>
      </w:divBdr>
    </w:div>
    <w:div w:id="552352208">
      <w:bodyDiv w:val="1"/>
      <w:marLeft w:val="0"/>
      <w:marRight w:val="0"/>
      <w:marTop w:val="0"/>
      <w:marBottom w:val="0"/>
      <w:divBdr>
        <w:top w:val="none" w:sz="0" w:space="0" w:color="auto"/>
        <w:left w:val="none" w:sz="0" w:space="0" w:color="auto"/>
        <w:bottom w:val="none" w:sz="0" w:space="0" w:color="auto"/>
        <w:right w:val="none" w:sz="0" w:space="0" w:color="auto"/>
      </w:divBdr>
    </w:div>
    <w:div w:id="592320462">
      <w:bodyDiv w:val="1"/>
      <w:marLeft w:val="0"/>
      <w:marRight w:val="0"/>
      <w:marTop w:val="0"/>
      <w:marBottom w:val="0"/>
      <w:divBdr>
        <w:top w:val="none" w:sz="0" w:space="0" w:color="auto"/>
        <w:left w:val="none" w:sz="0" w:space="0" w:color="auto"/>
        <w:bottom w:val="none" w:sz="0" w:space="0" w:color="auto"/>
        <w:right w:val="none" w:sz="0" w:space="0" w:color="auto"/>
      </w:divBdr>
    </w:div>
    <w:div w:id="651758925">
      <w:bodyDiv w:val="1"/>
      <w:marLeft w:val="0"/>
      <w:marRight w:val="0"/>
      <w:marTop w:val="0"/>
      <w:marBottom w:val="0"/>
      <w:divBdr>
        <w:top w:val="none" w:sz="0" w:space="0" w:color="auto"/>
        <w:left w:val="none" w:sz="0" w:space="0" w:color="auto"/>
        <w:bottom w:val="none" w:sz="0" w:space="0" w:color="auto"/>
        <w:right w:val="none" w:sz="0" w:space="0" w:color="auto"/>
      </w:divBdr>
    </w:div>
    <w:div w:id="703990843">
      <w:bodyDiv w:val="1"/>
      <w:marLeft w:val="0"/>
      <w:marRight w:val="0"/>
      <w:marTop w:val="0"/>
      <w:marBottom w:val="0"/>
      <w:divBdr>
        <w:top w:val="none" w:sz="0" w:space="0" w:color="auto"/>
        <w:left w:val="none" w:sz="0" w:space="0" w:color="auto"/>
        <w:bottom w:val="none" w:sz="0" w:space="0" w:color="auto"/>
        <w:right w:val="none" w:sz="0" w:space="0" w:color="auto"/>
      </w:divBdr>
    </w:div>
    <w:div w:id="741682105">
      <w:bodyDiv w:val="1"/>
      <w:marLeft w:val="0"/>
      <w:marRight w:val="0"/>
      <w:marTop w:val="0"/>
      <w:marBottom w:val="0"/>
      <w:divBdr>
        <w:top w:val="none" w:sz="0" w:space="0" w:color="auto"/>
        <w:left w:val="none" w:sz="0" w:space="0" w:color="auto"/>
        <w:bottom w:val="none" w:sz="0" w:space="0" w:color="auto"/>
        <w:right w:val="none" w:sz="0" w:space="0" w:color="auto"/>
      </w:divBdr>
    </w:div>
    <w:div w:id="835073724">
      <w:bodyDiv w:val="1"/>
      <w:marLeft w:val="0"/>
      <w:marRight w:val="0"/>
      <w:marTop w:val="0"/>
      <w:marBottom w:val="0"/>
      <w:divBdr>
        <w:top w:val="none" w:sz="0" w:space="0" w:color="auto"/>
        <w:left w:val="none" w:sz="0" w:space="0" w:color="auto"/>
        <w:bottom w:val="none" w:sz="0" w:space="0" w:color="auto"/>
        <w:right w:val="none" w:sz="0" w:space="0" w:color="auto"/>
      </w:divBdr>
    </w:div>
    <w:div w:id="877745156">
      <w:bodyDiv w:val="1"/>
      <w:marLeft w:val="0"/>
      <w:marRight w:val="0"/>
      <w:marTop w:val="0"/>
      <w:marBottom w:val="0"/>
      <w:divBdr>
        <w:top w:val="none" w:sz="0" w:space="0" w:color="auto"/>
        <w:left w:val="none" w:sz="0" w:space="0" w:color="auto"/>
        <w:bottom w:val="none" w:sz="0" w:space="0" w:color="auto"/>
        <w:right w:val="none" w:sz="0" w:space="0" w:color="auto"/>
      </w:divBdr>
    </w:div>
    <w:div w:id="927812116">
      <w:bodyDiv w:val="1"/>
      <w:marLeft w:val="0"/>
      <w:marRight w:val="0"/>
      <w:marTop w:val="0"/>
      <w:marBottom w:val="0"/>
      <w:divBdr>
        <w:top w:val="none" w:sz="0" w:space="0" w:color="auto"/>
        <w:left w:val="none" w:sz="0" w:space="0" w:color="auto"/>
        <w:bottom w:val="none" w:sz="0" w:space="0" w:color="auto"/>
        <w:right w:val="none" w:sz="0" w:space="0" w:color="auto"/>
      </w:divBdr>
    </w:div>
    <w:div w:id="930161683">
      <w:bodyDiv w:val="1"/>
      <w:marLeft w:val="0"/>
      <w:marRight w:val="0"/>
      <w:marTop w:val="0"/>
      <w:marBottom w:val="0"/>
      <w:divBdr>
        <w:top w:val="none" w:sz="0" w:space="0" w:color="auto"/>
        <w:left w:val="none" w:sz="0" w:space="0" w:color="auto"/>
        <w:bottom w:val="none" w:sz="0" w:space="0" w:color="auto"/>
        <w:right w:val="none" w:sz="0" w:space="0" w:color="auto"/>
      </w:divBdr>
    </w:div>
    <w:div w:id="1032615309">
      <w:bodyDiv w:val="1"/>
      <w:marLeft w:val="0"/>
      <w:marRight w:val="0"/>
      <w:marTop w:val="0"/>
      <w:marBottom w:val="0"/>
      <w:divBdr>
        <w:top w:val="none" w:sz="0" w:space="0" w:color="auto"/>
        <w:left w:val="none" w:sz="0" w:space="0" w:color="auto"/>
        <w:bottom w:val="none" w:sz="0" w:space="0" w:color="auto"/>
        <w:right w:val="none" w:sz="0" w:space="0" w:color="auto"/>
      </w:divBdr>
    </w:div>
    <w:div w:id="1055129609">
      <w:bodyDiv w:val="1"/>
      <w:marLeft w:val="0"/>
      <w:marRight w:val="0"/>
      <w:marTop w:val="0"/>
      <w:marBottom w:val="0"/>
      <w:divBdr>
        <w:top w:val="none" w:sz="0" w:space="0" w:color="auto"/>
        <w:left w:val="none" w:sz="0" w:space="0" w:color="auto"/>
        <w:bottom w:val="none" w:sz="0" w:space="0" w:color="auto"/>
        <w:right w:val="none" w:sz="0" w:space="0" w:color="auto"/>
      </w:divBdr>
    </w:div>
    <w:div w:id="1063871277">
      <w:bodyDiv w:val="1"/>
      <w:marLeft w:val="0"/>
      <w:marRight w:val="0"/>
      <w:marTop w:val="0"/>
      <w:marBottom w:val="0"/>
      <w:divBdr>
        <w:top w:val="none" w:sz="0" w:space="0" w:color="auto"/>
        <w:left w:val="none" w:sz="0" w:space="0" w:color="auto"/>
        <w:bottom w:val="none" w:sz="0" w:space="0" w:color="auto"/>
        <w:right w:val="none" w:sz="0" w:space="0" w:color="auto"/>
      </w:divBdr>
    </w:div>
    <w:div w:id="1275553052">
      <w:bodyDiv w:val="1"/>
      <w:marLeft w:val="0"/>
      <w:marRight w:val="0"/>
      <w:marTop w:val="0"/>
      <w:marBottom w:val="0"/>
      <w:divBdr>
        <w:top w:val="none" w:sz="0" w:space="0" w:color="auto"/>
        <w:left w:val="none" w:sz="0" w:space="0" w:color="auto"/>
        <w:bottom w:val="none" w:sz="0" w:space="0" w:color="auto"/>
        <w:right w:val="none" w:sz="0" w:space="0" w:color="auto"/>
      </w:divBdr>
    </w:div>
    <w:div w:id="1316645200">
      <w:bodyDiv w:val="1"/>
      <w:marLeft w:val="0"/>
      <w:marRight w:val="0"/>
      <w:marTop w:val="0"/>
      <w:marBottom w:val="0"/>
      <w:divBdr>
        <w:top w:val="none" w:sz="0" w:space="0" w:color="auto"/>
        <w:left w:val="none" w:sz="0" w:space="0" w:color="auto"/>
        <w:bottom w:val="none" w:sz="0" w:space="0" w:color="auto"/>
        <w:right w:val="none" w:sz="0" w:space="0" w:color="auto"/>
      </w:divBdr>
    </w:div>
    <w:div w:id="1318608490">
      <w:bodyDiv w:val="1"/>
      <w:marLeft w:val="0"/>
      <w:marRight w:val="0"/>
      <w:marTop w:val="0"/>
      <w:marBottom w:val="0"/>
      <w:divBdr>
        <w:top w:val="none" w:sz="0" w:space="0" w:color="auto"/>
        <w:left w:val="none" w:sz="0" w:space="0" w:color="auto"/>
        <w:bottom w:val="none" w:sz="0" w:space="0" w:color="auto"/>
        <w:right w:val="none" w:sz="0" w:space="0" w:color="auto"/>
      </w:divBdr>
    </w:div>
    <w:div w:id="1326324181">
      <w:bodyDiv w:val="1"/>
      <w:marLeft w:val="0"/>
      <w:marRight w:val="0"/>
      <w:marTop w:val="0"/>
      <w:marBottom w:val="0"/>
      <w:divBdr>
        <w:top w:val="none" w:sz="0" w:space="0" w:color="auto"/>
        <w:left w:val="none" w:sz="0" w:space="0" w:color="auto"/>
        <w:bottom w:val="none" w:sz="0" w:space="0" w:color="auto"/>
        <w:right w:val="none" w:sz="0" w:space="0" w:color="auto"/>
      </w:divBdr>
    </w:div>
    <w:div w:id="1358655306">
      <w:bodyDiv w:val="1"/>
      <w:marLeft w:val="0"/>
      <w:marRight w:val="0"/>
      <w:marTop w:val="0"/>
      <w:marBottom w:val="0"/>
      <w:divBdr>
        <w:top w:val="none" w:sz="0" w:space="0" w:color="auto"/>
        <w:left w:val="none" w:sz="0" w:space="0" w:color="auto"/>
        <w:bottom w:val="none" w:sz="0" w:space="0" w:color="auto"/>
        <w:right w:val="none" w:sz="0" w:space="0" w:color="auto"/>
      </w:divBdr>
    </w:div>
    <w:div w:id="1362516452">
      <w:bodyDiv w:val="1"/>
      <w:marLeft w:val="0"/>
      <w:marRight w:val="0"/>
      <w:marTop w:val="0"/>
      <w:marBottom w:val="0"/>
      <w:divBdr>
        <w:top w:val="none" w:sz="0" w:space="0" w:color="auto"/>
        <w:left w:val="none" w:sz="0" w:space="0" w:color="auto"/>
        <w:bottom w:val="none" w:sz="0" w:space="0" w:color="auto"/>
        <w:right w:val="none" w:sz="0" w:space="0" w:color="auto"/>
      </w:divBdr>
    </w:div>
    <w:div w:id="1387873124">
      <w:bodyDiv w:val="1"/>
      <w:marLeft w:val="0"/>
      <w:marRight w:val="0"/>
      <w:marTop w:val="0"/>
      <w:marBottom w:val="0"/>
      <w:divBdr>
        <w:top w:val="none" w:sz="0" w:space="0" w:color="auto"/>
        <w:left w:val="none" w:sz="0" w:space="0" w:color="auto"/>
        <w:bottom w:val="none" w:sz="0" w:space="0" w:color="auto"/>
        <w:right w:val="none" w:sz="0" w:space="0" w:color="auto"/>
      </w:divBdr>
    </w:div>
    <w:div w:id="1428116020">
      <w:bodyDiv w:val="1"/>
      <w:marLeft w:val="0"/>
      <w:marRight w:val="0"/>
      <w:marTop w:val="0"/>
      <w:marBottom w:val="0"/>
      <w:divBdr>
        <w:top w:val="none" w:sz="0" w:space="0" w:color="auto"/>
        <w:left w:val="none" w:sz="0" w:space="0" w:color="auto"/>
        <w:bottom w:val="none" w:sz="0" w:space="0" w:color="auto"/>
        <w:right w:val="none" w:sz="0" w:space="0" w:color="auto"/>
      </w:divBdr>
    </w:div>
    <w:div w:id="1483230717">
      <w:bodyDiv w:val="1"/>
      <w:marLeft w:val="0"/>
      <w:marRight w:val="0"/>
      <w:marTop w:val="0"/>
      <w:marBottom w:val="0"/>
      <w:divBdr>
        <w:top w:val="none" w:sz="0" w:space="0" w:color="auto"/>
        <w:left w:val="none" w:sz="0" w:space="0" w:color="auto"/>
        <w:bottom w:val="none" w:sz="0" w:space="0" w:color="auto"/>
        <w:right w:val="none" w:sz="0" w:space="0" w:color="auto"/>
      </w:divBdr>
    </w:div>
    <w:div w:id="1486975120">
      <w:bodyDiv w:val="1"/>
      <w:marLeft w:val="0"/>
      <w:marRight w:val="0"/>
      <w:marTop w:val="0"/>
      <w:marBottom w:val="0"/>
      <w:divBdr>
        <w:top w:val="none" w:sz="0" w:space="0" w:color="auto"/>
        <w:left w:val="none" w:sz="0" w:space="0" w:color="auto"/>
        <w:bottom w:val="none" w:sz="0" w:space="0" w:color="auto"/>
        <w:right w:val="none" w:sz="0" w:space="0" w:color="auto"/>
      </w:divBdr>
    </w:div>
    <w:div w:id="1502352369">
      <w:bodyDiv w:val="1"/>
      <w:marLeft w:val="0"/>
      <w:marRight w:val="0"/>
      <w:marTop w:val="0"/>
      <w:marBottom w:val="0"/>
      <w:divBdr>
        <w:top w:val="none" w:sz="0" w:space="0" w:color="auto"/>
        <w:left w:val="none" w:sz="0" w:space="0" w:color="auto"/>
        <w:bottom w:val="none" w:sz="0" w:space="0" w:color="auto"/>
        <w:right w:val="none" w:sz="0" w:space="0" w:color="auto"/>
      </w:divBdr>
    </w:div>
    <w:div w:id="1512453020">
      <w:bodyDiv w:val="1"/>
      <w:marLeft w:val="0"/>
      <w:marRight w:val="0"/>
      <w:marTop w:val="0"/>
      <w:marBottom w:val="0"/>
      <w:divBdr>
        <w:top w:val="none" w:sz="0" w:space="0" w:color="auto"/>
        <w:left w:val="none" w:sz="0" w:space="0" w:color="auto"/>
        <w:bottom w:val="none" w:sz="0" w:space="0" w:color="auto"/>
        <w:right w:val="none" w:sz="0" w:space="0" w:color="auto"/>
      </w:divBdr>
    </w:div>
    <w:div w:id="1530953399">
      <w:bodyDiv w:val="1"/>
      <w:marLeft w:val="0"/>
      <w:marRight w:val="0"/>
      <w:marTop w:val="0"/>
      <w:marBottom w:val="0"/>
      <w:divBdr>
        <w:top w:val="none" w:sz="0" w:space="0" w:color="auto"/>
        <w:left w:val="none" w:sz="0" w:space="0" w:color="auto"/>
        <w:bottom w:val="none" w:sz="0" w:space="0" w:color="auto"/>
        <w:right w:val="none" w:sz="0" w:space="0" w:color="auto"/>
      </w:divBdr>
    </w:div>
    <w:div w:id="1537237307">
      <w:bodyDiv w:val="1"/>
      <w:marLeft w:val="0"/>
      <w:marRight w:val="0"/>
      <w:marTop w:val="0"/>
      <w:marBottom w:val="0"/>
      <w:divBdr>
        <w:top w:val="none" w:sz="0" w:space="0" w:color="auto"/>
        <w:left w:val="none" w:sz="0" w:space="0" w:color="auto"/>
        <w:bottom w:val="none" w:sz="0" w:space="0" w:color="auto"/>
        <w:right w:val="none" w:sz="0" w:space="0" w:color="auto"/>
      </w:divBdr>
    </w:div>
    <w:div w:id="1564363530">
      <w:bodyDiv w:val="1"/>
      <w:marLeft w:val="0"/>
      <w:marRight w:val="0"/>
      <w:marTop w:val="0"/>
      <w:marBottom w:val="0"/>
      <w:divBdr>
        <w:top w:val="none" w:sz="0" w:space="0" w:color="auto"/>
        <w:left w:val="none" w:sz="0" w:space="0" w:color="auto"/>
        <w:bottom w:val="none" w:sz="0" w:space="0" w:color="auto"/>
        <w:right w:val="none" w:sz="0" w:space="0" w:color="auto"/>
      </w:divBdr>
    </w:div>
    <w:div w:id="1574271419">
      <w:bodyDiv w:val="1"/>
      <w:marLeft w:val="0"/>
      <w:marRight w:val="0"/>
      <w:marTop w:val="0"/>
      <w:marBottom w:val="0"/>
      <w:divBdr>
        <w:top w:val="none" w:sz="0" w:space="0" w:color="auto"/>
        <w:left w:val="none" w:sz="0" w:space="0" w:color="auto"/>
        <w:bottom w:val="none" w:sz="0" w:space="0" w:color="auto"/>
        <w:right w:val="none" w:sz="0" w:space="0" w:color="auto"/>
      </w:divBdr>
    </w:div>
    <w:div w:id="1599680632">
      <w:marLeft w:val="0"/>
      <w:marRight w:val="0"/>
      <w:marTop w:val="0"/>
      <w:marBottom w:val="0"/>
      <w:divBdr>
        <w:top w:val="none" w:sz="0" w:space="0" w:color="auto"/>
        <w:left w:val="none" w:sz="0" w:space="0" w:color="auto"/>
        <w:bottom w:val="none" w:sz="0" w:space="0" w:color="auto"/>
        <w:right w:val="none" w:sz="0" w:space="0" w:color="auto"/>
      </w:divBdr>
    </w:div>
    <w:div w:id="1599680636">
      <w:marLeft w:val="0"/>
      <w:marRight w:val="0"/>
      <w:marTop w:val="0"/>
      <w:marBottom w:val="0"/>
      <w:divBdr>
        <w:top w:val="none" w:sz="0" w:space="0" w:color="auto"/>
        <w:left w:val="none" w:sz="0" w:space="0" w:color="auto"/>
        <w:bottom w:val="none" w:sz="0" w:space="0" w:color="auto"/>
        <w:right w:val="none" w:sz="0" w:space="0" w:color="auto"/>
      </w:divBdr>
    </w:div>
    <w:div w:id="1599680637">
      <w:marLeft w:val="0"/>
      <w:marRight w:val="0"/>
      <w:marTop w:val="45"/>
      <w:marBottom w:val="45"/>
      <w:divBdr>
        <w:top w:val="none" w:sz="0" w:space="0" w:color="auto"/>
        <w:left w:val="none" w:sz="0" w:space="0" w:color="auto"/>
        <w:bottom w:val="none" w:sz="0" w:space="0" w:color="auto"/>
        <w:right w:val="none" w:sz="0" w:space="0" w:color="auto"/>
      </w:divBdr>
      <w:divsChild>
        <w:div w:id="1599680630">
          <w:marLeft w:val="0"/>
          <w:marRight w:val="0"/>
          <w:marTop w:val="0"/>
          <w:marBottom w:val="0"/>
          <w:divBdr>
            <w:top w:val="none" w:sz="0" w:space="0" w:color="auto"/>
            <w:left w:val="none" w:sz="0" w:space="0" w:color="auto"/>
            <w:bottom w:val="none" w:sz="0" w:space="0" w:color="auto"/>
            <w:right w:val="none" w:sz="0" w:space="0" w:color="auto"/>
          </w:divBdr>
          <w:divsChild>
            <w:div w:id="1599680634">
              <w:marLeft w:val="0"/>
              <w:marRight w:val="0"/>
              <w:marTop w:val="0"/>
              <w:marBottom w:val="0"/>
              <w:divBdr>
                <w:top w:val="none" w:sz="0" w:space="0" w:color="auto"/>
                <w:left w:val="none" w:sz="0" w:space="0" w:color="auto"/>
                <w:bottom w:val="none" w:sz="0" w:space="0" w:color="auto"/>
                <w:right w:val="none" w:sz="0" w:space="0" w:color="auto"/>
              </w:divBdr>
              <w:divsChild>
                <w:div w:id="1599680642">
                  <w:marLeft w:val="2385"/>
                  <w:marRight w:val="3960"/>
                  <w:marTop w:val="0"/>
                  <w:marBottom w:val="0"/>
                  <w:divBdr>
                    <w:top w:val="none" w:sz="0" w:space="0" w:color="auto"/>
                    <w:left w:val="single" w:sz="6" w:space="0" w:color="D3E1F9"/>
                    <w:bottom w:val="none" w:sz="0" w:space="0" w:color="auto"/>
                    <w:right w:val="none" w:sz="0" w:space="0" w:color="auto"/>
                  </w:divBdr>
                  <w:divsChild>
                    <w:div w:id="1599680631">
                      <w:marLeft w:val="0"/>
                      <w:marRight w:val="0"/>
                      <w:marTop w:val="0"/>
                      <w:marBottom w:val="0"/>
                      <w:divBdr>
                        <w:top w:val="none" w:sz="0" w:space="0" w:color="auto"/>
                        <w:left w:val="none" w:sz="0" w:space="0" w:color="auto"/>
                        <w:bottom w:val="none" w:sz="0" w:space="0" w:color="auto"/>
                        <w:right w:val="none" w:sz="0" w:space="0" w:color="auto"/>
                      </w:divBdr>
                      <w:divsChild>
                        <w:div w:id="15996806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99680643">
      <w:marLeft w:val="0"/>
      <w:marRight w:val="0"/>
      <w:marTop w:val="0"/>
      <w:marBottom w:val="0"/>
      <w:divBdr>
        <w:top w:val="none" w:sz="0" w:space="0" w:color="auto"/>
        <w:left w:val="none" w:sz="0" w:space="0" w:color="auto"/>
        <w:bottom w:val="none" w:sz="0" w:space="0" w:color="auto"/>
        <w:right w:val="none" w:sz="0" w:space="0" w:color="auto"/>
      </w:divBdr>
    </w:div>
    <w:div w:id="1599680644">
      <w:marLeft w:val="0"/>
      <w:marRight w:val="0"/>
      <w:marTop w:val="45"/>
      <w:marBottom w:val="45"/>
      <w:divBdr>
        <w:top w:val="none" w:sz="0" w:space="0" w:color="auto"/>
        <w:left w:val="none" w:sz="0" w:space="0" w:color="auto"/>
        <w:bottom w:val="none" w:sz="0" w:space="0" w:color="auto"/>
        <w:right w:val="none" w:sz="0" w:space="0" w:color="auto"/>
      </w:divBdr>
      <w:divsChild>
        <w:div w:id="1599680641">
          <w:marLeft w:val="0"/>
          <w:marRight w:val="0"/>
          <w:marTop w:val="0"/>
          <w:marBottom w:val="0"/>
          <w:divBdr>
            <w:top w:val="none" w:sz="0" w:space="0" w:color="auto"/>
            <w:left w:val="none" w:sz="0" w:space="0" w:color="auto"/>
            <w:bottom w:val="none" w:sz="0" w:space="0" w:color="auto"/>
            <w:right w:val="none" w:sz="0" w:space="0" w:color="auto"/>
          </w:divBdr>
          <w:divsChild>
            <w:div w:id="1599680638">
              <w:marLeft w:val="0"/>
              <w:marRight w:val="0"/>
              <w:marTop w:val="0"/>
              <w:marBottom w:val="0"/>
              <w:divBdr>
                <w:top w:val="none" w:sz="0" w:space="0" w:color="auto"/>
                <w:left w:val="none" w:sz="0" w:space="0" w:color="auto"/>
                <w:bottom w:val="none" w:sz="0" w:space="0" w:color="auto"/>
                <w:right w:val="none" w:sz="0" w:space="0" w:color="auto"/>
              </w:divBdr>
              <w:divsChild>
                <w:div w:id="1599680639">
                  <w:marLeft w:val="2385"/>
                  <w:marRight w:val="3960"/>
                  <w:marTop w:val="0"/>
                  <w:marBottom w:val="0"/>
                  <w:divBdr>
                    <w:top w:val="none" w:sz="0" w:space="0" w:color="auto"/>
                    <w:left w:val="single" w:sz="6" w:space="0" w:color="D3E1F9"/>
                    <w:bottom w:val="none" w:sz="0" w:space="0" w:color="auto"/>
                    <w:right w:val="none" w:sz="0" w:space="0" w:color="auto"/>
                  </w:divBdr>
                  <w:divsChild>
                    <w:div w:id="1599680635">
                      <w:marLeft w:val="0"/>
                      <w:marRight w:val="0"/>
                      <w:marTop w:val="0"/>
                      <w:marBottom w:val="0"/>
                      <w:divBdr>
                        <w:top w:val="none" w:sz="0" w:space="0" w:color="auto"/>
                        <w:left w:val="none" w:sz="0" w:space="0" w:color="auto"/>
                        <w:bottom w:val="none" w:sz="0" w:space="0" w:color="auto"/>
                        <w:right w:val="none" w:sz="0" w:space="0" w:color="auto"/>
                      </w:divBdr>
                      <w:divsChild>
                        <w:div w:id="15996806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35915408">
      <w:bodyDiv w:val="1"/>
      <w:marLeft w:val="0"/>
      <w:marRight w:val="0"/>
      <w:marTop w:val="0"/>
      <w:marBottom w:val="0"/>
      <w:divBdr>
        <w:top w:val="none" w:sz="0" w:space="0" w:color="auto"/>
        <w:left w:val="none" w:sz="0" w:space="0" w:color="auto"/>
        <w:bottom w:val="none" w:sz="0" w:space="0" w:color="auto"/>
        <w:right w:val="none" w:sz="0" w:space="0" w:color="auto"/>
      </w:divBdr>
    </w:div>
    <w:div w:id="1756439996">
      <w:bodyDiv w:val="1"/>
      <w:marLeft w:val="0"/>
      <w:marRight w:val="0"/>
      <w:marTop w:val="0"/>
      <w:marBottom w:val="0"/>
      <w:divBdr>
        <w:top w:val="none" w:sz="0" w:space="0" w:color="auto"/>
        <w:left w:val="none" w:sz="0" w:space="0" w:color="auto"/>
        <w:bottom w:val="none" w:sz="0" w:space="0" w:color="auto"/>
        <w:right w:val="none" w:sz="0" w:space="0" w:color="auto"/>
      </w:divBdr>
    </w:div>
    <w:div w:id="1780443888">
      <w:bodyDiv w:val="1"/>
      <w:marLeft w:val="0"/>
      <w:marRight w:val="0"/>
      <w:marTop w:val="0"/>
      <w:marBottom w:val="0"/>
      <w:divBdr>
        <w:top w:val="none" w:sz="0" w:space="0" w:color="auto"/>
        <w:left w:val="none" w:sz="0" w:space="0" w:color="auto"/>
        <w:bottom w:val="none" w:sz="0" w:space="0" w:color="auto"/>
        <w:right w:val="none" w:sz="0" w:space="0" w:color="auto"/>
      </w:divBdr>
    </w:div>
    <w:div w:id="1850556017">
      <w:bodyDiv w:val="1"/>
      <w:marLeft w:val="0"/>
      <w:marRight w:val="0"/>
      <w:marTop w:val="0"/>
      <w:marBottom w:val="0"/>
      <w:divBdr>
        <w:top w:val="none" w:sz="0" w:space="0" w:color="auto"/>
        <w:left w:val="none" w:sz="0" w:space="0" w:color="auto"/>
        <w:bottom w:val="none" w:sz="0" w:space="0" w:color="auto"/>
        <w:right w:val="none" w:sz="0" w:space="0" w:color="auto"/>
      </w:divBdr>
    </w:div>
    <w:div w:id="1878271670">
      <w:bodyDiv w:val="1"/>
      <w:marLeft w:val="0"/>
      <w:marRight w:val="0"/>
      <w:marTop w:val="0"/>
      <w:marBottom w:val="0"/>
      <w:divBdr>
        <w:top w:val="none" w:sz="0" w:space="0" w:color="auto"/>
        <w:left w:val="none" w:sz="0" w:space="0" w:color="auto"/>
        <w:bottom w:val="none" w:sz="0" w:space="0" w:color="auto"/>
        <w:right w:val="none" w:sz="0" w:space="0" w:color="auto"/>
      </w:divBdr>
    </w:div>
    <w:div w:id="1891258971">
      <w:bodyDiv w:val="1"/>
      <w:marLeft w:val="0"/>
      <w:marRight w:val="0"/>
      <w:marTop w:val="0"/>
      <w:marBottom w:val="0"/>
      <w:divBdr>
        <w:top w:val="none" w:sz="0" w:space="0" w:color="auto"/>
        <w:left w:val="none" w:sz="0" w:space="0" w:color="auto"/>
        <w:bottom w:val="none" w:sz="0" w:space="0" w:color="auto"/>
        <w:right w:val="none" w:sz="0" w:space="0" w:color="auto"/>
      </w:divBdr>
    </w:div>
    <w:div w:id="2025477145">
      <w:bodyDiv w:val="1"/>
      <w:marLeft w:val="0"/>
      <w:marRight w:val="0"/>
      <w:marTop w:val="0"/>
      <w:marBottom w:val="0"/>
      <w:divBdr>
        <w:top w:val="none" w:sz="0" w:space="0" w:color="auto"/>
        <w:left w:val="none" w:sz="0" w:space="0" w:color="auto"/>
        <w:bottom w:val="none" w:sz="0" w:space="0" w:color="auto"/>
        <w:right w:val="none" w:sz="0" w:space="0" w:color="auto"/>
      </w:divBdr>
    </w:div>
    <w:div w:id="2043433964">
      <w:bodyDiv w:val="1"/>
      <w:marLeft w:val="0"/>
      <w:marRight w:val="0"/>
      <w:marTop w:val="0"/>
      <w:marBottom w:val="0"/>
      <w:divBdr>
        <w:top w:val="none" w:sz="0" w:space="0" w:color="auto"/>
        <w:left w:val="none" w:sz="0" w:space="0" w:color="auto"/>
        <w:bottom w:val="none" w:sz="0" w:space="0" w:color="auto"/>
        <w:right w:val="none" w:sz="0" w:space="0" w:color="auto"/>
      </w:divBdr>
    </w:div>
    <w:div w:id="2063626802">
      <w:bodyDiv w:val="1"/>
      <w:marLeft w:val="0"/>
      <w:marRight w:val="0"/>
      <w:marTop w:val="0"/>
      <w:marBottom w:val="0"/>
      <w:divBdr>
        <w:top w:val="none" w:sz="0" w:space="0" w:color="auto"/>
        <w:left w:val="none" w:sz="0" w:space="0" w:color="auto"/>
        <w:bottom w:val="none" w:sz="0" w:space="0" w:color="auto"/>
        <w:right w:val="none" w:sz="0" w:space="0" w:color="auto"/>
      </w:divBdr>
    </w:div>
    <w:div w:id="2120056757">
      <w:bodyDiv w:val="1"/>
      <w:marLeft w:val="0"/>
      <w:marRight w:val="0"/>
      <w:marTop w:val="0"/>
      <w:marBottom w:val="0"/>
      <w:divBdr>
        <w:top w:val="none" w:sz="0" w:space="0" w:color="auto"/>
        <w:left w:val="none" w:sz="0" w:space="0" w:color="auto"/>
        <w:bottom w:val="none" w:sz="0" w:space="0" w:color="auto"/>
        <w:right w:val="none" w:sz="0" w:space="0" w:color="auto"/>
      </w:divBdr>
    </w:div>
    <w:div w:id="2137723077">
      <w:bodyDiv w:val="1"/>
      <w:marLeft w:val="0"/>
      <w:marRight w:val="0"/>
      <w:marTop w:val="0"/>
      <w:marBottom w:val="0"/>
      <w:divBdr>
        <w:top w:val="none" w:sz="0" w:space="0" w:color="auto"/>
        <w:left w:val="none" w:sz="0" w:space="0" w:color="auto"/>
        <w:bottom w:val="none" w:sz="0" w:space="0" w:color="auto"/>
        <w:right w:val="none" w:sz="0" w:space="0" w:color="auto"/>
      </w:divBdr>
    </w:div>
    <w:div w:id="21467778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likumi.lv" TargetMode="External"/><Relationship Id="rId18" Type="http://schemas.openxmlformats.org/officeDocument/2006/relationships/hyperlink" Target="http://espd.eis.gov.lv/" TargetMode="External"/><Relationship Id="rId26" Type="http://schemas.openxmlformats.org/officeDocument/2006/relationships/header" Target="header1.xml"/><Relationship Id="rId21" Type="http://schemas.openxmlformats.org/officeDocument/2006/relationships/hyperlink" Target="https://bis.gov.lv/bisp/lv/construction_companies" TargetMode="External"/><Relationship Id="rId34" Type="http://schemas.openxmlformats.org/officeDocument/2006/relationships/hyperlink" Target="mailto:vitalijs.hrapovs@moduls.lv" TargetMode="External"/><Relationship Id="rId7" Type="http://schemas.openxmlformats.org/officeDocument/2006/relationships/settings" Target="settings.xml"/><Relationship Id="rId12" Type="http://schemas.openxmlformats.org/officeDocument/2006/relationships/hyperlink" Target="http://www.eis.gov.lv" TargetMode="External"/><Relationship Id="rId17" Type="http://schemas.openxmlformats.org/officeDocument/2006/relationships/hyperlink" Target="http://espd.eis.gov.lv/" TargetMode="External"/><Relationship Id="rId25" Type="http://schemas.openxmlformats.org/officeDocument/2006/relationships/footer" Target="footer2.xml"/><Relationship Id="rId33" Type="http://schemas.openxmlformats.org/officeDocument/2006/relationships/hyperlink" Target="mailto:gints.cederstrems@siva.gov.lv" TargetMode="External"/><Relationship Id="rId38"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espd.eis.gov.lv/" TargetMode="External"/><Relationship Id="rId20" Type="http://schemas.openxmlformats.org/officeDocument/2006/relationships/hyperlink" Target="https://www6.vid.gov.lv/SDV" TargetMode="External"/><Relationship Id="rId29"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sanita.melnupe@varam.gov.lv" TargetMode="External"/><Relationship Id="rId24" Type="http://schemas.openxmlformats.org/officeDocument/2006/relationships/footer" Target="footer1.xml"/><Relationship Id="rId32" Type="http://schemas.openxmlformats.org/officeDocument/2006/relationships/hyperlink" Target="mailto:EINVOICE@90000028508" TargetMode="External"/><Relationship Id="rId37"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yperlink" Target="http://espd.eis.gov.lv/" TargetMode="External"/><Relationship Id="rId23" Type="http://schemas.openxmlformats.org/officeDocument/2006/relationships/hyperlink" Target="https://likumi.lv/ta/id/287760" TargetMode="External"/><Relationship Id="rId28" Type="http://schemas.openxmlformats.org/officeDocument/2006/relationships/footer" Target="footer3.xml"/><Relationship Id="rId36" Type="http://schemas.openxmlformats.org/officeDocument/2006/relationships/footer" Target="footer7.xml"/><Relationship Id="rId10" Type="http://schemas.openxmlformats.org/officeDocument/2006/relationships/endnotes" Target="endnotes.xml"/><Relationship Id="rId19" Type="http://schemas.openxmlformats.org/officeDocument/2006/relationships/hyperlink" Target="http://www.ur.gov.lv/?a=936&amp;z=631&amp;v=lv" TargetMode="External"/><Relationship Id="rId31" Type="http://schemas.openxmlformats.org/officeDocument/2006/relationships/footer" Target="footer5.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iub.gov.lv/lv/skaidrojums-mikro-mazie-un-videjie-uznemumi-mvu" TargetMode="External"/><Relationship Id="rId22" Type="http://schemas.openxmlformats.org/officeDocument/2006/relationships/hyperlink" Target="https://likumi.lv/ta/id/287760" TargetMode="External"/><Relationship Id="rId27" Type="http://schemas.openxmlformats.org/officeDocument/2006/relationships/header" Target="header2.xml"/><Relationship Id="rId30" Type="http://schemas.openxmlformats.org/officeDocument/2006/relationships/header" Target="header3.xml"/><Relationship Id="rId35" Type="http://schemas.openxmlformats.org/officeDocument/2006/relationships/footer" Target="footer6.xml"/><Relationship Id="rId8" Type="http://schemas.openxmlformats.org/officeDocument/2006/relationships/webSettings" Target="webSettings.xml"/><Relationship Id="rId3" Type="http://schemas.openxmlformats.org/officeDocument/2006/relationships/customXml" Target="../customXml/item3.xml"/></Relationships>
</file>

<file path=word/_rels/footnotes.xml.rels><?xml version="1.0" encoding="UTF-8" standalone="yes"?>
<Relationships xmlns="http://schemas.openxmlformats.org/package/2006/relationships"><Relationship Id="rId2" Type="http://schemas.openxmlformats.org/officeDocument/2006/relationships/hyperlink" Target="https://www.iub.gov.lv/lv/skaidrojums-par-mazajiem-un-videjiem-uznemumiem" TargetMode="External"/><Relationship Id="rId1" Type="http://schemas.openxmlformats.org/officeDocument/2006/relationships/hyperlink" Target="https://www.kp.gov.lv/sites/kp/files/kp_old/local/documents/Informacija%20pretendentiem.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TaxCatchAll xmlns="c4a2166f-d97f-41f0-ba04-61ab4268efd1" xsi:nil="true"/>
    <lcf76f155ced4ddcb4097134ff3c332f xmlns="3802aae5-d971-4d67-9782-7c5bf9415e33">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kuments" ma:contentTypeID="0x010100CD7E45058FFA6A4DB4112DB06842D509" ma:contentTypeVersion="11" ma:contentTypeDescription="Izveidot jaunu dokumentu." ma:contentTypeScope="" ma:versionID="5330c5ee5b8d5223e53fa1ffbc6e0fbe">
  <xsd:schema xmlns:xsd="http://www.w3.org/2001/XMLSchema" xmlns:xs="http://www.w3.org/2001/XMLSchema" xmlns:p="http://schemas.microsoft.com/office/2006/metadata/properties" xmlns:ns2="3802aae5-d971-4d67-9782-7c5bf9415e33" xmlns:ns3="c4a2166f-d97f-41f0-ba04-61ab4268efd1" targetNamespace="http://schemas.microsoft.com/office/2006/metadata/properties" ma:root="true" ma:fieldsID="cad8cbbffc33b286e7cf9f44fec5196f" ns2:_="" ns3:_="">
    <xsd:import namespace="3802aae5-d971-4d67-9782-7c5bf9415e33"/>
    <xsd:import namespace="c4a2166f-d97f-41f0-ba04-61ab4268efd1"/>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802aae5-d971-4d67-9782-7c5bf9415e3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lcf76f155ced4ddcb4097134ff3c332f" ma:index="13" nillable="true" ma:taxonomy="true" ma:internalName="lcf76f155ced4ddcb4097134ff3c332f" ma:taxonomyFieldName="MediaServiceImageTags" ma:displayName="Attēlu atzīmes" ma:readOnly="false" ma:fieldId="{5cf76f15-5ced-4ddc-b409-7134ff3c332f}" ma:taxonomyMulti="true" ma:sspId="550e1e53-5410-4bdb-8c8a-c3d0be1f4709"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Location" ma:index="18"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4a2166f-d97f-41f0-ba04-61ab4268efd1"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6c8e9b44-828a-4e10-a17f-c47a56444897}" ma:internalName="TaxCatchAll" ma:showField="CatchAllData" ma:web="c4a2166f-d97f-41f0-ba04-61ab4268efd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ma:index="4"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617D901-997A-43CE-B5C1-6DB69307317A}">
  <ds:schemaRefs>
    <ds:schemaRef ds:uri="http://schemas.microsoft.com/sharepoint/v3/contenttype/forms"/>
  </ds:schemaRefs>
</ds:datastoreItem>
</file>

<file path=customXml/itemProps2.xml><?xml version="1.0" encoding="utf-8"?>
<ds:datastoreItem xmlns:ds="http://schemas.openxmlformats.org/officeDocument/2006/customXml" ds:itemID="{74747AFA-7AEA-4C1C-9F14-81D2DDEB6D62}">
  <ds:schemaRefs>
    <ds:schemaRef ds:uri="http://schemas.microsoft.com/office/2006/metadata/properties"/>
    <ds:schemaRef ds:uri="http://schemas.microsoft.com/office/infopath/2007/PartnerControls"/>
    <ds:schemaRef ds:uri="c4a2166f-d97f-41f0-ba04-61ab4268efd1"/>
    <ds:schemaRef ds:uri="3802aae5-d971-4d67-9782-7c5bf9415e33"/>
  </ds:schemaRefs>
</ds:datastoreItem>
</file>

<file path=customXml/itemProps3.xml><?xml version="1.0" encoding="utf-8"?>
<ds:datastoreItem xmlns:ds="http://schemas.openxmlformats.org/officeDocument/2006/customXml" ds:itemID="{58601B9D-F9DE-4399-B27A-9825BC70044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802aae5-d971-4d67-9782-7c5bf9415e33"/>
    <ds:schemaRef ds:uri="c4a2166f-d97f-41f0-ba04-61ab4268efd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241B910-E58B-43EB-9EA5-A4268BA188B3}">
  <ds:schemaRefs>
    <ds:schemaRef ds:uri="http://schemas.openxmlformats.org/officeDocument/2006/bibliography"/>
  </ds:schemaRefs>
</ds:datastoreItem>
</file>

<file path=docMetadata/LabelInfo.xml><?xml version="1.0" encoding="utf-8"?>
<clbl:labelList xmlns:clbl="http://schemas.microsoft.com/office/2020/mipLabelMetadata">
  <clbl:label id="{a2d593ad-f07d-4c55-87c8-106c26d6ba08}" enabled="0" method="" siteId="{a2d593ad-f07d-4c55-87c8-106c26d6ba08}" removed="1"/>
</clbl:labelList>
</file>

<file path=docProps/app.xml><?xml version="1.0" encoding="utf-8"?>
<Properties xmlns="http://schemas.openxmlformats.org/officeDocument/2006/extended-properties" xmlns:vt="http://schemas.openxmlformats.org/officeDocument/2006/docPropsVTypes">
  <Template>Normal</Template>
  <TotalTime>9</TotalTime>
  <Pages>62</Pages>
  <Words>114168</Words>
  <Characters>65076</Characters>
  <Application>Microsoft Office Word</Application>
  <DocSecurity>0</DocSecurity>
  <Lines>542</Lines>
  <Paragraphs>357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178887</CharactersWithSpaces>
  <SharedDoc>false</SharedDoc>
  <HLinks>
    <vt:vector size="258" baseType="variant">
      <vt:variant>
        <vt:i4>1900647</vt:i4>
      </vt:variant>
      <vt:variant>
        <vt:i4>123</vt:i4>
      </vt:variant>
      <vt:variant>
        <vt:i4>0</vt:i4>
      </vt:variant>
      <vt:variant>
        <vt:i4>5</vt:i4>
      </vt:variant>
      <vt:variant>
        <vt:lpwstr>mailto:EINVOICE@90000028508</vt:lpwstr>
      </vt:variant>
      <vt:variant>
        <vt:lpwstr/>
      </vt:variant>
      <vt:variant>
        <vt:i4>1769531</vt:i4>
      </vt:variant>
      <vt:variant>
        <vt:i4>119</vt:i4>
      </vt:variant>
      <vt:variant>
        <vt:i4>0</vt:i4>
      </vt:variant>
      <vt:variant>
        <vt:i4>5</vt:i4>
      </vt:variant>
      <vt:variant>
        <vt:lpwstr/>
      </vt:variant>
      <vt:variant>
        <vt:lpwstr>_Toc229399947</vt:lpwstr>
      </vt:variant>
      <vt:variant>
        <vt:i4>1769531</vt:i4>
      </vt:variant>
      <vt:variant>
        <vt:i4>116</vt:i4>
      </vt:variant>
      <vt:variant>
        <vt:i4>0</vt:i4>
      </vt:variant>
      <vt:variant>
        <vt:i4>5</vt:i4>
      </vt:variant>
      <vt:variant>
        <vt:lpwstr/>
      </vt:variant>
      <vt:variant>
        <vt:lpwstr>_Toc229399946</vt:lpwstr>
      </vt:variant>
      <vt:variant>
        <vt:i4>1769531</vt:i4>
      </vt:variant>
      <vt:variant>
        <vt:i4>113</vt:i4>
      </vt:variant>
      <vt:variant>
        <vt:i4>0</vt:i4>
      </vt:variant>
      <vt:variant>
        <vt:i4>5</vt:i4>
      </vt:variant>
      <vt:variant>
        <vt:lpwstr/>
      </vt:variant>
      <vt:variant>
        <vt:lpwstr>_Toc229399945</vt:lpwstr>
      </vt:variant>
      <vt:variant>
        <vt:i4>1769531</vt:i4>
      </vt:variant>
      <vt:variant>
        <vt:i4>110</vt:i4>
      </vt:variant>
      <vt:variant>
        <vt:i4>0</vt:i4>
      </vt:variant>
      <vt:variant>
        <vt:i4>5</vt:i4>
      </vt:variant>
      <vt:variant>
        <vt:lpwstr/>
      </vt:variant>
      <vt:variant>
        <vt:lpwstr>_Toc229399944</vt:lpwstr>
      </vt:variant>
      <vt:variant>
        <vt:i4>1769531</vt:i4>
      </vt:variant>
      <vt:variant>
        <vt:i4>107</vt:i4>
      </vt:variant>
      <vt:variant>
        <vt:i4>0</vt:i4>
      </vt:variant>
      <vt:variant>
        <vt:i4>5</vt:i4>
      </vt:variant>
      <vt:variant>
        <vt:lpwstr/>
      </vt:variant>
      <vt:variant>
        <vt:lpwstr>_Toc229399943</vt:lpwstr>
      </vt:variant>
      <vt:variant>
        <vt:i4>1769531</vt:i4>
      </vt:variant>
      <vt:variant>
        <vt:i4>104</vt:i4>
      </vt:variant>
      <vt:variant>
        <vt:i4>0</vt:i4>
      </vt:variant>
      <vt:variant>
        <vt:i4>5</vt:i4>
      </vt:variant>
      <vt:variant>
        <vt:lpwstr/>
      </vt:variant>
      <vt:variant>
        <vt:lpwstr>_Toc229399942</vt:lpwstr>
      </vt:variant>
      <vt:variant>
        <vt:i4>1769531</vt:i4>
      </vt:variant>
      <vt:variant>
        <vt:i4>101</vt:i4>
      </vt:variant>
      <vt:variant>
        <vt:i4>0</vt:i4>
      </vt:variant>
      <vt:variant>
        <vt:i4>5</vt:i4>
      </vt:variant>
      <vt:variant>
        <vt:lpwstr/>
      </vt:variant>
      <vt:variant>
        <vt:lpwstr>_Toc229399941</vt:lpwstr>
      </vt:variant>
      <vt:variant>
        <vt:i4>1769531</vt:i4>
      </vt:variant>
      <vt:variant>
        <vt:i4>98</vt:i4>
      </vt:variant>
      <vt:variant>
        <vt:i4>0</vt:i4>
      </vt:variant>
      <vt:variant>
        <vt:i4>5</vt:i4>
      </vt:variant>
      <vt:variant>
        <vt:lpwstr/>
      </vt:variant>
      <vt:variant>
        <vt:lpwstr>_Toc229399940</vt:lpwstr>
      </vt:variant>
      <vt:variant>
        <vt:i4>1835067</vt:i4>
      </vt:variant>
      <vt:variant>
        <vt:i4>95</vt:i4>
      </vt:variant>
      <vt:variant>
        <vt:i4>0</vt:i4>
      </vt:variant>
      <vt:variant>
        <vt:i4>5</vt:i4>
      </vt:variant>
      <vt:variant>
        <vt:lpwstr/>
      </vt:variant>
      <vt:variant>
        <vt:lpwstr>_Toc229399939</vt:lpwstr>
      </vt:variant>
      <vt:variant>
        <vt:i4>1835067</vt:i4>
      </vt:variant>
      <vt:variant>
        <vt:i4>92</vt:i4>
      </vt:variant>
      <vt:variant>
        <vt:i4>0</vt:i4>
      </vt:variant>
      <vt:variant>
        <vt:i4>5</vt:i4>
      </vt:variant>
      <vt:variant>
        <vt:lpwstr/>
      </vt:variant>
      <vt:variant>
        <vt:lpwstr>_Toc229399938</vt:lpwstr>
      </vt:variant>
      <vt:variant>
        <vt:i4>1835067</vt:i4>
      </vt:variant>
      <vt:variant>
        <vt:i4>89</vt:i4>
      </vt:variant>
      <vt:variant>
        <vt:i4>0</vt:i4>
      </vt:variant>
      <vt:variant>
        <vt:i4>5</vt:i4>
      </vt:variant>
      <vt:variant>
        <vt:lpwstr/>
      </vt:variant>
      <vt:variant>
        <vt:lpwstr>_Toc229399937</vt:lpwstr>
      </vt:variant>
      <vt:variant>
        <vt:i4>1835067</vt:i4>
      </vt:variant>
      <vt:variant>
        <vt:i4>86</vt:i4>
      </vt:variant>
      <vt:variant>
        <vt:i4>0</vt:i4>
      </vt:variant>
      <vt:variant>
        <vt:i4>5</vt:i4>
      </vt:variant>
      <vt:variant>
        <vt:lpwstr/>
      </vt:variant>
      <vt:variant>
        <vt:lpwstr>_Toc229399936</vt:lpwstr>
      </vt:variant>
      <vt:variant>
        <vt:i4>1835067</vt:i4>
      </vt:variant>
      <vt:variant>
        <vt:i4>83</vt:i4>
      </vt:variant>
      <vt:variant>
        <vt:i4>0</vt:i4>
      </vt:variant>
      <vt:variant>
        <vt:i4>5</vt:i4>
      </vt:variant>
      <vt:variant>
        <vt:lpwstr/>
      </vt:variant>
      <vt:variant>
        <vt:lpwstr>_Toc229399935</vt:lpwstr>
      </vt:variant>
      <vt:variant>
        <vt:i4>1835067</vt:i4>
      </vt:variant>
      <vt:variant>
        <vt:i4>80</vt:i4>
      </vt:variant>
      <vt:variant>
        <vt:i4>0</vt:i4>
      </vt:variant>
      <vt:variant>
        <vt:i4>5</vt:i4>
      </vt:variant>
      <vt:variant>
        <vt:lpwstr/>
      </vt:variant>
      <vt:variant>
        <vt:lpwstr>_Toc229399934</vt:lpwstr>
      </vt:variant>
      <vt:variant>
        <vt:i4>1835067</vt:i4>
      </vt:variant>
      <vt:variant>
        <vt:i4>77</vt:i4>
      </vt:variant>
      <vt:variant>
        <vt:i4>0</vt:i4>
      </vt:variant>
      <vt:variant>
        <vt:i4>5</vt:i4>
      </vt:variant>
      <vt:variant>
        <vt:lpwstr/>
      </vt:variant>
      <vt:variant>
        <vt:lpwstr>_Toc229399933</vt:lpwstr>
      </vt:variant>
      <vt:variant>
        <vt:i4>1835067</vt:i4>
      </vt:variant>
      <vt:variant>
        <vt:i4>74</vt:i4>
      </vt:variant>
      <vt:variant>
        <vt:i4>0</vt:i4>
      </vt:variant>
      <vt:variant>
        <vt:i4>5</vt:i4>
      </vt:variant>
      <vt:variant>
        <vt:lpwstr/>
      </vt:variant>
      <vt:variant>
        <vt:lpwstr>_Toc229399932</vt:lpwstr>
      </vt:variant>
      <vt:variant>
        <vt:i4>1835067</vt:i4>
      </vt:variant>
      <vt:variant>
        <vt:i4>71</vt:i4>
      </vt:variant>
      <vt:variant>
        <vt:i4>0</vt:i4>
      </vt:variant>
      <vt:variant>
        <vt:i4>5</vt:i4>
      </vt:variant>
      <vt:variant>
        <vt:lpwstr/>
      </vt:variant>
      <vt:variant>
        <vt:lpwstr>_Toc229399931</vt:lpwstr>
      </vt:variant>
      <vt:variant>
        <vt:i4>1835067</vt:i4>
      </vt:variant>
      <vt:variant>
        <vt:i4>68</vt:i4>
      </vt:variant>
      <vt:variant>
        <vt:i4>0</vt:i4>
      </vt:variant>
      <vt:variant>
        <vt:i4>5</vt:i4>
      </vt:variant>
      <vt:variant>
        <vt:lpwstr/>
      </vt:variant>
      <vt:variant>
        <vt:lpwstr>_Toc229399930</vt:lpwstr>
      </vt:variant>
      <vt:variant>
        <vt:i4>1900603</vt:i4>
      </vt:variant>
      <vt:variant>
        <vt:i4>65</vt:i4>
      </vt:variant>
      <vt:variant>
        <vt:i4>0</vt:i4>
      </vt:variant>
      <vt:variant>
        <vt:i4>5</vt:i4>
      </vt:variant>
      <vt:variant>
        <vt:lpwstr/>
      </vt:variant>
      <vt:variant>
        <vt:lpwstr>_Toc229399929</vt:lpwstr>
      </vt:variant>
      <vt:variant>
        <vt:i4>1900603</vt:i4>
      </vt:variant>
      <vt:variant>
        <vt:i4>62</vt:i4>
      </vt:variant>
      <vt:variant>
        <vt:i4>0</vt:i4>
      </vt:variant>
      <vt:variant>
        <vt:i4>5</vt:i4>
      </vt:variant>
      <vt:variant>
        <vt:lpwstr/>
      </vt:variant>
      <vt:variant>
        <vt:lpwstr>_Toc229399928</vt:lpwstr>
      </vt:variant>
      <vt:variant>
        <vt:i4>1900603</vt:i4>
      </vt:variant>
      <vt:variant>
        <vt:i4>59</vt:i4>
      </vt:variant>
      <vt:variant>
        <vt:i4>0</vt:i4>
      </vt:variant>
      <vt:variant>
        <vt:i4>5</vt:i4>
      </vt:variant>
      <vt:variant>
        <vt:lpwstr/>
      </vt:variant>
      <vt:variant>
        <vt:lpwstr>_Toc229399927</vt:lpwstr>
      </vt:variant>
      <vt:variant>
        <vt:i4>1900603</vt:i4>
      </vt:variant>
      <vt:variant>
        <vt:i4>56</vt:i4>
      </vt:variant>
      <vt:variant>
        <vt:i4>0</vt:i4>
      </vt:variant>
      <vt:variant>
        <vt:i4>5</vt:i4>
      </vt:variant>
      <vt:variant>
        <vt:lpwstr/>
      </vt:variant>
      <vt:variant>
        <vt:lpwstr>_Toc229399926</vt:lpwstr>
      </vt:variant>
      <vt:variant>
        <vt:i4>1900603</vt:i4>
      </vt:variant>
      <vt:variant>
        <vt:i4>53</vt:i4>
      </vt:variant>
      <vt:variant>
        <vt:i4>0</vt:i4>
      </vt:variant>
      <vt:variant>
        <vt:i4>5</vt:i4>
      </vt:variant>
      <vt:variant>
        <vt:lpwstr/>
      </vt:variant>
      <vt:variant>
        <vt:lpwstr>_Toc229399925</vt:lpwstr>
      </vt:variant>
      <vt:variant>
        <vt:i4>1900603</vt:i4>
      </vt:variant>
      <vt:variant>
        <vt:i4>50</vt:i4>
      </vt:variant>
      <vt:variant>
        <vt:i4>0</vt:i4>
      </vt:variant>
      <vt:variant>
        <vt:i4>5</vt:i4>
      </vt:variant>
      <vt:variant>
        <vt:lpwstr/>
      </vt:variant>
      <vt:variant>
        <vt:lpwstr>_Toc229399924</vt:lpwstr>
      </vt:variant>
      <vt:variant>
        <vt:i4>1900603</vt:i4>
      </vt:variant>
      <vt:variant>
        <vt:i4>47</vt:i4>
      </vt:variant>
      <vt:variant>
        <vt:i4>0</vt:i4>
      </vt:variant>
      <vt:variant>
        <vt:i4>5</vt:i4>
      </vt:variant>
      <vt:variant>
        <vt:lpwstr/>
      </vt:variant>
      <vt:variant>
        <vt:lpwstr>_Toc229399923</vt:lpwstr>
      </vt:variant>
      <vt:variant>
        <vt:i4>1900603</vt:i4>
      </vt:variant>
      <vt:variant>
        <vt:i4>44</vt:i4>
      </vt:variant>
      <vt:variant>
        <vt:i4>0</vt:i4>
      </vt:variant>
      <vt:variant>
        <vt:i4>5</vt:i4>
      </vt:variant>
      <vt:variant>
        <vt:lpwstr/>
      </vt:variant>
      <vt:variant>
        <vt:lpwstr>_Toc229399922</vt:lpwstr>
      </vt:variant>
      <vt:variant>
        <vt:i4>1900603</vt:i4>
      </vt:variant>
      <vt:variant>
        <vt:i4>41</vt:i4>
      </vt:variant>
      <vt:variant>
        <vt:i4>0</vt:i4>
      </vt:variant>
      <vt:variant>
        <vt:i4>5</vt:i4>
      </vt:variant>
      <vt:variant>
        <vt:lpwstr/>
      </vt:variant>
      <vt:variant>
        <vt:lpwstr>_Toc229399921</vt:lpwstr>
      </vt:variant>
      <vt:variant>
        <vt:i4>720910</vt:i4>
      </vt:variant>
      <vt:variant>
        <vt:i4>36</vt:i4>
      </vt:variant>
      <vt:variant>
        <vt:i4>0</vt:i4>
      </vt:variant>
      <vt:variant>
        <vt:i4>5</vt:i4>
      </vt:variant>
      <vt:variant>
        <vt:lpwstr>https://likumi.lv/ta/id/287760</vt:lpwstr>
      </vt:variant>
      <vt:variant>
        <vt:lpwstr>p43</vt:lpwstr>
      </vt:variant>
      <vt:variant>
        <vt:i4>720910</vt:i4>
      </vt:variant>
      <vt:variant>
        <vt:i4>33</vt:i4>
      </vt:variant>
      <vt:variant>
        <vt:i4>0</vt:i4>
      </vt:variant>
      <vt:variant>
        <vt:i4>5</vt:i4>
      </vt:variant>
      <vt:variant>
        <vt:lpwstr>https://likumi.lv/ta/id/287760</vt:lpwstr>
      </vt:variant>
      <vt:variant>
        <vt:lpwstr>p42</vt:lpwstr>
      </vt:variant>
      <vt:variant>
        <vt:i4>7667797</vt:i4>
      </vt:variant>
      <vt:variant>
        <vt:i4>30</vt:i4>
      </vt:variant>
      <vt:variant>
        <vt:i4>0</vt:i4>
      </vt:variant>
      <vt:variant>
        <vt:i4>5</vt:i4>
      </vt:variant>
      <vt:variant>
        <vt:lpwstr>https://bis.gov.lv/bisp/lv/construction_companies</vt:lpwstr>
      </vt:variant>
      <vt:variant>
        <vt:lpwstr/>
      </vt:variant>
      <vt:variant>
        <vt:i4>7602285</vt:i4>
      </vt:variant>
      <vt:variant>
        <vt:i4>27</vt:i4>
      </vt:variant>
      <vt:variant>
        <vt:i4>0</vt:i4>
      </vt:variant>
      <vt:variant>
        <vt:i4>5</vt:i4>
      </vt:variant>
      <vt:variant>
        <vt:lpwstr>https://www6.vid.gov.lv/SDV</vt:lpwstr>
      </vt:variant>
      <vt:variant>
        <vt:lpwstr/>
      </vt:variant>
      <vt:variant>
        <vt:i4>3342457</vt:i4>
      </vt:variant>
      <vt:variant>
        <vt:i4>24</vt:i4>
      </vt:variant>
      <vt:variant>
        <vt:i4>0</vt:i4>
      </vt:variant>
      <vt:variant>
        <vt:i4>5</vt:i4>
      </vt:variant>
      <vt:variant>
        <vt:lpwstr>http://www.ur.gov.lv/?a=936&amp;z=631&amp;v=lv</vt:lpwstr>
      </vt:variant>
      <vt:variant>
        <vt:lpwstr/>
      </vt:variant>
      <vt:variant>
        <vt:i4>6291573</vt:i4>
      </vt:variant>
      <vt:variant>
        <vt:i4>21</vt:i4>
      </vt:variant>
      <vt:variant>
        <vt:i4>0</vt:i4>
      </vt:variant>
      <vt:variant>
        <vt:i4>5</vt:i4>
      </vt:variant>
      <vt:variant>
        <vt:lpwstr>http://espd.eis.gov.lv/</vt:lpwstr>
      </vt:variant>
      <vt:variant>
        <vt:lpwstr/>
      </vt:variant>
      <vt:variant>
        <vt:i4>6291573</vt:i4>
      </vt:variant>
      <vt:variant>
        <vt:i4>18</vt:i4>
      </vt:variant>
      <vt:variant>
        <vt:i4>0</vt:i4>
      </vt:variant>
      <vt:variant>
        <vt:i4>5</vt:i4>
      </vt:variant>
      <vt:variant>
        <vt:lpwstr>http://espd.eis.gov.lv/</vt:lpwstr>
      </vt:variant>
      <vt:variant>
        <vt:lpwstr/>
      </vt:variant>
      <vt:variant>
        <vt:i4>6291573</vt:i4>
      </vt:variant>
      <vt:variant>
        <vt:i4>15</vt:i4>
      </vt:variant>
      <vt:variant>
        <vt:i4>0</vt:i4>
      </vt:variant>
      <vt:variant>
        <vt:i4>5</vt:i4>
      </vt:variant>
      <vt:variant>
        <vt:lpwstr>http://espd.eis.gov.lv/</vt:lpwstr>
      </vt:variant>
      <vt:variant>
        <vt:lpwstr/>
      </vt:variant>
      <vt:variant>
        <vt:i4>6291573</vt:i4>
      </vt:variant>
      <vt:variant>
        <vt:i4>12</vt:i4>
      </vt:variant>
      <vt:variant>
        <vt:i4>0</vt:i4>
      </vt:variant>
      <vt:variant>
        <vt:i4>5</vt:i4>
      </vt:variant>
      <vt:variant>
        <vt:lpwstr>http://espd.eis.gov.lv/</vt:lpwstr>
      </vt:variant>
      <vt:variant>
        <vt:lpwstr/>
      </vt:variant>
      <vt:variant>
        <vt:i4>1900565</vt:i4>
      </vt:variant>
      <vt:variant>
        <vt:i4>9</vt:i4>
      </vt:variant>
      <vt:variant>
        <vt:i4>0</vt:i4>
      </vt:variant>
      <vt:variant>
        <vt:i4>5</vt:i4>
      </vt:variant>
      <vt:variant>
        <vt:lpwstr>https://www.iub.gov.lv/lv/skaidrojums-mikro-mazie-un-videjie-uznemumi-mvu</vt:lpwstr>
      </vt:variant>
      <vt:variant>
        <vt:lpwstr/>
      </vt:variant>
      <vt:variant>
        <vt:i4>1638473</vt:i4>
      </vt:variant>
      <vt:variant>
        <vt:i4>6</vt:i4>
      </vt:variant>
      <vt:variant>
        <vt:i4>0</vt:i4>
      </vt:variant>
      <vt:variant>
        <vt:i4>5</vt:i4>
      </vt:variant>
      <vt:variant>
        <vt:lpwstr>http://www.likumi.lv/</vt:lpwstr>
      </vt:variant>
      <vt:variant>
        <vt:lpwstr/>
      </vt:variant>
      <vt:variant>
        <vt:i4>7274528</vt:i4>
      </vt:variant>
      <vt:variant>
        <vt:i4>3</vt:i4>
      </vt:variant>
      <vt:variant>
        <vt:i4>0</vt:i4>
      </vt:variant>
      <vt:variant>
        <vt:i4>5</vt:i4>
      </vt:variant>
      <vt:variant>
        <vt:lpwstr>http://www.eis.gov.lv/</vt:lpwstr>
      </vt:variant>
      <vt:variant>
        <vt:lpwstr/>
      </vt:variant>
      <vt:variant>
        <vt:i4>458790</vt:i4>
      </vt:variant>
      <vt:variant>
        <vt:i4>0</vt:i4>
      </vt:variant>
      <vt:variant>
        <vt:i4>0</vt:i4>
      </vt:variant>
      <vt:variant>
        <vt:i4>5</vt:i4>
      </vt:variant>
      <vt:variant>
        <vt:lpwstr>mailto:sanita.melnupe@varam.gov.lv</vt:lpwstr>
      </vt:variant>
      <vt:variant>
        <vt:lpwstr/>
      </vt:variant>
      <vt:variant>
        <vt:i4>5963802</vt:i4>
      </vt:variant>
      <vt:variant>
        <vt:i4>3</vt:i4>
      </vt:variant>
      <vt:variant>
        <vt:i4>0</vt:i4>
      </vt:variant>
      <vt:variant>
        <vt:i4>5</vt:i4>
      </vt:variant>
      <vt:variant>
        <vt:lpwstr>https://www.iub.gov.lv/lv/skaidrojums-par-mazajiem-un-videjiem-uznemumiem</vt:lpwstr>
      </vt:variant>
      <vt:variant>
        <vt:lpwstr/>
      </vt:variant>
      <vt:variant>
        <vt:i4>2162772</vt:i4>
      </vt:variant>
      <vt:variant>
        <vt:i4>0</vt:i4>
      </vt:variant>
      <vt:variant>
        <vt:i4>0</vt:i4>
      </vt:variant>
      <vt:variant>
        <vt:i4>5</vt:i4>
      </vt:variant>
      <vt:variant>
        <vt:lpwstr>https://www.kp.gov.lv/sites/kp/files/kp_old/local/documents/Informacija pretendentiem.pdf</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subject/>
  <dc:creator>Aigars Brivna</dc:creator>
  <cp:keywords/>
  <cp:lastModifiedBy>Sanita Melnupe</cp:lastModifiedBy>
  <cp:revision>6</cp:revision>
  <cp:lastPrinted>2024-05-28T21:43:00Z</cp:lastPrinted>
  <dcterms:created xsi:type="dcterms:W3CDTF">2026-08-21T11:08:00Z</dcterms:created>
  <dcterms:modified xsi:type="dcterms:W3CDTF">2026-08-21T11:18:00Z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0x010100CD7E45058FFA6A4DB4112DB06842D509</vt:lpwstr>
  </property>
  <property fmtid="{D5CDD505-2E9C-101B-9397-08002B2CF9AE}" pid="3" name="MediaServiceImageTags">
    <vt:lpwstr/>
  </property>
</Properties>
</file>