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footer2.xml" ContentType="application/vnd.openxmlformats-officedocument.wordprocessingml.footer+xml"/>
  <Override PartName="/word/header5.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W w:w="2835" w:type="dxa"/>
        <w:tblInd w:w="6663" w:type="dxa"/>
        <w:tblLook w:val="04A0" w:firstRow="1" w:lastRow="0" w:firstColumn="1" w:lastColumn="0" w:noHBand="0" w:noVBand="1"/>
      </w:tblPr>
      <w:tblGrid>
        <w:gridCol w:w="2835"/>
      </w:tblGrid>
      <w:tr w:rsidR="0074120F" w:rsidRPr="00086588" w14:paraId="497FD55B" w14:textId="77777777" w:rsidTr="00637B9A">
        <w:tc>
          <w:tcPr>
            <w:tcW w:w="2835" w:type="dxa"/>
            <w:shd w:val="clear" w:color="auto" w:fill="auto"/>
          </w:tcPr>
          <w:p w14:paraId="48BDC2AA" w14:textId="77777777" w:rsidR="0074120F" w:rsidRPr="00572F70" w:rsidRDefault="0074120F" w:rsidP="00AD4387">
            <w:pPr>
              <w:ind w:left="687" w:hanging="708"/>
              <w:rPr>
                <w:sz w:val="24"/>
                <w:szCs w:val="24"/>
              </w:rPr>
            </w:pPr>
            <w:r w:rsidRPr="00572F70">
              <w:rPr>
                <w:sz w:val="24"/>
                <w:szCs w:val="24"/>
              </w:rPr>
              <w:t>APSTIPRINĀTS</w:t>
            </w:r>
          </w:p>
          <w:p w14:paraId="32E1D863" w14:textId="77777777" w:rsidR="0074120F" w:rsidRPr="00572F70" w:rsidRDefault="0074120F" w:rsidP="00AD4387">
            <w:pPr>
              <w:ind w:left="-534" w:firstLine="513"/>
              <w:rPr>
                <w:sz w:val="24"/>
                <w:szCs w:val="24"/>
              </w:rPr>
            </w:pPr>
            <w:r w:rsidRPr="00572F70">
              <w:rPr>
                <w:sz w:val="24"/>
                <w:szCs w:val="24"/>
              </w:rPr>
              <w:t>Iepirkuma komisijas</w:t>
            </w:r>
          </w:p>
          <w:p w14:paraId="07005C00" w14:textId="2B8ED6EE" w:rsidR="00E44709" w:rsidRPr="007052B7" w:rsidRDefault="00637B9A" w:rsidP="00637B9A">
            <w:pPr>
              <w:widowControl w:val="0"/>
              <w:kinsoku w:val="0"/>
              <w:overflowPunct w:val="0"/>
              <w:autoSpaceDE w:val="0"/>
              <w:autoSpaceDN w:val="0"/>
              <w:adjustRightInd w:val="0"/>
              <w:snapToGrid w:val="0"/>
              <w:ind w:left="-679" w:firstLine="567"/>
              <w:jc w:val="both"/>
              <w:rPr>
                <w:sz w:val="24"/>
                <w:szCs w:val="24"/>
              </w:rPr>
            </w:pPr>
            <w:r>
              <w:rPr>
                <w:sz w:val="24"/>
                <w:szCs w:val="24"/>
              </w:rPr>
              <w:t xml:space="preserve">  </w:t>
            </w:r>
            <w:r w:rsidR="0074120F" w:rsidRPr="007052B7">
              <w:rPr>
                <w:sz w:val="24"/>
                <w:szCs w:val="24"/>
              </w:rPr>
              <w:t>202</w:t>
            </w:r>
            <w:r w:rsidR="008103B2" w:rsidRPr="007052B7">
              <w:rPr>
                <w:sz w:val="24"/>
                <w:szCs w:val="24"/>
              </w:rPr>
              <w:t>6</w:t>
            </w:r>
            <w:r w:rsidR="0074120F" w:rsidRPr="007052B7">
              <w:rPr>
                <w:sz w:val="24"/>
                <w:szCs w:val="24"/>
              </w:rPr>
              <w:t xml:space="preserve">.gada </w:t>
            </w:r>
            <w:r>
              <w:rPr>
                <w:sz w:val="24"/>
                <w:szCs w:val="24"/>
              </w:rPr>
              <w:t>19</w:t>
            </w:r>
            <w:r w:rsidR="00587B28" w:rsidRPr="007052B7">
              <w:rPr>
                <w:sz w:val="24"/>
                <w:szCs w:val="24"/>
              </w:rPr>
              <w:t>.</w:t>
            </w:r>
            <w:r>
              <w:rPr>
                <w:sz w:val="24"/>
                <w:szCs w:val="24"/>
              </w:rPr>
              <w:t>augusta</w:t>
            </w:r>
            <w:r w:rsidR="004B494A" w:rsidRPr="007052B7">
              <w:rPr>
                <w:sz w:val="24"/>
                <w:szCs w:val="24"/>
              </w:rPr>
              <w:t xml:space="preserve"> sēdē</w:t>
            </w:r>
          </w:p>
          <w:p w14:paraId="48FBFD0C" w14:textId="72E97183" w:rsidR="0074120F" w:rsidRDefault="0074120F" w:rsidP="00E44709">
            <w:pPr>
              <w:widowControl w:val="0"/>
              <w:kinsoku w:val="0"/>
              <w:overflowPunct w:val="0"/>
              <w:autoSpaceDE w:val="0"/>
              <w:autoSpaceDN w:val="0"/>
              <w:adjustRightInd w:val="0"/>
              <w:snapToGrid w:val="0"/>
              <w:ind w:left="-534" w:firstLine="513"/>
              <w:jc w:val="both"/>
              <w:rPr>
                <w:sz w:val="24"/>
                <w:szCs w:val="24"/>
              </w:rPr>
            </w:pPr>
            <w:r w:rsidRPr="007052B7">
              <w:rPr>
                <w:sz w:val="24"/>
                <w:szCs w:val="24"/>
              </w:rPr>
              <w:t>protokols Nr</w:t>
            </w:r>
            <w:r w:rsidR="006A5D39" w:rsidRPr="007052B7">
              <w:rPr>
                <w:sz w:val="24"/>
                <w:szCs w:val="24"/>
              </w:rPr>
              <w:t>.</w:t>
            </w:r>
            <w:r w:rsidR="00637B9A">
              <w:rPr>
                <w:sz w:val="24"/>
                <w:szCs w:val="24"/>
              </w:rPr>
              <w:t>2</w:t>
            </w:r>
          </w:p>
          <w:p w14:paraId="6EEE1B9E" w14:textId="77777777" w:rsidR="002E1099" w:rsidRDefault="002E1099" w:rsidP="003C4E27">
            <w:pPr>
              <w:ind w:left="687" w:right="545" w:hanging="708"/>
              <w:rPr>
                <w:sz w:val="24"/>
                <w:szCs w:val="24"/>
              </w:rPr>
            </w:pPr>
          </w:p>
          <w:p w14:paraId="54AA0668" w14:textId="4EC2DC0E" w:rsidR="002E1099" w:rsidRPr="00572F70" w:rsidRDefault="002E1099" w:rsidP="002E1099">
            <w:pPr>
              <w:ind w:left="687" w:right="545" w:hanging="708"/>
              <w:rPr>
                <w:sz w:val="24"/>
                <w:szCs w:val="24"/>
              </w:rPr>
            </w:pPr>
          </w:p>
        </w:tc>
      </w:tr>
    </w:tbl>
    <w:p w14:paraId="6D4DC9BF" w14:textId="77777777" w:rsidR="00E44709" w:rsidRDefault="00E44709" w:rsidP="000C0E19">
      <w:pPr>
        <w:jc w:val="center"/>
        <w:rPr>
          <w:sz w:val="24"/>
          <w:szCs w:val="24"/>
        </w:rPr>
      </w:pPr>
    </w:p>
    <w:p w14:paraId="5D318827" w14:textId="77777777" w:rsidR="00E44709" w:rsidRDefault="00E44709" w:rsidP="000C0E19">
      <w:pPr>
        <w:jc w:val="center"/>
        <w:rPr>
          <w:sz w:val="24"/>
          <w:szCs w:val="24"/>
        </w:rPr>
      </w:pPr>
    </w:p>
    <w:p w14:paraId="6F331201" w14:textId="77777777" w:rsidR="00E44709" w:rsidRDefault="00E44709" w:rsidP="000C0E19">
      <w:pPr>
        <w:jc w:val="center"/>
        <w:rPr>
          <w:sz w:val="24"/>
          <w:szCs w:val="24"/>
        </w:rPr>
      </w:pPr>
    </w:p>
    <w:p w14:paraId="01AF2810" w14:textId="50412B9D" w:rsidR="000C0E19" w:rsidRPr="00086588" w:rsidRDefault="000C0E19" w:rsidP="000C0E19">
      <w:pPr>
        <w:jc w:val="center"/>
        <w:rPr>
          <w:sz w:val="24"/>
          <w:szCs w:val="24"/>
        </w:rPr>
      </w:pPr>
      <w:r w:rsidRPr="00086588">
        <w:rPr>
          <w:sz w:val="24"/>
          <w:szCs w:val="24"/>
        </w:rPr>
        <w:t>Valsts ugunsdzēsības un glābšanas dienesta</w:t>
      </w:r>
    </w:p>
    <w:p w14:paraId="37A09201" w14:textId="77777777" w:rsidR="000C0E19" w:rsidRPr="00086588" w:rsidRDefault="000C0E19" w:rsidP="000C0E19">
      <w:pPr>
        <w:widowControl w:val="0"/>
        <w:kinsoku w:val="0"/>
        <w:overflowPunct w:val="0"/>
        <w:autoSpaceDE w:val="0"/>
        <w:autoSpaceDN w:val="0"/>
        <w:adjustRightInd w:val="0"/>
        <w:snapToGrid w:val="0"/>
        <w:jc w:val="center"/>
        <w:rPr>
          <w:sz w:val="24"/>
          <w:szCs w:val="24"/>
        </w:rPr>
      </w:pPr>
    </w:p>
    <w:p w14:paraId="260DFFF1" w14:textId="77777777" w:rsidR="000C0E19" w:rsidRPr="00086588" w:rsidRDefault="000C0E19" w:rsidP="000C0E19">
      <w:pPr>
        <w:jc w:val="center"/>
        <w:rPr>
          <w:sz w:val="24"/>
          <w:szCs w:val="24"/>
        </w:rPr>
      </w:pPr>
      <w:r w:rsidRPr="00086588">
        <w:rPr>
          <w:sz w:val="24"/>
          <w:szCs w:val="24"/>
        </w:rPr>
        <w:t>ATKLĀTĀ KONKURSA</w:t>
      </w:r>
    </w:p>
    <w:p w14:paraId="0220874A" w14:textId="77777777" w:rsidR="000C0E19" w:rsidRPr="00086588" w:rsidRDefault="000C0E19" w:rsidP="000C0E19">
      <w:pPr>
        <w:widowControl w:val="0"/>
        <w:kinsoku w:val="0"/>
        <w:overflowPunct w:val="0"/>
        <w:autoSpaceDE w:val="0"/>
        <w:autoSpaceDN w:val="0"/>
        <w:adjustRightInd w:val="0"/>
        <w:snapToGrid w:val="0"/>
        <w:jc w:val="center"/>
        <w:rPr>
          <w:sz w:val="24"/>
          <w:szCs w:val="24"/>
        </w:rPr>
      </w:pPr>
    </w:p>
    <w:p w14:paraId="5FE21F45" w14:textId="523E00A8" w:rsidR="000C0E19" w:rsidRPr="000A06CC" w:rsidRDefault="006A0A76" w:rsidP="000A06CC">
      <w:pPr>
        <w:spacing w:before="240"/>
        <w:ind w:right="283" w:firstLine="709"/>
        <w:jc w:val="center"/>
        <w:rPr>
          <w:b/>
          <w:sz w:val="28"/>
          <w:szCs w:val="28"/>
        </w:rPr>
      </w:pPr>
      <w:r w:rsidRPr="000A06CC">
        <w:rPr>
          <w:b/>
          <w:sz w:val="28"/>
          <w:szCs w:val="28"/>
        </w:rPr>
        <w:t>“</w:t>
      </w:r>
      <w:bookmarkStart w:id="0" w:name="_Hlk235088060"/>
      <w:r w:rsidR="004B494A" w:rsidRPr="004B494A">
        <w:rPr>
          <w:b/>
          <w:sz w:val="28"/>
          <w:szCs w:val="28"/>
        </w:rPr>
        <w:t>Digitālo ekrānu ar statīvu iegāde</w:t>
      </w:r>
      <w:bookmarkEnd w:id="0"/>
      <w:r w:rsidRPr="000A06CC">
        <w:rPr>
          <w:b/>
          <w:sz w:val="28"/>
          <w:szCs w:val="28"/>
        </w:rPr>
        <w:t>”</w:t>
      </w:r>
    </w:p>
    <w:p w14:paraId="00D692DB" w14:textId="77777777" w:rsidR="00E13309" w:rsidRPr="00086588" w:rsidRDefault="00E13309" w:rsidP="000C0E19">
      <w:pPr>
        <w:pStyle w:val="Pamatteksts3"/>
        <w:widowControl w:val="0"/>
        <w:kinsoku w:val="0"/>
        <w:overflowPunct w:val="0"/>
        <w:autoSpaceDE w:val="0"/>
        <w:autoSpaceDN w:val="0"/>
        <w:adjustRightInd w:val="0"/>
        <w:snapToGrid w:val="0"/>
        <w:rPr>
          <w:rFonts w:ascii="Times New Roman" w:hAnsi="Times New Roman"/>
          <w:b w:val="0"/>
          <w:sz w:val="24"/>
          <w:szCs w:val="24"/>
        </w:rPr>
      </w:pPr>
    </w:p>
    <w:p w14:paraId="42CC878B" w14:textId="3EE93BCC" w:rsidR="000C0E19" w:rsidRPr="00086588" w:rsidRDefault="000C0E19" w:rsidP="000C0E19">
      <w:pPr>
        <w:widowControl w:val="0"/>
        <w:kinsoku w:val="0"/>
        <w:overflowPunct w:val="0"/>
        <w:autoSpaceDE w:val="0"/>
        <w:autoSpaceDN w:val="0"/>
        <w:adjustRightInd w:val="0"/>
        <w:snapToGrid w:val="0"/>
        <w:jc w:val="center"/>
        <w:rPr>
          <w:b/>
          <w:sz w:val="24"/>
          <w:szCs w:val="24"/>
        </w:rPr>
      </w:pPr>
      <w:r w:rsidRPr="00086588">
        <w:rPr>
          <w:sz w:val="24"/>
          <w:szCs w:val="24"/>
        </w:rPr>
        <w:t xml:space="preserve">(iepirkuma identifikācijas </w:t>
      </w:r>
      <w:r w:rsidR="002943EA" w:rsidRPr="00086588">
        <w:rPr>
          <w:sz w:val="24"/>
          <w:szCs w:val="24"/>
        </w:rPr>
        <w:t>numurs -</w:t>
      </w:r>
      <w:r w:rsidR="002943EA" w:rsidRPr="00086588">
        <w:rPr>
          <w:b/>
          <w:sz w:val="24"/>
          <w:szCs w:val="24"/>
        </w:rPr>
        <w:t xml:space="preserve"> IeM VUGD 20</w:t>
      </w:r>
      <w:r w:rsidR="008101C9" w:rsidRPr="00086588">
        <w:rPr>
          <w:b/>
          <w:sz w:val="24"/>
          <w:szCs w:val="24"/>
        </w:rPr>
        <w:t>2</w:t>
      </w:r>
      <w:r w:rsidR="004B494A">
        <w:rPr>
          <w:b/>
          <w:sz w:val="24"/>
          <w:szCs w:val="24"/>
        </w:rPr>
        <w:t>6</w:t>
      </w:r>
      <w:r w:rsidR="008101C9" w:rsidRPr="00086588">
        <w:rPr>
          <w:b/>
          <w:sz w:val="24"/>
          <w:szCs w:val="24"/>
        </w:rPr>
        <w:t>/</w:t>
      </w:r>
      <w:r w:rsidR="004B494A">
        <w:rPr>
          <w:b/>
          <w:sz w:val="24"/>
          <w:szCs w:val="24"/>
        </w:rPr>
        <w:t>29</w:t>
      </w:r>
      <w:r w:rsidRPr="00086588">
        <w:rPr>
          <w:b/>
          <w:sz w:val="24"/>
          <w:szCs w:val="24"/>
        </w:rPr>
        <w:t>)</w:t>
      </w:r>
    </w:p>
    <w:p w14:paraId="3B78AAE0" w14:textId="77777777" w:rsidR="000C0E19" w:rsidRPr="00086588" w:rsidRDefault="000C0E19" w:rsidP="000C0E19">
      <w:pPr>
        <w:widowControl w:val="0"/>
        <w:kinsoku w:val="0"/>
        <w:overflowPunct w:val="0"/>
        <w:autoSpaceDE w:val="0"/>
        <w:autoSpaceDN w:val="0"/>
        <w:adjustRightInd w:val="0"/>
        <w:snapToGrid w:val="0"/>
        <w:jc w:val="center"/>
        <w:rPr>
          <w:sz w:val="24"/>
          <w:szCs w:val="24"/>
        </w:rPr>
      </w:pPr>
    </w:p>
    <w:p w14:paraId="1F402E57" w14:textId="77777777" w:rsidR="000C0E19" w:rsidRPr="00086588" w:rsidRDefault="000C0E19" w:rsidP="000C0E19">
      <w:pPr>
        <w:jc w:val="center"/>
        <w:rPr>
          <w:b/>
          <w:sz w:val="28"/>
          <w:szCs w:val="28"/>
        </w:rPr>
      </w:pPr>
      <w:smartTag w:uri="schemas-tilde-lv/tildestengine" w:element="veidnes">
        <w:smartTagPr>
          <w:attr w:name="text" w:val="NOLIKUMS&#10;"/>
          <w:attr w:name="baseform" w:val="nolikums"/>
          <w:attr w:name="id" w:val="-1"/>
        </w:smartTagPr>
        <w:r w:rsidRPr="00086588">
          <w:rPr>
            <w:b/>
            <w:sz w:val="28"/>
            <w:szCs w:val="28"/>
          </w:rPr>
          <w:t>NOLIKUMS</w:t>
        </w:r>
      </w:smartTag>
    </w:p>
    <w:p w14:paraId="7C3E86B6" w14:textId="77777777" w:rsidR="000C0E19" w:rsidRPr="00086588" w:rsidRDefault="000C0E19" w:rsidP="000C0E19">
      <w:pPr>
        <w:widowControl w:val="0"/>
        <w:kinsoku w:val="0"/>
        <w:overflowPunct w:val="0"/>
        <w:autoSpaceDE w:val="0"/>
        <w:autoSpaceDN w:val="0"/>
        <w:adjustRightInd w:val="0"/>
        <w:snapToGrid w:val="0"/>
        <w:jc w:val="both"/>
        <w:rPr>
          <w:sz w:val="24"/>
          <w:szCs w:val="24"/>
          <w:highlight w:val="yellow"/>
        </w:rPr>
      </w:pPr>
    </w:p>
    <w:p w14:paraId="05C2DC6C" w14:textId="77777777" w:rsidR="00CF44C4" w:rsidRPr="00086588" w:rsidRDefault="00CF44C4" w:rsidP="00CF44C4">
      <w:pPr>
        <w:jc w:val="center"/>
        <w:rPr>
          <w:b/>
          <w:color w:val="FF0000"/>
          <w:sz w:val="24"/>
          <w:szCs w:val="24"/>
          <w:highlight w:val="yellow"/>
        </w:rPr>
      </w:pPr>
    </w:p>
    <w:p w14:paraId="1F8EC8B8" w14:textId="77777777" w:rsidR="000C0E19" w:rsidRPr="00086588" w:rsidRDefault="000C0E19" w:rsidP="000C0E19">
      <w:pPr>
        <w:widowControl w:val="0"/>
        <w:kinsoku w:val="0"/>
        <w:overflowPunct w:val="0"/>
        <w:autoSpaceDE w:val="0"/>
        <w:autoSpaceDN w:val="0"/>
        <w:adjustRightInd w:val="0"/>
        <w:snapToGrid w:val="0"/>
        <w:jc w:val="both"/>
        <w:rPr>
          <w:b/>
          <w:sz w:val="24"/>
          <w:szCs w:val="24"/>
          <w:highlight w:val="yellow"/>
        </w:rPr>
      </w:pPr>
    </w:p>
    <w:p w14:paraId="659E64EE" w14:textId="77777777" w:rsidR="000C0E19" w:rsidRPr="00086588" w:rsidRDefault="000C0E19" w:rsidP="000C0E19">
      <w:pPr>
        <w:widowControl w:val="0"/>
        <w:kinsoku w:val="0"/>
        <w:overflowPunct w:val="0"/>
        <w:autoSpaceDE w:val="0"/>
        <w:autoSpaceDN w:val="0"/>
        <w:adjustRightInd w:val="0"/>
        <w:snapToGrid w:val="0"/>
        <w:ind w:hanging="720"/>
        <w:jc w:val="both"/>
        <w:rPr>
          <w:sz w:val="24"/>
          <w:szCs w:val="24"/>
          <w:highlight w:val="yellow"/>
        </w:rPr>
      </w:pPr>
    </w:p>
    <w:p w14:paraId="0892FDC5" w14:textId="77777777" w:rsidR="000C0E19" w:rsidRPr="00086588" w:rsidRDefault="000C0E19" w:rsidP="000C0E19">
      <w:pPr>
        <w:widowControl w:val="0"/>
        <w:kinsoku w:val="0"/>
        <w:overflowPunct w:val="0"/>
        <w:autoSpaceDE w:val="0"/>
        <w:autoSpaceDN w:val="0"/>
        <w:adjustRightInd w:val="0"/>
        <w:snapToGrid w:val="0"/>
        <w:ind w:hanging="720"/>
        <w:jc w:val="both"/>
        <w:rPr>
          <w:sz w:val="24"/>
          <w:szCs w:val="24"/>
          <w:highlight w:val="yellow"/>
        </w:rPr>
      </w:pPr>
    </w:p>
    <w:p w14:paraId="0A1E12FC" w14:textId="77777777" w:rsidR="000C0E19" w:rsidRPr="00086588" w:rsidRDefault="000C0E19" w:rsidP="000C0E19">
      <w:pPr>
        <w:widowControl w:val="0"/>
        <w:kinsoku w:val="0"/>
        <w:overflowPunct w:val="0"/>
        <w:autoSpaceDE w:val="0"/>
        <w:autoSpaceDN w:val="0"/>
        <w:adjustRightInd w:val="0"/>
        <w:snapToGrid w:val="0"/>
        <w:ind w:hanging="720"/>
        <w:jc w:val="both"/>
        <w:rPr>
          <w:sz w:val="24"/>
          <w:szCs w:val="24"/>
          <w:highlight w:val="yellow"/>
        </w:rPr>
      </w:pPr>
    </w:p>
    <w:p w14:paraId="3ECB0BAA" w14:textId="77777777" w:rsidR="000C0E19" w:rsidRPr="00086588" w:rsidRDefault="000C0E19" w:rsidP="000C0E19">
      <w:pPr>
        <w:widowControl w:val="0"/>
        <w:kinsoku w:val="0"/>
        <w:overflowPunct w:val="0"/>
        <w:autoSpaceDE w:val="0"/>
        <w:autoSpaceDN w:val="0"/>
        <w:adjustRightInd w:val="0"/>
        <w:snapToGrid w:val="0"/>
        <w:ind w:hanging="720"/>
        <w:jc w:val="both"/>
        <w:rPr>
          <w:sz w:val="24"/>
          <w:szCs w:val="24"/>
          <w:highlight w:val="yellow"/>
        </w:rPr>
      </w:pPr>
    </w:p>
    <w:p w14:paraId="0E8B427E" w14:textId="77777777" w:rsidR="000C0E19" w:rsidRPr="00086588" w:rsidRDefault="000C0E19" w:rsidP="000C0E19">
      <w:pPr>
        <w:widowControl w:val="0"/>
        <w:kinsoku w:val="0"/>
        <w:overflowPunct w:val="0"/>
        <w:autoSpaceDE w:val="0"/>
        <w:autoSpaceDN w:val="0"/>
        <w:adjustRightInd w:val="0"/>
        <w:snapToGrid w:val="0"/>
        <w:ind w:hanging="720"/>
        <w:jc w:val="both"/>
        <w:rPr>
          <w:sz w:val="24"/>
          <w:szCs w:val="24"/>
          <w:highlight w:val="yellow"/>
        </w:rPr>
      </w:pPr>
    </w:p>
    <w:p w14:paraId="0F828510" w14:textId="77777777" w:rsidR="000C0E19" w:rsidRPr="00086588" w:rsidRDefault="000C0E19" w:rsidP="000C0E19">
      <w:pPr>
        <w:widowControl w:val="0"/>
        <w:kinsoku w:val="0"/>
        <w:overflowPunct w:val="0"/>
        <w:autoSpaceDE w:val="0"/>
        <w:autoSpaceDN w:val="0"/>
        <w:adjustRightInd w:val="0"/>
        <w:snapToGrid w:val="0"/>
        <w:ind w:hanging="720"/>
        <w:jc w:val="both"/>
        <w:rPr>
          <w:sz w:val="24"/>
          <w:szCs w:val="24"/>
          <w:highlight w:val="yellow"/>
        </w:rPr>
      </w:pPr>
      <w:r w:rsidRPr="00086588">
        <w:rPr>
          <w:sz w:val="24"/>
          <w:szCs w:val="24"/>
          <w:highlight w:val="yellow"/>
        </w:rPr>
        <w:t xml:space="preserve"> </w:t>
      </w:r>
    </w:p>
    <w:p w14:paraId="1D376D83" w14:textId="77777777" w:rsidR="000C0E19" w:rsidRPr="00086588" w:rsidRDefault="000C0E19" w:rsidP="000C0E19">
      <w:pPr>
        <w:widowControl w:val="0"/>
        <w:kinsoku w:val="0"/>
        <w:overflowPunct w:val="0"/>
        <w:autoSpaceDE w:val="0"/>
        <w:autoSpaceDN w:val="0"/>
        <w:adjustRightInd w:val="0"/>
        <w:snapToGrid w:val="0"/>
        <w:ind w:hanging="720"/>
        <w:jc w:val="both"/>
        <w:rPr>
          <w:sz w:val="24"/>
          <w:szCs w:val="24"/>
          <w:highlight w:val="yellow"/>
        </w:rPr>
      </w:pPr>
    </w:p>
    <w:p w14:paraId="727104FE" w14:textId="77777777" w:rsidR="000C0E19" w:rsidRPr="00086588" w:rsidRDefault="000C0E19" w:rsidP="000C0E19">
      <w:pPr>
        <w:widowControl w:val="0"/>
        <w:kinsoku w:val="0"/>
        <w:overflowPunct w:val="0"/>
        <w:autoSpaceDE w:val="0"/>
        <w:autoSpaceDN w:val="0"/>
        <w:adjustRightInd w:val="0"/>
        <w:snapToGrid w:val="0"/>
        <w:ind w:hanging="720"/>
        <w:jc w:val="both"/>
        <w:rPr>
          <w:sz w:val="24"/>
          <w:szCs w:val="24"/>
          <w:highlight w:val="yellow"/>
        </w:rPr>
      </w:pPr>
    </w:p>
    <w:p w14:paraId="74D96C45" w14:textId="77777777" w:rsidR="000C0E19" w:rsidRPr="00086588" w:rsidRDefault="000C0E19" w:rsidP="000C0E19">
      <w:pPr>
        <w:widowControl w:val="0"/>
        <w:kinsoku w:val="0"/>
        <w:overflowPunct w:val="0"/>
        <w:autoSpaceDE w:val="0"/>
        <w:autoSpaceDN w:val="0"/>
        <w:adjustRightInd w:val="0"/>
        <w:snapToGrid w:val="0"/>
        <w:ind w:hanging="720"/>
        <w:jc w:val="both"/>
        <w:rPr>
          <w:sz w:val="24"/>
          <w:szCs w:val="24"/>
          <w:highlight w:val="yellow"/>
        </w:rPr>
      </w:pPr>
    </w:p>
    <w:p w14:paraId="541B97C3" w14:textId="77777777" w:rsidR="000C0E19" w:rsidRPr="00086588" w:rsidRDefault="000C0E19" w:rsidP="000C0E19">
      <w:pPr>
        <w:widowControl w:val="0"/>
        <w:kinsoku w:val="0"/>
        <w:overflowPunct w:val="0"/>
        <w:autoSpaceDE w:val="0"/>
        <w:autoSpaceDN w:val="0"/>
        <w:adjustRightInd w:val="0"/>
        <w:snapToGrid w:val="0"/>
        <w:ind w:hanging="720"/>
        <w:jc w:val="both"/>
        <w:rPr>
          <w:sz w:val="24"/>
          <w:szCs w:val="24"/>
          <w:highlight w:val="yellow"/>
        </w:rPr>
      </w:pPr>
    </w:p>
    <w:p w14:paraId="419A080E" w14:textId="77777777" w:rsidR="000C0E19" w:rsidRPr="00086588" w:rsidRDefault="000C0E19" w:rsidP="000C0E19">
      <w:pPr>
        <w:widowControl w:val="0"/>
        <w:kinsoku w:val="0"/>
        <w:overflowPunct w:val="0"/>
        <w:autoSpaceDE w:val="0"/>
        <w:autoSpaceDN w:val="0"/>
        <w:adjustRightInd w:val="0"/>
        <w:snapToGrid w:val="0"/>
        <w:ind w:hanging="720"/>
        <w:jc w:val="both"/>
        <w:rPr>
          <w:sz w:val="24"/>
          <w:szCs w:val="24"/>
          <w:highlight w:val="yellow"/>
        </w:rPr>
      </w:pPr>
    </w:p>
    <w:p w14:paraId="4D33D05C" w14:textId="77777777" w:rsidR="000C0E19" w:rsidRPr="00086588" w:rsidRDefault="000C0E19" w:rsidP="000C0E19">
      <w:pPr>
        <w:widowControl w:val="0"/>
        <w:kinsoku w:val="0"/>
        <w:overflowPunct w:val="0"/>
        <w:autoSpaceDE w:val="0"/>
        <w:autoSpaceDN w:val="0"/>
        <w:adjustRightInd w:val="0"/>
        <w:snapToGrid w:val="0"/>
        <w:ind w:hanging="720"/>
        <w:jc w:val="both"/>
        <w:rPr>
          <w:sz w:val="24"/>
          <w:szCs w:val="24"/>
          <w:highlight w:val="yellow"/>
        </w:rPr>
      </w:pPr>
    </w:p>
    <w:p w14:paraId="57CD3A01" w14:textId="77777777" w:rsidR="000C0E19" w:rsidRPr="00086588" w:rsidRDefault="000C0E19" w:rsidP="000C0E19">
      <w:pPr>
        <w:widowControl w:val="0"/>
        <w:kinsoku w:val="0"/>
        <w:overflowPunct w:val="0"/>
        <w:autoSpaceDE w:val="0"/>
        <w:autoSpaceDN w:val="0"/>
        <w:adjustRightInd w:val="0"/>
        <w:snapToGrid w:val="0"/>
        <w:ind w:hanging="720"/>
        <w:jc w:val="both"/>
        <w:rPr>
          <w:sz w:val="24"/>
          <w:szCs w:val="24"/>
          <w:highlight w:val="yellow"/>
        </w:rPr>
      </w:pPr>
    </w:p>
    <w:p w14:paraId="7737175F" w14:textId="77777777" w:rsidR="000C0E19" w:rsidRPr="00086588" w:rsidRDefault="000C0E19" w:rsidP="000C0E19">
      <w:pPr>
        <w:widowControl w:val="0"/>
        <w:kinsoku w:val="0"/>
        <w:overflowPunct w:val="0"/>
        <w:autoSpaceDE w:val="0"/>
        <w:autoSpaceDN w:val="0"/>
        <w:adjustRightInd w:val="0"/>
        <w:snapToGrid w:val="0"/>
        <w:ind w:hanging="720"/>
        <w:jc w:val="both"/>
        <w:rPr>
          <w:sz w:val="24"/>
          <w:szCs w:val="24"/>
          <w:highlight w:val="yellow"/>
        </w:rPr>
      </w:pPr>
    </w:p>
    <w:p w14:paraId="17887DA4" w14:textId="77777777" w:rsidR="000C0E19" w:rsidRPr="00086588" w:rsidRDefault="000C0E19" w:rsidP="000C0E19">
      <w:pPr>
        <w:widowControl w:val="0"/>
        <w:kinsoku w:val="0"/>
        <w:overflowPunct w:val="0"/>
        <w:autoSpaceDE w:val="0"/>
        <w:autoSpaceDN w:val="0"/>
        <w:adjustRightInd w:val="0"/>
        <w:snapToGrid w:val="0"/>
        <w:ind w:hanging="720"/>
        <w:jc w:val="both"/>
        <w:rPr>
          <w:sz w:val="24"/>
          <w:szCs w:val="24"/>
          <w:highlight w:val="yellow"/>
        </w:rPr>
      </w:pPr>
    </w:p>
    <w:p w14:paraId="6A48C63B" w14:textId="77777777" w:rsidR="000C0E19" w:rsidRPr="00086588" w:rsidRDefault="000C0E19" w:rsidP="000C0E19">
      <w:pPr>
        <w:widowControl w:val="0"/>
        <w:kinsoku w:val="0"/>
        <w:overflowPunct w:val="0"/>
        <w:autoSpaceDE w:val="0"/>
        <w:autoSpaceDN w:val="0"/>
        <w:adjustRightInd w:val="0"/>
        <w:snapToGrid w:val="0"/>
        <w:ind w:hanging="720"/>
        <w:jc w:val="both"/>
        <w:rPr>
          <w:sz w:val="24"/>
          <w:szCs w:val="24"/>
          <w:highlight w:val="yellow"/>
        </w:rPr>
      </w:pPr>
    </w:p>
    <w:p w14:paraId="04E9B47B" w14:textId="77777777" w:rsidR="000C0E19" w:rsidRPr="00086588" w:rsidRDefault="000C0E19" w:rsidP="000C0E19">
      <w:pPr>
        <w:widowControl w:val="0"/>
        <w:kinsoku w:val="0"/>
        <w:overflowPunct w:val="0"/>
        <w:autoSpaceDE w:val="0"/>
        <w:autoSpaceDN w:val="0"/>
        <w:adjustRightInd w:val="0"/>
        <w:snapToGrid w:val="0"/>
        <w:ind w:hanging="720"/>
        <w:jc w:val="both"/>
        <w:rPr>
          <w:sz w:val="24"/>
          <w:szCs w:val="24"/>
          <w:highlight w:val="yellow"/>
        </w:rPr>
      </w:pPr>
    </w:p>
    <w:p w14:paraId="14BD8D81" w14:textId="77777777" w:rsidR="000C0E19" w:rsidRPr="00086588" w:rsidRDefault="000C0E19" w:rsidP="000C0E19">
      <w:pPr>
        <w:widowControl w:val="0"/>
        <w:kinsoku w:val="0"/>
        <w:overflowPunct w:val="0"/>
        <w:autoSpaceDE w:val="0"/>
        <w:autoSpaceDN w:val="0"/>
        <w:adjustRightInd w:val="0"/>
        <w:snapToGrid w:val="0"/>
        <w:ind w:hanging="720"/>
        <w:jc w:val="both"/>
        <w:rPr>
          <w:sz w:val="24"/>
          <w:szCs w:val="24"/>
          <w:highlight w:val="yellow"/>
        </w:rPr>
      </w:pPr>
    </w:p>
    <w:p w14:paraId="46EA57E4" w14:textId="77777777" w:rsidR="000C0E19" w:rsidRPr="00086588" w:rsidRDefault="000C0E19" w:rsidP="000C0E19">
      <w:pPr>
        <w:widowControl w:val="0"/>
        <w:kinsoku w:val="0"/>
        <w:overflowPunct w:val="0"/>
        <w:autoSpaceDE w:val="0"/>
        <w:autoSpaceDN w:val="0"/>
        <w:adjustRightInd w:val="0"/>
        <w:snapToGrid w:val="0"/>
        <w:ind w:hanging="720"/>
        <w:jc w:val="both"/>
        <w:rPr>
          <w:sz w:val="24"/>
          <w:szCs w:val="24"/>
          <w:highlight w:val="yellow"/>
        </w:rPr>
      </w:pPr>
    </w:p>
    <w:p w14:paraId="273AB15A" w14:textId="77777777" w:rsidR="000C0E19" w:rsidRPr="00086588" w:rsidRDefault="000C0E19" w:rsidP="000C0E19">
      <w:pPr>
        <w:widowControl w:val="0"/>
        <w:kinsoku w:val="0"/>
        <w:overflowPunct w:val="0"/>
        <w:autoSpaceDE w:val="0"/>
        <w:autoSpaceDN w:val="0"/>
        <w:adjustRightInd w:val="0"/>
        <w:snapToGrid w:val="0"/>
        <w:ind w:hanging="720"/>
        <w:jc w:val="both"/>
        <w:rPr>
          <w:sz w:val="24"/>
          <w:szCs w:val="24"/>
          <w:highlight w:val="yellow"/>
        </w:rPr>
      </w:pPr>
    </w:p>
    <w:p w14:paraId="11B29646" w14:textId="77777777" w:rsidR="000C0E19" w:rsidRPr="00086588" w:rsidRDefault="000C0E19" w:rsidP="000C0E19">
      <w:pPr>
        <w:widowControl w:val="0"/>
        <w:kinsoku w:val="0"/>
        <w:overflowPunct w:val="0"/>
        <w:autoSpaceDE w:val="0"/>
        <w:autoSpaceDN w:val="0"/>
        <w:adjustRightInd w:val="0"/>
        <w:snapToGrid w:val="0"/>
        <w:ind w:hanging="720"/>
        <w:jc w:val="both"/>
        <w:rPr>
          <w:sz w:val="24"/>
          <w:szCs w:val="24"/>
          <w:highlight w:val="yellow"/>
        </w:rPr>
      </w:pPr>
    </w:p>
    <w:p w14:paraId="0B3BC756" w14:textId="77777777" w:rsidR="000C0E19" w:rsidRPr="00086588" w:rsidRDefault="000C0E19" w:rsidP="000C0E19">
      <w:pPr>
        <w:widowControl w:val="0"/>
        <w:kinsoku w:val="0"/>
        <w:overflowPunct w:val="0"/>
        <w:autoSpaceDE w:val="0"/>
        <w:autoSpaceDN w:val="0"/>
        <w:adjustRightInd w:val="0"/>
        <w:snapToGrid w:val="0"/>
        <w:ind w:hanging="720"/>
        <w:jc w:val="both"/>
        <w:rPr>
          <w:sz w:val="24"/>
          <w:szCs w:val="24"/>
          <w:highlight w:val="yellow"/>
        </w:rPr>
      </w:pPr>
    </w:p>
    <w:p w14:paraId="0F5AE1CC" w14:textId="77777777" w:rsidR="000C0E19" w:rsidRPr="00086588" w:rsidRDefault="000C0E19" w:rsidP="000C0E19">
      <w:pPr>
        <w:widowControl w:val="0"/>
        <w:kinsoku w:val="0"/>
        <w:overflowPunct w:val="0"/>
        <w:autoSpaceDE w:val="0"/>
        <w:autoSpaceDN w:val="0"/>
        <w:adjustRightInd w:val="0"/>
        <w:snapToGrid w:val="0"/>
        <w:ind w:hanging="720"/>
        <w:jc w:val="both"/>
        <w:rPr>
          <w:sz w:val="24"/>
          <w:szCs w:val="24"/>
          <w:highlight w:val="yellow"/>
        </w:rPr>
      </w:pPr>
    </w:p>
    <w:p w14:paraId="2C950163" w14:textId="77777777" w:rsidR="000C0E19" w:rsidRPr="00086588" w:rsidRDefault="000C0E19" w:rsidP="007C6ABD">
      <w:pPr>
        <w:widowControl w:val="0"/>
        <w:kinsoku w:val="0"/>
        <w:overflowPunct w:val="0"/>
        <w:autoSpaceDE w:val="0"/>
        <w:autoSpaceDN w:val="0"/>
        <w:adjustRightInd w:val="0"/>
        <w:snapToGrid w:val="0"/>
        <w:jc w:val="both"/>
        <w:rPr>
          <w:sz w:val="24"/>
          <w:szCs w:val="24"/>
          <w:highlight w:val="yellow"/>
        </w:rPr>
      </w:pPr>
    </w:p>
    <w:p w14:paraId="0A867C3D" w14:textId="77777777" w:rsidR="00023344" w:rsidRDefault="00023344" w:rsidP="007C6ABD">
      <w:pPr>
        <w:widowControl w:val="0"/>
        <w:kinsoku w:val="0"/>
        <w:overflowPunct w:val="0"/>
        <w:autoSpaceDE w:val="0"/>
        <w:autoSpaceDN w:val="0"/>
        <w:adjustRightInd w:val="0"/>
        <w:snapToGrid w:val="0"/>
        <w:ind w:hanging="720"/>
        <w:jc w:val="center"/>
        <w:rPr>
          <w:sz w:val="24"/>
          <w:szCs w:val="24"/>
        </w:rPr>
      </w:pPr>
    </w:p>
    <w:p w14:paraId="41723244" w14:textId="77777777" w:rsidR="00023344" w:rsidRDefault="00023344" w:rsidP="007C6ABD">
      <w:pPr>
        <w:widowControl w:val="0"/>
        <w:kinsoku w:val="0"/>
        <w:overflowPunct w:val="0"/>
        <w:autoSpaceDE w:val="0"/>
        <w:autoSpaceDN w:val="0"/>
        <w:adjustRightInd w:val="0"/>
        <w:snapToGrid w:val="0"/>
        <w:ind w:hanging="720"/>
        <w:jc w:val="center"/>
        <w:rPr>
          <w:sz w:val="24"/>
          <w:szCs w:val="24"/>
        </w:rPr>
      </w:pPr>
    </w:p>
    <w:p w14:paraId="6B63083B" w14:textId="154739FA" w:rsidR="000C0E19" w:rsidRPr="00086588" w:rsidRDefault="000C0E19" w:rsidP="007C6ABD">
      <w:pPr>
        <w:widowControl w:val="0"/>
        <w:kinsoku w:val="0"/>
        <w:overflowPunct w:val="0"/>
        <w:autoSpaceDE w:val="0"/>
        <w:autoSpaceDN w:val="0"/>
        <w:adjustRightInd w:val="0"/>
        <w:snapToGrid w:val="0"/>
        <w:ind w:hanging="720"/>
        <w:jc w:val="center"/>
        <w:rPr>
          <w:i/>
          <w:sz w:val="24"/>
          <w:szCs w:val="24"/>
        </w:rPr>
      </w:pPr>
      <w:r w:rsidRPr="00086588">
        <w:rPr>
          <w:sz w:val="24"/>
          <w:szCs w:val="24"/>
        </w:rPr>
        <w:t>Rīga</w:t>
      </w:r>
      <w:r w:rsidR="003B6E14" w:rsidRPr="00086588">
        <w:rPr>
          <w:sz w:val="24"/>
          <w:szCs w:val="24"/>
        </w:rPr>
        <w:t>,</w:t>
      </w:r>
      <w:r w:rsidRPr="00086588">
        <w:rPr>
          <w:sz w:val="24"/>
          <w:szCs w:val="24"/>
        </w:rPr>
        <w:t xml:space="preserve"> 20</w:t>
      </w:r>
      <w:r w:rsidR="000E09A3" w:rsidRPr="00086588">
        <w:rPr>
          <w:sz w:val="24"/>
          <w:szCs w:val="24"/>
        </w:rPr>
        <w:t>2</w:t>
      </w:r>
      <w:r w:rsidR="004B494A">
        <w:rPr>
          <w:sz w:val="24"/>
          <w:szCs w:val="24"/>
        </w:rPr>
        <w:t>6</w:t>
      </w:r>
    </w:p>
    <w:p w14:paraId="513FB465" w14:textId="77777777" w:rsidR="000C0E19" w:rsidRPr="00086588" w:rsidRDefault="000C0E19" w:rsidP="00CF44C4">
      <w:pPr>
        <w:pStyle w:val="Virsraksts7"/>
        <w:widowControl w:val="0"/>
        <w:numPr>
          <w:ilvl w:val="0"/>
          <w:numId w:val="4"/>
        </w:numPr>
        <w:kinsoku w:val="0"/>
        <w:overflowPunct w:val="0"/>
        <w:autoSpaceDE w:val="0"/>
        <w:autoSpaceDN w:val="0"/>
        <w:adjustRightInd w:val="0"/>
        <w:snapToGrid w:val="0"/>
        <w:spacing w:before="0" w:after="0"/>
        <w:jc w:val="center"/>
        <w:rPr>
          <w:b/>
          <w:bCs/>
        </w:rPr>
      </w:pPr>
      <w:r w:rsidRPr="00086588">
        <w:rPr>
          <w:b/>
        </w:rPr>
        <w:br w:type="page"/>
      </w:r>
      <w:r w:rsidR="00463642" w:rsidRPr="00086588">
        <w:rPr>
          <w:b/>
        </w:rPr>
        <w:lastRenderedPageBreak/>
        <w:t>VISPĀRĪGĀ INFORMĀCIJA</w:t>
      </w:r>
    </w:p>
    <w:p w14:paraId="13F8755D" w14:textId="77777777" w:rsidR="00C9146A" w:rsidRPr="00086588" w:rsidRDefault="000C0E19" w:rsidP="00E834CF">
      <w:pPr>
        <w:pStyle w:val="Pamatteksts"/>
        <w:widowControl w:val="0"/>
        <w:numPr>
          <w:ilvl w:val="1"/>
          <w:numId w:val="4"/>
        </w:numPr>
        <w:kinsoku w:val="0"/>
        <w:overflowPunct w:val="0"/>
        <w:autoSpaceDE w:val="0"/>
        <w:autoSpaceDN w:val="0"/>
        <w:adjustRightInd w:val="0"/>
        <w:snapToGrid w:val="0"/>
        <w:spacing w:after="80"/>
        <w:ind w:left="709"/>
        <w:rPr>
          <w:rFonts w:ascii="Times New Roman" w:hAnsi="Times New Roman"/>
          <w:sz w:val="24"/>
          <w:szCs w:val="24"/>
        </w:rPr>
      </w:pPr>
      <w:r w:rsidRPr="00086588">
        <w:rPr>
          <w:rFonts w:ascii="Times New Roman" w:hAnsi="Times New Roman"/>
          <w:sz w:val="24"/>
          <w:szCs w:val="24"/>
        </w:rPr>
        <w:t>Iepirkuma metode – atklāts konkurss saska</w:t>
      </w:r>
      <w:r w:rsidR="00463642" w:rsidRPr="00086588">
        <w:rPr>
          <w:rFonts w:ascii="Times New Roman" w:hAnsi="Times New Roman"/>
          <w:sz w:val="24"/>
          <w:szCs w:val="24"/>
        </w:rPr>
        <w:t>ņā ar Publisko iepirkumu likumu</w:t>
      </w:r>
      <w:r w:rsidRPr="00086588">
        <w:rPr>
          <w:rFonts w:ascii="Times New Roman" w:hAnsi="Times New Roman"/>
          <w:sz w:val="24"/>
          <w:szCs w:val="24"/>
        </w:rPr>
        <w:t xml:space="preserve">  </w:t>
      </w:r>
      <w:r w:rsidR="00463642" w:rsidRPr="00086588">
        <w:rPr>
          <w:rFonts w:ascii="Times New Roman" w:hAnsi="Times New Roman"/>
          <w:sz w:val="24"/>
          <w:szCs w:val="24"/>
        </w:rPr>
        <w:t>(</w:t>
      </w:r>
      <w:r w:rsidRPr="00086588">
        <w:rPr>
          <w:rFonts w:ascii="Times New Roman" w:hAnsi="Times New Roman"/>
          <w:sz w:val="24"/>
          <w:szCs w:val="24"/>
        </w:rPr>
        <w:t xml:space="preserve">turpmāk – </w:t>
      </w:r>
      <w:r w:rsidRPr="00086588">
        <w:rPr>
          <w:rFonts w:ascii="Times New Roman" w:hAnsi="Times New Roman"/>
          <w:b/>
          <w:sz w:val="24"/>
          <w:szCs w:val="24"/>
        </w:rPr>
        <w:t>PIL</w:t>
      </w:r>
      <w:r w:rsidR="00463642" w:rsidRPr="00086588">
        <w:rPr>
          <w:rFonts w:ascii="Times New Roman" w:hAnsi="Times New Roman"/>
          <w:b/>
          <w:sz w:val="24"/>
          <w:szCs w:val="24"/>
        </w:rPr>
        <w:t>)</w:t>
      </w:r>
      <w:r w:rsidR="00C9146A" w:rsidRPr="00086588">
        <w:rPr>
          <w:rFonts w:ascii="Times New Roman" w:hAnsi="Times New Roman"/>
          <w:b/>
          <w:sz w:val="24"/>
          <w:szCs w:val="24"/>
        </w:rPr>
        <w:t>.</w:t>
      </w:r>
    </w:p>
    <w:p w14:paraId="3DBB2F20" w14:textId="635EF072" w:rsidR="00C9146A" w:rsidRPr="00086588" w:rsidRDefault="000C0E19" w:rsidP="00E834CF">
      <w:pPr>
        <w:pStyle w:val="Pamatteksts"/>
        <w:widowControl w:val="0"/>
        <w:numPr>
          <w:ilvl w:val="1"/>
          <w:numId w:val="4"/>
        </w:numPr>
        <w:kinsoku w:val="0"/>
        <w:overflowPunct w:val="0"/>
        <w:autoSpaceDE w:val="0"/>
        <w:autoSpaceDN w:val="0"/>
        <w:adjustRightInd w:val="0"/>
        <w:snapToGrid w:val="0"/>
        <w:spacing w:after="80"/>
        <w:ind w:left="709"/>
        <w:rPr>
          <w:rFonts w:ascii="Times New Roman" w:hAnsi="Times New Roman"/>
          <w:sz w:val="24"/>
          <w:szCs w:val="24"/>
        </w:rPr>
      </w:pPr>
      <w:r w:rsidRPr="00086588">
        <w:rPr>
          <w:rFonts w:ascii="Times New Roman" w:hAnsi="Times New Roman"/>
          <w:sz w:val="24"/>
          <w:szCs w:val="24"/>
        </w:rPr>
        <w:t>Iepirkuma identifik</w:t>
      </w:r>
      <w:r w:rsidR="00B170C5" w:rsidRPr="00086588">
        <w:rPr>
          <w:rFonts w:ascii="Times New Roman" w:hAnsi="Times New Roman"/>
          <w:sz w:val="24"/>
          <w:szCs w:val="24"/>
        </w:rPr>
        <w:t xml:space="preserve">ācijas numurs – IeM VUGD </w:t>
      </w:r>
      <w:r w:rsidR="00431885">
        <w:rPr>
          <w:rFonts w:ascii="Times New Roman" w:hAnsi="Times New Roman"/>
          <w:sz w:val="24"/>
          <w:szCs w:val="24"/>
        </w:rPr>
        <w:t>202</w:t>
      </w:r>
      <w:r w:rsidR="004B494A">
        <w:rPr>
          <w:rFonts w:ascii="Times New Roman" w:hAnsi="Times New Roman"/>
          <w:sz w:val="24"/>
          <w:szCs w:val="24"/>
        </w:rPr>
        <w:t>6</w:t>
      </w:r>
      <w:r w:rsidR="002915D4">
        <w:rPr>
          <w:rFonts w:ascii="Times New Roman" w:hAnsi="Times New Roman"/>
          <w:sz w:val="24"/>
          <w:szCs w:val="24"/>
        </w:rPr>
        <w:t>/</w:t>
      </w:r>
      <w:r w:rsidR="004B494A">
        <w:rPr>
          <w:rFonts w:ascii="Times New Roman" w:hAnsi="Times New Roman"/>
          <w:sz w:val="24"/>
          <w:szCs w:val="24"/>
        </w:rPr>
        <w:t>29</w:t>
      </w:r>
      <w:r w:rsidR="00086588" w:rsidRPr="00086588">
        <w:rPr>
          <w:rFonts w:ascii="Times New Roman" w:hAnsi="Times New Roman"/>
          <w:sz w:val="24"/>
          <w:szCs w:val="24"/>
        </w:rPr>
        <w:t>.</w:t>
      </w:r>
    </w:p>
    <w:p w14:paraId="36454B3C" w14:textId="77777777" w:rsidR="00477B49" w:rsidRDefault="000C0E19" w:rsidP="00477B49">
      <w:pPr>
        <w:pStyle w:val="Pamatteksts"/>
        <w:widowControl w:val="0"/>
        <w:numPr>
          <w:ilvl w:val="1"/>
          <w:numId w:val="4"/>
        </w:numPr>
        <w:kinsoku w:val="0"/>
        <w:overflowPunct w:val="0"/>
        <w:autoSpaceDE w:val="0"/>
        <w:autoSpaceDN w:val="0"/>
        <w:adjustRightInd w:val="0"/>
        <w:snapToGrid w:val="0"/>
        <w:spacing w:after="80"/>
        <w:ind w:left="709"/>
        <w:rPr>
          <w:rFonts w:ascii="Times New Roman" w:hAnsi="Times New Roman"/>
          <w:sz w:val="24"/>
          <w:szCs w:val="24"/>
        </w:rPr>
      </w:pPr>
      <w:r w:rsidRPr="00086588">
        <w:rPr>
          <w:rFonts w:ascii="Times New Roman" w:hAnsi="Times New Roman"/>
          <w:sz w:val="24"/>
          <w:szCs w:val="24"/>
        </w:rPr>
        <w:t>Pasūtītājs ir Valsts uguns</w:t>
      </w:r>
      <w:r w:rsidR="00110833" w:rsidRPr="00086588">
        <w:rPr>
          <w:rFonts w:ascii="Times New Roman" w:hAnsi="Times New Roman"/>
          <w:sz w:val="24"/>
          <w:szCs w:val="24"/>
        </w:rPr>
        <w:t>dzēsības un glābšanas dienests (</w:t>
      </w:r>
      <w:r w:rsidRPr="00086588">
        <w:rPr>
          <w:rFonts w:ascii="Times New Roman" w:hAnsi="Times New Roman"/>
          <w:sz w:val="24"/>
          <w:szCs w:val="24"/>
        </w:rPr>
        <w:t xml:space="preserve">turpmāk – </w:t>
      </w:r>
      <w:r w:rsidR="00110833" w:rsidRPr="00086588">
        <w:rPr>
          <w:rFonts w:ascii="Times New Roman" w:hAnsi="Times New Roman"/>
          <w:b/>
          <w:sz w:val="24"/>
          <w:szCs w:val="24"/>
        </w:rPr>
        <w:t>Pasūtītājs)</w:t>
      </w:r>
      <w:r w:rsidR="00331B5F" w:rsidRPr="00086588">
        <w:rPr>
          <w:rFonts w:ascii="Times New Roman" w:hAnsi="Times New Roman"/>
          <w:sz w:val="24"/>
          <w:szCs w:val="24"/>
        </w:rPr>
        <w:t xml:space="preserve">                        </w:t>
      </w:r>
      <w:proofErr w:type="spellStart"/>
      <w:r w:rsidR="00331B5F" w:rsidRPr="00086588">
        <w:rPr>
          <w:rFonts w:ascii="Times New Roman" w:hAnsi="Times New Roman"/>
          <w:sz w:val="24"/>
          <w:szCs w:val="24"/>
        </w:rPr>
        <w:t>reģ.N</w:t>
      </w:r>
      <w:r w:rsidRPr="00086588">
        <w:rPr>
          <w:rFonts w:ascii="Times New Roman" w:hAnsi="Times New Roman"/>
          <w:sz w:val="24"/>
          <w:szCs w:val="24"/>
        </w:rPr>
        <w:t>r</w:t>
      </w:r>
      <w:proofErr w:type="spellEnd"/>
      <w:r w:rsidRPr="00086588">
        <w:rPr>
          <w:rFonts w:ascii="Times New Roman" w:hAnsi="Times New Roman"/>
          <w:sz w:val="24"/>
          <w:szCs w:val="24"/>
        </w:rPr>
        <w:t xml:space="preserve">. 90000049834, </w:t>
      </w:r>
      <w:r w:rsidR="002E6A13">
        <w:rPr>
          <w:rFonts w:ascii="Times New Roman" w:hAnsi="Times New Roman"/>
          <w:sz w:val="24"/>
          <w:szCs w:val="24"/>
        </w:rPr>
        <w:t>Talejas iela 1, Rīga, LV-1026</w:t>
      </w:r>
      <w:r w:rsidRPr="00086588">
        <w:rPr>
          <w:rFonts w:ascii="Times New Roman" w:hAnsi="Times New Roman"/>
          <w:sz w:val="24"/>
          <w:szCs w:val="24"/>
        </w:rPr>
        <w:t>.</w:t>
      </w:r>
    </w:p>
    <w:p w14:paraId="4A6876A0" w14:textId="0EB9BA31" w:rsidR="00BA67E1" w:rsidRPr="00086588" w:rsidRDefault="003A0B8E" w:rsidP="00E834CF">
      <w:pPr>
        <w:pStyle w:val="Pamatteksts"/>
        <w:widowControl w:val="0"/>
        <w:numPr>
          <w:ilvl w:val="1"/>
          <w:numId w:val="4"/>
        </w:numPr>
        <w:kinsoku w:val="0"/>
        <w:overflowPunct w:val="0"/>
        <w:autoSpaceDE w:val="0"/>
        <w:autoSpaceDN w:val="0"/>
        <w:adjustRightInd w:val="0"/>
        <w:snapToGrid w:val="0"/>
        <w:spacing w:after="80"/>
        <w:ind w:left="709"/>
        <w:rPr>
          <w:rFonts w:ascii="Times New Roman" w:hAnsi="Times New Roman"/>
          <w:sz w:val="24"/>
          <w:szCs w:val="24"/>
        </w:rPr>
      </w:pPr>
      <w:r w:rsidRPr="00086588">
        <w:rPr>
          <w:rFonts w:ascii="Times New Roman" w:hAnsi="Times New Roman"/>
          <w:sz w:val="24"/>
          <w:szCs w:val="24"/>
        </w:rPr>
        <w:t>Ieinteresētā persona organizatoriska rakstura jautā</w:t>
      </w:r>
      <w:r w:rsidR="00EE17E2" w:rsidRPr="00086588">
        <w:rPr>
          <w:rFonts w:ascii="Times New Roman" w:hAnsi="Times New Roman"/>
          <w:sz w:val="24"/>
          <w:szCs w:val="24"/>
        </w:rPr>
        <w:t>jumu gadījumā var sazināties ar</w:t>
      </w:r>
      <w:r w:rsidRPr="00086588">
        <w:rPr>
          <w:rFonts w:ascii="Times New Roman" w:hAnsi="Times New Roman"/>
          <w:sz w:val="24"/>
          <w:szCs w:val="24"/>
        </w:rPr>
        <w:t xml:space="preserve"> Valsts ugunsdzēsības un glābšanas dienesta Iepirkumu un nodrošinājuma pārvaldes Iepirkumu nodaļas juriskonsulti </w:t>
      </w:r>
      <w:r w:rsidR="000A06CC">
        <w:rPr>
          <w:rFonts w:ascii="Times New Roman" w:hAnsi="Times New Roman"/>
          <w:sz w:val="24"/>
          <w:szCs w:val="24"/>
        </w:rPr>
        <w:t xml:space="preserve">Anitu </w:t>
      </w:r>
      <w:proofErr w:type="spellStart"/>
      <w:r w:rsidR="000A06CC">
        <w:rPr>
          <w:rFonts w:ascii="Times New Roman" w:hAnsi="Times New Roman"/>
          <w:sz w:val="24"/>
          <w:szCs w:val="24"/>
        </w:rPr>
        <w:t>Nikiforovu</w:t>
      </w:r>
      <w:proofErr w:type="spellEnd"/>
      <w:r w:rsidRPr="00086588">
        <w:rPr>
          <w:rFonts w:ascii="Times New Roman" w:hAnsi="Times New Roman"/>
          <w:sz w:val="24"/>
          <w:szCs w:val="24"/>
        </w:rPr>
        <w:t>, mo</w:t>
      </w:r>
      <w:r w:rsidR="00974847" w:rsidRPr="00086588">
        <w:rPr>
          <w:rFonts w:ascii="Times New Roman" w:hAnsi="Times New Roman"/>
          <w:sz w:val="24"/>
          <w:szCs w:val="24"/>
        </w:rPr>
        <w:t xml:space="preserve">bilais tālrunis: +371 </w:t>
      </w:r>
      <w:r w:rsidR="000A06CC">
        <w:rPr>
          <w:rFonts w:ascii="Times New Roman" w:hAnsi="Times New Roman"/>
          <w:sz w:val="24"/>
          <w:szCs w:val="24"/>
        </w:rPr>
        <w:t>25747436</w:t>
      </w:r>
      <w:r w:rsidR="00974847" w:rsidRPr="00086588">
        <w:rPr>
          <w:rFonts w:ascii="Times New Roman" w:hAnsi="Times New Roman"/>
          <w:sz w:val="24"/>
          <w:szCs w:val="24"/>
        </w:rPr>
        <w:t>.</w:t>
      </w:r>
    </w:p>
    <w:p w14:paraId="249BB650" w14:textId="2A0EA76A" w:rsidR="000C0E19" w:rsidRDefault="000C0E19" w:rsidP="00E834CF">
      <w:pPr>
        <w:pStyle w:val="Pamatteksts"/>
        <w:widowControl w:val="0"/>
        <w:numPr>
          <w:ilvl w:val="1"/>
          <w:numId w:val="4"/>
        </w:numPr>
        <w:kinsoku w:val="0"/>
        <w:overflowPunct w:val="0"/>
        <w:autoSpaceDE w:val="0"/>
        <w:autoSpaceDN w:val="0"/>
        <w:adjustRightInd w:val="0"/>
        <w:snapToGrid w:val="0"/>
        <w:spacing w:after="80"/>
        <w:ind w:left="709"/>
        <w:rPr>
          <w:rFonts w:ascii="Times New Roman" w:hAnsi="Times New Roman"/>
          <w:sz w:val="24"/>
          <w:szCs w:val="24"/>
        </w:rPr>
      </w:pPr>
      <w:r w:rsidRPr="00086588">
        <w:rPr>
          <w:rFonts w:ascii="Times New Roman" w:hAnsi="Times New Roman"/>
          <w:sz w:val="24"/>
          <w:szCs w:val="24"/>
        </w:rPr>
        <w:t>Ne pa</w:t>
      </w:r>
      <w:r w:rsidR="00F44D3E" w:rsidRPr="00086588">
        <w:rPr>
          <w:rFonts w:ascii="Times New Roman" w:hAnsi="Times New Roman"/>
          <w:sz w:val="24"/>
          <w:szCs w:val="24"/>
        </w:rPr>
        <w:t>sūtītājs, ne iepirkuma komisija</w:t>
      </w:r>
      <w:r w:rsidRPr="00086588">
        <w:rPr>
          <w:rFonts w:ascii="Times New Roman" w:hAnsi="Times New Roman"/>
          <w:sz w:val="24"/>
          <w:szCs w:val="24"/>
        </w:rPr>
        <w:t xml:space="preserve"> </w:t>
      </w:r>
      <w:r w:rsidR="00F44D3E" w:rsidRPr="00086588">
        <w:rPr>
          <w:rFonts w:ascii="Times New Roman" w:hAnsi="Times New Roman"/>
          <w:sz w:val="24"/>
          <w:szCs w:val="24"/>
        </w:rPr>
        <w:t>(</w:t>
      </w:r>
      <w:r w:rsidRPr="00086588">
        <w:rPr>
          <w:rFonts w:ascii="Times New Roman" w:hAnsi="Times New Roman"/>
          <w:sz w:val="24"/>
          <w:szCs w:val="24"/>
        </w:rPr>
        <w:t xml:space="preserve">turpmāk – </w:t>
      </w:r>
      <w:r w:rsidRPr="00086588">
        <w:rPr>
          <w:rFonts w:ascii="Times New Roman" w:hAnsi="Times New Roman"/>
          <w:b/>
          <w:sz w:val="24"/>
          <w:szCs w:val="24"/>
        </w:rPr>
        <w:t>komisija</w:t>
      </w:r>
      <w:r w:rsidR="00F44D3E" w:rsidRPr="00086588">
        <w:rPr>
          <w:rFonts w:ascii="Times New Roman" w:hAnsi="Times New Roman"/>
          <w:sz w:val="24"/>
          <w:szCs w:val="24"/>
        </w:rPr>
        <w:t>)</w:t>
      </w:r>
      <w:r w:rsidRPr="00086588">
        <w:rPr>
          <w:rFonts w:ascii="Times New Roman" w:hAnsi="Times New Roman"/>
          <w:sz w:val="24"/>
          <w:szCs w:val="24"/>
        </w:rPr>
        <w:t xml:space="preserve"> neuzņemas nekādu atbildību par pretendenta izmaksām piedāvājuma sagatavošanai un iesniegšanai neatkarīgi no konkursa rezultātiem. </w:t>
      </w:r>
    </w:p>
    <w:p w14:paraId="0F394E8D" w14:textId="4250EF69" w:rsidR="00762C2A" w:rsidRPr="004B494A" w:rsidRDefault="00762C2A" w:rsidP="004B494A">
      <w:pPr>
        <w:pStyle w:val="Sarakstarindkopa"/>
        <w:widowControl w:val="0"/>
        <w:numPr>
          <w:ilvl w:val="1"/>
          <w:numId w:val="105"/>
        </w:numPr>
        <w:kinsoku w:val="0"/>
        <w:overflowPunct w:val="0"/>
        <w:autoSpaceDE w:val="0"/>
        <w:autoSpaceDN w:val="0"/>
        <w:adjustRightInd w:val="0"/>
        <w:snapToGrid w:val="0"/>
        <w:spacing w:after="0" w:line="240" w:lineRule="auto"/>
        <w:ind w:left="709" w:hanging="709"/>
        <w:jc w:val="both"/>
        <w:rPr>
          <w:rFonts w:ascii="Times New Roman" w:hAnsi="Times New Roman"/>
          <w:sz w:val="24"/>
          <w:szCs w:val="24"/>
        </w:rPr>
      </w:pPr>
      <w:r w:rsidRPr="004B494A">
        <w:rPr>
          <w:rFonts w:ascii="Times New Roman" w:hAnsi="Times New Roman"/>
          <w:sz w:val="24"/>
          <w:szCs w:val="24"/>
        </w:rPr>
        <w:t xml:space="preserve">Finansēšanas avots - </w:t>
      </w:r>
      <w:r w:rsidR="004B494A">
        <w:rPr>
          <w:rFonts w:ascii="Times New Roman" w:hAnsi="Times New Roman"/>
          <w:sz w:val="24"/>
          <w:szCs w:val="24"/>
        </w:rPr>
        <w:t xml:space="preserve">Latvijas – Lietuvas pārrobežu sadarbības programma 2021. – 2027. gadam </w:t>
      </w:r>
      <w:r w:rsidR="004B494A" w:rsidRPr="00FD54AC">
        <w:rPr>
          <w:rFonts w:ascii="Times New Roman" w:hAnsi="Times New Roman"/>
          <w:color w:val="212529"/>
          <w:sz w:val="24"/>
          <w:szCs w:val="24"/>
          <w:shd w:val="clear" w:color="auto" w:fill="FFFFFF"/>
        </w:rPr>
        <w:t>projekt</w:t>
      </w:r>
      <w:r w:rsidR="004B494A">
        <w:rPr>
          <w:rFonts w:ascii="Times New Roman" w:hAnsi="Times New Roman"/>
          <w:color w:val="212529"/>
          <w:sz w:val="24"/>
          <w:szCs w:val="24"/>
          <w:shd w:val="clear" w:color="auto" w:fill="FFFFFF"/>
        </w:rPr>
        <w:t>s</w:t>
      </w:r>
      <w:r w:rsidR="004B494A" w:rsidRPr="00FD54AC">
        <w:rPr>
          <w:rFonts w:ascii="Times New Roman" w:hAnsi="Times New Roman"/>
          <w:color w:val="212529"/>
          <w:sz w:val="24"/>
          <w:szCs w:val="24"/>
          <w:shd w:val="clear" w:color="auto" w:fill="FFFFFF"/>
        </w:rPr>
        <w:t xml:space="preserve"> “</w:t>
      </w:r>
      <w:proofErr w:type="spellStart"/>
      <w:r w:rsidR="004B494A" w:rsidRPr="00FD54AC">
        <w:rPr>
          <w:rFonts w:ascii="Times New Roman" w:hAnsi="Times New Roman"/>
          <w:color w:val="212529"/>
          <w:sz w:val="24"/>
          <w:szCs w:val="24"/>
          <w:shd w:val="clear" w:color="auto" w:fill="FFFFFF"/>
        </w:rPr>
        <w:t>MassMovement</w:t>
      </w:r>
      <w:proofErr w:type="spellEnd"/>
      <w:r w:rsidR="004B494A" w:rsidRPr="00FD54AC">
        <w:rPr>
          <w:rFonts w:ascii="Times New Roman" w:hAnsi="Times New Roman"/>
          <w:color w:val="212529"/>
          <w:sz w:val="24"/>
          <w:szCs w:val="24"/>
          <w:shd w:val="clear" w:color="auto" w:fill="FFFFFF"/>
        </w:rPr>
        <w:t xml:space="preserve">: </w:t>
      </w:r>
      <w:r w:rsidR="004B494A" w:rsidRPr="00195CE9">
        <w:rPr>
          <w:rFonts w:ascii="Times New Roman" w:hAnsi="Times New Roman"/>
          <w:sz w:val="24"/>
          <w:szCs w:val="24"/>
          <w:shd w:val="clear" w:color="auto" w:fill="FFFFFF"/>
        </w:rPr>
        <w:t>No stratēģijas līdz drošībai — kopīgs Latvijas un Lietuvas ieguldījums masu evakuācijas gatavībai un sabiedrības noturībai” (</w:t>
      </w:r>
      <w:proofErr w:type="spellStart"/>
      <w:r w:rsidR="004B494A" w:rsidRPr="00195CE9">
        <w:rPr>
          <w:rFonts w:ascii="Times New Roman" w:hAnsi="Times New Roman"/>
          <w:sz w:val="24"/>
          <w:szCs w:val="24"/>
          <w:shd w:val="clear" w:color="auto" w:fill="FFFFFF"/>
        </w:rPr>
        <w:t>MassMovement</w:t>
      </w:r>
      <w:proofErr w:type="spellEnd"/>
      <w:r w:rsidR="004B494A" w:rsidRPr="00195CE9">
        <w:rPr>
          <w:rFonts w:ascii="Times New Roman" w:hAnsi="Times New Roman"/>
          <w:sz w:val="24"/>
          <w:szCs w:val="24"/>
          <w:shd w:val="clear" w:color="auto" w:fill="FFFFFF"/>
        </w:rPr>
        <w:t>, LL-00310)</w:t>
      </w:r>
      <w:r w:rsidR="004B494A" w:rsidRPr="00195CE9">
        <w:rPr>
          <w:rFonts w:ascii="Times New Roman" w:hAnsi="Times New Roman"/>
          <w:sz w:val="24"/>
          <w:szCs w:val="24"/>
        </w:rPr>
        <w:t>.</w:t>
      </w:r>
    </w:p>
    <w:p w14:paraId="04ADDAE8" w14:textId="04D54EB5" w:rsidR="000C0E19" w:rsidRPr="00086588" w:rsidRDefault="00463642" w:rsidP="002D5DBA">
      <w:pPr>
        <w:pStyle w:val="Virsraksts1"/>
        <w:numPr>
          <w:ilvl w:val="0"/>
          <w:numId w:val="17"/>
        </w:numPr>
        <w:spacing w:before="120"/>
        <w:rPr>
          <w:rFonts w:ascii="Times New Roman" w:hAnsi="Times New Roman"/>
          <w:sz w:val="24"/>
          <w:szCs w:val="24"/>
        </w:rPr>
      </w:pPr>
      <w:bookmarkStart w:id="1" w:name="_Toc429993227"/>
      <w:r w:rsidRPr="00086588">
        <w:rPr>
          <w:rFonts w:ascii="Times New Roman" w:hAnsi="Times New Roman"/>
          <w:sz w:val="24"/>
          <w:szCs w:val="24"/>
        </w:rPr>
        <w:t xml:space="preserve">INFORMĀCIJA PAR IEPIRKUMA PRIEKŠMETU </w:t>
      </w:r>
      <w:bookmarkEnd w:id="1"/>
    </w:p>
    <w:p w14:paraId="38A057C5" w14:textId="19252D39" w:rsidR="00E94552" w:rsidRDefault="000C0E19" w:rsidP="00E94552">
      <w:pPr>
        <w:pStyle w:val="Sarakstarindkopa"/>
        <w:widowControl w:val="0"/>
        <w:numPr>
          <w:ilvl w:val="1"/>
          <w:numId w:val="17"/>
        </w:numPr>
        <w:kinsoku w:val="0"/>
        <w:overflowPunct w:val="0"/>
        <w:autoSpaceDE w:val="0"/>
        <w:autoSpaceDN w:val="0"/>
        <w:adjustRightInd w:val="0"/>
        <w:snapToGrid w:val="0"/>
        <w:spacing w:after="80"/>
        <w:ind w:left="709" w:hanging="709"/>
        <w:jc w:val="both"/>
        <w:rPr>
          <w:rFonts w:ascii="Times New Roman" w:hAnsi="Times New Roman"/>
          <w:sz w:val="24"/>
          <w:szCs w:val="24"/>
        </w:rPr>
      </w:pPr>
      <w:r w:rsidRPr="00086588">
        <w:rPr>
          <w:rFonts w:ascii="Times New Roman" w:hAnsi="Times New Roman"/>
          <w:sz w:val="24"/>
          <w:szCs w:val="24"/>
        </w:rPr>
        <w:t xml:space="preserve">Iepirkuma priekšmets </w:t>
      </w:r>
      <w:r w:rsidRPr="0007480E">
        <w:rPr>
          <w:rFonts w:ascii="Times New Roman" w:hAnsi="Times New Roman"/>
          <w:sz w:val="24"/>
          <w:szCs w:val="24"/>
        </w:rPr>
        <w:t xml:space="preserve">ir </w:t>
      </w:r>
      <w:r w:rsidR="0007480E" w:rsidRPr="0007480E">
        <w:rPr>
          <w:rFonts w:ascii="Times New Roman" w:hAnsi="Times New Roman"/>
          <w:sz w:val="24"/>
          <w:szCs w:val="24"/>
        </w:rPr>
        <w:t>digitālo ekrānu ar statīvu iegāde</w:t>
      </w:r>
      <w:r w:rsidR="00502A00" w:rsidRPr="00762C2A">
        <w:rPr>
          <w:b/>
          <w:sz w:val="28"/>
          <w:szCs w:val="28"/>
        </w:rPr>
        <w:t xml:space="preserve"> </w:t>
      </w:r>
      <w:r w:rsidR="00140C1A" w:rsidRPr="00086588">
        <w:rPr>
          <w:rFonts w:ascii="Times New Roman" w:hAnsi="Times New Roman"/>
          <w:sz w:val="24"/>
          <w:szCs w:val="24"/>
        </w:rPr>
        <w:t xml:space="preserve">(turpmāk – </w:t>
      </w:r>
      <w:r w:rsidR="000C2F79" w:rsidRPr="000C2F79">
        <w:rPr>
          <w:rFonts w:ascii="Times New Roman" w:hAnsi="Times New Roman"/>
          <w:b/>
          <w:sz w:val="24"/>
          <w:szCs w:val="24"/>
        </w:rPr>
        <w:t>Prece</w:t>
      </w:r>
      <w:r w:rsidR="00140C1A" w:rsidRPr="000C2F79">
        <w:rPr>
          <w:rFonts w:ascii="Times New Roman" w:hAnsi="Times New Roman"/>
          <w:sz w:val="24"/>
          <w:szCs w:val="24"/>
        </w:rPr>
        <w:t>)</w:t>
      </w:r>
      <w:r w:rsidR="00EC1D39" w:rsidRPr="00086588">
        <w:rPr>
          <w:rFonts w:ascii="Times New Roman" w:hAnsi="Times New Roman"/>
          <w:sz w:val="24"/>
          <w:szCs w:val="24"/>
        </w:rPr>
        <w:t xml:space="preserve"> </w:t>
      </w:r>
      <w:r w:rsidRPr="00086588">
        <w:rPr>
          <w:rFonts w:ascii="Times New Roman" w:hAnsi="Times New Roman"/>
          <w:sz w:val="24"/>
          <w:szCs w:val="24"/>
        </w:rPr>
        <w:t xml:space="preserve">saskaņā ar </w:t>
      </w:r>
      <w:r w:rsidR="006A0A76" w:rsidRPr="00086588">
        <w:rPr>
          <w:rFonts w:ascii="Times New Roman" w:hAnsi="Times New Roman"/>
          <w:sz w:val="24"/>
          <w:szCs w:val="24"/>
        </w:rPr>
        <w:t>tehnisko specifikāciju</w:t>
      </w:r>
      <w:r w:rsidRPr="00086588">
        <w:rPr>
          <w:rFonts w:ascii="Times New Roman" w:hAnsi="Times New Roman"/>
          <w:sz w:val="24"/>
          <w:szCs w:val="24"/>
        </w:rPr>
        <w:t xml:space="preserve"> (2.</w:t>
      </w:r>
      <w:r w:rsidR="00A0450D">
        <w:rPr>
          <w:rFonts w:ascii="Times New Roman" w:hAnsi="Times New Roman"/>
          <w:sz w:val="24"/>
          <w:szCs w:val="24"/>
        </w:rPr>
        <w:t xml:space="preserve"> </w:t>
      </w:r>
      <w:r w:rsidRPr="00086588">
        <w:rPr>
          <w:rFonts w:ascii="Times New Roman" w:hAnsi="Times New Roman"/>
          <w:sz w:val="24"/>
          <w:szCs w:val="24"/>
        </w:rPr>
        <w:t>pielikums).</w:t>
      </w:r>
    </w:p>
    <w:p w14:paraId="7BA97F0E" w14:textId="3F77AC0E" w:rsidR="00D1569A" w:rsidRPr="00E94552" w:rsidRDefault="000C0E19" w:rsidP="00E94552">
      <w:pPr>
        <w:pStyle w:val="Sarakstarindkopa"/>
        <w:widowControl w:val="0"/>
        <w:numPr>
          <w:ilvl w:val="1"/>
          <w:numId w:val="17"/>
        </w:numPr>
        <w:kinsoku w:val="0"/>
        <w:overflowPunct w:val="0"/>
        <w:autoSpaceDE w:val="0"/>
        <w:autoSpaceDN w:val="0"/>
        <w:adjustRightInd w:val="0"/>
        <w:snapToGrid w:val="0"/>
        <w:spacing w:after="80"/>
        <w:ind w:left="709" w:hanging="709"/>
        <w:jc w:val="both"/>
        <w:rPr>
          <w:rFonts w:ascii="Times New Roman" w:hAnsi="Times New Roman"/>
          <w:sz w:val="24"/>
          <w:szCs w:val="24"/>
        </w:rPr>
      </w:pPr>
      <w:r w:rsidRPr="00E94552">
        <w:rPr>
          <w:rFonts w:ascii="Times New Roman" w:hAnsi="Times New Roman"/>
          <w:sz w:val="24"/>
          <w:szCs w:val="24"/>
        </w:rPr>
        <w:t>Iepirkuma priekšmets atbilstoši CPV klasifikatoram ir</w:t>
      </w:r>
      <w:r w:rsidR="007D212F" w:rsidRPr="00E94552">
        <w:rPr>
          <w:rFonts w:ascii="Times New Roman" w:hAnsi="Times New Roman"/>
          <w:sz w:val="24"/>
          <w:szCs w:val="24"/>
        </w:rPr>
        <w:t xml:space="preserve"> </w:t>
      </w:r>
      <w:r w:rsidR="00E94552" w:rsidRPr="00E94552">
        <w:rPr>
          <w:rFonts w:ascii="Times New Roman" w:hAnsi="Times New Roman"/>
          <w:sz w:val="24"/>
          <w:szCs w:val="24"/>
        </w:rPr>
        <w:t>30231300-0 (Displeja ekrāni)</w:t>
      </w:r>
      <w:r w:rsidR="00D1569A" w:rsidRPr="00E94552">
        <w:rPr>
          <w:rFonts w:ascii="Times New Roman" w:hAnsi="Times New Roman"/>
          <w:sz w:val="24"/>
          <w:szCs w:val="24"/>
        </w:rPr>
        <w:t>.</w:t>
      </w:r>
    </w:p>
    <w:p w14:paraId="7194E4DC" w14:textId="703248A6" w:rsidR="00477B49" w:rsidRPr="00D1569A" w:rsidRDefault="003A50D5" w:rsidP="000E141B">
      <w:pPr>
        <w:pStyle w:val="Sarakstarindkopa"/>
        <w:widowControl w:val="0"/>
        <w:numPr>
          <w:ilvl w:val="1"/>
          <w:numId w:val="17"/>
        </w:numPr>
        <w:kinsoku w:val="0"/>
        <w:overflowPunct w:val="0"/>
        <w:autoSpaceDE w:val="0"/>
        <w:autoSpaceDN w:val="0"/>
        <w:adjustRightInd w:val="0"/>
        <w:snapToGrid w:val="0"/>
        <w:spacing w:after="80"/>
        <w:ind w:left="720" w:hanging="731"/>
        <w:jc w:val="both"/>
        <w:rPr>
          <w:rFonts w:ascii="Times New Roman" w:hAnsi="Times New Roman"/>
          <w:sz w:val="24"/>
          <w:szCs w:val="24"/>
        </w:rPr>
      </w:pPr>
      <w:r w:rsidRPr="00D1569A">
        <w:rPr>
          <w:rFonts w:ascii="Times New Roman" w:hAnsi="Times New Roman"/>
          <w:sz w:val="24"/>
          <w:szCs w:val="24"/>
        </w:rPr>
        <w:t xml:space="preserve">Iepirkuma NUTS kods ir </w:t>
      </w:r>
      <w:r w:rsidR="00700511" w:rsidRPr="00D1569A">
        <w:rPr>
          <w:rFonts w:ascii="Times New Roman" w:hAnsi="Times New Roman"/>
          <w:sz w:val="24"/>
          <w:szCs w:val="24"/>
        </w:rPr>
        <w:t>LV00</w:t>
      </w:r>
      <w:r w:rsidR="00477B49" w:rsidRPr="00D1569A">
        <w:rPr>
          <w:rFonts w:ascii="Times New Roman" w:hAnsi="Times New Roman"/>
          <w:sz w:val="24"/>
          <w:szCs w:val="24"/>
        </w:rPr>
        <w:t>6</w:t>
      </w:r>
      <w:r w:rsidR="00D1569A">
        <w:rPr>
          <w:rFonts w:ascii="Times New Roman" w:hAnsi="Times New Roman"/>
          <w:sz w:val="24"/>
          <w:szCs w:val="24"/>
        </w:rPr>
        <w:t>.</w:t>
      </w:r>
    </w:p>
    <w:p w14:paraId="4567DF79" w14:textId="3B74ACCD" w:rsidR="00762C2A" w:rsidRDefault="00762C2A" w:rsidP="00762C2A">
      <w:pPr>
        <w:pStyle w:val="Sarakstarindkopa"/>
        <w:widowControl w:val="0"/>
        <w:numPr>
          <w:ilvl w:val="1"/>
          <w:numId w:val="17"/>
        </w:numPr>
        <w:tabs>
          <w:tab w:val="left" w:pos="284"/>
        </w:tabs>
        <w:kinsoku w:val="0"/>
        <w:overflowPunct w:val="0"/>
        <w:autoSpaceDE w:val="0"/>
        <w:autoSpaceDN w:val="0"/>
        <w:adjustRightInd w:val="0"/>
        <w:snapToGrid w:val="0"/>
        <w:spacing w:after="0"/>
        <w:ind w:left="709" w:hanging="709"/>
        <w:jc w:val="both"/>
        <w:rPr>
          <w:rFonts w:ascii="Times New Roman" w:hAnsi="Times New Roman"/>
          <w:sz w:val="24"/>
          <w:szCs w:val="24"/>
        </w:rPr>
      </w:pPr>
      <w:r w:rsidRPr="001B504B">
        <w:rPr>
          <w:rFonts w:ascii="Times New Roman" w:hAnsi="Times New Roman"/>
          <w:sz w:val="24"/>
          <w:szCs w:val="24"/>
        </w:rPr>
        <w:t xml:space="preserve">Konkurss tiek dalīts </w:t>
      </w:r>
      <w:r w:rsidR="00E94552">
        <w:rPr>
          <w:rFonts w:ascii="Times New Roman" w:hAnsi="Times New Roman"/>
          <w:sz w:val="24"/>
          <w:szCs w:val="24"/>
        </w:rPr>
        <w:t>2</w:t>
      </w:r>
      <w:r w:rsidRPr="00365651">
        <w:rPr>
          <w:rFonts w:ascii="Times New Roman" w:hAnsi="Times New Roman"/>
          <w:sz w:val="24"/>
          <w:szCs w:val="24"/>
        </w:rPr>
        <w:t xml:space="preserve"> (</w:t>
      </w:r>
      <w:proofErr w:type="spellStart"/>
      <w:r w:rsidR="00E94552">
        <w:rPr>
          <w:rFonts w:ascii="Times New Roman" w:hAnsi="Times New Roman"/>
          <w:sz w:val="24"/>
          <w:szCs w:val="24"/>
        </w:rPr>
        <w:t>divā</w:t>
      </w:r>
      <w:proofErr w:type="spellEnd"/>
      <w:r w:rsidRPr="00365651">
        <w:rPr>
          <w:rFonts w:ascii="Times New Roman" w:hAnsi="Times New Roman"/>
          <w:sz w:val="24"/>
          <w:szCs w:val="24"/>
        </w:rPr>
        <w:t>) iepirkuma</w:t>
      </w:r>
      <w:r w:rsidRPr="001B504B">
        <w:rPr>
          <w:rFonts w:ascii="Times New Roman" w:hAnsi="Times New Roman"/>
          <w:sz w:val="24"/>
          <w:szCs w:val="24"/>
        </w:rPr>
        <w:t xml:space="preserve"> priekšmeta daļās</w:t>
      </w:r>
      <w:r>
        <w:rPr>
          <w:rFonts w:ascii="Times New Roman" w:hAnsi="Times New Roman"/>
          <w:sz w:val="24"/>
          <w:szCs w:val="24"/>
        </w:rPr>
        <w:t>:</w:t>
      </w:r>
      <w:r w:rsidRPr="00101F9C">
        <w:rPr>
          <w:rFonts w:ascii="RobustaTLPro-Regular" w:hAnsi="RobustaTLPro-Regular"/>
          <w:color w:val="002060"/>
        </w:rPr>
        <w:t xml:space="preserve"> </w:t>
      </w:r>
    </w:p>
    <w:p w14:paraId="42E448D2" w14:textId="4090C389" w:rsidR="005E26C0" w:rsidRPr="005E26C0" w:rsidRDefault="005E26C0" w:rsidP="005E26C0">
      <w:pPr>
        <w:pStyle w:val="Sarakstarindkopa"/>
        <w:numPr>
          <w:ilvl w:val="2"/>
          <w:numId w:val="17"/>
        </w:numPr>
        <w:ind w:left="993" w:hanging="993"/>
        <w:jc w:val="both"/>
        <w:rPr>
          <w:rFonts w:ascii="Times New Roman" w:hAnsi="Times New Roman"/>
          <w:bCs/>
          <w:color w:val="000000"/>
          <w:sz w:val="24"/>
          <w:szCs w:val="24"/>
        </w:rPr>
      </w:pPr>
      <w:r w:rsidRPr="005E26C0">
        <w:rPr>
          <w:rFonts w:ascii="Times New Roman" w:hAnsi="Times New Roman"/>
          <w:bCs/>
          <w:color w:val="000000"/>
          <w:sz w:val="24"/>
          <w:szCs w:val="24"/>
        </w:rPr>
        <w:t xml:space="preserve">iepirkuma priekšmeta </w:t>
      </w:r>
      <w:r w:rsidR="00E94552">
        <w:rPr>
          <w:rFonts w:ascii="Times New Roman" w:hAnsi="Times New Roman"/>
          <w:bCs/>
          <w:color w:val="000000"/>
          <w:sz w:val="24"/>
          <w:szCs w:val="24"/>
        </w:rPr>
        <w:t>1</w:t>
      </w:r>
      <w:r w:rsidRPr="005E26C0">
        <w:rPr>
          <w:rFonts w:ascii="Times New Roman" w:hAnsi="Times New Roman"/>
          <w:bCs/>
          <w:color w:val="000000"/>
          <w:sz w:val="24"/>
          <w:szCs w:val="24"/>
        </w:rPr>
        <w:t xml:space="preserve">.daļa: </w:t>
      </w:r>
      <w:r w:rsidR="00E94552">
        <w:rPr>
          <w:rFonts w:ascii="Times New Roman" w:hAnsi="Times New Roman"/>
          <w:bCs/>
          <w:color w:val="000000"/>
          <w:sz w:val="24"/>
          <w:szCs w:val="24"/>
        </w:rPr>
        <w:t>“</w:t>
      </w:r>
      <w:r w:rsidR="00E94552" w:rsidRPr="00E94552">
        <w:rPr>
          <w:rFonts w:ascii="Times New Roman" w:hAnsi="Times New Roman"/>
          <w:sz w:val="24"/>
          <w:szCs w:val="24"/>
        </w:rPr>
        <w:t>Mobilais āra digitālais informācijas stends</w:t>
      </w:r>
      <w:r w:rsidRPr="005E26C0">
        <w:rPr>
          <w:rFonts w:ascii="Times New Roman" w:hAnsi="Times New Roman"/>
          <w:bCs/>
          <w:color w:val="000000"/>
          <w:sz w:val="24"/>
          <w:szCs w:val="24"/>
        </w:rPr>
        <w:t xml:space="preserve">” (turpmāk – </w:t>
      </w:r>
      <w:r w:rsidR="00E94552">
        <w:rPr>
          <w:rFonts w:ascii="Times New Roman" w:hAnsi="Times New Roman"/>
          <w:b/>
          <w:color w:val="000000"/>
          <w:sz w:val="24"/>
          <w:szCs w:val="24"/>
        </w:rPr>
        <w:t>1</w:t>
      </w:r>
      <w:r w:rsidRPr="005E26C0">
        <w:rPr>
          <w:rFonts w:ascii="Times New Roman" w:hAnsi="Times New Roman"/>
          <w:b/>
          <w:color w:val="000000"/>
          <w:sz w:val="24"/>
          <w:szCs w:val="24"/>
        </w:rPr>
        <w:t>.daļa</w:t>
      </w:r>
      <w:r w:rsidRPr="005E26C0">
        <w:rPr>
          <w:rFonts w:ascii="Times New Roman" w:hAnsi="Times New Roman"/>
          <w:bCs/>
          <w:color w:val="000000"/>
          <w:sz w:val="24"/>
          <w:szCs w:val="24"/>
        </w:rPr>
        <w:t>);</w:t>
      </w:r>
    </w:p>
    <w:p w14:paraId="1031F4B3" w14:textId="3B43D6FD" w:rsidR="005E26C0" w:rsidRPr="005E26C0" w:rsidRDefault="005E26C0" w:rsidP="005E26C0">
      <w:pPr>
        <w:pStyle w:val="Sarakstarindkopa"/>
        <w:numPr>
          <w:ilvl w:val="2"/>
          <w:numId w:val="17"/>
        </w:numPr>
        <w:ind w:left="993" w:hanging="993"/>
        <w:jc w:val="both"/>
        <w:rPr>
          <w:rFonts w:ascii="Times New Roman" w:hAnsi="Times New Roman"/>
          <w:bCs/>
          <w:color w:val="000000"/>
          <w:sz w:val="24"/>
          <w:szCs w:val="24"/>
        </w:rPr>
      </w:pPr>
      <w:r w:rsidRPr="005E26C0">
        <w:rPr>
          <w:rFonts w:ascii="Times New Roman" w:hAnsi="Times New Roman"/>
          <w:bCs/>
          <w:color w:val="000000"/>
          <w:sz w:val="24"/>
          <w:szCs w:val="24"/>
        </w:rPr>
        <w:t xml:space="preserve">iepirkuma priekšmeta </w:t>
      </w:r>
      <w:r w:rsidR="00E94552">
        <w:rPr>
          <w:rFonts w:ascii="Times New Roman" w:hAnsi="Times New Roman"/>
          <w:bCs/>
          <w:color w:val="000000"/>
          <w:sz w:val="24"/>
          <w:szCs w:val="24"/>
        </w:rPr>
        <w:t>2</w:t>
      </w:r>
      <w:r w:rsidRPr="005E26C0">
        <w:rPr>
          <w:rFonts w:ascii="Times New Roman" w:hAnsi="Times New Roman"/>
          <w:bCs/>
          <w:color w:val="000000"/>
          <w:sz w:val="24"/>
          <w:szCs w:val="24"/>
        </w:rPr>
        <w:t xml:space="preserve">.daļa: </w:t>
      </w:r>
      <w:r w:rsidR="00E94552">
        <w:rPr>
          <w:rFonts w:ascii="Times New Roman" w:hAnsi="Times New Roman"/>
          <w:bCs/>
          <w:color w:val="000000"/>
          <w:sz w:val="24"/>
          <w:szCs w:val="24"/>
        </w:rPr>
        <w:t>“</w:t>
      </w:r>
      <w:r w:rsidR="00E94552" w:rsidRPr="00E94552">
        <w:rPr>
          <w:rFonts w:ascii="Times New Roman" w:hAnsi="Times New Roman"/>
          <w:sz w:val="24"/>
          <w:szCs w:val="24"/>
        </w:rPr>
        <w:t>Interaktīvs displejs ar statīvu</w:t>
      </w:r>
      <w:r w:rsidRPr="005E26C0">
        <w:rPr>
          <w:rFonts w:ascii="Times New Roman" w:hAnsi="Times New Roman"/>
          <w:bCs/>
          <w:color w:val="000000"/>
          <w:sz w:val="24"/>
          <w:szCs w:val="24"/>
        </w:rPr>
        <w:t xml:space="preserve">” (turpmāk – </w:t>
      </w:r>
      <w:r w:rsidR="00E94552">
        <w:rPr>
          <w:rFonts w:ascii="Times New Roman" w:hAnsi="Times New Roman"/>
          <w:b/>
          <w:color w:val="000000"/>
          <w:sz w:val="24"/>
          <w:szCs w:val="24"/>
        </w:rPr>
        <w:t>2</w:t>
      </w:r>
      <w:r w:rsidRPr="005E26C0">
        <w:rPr>
          <w:rFonts w:ascii="Times New Roman" w:hAnsi="Times New Roman"/>
          <w:b/>
          <w:color w:val="000000"/>
          <w:sz w:val="24"/>
          <w:szCs w:val="24"/>
        </w:rPr>
        <w:t>.daļa</w:t>
      </w:r>
      <w:r w:rsidRPr="005E26C0">
        <w:rPr>
          <w:rFonts w:ascii="Times New Roman" w:hAnsi="Times New Roman"/>
          <w:bCs/>
          <w:color w:val="000000"/>
          <w:sz w:val="24"/>
          <w:szCs w:val="24"/>
        </w:rPr>
        <w:t>);</w:t>
      </w:r>
    </w:p>
    <w:p w14:paraId="3FDBE74B" w14:textId="02FEC5B2" w:rsidR="00762C2A" w:rsidRPr="00873742" w:rsidRDefault="00762C2A" w:rsidP="00762C2A">
      <w:pPr>
        <w:pStyle w:val="Sarakstarindkopa"/>
        <w:widowControl w:val="0"/>
        <w:numPr>
          <w:ilvl w:val="1"/>
          <w:numId w:val="17"/>
        </w:numPr>
        <w:tabs>
          <w:tab w:val="left" w:pos="709"/>
        </w:tabs>
        <w:kinsoku w:val="0"/>
        <w:overflowPunct w:val="0"/>
        <w:autoSpaceDE w:val="0"/>
        <w:autoSpaceDN w:val="0"/>
        <w:adjustRightInd w:val="0"/>
        <w:snapToGrid w:val="0"/>
        <w:spacing w:after="0" w:line="240" w:lineRule="auto"/>
        <w:ind w:left="709" w:hanging="709"/>
        <w:jc w:val="both"/>
        <w:rPr>
          <w:rFonts w:ascii="Times New Roman" w:hAnsi="Times New Roman"/>
          <w:sz w:val="24"/>
          <w:szCs w:val="24"/>
        </w:rPr>
      </w:pPr>
      <w:r w:rsidRPr="00873742">
        <w:rPr>
          <w:rFonts w:ascii="Times New Roman" w:hAnsi="Times New Roman"/>
          <w:sz w:val="24"/>
          <w:szCs w:val="24"/>
        </w:rPr>
        <w:t>Pretendents iesni</w:t>
      </w:r>
      <w:r w:rsidR="00E94552">
        <w:rPr>
          <w:rFonts w:ascii="Times New Roman" w:hAnsi="Times New Roman"/>
          <w:sz w:val="24"/>
          <w:szCs w:val="24"/>
        </w:rPr>
        <w:t>edz</w:t>
      </w:r>
      <w:r w:rsidRPr="00873742">
        <w:rPr>
          <w:rFonts w:ascii="Times New Roman" w:hAnsi="Times New Roman"/>
          <w:sz w:val="24"/>
          <w:szCs w:val="24"/>
        </w:rPr>
        <w:t xml:space="preserve"> piedāvājum</w:t>
      </w:r>
      <w:r w:rsidR="00E94552">
        <w:rPr>
          <w:rFonts w:ascii="Times New Roman" w:hAnsi="Times New Roman"/>
          <w:sz w:val="24"/>
          <w:szCs w:val="24"/>
        </w:rPr>
        <w:t xml:space="preserve">u </w:t>
      </w:r>
      <w:r w:rsidRPr="00873742">
        <w:rPr>
          <w:rFonts w:ascii="Times New Roman" w:hAnsi="Times New Roman"/>
          <w:sz w:val="24"/>
          <w:szCs w:val="24"/>
        </w:rPr>
        <w:t>par vienu</w:t>
      </w:r>
      <w:r>
        <w:rPr>
          <w:rFonts w:ascii="Times New Roman" w:hAnsi="Times New Roman"/>
          <w:sz w:val="24"/>
          <w:szCs w:val="24"/>
        </w:rPr>
        <w:t xml:space="preserve"> </w:t>
      </w:r>
      <w:r w:rsidRPr="00873742">
        <w:rPr>
          <w:rFonts w:ascii="Times New Roman" w:hAnsi="Times New Roman"/>
          <w:sz w:val="24"/>
          <w:szCs w:val="24"/>
        </w:rPr>
        <w:t xml:space="preserve">vai </w:t>
      </w:r>
      <w:proofErr w:type="spellStart"/>
      <w:r w:rsidR="00E94552">
        <w:rPr>
          <w:rFonts w:ascii="Times New Roman" w:hAnsi="Times New Roman"/>
          <w:sz w:val="24"/>
          <w:szCs w:val="24"/>
        </w:rPr>
        <w:t>abam</w:t>
      </w:r>
      <w:proofErr w:type="spellEnd"/>
      <w:r w:rsidRPr="00873742">
        <w:rPr>
          <w:rFonts w:ascii="Times New Roman" w:hAnsi="Times New Roman"/>
          <w:sz w:val="24"/>
          <w:szCs w:val="24"/>
        </w:rPr>
        <w:t xml:space="preserve"> iepirkuma priekšmeta daļām. Jāiesniedz pilnībā piedāvāts iepirkuma priekšmeta apjoms.</w:t>
      </w:r>
    </w:p>
    <w:p w14:paraId="406F9D43" w14:textId="6C3B32B3" w:rsidR="00762C2A" w:rsidRPr="004A4866" w:rsidRDefault="00762C2A" w:rsidP="00762C2A">
      <w:pPr>
        <w:pStyle w:val="Sarakstarindkopa"/>
        <w:numPr>
          <w:ilvl w:val="1"/>
          <w:numId w:val="17"/>
        </w:numPr>
        <w:ind w:left="709" w:hanging="709"/>
        <w:jc w:val="both"/>
        <w:rPr>
          <w:rFonts w:ascii="Times New Roman" w:hAnsi="Times New Roman"/>
          <w:sz w:val="24"/>
          <w:szCs w:val="24"/>
        </w:rPr>
      </w:pPr>
      <w:r w:rsidRPr="004A4866">
        <w:rPr>
          <w:rFonts w:ascii="Times New Roman" w:hAnsi="Times New Roman"/>
          <w:sz w:val="24"/>
          <w:szCs w:val="24"/>
        </w:rPr>
        <w:t xml:space="preserve">Paredzamā līgumcena: </w:t>
      </w:r>
    </w:p>
    <w:p w14:paraId="14F0EEC1" w14:textId="39D4F6E2" w:rsidR="00762C2A" w:rsidRPr="00AB1339" w:rsidRDefault="00762C2A" w:rsidP="00EA6319">
      <w:pPr>
        <w:pStyle w:val="Sarakstarindkopa"/>
        <w:widowControl w:val="0"/>
        <w:numPr>
          <w:ilvl w:val="2"/>
          <w:numId w:val="17"/>
        </w:numPr>
        <w:tabs>
          <w:tab w:val="left" w:pos="851"/>
        </w:tabs>
        <w:kinsoku w:val="0"/>
        <w:overflowPunct w:val="0"/>
        <w:autoSpaceDE w:val="0"/>
        <w:autoSpaceDN w:val="0"/>
        <w:adjustRightInd w:val="0"/>
        <w:snapToGrid w:val="0"/>
        <w:ind w:left="1418" w:hanging="1418"/>
        <w:jc w:val="both"/>
        <w:rPr>
          <w:rFonts w:ascii="Times New Roman" w:hAnsi="Times New Roman"/>
          <w:sz w:val="24"/>
          <w:szCs w:val="24"/>
        </w:rPr>
      </w:pPr>
      <w:r w:rsidRPr="00922936">
        <w:rPr>
          <w:rFonts w:ascii="Times New Roman" w:hAnsi="Times New Roman"/>
          <w:sz w:val="24"/>
          <w:szCs w:val="24"/>
        </w:rPr>
        <w:t xml:space="preserve">1.daļā </w:t>
      </w:r>
      <w:r w:rsidRPr="00AB1339">
        <w:rPr>
          <w:rFonts w:ascii="Times New Roman" w:hAnsi="Times New Roman"/>
          <w:sz w:val="24"/>
          <w:szCs w:val="24"/>
        </w:rPr>
        <w:t xml:space="preserve">ir </w:t>
      </w:r>
      <w:r w:rsidR="00AB1339" w:rsidRPr="00AB1339">
        <w:rPr>
          <w:rFonts w:ascii="Times New Roman" w:hAnsi="Times New Roman"/>
          <w:sz w:val="24"/>
          <w:szCs w:val="24"/>
        </w:rPr>
        <w:t>11 376,87</w:t>
      </w:r>
      <w:r w:rsidR="00AB1339" w:rsidRPr="00AB1339">
        <w:t xml:space="preserve"> </w:t>
      </w:r>
      <w:r w:rsidR="00922936" w:rsidRPr="00AB1339">
        <w:t xml:space="preserve"> </w:t>
      </w:r>
      <w:proofErr w:type="spellStart"/>
      <w:r w:rsidRPr="00AB1339">
        <w:rPr>
          <w:rFonts w:ascii="Times New Roman" w:hAnsi="Times New Roman"/>
          <w:i/>
          <w:sz w:val="24"/>
          <w:szCs w:val="24"/>
        </w:rPr>
        <w:t>euro</w:t>
      </w:r>
      <w:proofErr w:type="spellEnd"/>
      <w:r w:rsidRPr="00AB1339">
        <w:rPr>
          <w:rFonts w:ascii="Times New Roman" w:hAnsi="Times New Roman"/>
          <w:sz w:val="24"/>
          <w:szCs w:val="24"/>
        </w:rPr>
        <w:t xml:space="preserve"> bez pievienotā vērtības nodokļa (turpmāk – PVN); </w:t>
      </w:r>
    </w:p>
    <w:p w14:paraId="49F1C20C" w14:textId="3D43C722" w:rsidR="0079546B" w:rsidRPr="00922936" w:rsidRDefault="00762C2A" w:rsidP="00E94552">
      <w:pPr>
        <w:pStyle w:val="Sarakstarindkopa"/>
        <w:widowControl w:val="0"/>
        <w:numPr>
          <w:ilvl w:val="2"/>
          <w:numId w:val="17"/>
        </w:numPr>
        <w:tabs>
          <w:tab w:val="left" w:pos="851"/>
        </w:tabs>
        <w:kinsoku w:val="0"/>
        <w:overflowPunct w:val="0"/>
        <w:autoSpaceDE w:val="0"/>
        <w:autoSpaceDN w:val="0"/>
        <w:adjustRightInd w:val="0"/>
        <w:snapToGrid w:val="0"/>
        <w:ind w:left="1418" w:hanging="1418"/>
        <w:jc w:val="both"/>
        <w:rPr>
          <w:rFonts w:ascii="Times New Roman" w:hAnsi="Times New Roman"/>
          <w:sz w:val="24"/>
          <w:szCs w:val="24"/>
        </w:rPr>
      </w:pPr>
      <w:r w:rsidRPr="00AB1339">
        <w:rPr>
          <w:rFonts w:ascii="Times New Roman" w:hAnsi="Times New Roman"/>
          <w:sz w:val="24"/>
          <w:szCs w:val="24"/>
        </w:rPr>
        <w:t xml:space="preserve">2.daļā ir </w:t>
      </w:r>
      <w:r w:rsidR="00AB1339" w:rsidRPr="00AB1339">
        <w:rPr>
          <w:rFonts w:ascii="Times New Roman" w:hAnsi="Times New Roman"/>
          <w:sz w:val="24"/>
          <w:szCs w:val="24"/>
        </w:rPr>
        <w:t>17 579,32</w:t>
      </w:r>
      <w:r w:rsidR="00AB1339" w:rsidRPr="00922936">
        <w:t xml:space="preserve"> </w:t>
      </w:r>
      <w:r w:rsidR="00922936" w:rsidRPr="00922936">
        <w:t xml:space="preserve"> </w:t>
      </w:r>
      <w:proofErr w:type="spellStart"/>
      <w:r w:rsidRPr="00922936">
        <w:rPr>
          <w:rFonts w:ascii="Times New Roman" w:hAnsi="Times New Roman"/>
          <w:i/>
          <w:sz w:val="24"/>
          <w:szCs w:val="24"/>
        </w:rPr>
        <w:t>euro</w:t>
      </w:r>
      <w:proofErr w:type="spellEnd"/>
      <w:r w:rsidRPr="00922936">
        <w:rPr>
          <w:rFonts w:ascii="Times New Roman" w:hAnsi="Times New Roman"/>
          <w:i/>
          <w:sz w:val="24"/>
          <w:szCs w:val="24"/>
        </w:rPr>
        <w:t xml:space="preserve"> </w:t>
      </w:r>
      <w:r w:rsidRPr="00922936">
        <w:rPr>
          <w:rFonts w:ascii="Times New Roman" w:hAnsi="Times New Roman"/>
          <w:sz w:val="24"/>
          <w:szCs w:val="24"/>
        </w:rPr>
        <w:t>bez PVN</w:t>
      </w:r>
      <w:r w:rsidR="00532771" w:rsidRPr="00922936">
        <w:rPr>
          <w:rFonts w:ascii="Times New Roman" w:hAnsi="Times New Roman"/>
          <w:sz w:val="24"/>
          <w:szCs w:val="24"/>
        </w:rPr>
        <w:t>.</w:t>
      </w:r>
    </w:p>
    <w:p w14:paraId="4D30B1FD" w14:textId="6C680DE0" w:rsidR="00477B49" w:rsidRPr="00291213" w:rsidRDefault="008809FF" w:rsidP="00477B49">
      <w:pPr>
        <w:pStyle w:val="Sarakstarindkopa"/>
        <w:widowControl w:val="0"/>
        <w:numPr>
          <w:ilvl w:val="1"/>
          <w:numId w:val="17"/>
        </w:numPr>
        <w:kinsoku w:val="0"/>
        <w:overflowPunct w:val="0"/>
        <w:autoSpaceDE w:val="0"/>
        <w:autoSpaceDN w:val="0"/>
        <w:adjustRightInd w:val="0"/>
        <w:snapToGrid w:val="0"/>
        <w:spacing w:after="0" w:line="240" w:lineRule="auto"/>
        <w:ind w:left="709" w:hanging="708"/>
        <w:jc w:val="both"/>
        <w:rPr>
          <w:rFonts w:ascii="Times New Roman" w:hAnsi="Times New Roman"/>
          <w:sz w:val="24"/>
          <w:szCs w:val="24"/>
        </w:rPr>
      </w:pPr>
      <w:r w:rsidRPr="00291213">
        <w:rPr>
          <w:rFonts w:ascii="Times New Roman" w:hAnsi="Times New Roman"/>
          <w:sz w:val="24"/>
          <w:szCs w:val="24"/>
        </w:rPr>
        <w:t>Tehniskās specifikācijas aktualizēšanas datums:</w:t>
      </w:r>
      <w:r w:rsidR="0082468C" w:rsidRPr="00291213">
        <w:rPr>
          <w:rFonts w:ascii="Times New Roman" w:hAnsi="Times New Roman"/>
          <w:sz w:val="24"/>
          <w:szCs w:val="24"/>
        </w:rPr>
        <w:t xml:space="preserve"> </w:t>
      </w:r>
      <w:r w:rsidR="006A0A76" w:rsidRPr="00291213">
        <w:rPr>
          <w:rFonts w:ascii="Times New Roman" w:hAnsi="Times New Roman"/>
          <w:sz w:val="24"/>
          <w:szCs w:val="24"/>
        </w:rPr>
        <w:t>202</w:t>
      </w:r>
      <w:r w:rsidR="004E60E9" w:rsidRPr="00291213">
        <w:rPr>
          <w:rFonts w:ascii="Times New Roman" w:hAnsi="Times New Roman"/>
          <w:sz w:val="24"/>
          <w:szCs w:val="24"/>
        </w:rPr>
        <w:t>6</w:t>
      </w:r>
      <w:r w:rsidR="006A0A76" w:rsidRPr="00291213">
        <w:rPr>
          <w:rFonts w:ascii="Times New Roman" w:hAnsi="Times New Roman"/>
          <w:sz w:val="24"/>
          <w:szCs w:val="24"/>
        </w:rPr>
        <w:t>.gada</w:t>
      </w:r>
      <w:r w:rsidR="00965EF4" w:rsidRPr="00291213">
        <w:rPr>
          <w:rFonts w:ascii="Times New Roman" w:hAnsi="Times New Roman"/>
          <w:sz w:val="24"/>
          <w:szCs w:val="24"/>
        </w:rPr>
        <w:t xml:space="preserve"> </w:t>
      </w:r>
      <w:r w:rsidR="00E94552">
        <w:rPr>
          <w:rFonts w:ascii="Times New Roman" w:hAnsi="Times New Roman"/>
          <w:sz w:val="24"/>
          <w:szCs w:val="24"/>
        </w:rPr>
        <w:t>1</w:t>
      </w:r>
      <w:r w:rsidR="007052B7">
        <w:rPr>
          <w:rFonts w:ascii="Times New Roman" w:hAnsi="Times New Roman"/>
          <w:sz w:val="24"/>
          <w:szCs w:val="24"/>
        </w:rPr>
        <w:t>6</w:t>
      </w:r>
      <w:r w:rsidR="00E44709" w:rsidRPr="00291213">
        <w:rPr>
          <w:rFonts w:ascii="Times New Roman" w:hAnsi="Times New Roman"/>
          <w:sz w:val="24"/>
          <w:szCs w:val="24"/>
        </w:rPr>
        <w:t>.</w:t>
      </w:r>
      <w:r w:rsidR="004E60E9" w:rsidRPr="00291213">
        <w:rPr>
          <w:rFonts w:ascii="Times New Roman" w:hAnsi="Times New Roman"/>
          <w:sz w:val="24"/>
          <w:szCs w:val="24"/>
        </w:rPr>
        <w:t>j</w:t>
      </w:r>
      <w:r w:rsidR="00291213" w:rsidRPr="00291213">
        <w:rPr>
          <w:rFonts w:ascii="Times New Roman" w:hAnsi="Times New Roman"/>
          <w:sz w:val="24"/>
          <w:szCs w:val="24"/>
        </w:rPr>
        <w:t>ū</w:t>
      </w:r>
      <w:r w:rsidR="00E94552">
        <w:rPr>
          <w:rFonts w:ascii="Times New Roman" w:hAnsi="Times New Roman"/>
          <w:sz w:val="24"/>
          <w:szCs w:val="24"/>
        </w:rPr>
        <w:t>l</w:t>
      </w:r>
      <w:r w:rsidR="00291213" w:rsidRPr="00291213">
        <w:rPr>
          <w:rFonts w:ascii="Times New Roman" w:hAnsi="Times New Roman"/>
          <w:sz w:val="24"/>
          <w:szCs w:val="24"/>
        </w:rPr>
        <w:t>ijā</w:t>
      </w:r>
      <w:r w:rsidR="00E44709" w:rsidRPr="00291213">
        <w:rPr>
          <w:rFonts w:ascii="Times New Roman" w:hAnsi="Times New Roman"/>
          <w:sz w:val="24"/>
          <w:szCs w:val="24"/>
        </w:rPr>
        <w:t>.</w:t>
      </w:r>
    </w:p>
    <w:p w14:paraId="5020D2D0" w14:textId="77777777" w:rsidR="00762C2A" w:rsidRPr="00762C2A" w:rsidRDefault="00762C2A" w:rsidP="00762C2A">
      <w:pPr>
        <w:pStyle w:val="Sarakstarindkopa"/>
        <w:widowControl w:val="0"/>
        <w:kinsoku w:val="0"/>
        <w:overflowPunct w:val="0"/>
        <w:autoSpaceDE w:val="0"/>
        <w:autoSpaceDN w:val="0"/>
        <w:adjustRightInd w:val="0"/>
        <w:snapToGrid w:val="0"/>
        <w:spacing w:after="0" w:line="240" w:lineRule="auto"/>
        <w:ind w:left="709"/>
        <w:jc w:val="both"/>
        <w:rPr>
          <w:rFonts w:ascii="Times New Roman" w:hAnsi="Times New Roman"/>
          <w:sz w:val="24"/>
          <w:szCs w:val="24"/>
          <w:highlight w:val="green"/>
        </w:rPr>
      </w:pPr>
    </w:p>
    <w:p w14:paraId="3F585E92" w14:textId="77777777" w:rsidR="000C0E19" w:rsidRPr="00086588" w:rsidRDefault="000D1C9F" w:rsidP="002D5DBA">
      <w:pPr>
        <w:pStyle w:val="Virsraksts1"/>
        <w:numPr>
          <w:ilvl w:val="0"/>
          <w:numId w:val="5"/>
        </w:numPr>
        <w:spacing w:before="120"/>
        <w:ind w:left="284" w:hanging="284"/>
        <w:rPr>
          <w:rFonts w:ascii="Times New Roman" w:hAnsi="Times New Roman"/>
          <w:sz w:val="24"/>
          <w:szCs w:val="24"/>
        </w:rPr>
      </w:pPr>
      <w:r w:rsidRPr="00086588">
        <w:rPr>
          <w:rFonts w:ascii="Times New Roman" w:hAnsi="Times New Roman"/>
          <w:sz w:val="24"/>
          <w:szCs w:val="24"/>
        </w:rPr>
        <w:t>IEPIRKUMA PR</w:t>
      </w:r>
      <w:r w:rsidR="00E279B1" w:rsidRPr="00086588">
        <w:rPr>
          <w:rFonts w:ascii="Times New Roman" w:hAnsi="Times New Roman"/>
          <w:sz w:val="24"/>
          <w:szCs w:val="24"/>
        </w:rPr>
        <w:t>ETENDENTS</w:t>
      </w:r>
    </w:p>
    <w:p w14:paraId="3C30EE97" w14:textId="6BF68A82" w:rsidR="00BA67E1" w:rsidRPr="00086588" w:rsidRDefault="000C0E19" w:rsidP="00044AB7">
      <w:pPr>
        <w:pStyle w:val="Pamatteksts"/>
        <w:widowControl w:val="0"/>
        <w:numPr>
          <w:ilvl w:val="1"/>
          <w:numId w:val="5"/>
        </w:numPr>
        <w:tabs>
          <w:tab w:val="left" w:pos="993"/>
        </w:tabs>
        <w:kinsoku w:val="0"/>
        <w:overflowPunct w:val="0"/>
        <w:autoSpaceDE w:val="0"/>
        <w:autoSpaceDN w:val="0"/>
        <w:adjustRightInd w:val="0"/>
        <w:snapToGrid w:val="0"/>
        <w:spacing w:after="80"/>
        <w:ind w:left="709" w:hanging="709"/>
        <w:rPr>
          <w:rFonts w:ascii="Times New Roman" w:hAnsi="Times New Roman"/>
          <w:sz w:val="24"/>
          <w:szCs w:val="24"/>
        </w:rPr>
      </w:pPr>
      <w:r w:rsidRPr="00086588">
        <w:rPr>
          <w:rFonts w:ascii="Times New Roman" w:hAnsi="Times New Roman"/>
          <w:sz w:val="24"/>
          <w:szCs w:val="24"/>
        </w:rPr>
        <w:t>Par atklāta konkursa pretendentu var būt jebkura fiziska vai juridiska persona un personu a</w:t>
      </w:r>
      <w:r w:rsidR="00F44D3E" w:rsidRPr="00086588">
        <w:rPr>
          <w:rFonts w:ascii="Times New Roman" w:hAnsi="Times New Roman"/>
          <w:sz w:val="24"/>
          <w:szCs w:val="24"/>
        </w:rPr>
        <w:t>pvienība jebkurā to kombinācijā (</w:t>
      </w:r>
      <w:r w:rsidRPr="00086588">
        <w:rPr>
          <w:rFonts w:ascii="Times New Roman" w:hAnsi="Times New Roman"/>
          <w:sz w:val="24"/>
          <w:szCs w:val="24"/>
        </w:rPr>
        <w:t xml:space="preserve">turpmāk </w:t>
      </w:r>
      <w:r w:rsidR="00F44D3E" w:rsidRPr="00086588">
        <w:rPr>
          <w:rFonts w:ascii="Times New Roman" w:hAnsi="Times New Roman"/>
          <w:sz w:val="24"/>
          <w:szCs w:val="24"/>
        </w:rPr>
        <w:t>–</w:t>
      </w:r>
      <w:r w:rsidRPr="00086588">
        <w:rPr>
          <w:rFonts w:ascii="Times New Roman" w:hAnsi="Times New Roman"/>
          <w:sz w:val="24"/>
          <w:szCs w:val="24"/>
        </w:rPr>
        <w:t xml:space="preserve"> </w:t>
      </w:r>
      <w:r w:rsidRPr="00086588">
        <w:rPr>
          <w:rFonts w:ascii="Times New Roman" w:hAnsi="Times New Roman"/>
          <w:b/>
          <w:sz w:val="24"/>
          <w:szCs w:val="24"/>
        </w:rPr>
        <w:t>pretendents</w:t>
      </w:r>
      <w:r w:rsidR="00F44D3E" w:rsidRPr="00086588">
        <w:rPr>
          <w:rFonts w:ascii="Times New Roman" w:hAnsi="Times New Roman"/>
          <w:sz w:val="24"/>
          <w:szCs w:val="24"/>
        </w:rPr>
        <w:t>)</w:t>
      </w:r>
      <w:r w:rsidR="00044AB7">
        <w:rPr>
          <w:rFonts w:ascii="Times New Roman" w:hAnsi="Times New Roman"/>
          <w:sz w:val="24"/>
          <w:szCs w:val="24"/>
        </w:rPr>
        <w:t>,</w:t>
      </w:r>
      <w:r w:rsidRPr="00086588">
        <w:rPr>
          <w:rFonts w:ascii="Times New Roman" w:hAnsi="Times New Roman"/>
          <w:sz w:val="24"/>
          <w:szCs w:val="24"/>
        </w:rPr>
        <w:t xml:space="preserve"> kas iesniegusi piedāv</w:t>
      </w:r>
      <w:r w:rsidR="00F44D3E" w:rsidRPr="00086588">
        <w:rPr>
          <w:rFonts w:ascii="Times New Roman" w:hAnsi="Times New Roman"/>
          <w:sz w:val="24"/>
          <w:szCs w:val="24"/>
        </w:rPr>
        <w:t>ājumu atklāta konkursa nolikumā</w:t>
      </w:r>
      <w:r w:rsidRPr="00086588">
        <w:rPr>
          <w:rFonts w:ascii="Times New Roman" w:hAnsi="Times New Roman"/>
          <w:sz w:val="24"/>
          <w:szCs w:val="24"/>
        </w:rPr>
        <w:t xml:space="preserve"> </w:t>
      </w:r>
      <w:r w:rsidR="00F44D3E" w:rsidRPr="00086588">
        <w:rPr>
          <w:rFonts w:ascii="Times New Roman" w:hAnsi="Times New Roman"/>
          <w:sz w:val="24"/>
          <w:szCs w:val="24"/>
        </w:rPr>
        <w:t>(</w:t>
      </w:r>
      <w:r w:rsidRPr="00086588">
        <w:rPr>
          <w:rFonts w:ascii="Times New Roman" w:hAnsi="Times New Roman"/>
          <w:sz w:val="24"/>
          <w:szCs w:val="24"/>
        </w:rPr>
        <w:t xml:space="preserve">turpmāk – </w:t>
      </w:r>
      <w:r w:rsidRPr="00086588">
        <w:rPr>
          <w:rFonts w:ascii="Times New Roman" w:hAnsi="Times New Roman"/>
          <w:b/>
          <w:sz w:val="24"/>
          <w:szCs w:val="24"/>
        </w:rPr>
        <w:t>nolikums</w:t>
      </w:r>
      <w:r w:rsidR="00F44D3E" w:rsidRPr="00086588">
        <w:rPr>
          <w:rFonts w:ascii="Times New Roman" w:hAnsi="Times New Roman"/>
          <w:sz w:val="24"/>
          <w:szCs w:val="24"/>
        </w:rPr>
        <w:t>)</w:t>
      </w:r>
      <w:r w:rsidRPr="00086588">
        <w:rPr>
          <w:rFonts w:ascii="Times New Roman" w:hAnsi="Times New Roman"/>
          <w:sz w:val="24"/>
          <w:szCs w:val="24"/>
        </w:rPr>
        <w:t xml:space="preserve"> noteiktajā kārtībā.</w:t>
      </w:r>
    </w:p>
    <w:p w14:paraId="3C3DF1BE" w14:textId="77777777" w:rsidR="00BA67E1" w:rsidRPr="00086588" w:rsidRDefault="000C0E19" w:rsidP="00044AB7">
      <w:pPr>
        <w:pStyle w:val="Pamatteksts"/>
        <w:widowControl w:val="0"/>
        <w:numPr>
          <w:ilvl w:val="1"/>
          <w:numId w:val="5"/>
        </w:numPr>
        <w:tabs>
          <w:tab w:val="left" w:pos="993"/>
        </w:tabs>
        <w:kinsoku w:val="0"/>
        <w:overflowPunct w:val="0"/>
        <w:autoSpaceDE w:val="0"/>
        <w:autoSpaceDN w:val="0"/>
        <w:adjustRightInd w:val="0"/>
        <w:snapToGrid w:val="0"/>
        <w:spacing w:after="80"/>
        <w:ind w:left="709" w:hanging="709"/>
        <w:rPr>
          <w:rFonts w:ascii="Times New Roman" w:hAnsi="Times New Roman"/>
          <w:sz w:val="24"/>
          <w:szCs w:val="24"/>
        </w:rPr>
      </w:pPr>
      <w:r w:rsidRPr="00086588">
        <w:rPr>
          <w:rFonts w:ascii="Times New Roman" w:hAnsi="Times New Roman"/>
          <w:sz w:val="24"/>
          <w:szCs w:val="24"/>
        </w:rPr>
        <w:t>Visiem pretendentiem konku</w:t>
      </w:r>
      <w:r w:rsidR="00BA67E1" w:rsidRPr="00086588">
        <w:rPr>
          <w:rFonts w:ascii="Times New Roman" w:hAnsi="Times New Roman"/>
          <w:sz w:val="24"/>
          <w:szCs w:val="24"/>
        </w:rPr>
        <w:t>rsā piemēro vienādus noteikumus</w:t>
      </w:r>
      <w:r w:rsidR="00D54581" w:rsidRPr="00086588">
        <w:rPr>
          <w:rFonts w:ascii="Times New Roman" w:hAnsi="Times New Roman"/>
          <w:sz w:val="24"/>
          <w:szCs w:val="24"/>
        </w:rPr>
        <w:t>.</w:t>
      </w:r>
    </w:p>
    <w:p w14:paraId="2F6FEC87" w14:textId="35DD2EDC" w:rsidR="00BA67E1" w:rsidRPr="00086588" w:rsidRDefault="000C0E19" w:rsidP="00044AB7">
      <w:pPr>
        <w:pStyle w:val="Pamatteksts"/>
        <w:widowControl w:val="0"/>
        <w:numPr>
          <w:ilvl w:val="1"/>
          <w:numId w:val="5"/>
        </w:numPr>
        <w:tabs>
          <w:tab w:val="left" w:pos="993"/>
        </w:tabs>
        <w:kinsoku w:val="0"/>
        <w:overflowPunct w:val="0"/>
        <w:autoSpaceDE w:val="0"/>
        <w:autoSpaceDN w:val="0"/>
        <w:adjustRightInd w:val="0"/>
        <w:snapToGrid w:val="0"/>
        <w:spacing w:after="80"/>
        <w:ind w:left="709" w:hanging="709"/>
        <w:rPr>
          <w:rFonts w:ascii="Times New Roman" w:hAnsi="Times New Roman"/>
          <w:sz w:val="24"/>
          <w:szCs w:val="24"/>
        </w:rPr>
      </w:pPr>
      <w:r w:rsidRPr="00086588">
        <w:rPr>
          <w:rFonts w:ascii="Times New Roman" w:hAnsi="Times New Roman"/>
          <w:sz w:val="24"/>
          <w:szCs w:val="24"/>
        </w:rPr>
        <w:t xml:space="preserve">Ja piedāvājumu konkursam iesniedz personu apvienība, visi apvienības dalībnieki paraksta gan pieteikumu, gan </w:t>
      </w:r>
      <w:r w:rsidR="009B4FD5" w:rsidRPr="00086588">
        <w:rPr>
          <w:rFonts w:ascii="Times New Roman" w:hAnsi="Times New Roman"/>
          <w:sz w:val="24"/>
          <w:szCs w:val="24"/>
        </w:rPr>
        <w:t>tehnisko un</w:t>
      </w:r>
      <w:r w:rsidRPr="00086588">
        <w:rPr>
          <w:rFonts w:ascii="Times New Roman" w:hAnsi="Times New Roman"/>
          <w:sz w:val="24"/>
          <w:szCs w:val="24"/>
        </w:rPr>
        <w:t xml:space="preserve"> finanšu piedāvājumu. Gadījumā, ja pieteikumu, </w:t>
      </w:r>
      <w:r w:rsidR="008F0DFD" w:rsidRPr="00086588">
        <w:rPr>
          <w:rFonts w:ascii="Times New Roman" w:hAnsi="Times New Roman"/>
          <w:sz w:val="24"/>
          <w:szCs w:val="24"/>
        </w:rPr>
        <w:t xml:space="preserve">tehnisko </w:t>
      </w:r>
      <w:r w:rsidRPr="00086588">
        <w:rPr>
          <w:rFonts w:ascii="Times New Roman" w:hAnsi="Times New Roman"/>
          <w:sz w:val="24"/>
          <w:szCs w:val="24"/>
        </w:rPr>
        <w:t>un finanšu piedāvājumu paraksta viens no apvienības dalībniekiem, piedāvājumam jāpievieno pārējo personu apvienības dalībnieku pilnvaru oriģināli vai to apliecinātas kopijas.</w:t>
      </w:r>
    </w:p>
    <w:p w14:paraId="73D1BD19" w14:textId="02D83AFC" w:rsidR="00BA67E1" w:rsidRPr="00086588" w:rsidRDefault="000C0E19" w:rsidP="00044AB7">
      <w:pPr>
        <w:pStyle w:val="Pamatteksts"/>
        <w:widowControl w:val="0"/>
        <w:numPr>
          <w:ilvl w:val="1"/>
          <w:numId w:val="5"/>
        </w:numPr>
        <w:tabs>
          <w:tab w:val="left" w:pos="993"/>
        </w:tabs>
        <w:kinsoku w:val="0"/>
        <w:overflowPunct w:val="0"/>
        <w:autoSpaceDE w:val="0"/>
        <w:autoSpaceDN w:val="0"/>
        <w:adjustRightInd w:val="0"/>
        <w:snapToGrid w:val="0"/>
        <w:spacing w:after="80"/>
        <w:ind w:left="709" w:hanging="709"/>
        <w:rPr>
          <w:rFonts w:ascii="Times New Roman" w:hAnsi="Times New Roman"/>
          <w:sz w:val="24"/>
          <w:szCs w:val="24"/>
        </w:rPr>
      </w:pPr>
      <w:r w:rsidRPr="00086588">
        <w:rPr>
          <w:rFonts w:ascii="Times New Roman" w:hAnsi="Times New Roman"/>
          <w:sz w:val="24"/>
          <w:szCs w:val="24"/>
        </w:rPr>
        <w:t xml:space="preserve">Ja piedāvājumu konkursam iesniedz personu apvienība, piedāvājumā norāda personu, kura pārstāv personu apvienību konkursā, nodrošinot konkursa ietvaros informācijas apmaiņu ar komisiju. Personu apvienības dalībnieki konkursam iesniegtajā piedāvājumā norāda arī katras personas uzņemtos pienākumus </w:t>
      </w:r>
      <w:r w:rsidRPr="00E44709">
        <w:rPr>
          <w:rFonts w:ascii="Times New Roman" w:hAnsi="Times New Roman"/>
          <w:sz w:val="24"/>
          <w:szCs w:val="24"/>
        </w:rPr>
        <w:t xml:space="preserve">paredzamā </w:t>
      </w:r>
      <w:r w:rsidR="00225EF5" w:rsidRPr="00E44709">
        <w:rPr>
          <w:rFonts w:ascii="Times New Roman" w:hAnsi="Times New Roman"/>
          <w:sz w:val="24"/>
          <w:szCs w:val="24"/>
        </w:rPr>
        <w:t xml:space="preserve">Līguma </w:t>
      </w:r>
      <w:r w:rsidRPr="00086588">
        <w:rPr>
          <w:rFonts w:ascii="Times New Roman" w:hAnsi="Times New Roman"/>
          <w:sz w:val="24"/>
          <w:szCs w:val="24"/>
        </w:rPr>
        <w:t>saistību izpildē. Šo informāciju paraksta katrs personu apvienības dalībnieks.</w:t>
      </w:r>
      <w:r w:rsidR="00225EF5">
        <w:rPr>
          <w:rFonts w:ascii="Times New Roman" w:hAnsi="Times New Roman"/>
          <w:sz w:val="24"/>
          <w:szCs w:val="24"/>
        </w:rPr>
        <w:t xml:space="preserve"> </w:t>
      </w:r>
    </w:p>
    <w:p w14:paraId="505061EA" w14:textId="3147E089" w:rsidR="00BA67E1" w:rsidRDefault="000C0E19" w:rsidP="00044AB7">
      <w:pPr>
        <w:pStyle w:val="Pamatteksts"/>
        <w:widowControl w:val="0"/>
        <w:numPr>
          <w:ilvl w:val="1"/>
          <w:numId w:val="5"/>
        </w:numPr>
        <w:tabs>
          <w:tab w:val="left" w:pos="993"/>
        </w:tabs>
        <w:kinsoku w:val="0"/>
        <w:overflowPunct w:val="0"/>
        <w:autoSpaceDE w:val="0"/>
        <w:autoSpaceDN w:val="0"/>
        <w:adjustRightInd w:val="0"/>
        <w:snapToGrid w:val="0"/>
        <w:spacing w:after="80"/>
        <w:ind w:left="709" w:hanging="709"/>
        <w:rPr>
          <w:rFonts w:ascii="Times New Roman" w:hAnsi="Times New Roman"/>
          <w:sz w:val="24"/>
          <w:szCs w:val="24"/>
        </w:rPr>
      </w:pPr>
      <w:r w:rsidRPr="00086588">
        <w:rPr>
          <w:rFonts w:ascii="Times New Roman" w:hAnsi="Times New Roman"/>
          <w:sz w:val="24"/>
          <w:szCs w:val="24"/>
        </w:rPr>
        <w:t xml:space="preserve">Ja personu apvienību tiek atzīta par konkursa uzvarētāju, personu apvienība, attiecībā uz kuru pieņemts lēmums slēgt </w:t>
      </w:r>
      <w:r w:rsidR="0026705C">
        <w:rPr>
          <w:rFonts w:ascii="Times New Roman" w:hAnsi="Times New Roman"/>
          <w:sz w:val="24"/>
          <w:szCs w:val="24"/>
        </w:rPr>
        <w:t>iepirkuma l</w:t>
      </w:r>
      <w:r w:rsidR="00572F70">
        <w:rPr>
          <w:rFonts w:ascii="Times New Roman" w:hAnsi="Times New Roman"/>
          <w:sz w:val="24"/>
          <w:szCs w:val="24"/>
        </w:rPr>
        <w:t>īgumu</w:t>
      </w:r>
      <w:r w:rsidR="004F4EBA">
        <w:rPr>
          <w:rFonts w:ascii="Times New Roman" w:hAnsi="Times New Roman"/>
          <w:sz w:val="24"/>
          <w:szCs w:val="24"/>
        </w:rPr>
        <w:t xml:space="preserve"> (turpmāk – </w:t>
      </w:r>
      <w:r w:rsidR="0026705C">
        <w:rPr>
          <w:rFonts w:ascii="Times New Roman" w:hAnsi="Times New Roman"/>
          <w:sz w:val="24"/>
          <w:szCs w:val="24"/>
        </w:rPr>
        <w:t>Līgums</w:t>
      </w:r>
      <w:r w:rsidR="004F4EBA">
        <w:rPr>
          <w:rFonts w:ascii="Times New Roman" w:hAnsi="Times New Roman"/>
          <w:sz w:val="24"/>
          <w:szCs w:val="24"/>
        </w:rPr>
        <w:t>)</w:t>
      </w:r>
      <w:r w:rsidRPr="00086588">
        <w:rPr>
          <w:rFonts w:ascii="Times New Roman" w:hAnsi="Times New Roman"/>
          <w:sz w:val="24"/>
          <w:szCs w:val="24"/>
        </w:rPr>
        <w:t xml:space="preserve">, pēc savas izvēles izveidojas atbilstoši noteiktam juridiskam statusam vai noslēdz sabiedrības līgumu (iesniedz pasūtītājam </w:t>
      </w:r>
      <w:r w:rsidRPr="00086588">
        <w:rPr>
          <w:rFonts w:ascii="Times New Roman" w:hAnsi="Times New Roman"/>
          <w:sz w:val="24"/>
          <w:szCs w:val="24"/>
        </w:rPr>
        <w:lastRenderedPageBreak/>
        <w:t xml:space="preserve">apliecinātu sabiedrības līguma kopiju), vienojoties par apvienības dalībnieku atbildības sadalījumu. </w:t>
      </w:r>
    </w:p>
    <w:p w14:paraId="46D8F0F2" w14:textId="1FB5D5B4" w:rsidR="00572F70" w:rsidRPr="00E45646" w:rsidRDefault="00572F70" w:rsidP="00044AB7">
      <w:pPr>
        <w:pStyle w:val="Pamatteksts"/>
        <w:widowControl w:val="0"/>
        <w:numPr>
          <w:ilvl w:val="1"/>
          <w:numId w:val="5"/>
        </w:numPr>
        <w:tabs>
          <w:tab w:val="left" w:pos="993"/>
        </w:tabs>
        <w:kinsoku w:val="0"/>
        <w:overflowPunct w:val="0"/>
        <w:autoSpaceDE w:val="0"/>
        <w:autoSpaceDN w:val="0"/>
        <w:adjustRightInd w:val="0"/>
        <w:snapToGrid w:val="0"/>
        <w:spacing w:after="80"/>
        <w:ind w:left="709" w:hanging="709"/>
        <w:rPr>
          <w:rFonts w:ascii="Times New Roman" w:hAnsi="Times New Roman"/>
          <w:sz w:val="24"/>
          <w:szCs w:val="24"/>
        </w:rPr>
      </w:pPr>
      <w:r w:rsidRPr="00572F70">
        <w:rPr>
          <w:rFonts w:ascii="Times New Roman" w:hAnsi="Times New Roman"/>
          <w:color w:val="000000"/>
          <w:sz w:val="24"/>
          <w:szCs w:val="24"/>
        </w:rPr>
        <w:t xml:space="preserve">Pretendents var balstīties uz </w:t>
      </w:r>
      <w:r w:rsidR="0062467D">
        <w:rPr>
          <w:rFonts w:ascii="Times New Roman" w:hAnsi="Times New Roman"/>
          <w:color w:val="000000"/>
          <w:sz w:val="24"/>
          <w:szCs w:val="24"/>
        </w:rPr>
        <w:t>trešo personu (uzņēmēju)</w:t>
      </w:r>
      <w:r w:rsidRPr="00572F70">
        <w:rPr>
          <w:rFonts w:ascii="Times New Roman" w:hAnsi="Times New Roman"/>
          <w:color w:val="000000"/>
          <w:sz w:val="24"/>
          <w:szCs w:val="24"/>
        </w:rPr>
        <w:t xml:space="preserve"> iespējām, tajā skaitā, lai pierādītu atbilstību konkursa nolikumā izvirzītajām kvalifikācijas prasībām, ja tas ir nepieciešams konkrētā līguma </w:t>
      </w:r>
      <w:r w:rsidRPr="00572F70">
        <w:rPr>
          <w:rFonts w:ascii="Times New Roman" w:hAnsi="Times New Roman"/>
          <w:color w:val="000000"/>
          <w:sz w:val="24"/>
          <w:szCs w:val="24"/>
          <w:shd w:val="clear" w:color="auto" w:fill="FFFFFF"/>
        </w:rPr>
        <w:t>izpildei</w:t>
      </w:r>
      <w:r w:rsidRPr="00572F70">
        <w:rPr>
          <w:rFonts w:ascii="Times New Roman" w:hAnsi="Times New Roman"/>
          <w:color w:val="000000"/>
          <w:sz w:val="24"/>
          <w:szCs w:val="24"/>
        </w:rPr>
        <w:t xml:space="preserve">, neatkarīgi no savstarpējo attiecību tiesiskā rakstura. </w:t>
      </w:r>
      <w:r w:rsidRPr="00572F70">
        <w:rPr>
          <w:rFonts w:ascii="Times New Roman" w:hAnsi="Times New Roman"/>
          <w:color w:val="000000"/>
          <w:sz w:val="24"/>
          <w:szCs w:val="24"/>
          <w:shd w:val="clear" w:color="auto" w:fill="FFFFFF"/>
        </w:rPr>
        <w:t xml:space="preserve">Pretendents var balstīties uz citu personu iespējām tikai tad, ja šīs personas, sniegs pakalpojumus, kuru izpildei </w:t>
      </w:r>
      <w:r w:rsidRPr="00E45646">
        <w:rPr>
          <w:rFonts w:ascii="Times New Roman" w:hAnsi="Times New Roman"/>
          <w:color w:val="000000"/>
          <w:sz w:val="24"/>
          <w:szCs w:val="24"/>
          <w:shd w:val="clear" w:color="auto" w:fill="FFFFFF"/>
        </w:rPr>
        <w:t>attiecīgās spējas ir nepieciešamas.</w:t>
      </w:r>
      <w:r w:rsidR="0062467D" w:rsidRPr="00E45646">
        <w:rPr>
          <w:rFonts w:ascii="Times New Roman" w:hAnsi="Times New Roman"/>
          <w:color w:val="000000"/>
          <w:sz w:val="24"/>
          <w:szCs w:val="24"/>
        </w:rPr>
        <w:t xml:space="preserve"> Šādā gadījumā p</w:t>
      </w:r>
      <w:r w:rsidRPr="00E45646">
        <w:rPr>
          <w:rFonts w:ascii="Times New Roman" w:hAnsi="Times New Roman"/>
          <w:color w:val="000000"/>
          <w:sz w:val="24"/>
          <w:szCs w:val="24"/>
        </w:rPr>
        <w:t>retendents pierāda pasūtītājam, ka viņa</w:t>
      </w:r>
      <w:r w:rsidRPr="00572F70">
        <w:rPr>
          <w:rFonts w:ascii="Times New Roman" w:hAnsi="Times New Roman"/>
          <w:color w:val="000000"/>
          <w:sz w:val="24"/>
          <w:szCs w:val="24"/>
        </w:rPr>
        <w:t xml:space="preserve"> rīcībā būs nepieciešamie resursi, iesniedzot šo uzņēmēju apliecinājumu vai vienošanos ar Pretendentu par</w:t>
      </w:r>
      <w:r w:rsidR="0062467D">
        <w:rPr>
          <w:rFonts w:ascii="Times New Roman" w:hAnsi="Times New Roman"/>
          <w:color w:val="000000"/>
          <w:sz w:val="24"/>
          <w:szCs w:val="24"/>
        </w:rPr>
        <w:t xml:space="preserve"> nepieciešamo resursu nodošanu p</w:t>
      </w:r>
      <w:r w:rsidRPr="00572F70">
        <w:rPr>
          <w:rFonts w:ascii="Times New Roman" w:hAnsi="Times New Roman"/>
          <w:color w:val="000000"/>
          <w:sz w:val="24"/>
          <w:szCs w:val="24"/>
        </w:rPr>
        <w:t>retendenta rīcībā un sadarbību konkrētā iepirkuma līguma izpildei, ja konkursa rezultātā iepirkuma līguma slēgš</w:t>
      </w:r>
      <w:r w:rsidR="0062467D">
        <w:rPr>
          <w:rFonts w:ascii="Times New Roman" w:hAnsi="Times New Roman"/>
          <w:color w:val="000000"/>
          <w:sz w:val="24"/>
          <w:szCs w:val="24"/>
        </w:rPr>
        <w:t xml:space="preserve">anas tiesības tiktu </w:t>
      </w:r>
      <w:r w:rsidR="0062467D" w:rsidRPr="00E45646">
        <w:rPr>
          <w:rFonts w:ascii="Times New Roman" w:hAnsi="Times New Roman"/>
          <w:color w:val="000000"/>
          <w:sz w:val="24"/>
          <w:szCs w:val="24"/>
        </w:rPr>
        <w:t>piešķirtas p</w:t>
      </w:r>
      <w:r w:rsidRPr="00E45646">
        <w:rPr>
          <w:rFonts w:ascii="Times New Roman" w:hAnsi="Times New Roman"/>
          <w:color w:val="000000"/>
          <w:sz w:val="24"/>
          <w:szCs w:val="24"/>
        </w:rPr>
        <w:t>retendentam.</w:t>
      </w:r>
    </w:p>
    <w:p w14:paraId="36C93556" w14:textId="2E7CF2F7" w:rsidR="000C0E19" w:rsidRPr="00E45646" w:rsidRDefault="000C0E19" w:rsidP="00044AB7">
      <w:pPr>
        <w:pStyle w:val="Pamatteksts"/>
        <w:widowControl w:val="0"/>
        <w:numPr>
          <w:ilvl w:val="1"/>
          <w:numId w:val="5"/>
        </w:numPr>
        <w:tabs>
          <w:tab w:val="left" w:pos="993"/>
        </w:tabs>
        <w:kinsoku w:val="0"/>
        <w:overflowPunct w:val="0"/>
        <w:autoSpaceDE w:val="0"/>
        <w:autoSpaceDN w:val="0"/>
        <w:adjustRightInd w:val="0"/>
        <w:snapToGrid w:val="0"/>
        <w:spacing w:after="80"/>
        <w:ind w:left="709" w:hanging="709"/>
        <w:rPr>
          <w:rFonts w:ascii="Times New Roman" w:hAnsi="Times New Roman"/>
          <w:sz w:val="24"/>
          <w:szCs w:val="24"/>
        </w:rPr>
      </w:pPr>
      <w:r w:rsidRPr="00E45646">
        <w:rPr>
          <w:rFonts w:ascii="Times New Roman" w:hAnsi="Times New Roman"/>
          <w:sz w:val="24"/>
          <w:szCs w:val="24"/>
        </w:rPr>
        <w:t>Apa</w:t>
      </w:r>
      <w:r w:rsidR="0082468C" w:rsidRPr="00E45646">
        <w:rPr>
          <w:rFonts w:ascii="Times New Roman" w:hAnsi="Times New Roman"/>
          <w:sz w:val="24"/>
          <w:szCs w:val="24"/>
        </w:rPr>
        <w:t>kšuzņēmēju piesaistes gadījumā p</w:t>
      </w:r>
      <w:r w:rsidRPr="00E45646">
        <w:rPr>
          <w:rFonts w:ascii="Times New Roman" w:hAnsi="Times New Roman"/>
          <w:sz w:val="24"/>
          <w:szCs w:val="24"/>
        </w:rPr>
        <w:t xml:space="preserve">retendents norāda visus paredzamos apakšuzņēmējus, kuriem sniedzamo pakalpojumu vērtība ir </w:t>
      </w:r>
      <w:r w:rsidR="008809FF" w:rsidRPr="00E45646">
        <w:rPr>
          <w:rFonts w:ascii="Times New Roman" w:hAnsi="Times New Roman"/>
          <w:sz w:val="24"/>
          <w:szCs w:val="24"/>
        </w:rPr>
        <w:t xml:space="preserve">EUR 10 000 (desmit tūkstoši </w:t>
      </w:r>
      <w:proofErr w:type="spellStart"/>
      <w:r w:rsidR="008809FF" w:rsidRPr="00E45646">
        <w:rPr>
          <w:rFonts w:ascii="Times New Roman" w:hAnsi="Times New Roman"/>
          <w:sz w:val="24"/>
          <w:szCs w:val="24"/>
        </w:rPr>
        <w:t>euro</w:t>
      </w:r>
      <w:proofErr w:type="spellEnd"/>
      <w:r w:rsidR="008809FF" w:rsidRPr="00E45646">
        <w:rPr>
          <w:rFonts w:ascii="Times New Roman" w:hAnsi="Times New Roman"/>
          <w:sz w:val="24"/>
          <w:szCs w:val="24"/>
        </w:rPr>
        <w:t>) un norāda apakšuzņēmējiem izpildei nododamās līguma daļas un to apjomu EUR</w:t>
      </w:r>
      <w:r w:rsidR="00A77326" w:rsidRPr="00E45646">
        <w:rPr>
          <w:rFonts w:ascii="Times New Roman" w:hAnsi="Times New Roman"/>
          <w:sz w:val="24"/>
          <w:szCs w:val="24"/>
        </w:rPr>
        <w:t>, kā arī iesniedz attiecīgā</w:t>
      </w:r>
      <w:r w:rsidR="00A77326">
        <w:rPr>
          <w:rFonts w:ascii="Times New Roman" w:hAnsi="Times New Roman"/>
          <w:sz w:val="24"/>
          <w:szCs w:val="24"/>
        </w:rPr>
        <w:t xml:space="preserve"> apakšuzņēmēja </w:t>
      </w:r>
      <w:r w:rsidR="00A77326" w:rsidRPr="00E45646">
        <w:rPr>
          <w:rFonts w:ascii="Times New Roman" w:hAnsi="Times New Roman"/>
          <w:sz w:val="24"/>
          <w:szCs w:val="24"/>
        </w:rPr>
        <w:t>par</w:t>
      </w:r>
      <w:r w:rsidR="009B2DD0" w:rsidRPr="00E45646">
        <w:rPr>
          <w:rFonts w:ascii="Times New Roman" w:hAnsi="Times New Roman"/>
          <w:sz w:val="24"/>
          <w:szCs w:val="24"/>
        </w:rPr>
        <w:t>akstītu apliecinājumu (veidlapa</w:t>
      </w:r>
      <w:r w:rsidR="00FC3528" w:rsidRPr="00E45646">
        <w:rPr>
          <w:rFonts w:ascii="Times New Roman" w:hAnsi="Times New Roman"/>
          <w:sz w:val="24"/>
          <w:szCs w:val="24"/>
        </w:rPr>
        <w:t xml:space="preserve"> </w:t>
      </w:r>
      <w:r w:rsidR="00E45646" w:rsidRPr="00E45646">
        <w:rPr>
          <w:rFonts w:ascii="Times New Roman" w:hAnsi="Times New Roman"/>
          <w:sz w:val="24"/>
          <w:szCs w:val="24"/>
        </w:rPr>
        <w:t>4</w:t>
      </w:r>
      <w:r w:rsidR="00A77326" w:rsidRPr="00E45646">
        <w:rPr>
          <w:rFonts w:ascii="Times New Roman" w:hAnsi="Times New Roman"/>
          <w:sz w:val="24"/>
          <w:szCs w:val="24"/>
        </w:rPr>
        <w:t>.pielikums).</w:t>
      </w:r>
    </w:p>
    <w:p w14:paraId="0F22BD04" w14:textId="77777777" w:rsidR="003F0829" w:rsidRDefault="003F0829" w:rsidP="003F0829">
      <w:pPr>
        <w:pStyle w:val="Pamatteksts"/>
        <w:widowControl w:val="0"/>
        <w:tabs>
          <w:tab w:val="left" w:pos="993"/>
        </w:tabs>
        <w:kinsoku w:val="0"/>
        <w:overflowPunct w:val="0"/>
        <w:autoSpaceDE w:val="0"/>
        <w:autoSpaceDN w:val="0"/>
        <w:adjustRightInd w:val="0"/>
        <w:snapToGrid w:val="0"/>
        <w:spacing w:after="80"/>
        <w:ind w:left="709"/>
        <w:rPr>
          <w:rFonts w:ascii="Times New Roman" w:hAnsi="Times New Roman"/>
          <w:sz w:val="24"/>
          <w:szCs w:val="24"/>
        </w:rPr>
      </w:pPr>
    </w:p>
    <w:p w14:paraId="5D997F92" w14:textId="77777777" w:rsidR="000C0E19" w:rsidRPr="00086588" w:rsidRDefault="00030EEE" w:rsidP="002D5DBA">
      <w:pPr>
        <w:pStyle w:val="Virsraksts1"/>
        <w:numPr>
          <w:ilvl w:val="0"/>
          <w:numId w:val="6"/>
        </w:numPr>
        <w:spacing w:before="120"/>
        <w:ind w:left="284" w:hanging="284"/>
        <w:rPr>
          <w:rFonts w:ascii="Times New Roman" w:hAnsi="Times New Roman"/>
          <w:sz w:val="24"/>
          <w:szCs w:val="24"/>
        </w:rPr>
      </w:pPr>
      <w:bookmarkStart w:id="2" w:name="_Toc429993229"/>
      <w:r w:rsidRPr="00086588">
        <w:rPr>
          <w:rFonts w:ascii="Times New Roman" w:hAnsi="Times New Roman"/>
          <w:sz w:val="24"/>
          <w:szCs w:val="24"/>
        </w:rPr>
        <w:t xml:space="preserve">PAPILDUS INFORMĀCIJAS SAŅEMŠANA PAR IEPIRKUMU </w:t>
      </w:r>
      <w:bookmarkEnd w:id="2"/>
    </w:p>
    <w:p w14:paraId="64BFEF56" w14:textId="2C3E31AB" w:rsidR="00CB2F8A" w:rsidRPr="00086588" w:rsidRDefault="000C0E19" w:rsidP="00044AB7">
      <w:pPr>
        <w:pStyle w:val="Default"/>
        <w:numPr>
          <w:ilvl w:val="1"/>
          <w:numId w:val="6"/>
        </w:numPr>
        <w:tabs>
          <w:tab w:val="left" w:pos="851"/>
        </w:tabs>
        <w:spacing w:after="80"/>
        <w:ind w:left="709" w:hanging="709"/>
        <w:jc w:val="both"/>
        <w:rPr>
          <w:rFonts w:ascii="Roboto Slab" w:eastAsiaTheme="minorHAnsi" w:hAnsi="Roboto Slab" w:cstheme="minorBidi"/>
          <w:sz w:val="19"/>
          <w:szCs w:val="19"/>
        </w:rPr>
      </w:pPr>
      <w:r w:rsidRPr="00086588">
        <w:t xml:space="preserve">Nolikums, kā arī papildus informācija par atklātu konkursu ir pieejama Elektronisko iepirkumu sistēmas </w:t>
      </w:r>
      <w:hyperlink r:id="rId8" w:history="1">
        <w:r w:rsidRPr="00086588">
          <w:rPr>
            <w:rStyle w:val="Hipersaite"/>
            <w:color w:val="auto"/>
          </w:rPr>
          <w:t>www.eis.gov.lv</w:t>
        </w:r>
      </w:hyperlink>
      <w:r w:rsidR="00F44D3E" w:rsidRPr="00086588">
        <w:rPr>
          <w:rStyle w:val="Hipersaite"/>
          <w:color w:val="auto"/>
          <w:u w:val="none"/>
        </w:rPr>
        <w:t xml:space="preserve"> (</w:t>
      </w:r>
      <w:r w:rsidRPr="00086588">
        <w:t xml:space="preserve">turpmāk – </w:t>
      </w:r>
      <w:r w:rsidRPr="00086588">
        <w:rPr>
          <w:b/>
        </w:rPr>
        <w:t>EIS</w:t>
      </w:r>
      <w:r w:rsidR="00F44D3E" w:rsidRPr="00086588">
        <w:t>) e-konkursu apakšsistēmā (</w:t>
      </w:r>
      <w:r w:rsidRPr="00086588">
        <w:t xml:space="preserve">turpmāk – </w:t>
      </w:r>
      <w:r w:rsidRPr="00086588">
        <w:rPr>
          <w:b/>
        </w:rPr>
        <w:t>Apakšsistēma</w:t>
      </w:r>
      <w:r w:rsidR="00F44D3E" w:rsidRPr="00086588">
        <w:rPr>
          <w:b/>
        </w:rPr>
        <w:t>)</w:t>
      </w:r>
      <w:r w:rsidR="00552FD5">
        <w:rPr>
          <w:lang w:eastAsia="zh-CN"/>
        </w:rPr>
        <w:t xml:space="preserve"> </w:t>
      </w:r>
      <w:r w:rsidR="00CB2F8A" w:rsidRPr="00086588">
        <w:rPr>
          <w:lang w:eastAsia="zh-CN"/>
        </w:rPr>
        <w:t>Pasūtītāja pircēja profilā</w:t>
      </w:r>
      <w:r w:rsidR="00CB2F8A" w:rsidRPr="00086588">
        <w:rPr>
          <w:rFonts w:ascii="Roboto Slab" w:eastAsiaTheme="minorHAnsi" w:hAnsi="Roboto Slab" w:cstheme="minorBidi"/>
        </w:rPr>
        <w:t xml:space="preserve"> </w:t>
      </w:r>
      <w:hyperlink r:id="rId9" w:history="1">
        <w:r w:rsidR="00CB2F8A" w:rsidRPr="00086588">
          <w:rPr>
            <w:rStyle w:val="Hipersaite"/>
            <w:rFonts w:eastAsiaTheme="minorHAnsi"/>
            <w:b/>
            <w:i/>
            <w:color w:val="auto"/>
          </w:rPr>
          <w:t>https://www.eis.gov.lv/EKEIS/Supplier/Organizer/525</w:t>
        </w:r>
      </w:hyperlink>
      <w:r w:rsidR="00CB2F8A" w:rsidRPr="00086588">
        <w:rPr>
          <w:rFonts w:eastAsiaTheme="minorHAnsi"/>
          <w:b/>
          <w:i/>
          <w:color w:val="auto"/>
          <w:u w:val="single"/>
        </w:rPr>
        <w:t>.</w:t>
      </w:r>
    </w:p>
    <w:p w14:paraId="324D9447" w14:textId="23C33A1C" w:rsidR="00BA67E1" w:rsidRPr="00044AB7" w:rsidRDefault="000C0E19" w:rsidP="00044AB7">
      <w:pPr>
        <w:pStyle w:val="Sarakstarindkopa"/>
        <w:widowControl w:val="0"/>
        <w:numPr>
          <w:ilvl w:val="1"/>
          <w:numId w:val="6"/>
        </w:numPr>
        <w:shd w:val="clear" w:color="auto" w:fill="FFFFFF" w:themeFill="background1"/>
        <w:tabs>
          <w:tab w:val="left" w:pos="851"/>
        </w:tabs>
        <w:kinsoku w:val="0"/>
        <w:overflowPunct w:val="0"/>
        <w:autoSpaceDE w:val="0"/>
        <w:autoSpaceDN w:val="0"/>
        <w:adjustRightInd w:val="0"/>
        <w:snapToGrid w:val="0"/>
        <w:spacing w:after="80" w:line="240" w:lineRule="auto"/>
        <w:ind w:left="709" w:hanging="709"/>
        <w:jc w:val="both"/>
        <w:rPr>
          <w:rFonts w:ascii="Times New Roman" w:hAnsi="Times New Roman"/>
          <w:sz w:val="24"/>
          <w:szCs w:val="24"/>
        </w:rPr>
      </w:pPr>
      <w:r w:rsidRPr="00086588">
        <w:rPr>
          <w:rFonts w:ascii="Times New Roman" w:hAnsi="Times New Roman"/>
          <w:sz w:val="24"/>
          <w:szCs w:val="24"/>
        </w:rPr>
        <w:t>Visu informāciju par atklāta konkursa norisi, kā arī atbildes uz ieinteresēto piegādātāju jautāj</w:t>
      </w:r>
      <w:r w:rsidR="008809FF" w:rsidRPr="00086588">
        <w:rPr>
          <w:rFonts w:ascii="Times New Roman" w:hAnsi="Times New Roman"/>
          <w:sz w:val="24"/>
          <w:szCs w:val="24"/>
        </w:rPr>
        <w:t>umiem komisija sniedz rakstiski, iesniedzot jautājumus EIS Apakšsistēmas attiecīgā konkursa sadaļā. Ieinteresētā persona</w:t>
      </w:r>
      <w:r w:rsidR="008809FF" w:rsidRPr="00086588">
        <w:rPr>
          <w:rFonts w:ascii="Times New Roman" w:hAnsi="Times New Roman"/>
          <w:bCs/>
          <w:sz w:val="24"/>
          <w:szCs w:val="24"/>
        </w:rPr>
        <w:t xml:space="preserve"> ir tiesīga papildus informāciju pieprasīt ārpus EIS Apakšsistēmas</w:t>
      </w:r>
      <w:r w:rsidR="00E834B0">
        <w:rPr>
          <w:rFonts w:ascii="Times New Roman" w:hAnsi="Times New Roman"/>
          <w:bCs/>
          <w:sz w:val="24"/>
          <w:szCs w:val="24"/>
        </w:rPr>
        <w:t xml:space="preserve"> </w:t>
      </w:r>
      <w:r w:rsidR="00E834B0" w:rsidRPr="00E834B0">
        <w:rPr>
          <w:rFonts w:ascii="Times New Roman" w:hAnsi="Times New Roman"/>
          <w:bCs/>
          <w:sz w:val="24"/>
          <w:szCs w:val="24"/>
        </w:rPr>
        <w:t xml:space="preserve">elektroniski nosūtot uz e-pastu: </w:t>
      </w:r>
      <w:hyperlink r:id="rId10" w:history="1">
        <w:r w:rsidR="00E834B0" w:rsidRPr="00E834B0">
          <w:rPr>
            <w:rStyle w:val="Hipersaite"/>
            <w:rFonts w:ascii="Times New Roman" w:hAnsi="Times New Roman"/>
            <w:bCs/>
            <w:color w:val="auto"/>
            <w:sz w:val="24"/>
            <w:szCs w:val="24"/>
          </w:rPr>
          <w:t>iepirkumi@vugd.gov.lv</w:t>
        </w:r>
      </w:hyperlink>
      <w:r w:rsidR="00E834B0" w:rsidRPr="00E834B0">
        <w:rPr>
          <w:rStyle w:val="Hipersaite"/>
          <w:rFonts w:ascii="Times New Roman" w:hAnsi="Times New Roman"/>
          <w:bCs/>
          <w:color w:val="auto"/>
          <w:sz w:val="24"/>
          <w:szCs w:val="24"/>
        </w:rPr>
        <w:t>,</w:t>
      </w:r>
      <w:r w:rsidR="008809FF" w:rsidRPr="00086588">
        <w:rPr>
          <w:rFonts w:ascii="Times New Roman" w:hAnsi="Times New Roman"/>
          <w:bCs/>
          <w:sz w:val="24"/>
          <w:szCs w:val="24"/>
        </w:rPr>
        <w:t xml:space="preserve"> tikai tādā gadījumā, ja EIS Apakšsistēmā ir radušies darbības traucējumi, par kuriem informācija ir pieejama EIS.</w:t>
      </w:r>
    </w:p>
    <w:p w14:paraId="7EB2F8CC" w14:textId="77777777" w:rsidR="00044AB7" w:rsidRPr="00044AB7" w:rsidRDefault="00044AB7" w:rsidP="00044AB7">
      <w:pPr>
        <w:pStyle w:val="Sarakstarindkopa"/>
        <w:widowControl w:val="0"/>
        <w:shd w:val="clear" w:color="auto" w:fill="FFFFFF" w:themeFill="background1"/>
        <w:tabs>
          <w:tab w:val="left" w:pos="851"/>
        </w:tabs>
        <w:kinsoku w:val="0"/>
        <w:overflowPunct w:val="0"/>
        <w:autoSpaceDE w:val="0"/>
        <w:autoSpaceDN w:val="0"/>
        <w:adjustRightInd w:val="0"/>
        <w:snapToGrid w:val="0"/>
        <w:spacing w:after="80" w:line="240" w:lineRule="auto"/>
        <w:ind w:left="709"/>
        <w:jc w:val="both"/>
        <w:rPr>
          <w:rFonts w:ascii="Times New Roman" w:hAnsi="Times New Roman"/>
          <w:sz w:val="6"/>
          <w:szCs w:val="6"/>
        </w:rPr>
      </w:pPr>
    </w:p>
    <w:p w14:paraId="653E400E" w14:textId="6B33D179" w:rsidR="00BA67E1" w:rsidRDefault="000C0E19" w:rsidP="00044AB7">
      <w:pPr>
        <w:pStyle w:val="Sarakstarindkopa"/>
        <w:widowControl w:val="0"/>
        <w:numPr>
          <w:ilvl w:val="1"/>
          <w:numId w:val="6"/>
        </w:numPr>
        <w:tabs>
          <w:tab w:val="left" w:pos="851"/>
        </w:tabs>
        <w:kinsoku w:val="0"/>
        <w:overflowPunct w:val="0"/>
        <w:autoSpaceDE w:val="0"/>
        <w:autoSpaceDN w:val="0"/>
        <w:adjustRightInd w:val="0"/>
        <w:snapToGrid w:val="0"/>
        <w:spacing w:after="0" w:line="240" w:lineRule="auto"/>
        <w:ind w:left="709" w:hanging="709"/>
        <w:jc w:val="both"/>
        <w:rPr>
          <w:rFonts w:ascii="Times New Roman" w:hAnsi="Times New Roman"/>
          <w:sz w:val="24"/>
          <w:szCs w:val="24"/>
        </w:rPr>
      </w:pPr>
      <w:r w:rsidRPr="00086588">
        <w:rPr>
          <w:rFonts w:ascii="Times New Roman" w:hAnsi="Times New Roman"/>
          <w:sz w:val="24"/>
          <w:szCs w:val="24"/>
        </w:rPr>
        <w:t xml:space="preserve">Ja ieinteresētā persona ir laikus pieprasījusi papildu informāciju par konkursu, komisija atbildi tai sniedz rakstiskā veidā 5 (piecu) darba dienu laikā no jautājuma saņemšanas dienas, bet ne vēlāk kā 6 (sešas) dienas pirms piedāvājumu iesniegšanas termiņa beigām, ievietojot sniegto atbildi arī </w:t>
      </w:r>
      <w:r w:rsidRPr="00086588">
        <w:rPr>
          <w:rFonts w:ascii="Times New Roman" w:hAnsi="Times New Roman"/>
          <w:sz w:val="24"/>
          <w:szCs w:val="24"/>
          <w:lang w:eastAsia="zh-CN"/>
        </w:rPr>
        <w:t>EIS Apakšsistēmas attiecīgajā konkursa sadaļā.</w:t>
      </w:r>
      <w:r w:rsidRPr="00086588">
        <w:rPr>
          <w:rFonts w:ascii="Times New Roman" w:hAnsi="Times New Roman"/>
          <w:sz w:val="24"/>
          <w:szCs w:val="24"/>
        </w:rPr>
        <w:t xml:space="preserve"> Par jautājuma saņemšanas dienu uzskata d</w:t>
      </w:r>
      <w:r w:rsidR="000C5358" w:rsidRPr="00086588">
        <w:rPr>
          <w:rFonts w:ascii="Times New Roman" w:hAnsi="Times New Roman"/>
          <w:sz w:val="24"/>
          <w:szCs w:val="24"/>
        </w:rPr>
        <w:t xml:space="preserve">ienu, kad jautājumi </w:t>
      </w:r>
      <w:r w:rsidRPr="00086588">
        <w:rPr>
          <w:rFonts w:ascii="Times New Roman" w:hAnsi="Times New Roman"/>
          <w:sz w:val="24"/>
          <w:szCs w:val="24"/>
        </w:rPr>
        <w:t>iesniegti EIS Apakšsistēmas attiecīgā konkursa sadaļā, ja jautājumi ir nosūtīti ārpus VUGD noteiktā darba laika par saņemšanas dienu uzskata nākamo darba dienu.</w:t>
      </w:r>
    </w:p>
    <w:p w14:paraId="3DF80D5D" w14:textId="233B161B" w:rsidR="00044AB7" w:rsidRPr="00044AB7" w:rsidRDefault="00044AB7" w:rsidP="00044AB7">
      <w:pPr>
        <w:widowControl w:val="0"/>
        <w:tabs>
          <w:tab w:val="left" w:pos="851"/>
        </w:tabs>
        <w:kinsoku w:val="0"/>
        <w:overflowPunct w:val="0"/>
        <w:autoSpaceDE w:val="0"/>
        <w:autoSpaceDN w:val="0"/>
        <w:adjustRightInd w:val="0"/>
        <w:snapToGrid w:val="0"/>
        <w:jc w:val="both"/>
        <w:rPr>
          <w:sz w:val="6"/>
          <w:szCs w:val="6"/>
        </w:rPr>
      </w:pPr>
    </w:p>
    <w:p w14:paraId="0F427A8A" w14:textId="40CA89AB" w:rsidR="00044AB7" w:rsidRDefault="008809FF" w:rsidP="00044AB7">
      <w:pPr>
        <w:pStyle w:val="Sarakstarindkopa"/>
        <w:widowControl w:val="0"/>
        <w:numPr>
          <w:ilvl w:val="1"/>
          <w:numId w:val="6"/>
        </w:numPr>
        <w:shd w:val="clear" w:color="auto" w:fill="FFFFFF" w:themeFill="background1"/>
        <w:tabs>
          <w:tab w:val="left" w:pos="709"/>
          <w:tab w:val="left" w:pos="851"/>
        </w:tabs>
        <w:kinsoku w:val="0"/>
        <w:overflowPunct w:val="0"/>
        <w:autoSpaceDE w:val="0"/>
        <w:autoSpaceDN w:val="0"/>
        <w:adjustRightInd w:val="0"/>
        <w:snapToGrid w:val="0"/>
        <w:spacing w:after="0" w:line="240" w:lineRule="auto"/>
        <w:ind w:left="709" w:hanging="709"/>
        <w:jc w:val="both"/>
        <w:rPr>
          <w:rFonts w:ascii="Times New Roman" w:hAnsi="Times New Roman"/>
          <w:sz w:val="24"/>
          <w:szCs w:val="24"/>
        </w:rPr>
      </w:pPr>
      <w:r w:rsidRPr="00086588">
        <w:rPr>
          <w:rFonts w:ascii="Times New Roman" w:hAnsi="Times New Roman"/>
          <w:sz w:val="24"/>
          <w:szCs w:val="24"/>
        </w:rPr>
        <w:t xml:space="preserve">Ja ieinteresētā persona ir pieprasījusi papildu informāciju, neievērojot nolikuma </w:t>
      </w:r>
      <w:r w:rsidR="0082468C">
        <w:t xml:space="preserve">                                         </w:t>
      </w:r>
      <w:r w:rsidRPr="00086588">
        <w:rPr>
          <w:rFonts w:ascii="Times New Roman" w:hAnsi="Times New Roman"/>
          <w:sz w:val="24"/>
          <w:szCs w:val="24"/>
        </w:rPr>
        <w:t>4.3.</w:t>
      </w:r>
      <w:r w:rsidR="0082468C">
        <w:rPr>
          <w:rFonts w:ascii="Times New Roman" w:hAnsi="Times New Roman"/>
          <w:sz w:val="24"/>
          <w:szCs w:val="24"/>
        </w:rPr>
        <w:t xml:space="preserve"> </w:t>
      </w:r>
      <w:r w:rsidRPr="00086588">
        <w:rPr>
          <w:rFonts w:ascii="Times New Roman" w:hAnsi="Times New Roman"/>
          <w:sz w:val="24"/>
          <w:szCs w:val="24"/>
        </w:rPr>
        <w:t>apakšpunktā noteiktos termiņus, komisijai ir tiesības atbildi nesniegt.</w:t>
      </w:r>
    </w:p>
    <w:p w14:paraId="35103DD6" w14:textId="79A58A65" w:rsidR="00044AB7" w:rsidRPr="00044AB7" w:rsidRDefault="00044AB7" w:rsidP="00044AB7">
      <w:pPr>
        <w:widowControl w:val="0"/>
        <w:shd w:val="clear" w:color="auto" w:fill="FFFFFF" w:themeFill="background1"/>
        <w:tabs>
          <w:tab w:val="left" w:pos="709"/>
          <w:tab w:val="left" w:pos="851"/>
        </w:tabs>
        <w:kinsoku w:val="0"/>
        <w:overflowPunct w:val="0"/>
        <w:autoSpaceDE w:val="0"/>
        <w:autoSpaceDN w:val="0"/>
        <w:adjustRightInd w:val="0"/>
        <w:snapToGrid w:val="0"/>
        <w:jc w:val="both"/>
        <w:rPr>
          <w:sz w:val="6"/>
          <w:szCs w:val="6"/>
        </w:rPr>
      </w:pPr>
    </w:p>
    <w:p w14:paraId="6041FF5D" w14:textId="09C5EE32" w:rsidR="00BA67E1" w:rsidRDefault="000C0E19" w:rsidP="00044AB7">
      <w:pPr>
        <w:pStyle w:val="Sarakstarindkopa"/>
        <w:widowControl w:val="0"/>
        <w:numPr>
          <w:ilvl w:val="1"/>
          <w:numId w:val="6"/>
        </w:numPr>
        <w:tabs>
          <w:tab w:val="left" w:pos="709"/>
          <w:tab w:val="left" w:pos="851"/>
        </w:tabs>
        <w:kinsoku w:val="0"/>
        <w:overflowPunct w:val="0"/>
        <w:autoSpaceDE w:val="0"/>
        <w:autoSpaceDN w:val="0"/>
        <w:adjustRightInd w:val="0"/>
        <w:snapToGrid w:val="0"/>
        <w:spacing w:after="0" w:line="240" w:lineRule="auto"/>
        <w:ind w:left="709" w:hanging="709"/>
        <w:jc w:val="both"/>
        <w:rPr>
          <w:rFonts w:ascii="Times New Roman" w:hAnsi="Times New Roman"/>
          <w:sz w:val="24"/>
          <w:szCs w:val="24"/>
        </w:rPr>
      </w:pPr>
      <w:r w:rsidRPr="00086588">
        <w:rPr>
          <w:rFonts w:ascii="Times New Roman" w:hAnsi="Times New Roman"/>
          <w:sz w:val="24"/>
          <w:szCs w:val="24"/>
        </w:rPr>
        <w:t>Ja piegādātājs pieprasa izsniegt iepirkuma procedūras dokumentus drukātā veidā, Pasūtītājs tos izsniedz piegādātājam 3 (trīs) darba dienu laikā pēc tam, kad saņemts šo dokumentu pieprasījums, ievērojot nosacījumus, ka dokumentu pieprasījums iesniegts laikus pirms piedāvājumu iesniegšanas termiņa.</w:t>
      </w:r>
    </w:p>
    <w:p w14:paraId="094FA373" w14:textId="54D0BBC6" w:rsidR="00044AB7" w:rsidRPr="00044AB7" w:rsidRDefault="00044AB7" w:rsidP="00044AB7">
      <w:pPr>
        <w:widowControl w:val="0"/>
        <w:tabs>
          <w:tab w:val="left" w:pos="709"/>
          <w:tab w:val="left" w:pos="851"/>
        </w:tabs>
        <w:kinsoku w:val="0"/>
        <w:overflowPunct w:val="0"/>
        <w:autoSpaceDE w:val="0"/>
        <w:autoSpaceDN w:val="0"/>
        <w:adjustRightInd w:val="0"/>
        <w:snapToGrid w:val="0"/>
        <w:jc w:val="both"/>
        <w:rPr>
          <w:sz w:val="6"/>
          <w:szCs w:val="6"/>
        </w:rPr>
      </w:pPr>
    </w:p>
    <w:p w14:paraId="5EEE7F81" w14:textId="05F310E0" w:rsidR="00BA67E1" w:rsidRDefault="000C0E19" w:rsidP="00044AB7">
      <w:pPr>
        <w:pStyle w:val="Sarakstarindkopa"/>
        <w:widowControl w:val="0"/>
        <w:numPr>
          <w:ilvl w:val="1"/>
          <w:numId w:val="6"/>
        </w:numPr>
        <w:tabs>
          <w:tab w:val="left" w:pos="709"/>
          <w:tab w:val="left" w:pos="851"/>
        </w:tabs>
        <w:kinsoku w:val="0"/>
        <w:overflowPunct w:val="0"/>
        <w:autoSpaceDE w:val="0"/>
        <w:autoSpaceDN w:val="0"/>
        <w:adjustRightInd w:val="0"/>
        <w:snapToGrid w:val="0"/>
        <w:spacing w:after="0" w:line="240" w:lineRule="auto"/>
        <w:ind w:left="709" w:hanging="709"/>
        <w:jc w:val="both"/>
        <w:rPr>
          <w:rFonts w:ascii="Times New Roman" w:hAnsi="Times New Roman"/>
          <w:sz w:val="24"/>
          <w:szCs w:val="24"/>
        </w:rPr>
      </w:pPr>
      <w:r w:rsidRPr="00086588">
        <w:rPr>
          <w:rFonts w:ascii="Times New Roman" w:hAnsi="Times New Roman"/>
          <w:sz w:val="24"/>
          <w:szCs w:val="24"/>
        </w:rPr>
        <w:t xml:space="preserve">Ieinteresētā persona jautājumus par </w:t>
      </w:r>
      <w:r w:rsidR="000C5358" w:rsidRPr="00086588">
        <w:rPr>
          <w:rFonts w:ascii="Times New Roman" w:hAnsi="Times New Roman"/>
          <w:sz w:val="24"/>
          <w:szCs w:val="24"/>
        </w:rPr>
        <w:t>nolikumu uzdod rakstiskā veidā, i</w:t>
      </w:r>
      <w:r w:rsidRPr="00086588">
        <w:rPr>
          <w:rFonts w:ascii="Times New Roman" w:hAnsi="Times New Roman"/>
          <w:sz w:val="24"/>
          <w:szCs w:val="24"/>
        </w:rPr>
        <w:t xml:space="preserve">esniedzot jautājumus EIS Apakšsistēmas attiecīgā konkursa sadaļā. </w:t>
      </w:r>
    </w:p>
    <w:p w14:paraId="58DB0E7B" w14:textId="48A3C1C2" w:rsidR="00044AB7" w:rsidRPr="00044AB7" w:rsidRDefault="00044AB7" w:rsidP="00044AB7">
      <w:pPr>
        <w:widowControl w:val="0"/>
        <w:tabs>
          <w:tab w:val="left" w:pos="709"/>
          <w:tab w:val="left" w:pos="851"/>
        </w:tabs>
        <w:kinsoku w:val="0"/>
        <w:overflowPunct w:val="0"/>
        <w:autoSpaceDE w:val="0"/>
        <w:autoSpaceDN w:val="0"/>
        <w:adjustRightInd w:val="0"/>
        <w:snapToGrid w:val="0"/>
        <w:jc w:val="both"/>
        <w:rPr>
          <w:sz w:val="6"/>
          <w:szCs w:val="6"/>
        </w:rPr>
      </w:pPr>
    </w:p>
    <w:p w14:paraId="7E9E6734" w14:textId="0A841178" w:rsidR="00BA67E1" w:rsidRDefault="000C0E19" w:rsidP="00044AB7">
      <w:pPr>
        <w:pStyle w:val="Sarakstarindkopa"/>
        <w:widowControl w:val="0"/>
        <w:numPr>
          <w:ilvl w:val="1"/>
          <w:numId w:val="6"/>
        </w:numPr>
        <w:tabs>
          <w:tab w:val="left" w:pos="709"/>
          <w:tab w:val="left" w:pos="851"/>
        </w:tabs>
        <w:kinsoku w:val="0"/>
        <w:overflowPunct w:val="0"/>
        <w:autoSpaceDE w:val="0"/>
        <w:autoSpaceDN w:val="0"/>
        <w:adjustRightInd w:val="0"/>
        <w:snapToGrid w:val="0"/>
        <w:spacing w:after="0" w:line="240" w:lineRule="auto"/>
        <w:ind w:left="709" w:hanging="709"/>
        <w:jc w:val="both"/>
        <w:rPr>
          <w:rFonts w:ascii="Times New Roman" w:hAnsi="Times New Roman"/>
          <w:sz w:val="24"/>
          <w:szCs w:val="24"/>
        </w:rPr>
      </w:pPr>
      <w:r w:rsidRPr="00086588">
        <w:rPr>
          <w:rFonts w:ascii="Times New Roman" w:hAnsi="Times New Roman"/>
          <w:sz w:val="24"/>
          <w:szCs w:val="24"/>
        </w:rPr>
        <w:t>Uz informācijas pieprasījumiem un jautājumiem obligāti jābūt norādei: Atklātam konkursam “</w:t>
      </w:r>
      <w:r w:rsidR="009C289A" w:rsidRPr="009C289A">
        <w:rPr>
          <w:rFonts w:ascii="Times New Roman" w:hAnsi="Times New Roman"/>
          <w:sz w:val="24"/>
          <w:szCs w:val="24"/>
        </w:rPr>
        <w:t>Digitālo ekrānu ar statīvu iegāde</w:t>
      </w:r>
      <w:r w:rsidRPr="00086588">
        <w:rPr>
          <w:rFonts w:ascii="Times New Roman" w:hAnsi="Times New Roman"/>
          <w:sz w:val="24"/>
          <w:szCs w:val="24"/>
        </w:rPr>
        <w:t>” (iepirkuma identifikācijas numurs: IeM VUGD 20</w:t>
      </w:r>
      <w:r w:rsidR="00B86CB5" w:rsidRPr="00086588">
        <w:rPr>
          <w:rFonts w:ascii="Times New Roman" w:hAnsi="Times New Roman"/>
          <w:sz w:val="24"/>
          <w:szCs w:val="24"/>
        </w:rPr>
        <w:t>2</w:t>
      </w:r>
      <w:r w:rsidR="009C289A">
        <w:rPr>
          <w:rFonts w:ascii="Times New Roman" w:hAnsi="Times New Roman"/>
          <w:sz w:val="24"/>
          <w:szCs w:val="24"/>
        </w:rPr>
        <w:t>6</w:t>
      </w:r>
      <w:r w:rsidRPr="00086588">
        <w:rPr>
          <w:rFonts w:ascii="Times New Roman" w:hAnsi="Times New Roman"/>
          <w:sz w:val="24"/>
          <w:szCs w:val="24"/>
        </w:rPr>
        <w:t>/</w:t>
      </w:r>
      <w:r w:rsidR="009C289A">
        <w:rPr>
          <w:rFonts w:ascii="Times New Roman" w:hAnsi="Times New Roman"/>
          <w:sz w:val="24"/>
          <w:szCs w:val="24"/>
        </w:rPr>
        <w:t>29</w:t>
      </w:r>
      <w:r w:rsidRPr="00086588">
        <w:rPr>
          <w:rFonts w:ascii="Times New Roman" w:hAnsi="Times New Roman"/>
          <w:sz w:val="24"/>
          <w:szCs w:val="24"/>
        </w:rPr>
        <w:t>)</w:t>
      </w:r>
      <w:r w:rsidR="00B121AC" w:rsidRPr="00086588">
        <w:rPr>
          <w:rFonts w:ascii="Times New Roman" w:hAnsi="Times New Roman"/>
          <w:sz w:val="24"/>
          <w:szCs w:val="24"/>
        </w:rPr>
        <w:t>.</w:t>
      </w:r>
    </w:p>
    <w:p w14:paraId="11783F96" w14:textId="2C14FD1D" w:rsidR="00044AB7" w:rsidRPr="00044AB7" w:rsidRDefault="00044AB7" w:rsidP="00044AB7">
      <w:pPr>
        <w:widowControl w:val="0"/>
        <w:tabs>
          <w:tab w:val="left" w:pos="709"/>
          <w:tab w:val="left" w:pos="851"/>
        </w:tabs>
        <w:kinsoku w:val="0"/>
        <w:overflowPunct w:val="0"/>
        <w:autoSpaceDE w:val="0"/>
        <w:autoSpaceDN w:val="0"/>
        <w:adjustRightInd w:val="0"/>
        <w:snapToGrid w:val="0"/>
        <w:jc w:val="both"/>
        <w:rPr>
          <w:sz w:val="6"/>
          <w:szCs w:val="6"/>
        </w:rPr>
      </w:pPr>
    </w:p>
    <w:p w14:paraId="1DEA32F3" w14:textId="42B9FF5F" w:rsidR="000C0E19" w:rsidRDefault="000C0E19" w:rsidP="00044AB7">
      <w:pPr>
        <w:pStyle w:val="Sarakstarindkopa"/>
        <w:widowControl w:val="0"/>
        <w:numPr>
          <w:ilvl w:val="1"/>
          <w:numId w:val="6"/>
        </w:numPr>
        <w:tabs>
          <w:tab w:val="left" w:pos="709"/>
          <w:tab w:val="left" w:pos="851"/>
        </w:tabs>
        <w:kinsoku w:val="0"/>
        <w:overflowPunct w:val="0"/>
        <w:autoSpaceDE w:val="0"/>
        <w:autoSpaceDN w:val="0"/>
        <w:adjustRightInd w:val="0"/>
        <w:snapToGrid w:val="0"/>
        <w:spacing w:after="80" w:line="240" w:lineRule="auto"/>
        <w:ind w:left="709" w:hanging="709"/>
        <w:jc w:val="both"/>
        <w:rPr>
          <w:rFonts w:ascii="Times New Roman" w:hAnsi="Times New Roman"/>
          <w:sz w:val="24"/>
          <w:szCs w:val="24"/>
        </w:rPr>
      </w:pPr>
      <w:r w:rsidRPr="00086588">
        <w:rPr>
          <w:rFonts w:ascii="Times New Roman" w:hAnsi="Times New Roman"/>
          <w:sz w:val="24"/>
          <w:szCs w:val="24"/>
        </w:rPr>
        <w:t xml:space="preserve">Mutvārdos sniegtā informācija iepirkuma procedūras ietvaros nav saistoša, bet tā var būt </w:t>
      </w:r>
      <w:r w:rsidRPr="00A63AD9">
        <w:rPr>
          <w:rFonts w:ascii="Times New Roman" w:hAnsi="Times New Roman"/>
          <w:sz w:val="24"/>
          <w:szCs w:val="24"/>
        </w:rPr>
        <w:t>precizējošs informācijas avots.</w:t>
      </w:r>
    </w:p>
    <w:p w14:paraId="7486ACD6" w14:textId="3E390130" w:rsidR="003F0829" w:rsidRPr="003F0829" w:rsidRDefault="003F0829" w:rsidP="003F0829">
      <w:pPr>
        <w:widowControl w:val="0"/>
        <w:tabs>
          <w:tab w:val="left" w:pos="709"/>
          <w:tab w:val="left" w:pos="851"/>
        </w:tabs>
        <w:kinsoku w:val="0"/>
        <w:overflowPunct w:val="0"/>
        <w:autoSpaceDE w:val="0"/>
        <w:autoSpaceDN w:val="0"/>
        <w:adjustRightInd w:val="0"/>
        <w:snapToGrid w:val="0"/>
        <w:spacing w:after="80"/>
        <w:jc w:val="both"/>
        <w:rPr>
          <w:sz w:val="24"/>
          <w:szCs w:val="24"/>
        </w:rPr>
      </w:pPr>
    </w:p>
    <w:p w14:paraId="466A6DC7" w14:textId="79836D5E" w:rsidR="00AC2BE1" w:rsidRDefault="0069433F" w:rsidP="002D5DBA">
      <w:pPr>
        <w:pStyle w:val="Virsraksts1"/>
        <w:numPr>
          <w:ilvl w:val="0"/>
          <w:numId w:val="7"/>
        </w:numPr>
        <w:spacing w:before="120"/>
        <w:ind w:left="284" w:hanging="284"/>
        <w:rPr>
          <w:rFonts w:ascii="Times New Roman" w:hAnsi="Times New Roman"/>
          <w:sz w:val="24"/>
          <w:szCs w:val="24"/>
        </w:rPr>
      </w:pPr>
      <w:bookmarkStart w:id="3" w:name="_Toc429993230"/>
      <w:r w:rsidRPr="00A63AD9">
        <w:rPr>
          <w:rFonts w:ascii="Times New Roman" w:hAnsi="Times New Roman"/>
          <w:sz w:val="24"/>
          <w:szCs w:val="24"/>
        </w:rPr>
        <w:t>PIEDĀVĀJUMA IESNIEGŠANAS UN ATVĒRŠANAS VIETA,</w:t>
      </w:r>
    </w:p>
    <w:p w14:paraId="79063E2D" w14:textId="0599C359" w:rsidR="0069433F" w:rsidRDefault="0069433F" w:rsidP="00AC2BE1">
      <w:pPr>
        <w:pStyle w:val="Virsraksts1"/>
        <w:numPr>
          <w:ilvl w:val="0"/>
          <w:numId w:val="0"/>
        </w:numPr>
        <w:ind w:left="284"/>
        <w:rPr>
          <w:rFonts w:ascii="Times New Roman" w:hAnsi="Times New Roman"/>
          <w:sz w:val="24"/>
          <w:szCs w:val="24"/>
        </w:rPr>
      </w:pPr>
      <w:r w:rsidRPr="00AC2BE1">
        <w:rPr>
          <w:rFonts w:ascii="Times New Roman" w:hAnsi="Times New Roman"/>
          <w:sz w:val="24"/>
          <w:szCs w:val="24"/>
        </w:rPr>
        <w:t>DATUMS, LAIKS UN KĀRTĪBA</w:t>
      </w:r>
    </w:p>
    <w:bookmarkEnd w:id="3"/>
    <w:p w14:paraId="7F8C4B71" w14:textId="121E81CA" w:rsidR="00BA67E1" w:rsidRPr="00E44709" w:rsidRDefault="000C0E19" w:rsidP="004E49FB">
      <w:pPr>
        <w:widowControl w:val="0"/>
        <w:numPr>
          <w:ilvl w:val="1"/>
          <w:numId w:val="7"/>
        </w:numPr>
        <w:kinsoku w:val="0"/>
        <w:overflowPunct w:val="0"/>
        <w:autoSpaceDE w:val="0"/>
        <w:autoSpaceDN w:val="0"/>
        <w:adjustRightInd w:val="0"/>
        <w:snapToGrid w:val="0"/>
        <w:spacing w:after="80"/>
        <w:ind w:left="709"/>
        <w:jc w:val="both"/>
        <w:rPr>
          <w:rFonts w:eastAsia="Calibri"/>
          <w:sz w:val="24"/>
          <w:szCs w:val="24"/>
        </w:rPr>
      </w:pPr>
      <w:r w:rsidRPr="006742E6">
        <w:rPr>
          <w:sz w:val="24"/>
          <w:szCs w:val="24"/>
        </w:rPr>
        <w:t xml:space="preserve">Pretendents piedāvājumu iesniedz </w:t>
      </w:r>
      <w:r w:rsidR="00961612" w:rsidRPr="00961612">
        <w:rPr>
          <w:sz w:val="24"/>
          <w:szCs w:val="24"/>
        </w:rPr>
        <w:t>EIS Apakšsistēmā</w:t>
      </w:r>
      <w:r w:rsidR="00961612" w:rsidRPr="006742E6">
        <w:rPr>
          <w:sz w:val="24"/>
          <w:szCs w:val="24"/>
        </w:rPr>
        <w:t xml:space="preserve"> </w:t>
      </w:r>
      <w:r w:rsidRPr="006742E6">
        <w:rPr>
          <w:sz w:val="24"/>
          <w:szCs w:val="24"/>
        </w:rPr>
        <w:t xml:space="preserve">līdz </w:t>
      </w:r>
      <w:r w:rsidR="002E1099" w:rsidRPr="00E44709">
        <w:rPr>
          <w:sz w:val="24"/>
          <w:szCs w:val="24"/>
        </w:rPr>
        <w:t xml:space="preserve">Iepirkumu uzraudzības biroja publikāciju vadības sistēmā un </w:t>
      </w:r>
      <w:r w:rsidRPr="00E44709">
        <w:rPr>
          <w:b/>
          <w:sz w:val="24"/>
          <w:szCs w:val="24"/>
        </w:rPr>
        <w:t>EIS Apakšsistēmā</w:t>
      </w:r>
      <w:r w:rsidR="00434EE1" w:rsidRPr="00E44709">
        <w:rPr>
          <w:b/>
          <w:sz w:val="24"/>
          <w:szCs w:val="24"/>
        </w:rPr>
        <w:t xml:space="preserve"> noteiktajam termiņam</w:t>
      </w:r>
      <w:r w:rsidRPr="00E44709">
        <w:rPr>
          <w:sz w:val="24"/>
          <w:szCs w:val="24"/>
        </w:rPr>
        <w:t>.</w:t>
      </w:r>
      <w:r w:rsidRPr="00E44709">
        <w:rPr>
          <w:rFonts w:eastAsia="Calibri"/>
          <w:sz w:val="24"/>
          <w:szCs w:val="24"/>
        </w:rPr>
        <w:t xml:space="preserve"> </w:t>
      </w:r>
    </w:p>
    <w:p w14:paraId="1870542E" w14:textId="77777777" w:rsidR="00FC6897" w:rsidRDefault="000C0E19" w:rsidP="00FC6897">
      <w:pPr>
        <w:pStyle w:val="Sarakstarindkopa"/>
        <w:widowControl w:val="0"/>
        <w:numPr>
          <w:ilvl w:val="1"/>
          <w:numId w:val="7"/>
        </w:numPr>
        <w:shd w:val="clear" w:color="auto" w:fill="FFFFFF" w:themeFill="background1"/>
        <w:tabs>
          <w:tab w:val="left" w:pos="993"/>
        </w:tabs>
        <w:kinsoku w:val="0"/>
        <w:overflowPunct w:val="0"/>
        <w:autoSpaceDE w:val="0"/>
        <w:autoSpaceDN w:val="0"/>
        <w:adjustRightInd w:val="0"/>
        <w:snapToGrid w:val="0"/>
        <w:spacing w:after="80" w:line="240" w:lineRule="auto"/>
        <w:ind w:left="709" w:hanging="709"/>
        <w:jc w:val="both"/>
        <w:rPr>
          <w:rFonts w:ascii="Times New Roman" w:hAnsi="Times New Roman"/>
          <w:sz w:val="24"/>
          <w:szCs w:val="24"/>
        </w:rPr>
      </w:pPr>
      <w:r w:rsidRPr="00E44709">
        <w:rPr>
          <w:rFonts w:ascii="Times New Roman" w:hAnsi="Times New Roman"/>
          <w:sz w:val="24"/>
          <w:szCs w:val="24"/>
        </w:rPr>
        <w:lastRenderedPageBreak/>
        <w:t>Ārpus EIS Apakšsistēmas iesniegtie piedāvājumi tiks atzīti par neatbilstošiem nolikuma prasībām</w:t>
      </w:r>
      <w:r w:rsidR="00856127" w:rsidRPr="00E44709">
        <w:rPr>
          <w:rFonts w:ascii="Times New Roman" w:hAnsi="Times New Roman"/>
          <w:sz w:val="24"/>
          <w:szCs w:val="24"/>
        </w:rPr>
        <w:t xml:space="preserve"> un neatvērti tiks </w:t>
      </w:r>
      <w:r w:rsidR="00833AB8" w:rsidRPr="00E44709">
        <w:rPr>
          <w:rFonts w:ascii="Times New Roman" w:hAnsi="Times New Roman"/>
          <w:sz w:val="24"/>
          <w:szCs w:val="24"/>
        </w:rPr>
        <w:t>atgriezti</w:t>
      </w:r>
      <w:r w:rsidR="00856127" w:rsidRPr="00E44709">
        <w:rPr>
          <w:rFonts w:ascii="Times New Roman" w:hAnsi="Times New Roman"/>
          <w:sz w:val="24"/>
          <w:szCs w:val="24"/>
        </w:rPr>
        <w:t xml:space="preserve"> atpakaļ iesniedzējam</w:t>
      </w:r>
      <w:r w:rsidR="00833AB8" w:rsidRPr="00E44709">
        <w:rPr>
          <w:rFonts w:ascii="Times New Roman" w:hAnsi="Times New Roman"/>
          <w:sz w:val="24"/>
          <w:szCs w:val="24"/>
        </w:rPr>
        <w:t>.</w:t>
      </w:r>
    </w:p>
    <w:p w14:paraId="3DC9D78A" w14:textId="726E9C55" w:rsidR="004E49FB" w:rsidRPr="00FC6897" w:rsidRDefault="000C0E19" w:rsidP="00FC6897">
      <w:pPr>
        <w:pStyle w:val="Sarakstarindkopa"/>
        <w:widowControl w:val="0"/>
        <w:numPr>
          <w:ilvl w:val="1"/>
          <w:numId w:val="7"/>
        </w:numPr>
        <w:shd w:val="clear" w:color="auto" w:fill="FFFFFF" w:themeFill="background1"/>
        <w:tabs>
          <w:tab w:val="left" w:pos="993"/>
        </w:tabs>
        <w:kinsoku w:val="0"/>
        <w:overflowPunct w:val="0"/>
        <w:autoSpaceDE w:val="0"/>
        <w:autoSpaceDN w:val="0"/>
        <w:adjustRightInd w:val="0"/>
        <w:snapToGrid w:val="0"/>
        <w:spacing w:after="80" w:line="240" w:lineRule="auto"/>
        <w:ind w:left="709" w:hanging="709"/>
        <w:jc w:val="both"/>
        <w:rPr>
          <w:rFonts w:ascii="Times New Roman" w:hAnsi="Times New Roman"/>
          <w:sz w:val="24"/>
          <w:szCs w:val="24"/>
        </w:rPr>
      </w:pPr>
      <w:r w:rsidRPr="00FC6897">
        <w:rPr>
          <w:rFonts w:ascii="Times New Roman" w:hAnsi="Times New Roman"/>
          <w:sz w:val="24"/>
          <w:szCs w:val="24"/>
        </w:rPr>
        <w:t>P</w:t>
      </w:r>
      <w:r w:rsidR="00833AB8" w:rsidRPr="00FC6897">
        <w:rPr>
          <w:rFonts w:ascii="Times New Roman" w:hAnsi="Times New Roman"/>
          <w:sz w:val="24"/>
          <w:szCs w:val="24"/>
        </w:rPr>
        <w:t>iedāvājumu atvēršana notiek</w:t>
      </w:r>
      <w:r w:rsidRPr="00FC6897">
        <w:rPr>
          <w:rFonts w:ascii="Times New Roman" w:hAnsi="Times New Roman"/>
          <w:sz w:val="24"/>
          <w:szCs w:val="24"/>
        </w:rPr>
        <w:t xml:space="preserve"> pēc piedāvājumu iesniegšanas termiņa beigām</w:t>
      </w:r>
      <w:r w:rsidR="00833AB8" w:rsidRPr="00FC6897">
        <w:rPr>
          <w:rFonts w:ascii="Times New Roman" w:hAnsi="Times New Roman"/>
          <w:sz w:val="24"/>
          <w:szCs w:val="24"/>
        </w:rPr>
        <w:t>,</w:t>
      </w:r>
      <w:r w:rsidR="002E1099" w:rsidRPr="00FC6897">
        <w:rPr>
          <w:rFonts w:ascii="Times New Roman" w:hAnsi="Times New Roman"/>
          <w:sz w:val="24"/>
          <w:szCs w:val="24"/>
        </w:rPr>
        <w:t xml:space="preserve"> Iepirkumu uzraudzības biroja publikāciju vadības sistēmā un</w:t>
      </w:r>
      <w:r w:rsidR="00833AB8" w:rsidRPr="00FC6897">
        <w:rPr>
          <w:rFonts w:ascii="Times New Roman" w:hAnsi="Times New Roman"/>
          <w:sz w:val="24"/>
          <w:szCs w:val="24"/>
        </w:rPr>
        <w:t xml:space="preserve"> </w:t>
      </w:r>
      <w:r w:rsidRPr="00FC6897">
        <w:rPr>
          <w:rFonts w:ascii="Times New Roman" w:hAnsi="Times New Roman"/>
          <w:b/>
          <w:sz w:val="24"/>
          <w:szCs w:val="24"/>
        </w:rPr>
        <w:t>EIS Apakšsistēmā</w:t>
      </w:r>
      <w:r w:rsidR="00434EE1" w:rsidRPr="00FC6897">
        <w:rPr>
          <w:rFonts w:ascii="Times New Roman" w:hAnsi="Times New Roman"/>
          <w:b/>
          <w:sz w:val="24"/>
          <w:szCs w:val="24"/>
        </w:rPr>
        <w:t xml:space="preserve"> noteiktajā termiņā</w:t>
      </w:r>
      <w:r w:rsidRPr="00FC6897">
        <w:rPr>
          <w:rFonts w:ascii="Times New Roman" w:hAnsi="Times New Roman"/>
          <w:sz w:val="24"/>
          <w:szCs w:val="24"/>
        </w:rPr>
        <w:t>. Komisija iesniegtos pied</w:t>
      </w:r>
      <w:r w:rsidR="002E1099" w:rsidRPr="00FC6897">
        <w:rPr>
          <w:rFonts w:ascii="Times New Roman" w:hAnsi="Times New Roman"/>
          <w:sz w:val="24"/>
          <w:szCs w:val="24"/>
        </w:rPr>
        <w:t xml:space="preserve">āvājumus atver vienlaikus. </w:t>
      </w:r>
    </w:p>
    <w:p w14:paraId="14ED20DB" w14:textId="66639E33" w:rsidR="00BA67E1" w:rsidRDefault="000C0E19" w:rsidP="004E49FB">
      <w:pPr>
        <w:pStyle w:val="Sarakstarindkopa"/>
        <w:widowControl w:val="0"/>
        <w:numPr>
          <w:ilvl w:val="1"/>
          <w:numId w:val="7"/>
        </w:numPr>
        <w:tabs>
          <w:tab w:val="left" w:pos="993"/>
        </w:tabs>
        <w:kinsoku w:val="0"/>
        <w:overflowPunct w:val="0"/>
        <w:autoSpaceDE w:val="0"/>
        <w:autoSpaceDN w:val="0"/>
        <w:adjustRightInd w:val="0"/>
        <w:snapToGrid w:val="0"/>
        <w:spacing w:after="0" w:line="240" w:lineRule="auto"/>
        <w:ind w:left="709" w:hanging="709"/>
        <w:jc w:val="both"/>
        <w:rPr>
          <w:rFonts w:ascii="Times New Roman" w:hAnsi="Times New Roman"/>
          <w:sz w:val="24"/>
          <w:szCs w:val="24"/>
        </w:rPr>
      </w:pPr>
      <w:r w:rsidRPr="006742E6">
        <w:rPr>
          <w:rFonts w:ascii="Times New Roman" w:hAnsi="Times New Roman"/>
          <w:sz w:val="24"/>
          <w:szCs w:val="24"/>
        </w:rPr>
        <w:t xml:space="preserve">Piedāvājuma atvēršanas sanāksmes protokolā tiek norādīta </w:t>
      </w:r>
      <w:r w:rsidRPr="006742E6">
        <w:rPr>
          <w:rFonts w:ascii="Times New Roman" w:hAnsi="Times New Roman"/>
          <w:spacing w:val="-1"/>
          <w:sz w:val="24"/>
          <w:szCs w:val="24"/>
        </w:rPr>
        <w:t>Ministru kabineta 20</w:t>
      </w:r>
      <w:r w:rsidR="0069433F" w:rsidRPr="006742E6">
        <w:rPr>
          <w:rFonts w:ascii="Times New Roman" w:hAnsi="Times New Roman"/>
          <w:spacing w:val="-1"/>
          <w:sz w:val="24"/>
          <w:szCs w:val="24"/>
        </w:rPr>
        <w:t>17.</w:t>
      </w:r>
      <w:r w:rsidR="00E976AC">
        <w:rPr>
          <w:rFonts w:ascii="Times New Roman" w:hAnsi="Times New Roman"/>
          <w:spacing w:val="-1"/>
          <w:sz w:val="24"/>
          <w:szCs w:val="24"/>
        </w:rPr>
        <w:t xml:space="preserve"> </w:t>
      </w:r>
      <w:r w:rsidR="0069433F" w:rsidRPr="006742E6">
        <w:rPr>
          <w:rFonts w:ascii="Times New Roman" w:hAnsi="Times New Roman"/>
          <w:spacing w:val="-1"/>
          <w:sz w:val="24"/>
          <w:szCs w:val="24"/>
        </w:rPr>
        <w:t>gada</w:t>
      </w:r>
      <w:r w:rsidR="0069433F" w:rsidRPr="00086588">
        <w:rPr>
          <w:rFonts w:ascii="Times New Roman" w:hAnsi="Times New Roman"/>
          <w:spacing w:val="-1"/>
          <w:sz w:val="24"/>
          <w:szCs w:val="24"/>
        </w:rPr>
        <w:t xml:space="preserve"> </w:t>
      </w:r>
      <w:r w:rsidR="0082468C">
        <w:t xml:space="preserve">                                    </w:t>
      </w:r>
      <w:r w:rsidR="0069433F" w:rsidRPr="00086588">
        <w:rPr>
          <w:rFonts w:ascii="Times New Roman" w:hAnsi="Times New Roman"/>
          <w:spacing w:val="-1"/>
          <w:sz w:val="24"/>
          <w:szCs w:val="24"/>
        </w:rPr>
        <w:t>28.</w:t>
      </w:r>
      <w:r w:rsidR="00E976AC">
        <w:rPr>
          <w:rFonts w:ascii="Times New Roman" w:hAnsi="Times New Roman"/>
          <w:spacing w:val="-1"/>
          <w:sz w:val="24"/>
          <w:szCs w:val="24"/>
        </w:rPr>
        <w:t xml:space="preserve"> </w:t>
      </w:r>
      <w:r w:rsidR="0069433F" w:rsidRPr="00086588">
        <w:rPr>
          <w:rFonts w:ascii="Times New Roman" w:hAnsi="Times New Roman"/>
          <w:spacing w:val="-1"/>
          <w:sz w:val="24"/>
          <w:szCs w:val="24"/>
        </w:rPr>
        <w:t>februāra noteikumu Nr.</w:t>
      </w:r>
      <w:r w:rsidR="0082468C">
        <w:rPr>
          <w:rFonts w:ascii="Times New Roman" w:hAnsi="Times New Roman"/>
          <w:spacing w:val="-1"/>
          <w:sz w:val="24"/>
          <w:szCs w:val="24"/>
        </w:rPr>
        <w:t xml:space="preserve"> </w:t>
      </w:r>
      <w:r w:rsidRPr="00086588">
        <w:rPr>
          <w:rFonts w:ascii="Times New Roman" w:hAnsi="Times New Roman"/>
          <w:spacing w:val="-1"/>
          <w:sz w:val="24"/>
          <w:szCs w:val="24"/>
        </w:rPr>
        <w:t>107 “</w:t>
      </w:r>
      <w:r w:rsidRPr="00086588">
        <w:rPr>
          <w:rFonts w:ascii="Times New Roman" w:hAnsi="Times New Roman"/>
          <w:sz w:val="24"/>
          <w:szCs w:val="24"/>
        </w:rPr>
        <w:t xml:space="preserve">Iepirkuma procedūru un metu konkursu norises kārtība” </w:t>
      </w:r>
      <w:r w:rsidR="0082468C">
        <w:t xml:space="preserve">                              </w:t>
      </w:r>
      <w:r w:rsidRPr="00086588">
        <w:rPr>
          <w:rFonts w:ascii="Times New Roman" w:hAnsi="Times New Roman"/>
          <w:sz w:val="24"/>
          <w:szCs w:val="24"/>
        </w:rPr>
        <w:t>15.</w:t>
      </w:r>
      <w:r w:rsidR="00E976AC">
        <w:rPr>
          <w:rFonts w:ascii="Times New Roman" w:hAnsi="Times New Roman"/>
          <w:sz w:val="24"/>
          <w:szCs w:val="24"/>
        </w:rPr>
        <w:t xml:space="preserve"> </w:t>
      </w:r>
      <w:r w:rsidRPr="00086588">
        <w:rPr>
          <w:rFonts w:ascii="Times New Roman" w:hAnsi="Times New Roman"/>
          <w:sz w:val="24"/>
          <w:szCs w:val="24"/>
        </w:rPr>
        <w:t>punktā noteiktā informācija – pretendenti, piedāvājumu iesniegšanas datums, laiks un pied</w:t>
      </w:r>
      <w:r w:rsidRPr="00086588">
        <w:rPr>
          <w:rFonts w:ascii="Times New Roman" w:hAnsi="Times New Roman"/>
          <w:spacing w:val="-1"/>
          <w:sz w:val="24"/>
          <w:szCs w:val="24"/>
        </w:rPr>
        <w:t>ā</w:t>
      </w:r>
      <w:r w:rsidRPr="00086588">
        <w:rPr>
          <w:rFonts w:ascii="Times New Roman" w:hAnsi="Times New Roman"/>
          <w:sz w:val="24"/>
          <w:szCs w:val="24"/>
        </w:rPr>
        <w:t>v</w:t>
      </w:r>
      <w:r w:rsidRPr="00086588">
        <w:rPr>
          <w:rFonts w:ascii="Times New Roman" w:hAnsi="Times New Roman"/>
          <w:spacing w:val="-1"/>
          <w:sz w:val="24"/>
          <w:szCs w:val="24"/>
        </w:rPr>
        <w:t>ā</w:t>
      </w:r>
      <w:r w:rsidRPr="00086588">
        <w:rPr>
          <w:rFonts w:ascii="Times New Roman" w:hAnsi="Times New Roman"/>
          <w:sz w:val="24"/>
          <w:szCs w:val="24"/>
        </w:rPr>
        <w:t xml:space="preserve">tās cenas vai izmaksas.  </w:t>
      </w:r>
    </w:p>
    <w:p w14:paraId="16B904D0" w14:textId="5B2A3815" w:rsidR="004E49FB" w:rsidRPr="004E49FB" w:rsidRDefault="004E49FB" w:rsidP="004E49FB">
      <w:pPr>
        <w:widowControl w:val="0"/>
        <w:tabs>
          <w:tab w:val="left" w:pos="993"/>
        </w:tabs>
        <w:kinsoku w:val="0"/>
        <w:overflowPunct w:val="0"/>
        <w:autoSpaceDE w:val="0"/>
        <w:autoSpaceDN w:val="0"/>
        <w:adjustRightInd w:val="0"/>
        <w:snapToGrid w:val="0"/>
        <w:jc w:val="both"/>
        <w:rPr>
          <w:sz w:val="6"/>
          <w:szCs w:val="6"/>
        </w:rPr>
      </w:pPr>
    </w:p>
    <w:p w14:paraId="68122A81" w14:textId="577BEF47" w:rsidR="00BA67E1" w:rsidRDefault="000C0E19" w:rsidP="004E49FB">
      <w:pPr>
        <w:pStyle w:val="Sarakstarindkopa"/>
        <w:widowControl w:val="0"/>
        <w:numPr>
          <w:ilvl w:val="1"/>
          <w:numId w:val="7"/>
        </w:numPr>
        <w:tabs>
          <w:tab w:val="left" w:pos="993"/>
        </w:tabs>
        <w:kinsoku w:val="0"/>
        <w:overflowPunct w:val="0"/>
        <w:autoSpaceDE w:val="0"/>
        <w:autoSpaceDN w:val="0"/>
        <w:adjustRightInd w:val="0"/>
        <w:snapToGrid w:val="0"/>
        <w:spacing w:after="0" w:line="240" w:lineRule="auto"/>
        <w:ind w:left="709" w:hanging="709"/>
        <w:jc w:val="both"/>
        <w:rPr>
          <w:rFonts w:ascii="Times New Roman" w:hAnsi="Times New Roman"/>
          <w:sz w:val="24"/>
          <w:szCs w:val="24"/>
        </w:rPr>
      </w:pPr>
      <w:r w:rsidRPr="00086588">
        <w:rPr>
          <w:rFonts w:ascii="Times New Roman" w:hAnsi="Times New Roman"/>
          <w:sz w:val="24"/>
          <w:szCs w:val="24"/>
        </w:rPr>
        <w:t>Kad visi piedāvājumi atvērti, piedāv</w:t>
      </w:r>
      <w:r w:rsidR="00BA67E1" w:rsidRPr="00086588">
        <w:rPr>
          <w:rFonts w:ascii="Times New Roman" w:hAnsi="Times New Roman"/>
          <w:sz w:val="24"/>
          <w:szCs w:val="24"/>
        </w:rPr>
        <w:t>ājumu atvēršanas sanāksmi slēdz.</w:t>
      </w:r>
    </w:p>
    <w:p w14:paraId="48976370" w14:textId="21E807FE" w:rsidR="004E49FB" w:rsidRPr="004E49FB" w:rsidRDefault="004E49FB" w:rsidP="004E49FB">
      <w:pPr>
        <w:widowControl w:val="0"/>
        <w:tabs>
          <w:tab w:val="left" w:pos="993"/>
        </w:tabs>
        <w:kinsoku w:val="0"/>
        <w:overflowPunct w:val="0"/>
        <w:autoSpaceDE w:val="0"/>
        <w:autoSpaceDN w:val="0"/>
        <w:adjustRightInd w:val="0"/>
        <w:snapToGrid w:val="0"/>
        <w:jc w:val="both"/>
        <w:rPr>
          <w:sz w:val="6"/>
          <w:szCs w:val="6"/>
        </w:rPr>
      </w:pPr>
    </w:p>
    <w:p w14:paraId="323677F6" w14:textId="687E63CA" w:rsidR="00BA67E1" w:rsidRDefault="000C0E19" w:rsidP="004E49FB">
      <w:pPr>
        <w:pStyle w:val="Sarakstarindkopa"/>
        <w:widowControl w:val="0"/>
        <w:numPr>
          <w:ilvl w:val="1"/>
          <w:numId w:val="7"/>
        </w:numPr>
        <w:tabs>
          <w:tab w:val="left" w:pos="993"/>
        </w:tabs>
        <w:kinsoku w:val="0"/>
        <w:overflowPunct w:val="0"/>
        <w:autoSpaceDE w:val="0"/>
        <w:autoSpaceDN w:val="0"/>
        <w:adjustRightInd w:val="0"/>
        <w:snapToGrid w:val="0"/>
        <w:spacing w:after="0" w:line="240" w:lineRule="auto"/>
        <w:ind w:left="709" w:hanging="709"/>
        <w:jc w:val="both"/>
        <w:rPr>
          <w:rFonts w:ascii="Times New Roman" w:hAnsi="Times New Roman"/>
          <w:sz w:val="24"/>
          <w:szCs w:val="24"/>
        </w:rPr>
      </w:pPr>
      <w:r w:rsidRPr="00086588">
        <w:rPr>
          <w:rFonts w:ascii="Times New Roman" w:hAnsi="Times New Roman"/>
          <w:sz w:val="24"/>
          <w:szCs w:val="24"/>
        </w:rPr>
        <w:t>Ja pretendents pieprasa, komisija 3 (trīs) darba dienu laikā pēc piedāvājumu atvēršanas sanāksmes izsniedz pretendentam piedāvājumu atvēršanas sanāksmes protokola kopiju.</w:t>
      </w:r>
      <w:r w:rsidRPr="004E49FB">
        <w:rPr>
          <w:rFonts w:ascii="Times New Roman" w:hAnsi="Times New Roman"/>
          <w:sz w:val="24"/>
          <w:szCs w:val="24"/>
        </w:rPr>
        <w:t xml:space="preserve"> </w:t>
      </w:r>
    </w:p>
    <w:p w14:paraId="53C71C71" w14:textId="30D9690F" w:rsidR="004E49FB" w:rsidRPr="004E49FB" w:rsidRDefault="004E49FB" w:rsidP="004E49FB">
      <w:pPr>
        <w:widowControl w:val="0"/>
        <w:tabs>
          <w:tab w:val="left" w:pos="993"/>
        </w:tabs>
        <w:kinsoku w:val="0"/>
        <w:overflowPunct w:val="0"/>
        <w:autoSpaceDE w:val="0"/>
        <w:autoSpaceDN w:val="0"/>
        <w:adjustRightInd w:val="0"/>
        <w:snapToGrid w:val="0"/>
        <w:jc w:val="both"/>
        <w:rPr>
          <w:sz w:val="6"/>
          <w:szCs w:val="6"/>
        </w:rPr>
      </w:pPr>
    </w:p>
    <w:p w14:paraId="6EA4DB93" w14:textId="1E34A3E3" w:rsidR="000C0E19" w:rsidRPr="00086588" w:rsidRDefault="000C0E19" w:rsidP="004E49FB">
      <w:pPr>
        <w:pStyle w:val="Sarakstarindkopa"/>
        <w:widowControl w:val="0"/>
        <w:numPr>
          <w:ilvl w:val="1"/>
          <w:numId w:val="7"/>
        </w:numPr>
        <w:tabs>
          <w:tab w:val="left" w:pos="993"/>
        </w:tabs>
        <w:kinsoku w:val="0"/>
        <w:overflowPunct w:val="0"/>
        <w:autoSpaceDE w:val="0"/>
        <w:autoSpaceDN w:val="0"/>
        <w:adjustRightInd w:val="0"/>
        <w:snapToGrid w:val="0"/>
        <w:spacing w:after="80" w:line="240" w:lineRule="auto"/>
        <w:ind w:left="709" w:hanging="709"/>
        <w:jc w:val="both"/>
        <w:rPr>
          <w:rFonts w:ascii="Times New Roman" w:hAnsi="Times New Roman"/>
          <w:sz w:val="24"/>
          <w:szCs w:val="24"/>
        </w:rPr>
      </w:pPr>
      <w:r w:rsidRPr="00086588">
        <w:rPr>
          <w:rFonts w:ascii="Times New Roman" w:hAnsi="Times New Roman"/>
          <w:sz w:val="24"/>
          <w:szCs w:val="24"/>
        </w:rPr>
        <w:t>Gadījumā, ja piedāvāj</w:t>
      </w:r>
      <w:r w:rsidR="00D062F7">
        <w:rPr>
          <w:rFonts w:ascii="Times New Roman" w:hAnsi="Times New Roman"/>
          <w:sz w:val="24"/>
          <w:szCs w:val="24"/>
        </w:rPr>
        <w:t>umu atvēršanas sanāksmes laikā P</w:t>
      </w:r>
      <w:r w:rsidRPr="00086588">
        <w:rPr>
          <w:rFonts w:ascii="Times New Roman" w:hAnsi="Times New Roman"/>
          <w:sz w:val="24"/>
          <w:szCs w:val="24"/>
        </w:rPr>
        <w:t>asūtītājam radīsies tehniskas problēmas, ko nav bijis iespējams paredzēt un ko nevar novērst īsā laikā (piemēram, interneta darbības traucējumi, datortehnikas bojājumi u.c.), piedāvājumu atvēršanas sanāksme tiks pārcelta uz citu laiku, par ko tiks informēti visi piedāvājumu atvēršanas sanāksmes dalībnieki. Informācija par jauno piedāvājumu atvēršanas sanāksmes laiku tiks publicēta EIS Apakšsistēmā attiecīgā konkursa sadaļā.</w:t>
      </w:r>
    </w:p>
    <w:p w14:paraId="51BA95B1" w14:textId="13743A1B" w:rsidR="00140C1A" w:rsidRDefault="00140C1A" w:rsidP="004E49FB">
      <w:pPr>
        <w:widowControl w:val="0"/>
        <w:numPr>
          <w:ilvl w:val="1"/>
          <w:numId w:val="7"/>
        </w:numPr>
        <w:shd w:val="clear" w:color="auto" w:fill="FFFFFF" w:themeFill="background1"/>
        <w:kinsoku w:val="0"/>
        <w:overflowPunct w:val="0"/>
        <w:autoSpaceDE w:val="0"/>
        <w:autoSpaceDN w:val="0"/>
        <w:adjustRightInd w:val="0"/>
        <w:snapToGrid w:val="0"/>
        <w:spacing w:after="80"/>
        <w:ind w:left="709"/>
        <w:jc w:val="both"/>
        <w:rPr>
          <w:sz w:val="24"/>
          <w:szCs w:val="24"/>
        </w:rPr>
      </w:pPr>
      <w:r w:rsidRPr="00086588">
        <w:rPr>
          <w:sz w:val="24"/>
          <w:szCs w:val="24"/>
        </w:rPr>
        <w:t>Ja EIS Apakšsistēmā konstatēti darbības traucējumi, kuru dēļ nav bijis iespējams iesniegt piedāvājumus kopumā vismaz divas stundas pēdējo 24 stundu laikā vai 10 minūtes pēdējo četru stundu laikā līdz piedāvājumu iesniegšanas termiņa beigām, piedāvājumu iesniegšanas termiņš pēc EIS Apakšsistēmas darbības atjaunošanas tiks pārcelts par vienu darba dienu. EIS Apakšsistēmas darbības atjaunošanas dienā tajā tiks ievietots paziņojums par sistēmas darbības traucējumiem un tiks norādīti iepirkumi, kuru termiņi pārcelti.</w:t>
      </w:r>
    </w:p>
    <w:p w14:paraId="6CE5E19E" w14:textId="77777777" w:rsidR="003F0829" w:rsidRDefault="003F0829" w:rsidP="003F0829">
      <w:pPr>
        <w:widowControl w:val="0"/>
        <w:shd w:val="clear" w:color="auto" w:fill="FFFFFF" w:themeFill="background1"/>
        <w:kinsoku w:val="0"/>
        <w:overflowPunct w:val="0"/>
        <w:autoSpaceDE w:val="0"/>
        <w:autoSpaceDN w:val="0"/>
        <w:adjustRightInd w:val="0"/>
        <w:snapToGrid w:val="0"/>
        <w:spacing w:after="80"/>
        <w:ind w:left="709"/>
        <w:jc w:val="both"/>
        <w:rPr>
          <w:sz w:val="24"/>
          <w:szCs w:val="24"/>
        </w:rPr>
      </w:pPr>
    </w:p>
    <w:p w14:paraId="23A1EE82" w14:textId="77777777" w:rsidR="000C0E19" w:rsidRPr="00086588" w:rsidRDefault="0069433F" w:rsidP="002D5DBA">
      <w:pPr>
        <w:pStyle w:val="Virsraksts1"/>
        <w:numPr>
          <w:ilvl w:val="0"/>
          <w:numId w:val="10"/>
        </w:numPr>
        <w:spacing w:before="120"/>
        <w:rPr>
          <w:rFonts w:ascii="Times New Roman" w:hAnsi="Times New Roman"/>
          <w:sz w:val="24"/>
          <w:szCs w:val="24"/>
        </w:rPr>
      </w:pPr>
      <w:bookmarkStart w:id="4" w:name="_Toc429993231"/>
      <w:r w:rsidRPr="00086588">
        <w:rPr>
          <w:rFonts w:ascii="Times New Roman" w:hAnsi="Times New Roman"/>
          <w:sz w:val="24"/>
          <w:szCs w:val="24"/>
        </w:rPr>
        <w:t xml:space="preserve">INFORMĀCIJA PAR PIEDĀVĀJUMA NOFORMĒŠANU UN IESNIEDZAMAJIEM DOKUMENTIEM </w:t>
      </w:r>
      <w:bookmarkEnd w:id="4"/>
    </w:p>
    <w:p w14:paraId="1647C167" w14:textId="4A9C5C0D" w:rsidR="000C0E19" w:rsidRDefault="000C0E19" w:rsidP="004E49FB">
      <w:pPr>
        <w:pStyle w:val="Sarakstarindkopa"/>
        <w:widowControl w:val="0"/>
        <w:numPr>
          <w:ilvl w:val="1"/>
          <w:numId w:val="10"/>
        </w:numPr>
        <w:tabs>
          <w:tab w:val="left" w:pos="851"/>
        </w:tabs>
        <w:autoSpaceDE w:val="0"/>
        <w:autoSpaceDN w:val="0"/>
        <w:adjustRightInd w:val="0"/>
        <w:spacing w:after="80" w:line="240" w:lineRule="auto"/>
        <w:ind w:left="709" w:hanging="709"/>
        <w:jc w:val="both"/>
        <w:rPr>
          <w:rFonts w:ascii="Times New Roman" w:hAnsi="Times New Roman"/>
          <w:sz w:val="24"/>
          <w:szCs w:val="24"/>
        </w:rPr>
      </w:pPr>
      <w:r w:rsidRPr="00086588">
        <w:rPr>
          <w:rFonts w:ascii="Times New Roman" w:hAnsi="Times New Roman"/>
          <w:sz w:val="24"/>
          <w:szCs w:val="24"/>
        </w:rPr>
        <w:t>Piedāvājums jāsagatavo iesniegšanai elektroniski EIS Apakšsistēmā, ievērojot šādas pretendenta izvēles iespējas:</w:t>
      </w:r>
    </w:p>
    <w:p w14:paraId="6B8433D7" w14:textId="77777777" w:rsidR="004E49FB" w:rsidRPr="004E49FB" w:rsidRDefault="004E49FB" w:rsidP="004E49FB">
      <w:pPr>
        <w:pStyle w:val="Sarakstarindkopa"/>
        <w:widowControl w:val="0"/>
        <w:tabs>
          <w:tab w:val="left" w:pos="851"/>
        </w:tabs>
        <w:autoSpaceDE w:val="0"/>
        <w:autoSpaceDN w:val="0"/>
        <w:adjustRightInd w:val="0"/>
        <w:spacing w:after="80" w:line="240" w:lineRule="auto"/>
        <w:ind w:left="709"/>
        <w:jc w:val="both"/>
        <w:rPr>
          <w:rFonts w:ascii="Times New Roman" w:hAnsi="Times New Roman"/>
          <w:sz w:val="6"/>
          <w:szCs w:val="6"/>
        </w:rPr>
      </w:pPr>
    </w:p>
    <w:p w14:paraId="59D34D88" w14:textId="185C9AD8" w:rsidR="00BA67E1" w:rsidRDefault="000C0E19" w:rsidP="004E49FB">
      <w:pPr>
        <w:pStyle w:val="Sarakstarindkopa"/>
        <w:widowControl w:val="0"/>
        <w:numPr>
          <w:ilvl w:val="2"/>
          <w:numId w:val="10"/>
        </w:numPr>
        <w:tabs>
          <w:tab w:val="left" w:pos="709"/>
          <w:tab w:val="left" w:pos="1134"/>
        </w:tabs>
        <w:autoSpaceDE w:val="0"/>
        <w:autoSpaceDN w:val="0"/>
        <w:adjustRightInd w:val="0"/>
        <w:spacing w:after="80" w:line="240" w:lineRule="auto"/>
        <w:ind w:left="709"/>
        <w:jc w:val="both"/>
        <w:rPr>
          <w:rFonts w:ascii="Times New Roman" w:hAnsi="Times New Roman"/>
          <w:sz w:val="24"/>
          <w:szCs w:val="24"/>
        </w:rPr>
      </w:pPr>
      <w:r w:rsidRPr="00086588">
        <w:rPr>
          <w:rFonts w:ascii="Times New Roman" w:hAnsi="Times New Roman"/>
          <w:sz w:val="24"/>
          <w:szCs w:val="24"/>
        </w:rPr>
        <w:t>izmantojot Apakšsistēmas piedāvātos rīkus, aizpildot minētās sistēmas Apakšsistēmā konkursa sadaļā ievietotās formas;</w:t>
      </w:r>
    </w:p>
    <w:p w14:paraId="33AD0465" w14:textId="77777777" w:rsidR="004E49FB" w:rsidRPr="004E49FB" w:rsidRDefault="004E49FB" w:rsidP="004E49FB">
      <w:pPr>
        <w:pStyle w:val="Sarakstarindkopa"/>
        <w:widowControl w:val="0"/>
        <w:tabs>
          <w:tab w:val="left" w:pos="709"/>
          <w:tab w:val="left" w:pos="1134"/>
        </w:tabs>
        <w:autoSpaceDE w:val="0"/>
        <w:autoSpaceDN w:val="0"/>
        <w:adjustRightInd w:val="0"/>
        <w:spacing w:after="80" w:line="240" w:lineRule="auto"/>
        <w:ind w:left="709"/>
        <w:jc w:val="both"/>
        <w:rPr>
          <w:rFonts w:ascii="Times New Roman" w:hAnsi="Times New Roman"/>
          <w:sz w:val="6"/>
          <w:szCs w:val="6"/>
        </w:rPr>
      </w:pPr>
    </w:p>
    <w:p w14:paraId="017674F6" w14:textId="45F03AEB" w:rsidR="004E49FB" w:rsidRDefault="000C0E19" w:rsidP="004E49FB">
      <w:pPr>
        <w:pStyle w:val="Sarakstarindkopa"/>
        <w:widowControl w:val="0"/>
        <w:numPr>
          <w:ilvl w:val="2"/>
          <w:numId w:val="10"/>
        </w:numPr>
        <w:tabs>
          <w:tab w:val="left" w:pos="709"/>
          <w:tab w:val="left" w:pos="1134"/>
        </w:tabs>
        <w:autoSpaceDE w:val="0"/>
        <w:autoSpaceDN w:val="0"/>
        <w:adjustRightInd w:val="0"/>
        <w:spacing w:after="0" w:line="240" w:lineRule="auto"/>
        <w:ind w:left="709"/>
        <w:jc w:val="both"/>
        <w:rPr>
          <w:rFonts w:ascii="Times New Roman" w:hAnsi="Times New Roman"/>
          <w:sz w:val="24"/>
          <w:szCs w:val="24"/>
        </w:rPr>
      </w:pPr>
      <w:r w:rsidRPr="00086588">
        <w:rPr>
          <w:rFonts w:ascii="Times New Roman" w:hAnsi="Times New Roman"/>
          <w:sz w:val="24"/>
          <w:szCs w:val="24"/>
        </w:rPr>
        <w:t>elektroniski aizpildāmos dokumentus elektroniski sagatavojot ārpus Apakšsistēmas un pievienojot atbilstošajām prasībām (pretendents ir atbildīgs par aizpildāmo formu atbilstību dokumentācijas prasībām un formu paraugiem);</w:t>
      </w:r>
    </w:p>
    <w:p w14:paraId="2C1112CD" w14:textId="798D5C1F" w:rsidR="004E49FB" w:rsidRPr="004E49FB" w:rsidRDefault="004E49FB" w:rsidP="004E49FB">
      <w:pPr>
        <w:widowControl w:val="0"/>
        <w:tabs>
          <w:tab w:val="left" w:pos="709"/>
          <w:tab w:val="left" w:pos="1134"/>
        </w:tabs>
        <w:autoSpaceDE w:val="0"/>
        <w:autoSpaceDN w:val="0"/>
        <w:adjustRightInd w:val="0"/>
        <w:jc w:val="both"/>
        <w:rPr>
          <w:sz w:val="6"/>
          <w:szCs w:val="6"/>
        </w:rPr>
      </w:pPr>
    </w:p>
    <w:p w14:paraId="5DC810C6" w14:textId="6DF50352" w:rsidR="000C0E19" w:rsidRDefault="000C0E19" w:rsidP="004E49FB">
      <w:pPr>
        <w:pStyle w:val="Sarakstarindkopa"/>
        <w:widowControl w:val="0"/>
        <w:numPr>
          <w:ilvl w:val="2"/>
          <w:numId w:val="10"/>
        </w:numPr>
        <w:tabs>
          <w:tab w:val="left" w:pos="709"/>
          <w:tab w:val="left" w:pos="1134"/>
        </w:tabs>
        <w:autoSpaceDE w:val="0"/>
        <w:autoSpaceDN w:val="0"/>
        <w:adjustRightInd w:val="0"/>
        <w:spacing w:after="0" w:line="240" w:lineRule="auto"/>
        <w:ind w:left="709"/>
        <w:jc w:val="both"/>
        <w:rPr>
          <w:rFonts w:ascii="Times New Roman" w:hAnsi="Times New Roman"/>
          <w:sz w:val="24"/>
          <w:szCs w:val="24"/>
        </w:rPr>
      </w:pPr>
      <w:r w:rsidRPr="00086588">
        <w:rPr>
          <w:rFonts w:ascii="Times New Roman" w:hAnsi="Times New Roman"/>
          <w:sz w:val="24"/>
          <w:szCs w:val="24"/>
        </w:rPr>
        <w:t>elektroniski sagatavoto piedāvājumu šifrējot ārpus Apakšsistēmas ar trešās personas piedāvātiem datu aizsardzības rīkiem un aizsargājot ar elektronisku atslēgu un paroli (pretendents ir atbildīgs par aizpildāmo formu atbilstību dokumentācijas prasībām un formu paraugiem, kā arī dokumenta atvēršanas un nolasīšanas iespējām). Šādā gadījumā pretendentam ne vēlāk kā 15 (piecpadsmit) minūšu laikā pēc piedāvājumu iesniegšanas termiņa beigām jāiesniedz elektroniskā atslēga ar paroli šifrētā dokumenta atvēršanai.</w:t>
      </w:r>
    </w:p>
    <w:p w14:paraId="6B8D620A" w14:textId="2205B1DB" w:rsidR="004E49FB" w:rsidRPr="004E49FB" w:rsidRDefault="004E49FB" w:rsidP="004E49FB">
      <w:pPr>
        <w:widowControl w:val="0"/>
        <w:tabs>
          <w:tab w:val="left" w:pos="709"/>
          <w:tab w:val="left" w:pos="1134"/>
        </w:tabs>
        <w:autoSpaceDE w:val="0"/>
        <w:autoSpaceDN w:val="0"/>
        <w:adjustRightInd w:val="0"/>
        <w:jc w:val="both"/>
        <w:rPr>
          <w:sz w:val="6"/>
          <w:szCs w:val="6"/>
        </w:rPr>
      </w:pPr>
    </w:p>
    <w:p w14:paraId="5F3867FA" w14:textId="5DA308DA" w:rsidR="000C0E19" w:rsidRDefault="000C0E19" w:rsidP="004E49FB">
      <w:pPr>
        <w:pStyle w:val="Sarakstarindkopa"/>
        <w:widowControl w:val="0"/>
        <w:numPr>
          <w:ilvl w:val="1"/>
          <w:numId w:val="10"/>
        </w:numPr>
        <w:tabs>
          <w:tab w:val="left" w:pos="1134"/>
        </w:tabs>
        <w:autoSpaceDE w:val="0"/>
        <w:autoSpaceDN w:val="0"/>
        <w:adjustRightInd w:val="0"/>
        <w:spacing w:after="80" w:line="240" w:lineRule="auto"/>
        <w:ind w:left="709" w:hanging="709"/>
        <w:jc w:val="both"/>
        <w:rPr>
          <w:rFonts w:ascii="Times New Roman" w:hAnsi="Times New Roman"/>
          <w:sz w:val="24"/>
          <w:szCs w:val="24"/>
        </w:rPr>
      </w:pPr>
      <w:r w:rsidRPr="00086588">
        <w:rPr>
          <w:rFonts w:ascii="Times New Roman" w:hAnsi="Times New Roman"/>
          <w:sz w:val="24"/>
          <w:szCs w:val="24"/>
        </w:rPr>
        <w:t>Sagatavojot piedāvājumu, pretendents ievēro, ka:</w:t>
      </w:r>
    </w:p>
    <w:p w14:paraId="52978130" w14:textId="77777777" w:rsidR="004E49FB" w:rsidRPr="004E49FB" w:rsidRDefault="004E49FB" w:rsidP="004E49FB">
      <w:pPr>
        <w:pStyle w:val="Sarakstarindkopa"/>
        <w:widowControl w:val="0"/>
        <w:tabs>
          <w:tab w:val="left" w:pos="1134"/>
        </w:tabs>
        <w:autoSpaceDE w:val="0"/>
        <w:autoSpaceDN w:val="0"/>
        <w:adjustRightInd w:val="0"/>
        <w:spacing w:after="80" w:line="240" w:lineRule="auto"/>
        <w:ind w:left="709"/>
        <w:jc w:val="both"/>
        <w:rPr>
          <w:rFonts w:ascii="Times New Roman" w:hAnsi="Times New Roman"/>
          <w:sz w:val="6"/>
          <w:szCs w:val="6"/>
        </w:rPr>
      </w:pPr>
    </w:p>
    <w:p w14:paraId="11F9B8D1" w14:textId="50806364" w:rsidR="00BA67E1" w:rsidRDefault="000C0E19" w:rsidP="004E49FB">
      <w:pPr>
        <w:pStyle w:val="Sarakstarindkopa"/>
        <w:widowControl w:val="0"/>
        <w:numPr>
          <w:ilvl w:val="2"/>
          <w:numId w:val="10"/>
        </w:numPr>
        <w:tabs>
          <w:tab w:val="left" w:pos="709"/>
        </w:tabs>
        <w:autoSpaceDE w:val="0"/>
        <w:autoSpaceDN w:val="0"/>
        <w:adjustRightInd w:val="0"/>
        <w:spacing w:after="80" w:line="240" w:lineRule="auto"/>
        <w:ind w:left="709"/>
        <w:jc w:val="both"/>
        <w:rPr>
          <w:rFonts w:ascii="Times New Roman" w:hAnsi="Times New Roman"/>
          <w:sz w:val="24"/>
          <w:szCs w:val="24"/>
        </w:rPr>
      </w:pPr>
      <w:r w:rsidRPr="00086588">
        <w:rPr>
          <w:rFonts w:ascii="Times New Roman" w:hAnsi="Times New Roman"/>
          <w:sz w:val="24"/>
          <w:szCs w:val="24"/>
        </w:rPr>
        <w:t xml:space="preserve">pretendenta aizpildāmie piedāvājuma dokumenti saskaņā ar Apakšsistēmā konkursa profilam pievienotajām dokumentu veidnēm jāaizpilda tikai elektroniski, katrs atsevišķā elektroniskā dokumentā ar </w:t>
      </w:r>
      <w:r w:rsidRPr="00086588">
        <w:rPr>
          <w:rFonts w:ascii="Times New Roman" w:hAnsi="Times New Roman"/>
          <w:i/>
          <w:sz w:val="24"/>
          <w:szCs w:val="24"/>
        </w:rPr>
        <w:t>Microsoft Office 2010</w:t>
      </w:r>
      <w:r w:rsidRPr="00086588">
        <w:rPr>
          <w:rFonts w:ascii="Times New Roman" w:hAnsi="Times New Roman"/>
          <w:sz w:val="24"/>
          <w:szCs w:val="24"/>
        </w:rPr>
        <w:t xml:space="preserve"> (vai vēlākas programmatūras versijas) rīkiem lasāmā formātā un jāpievieno tam paredzētajā konkursa profila sadaļā. Atsauksmes u.c. dokumentus, kas nav jāaizpilda atbilstoši Apakšsistēmā konkursa profilam pievienotajām dokumentu veidnēm, pretendents ir tiesīgs iesniegt </w:t>
      </w:r>
      <w:r w:rsidRPr="00086588">
        <w:rPr>
          <w:rFonts w:ascii="Times New Roman" w:hAnsi="Times New Roman"/>
          <w:i/>
          <w:sz w:val="24"/>
          <w:szCs w:val="24"/>
        </w:rPr>
        <w:t>.</w:t>
      </w:r>
      <w:proofErr w:type="spellStart"/>
      <w:r w:rsidRPr="00086588">
        <w:rPr>
          <w:rFonts w:ascii="Times New Roman" w:hAnsi="Times New Roman"/>
          <w:i/>
          <w:sz w:val="24"/>
          <w:szCs w:val="24"/>
        </w:rPr>
        <w:t>pdf</w:t>
      </w:r>
      <w:proofErr w:type="spellEnd"/>
      <w:r w:rsidRPr="00086588">
        <w:rPr>
          <w:rFonts w:ascii="Times New Roman" w:hAnsi="Times New Roman"/>
          <w:sz w:val="24"/>
          <w:szCs w:val="24"/>
        </w:rPr>
        <w:t xml:space="preserve"> formātā;</w:t>
      </w:r>
    </w:p>
    <w:p w14:paraId="6871CE70" w14:textId="77777777" w:rsidR="004E49FB" w:rsidRPr="004E49FB" w:rsidRDefault="004E49FB" w:rsidP="004E49FB">
      <w:pPr>
        <w:pStyle w:val="Sarakstarindkopa"/>
        <w:widowControl w:val="0"/>
        <w:tabs>
          <w:tab w:val="left" w:pos="709"/>
        </w:tabs>
        <w:autoSpaceDE w:val="0"/>
        <w:autoSpaceDN w:val="0"/>
        <w:adjustRightInd w:val="0"/>
        <w:spacing w:after="80" w:line="240" w:lineRule="auto"/>
        <w:ind w:left="709"/>
        <w:jc w:val="both"/>
        <w:rPr>
          <w:rFonts w:ascii="Times New Roman" w:hAnsi="Times New Roman"/>
          <w:sz w:val="6"/>
          <w:szCs w:val="6"/>
        </w:rPr>
      </w:pPr>
    </w:p>
    <w:p w14:paraId="3433D8FB" w14:textId="5A720F00" w:rsidR="00BA67E1" w:rsidRDefault="000C0E19" w:rsidP="004E49FB">
      <w:pPr>
        <w:pStyle w:val="Sarakstarindkopa"/>
        <w:widowControl w:val="0"/>
        <w:numPr>
          <w:ilvl w:val="2"/>
          <w:numId w:val="10"/>
        </w:numPr>
        <w:tabs>
          <w:tab w:val="left" w:pos="709"/>
        </w:tabs>
        <w:autoSpaceDE w:val="0"/>
        <w:autoSpaceDN w:val="0"/>
        <w:adjustRightInd w:val="0"/>
        <w:spacing w:after="0" w:line="240" w:lineRule="auto"/>
        <w:ind w:left="709"/>
        <w:jc w:val="both"/>
        <w:rPr>
          <w:rFonts w:ascii="Times New Roman" w:hAnsi="Times New Roman"/>
          <w:sz w:val="24"/>
          <w:szCs w:val="24"/>
        </w:rPr>
      </w:pPr>
      <w:r w:rsidRPr="00086588">
        <w:rPr>
          <w:rFonts w:ascii="Times New Roman" w:hAnsi="Times New Roman"/>
          <w:sz w:val="24"/>
          <w:szCs w:val="24"/>
        </w:rPr>
        <w:t xml:space="preserve">piedāvājums jāsagatavo tā, lai nekādā veidā nebūtu apdraudēta Apakšsistēmas darbība un nebūtu ierobežota piekļuve piedāvājumā ietvertai informācijai, tostarp pievienotās datnes nedrīkst būt bojātas, neatbilstoši modificētas vai kļūdaini šifrētas, piedāvājums nedrīkst saturēt </w:t>
      </w:r>
      <w:r w:rsidRPr="00086588">
        <w:rPr>
          <w:rFonts w:ascii="Times New Roman" w:hAnsi="Times New Roman"/>
          <w:sz w:val="24"/>
          <w:szCs w:val="24"/>
        </w:rPr>
        <w:lastRenderedPageBreak/>
        <w:t>datorvīrusus un citas kaitīgas programmatūras vai to ģeneratorus. Gadījumā, ja p</w:t>
      </w:r>
      <w:r w:rsidR="00D062F7">
        <w:rPr>
          <w:rFonts w:ascii="Times New Roman" w:hAnsi="Times New Roman"/>
          <w:sz w:val="24"/>
          <w:szCs w:val="24"/>
        </w:rPr>
        <w:t xml:space="preserve">iedāvājums saturēs kādu no </w:t>
      </w:r>
      <w:r w:rsidRPr="00086588">
        <w:rPr>
          <w:rFonts w:ascii="Times New Roman" w:hAnsi="Times New Roman"/>
          <w:sz w:val="24"/>
          <w:szCs w:val="24"/>
        </w:rPr>
        <w:t>apakšpunktā noteiktajiem riskiem, tas netiks izskatīts;</w:t>
      </w:r>
    </w:p>
    <w:p w14:paraId="64B65E85" w14:textId="1C1CD510" w:rsidR="004E49FB" w:rsidRPr="004E49FB" w:rsidRDefault="004E49FB" w:rsidP="004E49FB">
      <w:pPr>
        <w:widowControl w:val="0"/>
        <w:tabs>
          <w:tab w:val="left" w:pos="709"/>
        </w:tabs>
        <w:autoSpaceDE w:val="0"/>
        <w:autoSpaceDN w:val="0"/>
        <w:adjustRightInd w:val="0"/>
        <w:jc w:val="both"/>
        <w:rPr>
          <w:sz w:val="6"/>
          <w:szCs w:val="6"/>
        </w:rPr>
      </w:pPr>
    </w:p>
    <w:p w14:paraId="4417F1B8" w14:textId="77777777" w:rsidR="000C0E19" w:rsidRPr="00086588" w:rsidRDefault="000C0E19" w:rsidP="004E49FB">
      <w:pPr>
        <w:pStyle w:val="Sarakstarindkopa"/>
        <w:widowControl w:val="0"/>
        <w:numPr>
          <w:ilvl w:val="2"/>
          <w:numId w:val="10"/>
        </w:numPr>
        <w:tabs>
          <w:tab w:val="left" w:pos="709"/>
        </w:tabs>
        <w:autoSpaceDE w:val="0"/>
        <w:autoSpaceDN w:val="0"/>
        <w:adjustRightInd w:val="0"/>
        <w:spacing w:after="80" w:line="240" w:lineRule="auto"/>
        <w:ind w:left="709"/>
        <w:jc w:val="both"/>
        <w:rPr>
          <w:rFonts w:ascii="Times New Roman" w:hAnsi="Times New Roman"/>
          <w:sz w:val="24"/>
          <w:szCs w:val="24"/>
        </w:rPr>
      </w:pPr>
      <w:r w:rsidRPr="00086588">
        <w:rPr>
          <w:rFonts w:ascii="Times New Roman" w:hAnsi="Times New Roman"/>
          <w:sz w:val="24"/>
          <w:szCs w:val="24"/>
        </w:rPr>
        <w:t>iesniedzot piedāvājumu, pretendents to paraksta ar drošu elektronisko parakstu un laika zīmogu vai ar EIS piedāvāto elektronisko parakstu.</w:t>
      </w:r>
    </w:p>
    <w:p w14:paraId="65A10632" w14:textId="77777777" w:rsidR="00BA67E1" w:rsidRPr="00086588" w:rsidRDefault="000C0E19" w:rsidP="004E49FB">
      <w:pPr>
        <w:pStyle w:val="Default"/>
        <w:numPr>
          <w:ilvl w:val="1"/>
          <w:numId w:val="10"/>
        </w:numPr>
        <w:spacing w:after="80"/>
        <w:ind w:left="709" w:hanging="720"/>
        <w:jc w:val="both"/>
        <w:rPr>
          <w:color w:val="auto"/>
        </w:rPr>
      </w:pPr>
      <w:r w:rsidRPr="00086588">
        <w:rPr>
          <w:color w:val="auto"/>
          <w:spacing w:val="1"/>
        </w:rPr>
        <w:t>P</w:t>
      </w:r>
      <w:r w:rsidRPr="00086588">
        <w:rPr>
          <w:color w:val="auto"/>
        </w:rPr>
        <w:t>ied</w:t>
      </w:r>
      <w:r w:rsidRPr="00086588">
        <w:rPr>
          <w:color w:val="auto"/>
          <w:spacing w:val="-1"/>
        </w:rPr>
        <w:t>ā</w:t>
      </w:r>
      <w:r w:rsidRPr="00086588">
        <w:rPr>
          <w:color w:val="auto"/>
        </w:rPr>
        <w:t>v</w:t>
      </w:r>
      <w:r w:rsidRPr="00086588">
        <w:rPr>
          <w:color w:val="auto"/>
          <w:spacing w:val="-1"/>
        </w:rPr>
        <w:t>ā</w:t>
      </w:r>
      <w:r w:rsidRPr="00086588">
        <w:rPr>
          <w:color w:val="auto"/>
        </w:rPr>
        <w:t>ju</w:t>
      </w:r>
      <w:r w:rsidRPr="00086588">
        <w:rPr>
          <w:color w:val="auto"/>
          <w:spacing w:val="1"/>
        </w:rPr>
        <w:t>m</w:t>
      </w:r>
      <w:r w:rsidRPr="00086588">
        <w:rPr>
          <w:color w:val="auto"/>
        </w:rPr>
        <w:t>a</w:t>
      </w:r>
      <w:r w:rsidRPr="00086588">
        <w:rPr>
          <w:color w:val="auto"/>
          <w:spacing w:val="-1"/>
        </w:rPr>
        <w:t xml:space="preserve"> </w:t>
      </w:r>
      <w:r w:rsidRPr="00086588">
        <w:rPr>
          <w:color w:val="auto"/>
        </w:rPr>
        <w:t>dokumenti jāparaksta pretendenta pārstāvim (-</w:t>
      </w:r>
      <w:proofErr w:type="spellStart"/>
      <w:r w:rsidRPr="00086588">
        <w:rPr>
          <w:color w:val="auto"/>
        </w:rPr>
        <w:t>jiem</w:t>
      </w:r>
      <w:proofErr w:type="spellEnd"/>
      <w:r w:rsidRPr="00086588">
        <w:rPr>
          <w:color w:val="auto"/>
        </w:rPr>
        <w:t>) ar pārstāvības tiesībām vai tā pilnvarotai (-</w:t>
      </w:r>
      <w:proofErr w:type="spellStart"/>
      <w:r w:rsidRPr="00086588">
        <w:rPr>
          <w:color w:val="auto"/>
        </w:rPr>
        <w:t>ām</w:t>
      </w:r>
      <w:proofErr w:type="spellEnd"/>
      <w:r w:rsidRPr="00086588">
        <w:rPr>
          <w:color w:val="auto"/>
        </w:rPr>
        <w:t>) personai (-</w:t>
      </w:r>
      <w:proofErr w:type="spellStart"/>
      <w:r w:rsidRPr="00086588">
        <w:rPr>
          <w:color w:val="auto"/>
        </w:rPr>
        <w:t>ām</w:t>
      </w:r>
      <w:proofErr w:type="spellEnd"/>
      <w:r w:rsidRPr="00086588">
        <w:rPr>
          <w:color w:val="auto"/>
        </w:rPr>
        <w:t>). Gadījumā, ja pārstāvības tiesības nav konstatējamas no Uzņēmumu reģistra datiem, piedāvājumam jāpievieno dokuments, kas apliecina pretendenta pārstāvja (-u) pārstāvības (paraksta) tiesības.</w:t>
      </w:r>
    </w:p>
    <w:p w14:paraId="6D778AA5" w14:textId="7FAF2A54" w:rsidR="00BA67E1" w:rsidRPr="00086588" w:rsidRDefault="000C0E19" w:rsidP="004E49FB">
      <w:pPr>
        <w:pStyle w:val="Default"/>
        <w:numPr>
          <w:ilvl w:val="1"/>
          <w:numId w:val="10"/>
        </w:numPr>
        <w:spacing w:after="80"/>
        <w:ind w:left="709" w:hanging="720"/>
        <w:jc w:val="both"/>
        <w:rPr>
          <w:color w:val="auto"/>
        </w:rPr>
      </w:pPr>
      <w:r w:rsidRPr="00086588">
        <w:rPr>
          <w:color w:val="auto"/>
        </w:rPr>
        <w:t>Piedāvājumu sagatavo latviešu valodā. Ja kāds dokuments ir sagatavots svešvalodā, tam pievieno pretendenta apliecinātu tulkojumu latviešu valodā saskaņā ar Ministru kabineta 2000.</w:t>
      </w:r>
      <w:r w:rsidR="00E976AC">
        <w:rPr>
          <w:color w:val="auto"/>
        </w:rPr>
        <w:t xml:space="preserve"> </w:t>
      </w:r>
      <w:r w:rsidRPr="00086588">
        <w:rPr>
          <w:color w:val="auto"/>
        </w:rPr>
        <w:t>gada 22.</w:t>
      </w:r>
      <w:r w:rsidR="00E976AC">
        <w:rPr>
          <w:color w:val="auto"/>
        </w:rPr>
        <w:t xml:space="preserve"> </w:t>
      </w:r>
      <w:r w:rsidRPr="00086588">
        <w:rPr>
          <w:color w:val="auto"/>
        </w:rPr>
        <w:t>augusta noteikumiem Nr.</w:t>
      </w:r>
      <w:r w:rsidR="00D062F7">
        <w:rPr>
          <w:color w:val="auto"/>
        </w:rPr>
        <w:t xml:space="preserve"> </w:t>
      </w:r>
      <w:r w:rsidRPr="00086588">
        <w:rPr>
          <w:color w:val="auto"/>
        </w:rPr>
        <w:t>291 “Kārtība, kādā apliecināmi dokumentu tulkojumi valsts valodā”.</w:t>
      </w:r>
      <w:r w:rsidR="00A74406">
        <w:rPr>
          <w:color w:val="auto"/>
        </w:rPr>
        <w:t xml:space="preserve"> </w:t>
      </w:r>
    </w:p>
    <w:p w14:paraId="1E0EDE05" w14:textId="64CE9734" w:rsidR="00BA67E1" w:rsidRPr="00086588" w:rsidRDefault="000C0E19" w:rsidP="004E49FB">
      <w:pPr>
        <w:pStyle w:val="Default"/>
        <w:numPr>
          <w:ilvl w:val="1"/>
          <w:numId w:val="10"/>
        </w:numPr>
        <w:spacing w:after="80"/>
        <w:ind w:left="709" w:hanging="720"/>
        <w:jc w:val="both"/>
        <w:rPr>
          <w:color w:val="auto"/>
        </w:rPr>
      </w:pPr>
      <w:r w:rsidRPr="00086588">
        <w:rPr>
          <w:color w:val="auto"/>
        </w:rPr>
        <w:t>Pretendents apliecina</w:t>
      </w:r>
      <w:r w:rsidRPr="00086588">
        <w:rPr>
          <w:rStyle w:val="Vresatsauce"/>
          <w:color w:val="auto"/>
        </w:rPr>
        <w:footnoteReference w:id="1"/>
      </w:r>
      <w:r w:rsidRPr="00086588">
        <w:rPr>
          <w:color w:val="auto"/>
        </w:rPr>
        <w:t xml:space="preserve"> iesniegto dokumentu kopiju pareizību atbilstoši Ministru kabineta 2018.</w:t>
      </w:r>
      <w:r w:rsidR="00E976AC">
        <w:rPr>
          <w:color w:val="auto"/>
        </w:rPr>
        <w:t xml:space="preserve"> </w:t>
      </w:r>
      <w:r w:rsidRPr="00086588">
        <w:rPr>
          <w:color w:val="auto"/>
        </w:rPr>
        <w:t>g</w:t>
      </w:r>
      <w:r w:rsidR="00E3693C" w:rsidRPr="00086588">
        <w:rPr>
          <w:color w:val="auto"/>
        </w:rPr>
        <w:t>ada 4.</w:t>
      </w:r>
      <w:r w:rsidR="00E976AC">
        <w:rPr>
          <w:color w:val="auto"/>
        </w:rPr>
        <w:t xml:space="preserve"> </w:t>
      </w:r>
      <w:r w:rsidR="00E3693C" w:rsidRPr="00086588">
        <w:rPr>
          <w:color w:val="auto"/>
        </w:rPr>
        <w:t>septembra noteikumiem Nr.</w:t>
      </w:r>
      <w:r w:rsidR="00D062F7">
        <w:rPr>
          <w:color w:val="auto"/>
        </w:rPr>
        <w:t xml:space="preserve"> </w:t>
      </w:r>
      <w:r w:rsidRPr="00086588">
        <w:rPr>
          <w:color w:val="auto"/>
        </w:rPr>
        <w:t>558 “Dokumentu izstrādāšanas un noformēšanas kārtība”. Ja komisijai rodas šaubas par iesniegtās dokumenta kopijas autentiskumu, tā pieprasa, lai Pretendents uzrāda dokumenta oriģinālu vai iesniedz apliecinātu dokumenta kopiju.</w:t>
      </w:r>
    </w:p>
    <w:p w14:paraId="3B6825E1" w14:textId="77777777" w:rsidR="00BA67E1" w:rsidRPr="00086588" w:rsidRDefault="000C0E19" w:rsidP="004E49FB">
      <w:pPr>
        <w:pStyle w:val="Default"/>
        <w:numPr>
          <w:ilvl w:val="1"/>
          <w:numId w:val="10"/>
        </w:numPr>
        <w:spacing w:after="80"/>
        <w:ind w:left="709" w:hanging="720"/>
        <w:jc w:val="both"/>
        <w:rPr>
          <w:color w:val="auto"/>
        </w:rPr>
      </w:pPr>
      <w:r w:rsidRPr="00086588">
        <w:rPr>
          <w:color w:val="auto"/>
        </w:rPr>
        <w:t>Piedāvājumā iekļautajiem dokumentiem jābūt skaidri salasāmiem un bez neatrunātiem labojumiem. Gadījumā, ja komisija konstatē pretrunas starp skaitliskās vērtības apzīmējumiem ciparos un vārdos, tā vadās no skaitliskās vērtības apzīmējuma vārdos.</w:t>
      </w:r>
    </w:p>
    <w:p w14:paraId="25820E31" w14:textId="7B1EF88C" w:rsidR="00BA67E1" w:rsidRPr="00086588" w:rsidRDefault="000C0E19" w:rsidP="004E49FB">
      <w:pPr>
        <w:pStyle w:val="Default"/>
        <w:numPr>
          <w:ilvl w:val="1"/>
          <w:numId w:val="10"/>
        </w:numPr>
        <w:spacing w:after="80"/>
        <w:ind w:left="709" w:hanging="720"/>
        <w:jc w:val="both"/>
        <w:rPr>
          <w:color w:val="auto"/>
        </w:rPr>
      </w:pPr>
      <w:r w:rsidRPr="00086588">
        <w:t>Ja Pasūtītājam rodas šaubas par iesniegtā dokumenta kopijas autentiskumu, tad saskaņā ar PIL 41.</w:t>
      </w:r>
      <w:r w:rsidR="00E976AC">
        <w:t xml:space="preserve"> </w:t>
      </w:r>
      <w:r w:rsidRPr="00086588">
        <w:t>panta piekto daļu pasūtītājs var pieprasīt, lai pretendents uzrāda dokumenta oriģinālu vai iesniedz apliecinātu dokumenta kopiju.</w:t>
      </w:r>
    </w:p>
    <w:p w14:paraId="09674565" w14:textId="77777777" w:rsidR="000C0E19" w:rsidRPr="00086588" w:rsidRDefault="000C0E19" w:rsidP="004E49FB">
      <w:pPr>
        <w:pStyle w:val="Default"/>
        <w:numPr>
          <w:ilvl w:val="1"/>
          <w:numId w:val="10"/>
        </w:numPr>
        <w:spacing w:after="80"/>
        <w:ind w:left="709" w:hanging="720"/>
        <w:jc w:val="both"/>
        <w:rPr>
          <w:color w:val="auto"/>
        </w:rPr>
      </w:pPr>
      <w:r w:rsidRPr="00086588">
        <w:t>Pretendenta piedāvājums sastāv no šādiem dokumentiem:</w:t>
      </w:r>
    </w:p>
    <w:p w14:paraId="59DDF421" w14:textId="0824771D" w:rsidR="00BA67E1" w:rsidRPr="0090306B" w:rsidRDefault="000C0E19" w:rsidP="004E49FB">
      <w:pPr>
        <w:widowControl w:val="0"/>
        <w:numPr>
          <w:ilvl w:val="2"/>
          <w:numId w:val="10"/>
        </w:numPr>
        <w:tabs>
          <w:tab w:val="left" w:pos="1170"/>
        </w:tabs>
        <w:kinsoku w:val="0"/>
        <w:overflowPunct w:val="0"/>
        <w:autoSpaceDE w:val="0"/>
        <w:autoSpaceDN w:val="0"/>
        <w:adjustRightInd w:val="0"/>
        <w:snapToGrid w:val="0"/>
        <w:spacing w:after="80"/>
        <w:ind w:left="709"/>
        <w:jc w:val="both"/>
        <w:rPr>
          <w:sz w:val="24"/>
          <w:szCs w:val="24"/>
        </w:rPr>
      </w:pPr>
      <w:r w:rsidRPr="0090306B">
        <w:rPr>
          <w:sz w:val="24"/>
          <w:szCs w:val="24"/>
        </w:rPr>
        <w:t>pretendenta pieteikums, kas noformēts atbilstoši nolikuma 1.</w:t>
      </w:r>
      <w:r w:rsidR="00E976AC">
        <w:rPr>
          <w:sz w:val="24"/>
          <w:szCs w:val="24"/>
        </w:rPr>
        <w:t xml:space="preserve"> </w:t>
      </w:r>
      <w:r w:rsidRPr="0090306B">
        <w:rPr>
          <w:sz w:val="24"/>
          <w:szCs w:val="24"/>
        </w:rPr>
        <w:t>pielikumā pievienotajam paraugam;</w:t>
      </w:r>
    </w:p>
    <w:p w14:paraId="32EB77EC" w14:textId="4E1B8EB1" w:rsidR="00BA67E1" w:rsidRPr="0090306B" w:rsidRDefault="000C0E19" w:rsidP="004E49FB">
      <w:pPr>
        <w:widowControl w:val="0"/>
        <w:numPr>
          <w:ilvl w:val="2"/>
          <w:numId w:val="10"/>
        </w:numPr>
        <w:tabs>
          <w:tab w:val="left" w:pos="1170"/>
        </w:tabs>
        <w:kinsoku w:val="0"/>
        <w:overflowPunct w:val="0"/>
        <w:autoSpaceDE w:val="0"/>
        <w:autoSpaceDN w:val="0"/>
        <w:adjustRightInd w:val="0"/>
        <w:snapToGrid w:val="0"/>
        <w:spacing w:after="80"/>
        <w:ind w:left="709"/>
        <w:jc w:val="both"/>
        <w:rPr>
          <w:sz w:val="24"/>
          <w:szCs w:val="24"/>
        </w:rPr>
      </w:pPr>
      <w:r w:rsidRPr="0090306B">
        <w:rPr>
          <w:sz w:val="24"/>
          <w:szCs w:val="24"/>
        </w:rPr>
        <w:t>nolikuma 7.</w:t>
      </w:r>
      <w:r w:rsidR="00E976AC">
        <w:rPr>
          <w:sz w:val="24"/>
          <w:szCs w:val="24"/>
        </w:rPr>
        <w:t xml:space="preserve"> </w:t>
      </w:r>
      <w:r w:rsidRPr="0090306B">
        <w:rPr>
          <w:sz w:val="24"/>
          <w:szCs w:val="24"/>
        </w:rPr>
        <w:t>punktā norādītajiem, pretendentu atlasei iesniedzamajiem dokumentiem;</w:t>
      </w:r>
    </w:p>
    <w:p w14:paraId="0E645BB9" w14:textId="39FB84CD" w:rsidR="00BA67E1" w:rsidRPr="0090306B" w:rsidRDefault="000C0E19" w:rsidP="004E49FB">
      <w:pPr>
        <w:widowControl w:val="0"/>
        <w:numPr>
          <w:ilvl w:val="2"/>
          <w:numId w:val="10"/>
        </w:numPr>
        <w:tabs>
          <w:tab w:val="left" w:pos="1170"/>
        </w:tabs>
        <w:kinsoku w:val="0"/>
        <w:overflowPunct w:val="0"/>
        <w:autoSpaceDE w:val="0"/>
        <w:autoSpaceDN w:val="0"/>
        <w:adjustRightInd w:val="0"/>
        <w:snapToGrid w:val="0"/>
        <w:spacing w:after="80"/>
        <w:ind w:left="709"/>
        <w:jc w:val="both"/>
        <w:rPr>
          <w:sz w:val="24"/>
          <w:szCs w:val="24"/>
        </w:rPr>
      </w:pPr>
      <w:r w:rsidRPr="0090306B">
        <w:rPr>
          <w:sz w:val="24"/>
          <w:szCs w:val="24"/>
        </w:rPr>
        <w:t xml:space="preserve">pretendenta </w:t>
      </w:r>
      <w:r w:rsidR="002E2E74" w:rsidRPr="0090306B">
        <w:rPr>
          <w:sz w:val="24"/>
          <w:szCs w:val="24"/>
        </w:rPr>
        <w:t>tehniskais piedāvājums</w:t>
      </w:r>
      <w:r w:rsidRPr="0090306B">
        <w:rPr>
          <w:sz w:val="24"/>
          <w:szCs w:val="24"/>
        </w:rPr>
        <w:t xml:space="preserve"> atbilstoši nolikuma 8.</w:t>
      </w:r>
      <w:r w:rsidR="00561596">
        <w:rPr>
          <w:sz w:val="24"/>
          <w:szCs w:val="24"/>
        </w:rPr>
        <w:t xml:space="preserve"> </w:t>
      </w:r>
      <w:r w:rsidRPr="0090306B">
        <w:rPr>
          <w:sz w:val="24"/>
          <w:szCs w:val="24"/>
        </w:rPr>
        <w:t>punktam;</w:t>
      </w:r>
    </w:p>
    <w:p w14:paraId="3B1F8A85" w14:textId="409339F4" w:rsidR="000C0E19" w:rsidRDefault="000C0E19" w:rsidP="004E49FB">
      <w:pPr>
        <w:widowControl w:val="0"/>
        <w:numPr>
          <w:ilvl w:val="2"/>
          <w:numId w:val="10"/>
        </w:numPr>
        <w:tabs>
          <w:tab w:val="left" w:pos="1170"/>
        </w:tabs>
        <w:kinsoku w:val="0"/>
        <w:overflowPunct w:val="0"/>
        <w:autoSpaceDE w:val="0"/>
        <w:autoSpaceDN w:val="0"/>
        <w:adjustRightInd w:val="0"/>
        <w:snapToGrid w:val="0"/>
        <w:spacing w:after="80"/>
        <w:ind w:left="709"/>
        <w:jc w:val="both"/>
        <w:rPr>
          <w:sz w:val="24"/>
          <w:szCs w:val="24"/>
        </w:rPr>
      </w:pPr>
      <w:r w:rsidRPr="0090306B">
        <w:rPr>
          <w:sz w:val="24"/>
          <w:szCs w:val="24"/>
        </w:rPr>
        <w:t>pretendenta finanšu piedāvājums</w:t>
      </w:r>
      <w:r w:rsidR="000E2BF8" w:rsidRPr="0090306B">
        <w:rPr>
          <w:sz w:val="24"/>
          <w:szCs w:val="24"/>
        </w:rPr>
        <w:t xml:space="preserve"> atbilstoši nolikuma 9.</w:t>
      </w:r>
      <w:r w:rsidR="00561596">
        <w:rPr>
          <w:sz w:val="24"/>
          <w:szCs w:val="24"/>
        </w:rPr>
        <w:t xml:space="preserve"> </w:t>
      </w:r>
      <w:r w:rsidR="00F616FC">
        <w:rPr>
          <w:sz w:val="24"/>
          <w:szCs w:val="24"/>
        </w:rPr>
        <w:t>punktam.</w:t>
      </w:r>
    </w:p>
    <w:p w14:paraId="7CE3C2A0" w14:textId="77777777" w:rsidR="000C0E19" w:rsidRPr="00086588" w:rsidRDefault="000C0E19" w:rsidP="004E49FB">
      <w:pPr>
        <w:widowControl w:val="0"/>
        <w:numPr>
          <w:ilvl w:val="1"/>
          <w:numId w:val="10"/>
        </w:numPr>
        <w:kinsoku w:val="0"/>
        <w:overflowPunct w:val="0"/>
        <w:autoSpaceDE w:val="0"/>
        <w:autoSpaceDN w:val="0"/>
        <w:adjustRightInd w:val="0"/>
        <w:snapToGrid w:val="0"/>
        <w:spacing w:after="80"/>
        <w:ind w:left="709" w:hanging="720"/>
        <w:jc w:val="both"/>
        <w:rPr>
          <w:rFonts w:eastAsia="Calibri"/>
          <w:b/>
          <w:sz w:val="24"/>
          <w:szCs w:val="24"/>
        </w:rPr>
      </w:pPr>
      <w:r w:rsidRPr="00086588">
        <w:rPr>
          <w:sz w:val="24"/>
          <w:szCs w:val="24"/>
        </w:rPr>
        <w:t>Pretendents</w:t>
      </w:r>
      <w:r w:rsidRPr="00086588">
        <w:rPr>
          <w:sz w:val="24"/>
          <w:szCs w:val="24"/>
          <w:lang w:eastAsia="zh-CN"/>
        </w:rPr>
        <w:t xml:space="preserve"> līdz piedāvājumu iesniegšanas termiņa beigām var rakstiski grozīt vai atsaukt iesniegto piedāvājumu, izmantojot EIS pieejamos rīkus:</w:t>
      </w:r>
    </w:p>
    <w:p w14:paraId="48AE662A" w14:textId="3A3521D0" w:rsidR="001F114A" w:rsidRPr="00554FCD" w:rsidRDefault="000C0E19" w:rsidP="004E49FB">
      <w:pPr>
        <w:pStyle w:val="Sarakstarindkopa"/>
        <w:numPr>
          <w:ilvl w:val="2"/>
          <w:numId w:val="10"/>
        </w:numPr>
        <w:spacing w:after="80" w:line="240" w:lineRule="auto"/>
        <w:ind w:left="709"/>
        <w:jc w:val="both"/>
        <w:rPr>
          <w:rFonts w:ascii="Times New Roman" w:hAnsi="Times New Roman"/>
          <w:b/>
          <w:sz w:val="24"/>
          <w:szCs w:val="24"/>
        </w:rPr>
      </w:pPr>
      <w:r w:rsidRPr="00086588">
        <w:rPr>
          <w:rFonts w:ascii="Times New Roman" w:hAnsi="Times New Roman"/>
          <w:sz w:val="24"/>
          <w:szCs w:val="24"/>
          <w:lang w:eastAsia="zh-CN"/>
        </w:rPr>
        <w:t>piedāvājuma grozījuma gadījumā par piedāvājuma iesniegšanas laiku tiek uzskatīts pēdējā piedāvājuma iesniegšanas brīdis;</w:t>
      </w:r>
    </w:p>
    <w:p w14:paraId="235EF524" w14:textId="77777777" w:rsidR="00554FCD" w:rsidRPr="00554FCD" w:rsidRDefault="00554FCD" w:rsidP="004E49FB">
      <w:pPr>
        <w:pStyle w:val="Sarakstarindkopa"/>
        <w:spacing w:after="80" w:line="240" w:lineRule="auto"/>
        <w:ind w:left="709"/>
        <w:jc w:val="both"/>
        <w:rPr>
          <w:rFonts w:ascii="Times New Roman" w:hAnsi="Times New Roman"/>
          <w:b/>
          <w:sz w:val="4"/>
          <w:szCs w:val="4"/>
        </w:rPr>
      </w:pPr>
    </w:p>
    <w:p w14:paraId="659244C7" w14:textId="77777777" w:rsidR="000C0E19" w:rsidRPr="00086588" w:rsidRDefault="000C0E19" w:rsidP="004E49FB">
      <w:pPr>
        <w:pStyle w:val="Sarakstarindkopa"/>
        <w:numPr>
          <w:ilvl w:val="2"/>
          <w:numId w:val="10"/>
        </w:numPr>
        <w:spacing w:after="80" w:line="240" w:lineRule="auto"/>
        <w:ind w:left="709"/>
        <w:jc w:val="both"/>
        <w:rPr>
          <w:rFonts w:ascii="Times New Roman" w:hAnsi="Times New Roman"/>
          <w:b/>
          <w:sz w:val="24"/>
          <w:szCs w:val="24"/>
        </w:rPr>
      </w:pPr>
      <w:r w:rsidRPr="00086588">
        <w:rPr>
          <w:rFonts w:ascii="Times New Roman" w:hAnsi="Times New Roman"/>
          <w:sz w:val="24"/>
          <w:szCs w:val="24"/>
          <w:lang w:eastAsia="zh-CN"/>
        </w:rPr>
        <w:t>piedāvājuma atsaukšanas gadījumā pretendents tiek izslēgts no tālākās līdzdalības konkursā.</w:t>
      </w:r>
    </w:p>
    <w:p w14:paraId="3765793C" w14:textId="4A0D52FF" w:rsidR="000C0E19" w:rsidRDefault="000C0E19" w:rsidP="004E49FB">
      <w:pPr>
        <w:widowControl w:val="0"/>
        <w:numPr>
          <w:ilvl w:val="1"/>
          <w:numId w:val="10"/>
        </w:numPr>
        <w:kinsoku w:val="0"/>
        <w:overflowPunct w:val="0"/>
        <w:autoSpaceDE w:val="0"/>
        <w:autoSpaceDN w:val="0"/>
        <w:adjustRightInd w:val="0"/>
        <w:snapToGrid w:val="0"/>
        <w:spacing w:after="80"/>
        <w:ind w:left="709" w:hanging="720"/>
        <w:jc w:val="both"/>
        <w:rPr>
          <w:sz w:val="24"/>
          <w:szCs w:val="24"/>
        </w:rPr>
      </w:pPr>
      <w:r w:rsidRPr="00086588">
        <w:rPr>
          <w:sz w:val="24"/>
          <w:szCs w:val="24"/>
        </w:rPr>
        <w:t>Iesniegto piedāvājumu dokumentu grozījumi un papildināšana pēc piedāvājumu iesniegšanas termiņa beigām un to atvēršanas uzsākšanas nav pieļaujama.</w:t>
      </w:r>
    </w:p>
    <w:p w14:paraId="7C35F05A" w14:textId="77777777" w:rsidR="003F0829" w:rsidRDefault="003F0829" w:rsidP="003F0829">
      <w:pPr>
        <w:widowControl w:val="0"/>
        <w:kinsoku w:val="0"/>
        <w:overflowPunct w:val="0"/>
        <w:autoSpaceDE w:val="0"/>
        <w:autoSpaceDN w:val="0"/>
        <w:adjustRightInd w:val="0"/>
        <w:snapToGrid w:val="0"/>
        <w:spacing w:after="80"/>
        <w:ind w:left="709"/>
        <w:jc w:val="both"/>
        <w:rPr>
          <w:sz w:val="24"/>
          <w:szCs w:val="24"/>
        </w:rPr>
      </w:pPr>
    </w:p>
    <w:p w14:paraId="59A601FD" w14:textId="7D1EA701" w:rsidR="000C0E19" w:rsidRPr="002932D7" w:rsidRDefault="00E3693C" w:rsidP="002D5DBA">
      <w:pPr>
        <w:pStyle w:val="Virsraksts1"/>
        <w:numPr>
          <w:ilvl w:val="0"/>
          <w:numId w:val="8"/>
        </w:numPr>
        <w:spacing w:before="120"/>
        <w:rPr>
          <w:rFonts w:ascii="Times New Roman" w:hAnsi="Times New Roman"/>
          <w:sz w:val="24"/>
          <w:szCs w:val="24"/>
        </w:rPr>
      </w:pPr>
      <w:bookmarkStart w:id="5" w:name="_Toc429993232"/>
      <w:r w:rsidRPr="002932D7">
        <w:rPr>
          <w:rFonts w:ascii="Times New Roman" w:hAnsi="Times New Roman"/>
          <w:sz w:val="24"/>
          <w:szCs w:val="24"/>
        </w:rPr>
        <w:t xml:space="preserve">PRETENDENTU ATLASEI IESNIEDZAMIE DOKUMENTI </w:t>
      </w:r>
      <w:bookmarkEnd w:id="5"/>
    </w:p>
    <w:p w14:paraId="50A72133" w14:textId="72E32AC4" w:rsidR="001F114A" w:rsidRPr="00E44709" w:rsidRDefault="000C0E19" w:rsidP="008B6D6A">
      <w:pPr>
        <w:widowControl w:val="0"/>
        <w:numPr>
          <w:ilvl w:val="1"/>
          <w:numId w:val="8"/>
        </w:numPr>
        <w:kinsoku w:val="0"/>
        <w:overflowPunct w:val="0"/>
        <w:autoSpaceDE w:val="0"/>
        <w:autoSpaceDN w:val="0"/>
        <w:adjustRightInd w:val="0"/>
        <w:snapToGrid w:val="0"/>
        <w:spacing w:after="60"/>
        <w:ind w:left="709"/>
        <w:jc w:val="both"/>
        <w:rPr>
          <w:sz w:val="24"/>
          <w:szCs w:val="24"/>
        </w:rPr>
      </w:pPr>
      <w:r w:rsidRPr="00E44709">
        <w:rPr>
          <w:sz w:val="24"/>
          <w:szCs w:val="24"/>
        </w:rPr>
        <w:t xml:space="preserve">Pretendentu atlases nosacījumi ir obligāti visiem pretendentiem, kas vēlas iegūt tiesības slēgt </w:t>
      </w:r>
      <w:r w:rsidR="002E1099" w:rsidRPr="00E44709">
        <w:rPr>
          <w:sz w:val="24"/>
          <w:szCs w:val="24"/>
        </w:rPr>
        <w:t>Līgumu</w:t>
      </w:r>
      <w:r w:rsidRPr="00E44709">
        <w:rPr>
          <w:sz w:val="24"/>
          <w:szCs w:val="24"/>
        </w:rPr>
        <w:t xml:space="preserve">. Iesniedzot nolikuma </w:t>
      </w:r>
      <w:r w:rsidR="009D38B8" w:rsidRPr="00E44709">
        <w:rPr>
          <w:sz w:val="24"/>
          <w:szCs w:val="24"/>
        </w:rPr>
        <w:t>7</w:t>
      </w:r>
      <w:r w:rsidR="00402A2A" w:rsidRPr="00E44709">
        <w:rPr>
          <w:sz w:val="24"/>
          <w:szCs w:val="24"/>
        </w:rPr>
        <w:t>.</w:t>
      </w:r>
      <w:r w:rsidR="00B847B8" w:rsidRPr="00E44709">
        <w:rPr>
          <w:sz w:val="24"/>
          <w:szCs w:val="24"/>
        </w:rPr>
        <w:t xml:space="preserve"> </w:t>
      </w:r>
      <w:r w:rsidRPr="00E44709">
        <w:rPr>
          <w:sz w:val="24"/>
          <w:szCs w:val="24"/>
        </w:rPr>
        <w:t>punktā pieprasītos dokumentus, pretendents apliecina, ka tā kvalifikācija ir pietiekama</w:t>
      </w:r>
      <w:r w:rsidR="00B847B8" w:rsidRPr="00E44709">
        <w:rPr>
          <w:sz w:val="24"/>
          <w:szCs w:val="24"/>
        </w:rPr>
        <w:t xml:space="preserve"> </w:t>
      </w:r>
      <w:r w:rsidR="00051B8F" w:rsidRPr="00E44709">
        <w:rPr>
          <w:sz w:val="24"/>
          <w:szCs w:val="24"/>
        </w:rPr>
        <w:t xml:space="preserve">Līguma </w:t>
      </w:r>
      <w:r w:rsidRPr="00E44709">
        <w:rPr>
          <w:sz w:val="24"/>
          <w:szCs w:val="24"/>
        </w:rPr>
        <w:t>izpildei.</w:t>
      </w:r>
      <w:r w:rsidR="00D62431" w:rsidRPr="00E44709">
        <w:rPr>
          <w:sz w:val="24"/>
          <w:szCs w:val="24"/>
        </w:rPr>
        <w:t xml:space="preserve"> </w:t>
      </w:r>
    </w:p>
    <w:p w14:paraId="3968591D" w14:textId="77777777" w:rsidR="00F016AD" w:rsidRDefault="000C0E19" w:rsidP="00F016AD">
      <w:pPr>
        <w:widowControl w:val="0"/>
        <w:numPr>
          <w:ilvl w:val="1"/>
          <w:numId w:val="8"/>
        </w:numPr>
        <w:kinsoku w:val="0"/>
        <w:overflowPunct w:val="0"/>
        <w:autoSpaceDE w:val="0"/>
        <w:autoSpaceDN w:val="0"/>
        <w:adjustRightInd w:val="0"/>
        <w:snapToGrid w:val="0"/>
        <w:spacing w:after="60"/>
        <w:ind w:left="709"/>
        <w:jc w:val="both"/>
        <w:rPr>
          <w:sz w:val="24"/>
          <w:szCs w:val="24"/>
        </w:rPr>
      </w:pPr>
      <w:r w:rsidRPr="00400E92">
        <w:rPr>
          <w:sz w:val="24"/>
          <w:szCs w:val="24"/>
        </w:rPr>
        <w:t xml:space="preserve">Pretendenta </w:t>
      </w:r>
      <w:r w:rsidRPr="00EA65CD">
        <w:rPr>
          <w:sz w:val="24"/>
          <w:szCs w:val="24"/>
        </w:rPr>
        <w:t>pieteikums (1.</w:t>
      </w:r>
      <w:r w:rsidR="00B847B8" w:rsidRPr="00EA65CD">
        <w:rPr>
          <w:sz w:val="24"/>
          <w:szCs w:val="24"/>
        </w:rPr>
        <w:t xml:space="preserve"> </w:t>
      </w:r>
      <w:r w:rsidRPr="00EA65CD">
        <w:rPr>
          <w:sz w:val="24"/>
          <w:szCs w:val="24"/>
        </w:rPr>
        <w:t>pielikums).</w:t>
      </w:r>
      <w:r w:rsidR="00D84F75" w:rsidRPr="00EA65CD">
        <w:rPr>
          <w:sz w:val="24"/>
          <w:szCs w:val="24"/>
        </w:rPr>
        <w:t xml:space="preserve"> </w:t>
      </w:r>
    </w:p>
    <w:p w14:paraId="6336D881" w14:textId="77777777" w:rsidR="00F016AD" w:rsidRDefault="000C0E19" w:rsidP="00F016AD">
      <w:pPr>
        <w:widowControl w:val="0"/>
        <w:numPr>
          <w:ilvl w:val="1"/>
          <w:numId w:val="8"/>
        </w:numPr>
        <w:kinsoku w:val="0"/>
        <w:overflowPunct w:val="0"/>
        <w:autoSpaceDE w:val="0"/>
        <w:autoSpaceDN w:val="0"/>
        <w:adjustRightInd w:val="0"/>
        <w:snapToGrid w:val="0"/>
        <w:spacing w:after="60"/>
        <w:ind w:left="709"/>
        <w:jc w:val="both"/>
        <w:rPr>
          <w:sz w:val="24"/>
          <w:szCs w:val="24"/>
        </w:rPr>
      </w:pPr>
      <w:r w:rsidRPr="00F016AD">
        <w:rPr>
          <w:sz w:val="24"/>
          <w:szCs w:val="24"/>
        </w:rPr>
        <w:t>Ārvalstu pretendents iesniedz: komercdarbību reģistrējošas institūcijas ārvalstī, kur pretendents reģistrēts, izdotas un spēkā esošas reģistrācijas apliecības v</w:t>
      </w:r>
      <w:bookmarkStart w:id="6" w:name="_Ref375002371"/>
      <w:r w:rsidR="002E1099" w:rsidRPr="00F016AD">
        <w:rPr>
          <w:sz w:val="24"/>
          <w:szCs w:val="24"/>
        </w:rPr>
        <w:t xml:space="preserve">ai līdzvērtīga dokumenta kopiju vai norāda oficiālu, publiski pieejamu reģistru, kur komisija var pārliecināties par pretendenta reģistrāciju. </w:t>
      </w:r>
    </w:p>
    <w:p w14:paraId="7C140467" w14:textId="001C6333" w:rsidR="00F016AD" w:rsidRDefault="006D411C" w:rsidP="00F016AD">
      <w:pPr>
        <w:widowControl w:val="0"/>
        <w:numPr>
          <w:ilvl w:val="1"/>
          <w:numId w:val="8"/>
        </w:numPr>
        <w:kinsoku w:val="0"/>
        <w:overflowPunct w:val="0"/>
        <w:autoSpaceDE w:val="0"/>
        <w:autoSpaceDN w:val="0"/>
        <w:adjustRightInd w:val="0"/>
        <w:snapToGrid w:val="0"/>
        <w:spacing w:after="60"/>
        <w:ind w:left="709"/>
        <w:jc w:val="both"/>
        <w:rPr>
          <w:sz w:val="24"/>
          <w:szCs w:val="24"/>
        </w:rPr>
      </w:pPr>
      <w:r w:rsidRPr="00F016AD">
        <w:rPr>
          <w:sz w:val="24"/>
          <w:szCs w:val="24"/>
          <w:lang w:eastAsia="lv-LV"/>
        </w:rPr>
        <w:lastRenderedPageBreak/>
        <w:t>Pretendentam saskaņā ar PIL 49. panta pirmo daļu ir tiesības iesniegt Eiropas vienoto iepirkuma procedūras dokumentu (turpmāk – EVIPD), kā sākotnējo pierādījumu nolikuma 1</w:t>
      </w:r>
      <w:r w:rsidR="00963ED2">
        <w:rPr>
          <w:sz w:val="24"/>
          <w:szCs w:val="24"/>
          <w:lang w:eastAsia="lv-LV"/>
        </w:rPr>
        <w:t>1</w:t>
      </w:r>
      <w:r w:rsidR="002F4B14" w:rsidRPr="00F016AD">
        <w:rPr>
          <w:sz w:val="24"/>
          <w:szCs w:val="24"/>
          <w:lang w:eastAsia="lv-LV"/>
        </w:rPr>
        <w:t>.</w:t>
      </w:r>
      <w:r w:rsidRPr="00F016AD">
        <w:rPr>
          <w:sz w:val="24"/>
          <w:szCs w:val="24"/>
          <w:lang w:eastAsia="lv-LV"/>
        </w:rPr>
        <w:t xml:space="preserve">punktā noteikto atlases prasību atbilstībai. Eiropas vienotā iepirkuma procedūras dokumenta veidlapu pretendents aizpilda izmantojot tiešsaistes pakalpojumu, kas pieejams: </w:t>
      </w:r>
      <w:hyperlink r:id="rId11" w:history="1">
        <w:r w:rsidRPr="00F016AD">
          <w:rPr>
            <w:rStyle w:val="Hipersaite"/>
            <w:sz w:val="24"/>
            <w:szCs w:val="24"/>
            <w:lang w:eastAsia="lv-LV"/>
          </w:rPr>
          <w:t>http://espd.eis.gov.lv/</w:t>
        </w:r>
      </w:hyperlink>
      <w:r w:rsidRPr="00F016AD">
        <w:rPr>
          <w:sz w:val="24"/>
          <w:szCs w:val="24"/>
          <w:lang w:eastAsia="lv-LV"/>
        </w:rPr>
        <w:t xml:space="preserve"> , EVIPD veidlapā obligāti jāaizpilda I–IV daļa. </w:t>
      </w:r>
    </w:p>
    <w:p w14:paraId="040363A1" w14:textId="77777777" w:rsidR="00F016AD" w:rsidRDefault="006D411C" w:rsidP="00F70BCD">
      <w:pPr>
        <w:pStyle w:val="Sarakstarindkopa"/>
        <w:widowControl w:val="0"/>
        <w:numPr>
          <w:ilvl w:val="2"/>
          <w:numId w:val="8"/>
        </w:numPr>
        <w:kinsoku w:val="0"/>
        <w:overflowPunct w:val="0"/>
        <w:autoSpaceDE w:val="0"/>
        <w:autoSpaceDN w:val="0"/>
        <w:adjustRightInd w:val="0"/>
        <w:snapToGrid w:val="0"/>
        <w:spacing w:after="60"/>
        <w:ind w:left="709" w:hanging="709"/>
        <w:jc w:val="both"/>
        <w:rPr>
          <w:rFonts w:ascii="Times New Roman" w:hAnsi="Times New Roman"/>
          <w:sz w:val="24"/>
          <w:szCs w:val="24"/>
        </w:rPr>
      </w:pPr>
      <w:r w:rsidRPr="00F016AD">
        <w:rPr>
          <w:rFonts w:ascii="Times New Roman" w:hAnsi="Times New Roman"/>
          <w:sz w:val="24"/>
          <w:szCs w:val="24"/>
          <w:lang w:eastAsia="lv-LV"/>
        </w:rPr>
        <w:t>EVIPD iesniedz par katru no šādām minētajām personām:</w:t>
      </w:r>
    </w:p>
    <w:p w14:paraId="5B552A88" w14:textId="77777777" w:rsidR="00F016AD" w:rsidRPr="00F016AD" w:rsidRDefault="006D411C" w:rsidP="00F016AD">
      <w:pPr>
        <w:pStyle w:val="Sarakstarindkopa"/>
        <w:widowControl w:val="0"/>
        <w:numPr>
          <w:ilvl w:val="3"/>
          <w:numId w:val="8"/>
        </w:numPr>
        <w:kinsoku w:val="0"/>
        <w:overflowPunct w:val="0"/>
        <w:autoSpaceDE w:val="0"/>
        <w:autoSpaceDN w:val="0"/>
        <w:adjustRightInd w:val="0"/>
        <w:snapToGrid w:val="0"/>
        <w:spacing w:after="60"/>
        <w:ind w:left="993" w:hanging="939"/>
        <w:jc w:val="both"/>
        <w:rPr>
          <w:rFonts w:ascii="Times New Roman" w:hAnsi="Times New Roman"/>
          <w:sz w:val="24"/>
          <w:szCs w:val="24"/>
        </w:rPr>
      </w:pPr>
      <w:r w:rsidRPr="00F016AD">
        <w:rPr>
          <w:rFonts w:ascii="Times New Roman" w:hAnsi="Times New Roman"/>
          <w:sz w:val="24"/>
          <w:szCs w:val="24"/>
          <w:lang w:eastAsia="lv-LV"/>
        </w:rPr>
        <w:t>piedāvājumu iesniegušo pretendentu (tostarp par katru piegādātāju apvienības dalībnieku atsevišķi);</w:t>
      </w:r>
    </w:p>
    <w:p w14:paraId="2A223904" w14:textId="77777777" w:rsidR="00F016AD" w:rsidRPr="00F016AD" w:rsidRDefault="006D411C" w:rsidP="00F016AD">
      <w:pPr>
        <w:pStyle w:val="Sarakstarindkopa"/>
        <w:widowControl w:val="0"/>
        <w:numPr>
          <w:ilvl w:val="3"/>
          <w:numId w:val="8"/>
        </w:numPr>
        <w:kinsoku w:val="0"/>
        <w:overflowPunct w:val="0"/>
        <w:autoSpaceDE w:val="0"/>
        <w:autoSpaceDN w:val="0"/>
        <w:adjustRightInd w:val="0"/>
        <w:snapToGrid w:val="0"/>
        <w:spacing w:after="60"/>
        <w:ind w:left="993" w:hanging="939"/>
        <w:jc w:val="both"/>
        <w:rPr>
          <w:rFonts w:ascii="Times New Roman" w:hAnsi="Times New Roman"/>
          <w:sz w:val="24"/>
          <w:szCs w:val="24"/>
        </w:rPr>
      </w:pPr>
      <w:r w:rsidRPr="00F016AD">
        <w:rPr>
          <w:rFonts w:ascii="Times New Roman" w:hAnsi="Times New Roman"/>
          <w:sz w:val="24"/>
          <w:szCs w:val="24"/>
          <w:lang w:eastAsia="lv-LV"/>
        </w:rPr>
        <w:t xml:space="preserve">pretendenta norādīto apakšuzņēmēju, kura sniegto pakalpojumu vērtība ir vismaz EUR 10000 (desmit tūkstoši </w:t>
      </w:r>
      <w:proofErr w:type="spellStart"/>
      <w:r w:rsidRPr="00F016AD">
        <w:rPr>
          <w:rFonts w:ascii="Times New Roman" w:hAnsi="Times New Roman"/>
          <w:i/>
          <w:sz w:val="24"/>
          <w:szCs w:val="24"/>
          <w:lang w:eastAsia="lv-LV"/>
        </w:rPr>
        <w:t>euro</w:t>
      </w:r>
      <w:proofErr w:type="spellEnd"/>
      <w:r w:rsidRPr="00F016AD">
        <w:rPr>
          <w:rFonts w:ascii="Times New Roman" w:hAnsi="Times New Roman"/>
          <w:sz w:val="24"/>
          <w:szCs w:val="24"/>
          <w:lang w:eastAsia="lv-LV"/>
        </w:rPr>
        <w:t>);</w:t>
      </w:r>
    </w:p>
    <w:p w14:paraId="596BF43F" w14:textId="126E3CE1" w:rsidR="006D411C" w:rsidRPr="00F016AD" w:rsidRDefault="006D411C" w:rsidP="00F016AD">
      <w:pPr>
        <w:pStyle w:val="Sarakstarindkopa"/>
        <w:widowControl w:val="0"/>
        <w:numPr>
          <w:ilvl w:val="3"/>
          <w:numId w:val="8"/>
        </w:numPr>
        <w:kinsoku w:val="0"/>
        <w:overflowPunct w:val="0"/>
        <w:autoSpaceDE w:val="0"/>
        <w:autoSpaceDN w:val="0"/>
        <w:adjustRightInd w:val="0"/>
        <w:snapToGrid w:val="0"/>
        <w:spacing w:after="60"/>
        <w:ind w:left="993" w:hanging="939"/>
        <w:jc w:val="both"/>
        <w:rPr>
          <w:rFonts w:ascii="Times New Roman" w:hAnsi="Times New Roman"/>
          <w:sz w:val="24"/>
          <w:szCs w:val="24"/>
        </w:rPr>
      </w:pPr>
      <w:r w:rsidRPr="00F016AD">
        <w:rPr>
          <w:rFonts w:ascii="Times New Roman" w:hAnsi="Times New Roman"/>
          <w:sz w:val="24"/>
          <w:szCs w:val="24"/>
          <w:lang w:eastAsia="lv-LV"/>
        </w:rPr>
        <w:t>pretendenta norādīto personu, uz kuras iespējām pretendents balstās, lai apliecinātu, ka tā kvalifikācija ir atbilstoša nolikumā noteiktajām prasībām.</w:t>
      </w:r>
    </w:p>
    <w:p w14:paraId="44040DD6" w14:textId="2092A347" w:rsidR="006D411C" w:rsidRPr="00F016AD" w:rsidRDefault="006D411C" w:rsidP="00F016AD">
      <w:pPr>
        <w:pStyle w:val="Sarakstarindkopa"/>
        <w:widowControl w:val="0"/>
        <w:numPr>
          <w:ilvl w:val="1"/>
          <w:numId w:val="8"/>
        </w:numPr>
        <w:kinsoku w:val="0"/>
        <w:overflowPunct w:val="0"/>
        <w:autoSpaceDE w:val="0"/>
        <w:autoSpaceDN w:val="0"/>
        <w:adjustRightInd w:val="0"/>
        <w:snapToGrid w:val="0"/>
        <w:spacing w:after="60"/>
        <w:ind w:left="709"/>
        <w:jc w:val="both"/>
        <w:rPr>
          <w:rFonts w:ascii="Times New Roman" w:hAnsi="Times New Roman"/>
          <w:sz w:val="24"/>
          <w:szCs w:val="24"/>
          <w:lang w:eastAsia="lv-LV"/>
        </w:rPr>
      </w:pPr>
      <w:r w:rsidRPr="00F016AD">
        <w:rPr>
          <w:rFonts w:ascii="Times New Roman" w:hAnsi="Times New Roman"/>
          <w:sz w:val="24"/>
          <w:szCs w:val="24"/>
          <w:lang w:eastAsia="lv-LV"/>
        </w:rPr>
        <w:t>Pretendentam ir tiesības iesniegt Eiropas vienoto iepirkuma procedūras dokumentu, kas ir bijis iesniegts citā iepirkuma procedūrā, ja tas apliecina, ka tajā iekļautā informācija ir pareiza.</w:t>
      </w:r>
    </w:p>
    <w:p w14:paraId="362FA6BA" w14:textId="6C60DAF0" w:rsidR="006D411C" w:rsidRPr="006D411C" w:rsidRDefault="006D411C" w:rsidP="00F016AD">
      <w:pPr>
        <w:widowControl w:val="0"/>
        <w:numPr>
          <w:ilvl w:val="1"/>
          <w:numId w:val="8"/>
        </w:numPr>
        <w:kinsoku w:val="0"/>
        <w:overflowPunct w:val="0"/>
        <w:autoSpaceDE w:val="0"/>
        <w:autoSpaceDN w:val="0"/>
        <w:adjustRightInd w:val="0"/>
        <w:snapToGrid w:val="0"/>
        <w:spacing w:after="60"/>
        <w:ind w:left="709"/>
        <w:jc w:val="both"/>
        <w:rPr>
          <w:sz w:val="24"/>
          <w:szCs w:val="24"/>
          <w:lang w:eastAsia="lv-LV"/>
        </w:rPr>
      </w:pPr>
      <w:r w:rsidRPr="006D411C">
        <w:rPr>
          <w:sz w:val="24"/>
          <w:szCs w:val="24"/>
          <w:lang w:eastAsia="lv-LV"/>
        </w:rPr>
        <w:t>Ja komisija pieņēmusi lēmumu par līguma slēgšanas tiesību piešķiršanu pretendentam, kurš kā sākotnējo pie</w:t>
      </w:r>
      <w:r>
        <w:rPr>
          <w:sz w:val="24"/>
          <w:szCs w:val="24"/>
          <w:lang w:eastAsia="lv-LV"/>
        </w:rPr>
        <w:t>rādījumu atbilstībai nolikuma 1</w:t>
      </w:r>
      <w:r w:rsidR="00A666BF">
        <w:rPr>
          <w:sz w:val="24"/>
          <w:szCs w:val="24"/>
          <w:lang w:eastAsia="lv-LV"/>
        </w:rPr>
        <w:t>1</w:t>
      </w:r>
      <w:r>
        <w:rPr>
          <w:sz w:val="24"/>
          <w:szCs w:val="24"/>
          <w:lang w:eastAsia="lv-LV"/>
        </w:rPr>
        <w:t>.</w:t>
      </w:r>
      <w:r w:rsidRPr="006D411C">
        <w:rPr>
          <w:sz w:val="24"/>
          <w:szCs w:val="24"/>
          <w:lang w:eastAsia="lv-LV"/>
        </w:rPr>
        <w:t>punktā noteiktajām atlases prasībām iesniedzis EVIPD, pretendentam 3 (trīs) darba dienu laikā pēc komisijas pieprasījuma nosūtīšanas jāiesniedz nolikumā 7. punktā minētie kvalifikāciju apliecinošie dokumenti. Ja pieprasītie dokumenti nav iesniegti noteiktajā termiņā vai tie neatbilst EVIPD veidlapā norādīta</w:t>
      </w:r>
      <w:r>
        <w:rPr>
          <w:sz w:val="24"/>
          <w:szCs w:val="24"/>
          <w:lang w:eastAsia="lv-LV"/>
        </w:rPr>
        <w:t xml:space="preserve">jai informācijai vai nolikuma </w:t>
      </w:r>
      <w:r w:rsidRPr="003C7CE5">
        <w:rPr>
          <w:sz w:val="24"/>
          <w:szCs w:val="24"/>
          <w:lang w:eastAsia="lv-LV"/>
        </w:rPr>
        <w:t>1</w:t>
      </w:r>
      <w:r w:rsidR="00E45646" w:rsidRPr="003C7CE5">
        <w:rPr>
          <w:sz w:val="24"/>
          <w:szCs w:val="24"/>
          <w:lang w:eastAsia="lv-LV"/>
        </w:rPr>
        <w:t>1</w:t>
      </w:r>
      <w:r w:rsidRPr="003C7CE5">
        <w:rPr>
          <w:sz w:val="24"/>
          <w:szCs w:val="24"/>
          <w:lang w:eastAsia="lv-LV"/>
        </w:rPr>
        <w:t>.punktā</w:t>
      </w:r>
      <w:r w:rsidRPr="006D411C">
        <w:rPr>
          <w:sz w:val="24"/>
          <w:szCs w:val="24"/>
          <w:lang w:eastAsia="lv-LV"/>
        </w:rPr>
        <w:t xml:space="preserve"> noteiktajām prasībām, pretendents tiek izslēgts no turpmākās dalības konkursā.</w:t>
      </w:r>
    </w:p>
    <w:p w14:paraId="3CFDBBEC" w14:textId="77777777" w:rsidR="001F114A" w:rsidRPr="00901256" w:rsidRDefault="000C0E19" w:rsidP="00F016AD">
      <w:pPr>
        <w:widowControl w:val="0"/>
        <w:numPr>
          <w:ilvl w:val="1"/>
          <w:numId w:val="8"/>
        </w:numPr>
        <w:kinsoku w:val="0"/>
        <w:overflowPunct w:val="0"/>
        <w:autoSpaceDE w:val="0"/>
        <w:autoSpaceDN w:val="0"/>
        <w:adjustRightInd w:val="0"/>
        <w:snapToGrid w:val="0"/>
        <w:spacing w:after="60"/>
        <w:ind w:left="709"/>
        <w:jc w:val="both"/>
        <w:rPr>
          <w:sz w:val="24"/>
          <w:szCs w:val="24"/>
        </w:rPr>
      </w:pPr>
      <w:r w:rsidRPr="00901256">
        <w:rPr>
          <w:sz w:val="24"/>
          <w:szCs w:val="24"/>
          <w:lang w:eastAsia="lv-LV"/>
        </w:rPr>
        <w:t>Pretendentam ir tiesības iesniegt Eiropas vienoto iepirkuma procedūras dokumentu, kas ir bijis iesniegts citā iepirkuma procedūrā, ja tas apliecina, ka tajā iekļautā informācija ir pareiza.</w:t>
      </w:r>
    </w:p>
    <w:p w14:paraId="6D1F2AC4" w14:textId="20D8BD04" w:rsidR="001F114A" w:rsidRPr="00901256" w:rsidRDefault="000C0E19" w:rsidP="00F016AD">
      <w:pPr>
        <w:widowControl w:val="0"/>
        <w:numPr>
          <w:ilvl w:val="1"/>
          <w:numId w:val="8"/>
        </w:numPr>
        <w:kinsoku w:val="0"/>
        <w:overflowPunct w:val="0"/>
        <w:autoSpaceDE w:val="0"/>
        <w:autoSpaceDN w:val="0"/>
        <w:adjustRightInd w:val="0"/>
        <w:snapToGrid w:val="0"/>
        <w:spacing w:after="60"/>
        <w:ind w:left="709"/>
        <w:jc w:val="both"/>
        <w:rPr>
          <w:sz w:val="24"/>
          <w:szCs w:val="24"/>
        </w:rPr>
      </w:pPr>
      <w:r w:rsidRPr="00901256">
        <w:rPr>
          <w:sz w:val="24"/>
          <w:szCs w:val="24"/>
        </w:rPr>
        <w:t>Visiem personu apvienības dalībniekiem jāiesnied</w:t>
      </w:r>
      <w:r w:rsidR="00896273" w:rsidRPr="00901256">
        <w:rPr>
          <w:sz w:val="24"/>
          <w:szCs w:val="24"/>
        </w:rPr>
        <w:t xml:space="preserve">z nolikuma </w:t>
      </w:r>
      <w:r w:rsidR="009D38B8" w:rsidRPr="001E3DAE">
        <w:rPr>
          <w:sz w:val="24"/>
          <w:szCs w:val="24"/>
        </w:rPr>
        <w:t>7</w:t>
      </w:r>
      <w:r w:rsidR="00896273" w:rsidRPr="001E3DAE">
        <w:rPr>
          <w:sz w:val="24"/>
          <w:szCs w:val="24"/>
        </w:rPr>
        <w:t>.2.</w:t>
      </w:r>
      <w:r w:rsidR="00963ED2">
        <w:rPr>
          <w:sz w:val="24"/>
          <w:szCs w:val="24"/>
        </w:rPr>
        <w:t xml:space="preserve"> </w:t>
      </w:r>
      <w:r w:rsidRPr="001E3DAE">
        <w:rPr>
          <w:sz w:val="24"/>
          <w:szCs w:val="24"/>
        </w:rPr>
        <w:t>apakšpunktā</w:t>
      </w:r>
      <w:r w:rsidRPr="00901256">
        <w:rPr>
          <w:sz w:val="24"/>
          <w:szCs w:val="24"/>
        </w:rPr>
        <w:t xml:space="preserve"> pieprasītie dokumenti atkarībā no līdzdalības piedāvājumā un paredzamā </w:t>
      </w:r>
      <w:r w:rsidR="002F4B14">
        <w:rPr>
          <w:sz w:val="24"/>
          <w:szCs w:val="24"/>
        </w:rPr>
        <w:t>Līguma</w:t>
      </w:r>
      <w:r w:rsidR="00B847B8">
        <w:rPr>
          <w:sz w:val="24"/>
          <w:szCs w:val="24"/>
        </w:rPr>
        <w:t xml:space="preserve"> </w:t>
      </w:r>
      <w:r w:rsidRPr="00901256">
        <w:rPr>
          <w:sz w:val="24"/>
          <w:szCs w:val="24"/>
        </w:rPr>
        <w:t>izpildē.</w:t>
      </w:r>
    </w:p>
    <w:p w14:paraId="5FB89FD5" w14:textId="4F62007E" w:rsidR="000C0E19" w:rsidRPr="00963ED2" w:rsidRDefault="00963ED2" w:rsidP="00963ED2">
      <w:pPr>
        <w:widowControl w:val="0"/>
        <w:numPr>
          <w:ilvl w:val="1"/>
          <w:numId w:val="8"/>
        </w:numPr>
        <w:kinsoku w:val="0"/>
        <w:overflowPunct w:val="0"/>
        <w:autoSpaceDE w:val="0"/>
        <w:autoSpaceDN w:val="0"/>
        <w:adjustRightInd w:val="0"/>
        <w:snapToGrid w:val="0"/>
        <w:spacing w:after="60"/>
        <w:ind w:left="709"/>
        <w:jc w:val="both"/>
        <w:rPr>
          <w:sz w:val="24"/>
          <w:szCs w:val="24"/>
        </w:rPr>
      </w:pPr>
      <w:r w:rsidRPr="00901256">
        <w:rPr>
          <w:sz w:val="24"/>
          <w:szCs w:val="24"/>
          <w:lang w:eastAsia="lv-LV"/>
        </w:rPr>
        <w:t>Izziņas un citus dokumentus, kurus PIL noteiktajos gadījumos izsniedz Latv</w:t>
      </w:r>
      <w:r>
        <w:rPr>
          <w:sz w:val="24"/>
          <w:szCs w:val="24"/>
          <w:lang w:eastAsia="lv-LV"/>
        </w:rPr>
        <w:t>ijas kompetentās institūcijas, P</w:t>
      </w:r>
      <w:r w:rsidRPr="00901256">
        <w:rPr>
          <w:sz w:val="24"/>
          <w:szCs w:val="24"/>
          <w:lang w:eastAsia="lv-LV"/>
        </w:rPr>
        <w:t>asūtītājs pieņem un atzīst, ja tie izdoti ne agrāk kā vienu mēnesi pirms iesniegšanas dienas, bet ārvalstu kompetento institūciju izsniegt</w:t>
      </w:r>
      <w:r>
        <w:rPr>
          <w:sz w:val="24"/>
          <w:szCs w:val="24"/>
          <w:lang w:eastAsia="lv-LV"/>
        </w:rPr>
        <w:t>ās izziņas un citus dokumentus P</w:t>
      </w:r>
      <w:r w:rsidRPr="00901256">
        <w:rPr>
          <w:sz w:val="24"/>
          <w:szCs w:val="24"/>
          <w:lang w:eastAsia="lv-LV"/>
        </w:rPr>
        <w:t>asūtītājs pieņem un atzīst, ja tie izdoti ne agrāk kā sešus mēnešus pirms iesniegšanas dienas, ja izziņas vai dokumenta izdevējs nav norādījis īsāku tā derīguma termiņu.</w:t>
      </w:r>
      <w:r>
        <w:rPr>
          <w:sz w:val="24"/>
          <w:szCs w:val="24"/>
          <w:lang w:eastAsia="lv-LV"/>
        </w:rPr>
        <w:t xml:space="preserve"> </w:t>
      </w:r>
      <w:r w:rsidRPr="00E44709">
        <w:rPr>
          <w:sz w:val="24"/>
          <w:szCs w:val="24"/>
          <w:lang w:eastAsia="lv-LV"/>
        </w:rPr>
        <w:t xml:space="preserve">Komisija attiecīgus dokumentus pieprasa un pārbauda tikai tam pretendentam, kuram būtu piešķiramas līguma slēgšanas tiesības. </w:t>
      </w:r>
      <w:r w:rsidR="002E1099" w:rsidRPr="00963ED2">
        <w:rPr>
          <w:sz w:val="24"/>
          <w:szCs w:val="24"/>
          <w:lang w:eastAsia="lv-LV"/>
        </w:rPr>
        <w:t xml:space="preserve"> </w:t>
      </w:r>
    </w:p>
    <w:p w14:paraId="35CC1F92" w14:textId="77777777" w:rsidR="000C0E19" w:rsidRPr="00901256" w:rsidRDefault="00867F6F" w:rsidP="00F016AD">
      <w:pPr>
        <w:pStyle w:val="Virsraksts1"/>
        <w:numPr>
          <w:ilvl w:val="0"/>
          <w:numId w:val="8"/>
        </w:numPr>
        <w:tabs>
          <w:tab w:val="left" w:pos="284"/>
        </w:tabs>
        <w:spacing w:before="120"/>
        <w:rPr>
          <w:rFonts w:ascii="Times New Roman" w:hAnsi="Times New Roman"/>
          <w:sz w:val="24"/>
          <w:szCs w:val="24"/>
        </w:rPr>
      </w:pPr>
      <w:r w:rsidRPr="00901256">
        <w:rPr>
          <w:rFonts w:ascii="Times New Roman" w:hAnsi="Times New Roman"/>
          <w:sz w:val="24"/>
          <w:szCs w:val="24"/>
        </w:rPr>
        <w:t>TEHNISKAIS PIEDĀVĀJUMS</w:t>
      </w:r>
    </w:p>
    <w:p w14:paraId="2495B786" w14:textId="77777777" w:rsidR="00EC31A9" w:rsidRDefault="00867F6F" w:rsidP="00EC31A9">
      <w:pPr>
        <w:widowControl w:val="0"/>
        <w:numPr>
          <w:ilvl w:val="1"/>
          <w:numId w:val="8"/>
        </w:numPr>
        <w:kinsoku w:val="0"/>
        <w:overflowPunct w:val="0"/>
        <w:autoSpaceDE w:val="0"/>
        <w:autoSpaceDN w:val="0"/>
        <w:adjustRightInd w:val="0"/>
        <w:snapToGrid w:val="0"/>
        <w:spacing w:after="80"/>
        <w:ind w:left="709"/>
        <w:jc w:val="both"/>
        <w:rPr>
          <w:sz w:val="24"/>
          <w:szCs w:val="24"/>
        </w:rPr>
      </w:pPr>
      <w:r w:rsidRPr="00901256">
        <w:rPr>
          <w:sz w:val="24"/>
          <w:szCs w:val="24"/>
        </w:rPr>
        <w:t xml:space="preserve">Pretendents iesniedz tehnisko specifikāciju un tehnisko </w:t>
      </w:r>
      <w:r w:rsidRPr="007B142E">
        <w:rPr>
          <w:sz w:val="24"/>
          <w:szCs w:val="24"/>
        </w:rPr>
        <w:t>piedāvājumu (2.</w:t>
      </w:r>
      <w:r w:rsidR="00B847B8" w:rsidRPr="007B142E">
        <w:rPr>
          <w:sz w:val="24"/>
          <w:szCs w:val="24"/>
        </w:rPr>
        <w:t xml:space="preserve"> </w:t>
      </w:r>
      <w:r w:rsidRPr="007B142E">
        <w:rPr>
          <w:sz w:val="24"/>
          <w:szCs w:val="24"/>
        </w:rPr>
        <w:t>pielikums)</w:t>
      </w:r>
      <w:r w:rsidR="00B847B8" w:rsidRPr="007B142E">
        <w:rPr>
          <w:rFonts w:ascii="Arial" w:hAnsi="Arial" w:cs="Arial"/>
          <w:color w:val="414142"/>
          <w:sz w:val="20"/>
          <w:shd w:val="clear" w:color="auto" w:fill="FFFFFF"/>
        </w:rPr>
        <w:t xml:space="preserve">. </w:t>
      </w:r>
      <w:r w:rsidRPr="007B142E">
        <w:rPr>
          <w:sz w:val="24"/>
          <w:szCs w:val="24"/>
        </w:rPr>
        <w:t xml:space="preserve">Informāciju jānorāda tādā veidā, lai komisijai neapšaubāmi saprotams, kādā veidā pretendents nodrošinās tehniskās specifikācijas prasību izpildi. </w:t>
      </w:r>
      <w:r w:rsidRPr="007B142E">
        <w:rPr>
          <w:sz w:val="24"/>
          <w:szCs w:val="24"/>
          <w:lang w:eastAsia="zh-CN"/>
        </w:rPr>
        <w:t xml:space="preserve">Tehnisko specifikāciju un tehnisko </w:t>
      </w:r>
      <w:r w:rsidRPr="00C50C58">
        <w:rPr>
          <w:sz w:val="24"/>
          <w:szCs w:val="24"/>
          <w:lang w:eastAsia="zh-CN"/>
        </w:rPr>
        <w:t xml:space="preserve">piedāvājumu Pretendents sagatavo atbilstoši nolikuma </w:t>
      </w:r>
      <w:r w:rsidRPr="00C50C58">
        <w:rPr>
          <w:sz w:val="24"/>
          <w:szCs w:val="24"/>
        </w:rPr>
        <w:t>2.</w:t>
      </w:r>
      <w:r w:rsidR="00B847B8" w:rsidRPr="00C50C58">
        <w:rPr>
          <w:sz w:val="24"/>
          <w:szCs w:val="24"/>
        </w:rPr>
        <w:t xml:space="preserve"> </w:t>
      </w:r>
      <w:r w:rsidRPr="00C50C58">
        <w:rPr>
          <w:sz w:val="24"/>
          <w:szCs w:val="24"/>
        </w:rPr>
        <w:t>pielikuma</w:t>
      </w:r>
      <w:r w:rsidRPr="00C50C58">
        <w:rPr>
          <w:sz w:val="24"/>
          <w:szCs w:val="24"/>
          <w:lang w:eastAsia="zh-CN"/>
        </w:rPr>
        <w:t xml:space="preserve"> veidlapai. </w:t>
      </w:r>
      <w:r w:rsidRPr="00C50C58">
        <w:rPr>
          <w:sz w:val="24"/>
          <w:szCs w:val="24"/>
        </w:rPr>
        <w:t xml:space="preserve"> </w:t>
      </w:r>
    </w:p>
    <w:p w14:paraId="4B5FF3FD" w14:textId="559934D4" w:rsidR="00867F6F" w:rsidRPr="007B142E" w:rsidRDefault="00867F6F" w:rsidP="00F016AD">
      <w:pPr>
        <w:widowControl w:val="0"/>
        <w:numPr>
          <w:ilvl w:val="1"/>
          <w:numId w:val="8"/>
        </w:numPr>
        <w:kinsoku w:val="0"/>
        <w:overflowPunct w:val="0"/>
        <w:autoSpaceDE w:val="0"/>
        <w:autoSpaceDN w:val="0"/>
        <w:adjustRightInd w:val="0"/>
        <w:snapToGrid w:val="0"/>
        <w:spacing w:after="80"/>
        <w:ind w:left="709"/>
        <w:jc w:val="both"/>
        <w:rPr>
          <w:sz w:val="24"/>
          <w:szCs w:val="24"/>
        </w:rPr>
      </w:pPr>
      <w:r w:rsidRPr="007B142E">
        <w:rPr>
          <w:sz w:val="24"/>
          <w:szCs w:val="24"/>
        </w:rPr>
        <w:t xml:space="preserve">Ja </w:t>
      </w:r>
      <w:r w:rsidR="005F0E08">
        <w:rPr>
          <w:sz w:val="24"/>
          <w:szCs w:val="24"/>
        </w:rPr>
        <w:t xml:space="preserve">Tehniskajā specifikācijā, kāda </w:t>
      </w:r>
      <w:r w:rsidR="001D4587" w:rsidRPr="007B142E">
        <w:rPr>
          <w:sz w:val="24"/>
          <w:szCs w:val="24"/>
        </w:rPr>
        <w:t>Prece</w:t>
      </w:r>
      <w:r w:rsidRPr="007B142E">
        <w:rPr>
          <w:sz w:val="24"/>
          <w:szCs w:val="24"/>
        </w:rPr>
        <w:t xml:space="preserve"> ar specificēto funkcionālo līmeni vairs </w:t>
      </w:r>
      <w:r w:rsidR="00901256" w:rsidRPr="007B142E">
        <w:rPr>
          <w:sz w:val="24"/>
          <w:szCs w:val="24"/>
        </w:rPr>
        <w:t>nav piedāvājumā</w:t>
      </w:r>
      <w:r w:rsidRPr="007B142E">
        <w:rPr>
          <w:sz w:val="24"/>
          <w:szCs w:val="24"/>
        </w:rPr>
        <w:t xml:space="preserve">, jāpiedāvā augstāka funkcionālā līmeņa </w:t>
      </w:r>
      <w:r w:rsidR="001D4587" w:rsidRPr="007B142E">
        <w:rPr>
          <w:sz w:val="24"/>
          <w:szCs w:val="24"/>
        </w:rPr>
        <w:t>Prece</w:t>
      </w:r>
      <w:r w:rsidRPr="007B142E">
        <w:rPr>
          <w:sz w:val="24"/>
          <w:szCs w:val="24"/>
        </w:rPr>
        <w:t>.</w:t>
      </w:r>
      <w:r w:rsidR="005F0E08">
        <w:rPr>
          <w:sz w:val="24"/>
          <w:szCs w:val="24"/>
        </w:rPr>
        <w:t xml:space="preserve"> </w:t>
      </w:r>
    </w:p>
    <w:p w14:paraId="3B200DF9" w14:textId="257B7314" w:rsidR="00867F6F" w:rsidRDefault="00867F6F" w:rsidP="00F016AD">
      <w:pPr>
        <w:widowControl w:val="0"/>
        <w:numPr>
          <w:ilvl w:val="1"/>
          <w:numId w:val="8"/>
        </w:numPr>
        <w:kinsoku w:val="0"/>
        <w:overflowPunct w:val="0"/>
        <w:autoSpaceDE w:val="0"/>
        <w:autoSpaceDN w:val="0"/>
        <w:adjustRightInd w:val="0"/>
        <w:snapToGrid w:val="0"/>
        <w:spacing w:after="80"/>
        <w:ind w:left="709"/>
        <w:jc w:val="both"/>
        <w:rPr>
          <w:sz w:val="24"/>
          <w:szCs w:val="24"/>
        </w:rPr>
      </w:pPr>
      <w:r w:rsidRPr="007B142E">
        <w:rPr>
          <w:sz w:val="24"/>
          <w:szCs w:val="24"/>
        </w:rPr>
        <w:t xml:space="preserve">Piedāvājumam var pievienot bukletus, prospektus, brošūras un citus materiālus, kas precizē tehnisko informāciju un sniedz vizuālo priekšstatu par piedāvāto </w:t>
      </w:r>
      <w:r w:rsidR="00901256" w:rsidRPr="007B142E">
        <w:rPr>
          <w:sz w:val="24"/>
          <w:szCs w:val="24"/>
        </w:rPr>
        <w:t>preču</w:t>
      </w:r>
      <w:r w:rsidRPr="007B142E">
        <w:rPr>
          <w:sz w:val="24"/>
          <w:szCs w:val="24"/>
        </w:rPr>
        <w:t xml:space="preserve"> atbilstību prasībām.</w:t>
      </w:r>
    </w:p>
    <w:p w14:paraId="0BFA8908" w14:textId="2E2CEB9D" w:rsidR="00EE71C1" w:rsidRPr="00EE71C1" w:rsidRDefault="00EE71C1" w:rsidP="00F016AD">
      <w:pPr>
        <w:widowControl w:val="0"/>
        <w:numPr>
          <w:ilvl w:val="1"/>
          <w:numId w:val="8"/>
        </w:numPr>
        <w:tabs>
          <w:tab w:val="left" w:pos="709"/>
        </w:tabs>
        <w:kinsoku w:val="0"/>
        <w:overflowPunct w:val="0"/>
        <w:autoSpaceDE w:val="0"/>
        <w:autoSpaceDN w:val="0"/>
        <w:adjustRightInd w:val="0"/>
        <w:snapToGrid w:val="0"/>
        <w:spacing w:after="80"/>
        <w:ind w:left="0" w:hanging="11"/>
        <w:jc w:val="both"/>
        <w:rPr>
          <w:sz w:val="24"/>
          <w:szCs w:val="24"/>
        </w:rPr>
      </w:pPr>
      <w:r w:rsidRPr="00901256">
        <w:rPr>
          <w:sz w:val="24"/>
          <w:szCs w:val="24"/>
        </w:rPr>
        <w:t xml:space="preserve">Pretendents nedrīkst iesniegt tehniskā piedāvājuma variantus. </w:t>
      </w:r>
    </w:p>
    <w:p w14:paraId="57C4D3DC" w14:textId="3BDA77A9" w:rsidR="00867F6F" w:rsidRDefault="00867F6F" w:rsidP="00F016AD">
      <w:pPr>
        <w:widowControl w:val="0"/>
        <w:numPr>
          <w:ilvl w:val="1"/>
          <w:numId w:val="8"/>
        </w:numPr>
        <w:kinsoku w:val="0"/>
        <w:overflowPunct w:val="0"/>
        <w:autoSpaceDE w:val="0"/>
        <w:autoSpaceDN w:val="0"/>
        <w:adjustRightInd w:val="0"/>
        <w:snapToGrid w:val="0"/>
        <w:spacing w:after="80"/>
        <w:ind w:left="709"/>
        <w:jc w:val="both"/>
        <w:rPr>
          <w:sz w:val="24"/>
          <w:szCs w:val="24"/>
        </w:rPr>
      </w:pPr>
      <w:r w:rsidRPr="007B142E">
        <w:rPr>
          <w:sz w:val="24"/>
          <w:szCs w:val="24"/>
        </w:rPr>
        <w:t>Tehniskajā specifikācijā tiek noteiktas minimālās nepieciešamās prasības.</w:t>
      </w:r>
    </w:p>
    <w:p w14:paraId="472D5713" w14:textId="77777777" w:rsidR="00E44709" w:rsidRPr="007B142E" w:rsidRDefault="00E44709" w:rsidP="00E44709">
      <w:pPr>
        <w:widowControl w:val="0"/>
        <w:kinsoku w:val="0"/>
        <w:overflowPunct w:val="0"/>
        <w:autoSpaceDE w:val="0"/>
        <w:autoSpaceDN w:val="0"/>
        <w:adjustRightInd w:val="0"/>
        <w:snapToGrid w:val="0"/>
        <w:spacing w:after="80"/>
        <w:ind w:left="-11"/>
        <w:jc w:val="both"/>
        <w:rPr>
          <w:sz w:val="24"/>
          <w:szCs w:val="24"/>
        </w:rPr>
      </w:pPr>
    </w:p>
    <w:p w14:paraId="7044EA11" w14:textId="77777777" w:rsidR="000C0E19" w:rsidRPr="00F84833" w:rsidRDefault="00CF4B6B" w:rsidP="00F016AD">
      <w:pPr>
        <w:pStyle w:val="Virsraksts1"/>
        <w:numPr>
          <w:ilvl w:val="0"/>
          <w:numId w:val="8"/>
        </w:numPr>
        <w:spacing w:before="120"/>
        <w:rPr>
          <w:rFonts w:ascii="Times New Roman" w:hAnsi="Times New Roman"/>
          <w:sz w:val="24"/>
          <w:szCs w:val="24"/>
        </w:rPr>
      </w:pPr>
      <w:bookmarkStart w:id="7" w:name="_Toc429993234"/>
      <w:r w:rsidRPr="00F84833">
        <w:rPr>
          <w:rFonts w:ascii="Times New Roman" w:hAnsi="Times New Roman"/>
          <w:sz w:val="24"/>
          <w:szCs w:val="24"/>
        </w:rPr>
        <w:t xml:space="preserve">FINANŠU PIEDĀVĀJUMS </w:t>
      </w:r>
      <w:bookmarkEnd w:id="7"/>
    </w:p>
    <w:p w14:paraId="75301490" w14:textId="0D743285" w:rsidR="00EE71C1" w:rsidRPr="00EE71C1" w:rsidRDefault="00EE71C1" w:rsidP="00F016AD">
      <w:pPr>
        <w:widowControl w:val="0"/>
        <w:numPr>
          <w:ilvl w:val="1"/>
          <w:numId w:val="8"/>
        </w:numPr>
        <w:kinsoku w:val="0"/>
        <w:overflowPunct w:val="0"/>
        <w:autoSpaceDE w:val="0"/>
        <w:autoSpaceDN w:val="0"/>
        <w:adjustRightInd w:val="0"/>
        <w:snapToGrid w:val="0"/>
        <w:spacing w:after="80"/>
        <w:ind w:left="709"/>
        <w:jc w:val="both"/>
        <w:rPr>
          <w:sz w:val="24"/>
          <w:szCs w:val="24"/>
        </w:rPr>
      </w:pPr>
      <w:r w:rsidRPr="007B142E">
        <w:rPr>
          <w:sz w:val="24"/>
          <w:szCs w:val="24"/>
        </w:rPr>
        <w:t xml:space="preserve">Pretendents iesniedz Finanšu piedāvājumu atbilstoši nolikuma 3. pielikuma </w:t>
      </w:r>
      <w:r w:rsidRPr="007B142E">
        <w:rPr>
          <w:sz w:val="24"/>
          <w:szCs w:val="24"/>
          <w:lang w:eastAsia="zh-CN"/>
        </w:rPr>
        <w:t>veidlapai.</w:t>
      </w:r>
    </w:p>
    <w:p w14:paraId="1ED48251" w14:textId="32334D7A" w:rsidR="001F114A" w:rsidRPr="007B142E" w:rsidRDefault="000C0E19" w:rsidP="00F016AD">
      <w:pPr>
        <w:widowControl w:val="0"/>
        <w:numPr>
          <w:ilvl w:val="1"/>
          <w:numId w:val="8"/>
        </w:numPr>
        <w:kinsoku w:val="0"/>
        <w:overflowPunct w:val="0"/>
        <w:autoSpaceDE w:val="0"/>
        <w:autoSpaceDN w:val="0"/>
        <w:adjustRightInd w:val="0"/>
        <w:snapToGrid w:val="0"/>
        <w:spacing w:after="80"/>
        <w:ind w:left="709"/>
        <w:jc w:val="both"/>
        <w:rPr>
          <w:sz w:val="24"/>
          <w:szCs w:val="24"/>
        </w:rPr>
      </w:pPr>
      <w:r w:rsidRPr="007B142E">
        <w:rPr>
          <w:sz w:val="24"/>
          <w:szCs w:val="24"/>
        </w:rPr>
        <w:t>Finanšu piedāvājumā pretendents norāda piedāvātā iepirkuma priekšmeta cenu, iekļaujot tajā visus nodokļus un iz</w:t>
      </w:r>
      <w:r w:rsidR="00912486" w:rsidRPr="007B142E">
        <w:rPr>
          <w:sz w:val="24"/>
          <w:szCs w:val="24"/>
        </w:rPr>
        <w:t xml:space="preserve">maksas, kas saistītas ar </w:t>
      </w:r>
      <w:r w:rsidR="009D38B8" w:rsidRPr="007B142E">
        <w:rPr>
          <w:sz w:val="24"/>
          <w:szCs w:val="24"/>
        </w:rPr>
        <w:t>piegādi</w:t>
      </w:r>
      <w:r w:rsidR="00FB45CD" w:rsidRPr="007B142E">
        <w:rPr>
          <w:sz w:val="24"/>
          <w:szCs w:val="24"/>
        </w:rPr>
        <w:t xml:space="preserve"> un garantij</w:t>
      </w:r>
      <w:r w:rsidR="00867F6F" w:rsidRPr="007B142E">
        <w:rPr>
          <w:sz w:val="24"/>
          <w:szCs w:val="24"/>
        </w:rPr>
        <w:t>as saistībām</w:t>
      </w:r>
      <w:r w:rsidRPr="007B142E">
        <w:rPr>
          <w:sz w:val="24"/>
          <w:szCs w:val="24"/>
        </w:rPr>
        <w:t xml:space="preserve">, kas izriet no </w:t>
      </w:r>
      <w:r w:rsidR="00561596" w:rsidRPr="007B142E">
        <w:rPr>
          <w:sz w:val="24"/>
          <w:szCs w:val="24"/>
        </w:rPr>
        <w:lastRenderedPageBreak/>
        <w:t>p</w:t>
      </w:r>
      <w:r w:rsidR="00867F6F" w:rsidRPr="007B142E">
        <w:rPr>
          <w:sz w:val="24"/>
          <w:szCs w:val="24"/>
        </w:rPr>
        <w:t>retendenta iesniegtā tehniskā piedāvājuma</w:t>
      </w:r>
      <w:r w:rsidR="00DA3412" w:rsidRPr="007B142E">
        <w:rPr>
          <w:sz w:val="24"/>
          <w:szCs w:val="24"/>
        </w:rPr>
        <w:t>.</w:t>
      </w:r>
    </w:p>
    <w:p w14:paraId="3CF21B61" w14:textId="77777777" w:rsidR="00867F6F" w:rsidRPr="007B142E" w:rsidRDefault="000C0E19" w:rsidP="00F016AD">
      <w:pPr>
        <w:widowControl w:val="0"/>
        <w:numPr>
          <w:ilvl w:val="1"/>
          <w:numId w:val="8"/>
        </w:numPr>
        <w:kinsoku w:val="0"/>
        <w:overflowPunct w:val="0"/>
        <w:autoSpaceDE w:val="0"/>
        <w:autoSpaceDN w:val="0"/>
        <w:adjustRightInd w:val="0"/>
        <w:snapToGrid w:val="0"/>
        <w:spacing w:after="80"/>
        <w:ind w:left="709"/>
        <w:jc w:val="both"/>
        <w:rPr>
          <w:sz w:val="24"/>
          <w:szCs w:val="24"/>
        </w:rPr>
      </w:pPr>
      <w:r w:rsidRPr="007B142E">
        <w:rPr>
          <w:sz w:val="24"/>
          <w:szCs w:val="24"/>
        </w:rPr>
        <w:t xml:space="preserve">Finanšu piedāvājumā cenas norāda </w:t>
      </w:r>
      <w:proofErr w:type="spellStart"/>
      <w:r w:rsidRPr="007B142E">
        <w:rPr>
          <w:i/>
          <w:sz w:val="24"/>
          <w:szCs w:val="24"/>
        </w:rPr>
        <w:t>euro</w:t>
      </w:r>
      <w:proofErr w:type="spellEnd"/>
      <w:r w:rsidRPr="007B142E">
        <w:rPr>
          <w:sz w:val="24"/>
          <w:szCs w:val="24"/>
        </w:rPr>
        <w:t xml:space="preserve"> bez </w:t>
      </w:r>
      <w:r w:rsidR="00A85BAF" w:rsidRPr="007B142E">
        <w:rPr>
          <w:sz w:val="24"/>
          <w:szCs w:val="24"/>
        </w:rPr>
        <w:t>PVN</w:t>
      </w:r>
      <w:r w:rsidRPr="007B142E">
        <w:rPr>
          <w:sz w:val="24"/>
          <w:szCs w:val="24"/>
        </w:rPr>
        <w:t xml:space="preserve"> ar precizitāti līdz 2 (divām) zīmēm aiz komata.</w:t>
      </w:r>
    </w:p>
    <w:p w14:paraId="2F112EA2" w14:textId="1A0CC6FF" w:rsidR="00867F6F" w:rsidRPr="00901256" w:rsidRDefault="00867F6F" w:rsidP="00F016AD">
      <w:pPr>
        <w:widowControl w:val="0"/>
        <w:numPr>
          <w:ilvl w:val="1"/>
          <w:numId w:val="8"/>
        </w:numPr>
        <w:kinsoku w:val="0"/>
        <w:overflowPunct w:val="0"/>
        <w:autoSpaceDE w:val="0"/>
        <w:autoSpaceDN w:val="0"/>
        <w:adjustRightInd w:val="0"/>
        <w:snapToGrid w:val="0"/>
        <w:spacing w:after="80"/>
        <w:ind w:left="709"/>
        <w:jc w:val="both"/>
        <w:rPr>
          <w:sz w:val="24"/>
          <w:szCs w:val="24"/>
        </w:rPr>
      </w:pPr>
      <w:r w:rsidRPr="00901256">
        <w:rPr>
          <w:sz w:val="24"/>
          <w:szCs w:val="24"/>
        </w:rPr>
        <w:t>Finanšu piedāvājumā pr</w:t>
      </w:r>
      <w:r w:rsidR="009D38B8" w:rsidRPr="00901256">
        <w:rPr>
          <w:sz w:val="24"/>
          <w:szCs w:val="24"/>
        </w:rPr>
        <w:t>etendents norāda cenu par preci</w:t>
      </w:r>
      <w:r w:rsidRPr="00901256">
        <w:rPr>
          <w:sz w:val="24"/>
          <w:szCs w:val="24"/>
        </w:rPr>
        <w:t>, ievērojot šādus nosacījumus:</w:t>
      </w:r>
    </w:p>
    <w:p w14:paraId="7787A636" w14:textId="77777777" w:rsidR="008009E6" w:rsidRDefault="00867F6F" w:rsidP="008009E6">
      <w:pPr>
        <w:pStyle w:val="Sarakstarindkopa"/>
        <w:widowControl w:val="0"/>
        <w:numPr>
          <w:ilvl w:val="2"/>
          <w:numId w:val="8"/>
        </w:numPr>
        <w:kinsoku w:val="0"/>
        <w:overflowPunct w:val="0"/>
        <w:autoSpaceDE w:val="0"/>
        <w:autoSpaceDN w:val="0"/>
        <w:adjustRightInd w:val="0"/>
        <w:snapToGrid w:val="0"/>
        <w:spacing w:after="80" w:line="240" w:lineRule="auto"/>
        <w:ind w:left="709" w:hanging="709"/>
        <w:jc w:val="both"/>
        <w:rPr>
          <w:rFonts w:ascii="Times New Roman" w:hAnsi="Times New Roman"/>
          <w:sz w:val="24"/>
          <w:szCs w:val="24"/>
        </w:rPr>
      </w:pPr>
      <w:r w:rsidRPr="00901256">
        <w:rPr>
          <w:rFonts w:ascii="Times New Roman" w:hAnsi="Times New Roman"/>
          <w:sz w:val="24"/>
          <w:szCs w:val="24"/>
        </w:rPr>
        <w:t>cenā ir ietvertas materiālu izmaksas, nepieciešamo palīgmateriālu izmaksas, tehnikas un dažāda aprīkojuma izmantošanas izmaksas, kā arī ar kvalitātes un garantijas nodrošināšanu saistītās izmaksas;</w:t>
      </w:r>
    </w:p>
    <w:p w14:paraId="1F343277" w14:textId="0ED0B39F" w:rsidR="002932D7" w:rsidRPr="008009E6" w:rsidRDefault="00867F6F" w:rsidP="008009E6">
      <w:pPr>
        <w:pStyle w:val="Sarakstarindkopa"/>
        <w:widowControl w:val="0"/>
        <w:numPr>
          <w:ilvl w:val="2"/>
          <w:numId w:val="8"/>
        </w:numPr>
        <w:kinsoku w:val="0"/>
        <w:overflowPunct w:val="0"/>
        <w:autoSpaceDE w:val="0"/>
        <w:autoSpaceDN w:val="0"/>
        <w:adjustRightInd w:val="0"/>
        <w:snapToGrid w:val="0"/>
        <w:spacing w:after="80" w:line="240" w:lineRule="auto"/>
        <w:ind w:left="709" w:hanging="709"/>
        <w:jc w:val="both"/>
        <w:rPr>
          <w:rFonts w:ascii="Times New Roman" w:hAnsi="Times New Roman"/>
          <w:sz w:val="24"/>
          <w:szCs w:val="24"/>
        </w:rPr>
      </w:pPr>
      <w:r w:rsidRPr="00157B7C">
        <w:rPr>
          <w:rFonts w:ascii="Times New Roman" w:hAnsi="Times New Roman"/>
          <w:sz w:val="24"/>
          <w:szCs w:val="24"/>
        </w:rPr>
        <w:t xml:space="preserve">cena ir fiksēta uz visu </w:t>
      </w:r>
      <w:r w:rsidR="00051B8F" w:rsidRPr="00157B7C">
        <w:rPr>
          <w:rFonts w:ascii="Times New Roman" w:hAnsi="Times New Roman"/>
          <w:sz w:val="24"/>
          <w:szCs w:val="24"/>
        </w:rPr>
        <w:t xml:space="preserve">Līguma </w:t>
      </w:r>
      <w:r w:rsidRPr="00157B7C">
        <w:rPr>
          <w:rFonts w:ascii="Times New Roman" w:hAnsi="Times New Roman"/>
          <w:sz w:val="24"/>
          <w:szCs w:val="24"/>
        </w:rPr>
        <w:t>darbības laiku un nevar tikt mainīta;</w:t>
      </w:r>
      <w:r w:rsidR="00051B8F" w:rsidRPr="00157B7C">
        <w:rPr>
          <w:rFonts w:ascii="Times New Roman" w:hAnsi="Times New Roman"/>
          <w:sz w:val="24"/>
          <w:szCs w:val="24"/>
        </w:rPr>
        <w:t xml:space="preserve"> </w:t>
      </w:r>
    </w:p>
    <w:p w14:paraId="4F686CAA" w14:textId="64EB12DB" w:rsidR="00867F6F" w:rsidRDefault="00867F6F" w:rsidP="00F016AD">
      <w:pPr>
        <w:pStyle w:val="Sarakstarindkopa"/>
        <w:widowControl w:val="0"/>
        <w:numPr>
          <w:ilvl w:val="2"/>
          <w:numId w:val="8"/>
        </w:numPr>
        <w:tabs>
          <w:tab w:val="left" w:pos="851"/>
        </w:tabs>
        <w:kinsoku w:val="0"/>
        <w:overflowPunct w:val="0"/>
        <w:autoSpaceDE w:val="0"/>
        <w:autoSpaceDN w:val="0"/>
        <w:adjustRightInd w:val="0"/>
        <w:snapToGrid w:val="0"/>
        <w:spacing w:after="0" w:line="240" w:lineRule="auto"/>
        <w:ind w:left="709" w:hanging="709"/>
        <w:jc w:val="both"/>
        <w:rPr>
          <w:rFonts w:ascii="Times New Roman" w:hAnsi="Times New Roman"/>
          <w:sz w:val="24"/>
          <w:szCs w:val="24"/>
        </w:rPr>
      </w:pPr>
      <w:r w:rsidRPr="00901256">
        <w:rPr>
          <w:rFonts w:ascii="Times New Roman" w:hAnsi="Times New Roman"/>
          <w:sz w:val="24"/>
          <w:szCs w:val="24"/>
        </w:rPr>
        <w:t>cenā ir ietverti arī tādi riski kā tiesību aktu izmaiņu risks, pašizmaksas (tajā skaitā arī materiālu, darbaspēka) sadārdzinājuma risks;</w:t>
      </w:r>
    </w:p>
    <w:p w14:paraId="293F443C" w14:textId="3D5B8940" w:rsidR="002932D7" w:rsidRPr="002932D7" w:rsidRDefault="002932D7" w:rsidP="002932D7">
      <w:pPr>
        <w:widowControl w:val="0"/>
        <w:tabs>
          <w:tab w:val="left" w:pos="851"/>
        </w:tabs>
        <w:kinsoku w:val="0"/>
        <w:overflowPunct w:val="0"/>
        <w:autoSpaceDE w:val="0"/>
        <w:autoSpaceDN w:val="0"/>
        <w:adjustRightInd w:val="0"/>
        <w:snapToGrid w:val="0"/>
        <w:jc w:val="both"/>
        <w:rPr>
          <w:sz w:val="6"/>
          <w:szCs w:val="6"/>
        </w:rPr>
      </w:pPr>
    </w:p>
    <w:p w14:paraId="741D8A33" w14:textId="77777777" w:rsidR="00867F6F" w:rsidRPr="00901256" w:rsidRDefault="00867F6F" w:rsidP="00F016AD">
      <w:pPr>
        <w:pStyle w:val="Sarakstarindkopa"/>
        <w:widowControl w:val="0"/>
        <w:numPr>
          <w:ilvl w:val="2"/>
          <w:numId w:val="8"/>
        </w:numPr>
        <w:tabs>
          <w:tab w:val="left" w:pos="851"/>
        </w:tabs>
        <w:kinsoku w:val="0"/>
        <w:overflowPunct w:val="0"/>
        <w:autoSpaceDE w:val="0"/>
        <w:autoSpaceDN w:val="0"/>
        <w:adjustRightInd w:val="0"/>
        <w:snapToGrid w:val="0"/>
        <w:spacing w:after="80" w:line="240" w:lineRule="auto"/>
        <w:ind w:left="709" w:hanging="709"/>
        <w:jc w:val="both"/>
        <w:rPr>
          <w:rFonts w:ascii="Times New Roman" w:hAnsi="Times New Roman"/>
          <w:sz w:val="24"/>
          <w:szCs w:val="24"/>
        </w:rPr>
      </w:pPr>
      <w:r w:rsidRPr="00901256">
        <w:rPr>
          <w:rFonts w:ascii="Times New Roman" w:hAnsi="Times New Roman"/>
          <w:sz w:val="24"/>
          <w:szCs w:val="24"/>
        </w:rPr>
        <w:t>preces vienības izcenojumos nav  pieļaujama nulles vērtības norādīšana.</w:t>
      </w:r>
    </w:p>
    <w:p w14:paraId="64B5F215" w14:textId="31725516" w:rsidR="00DB05EC" w:rsidRDefault="00867F6F" w:rsidP="00F016AD">
      <w:pPr>
        <w:widowControl w:val="0"/>
        <w:numPr>
          <w:ilvl w:val="1"/>
          <w:numId w:val="8"/>
        </w:numPr>
        <w:kinsoku w:val="0"/>
        <w:overflowPunct w:val="0"/>
        <w:autoSpaceDE w:val="0"/>
        <w:autoSpaceDN w:val="0"/>
        <w:adjustRightInd w:val="0"/>
        <w:snapToGrid w:val="0"/>
        <w:spacing w:after="80"/>
        <w:ind w:left="709"/>
        <w:jc w:val="both"/>
        <w:rPr>
          <w:sz w:val="24"/>
          <w:szCs w:val="24"/>
        </w:rPr>
      </w:pPr>
      <w:r w:rsidRPr="00901256">
        <w:rPr>
          <w:sz w:val="24"/>
          <w:szCs w:val="24"/>
          <w:lang w:eastAsia="zh-CN"/>
        </w:rPr>
        <w:t>Pretendents nedrīkst iesniegt Finanšu piedāvājuma variantus.</w:t>
      </w:r>
      <w:bookmarkStart w:id="8" w:name="_Toc429993236"/>
    </w:p>
    <w:p w14:paraId="0A36F706" w14:textId="77777777" w:rsidR="00E44709" w:rsidRDefault="00E44709" w:rsidP="00E44709">
      <w:pPr>
        <w:widowControl w:val="0"/>
        <w:kinsoku w:val="0"/>
        <w:overflowPunct w:val="0"/>
        <w:autoSpaceDE w:val="0"/>
        <w:autoSpaceDN w:val="0"/>
        <w:adjustRightInd w:val="0"/>
        <w:snapToGrid w:val="0"/>
        <w:spacing w:after="80"/>
        <w:ind w:left="709"/>
        <w:jc w:val="both"/>
        <w:rPr>
          <w:sz w:val="24"/>
          <w:szCs w:val="24"/>
        </w:rPr>
      </w:pPr>
    </w:p>
    <w:p w14:paraId="0443C678" w14:textId="269909AB" w:rsidR="00A77326" w:rsidRPr="0090306B" w:rsidRDefault="00A77326" w:rsidP="00F016AD">
      <w:pPr>
        <w:widowControl w:val="0"/>
        <w:numPr>
          <w:ilvl w:val="0"/>
          <w:numId w:val="8"/>
        </w:numPr>
        <w:tabs>
          <w:tab w:val="left" w:pos="567"/>
          <w:tab w:val="left" w:pos="709"/>
        </w:tabs>
        <w:kinsoku w:val="0"/>
        <w:overflowPunct w:val="0"/>
        <w:autoSpaceDE w:val="0"/>
        <w:autoSpaceDN w:val="0"/>
        <w:adjustRightInd w:val="0"/>
        <w:snapToGrid w:val="0"/>
        <w:spacing w:before="120"/>
        <w:jc w:val="center"/>
        <w:rPr>
          <w:b/>
          <w:sz w:val="24"/>
          <w:szCs w:val="24"/>
        </w:rPr>
      </w:pPr>
      <w:r w:rsidRPr="0090306B">
        <w:rPr>
          <w:b/>
          <w:sz w:val="24"/>
          <w:szCs w:val="24"/>
        </w:rPr>
        <w:t>PIEDĀVĀJUMA NOFORMĒJUMA ATBILSTĪBAS VĒRTĒŠANA</w:t>
      </w:r>
    </w:p>
    <w:p w14:paraId="646E072D" w14:textId="451D080C" w:rsidR="00A77326" w:rsidRDefault="0090306B" w:rsidP="00F016AD">
      <w:pPr>
        <w:widowControl w:val="0"/>
        <w:numPr>
          <w:ilvl w:val="1"/>
          <w:numId w:val="8"/>
        </w:numPr>
        <w:tabs>
          <w:tab w:val="left" w:pos="851"/>
        </w:tabs>
        <w:kinsoku w:val="0"/>
        <w:overflowPunct w:val="0"/>
        <w:autoSpaceDE w:val="0"/>
        <w:autoSpaceDN w:val="0"/>
        <w:adjustRightInd w:val="0"/>
        <w:snapToGrid w:val="0"/>
        <w:spacing w:after="80"/>
        <w:ind w:left="709" w:hanging="709"/>
        <w:jc w:val="both"/>
        <w:rPr>
          <w:sz w:val="24"/>
          <w:szCs w:val="24"/>
        </w:rPr>
      </w:pPr>
      <w:r w:rsidRPr="0090306B">
        <w:rPr>
          <w:sz w:val="24"/>
          <w:szCs w:val="24"/>
        </w:rPr>
        <w:t>Komisija izvērtē piedāvājuma atbilstību nolikuma 6.</w:t>
      </w:r>
      <w:r w:rsidR="00B847B8">
        <w:rPr>
          <w:sz w:val="24"/>
          <w:szCs w:val="24"/>
        </w:rPr>
        <w:t xml:space="preserve"> </w:t>
      </w:r>
      <w:r w:rsidRPr="0090306B">
        <w:rPr>
          <w:sz w:val="24"/>
          <w:szCs w:val="24"/>
        </w:rPr>
        <w:t>punktā noteiktajām prasībām.</w:t>
      </w:r>
    </w:p>
    <w:p w14:paraId="05CA9DCA" w14:textId="03644A72" w:rsidR="00424069" w:rsidRPr="0090306B" w:rsidRDefault="00424069" w:rsidP="00F016AD">
      <w:pPr>
        <w:widowControl w:val="0"/>
        <w:numPr>
          <w:ilvl w:val="1"/>
          <w:numId w:val="8"/>
        </w:numPr>
        <w:tabs>
          <w:tab w:val="left" w:pos="851"/>
        </w:tabs>
        <w:kinsoku w:val="0"/>
        <w:overflowPunct w:val="0"/>
        <w:autoSpaceDE w:val="0"/>
        <w:autoSpaceDN w:val="0"/>
        <w:adjustRightInd w:val="0"/>
        <w:snapToGrid w:val="0"/>
        <w:spacing w:after="80"/>
        <w:ind w:left="709" w:hanging="709"/>
        <w:jc w:val="both"/>
        <w:rPr>
          <w:sz w:val="24"/>
          <w:szCs w:val="24"/>
        </w:rPr>
      </w:pPr>
      <w:r>
        <w:rPr>
          <w:sz w:val="24"/>
          <w:szCs w:val="24"/>
        </w:rPr>
        <w:t>Komisija izskata katra pretendenta piedāvājuma atbilstību nolikuma prasībām un pieņem lēmumu par tālāku piedāvājuma izskatīšanu.</w:t>
      </w:r>
    </w:p>
    <w:p w14:paraId="0880B644" w14:textId="1D92D59A" w:rsidR="0090306B" w:rsidRPr="0090306B" w:rsidRDefault="00561596" w:rsidP="00F016AD">
      <w:pPr>
        <w:widowControl w:val="0"/>
        <w:numPr>
          <w:ilvl w:val="1"/>
          <w:numId w:val="8"/>
        </w:numPr>
        <w:tabs>
          <w:tab w:val="left" w:pos="851"/>
        </w:tabs>
        <w:kinsoku w:val="0"/>
        <w:overflowPunct w:val="0"/>
        <w:autoSpaceDE w:val="0"/>
        <w:autoSpaceDN w:val="0"/>
        <w:adjustRightInd w:val="0"/>
        <w:snapToGrid w:val="0"/>
        <w:spacing w:after="80"/>
        <w:ind w:left="709" w:hanging="709"/>
        <w:jc w:val="both"/>
        <w:rPr>
          <w:sz w:val="24"/>
          <w:szCs w:val="24"/>
        </w:rPr>
      </w:pPr>
      <w:r>
        <w:rPr>
          <w:sz w:val="24"/>
          <w:szCs w:val="24"/>
        </w:rPr>
        <w:t>Komisija noraida p</w:t>
      </w:r>
      <w:r w:rsidR="0090306B" w:rsidRPr="0090306B">
        <w:rPr>
          <w:sz w:val="24"/>
          <w:szCs w:val="24"/>
        </w:rPr>
        <w:t>retendenta piedāvājumu kā neatbilstošu noformējuma prasībām, ja nav iesniegta kāda no nolikuma 6.8.</w:t>
      </w:r>
      <w:r w:rsidR="00B847B8">
        <w:rPr>
          <w:sz w:val="24"/>
          <w:szCs w:val="24"/>
        </w:rPr>
        <w:t xml:space="preserve"> </w:t>
      </w:r>
      <w:r w:rsidR="0090306B" w:rsidRPr="0090306B">
        <w:rPr>
          <w:sz w:val="24"/>
          <w:szCs w:val="24"/>
        </w:rPr>
        <w:t xml:space="preserve">apakšpunkta piedāvājuma sastāvdaļām, ja konstatētās neatbilstības ir būtiskas, apgrūtina piedāvājumu tālāku izskatīšanu vai rada </w:t>
      </w:r>
      <w:proofErr w:type="spellStart"/>
      <w:r w:rsidR="0090306B" w:rsidRPr="0090306B">
        <w:rPr>
          <w:sz w:val="24"/>
          <w:szCs w:val="24"/>
        </w:rPr>
        <w:t>pamtotas</w:t>
      </w:r>
      <w:proofErr w:type="spellEnd"/>
      <w:r w:rsidR="0090306B" w:rsidRPr="0090306B">
        <w:rPr>
          <w:sz w:val="24"/>
          <w:szCs w:val="24"/>
        </w:rPr>
        <w:t xml:space="preserve"> šaubas par iesniegto piedāvājuma  dokumentu kā vienota kopuma saglabāšanu.</w:t>
      </w:r>
    </w:p>
    <w:p w14:paraId="44219B99" w14:textId="0F7BFBD5" w:rsidR="00842996" w:rsidRDefault="0090306B" w:rsidP="00F016AD">
      <w:pPr>
        <w:widowControl w:val="0"/>
        <w:numPr>
          <w:ilvl w:val="1"/>
          <w:numId w:val="8"/>
        </w:numPr>
        <w:tabs>
          <w:tab w:val="left" w:pos="851"/>
        </w:tabs>
        <w:kinsoku w:val="0"/>
        <w:overflowPunct w:val="0"/>
        <w:autoSpaceDE w:val="0"/>
        <w:autoSpaceDN w:val="0"/>
        <w:adjustRightInd w:val="0"/>
        <w:snapToGrid w:val="0"/>
        <w:spacing w:after="80"/>
        <w:ind w:left="709" w:hanging="709"/>
        <w:jc w:val="both"/>
        <w:rPr>
          <w:sz w:val="24"/>
          <w:szCs w:val="24"/>
        </w:rPr>
      </w:pPr>
      <w:r w:rsidRPr="0090306B">
        <w:rPr>
          <w:sz w:val="24"/>
          <w:szCs w:val="24"/>
        </w:rPr>
        <w:t>Komisija pieņem lēmumu par Pretendenta piedāvājuma atbilstību nolikuma 6.</w:t>
      </w:r>
      <w:r w:rsidR="00B847B8">
        <w:rPr>
          <w:sz w:val="24"/>
          <w:szCs w:val="24"/>
        </w:rPr>
        <w:t xml:space="preserve"> </w:t>
      </w:r>
      <w:r w:rsidRPr="0090306B">
        <w:rPr>
          <w:sz w:val="24"/>
          <w:szCs w:val="24"/>
        </w:rPr>
        <w:t>punktā noteiktajām prasībām.</w:t>
      </w:r>
    </w:p>
    <w:p w14:paraId="742CF9ED" w14:textId="77777777" w:rsidR="00E44709" w:rsidRPr="00EE71C1" w:rsidRDefault="00E44709" w:rsidP="00304F35">
      <w:pPr>
        <w:widowControl w:val="0"/>
        <w:kinsoku w:val="0"/>
        <w:overflowPunct w:val="0"/>
        <w:autoSpaceDE w:val="0"/>
        <w:autoSpaceDN w:val="0"/>
        <w:adjustRightInd w:val="0"/>
        <w:snapToGrid w:val="0"/>
        <w:spacing w:after="80"/>
        <w:jc w:val="both"/>
        <w:rPr>
          <w:sz w:val="24"/>
          <w:szCs w:val="24"/>
        </w:rPr>
      </w:pPr>
    </w:p>
    <w:p w14:paraId="26805A33" w14:textId="11BFC05F" w:rsidR="000C0E19" w:rsidRPr="0090306B" w:rsidRDefault="00A85BAF" w:rsidP="00F016AD">
      <w:pPr>
        <w:widowControl w:val="0"/>
        <w:numPr>
          <w:ilvl w:val="0"/>
          <w:numId w:val="8"/>
        </w:numPr>
        <w:tabs>
          <w:tab w:val="left" w:pos="567"/>
          <w:tab w:val="left" w:pos="709"/>
        </w:tabs>
        <w:kinsoku w:val="0"/>
        <w:overflowPunct w:val="0"/>
        <w:autoSpaceDE w:val="0"/>
        <w:autoSpaceDN w:val="0"/>
        <w:adjustRightInd w:val="0"/>
        <w:snapToGrid w:val="0"/>
        <w:spacing w:before="120"/>
        <w:jc w:val="center"/>
        <w:rPr>
          <w:b/>
          <w:sz w:val="24"/>
          <w:szCs w:val="24"/>
        </w:rPr>
      </w:pPr>
      <w:r w:rsidRPr="0090306B">
        <w:rPr>
          <w:b/>
          <w:sz w:val="24"/>
          <w:szCs w:val="24"/>
        </w:rPr>
        <w:t>PRETENDENTA ATLASE</w:t>
      </w:r>
      <w:bookmarkEnd w:id="8"/>
    </w:p>
    <w:p w14:paraId="47F930F0" w14:textId="77777777" w:rsidR="00963ED2" w:rsidRDefault="000C0E19" w:rsidP="00963ED2">
      <w:pPr>
        <w:widowControl w:val="0"/>
        <w:numPr>
          <w:ilvl w:val="1"/>
          <w:numId w:val="8"/>
        </w:numPr>
        <w:tabs>
          <w:tab w:val="left" w:pos="851"/>
        </w:tabs>
        <w:kinsoku w:val="0"/>
        <w:overflowPunct w:val="0"/>
        <w:autoSpaceDE w:val="0"/>
        <w:autoSpaceDN w:val="0"/>
        <w:adjustRightInd w:val="0"/>
        <w:snapToGrid w:val="0"/>
        <w:spacing w:after="80"/>
        <w:ind w:left="709"/>
        <w:jc w:val="both"/>
        <w:rPr>
          <w:sz w:val="24"/>
          <w:szCs w:val="24"/>
        </w:rPr>
      </w:pPr>
      <w:r w:rsidRPr="0090306B">
        <w:rPr>
          <w:sz w:val="24"/>
          <w:szCs w:val="24"/>
        </w:rPr>
        <w:t xml:space="preserve">Pretendentu atlases nosacījumi ir obligāti visiem pretendentiem, kuri vēlas iegūt tiesības slēgt </w:t>
      </w:r>
      <w:r w:rsidR="00606C5B">
        <w:rPr>
          <w:sz w:val="24"/>
          <w:szCs w:val="24"/>
        </w:rPr>
        <w:t>Līgumu</w:t>
      </w:r>
      <w:r w:rsidRPr="0090306B">
        <w:rPr>
          <w:sz w:val="24"/>
          <w:szCs w:val="24"/>
        </w:rPr>
        <w:t>.</w:t>
      </w:r>
    </w:p>
    <w:p w14:paraId="5D79B955" w14:textId="5E9CFF40" w:rsidR="00B516BC" w:rsidRPr="00963ED2" w:rsidRDefault="00434F34" w:rsidP="00963ED2">
      <w:pPr>
        <w:widowControl w:val="0"/>
        <w:numPr>
          <w:ilvl w:val="1"/>
          <w:numId w:val="8"/>
        </w:numPr>
        <w:tabs>
          <w:tab w:val="left" w:pos="851"/>
        </w:tabs>
        <w:kinsoku w:val="0"/>
        <w:overflowPunct w:val="0"/>
        <w:autoSpaceDE w:val="0"/>
        <w:autoSpaceDN w:val="0"/>
        <w:adjustRightInd w:val="0"/>
        <w:snapToGrid w:val="0"/>
        <w:spacing w:after="80"/>
        <w:ind w:left="709"/>
        <w:jc w:val="both"/>
        <w:rPr>
          <w:sz w:val="24"/>
          <w:szCs w:val="24"/>
        </w:rPr>
      </w:pPr>
      <w:r w:rsidRPr="00963ED2">
        <w:rPr>
          <w:sz w:val="24"/>
          <w:szCs w:val="24"/>
        </w:rPr>
        <w:t>P</w:t>
      </w:r>
      <w:r w:rsidR="000C0E19" w:rsidRPr="00963ED2">
        <w:rPr>
          <w:sz w:val="24"/>
          <w:szCs w:val="24"/>
        </w:rPr>
        <w:t xml:space="preserve">retendentam ir juridiskā tiesībspēja slēgt </w:t>
      </w:r>
      <w:r w:rsidR="00606C5B" w:rsidRPr="00963ED2">
        <w:rPr>
          <w:sz w:val="24"/>
          <w:szCs w:val="24"/>
        </w:rPr>
        <w:t>Līgumu</w:t>
      </w:r>
      <w:r w:rsidR="004912B3" w:rsidRPr="00963ED2">
        <w:rPr>
          <w:sz w:val="24"/>
          <w:szCs w:val="24"/>
        </w:rPr>
        <w:t>;</w:t>
      </w:r>
    </w:p>
    <w:p w14:paraId="1027EF85" w14:textId="4309775F" w:rsidR="00337DEE" w:rsidRDefault="000C0E19" w:rsidP="00F016AD">
      <w:pPr>
        <w:pStyle w:val="Sarakstarindkopa"/>
        <w:widowControl w:val="0"/>
        <w:numPr>
          <w:ilvl w:val="1"/>
          <w:numId w:val="8"/>
        </w:numPr>
        <w:tabs>
          <w:tab w:val="left" w:pos="709"/>
          <w:tab w:val="left" w:pos="851"/>
        </w:tabs>
        <w:kinsoku w:val="0"/>
        <w:overflowPunct w:val="0"/>
        <w:autoSpaceDE w:val="0"/>
        <w:autoSpaceDN w:val="0"/>
        <w:adjustRightInd w:val="0"/>
        <w:snapToGrid w:val="0"/>
        <w:spacing w:after="80" w:line="240" w:lineRule="auto"/>
        <w:ind w:left="709" w:hanging="709"/>
        <w:jc w:val="both"/>
        <w:rPr>
          <w:rFonts w:ascii="Times New Roman" w:hAnsi="Times New Roman"/>
          <w:sz w:val="24"/>
          <w:szCs w:val="24"/>
        </w:rPr>
      </w:pPr>
      <w:r w:rsidRPr="000B7463">
        <w:rPr>
          <w:rFonts w:ascii="Times New Roman" w:hAnsi="Times New Roman"/>
          <w:sz w:val="24"/>
          <w:szCs w:val="24"/>
        </w:rPr>
        <w:t xml:space="preserve">Izskatot pretendenta iesniegtos dokumentus un publiskajos reģistros pieejamo informāciju, komisija pieņem lēmumu, vai tas atbilst </w:t>
      </w:r>
      <w:r w:rsidRPr="00A84682">
        <w:rPr>
          <w:rFonts w:ascii="Times New Roman" w:hAnsi="Times New Roman"/>
          <w:sz w:val="24"/>
          <w:szCs w:val="24"/>
        </w:rPr>
        <w:t>nolikuma 1</w:t>
      </w:r>
      <w:r w:rsidR="00304F35" w:rsidRPr="00A84682">
        <w:rPr>
          <w:rFonts w:ascii="Times New Roman" w:hAnsi="Times New Roman"/>
          <w:sz w:val="24"/>
          <w:szCs w:val="24"/>
        </w:rPr>
        <w:t>1</w:t>
      </w:r>
      <w:r w:rsidRPr="00A84682">
        <w:rPr>
          <w:rFonts w:ascii="Times New Roman" w:hAnsi="Times New Roman"/>
          <w:sz w:val="24"/>
          <w:szCs w:val="24"/>
        </w:rPr>
        <w:t>.punktā</w:t>
      </w:r>
      <w:r w:rsidRPr="000B7463">
        <w:rPr>
          <w:rFonts w:ascii="Times New Roman" w:hAnsi="Times New Roman"/>
          <w:sz w:val="24"/>
          <w:szCs w:val="24"/>
        </w:rPr>
        <w:t xml:space="preserve"> izvirzītajām pretendentu atlases prasībām.</w:t>
      </w:r>
    </w:p>
    <w:p w14:paraId="18832F45" w14:textId="77777777" w:rsidR="002932D7" w:rsidRPr="002932D7" w:rsidRDefault="002932D7" w:rsidP="002932D7">
      <w:pPr>
        <w:pStyle w:val="Sarakstarindkopa"/>
        <w:widowControl w:val="0"/>
        <w:tabs>
          <w:tab w:val="left" w:pos="709"/>
          <w:tab w:val="left" w:pos="851"/>
        </w:tabs>
        <w:kinsoku w:val="0"/>
        <w:overflowPunct w:val="0"/>
        <w:autoSpaceDE w:val="0"/>
        <w:autoSpaceDN w:val="0"/>
        <w:adjustRightInd w:val="0"/>
        <w:snapToGrid w:val="0"/>
        <w:spacing w:after="80" w:line="240" w:lineRule="auto"/>
        <w:ind w:left="709"/>
        <w:jc w:val="both"/>
        <w:rPr>
          <w:rFonts w:ascii="Times New Roman" w:hAnsi="Times New Roman"/>
          <w:sz w:val="6"/>
          <w:szCs w:val="6"/>
        </w:rPr>
      </w:pPr>
    </w:p>
    <w:p w14:paraId="671C6953" w14:textId="0071E5E7" w:rsidR="000C0E19" w:rsidRDefault="000C0E19" w:rsidP="00F016AD">
      <w:pPr>
        <w:pStyle w:val="Sarakstarindkopa"/>
        <w:widowControl w:val="0"/>
        <w:numPr>
          <w:ilvl w:val="1"/>
          <w:numId w:val="8"/>
        </w:numPr>
        <w:tabs>
          <w:tab w:val="left" w:pos="709"/>
          <w:tab w:val="left" w:pos="851"/>
        </w:tabs>
        <w:kinsoku w:val="0"/>
        <w:overflowPunct w:val="0"/>
        <w:autoSpaceDE w:val="0"/>
        <w:autoSpaceDN w:val="0"/>
        <w:adjustRightInd w:val="0"/>
        <w:snapToGrid w:val="0"/>
        <w:spacing w:after="80" w:line="240" w:lineRule="auto"/>
        <w:ind w:left="709" w:hanging="709"/>
        <w:jc w:val="both"/>
        <w:rPr>
          <w:rFonts w:ascii="Times New Roman" w:hAnsi="Times New Roman"/>
          <w:sz w:val="24"/>
          <w:szCs w:val="24"/>
        </w:rPr>
      </w:pPr>
      <w:r w:rsidRPr="000B7463">
        <w:rPr>
          <w:rFonts w:ascii="Times New Roman" w:hAnsi="Times New Roman"/>
          <w:sz w:val="24"/>
          <w:szCs w:val="24"/>
        </w:rPr>
        <w:t>Komisija pretendenta kvalifikāciju var atzīt par neatbilstošu, ja:</w:t>
      </w:r>
    </w:p>
    <w:p w14:paraId="2C8D785B" w14:textId="77777777" w:rsidR="00FC004F" w:rsidRPr="00FC004F" w:rsidRDefault="00FC004F" w:rsidP="002932D7">
      <w:pPr>
        <w:pStyle w:val="Sarakstarindkopa"/>
        <w:widowControl w:val="0"/>
        <w:tabs>
          <w:tab w:val="left" w:pos="709"/>
          <w:tab w:val="left" w:pos="851"/>
        </w:tabs>
        <w:kinsoku w:val="0"/>
        <w:overflowPunct w:val="0"/>
        <w:autoSpaceDE w:val="0"/>
        <w:autoSpaceDN w:val="0"/>
        <w:adjustRightInd w:val="0"/>
        <w:snapToGrid w:val="0"/>
        <w:spacing w:after="80" w:line="240" w:lineRule="auto"/>
        <w:ind w:left="709"/>
        <w:jc w:val="both"/>
        <w:rPr>
          <w:rFonts w:ascii="Times New Roman" w:hAnsi="Times New Roman"/>
          <w:sz w:val="4"/>
          <w:szCs w:val="4"/>
        </w:rPr>
      </w:pPr>
    </w:p>
    <w:p w14:paraId="48019534" w14:textId="4C4DE77B" w:rsidR="00337DEE" w:rsidRDefault="000C0E19" w:rsidP="00963ED2">
      <w:pPr>
        <w:pStyle w:val="Sarakstarindkopa"/>
        <w:widowControl w:val="0"/>
        <w:numPr>
          <w:ilvl w:val="2"/>
          <w:numId w:val="8"/>
        </w:numPr>
        <w:tabs>
          <w:tab w:val="left" w:pos="567"/>
        </w:tabs>
        <w:kinsoku w:val="0"/>
        <w:overflowPunct w:val="0"/>
        <w:autoSpaceDE w:val="0"/>
        <w:autoSpaceDN w:val="0"/>
        <w:adjustRightInd w:val="0"/>
        <w:snapToGrid w:val="0"/>
        <w:spacing w:after="80" w:line="240" w:lineRule="auto"/>
        <w:ind w:left="851" w:hanging="851"/>
        <w:jc w:val="both"/>
        <w:rPr>
          <w:rFonts w:ascii="Times New Roman" w:hAnsi="Times New Roman"/>
          <w:sz w:val="24"/>
          <w:szCs w:val="24"/>
        </w:rPr>
      </w:pPr>
      <w:r w:rsidRPr="000B7463">
        <w:rPr>
          <w:rFonts w:ascii="Times New Roman" w:hAnsi="Times New Roman"/>
          <w:sz w:val="24"/>
          <w:szCs w:val="24"/>
        </w:rPr>
        <w:t xml:space="preserve">pretendents nav iesniedzis visus nolikuma </w:t>
      </w:r>
      <w:r w:rsidR="00F616FC">
        <w:rPr>
          <w:rFonts w:ascii="Times New Roman" w:hAnsi="Times New Roman"/>
          <w:sz w:val="24"/>
          <w:szCs w:val="24"/>
        </w:rPr>
        <w:t>7</w:t>
      </w:r>
      <w:r w:rsidRPr="000B7463">
        <w:rPr>
          <w:rFonts w:ascii="Times New Roman" w:hAnsi="Times New Roman"/>
          <w:sz w:val="24"/>
          <w:szCs w:val="24"/>
        </w:rPr>
        <w:t>.</w:t>
      </w:r>
      <w:r w:rsidR="00434F34">
        <w:rPr>
          <w:rFonts w:ascii="Times New Roman" w:hAnsi="Times New Roman"/>
          <w:sz w:val="24"/>
          <w:szCs w:val="24"/>
        </w:rPr>
        <w:t xml:space="preserve"> </w:t>
      </w:r>
      <w:r w:rsidRPr="000B7463">
        <w:rPr>
          <w:rFonts w:ascii="Times New Roman" w:hAnsi="Times New Roman"/>
          <w:sz w:val="24"/>
          <w:szCs w:val="24"/>
        </w:rPr>
        <w:t>punktā pieprasītos dokumentus;</w:t>
      </w:r>
    </w:p>
    <w:p w14:paraId="63B630AC" w14:textId="77777777" w:rsidR="002932D7" w:rsidRPr="002932D7" w:rsidRDefault="002932D7" w:rsidP="00963ED2">
      <w:pPr>
        <w:pStyle w:val="Sarakstarindkopa"/>
        <w:widowControl w:val="0"/>
        <w:tabs>
          <w:tab w:val="left" w:pos="567"/>
        </w:tabs>
        <w:kinsoku w:val="0"/>
        <w:overflowPunct w:val="0"/>
        <w:autoSpaceDE w:val="0"/>
        <w:autoSpaceDN w:val="0"/>
        <w:adjustRightInd w:val="0"/>
        <w:snapToGrid w:val="0"/>
        <w:spacing w:after="0" w:line="240" w:lineRule="auto"/>
        <w:ind w:left="851" w:hanging="851"/>
        <w:jc w:val="both"/>
        <w:rPr>
          <w:rFonts w:ascii="Times New Roman" w:hAnsi="Times New Roman"/>
          <w:sz w:val="6"/>
          <w:szCs w:val="6"/>
        </w:rPr>
      </w:pPr>
    </w:p>
    <w:p w14:paraId="1119CF32" w14:textId="77777777" w:rsidR="00FC004F" w:rsidRPr="00FC004F" w:rsidRDefault="00FC004F" w:rsidP="00963ED2">
      <w:pPr>
        <w:pStyle w:val="Sarakstarindkopa"/>
        <w:widowControl w:val="0"/>
        <w:tabs>
          <w:tab w:val="left" w:pos="567"/>
        </w:tabs>
        <w:kinsoku w:val="0"/>
        <w:overflowPunct w:val="0"/>
        <w:autoSpaceDE w:val="0"/>
        <w:autoSpaceDN w:val="0"/>
        <w:adjustRightInd w:val="0"/>
        <w:snapToGrid w:val="0"/>
        <w:spacing w:after="80" w:line="240" w:lineRule="auto"/>
        <w:ind w:left="851" w:hanging="851"/>
        <w:jc w:val="both"/>
        <w:rPr>
          <w:rFonts w:ascii="Times New Roman" w:hAnsi="Times New Roman"/>
          <w:sz w:val="4"/>
          <w:szCs w:val="4"/>
        </w:rPr>
      </w:pPr>
    </w:p>
    <w:p w14:paraId="7FC5D5FC" w14:textId="29DB5928" w:rsidR="00337DEE" w:rsidRDefault="000C0E19" w:rsidP="00963ED2">
      <w:pPr>
        <w:pStyle w:val="Sarakstarindkopa"/>
        <w:widowControl w:val="0"/>
        <w:numPr>
          <w:ilvl w:val="2"/>
          <w:numId w:val="8"/>
        </w:numPr>
        <w:tabs>
          <w:tab w:val="left" w:pos="567"/>
        </w:tabs>
        <w:kinsoku w:val="0"/>
        <w:overflowPunct w:val="0"/>
        <w:autoSpaceDE w:val="0"/>
        <w:autoSpaceDN w:val="0"/>
        <w:adjustRightInd w:val="0"/>
        <w:snapToGrid w:val="0"/>
        <w:spacing w:after="80" w:line="240" w:lineRule="auto"/>
        <w:ind w:left="851" w:hanging="851"/>
        <w:jc w:val="both"/>
        <w:rPr>
          <w:rFonts w:ascii="Times New Roman" w:hAnsi="Times New Roman"/>
          <w:sz w:val="24"/>
          <w:szCs w:val="24"/>
        </w:rPr>
      </w:pPr>
      <w:r w:rsidRPr="000B7463">
        <w:rPr>
          <w:rFonts w:ascii="Times New Roman" w:hAnsi="Times New Roman"/>
          <w:sz w:val="24"/>
          <w:szCs w:val="24"/>
        </w:rPr>
        <w:t>informācija publiskajos reģistros vai kāds no iesniegtajiem dokumentiem neapliecina pretendenta atbilstību nolikuma 1</w:t>
      </w:r>
      <w:r w:rsidR="00A84682">
        <w:rPr>
          <w:rFonts w:ascii="Times New Roman" w:hAnsi="Times New Roman"/>
          <w:sz w:val="24"/>
          <w:szCs w:val="24"/>
        </w:rPr>
        <w:t>1</w:t>
      </w:r>
      <w:r w:rsidRPr="000B7463">
        <w:rPr>
          <w:rFonts w:ascii="Times New Roman" w:hAnsi="Times New Roman"/>
          <w:sz w:val="24"/>
          <w:szCs w:val="24"/>
        </w:rPr>
        <w:t>.</w:t>
      </w:r>
      <w:r w:rsidR="00434F34">
        <w:rPr>
          <w:rFonts w:ascii="Times New Roman" w:hAnsi="Times New Roman"/>
          <w:sz w:val="24"/>
          <w:szCs w:val="24"/>
        </w:rPr>
        <w:t xml:space="preserve"> </w:t>
      </w:r>
      <w:r w:rsidRPr="000B7463">
        <w:rPr>
          <w:rFonts w:ascii="Times New Roman" w:hAnsi="Times New Roman"/>
          <w:sz w:val="24"/>
          <w:szCs w:val="24"/>
        </w:rPr>
        <w:t>punktā izvirzītajiem pretendenta atlases nosacījumiem;</w:t>
      </w:r>
    </w:p>
    <w:p w14:paraId="4D429C96" w14:textId="77777777" w:rsidR="002932D7" w:rsidRPr="002932D7" w:rsidRDefault="002932D7" w:rsidP="00963ED2">
      <w:pPr>
        <w:pStyle w:val="Sarakstarindkopa"/>
        <w:widowControl w:val="0"/>
        <w:tabs>
          <w:tab w:val="left" w:pos="567"/>
        </w:tabs>
        <w:kinsoku w:val="0"/>
        <w:overflowPunct w:val="0"/>
        <w:autoSpaceDE w:val="0"/>
        <w:autoSpaceDN w:val="0"/>
        <w:adjustRightInd w:val="0"/>
        <w:snapToGrid w:val="0"/>
        <w:spacing w:after="80" w:line="240" w:lineRule="auto"/>
        <w:ind w:left="851" w:hanging="851"/>
        <w:jc w:val="both"/>
        <w:rPr>
          <w:rFonts w:ascii="Times New Roman" w:hAnsi="Times New Roman"/>
          <w:sz w:val="6"/>
          <w:szCs w:val="6"/>
        </w:rPr>
      </w:pPr>
    </w:p>
    <w:p w14:paraId="63AF2C8A" w14:textId="680B9EC4" w:rsidR="000C0E19" w:rsidRDefault="000C0E19" w:rsidP="00963ED2">
      <w:pPr>
        <w:pStyle w:val="Sarakstarindkopa"/>
        <w:widowControl w:val="0"/>
        <w:numPr>
          <w:ilvl w:val="2"/>
          <w:numId w:val="8"/>
        </w:numPr>
        <w:tabs>
          <w:tab w:val="left" w:pos="567"/>
        </w:tabs>
        <w:kinsoku w:val="0"/>
        <w:overflowPunct w:val="0"/>
        <w:autoSpaceDE w:val="0"/>
        <w:autoSpaceDN w:val="0"/>
        <w:adjustRightInd w:val="0"/>
        <w:snapToGrid w:val="0"/>
        <w:spacing w:after="80" w:line="240" w:lineRule="auto"/>
        <w:ind w:left="851" w:hanging="851"/>
        <w:jc w:val="both"/>
        <w:rPr>
          <w:rFonts w:ascii="Times New Roman" w:hAnsi="Times New Roman"/>
          <w:sz w:val="24"/>
          <w:szCs w:val="24"/>
        </w:rPr>
      </w:pPr>
      <w:r w:rsidRPr="000B7463">
        <w:rPr>
          <w:rFonts w:ascii="Times New Roman" w:hAnsi="Times New Roman"/>
          <w:sz w:val="24"/>
          <w:szCs w:val="24"/>
        </w:rPr>
        <w:t>pretendents ir sniedzis nepatiesu informāciju, lai apliecinātu atbilstību nolikumā noteiktajām pretendentu kvalifikācijas prasībām, vai vispār nav sniedzis pieprasīto informāciju.</w:t>
      </w:r>
    </w:p>
    <w:p w14:paraId="20D6C28F" w14:textId="77777777" w:rsidR="00032338" w:rsidRPr="00032338" w:rsidRDefault="00032338" w:rsidP="00032338">
      <w:pPr>
        <w:widowControl w:val="0"/>
        <w:tabs>
          <w:tab w:val="left" w:pos="567"/>
        </w:tabs>
        <w:kinsoku w:val="0"/>
        <w:overflowPunct w:val="0"/>
        <w:autoSpaceDE w:val="0"/>
        <w:autoSpaceDN w:val="0"/>
        <w:adjustRightInd w:val="0"/>
        <w:snapToGrid w:val="0"/>
        <w:spacing w:after="80"/>
        <w:jc w:val="both"/>
        <w:rPr>
          <w:sz w:val="24"/>
          <w:szCs w:val="24"/>
        </w:rPr>
      </w:pPr>
    </w:p>
    <w:bookmarkEnd w:id="6"/>
    <w:p w14:paraId="60580C1F" w14:textId="77777777" w:rsidR="000C0E19" w:rsidRPr="00A55610" w:rsidRDefault="00FB6C80" w:rsidP="00F016AD">
      <w:pPr>
        <w:pStyle w:val="Virsraksts1"/>
        <w:numPr>
          <w:ilvl w:val="0"/>
          <w:numId w:val="8"/>
        </w:numPr>
        <w:spacing w:before="120"/>
        <w:ind w:left="426" w:hanging="426"/>
        <w:rPr>
          <w:rFonts w:ascii="Times New Roman" w:hAnsi="Times New Roman"/>
          <w:sz w:val="24"/>
          <w:szCs w:val="24"/>
        </w:rPr>
      </w:pPr>
      <w:r w:rsidRPr="00A55610">
        <w:rPr>
          <w:rFonts w:ascii="Times New Roman" w:hAnsi="Times New Roman"/>
          <w:sz w:val="24"/>
          <w:szCs w:val="24"/>
        </w:rPr>
        <w:t>TEHNISKĀ PIEDĀVĀJUMA VĒRTĒŠANA</w:t>
      </w:r>
    </w:p>
    <w:p w14:paraId="3B92BC68" w14:textId="66106341" w:rsidR="007269E7" w:rsidRDefault="007269E7" w:rsidP="00F016AD">
      <w:pPr>
        <w:pStyle w:val="Sarakstarindkopa"/>
        <w:widowControl w:val="0"/>
        <w:numPr>
          <w:ilvl w:val="1"/>
          <w:numId w:val="8"/>
        </w:numPr>
        <w:tabs>
          <w:tab w:val="left" w:pos="993"/>
          <w:tab w:val="left" w:pos="1134"/>
          <w:tab w:val="left" w:pos="1276"/>
        </w:tabs>
        <w:kinsoku w:val="0"/>
        <w:overflowPunct w:val="0"/>
        <w:autoSpaceDE w:val="0"/>
        <w:autoSpaceDN w:val="0"/>
        <w:adjustRightInd w:val="0"/>
        <w:snapToGrid w:val="0"/>
        <w:spacing w:after="80" w:line="240" w:lineRule="auto"/>
        <w:ind w:left="709"/>
        <w:jc w:val="both"/>
        <w:rPr>
          <w:rFonts w:ascii="Times New Roman" w:hAnsi="Times New Roman"/>
          <w:sz w:val="24"/>
          <w:szCs w:val="24"/>
        </w:rPr>
      </w:pPr>
      <w:r w:rsidRPr="007269E7">
        <w:rPr>
          <w:rFonts w:ascii="Times New Roman" w:hAnsi="Times New Roman"/>
          <w:sz w:val="24"/>
          <w:szCs w:val="24"/>
        </w:rPr>
        <w:t>Komisija pārbauda, vai pretendenta tehniskais piedāvājums atbilst tehniskās specifikācijas prasībām. Ja pretendenta tehniskais piedāvājums neatbilst tehniskajai specifikācijai, komisija tālāk šo piedāvājumu nevērtē.</w:t>
      </w:r>
    </w:p>
    <w:p w14:paraId="1DBCABFA" w14:textId="77777777" w:rsidR="002932D7" w:rsidRPr="002932D7" w:rsidRDefault="002932D7" w:rsidP="002932D7">
      <w:pPr>
        <w:pStyle w:val="Sarakstarindkopa"/>
        <w:widowControl w:val="0"/>
        <w:tabs>
          <w:tab w:val="left" w:pos="993"/>
          <w:tab w:val="left" w:pos="1134"/>
          <w:tab w:val="left" w:pos="1276"/>
        </w:tabs>
        <w:kinsoku w:val="0"/>
        <w:overflowPunct w:val="0"/>
        <w:autoSpaceDE w:val="0"/>
        <w:autoSpaceDN w:val="0"/>
        <w:adjustRightInd w:val="0"/>
        <w:snapToGrid w:val="0"/>
        <w:spacing w:after="80" w:line="240" w:lineRule="auto"/>
        <w:ind w:left="709"/>
        <w:jc w:val="both"/>
        <w:rPr>
          <w:rFonts w:ascii="Times New Roman" w:hAnsi="Times New Roman"/>
          <w:sz w:val="6"/>
          <w:szCs w:val="6"/>
        </w:rPr>
      </w:pPr>
    </w:p>
    <w:p w14:paraId="26BE5E07" w14:textId="03FAAE53" w:rsidR="00FB6C80" w:rsidRDefault="00D27AAD" w:rsidP="00F016AD">
      <w:pPr>
        <w:pStyle w:val="Sarakstarindkopa"/>
        <w:widowControl w:val="0"/>
        <w:numPr>
          <w:ilvl w:val="1"/>
          <w:numId w:val="8"/>
        </w:numPr>
        <w:tabs>
          <w:tab w:val="left" w:pos="709"/>
        </w:tabs>
        <w:kinsoku w:val="0"/>
        <w:overflowPunct w:val="0"/>
        <w:autoSpaceDE w:val="0"/>
        <w:autoSpaceDN w:val="0"/>
        <w:adjustRightInd w:val="0"/>
        <w:snapToGrid w:val="0"/>
        <w:spacing w:after="0" w:line="240" w:lineRule="auto"/>
        <w:ind w:left="709"/>
        <w:jc w:val="both"/>
        <w:rPr>
          <w:rFonts w:ascii="Times New Roman" w:hAnsi="Times New Roman"/>
          <w:sz w:val="24"/>
          <w:szCs w:val="24"/>
        </w:rPr>
      </w:pPr>
      <w:r w:rsidRPr="00D27AAD">
        <w:rPr>
          <w:rFonts w:ascii="Times New Roman" w:hAnsi="Times New Roman"/>
          <w:sz w:val="24"/>
          <w:szCs w:val="24"/>
        </w:rPr>
        <w:t>Komisija pieņem lēmumu par katra pretendenta tehniskā piedāvājuma atbilstību nolikuma prasībām.</w:t>
      </w:r>
    </w:p>
    <w:p w14:paraId="42FE477F" w14:textId="20DDA6DC" w:rsidR="00D1502E" w:rsidRPr="00D1502E" w:rsidRDefault="00D1502E" w:rsidP="00D1502E">
      <w:pPr>
        <w:widowControl w:val="0"/>
        <w:tabs>
          <w:tab w:val="left" w:pos="709"/>
        </w:tabs>
        <w:kinsoku w:val="0"/>
        <w:overflowPunct w:val="0"/>
        <w:autoSpaceDE w:val="0"/>
        <w:autoSpaceDN w:val="0"/>
        <w:adjustRightInd w:val="0"/>
        <w:snapToGrid w:val="0"/>
        <w:jc w:val="both"/>
        <w:rPr>
          <w:sz w:val="4"/>
          <w:szCs w:val="4"/>
        </w:rPr>
      </w:pPr>
    </w:p>
    <w:p w14:paraId="61D0CC94" w14:textId="67C256EE" w:rsidR="00E44709" w:rsidRDefault="00D1502E" w:rsidP="003F0829">
      <w:pPr>
        <w:pStyle w:val="Sarakstarindkopa"/>
        <w:widowControl w:val="0"/>
        <w:numPr>
          <w:ilvl w:val="1"/>
          <w:numId w:val="8"/>
        </w:numPr>
        <w:tabs>
          <w:tab w:val="left" w:pos="709"/>
        </w:tabs>
        <w:kinsoku w:val="0"/>
        <w:overflowPunct w:val="0"/>
        <w:autoSpaceDE w:val="0"/>
        <w:autoSpaceDN w:val="0"/>
        <w:adjustRightInd w:val="0"/>
        <w:snapToGrid w:val="0"/>
        <w:spacing w:after="60" w:line="240" w:lineRule="auto"/>
        <w:ind w:left="709"/>
        <w:jc w:val="both"/>
        <w:rPr>
          <w:rFonts w:ascii="Times New Roman" w:hAnsi="Times New Roman"/>
          <w:sz w:val="24"/>
          <w:szCs w:val="24"/>
        </w:rPr>
      </w:pPr>
      <w:r w:rsidRPr="000614A2">
        <w:rPr>
          <w:rFonts w:ascii="Times New Roman" w:hAnsi="Times New Roman"/>
          <w:sz w:val="24"/>
          <w:szCs w:val="24"/>
        </w:rPr>
        <w:t xml:space="preserve">Pretendents tehnisko piedāvājumu aizpilda detalizēti. Ja pretendents tehniskajā piedāvājumā norādīs vārdus “nodrošināsim”, “jā” ,“atbilst”, “piekrītam”,  “apliecinām” vai tamlīdzīgi, izņemot vietas, kur tehniskajā specifikācijā tas ir noteikts, tad komisijai ir tiesības lemt par </w:t>
      </w:r>
      <w:r w:rsidRPr="000614A2">
        <w:rPr>
          <w:rFonts w:ascii="Times New Roman" w:hAnsi="Times New Roman"/>
          <w:sz w:val="24"/>
          <w:szCs w:val="24"/>
        </w:rPr>
        <w:lastRenderedPageBreak/>
        <w:t>piedāvājumu atzīšanu par neatbilstošu tehniskās specifikācijas prasībām un to tālāk nevērtēt.</w:t>
      </w:r>
    </w:p>
    <w:p w14:paraId="258DCB85" w14:textId="77777777" w:rsidR="00032338" w:rsidRPr="00032338" w:rsidRDefault="00032338" w:rsidP="00032338">
      <w:pPr>
        <w:widowControl w:val="0"/>
        <w:tabs>
          <w:tab w:val="left" w:pos="709"/>
        </w:tabs>
        <w:kinsoku w:val="0"/>
        <w:overflowPunct w:val="0"/>
        <w:autoSpaceDE w:val="0"/>
        <w:autoSpaceDN w:val="0"/>
        <w:adjustRightInd w:val="0"/>
        <w:snapToGrid w:val="0"/>
        <w:spacing w:after="60"/>
        <w:jc w:val="both"/>
        <w:rPr>
          <w:sz w:val="24"/>
          <w:szCs w:val="24"/>
        </w:rPr>
      </w:pPr>
    </w:p>
    <w:p w14:paraId="7BD8B932" w14:textId="11C198E6" w:rsidR="007269E7" w:rsidRPr="007D5819" w:rsidRDefault="00013168" w:rsidP="00F016AD">
      <w:pPr>
        <w:pStyle w:val="Virsraksts1"/>
        <w:numPr>
          <w:ilvl w:val="0"/>
          <w:numId w:val="8"/>
        </w:numPr>
        <w:spacing w:before="120"/>
        <w:ind w:left="426" w:hanging="426"/>
        <w:rPr>
          <w:rFonts w:ascii="Times New Roman" w:hAnsi="Times New Roman"/>
          <w:sz w:val="24"/>
          <w:szCs w:val="24"/>
        </w:rPr>
      </w:pPr>
      <w:bookmarkStart w:id="9" w:name="_Toc429993238"/>
      <w:r w:rsidRPr="007D5819">
        <w:rPr>
          <w:rFonts w:ascii="Times New Roman" w:hAnsi="Times New Roman"/>
          <w:sz w:val="24"/>
          <w:szCs w:val="24"/>
        </w:rPr>
        <w:t xml:space="preserve">FINANŠU PIEDĀVĀJUMA VĒRTĒŠANA </w:t>
      </w:r>
      <w:bookmarkStart w:id="10" w:name="_Toc429993240"/>
      <w:bookmarkEnd w:id="9"/>
    </w:p>
    <w:p w14:paraId="6C078316" w14:textId="77777777" w:rsidR="009C32AF" w:rsidRPr="00AD7AC9" w:rsidRDefault="009C32AF" w:rsidP="00F016AD">
      <w:pPr>
        <w:widowControl w:val="0"/>
        <w:numPr>
          <w:ilvl w:val="1"/>
          <w:numId w:val="8"/>
        </w:numPr>
        <w:tabs>
          <w:tab w:val="left" w:pos="709"/>
        </w:tabs>
        <w:kinsoku w:val="0"/>
        <w:overflowPunct w:val="0"/>
        <w:autoSpaceDE w:val="0"/>
        <w:autoSpaceDN w:val="0"/>
        <w:adjustRightInd w:val="0"/>
        <w:snapToGrid w:val="0"/>
        <w:spacing w:after="80"/>
        <w:ind w:hanging="1996"/>
        <w:jc w:val="both"/>
        <w:rPr>
          <w:sz w:val="24"/>
          <w:szCs w:val="24"/>
        </w:rPr>
      </w:pPr>
      <w:r w:rsidRPr="00AD7AC9">
        <w:rPr>
          <w:sz w:val="24"/>
          <w:szCs w:val="24"/>
        </w:rPr>
        <w:t>Komisija pārbauda, vai:</w:t>
      </w:r>
    </w:p>
    <w:p w14:paraId="773CD062" w14:textId="77777777" w:rsidR="009C32AF" w:rsidRPr="00AD7AC9" w:rsidRDefault="009C32AF" w:rsidP="00F016AD">
      <w:pPr>
        <w:widowControl w:val="0"/>
        <w:numPr>
          <w:ilvl w:val="2"/>
          <w:numId w:val="8"/>
        </w:numPr>
        <w:kinsoku w:val="0"/>
        <w:overflowPunct w:val="0"/>
        <w:autoSpaceDE w:val="0"/>
        <w:autoSpaceDN w:val="0"/>
        <w:adjustRightInd w:val="0"/>
        <w:snapToGrid w:val="0"/>
        <w:spacing w:after="80"/>
        <w:ind w:left="851" w:hanging="851"/>
        <w:jc w:val="both"/>
        <w:rPr>
          <w:sz w:val="24"/>
          <w:szCs w:val="24"/>
        </w:rPr>
      </w:pPr>
      <w:r w:rsidRPr="00AD7AC9">
        <w:rPr>
          <w:sz w:val="24"/>
          <w:szCs w:val="24"/>
        </w:rPr>
        <w:t>finanšu piedāvājumā nav aritmētiskās kļūdas;</w:t>
      </w:r>
    </w:p>
    <w:p w14:paraId="7313474B" w14:textId="77777777" w:rsidR="009C32AF" w:rsidRPr="007D5819" w:rsidRDefault="009C32AF" w:rsidP="00F016AD">
      <w:pPr>
        <w:widowControl w:val="0"/>
        <w:numPr>
          <w:ilvl w:val="2"/>
          <w:numId w:val="8"/>
        </w:numPr>
        <w:kinsoku w:val="0"/>
        <w:overflowPunct w:val="0"/>
        <w:autoSpaceDE w:val="0"/>
        <w:autoSpaceDN w:val="0"/>
        <w:adjustRightInd w:val="0"/>
        <w:snapToGrid w:val="0"/>
        <w:spacing w:after="80"/>
        <w:ind w:left="851" w:hanging="851"/>
        <w:jc w:val="both"/>
        <w:rPr>
          <w:sz w:val="24"/>
          <w:szCs w:val="24"/>
        </w:rPr>
      </w:pPr>
      <w:r w:rsidRPr="007D5819">
        <w:rPr>
          <w:sz w:val="24"/>
          <w:szCs w:val="24"/>
        </w:rPr>
        <w:t>finanšu piedāvājums nav nepamatoti lēts;</w:t>
      </w:r>
    </w:p>
    <w:p w14:paraId="45A306A6" w14:textId="77777777" w:rsidR="009C32AF" w:rsidRPr="007D5819" w:rsidRDefault="009C32AF" w:rsidP="00F016AD">
      <w:pPr>
        <w:widowControl w:val="0"/>
        <w:numPr>
          <w:ilvl w:val="2"/>
          <w:numId w:val="8"/>
        </w:numPr>
        <w:kinsoku w:val="0"/>
        <w:overflowPunct w:val="0"/>
        <w:autoSpaceDE w:val="0"/>
        <w:autoSpaceDN w:val="0"/>
        <w:adjustRightInd w:val="0"/>
        <w:snapToGrid w:val="0"/>
        <w:spacing w:after="80"/>
        <w:ind w:left="851" w:hanging="851"/>
        <w:jc w:val="both"/>
        <w:rPr>
          <w:sz w:val="24"/>
          <w:szCs w:val="24"/>
        </w:rPr>
      </w:pPr>
      <w:r w:rsidRPr="007D5819">
        <w:rPr>
          <w:sz w:val="24"/>
          <w:szCs w:val="24"/>
        </w:rPr>
        <w:t xml:space="preserve">finanšu piedāvājums ir noformēts atbilstoši nolikuma prasībām. </w:t>
      </w:r>
    </w:p>
    <w:p w14:paraId="683E9745" w14:textId="37D7DE18" w:rsidR="00304F35" w:rsidRDefault="009C32AF" w:rsidP="00304F35">
      <w:pPr>
        <w:widowControl w:val="0"/>
        <w:numPr>
          <w:ilvl w:val="1"/>
          <w:numId w:val="8"/>
        </w:numPr>
        <w:tabs>
          <w:tab w:val="left" w:pos="990"/>
        </w:tabs>
        <w:kinsoku w:val="0"/>
        <w:overflowPunct w:val="0"/>
        <w:autoSpaceDE w:val="0"/>
        <w:autoSpaceDN w:val="0"/>
        <w:adjustRightInd w:val="0"/>
        <w:snapToGrid w:val="0"/>
        <w:spacing w:after="80"/>
        <w:ind w:left="709" w:hanging="709"/>
        <w:jc w:val="both"/>
        <w:rPr>
          <w:sz w:val="24"/>
          <w:szCs w:val="24"/>
        </w:rPr>
      </w:pPr>
      <w:r w:rsidRPr="007D5819">
        <w:rPr>
          <w:sz w:val="24"/>
          <w:szCs w:val="24"/>
        </w:rPr>
        <w:t xml:space="preserve">Ja komisija konstatē aritmētisko kļūdu finanšu piedāvājumā, tā labo šo kļūdu atbilstoši </w:t>
      </w:r>
      <w:smartTag w:uri="schemas-tilde-lv/tildestengine" w:element="veidnes">
        <w:smartTagPr>
          <w:attr w:name="baseform" w:val="nolikum|s"/>
          <w:attr w:name="id" w:val="-1"/>
          <w:attr w:name="text" w:val="nolikuma"/>
        </w:smartTagPr>
        <w:r w:rsidRPr="007B142E">
          <w:rPr>
            <w:sz w:val="24"/>
            <w:szCs w:val="24"/>
          </w:rPr>
          <w:t>nolikuma</w:t>
        </w:r>
      </w:smartTag>
      <w:r w:rsidR="002C0F6D" w:rsidRPr="007B142E">
        <w:rPr>
          <w:sz w:val="24"/>
          <w:szCs w:val="24"/>
        </w:rPr>
        <w:t xml:space="preserve"> 3</w:t>
      </w:r>
      <w:r w:rsidRPr="007B142E">
        <w:rPr>
          <w:sz w:val="24"/>
          <w:szCs w:val="24"/>
        </w:rPr>
        <w:t>. pielikumā noteiktajam</w:t>
      </w:r>
      <w:r w:rsidRPr="007D5819">
        <w:rPr>
          <w:sz w:val="24"/>
          <w:szCs w:val="24"/>
        </w:rPr>
        <w:t>. Par veikto labojumu finanšu piedāvājumā, komisija informē Pretendentu, kura piedāvājumā ir labota aritmētiskā kļūda.</w:t>
      </w:r>
    </w:p>
    <w:p w14:paraId="6F701D6D" w14:textId="77777777" w:rsidR="00304F35" w:rsidRPr="00304F35" w:rsidRDefault="00304F35" w:rsidP="00304F35">
      <w:pPr>
        <w:widowControl w:val="0"/>
        <w:tabs>
          <w:tab w:val="left" w:pos="990"/>
        </w:tabs>
        <w:kinsoku w:val="0"/>
        <w:overflowPunct w:val="0"/>
        <w:autoSpaceDE w:val="0"/>
        <w:autoSpaceDN w:val="0"/>
        <w:adjustRightInd w:val="0"/>
        <w:snapToGrid w:val="0"/>
        <w:spacing w:after="80"/>
        <w:ind w:left="709"/>
        <w:jc w:val="both"/>
        <w:rPr>
          <w:sz w:val="24"/>
          <w:szCs w:val="24"/>
        </w:rPr>
      </w:pPr>
    </w:p>
    <w:p w14:paraId="5EE9991C" w14:textId="3B25CF37" w:rsidR="00304F35" w:rsidRDefault="00304F35" w:rsidP="00304F35">
      <w:pPr>
        <w:pStyle w:val="Sarakstarindkopa"/>
        <w:widowControl w:val="0"/>
        <w:numPr>
          <w:ilvl w:val="0"/>
          <w:numId w:val="8"/>
        </w:numPr>
        <w:tabs>
          <w:tab w:val="left" w:pos="990"/>
        </w:tabs>
        <w:kinsoku w:val="0"/>
        <w:overflowPunct w:val="0"/>
        <w:autoSpaceDE w:val="0"/>
        <w:autoSpaceDN w:val="0"/>
        <w:adjustRightInd w:val="0"/>
        <w:snapToGrid w:val="0"/>
        <w:spacing w:after="80"/>
        <w:jc w:val="center"/>
        <w:rPr>
          <w:rFonts w:ascii="Times New Roman" w:hAnsi="Times New Roman"/>
          <w:b/>
          <w:sz w:val="24"/>
          <w:szCs w:val="24"/>
        </w:rPr>
      </w:pPr>
      <w:r w:rsidRPr="00304F35">
        <w:rPr>
          <w:rFonts w:ascii="Times New Roman" w:hAnsi="Times New Roman"/>
          <w:b/>
          <w:sz w:val="24"/>
          <w:szCs w:val="24"/>
        </w:rPr>
        <w:t>SAIMNIECISKI VISIZDEVĪGĀKĀ PIEDĀVĀJUMA NOTEIKŠANAS</w:t>
      </w:r>
    </w:p>
    <w:p w14:paraId="07D4B39E" w14:textId="49266938" w:rsidR="0012126F" w:rsidRPr="00291435" w:rsidRDefault="00304F35" w:rsidP="00291435">
      <w:pPr>
        <w:pStyle w:val="Sarakstarindkopa"/>
        <w:widowControl w:val="0"/>
        <w:numPr>
          <w:ilvl w:val="1"/>
          <w:numId w:val="8"/>
        </w:numPr>
        <w:kinsoku w:val="0"/>
        <w:overflowPunct w:val="0"/>
        <w:autoSpaceDE w:val="0"/>
        <w:autoSpaceDN w:val="0"/>
        <w:adjustRightInd w:val="0"/>
        <w:snapToGrid w:val="0"/>
        <w:spacing w:after="120"/>
        <w:ind w:left="851"/>
        <w:jc w:val="both"/>
        <w:rPr>
          <w:rFonts w:ascii="Times New Roman" w:hAnsi="Times New Roman"/>
          <w:sz w:val="24"/>
          <w:szCs w:val="24"/>
        </w:rPr>
      </w:pPr>
      <w:r w:rsidRPr="00304F35">
        <w:rPr>
          <w:rFonts w:ascii="Times New Roman" w:hAnsi="Times New Roman"/>
          <w:color w:val="000000"/>
          <w:sz w:val="24"/>
          <w:szCs w:val="24"/>
        </w:rPr>
        <w:t xml:space="preserve">No visiem prasībām atbilstošajiem piedāvājumiem komisija izvēlēsies saimnieciski visizdevīgāko piedāvājumu konkursā </w:t>
      </w:r>
      <w:r w:rsidR="00157B7C">
        <w:rPr>
          <w:rFonts w:ascii="Times New Roman" w:hAnsi="Times New Roman"/>
          <w:b/>
          <w:color w:val="000000"/>
          <w:sz w:val="24"/>
          <w:szCs w:val="24"/>
        </w:rPr>
        <w:t>1</w:t>
      </w:r>
      <w:r w:rsidRPr="00304F35">
        <w:rPr>
          <w:rFonts w:ascii="Times New Roman" w:hAnsi="Times New Roman"/>
          <w:b/>
          <w:color w:val="000000"/>
          <w:sz w:val="24"/>
          <w:szCs w:val="24"/>
        </w:rPr>
        <w:t>.daļā</w:t>
      </w:r>
      <w:r w:rsidRPr="00304F35">
        <w:rPr>
          <w:rFonts w:ascii="Times New Roman" w:hAnsi="Times New Roman"/>
          <w:color w:val="000000"/>
          <w:sz w:val="24"/>
          <w:szCs w:val="24"/>
        </w:rPr>
        <w:t xml:space="preserve"> atbilstoši šādiem </w:t>
      </w:r>
      <w:r>
        <w:rPr>
          <w:rFonts w:ascii="Times New Roman" w:hAnsi="Times New Roman"/>
          <w:color w:val="000000"/>
          <w:sz w:val="24"/>
          <w:szCs w:val="24"/>
        </w:rPr>
        <w:t>kritērijiem</w:t>
      </w:r>
      <w:r w:rsidRPr="00304F35">
        <w:rPr>
          <w:rFonts w:ascii="Times New Roman" w:hAnsi="Times New Roman"/>
          <w:sz w:val="24"/>
          <w:szCs w:val="24"/>
        </w:rPr>
        <w:t>:</w:t>
      </w:r>
    </w:p>
    <w:tbl>
      <w:tblPr>
        <w:tblW w:w="10209"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09"/>
        <w:gridCol w:w="2126"/>
        <w:gridCol w:w="6098"/>
        <w:gridCol w:w="1276"/>
      </w:tblGrid>
      <w:tr w:rsidR="0012126F" w:rsidRPr="004D12A1" w14:paraId="11FC04EF" w14:textId="77777777" w:rsidTr="00291435">
        <w:trPr>
          <w:trHeight w:val="372"/>
        </w:trPr>
        <w:tc>
          <w:tcPr>
            <w:tcW w:w="709" w:type="dxa"/>
            <w:vMerge w:val="restart"/>
            <w:shd w:val="clear" w:color="auto" w:fill="EDEDED" w:themeFill="accent3" w:themeFillTint="33"/>
            <w:vAlign w:val="center"/>
          </w:tcPr>
          <w:p w14:paraId="05FB6F72" w14:textId="77777777" w:rsidR="0012126F" w:rsidRPr="00080328" w:rsidRDefault="0012126F" w:rsidP="00FB4364">
            <w:pPr>
              <w:jc w:val="center"/>
              <w:rPr>
                <w:b/>
                <w:color w:val="000000"/>
                <w:sz w:val="22"/>
                <w:szCs w:val="22"/>
              </w:rPr>
            </w:pPr>
            <w:r w:rsidRPr="00080328">
              <w:rPr>
                <w:b/>
                <w:color w:val="000000"/>
                <w:sz w:val="22"/>
                <w:szCs w:val="22"/>
              </w:rPr>
              <w:t>Nr.</w:t>
            </w:r>
          </w:p>
          <w:p w14:paraId="19EF20FD" w14:textId="77777777" w:rsidR="0012126F" w:rsidRPr="00080328" w:rsidRDefault="0012126F" w:rsidP="00FB4364">
            <w:pPr>
              <w:jc w:val="center"/>
              <w:rPr>
                <w:b/>
                <w:color w:val="000000"/>
                <w:sz w:val="22"/>
                <w:szCs w:val="22"/>
              </w:rPr>
            </w:pPr>
            <w:proofErr w:type="spellStart"/>
            <w:r w:rsidRPr="00080328">
              <w:rPr>
                <w:b/>
                <w:color w:val="000000"/>
                <w:sz w:val="22"/>
                <w:szCs w:val="22"/>
              </w:rPr>
              <w:t>p.k</w:t>
            </w:r>
            <w:proofErr w:type="spellEnd"/>
          </w:p>
        </w:tc>
        <w:tc>
          <w:tcPr>
            <w:tcW w:w="2126" w:type="dxa"/>
            <w:vMerge w:val="restart"/>
            <w:shd w:val="clear" w:color="auto" w:fill="EDEDED" w:themeFill="accent3" w:themeFillTint="33"/>
            <w:vAlign w:val="center"/>
          </w:tcPr>
          <w:p w14:paraId="05D142B6" w14:textId="77777777" w:rsidR="0012126F" w:rsidRPr="00080328" w:rsidRDefault="0012126F" w:rsidP="00FB4364">
            <w:pPr>
              <w:jc w:val="center"/>
              <w:rPr>
                <w:b/>
                <w:color w:val="000000"/>
                <w:sz w:val="22"/>
                <w:szCs w:val="22"/>
              </w:rPr>
            </w:pPr>
            <w:r w:rsidRPr="00080328">
              <w:rPr>
                <w:b/>
                <w:color w:val="000000"/>
                <w:sz w:val="22"/>
                <w:szCs w:val="22"/>
              </w:rPr>
              <w:t>Vērtēšanas kritēriji</w:t>
            </w:r>
          </w:p>
        </w:tc>
        <w:tc>
          <w:tcPr>
            <w:tcW w:w="6098" w:type="dxa"/>
            <w:vMerge w:val="restart"/>
            <w:shd w:val="clear" w:color="auto" w:fill="EDEDED" w:themeFill="accent3" w:themeFillTint="33"/>
            <w:vAlign w:val="center"/>
          </w:tcPr>
          <w:p w14:paraId="47F8E774" w14:textId="77777777" w:rsidR="0012126F" w:rsidRPr="00080328" w:rsidRDefault="0012126F" w:rsidP="00FB4364">
            <w:pPr>
              <w:jc w:val="center"/>
              <w:rPr>
                <w:b/>
                <w:color w:val="000000"/>
                <w:sz w:val="22"/>
                <w:szCs w:val="22"/>
              </w:rPr>
            </w:pPr>
            <w:r w:rsidRPr="00080328">
              <w:rPr>
                <w:b/>
                <w:color w:val="000000"/>
                <w:sz w:val="22"/>
                <w:szCs w:val="22"/>
              </w:rPr>
              <w:t>Vērtēšanas aspekti</w:t>
            </w:r>
          </w:p>
        </w:tc>
        <w:tc>
          <w:tcPr>
            <w:tcW w:w="1276" w:type="dxa"/>
            <w:vMerge w:val="restart"/>
            <w:shd w:val="clear" w:color="auto" w:fill="EDEDED" w:themeFill="accent3" w:themeFillTint="33"/>
            <w:vAlign w:val="center"/>
          </w:tcPr>
          <w:p w14:paraId="32D434D8" w14:textId="77777777" w:rsidR="0012126F" w:rsidRPr="00080328" w:rsidRDefault="0012126F" w:rsidP="00FB4364">
            <w:pPr>
              <w:jc w:val="center"/>
              <w:rPr>
                <w:b/>
                <w:color w:val="000000"/>
                <w:sz w:val="22"/>
                <w:szCs w:val="22"/>
              </w:rPr>
            </w:pPr>
            <w:r w:rsidRPr="00080328">
              <w:rPr>
                <w:b/>
                <w:color w:val="000000"/>
                <w:sz w:val="22"/>
                <w:szCs w:val="22"/>
              </w:rPr>
              <w:t>Maksi-</w:t>
            </w:r>
            <w:proofErr w:type="spellStart"/>
            <w:r w:rsidRPr="00080328">
              <w:rPr>
                <w:b/>
                <w:color w:val="000000"/>
                <w:sz w:val="22"/>
                <w:szCs w:val="22"/>
              </w:rPr>
              <w:t>mālais</w:t>
            </w:r>
            <w:proofErr w:type="spellEnd"/>
            <w:r w:rsidRPr="00080328">
              <w:rPr>
                <w:b/>
                <w:color w:val="000000"/>
                <w:sz w:val="22"/>
                <w:szCs w:val="22"/>
              </w:rPr>
              <w:t xml:space="preserve"> punktu skaits</w:t>
            </w:r>
          </w:p>
        </w:tc>
      </w:tr>
      <w:tr w:rsidR="0012126F" w:rsidRPr="00184771" w14:paraId="389CA355" w14:textId="77777777" w:rsidTr="00291435">
        <w:trPr>
          <w:trHeight w:val="372"/>
        </w:trPr>
        <w:tc>
          <w:tcPr>
            <w:tcW w:w="709" w:type="dxa"/>
            <w:vMerge/>
            <w:shd w:val="clear" w:color="auto" w:fill="EDEDED" w:themeFill="accent3" w:themeFillTint="33"/>
            <w:vAlign w:val="center"/>
          </w:tcPr>
          <w:p w14:paraId="0C55FCB9" w14:textId="77777777" w:rsidR="0012126F" w:rsidRPr="00255355" w:rsidRDefault="0012126F" w:rsidP="00FB4364">
            <w:pPr>
              <w:jc w:val="center"/>
              <w:rPr>
                <w:b/>
                <w:color w:val="000000"/>
              </w:rPr>
            </w:pPr>
          </w:p>
        </w:tc>
        <w:tc>
          <w:tcPr>
            <w:tcW w:w="2126" w:type="dxa"/>
            <w:vMerge/>
            <w:shd w:val="clear" w:color="auto" w:fill="EDEDED" w:themeFill="accent3" w:themeFillTint="33"/>
            <w:vAlign w:val="center"/>
          </w:tcPr>
          <w:p w14:paraId="59CD0C03" w14:textId="77777777" w:rsidR="0012126F" w:rsidRPr="00255355" w:rsidRDefault="0012126F" w:rsidP="00FB4364">
            <w:pPr>
              <w:jc w:val="center"/>
              <w:rPr>
                <w:b/>
                <w:color w:val="000000"/>
              </w:rPr>
            </w:pPr>
          </w:p>
        </w:tc>
        <w:tc>
          <w:tcPr>
            <w:tcW w:w="6098" w:type="dxa"/>
            <w:vMerge/>
            <w:shd w:val="clear" w:color="auto" w:fill="EDEDED" w:themeFill="accent3" w:themeFillTint="33"/>
            <w:vAlign w:val="center"/>
          </w:tcPr>
          <w:p w14:paraId="2A52C1E2" w14:textId="77777777" w:rsidR="0012126F" w:rsidRPr="00255355" w:rsidRDefault="0012126F" w:rsidP="00FB4364">
            <w:pPr>
              <w:jc w:val="center"/>
              <w:rPr>
                <w:b/>
                <w:color w:val="000000"/>
              </w:rPr>
            </w:pPr>
          </w:p>
        </w:tc>
        <w:tc>
          <w:tcPr>
            <w:tcW w:w="1276" w:type="dxa"/>
            <w:vMerge/>
            <w:shd w:val="clear" w:color="auto" w:fill="EDEDED" w:themeFill="accent3" w:themeFillTint="33"/>
            <w:vAlign w:val="center"/>
          </w:tcPr>
          <w:p w14:paraId="43E4B911" w14:textId="77777777" w:rsidR="0012126F" w:rsidRPr="00255355" w:rsidRDefault="0012126F" w:rsidP="00FB4364">
            <w:pPr>
              <w:jc w:val="center"/>
              <w:rPr>
                <w:b/>
                <w:color w:val="000000"/>
              </w:rPr>
            </w:pPr>
          </w:p>
        </w:tc>
      </w:tr>
      <w:tr w:rsidR="0012126F" w:rsidRPr="00184771" w14:paraId="07BD2B25" w14:textId="77777777" w:rsidTr="00291435">
        <w:trPr>
          <w:trHeight w:val="789"/>
        </w:trPr>
        <w:tc>
          <w:tcPr>
            <w:tcW w:w="709" w:type="dxa"/>
            <w:vAlign w:val="center"/>
          </w:tcPr>
          <w:p w14:paraId="6C32CBC4" w14:textId="77777777" w:rsidR="0012126F" w:rsidRPr="008B442D" w:rsidRDefault="0012126F" w:rsidP="00FB4364">
            <w:pPr>
              <w:jc w:val="center"/>
              <w:rPr>
                <w:color w:val="000000"/>
                <w:sz w:val="20"/>
              </w:rPr>
            </w:pPr>
            <w:r w:rsidRPr="008B442D">
              <w:rPr>
                <w:color w:val="000000"/>
                <w:sz w:val="20"/>
              </w:rPr>
              <w:t>1.</w:t>
            </w:r>
          </w:p>
        </w:tc>
        <w:tc>
          <w:tcPr>
            <w:tcW w:w="2126" w:type="dxa"/>
            <w:vAlign w:val="center"/>
          </w:tcPr>
          <w:p w14:paraId="73C020E0" w14:textId="77777777" w:rsidR="0012126F" w:rsidRPr="0060659E" w:rsidRDefault="0012126F" w:rsidP="00FB4364">
            <w:pPr>
              <w:jc w:val="both"/>
              <w:rPr>
                <w:color w:val="000000"/>
                <w:sz w:val="20"/>
              </w:rPr>
            </w:pPr>
            <w:r w:rsidRPr="0060659E">
              <w:rPr>
                <w:color w:val="000000"/>
                <w:sz w:val="20"/>
              </w:rPr>
              <w:t xml:space="preserve">Cena </w:t>
            </w:r>
            <w:r w:rsidRPr="0060659E">
              <w:rPr>
                <w:sz w:val="20"/>
              </w:rPr>
              <w:t>(piedāvājuma cena bez PVN)</w:t>
            </w:r>
          </w:p>
        </w:tc>
        <w:tc>
          <w:tcPr>
            <w:tcW w:w="6098" w:type="dxa"/>
            <w:vAlign w:val="center"/>
          </w:tcPr>
          <w:p w14:paraId="2CBA2930" w14:textId="77777777" w:rsidR="0012126F" w:rsidRPr="00A915D1" w:rsidRDefault="0012126F" w:rsidP="00FB4364">
            <w:pPr>
              <w:jc w:val="center"/>
              <w:rPr>
                <w:bCs/>
                <w:color w:val="000000"/>
                <w:sz w:val="20"/>
              </w:rPr>
            </w:pPr>
            <w:r w:rsidRPr="00A915D1">
              <w:rPr>
                <w:bCs/>
                <w:color w:val="000000"/>
                <w:sz w:val="20"/>
              </w:rPr>
              <w:t>Zemākā piedāvātā cena</w:t>
            </w:r>
          </w:p>
          <w:p w14:paraId="7CCADAFE" w14:textId="6FAD931F" w:rsidR="0012126F" w:rsidRPr="00A915D1" w:rsidRDefault="0012126F" w:rsidP="00FB4364">
            <w:pPr>
              <w:jc w:val="center"/>
              <w:rPr>
                <w:bCs/>
                <w:color w:val="000000"/>
                <w:sz w:val="20"/>
              </w:rPr>
            </w:pPr>
            <w:r w:rsidRPr="00A915D1">
              <w:rPr>
                <w:bCs/>
                <w:color w:val="000000"/>
                <w:sz w:val="20"/>
              </w:rPr>
              <w:t xml:space="preserve">Cena = --------------------------------------X </w:t>
            </w:r>
            <w:r w:rsidR="00291435">
              <w:rPr>
                <w:bCs/>
                <w:color w:val="000000"/>
                <w:sz w:val="20"/>
              </w:rPr>
              <w:t>9</w:t>
            </w:r>
            <w:r w:rsidR="00FF18C7" w:rsidRPr="00A915D1">
              <w:rPr>
                <w:bCs/>
                <w:color w:val="000000"/>
                <w:sz w:val="20"/>
              </w:rPr>
              <w:t>0</w:t>
            </w:r>
          </w:p>
          <w:p w14:paraId="0D404A32" w14:textId="77777777" w:rsidR="0012126F" w:rsidRPr="00A915D1" w:rsidRDefault="0012126F" w:rsidP="00FB4364">
            <w:pPr>
              <w:jc w:val="center"/>
              <w:rPr>
                <w:color w:val="000000"/>
                <w:sz w:val="20"/>
              </w:rPr>
            </w:pPr>
            <w:r w:rsidRPr="00A915D1">
              <w:rPr>
                <w:bCs/>
                <w:color w:val="000000"/>
                <w:sz w:val="20"/>
              </w:rPr>
              <w:t>Pretendenta piedāvātā cena</w:t>
            </w:r>
          </w:p>
        </w:tc>
        <w:tc>
          <w:tcPr>
            <w:tcW w:w="1276" w:type="dxa"/>
            <w:shd w:val="clear" w:color="auto" w:fill="auto"/>
            <w:vAlign w:val="center"/>
          </w:tcPr>
          <w:p w14:paraId="766B26D2" w14:textId="03BE6301" w:rsidR="0012126F" w:rsidRPr="00A915D1" w:rsidRDefault="00291435" w:rsidP="00FB4364">
            <w:pPr>
              <w:jc w:val="center"/>
              <w:rPr>
                <w:color w:val="000000"/>
                <w:sz w:val="20"/>
              </w:rPr>
            </w:pPr>
            <w:r>
              <w:rPr>
                <w:color w:val="000000"/>
                <w:sz w:val="20"/>
              </w:rPr>
              <w:t>9</w:t>
            </w:r>
            <w:r w:rsidR="00FF18C7" w:rsidRPr="00A915D1">
              <w:rPr>
                <w:color w:val="000000"/>
                <w:sz w:val="20"/>
              </w:rPr>
              <w:t>0</w:t>
            </w:r>
          </w:p>
        </w:tc>
      </w:tr>
      <w:tr w:rsidR="0012126F" w:rsidRPr="00184771" w14:paraId="34757C7D" w14:textId="77777777" w:rsidTr="00291435">
        <w:trPr>
          <w:trHeight w:val="789"/>
        </w:trPr>
        <w:tc>
          <w:tcPr>
            <w:tcW w:w="709" w:type="dxa"/>
            <w:vAlign w:val="center"/>
          </w:tcPr>
          <w:p w14:paraId="7F2CF0CC" w14:textId="77777777" w:rsidR="0012126F" w:rsidRPr="008B442D" w:rsidRDefault="0012126F" w:rsidP="00FB4364">
            <w:pPr>
              <w:jc w:val="center"/>
              <w:rPr>
                <w:color w:val="000000"/>
                <w:sz w:val="20"/>
              </w:rPr>
            </w:pPr>
            <w:r>
              <w:rPr>
                <w:color w:val="000000"/>
                <w:sz w:val="20"/>
              </w:rPr>
              <w:t>2.</w:t>
            </w:r>
          </w:p>
        </w:tc>
        <w:tc>
          <w:tcPr>
            <w:tcW w:w="2126" w:type="dxa"/>
            <w:vAlign w:val="center"/>
          </w:tcPr>
          <w:p w14:paraId="7A1EB173" w14:textId="2FAAD34C" w:rsidR="0012126F" w:rsidRPr="0060659E" w:rsidRDefault="0012126F" w:rsidP="00FB4364">
            <w:pPr>
              <w:jc w:val="both"/>
              <w:rPr>
                <w:color w:val="000000"/>
                <w:sz w:val="20"/>
              </w:rPr>
            </w:pPr>
            <w:r w:rsidRPr="004D6FFC">
              <w:rPr>
                <w:color w:val="000000" w:themeColor="text1"/>
                <w:sz w:val="20"/>
              </w:rPr>
              <w:t xml:space="preserve">Ierīces elektrības patēriņš </w:t>
            </w:r>
            <w:r>
              <w:rPr>
                <w:color w:val="000000" w:themeColor="text1"/>
                <w:sz w:val="20"/>
              </w:rPr>
              <w:t>pie maksimālās noslodzes</w:t>
            </w:r>
            <w:r w:rsidRPr="004D6FFC">
              <w:rPr>
                <w:color w:val="000000" w:themeColor="text1"/>
                <w:sz w:val="20"/>
              </w:rPr>
              <w:t xml:space="preserve"> (</w:t>
            </w:r>
            <w:proofErr w:type="spellStart"/>
            <w:r w:rsidRPr="004D6FFC">
              <w:rPr>
                <w:color w:val="000000" w:themeColor="text1"/>
                <w:sz w:val="20"/>
              </w:rPr>
              <w:t>kWh</w:t>
            </w:r>
            <w:proofErr w:type="spellEnd"/>
            <w:r w:rsidRPr="004D6FFC">
              <w:rPr>
                <w:color w:val="000000" w:themeColor="text1"/>
                <w:sz w:val="20"/>
              </w:rPr>
              <w:t>)</w:t>
            </w:r>
            <w:r w:rsidR="0048306E">
              <w:rPr>
                <w:color w:val="000000" w:themeColor="text1"/>
                <w:sz w:val="20"/>
              </w:rPr>
              <w:t xml:space="preserve"> (Tehniskās specifikācijas </w:t>
            </w:r>
            <w:r w:rsidR="00291435">
              <w:rPr>
                <w:color w:val="000000" w:themeColor="text1"/>
                <w:sz w:val="20"/>
              </w:rPr>
              <w:t>31.</w:t>
            </w:r>
            <w:r w:rsidR="0048306E">
              <w:rPr>
                <w:color w:val="000000" w:themeColor="text1"/>
                <w:sz w:val="20"/>
              </w:rPr>
              <w:t>apakšpunkts)</w:t>
            </w:r>
          </w:p>
        </w:tc>
        <w:tc>
          <w:tcPr>
            <w:tcW w:w="6098" w:type="dxa"/>
            <w:vAlign w:val="center"/>
          </w:tcPr>
          <w:p w14:paraId="068A85FD" w14:textId="5FEECD1E" w:rsidR="0012126F" w:rsidRPr="005674CA" w:rsidRDefault="0012126F" w:rsidP="00FB4364">
            <w:pPr>
              <w:ind w:left="2865" w:hanging="2694"/>
              <w:jc w:val="both"/>
              <w:rPr>
                <w:bCs/>
                <w:color w:val="000000"/>
                <w:sz w:val="20"/>
              </w:rPr>
            </w:pPr>
            <w:r w:rsidRPr="005674CA">
              <w:rPr>
                <w:bCs/>
                <w:color w:val="000000"/>
                <w:sz w:val="20"/>
              </w:rPr>
              <w:t xml:space="preserve">Zemākais piedāvātais </w:t>
            </w:r>
            <w:r w:rsidRPr="005674CA">
              <w:rPr>
                <w:color w:val="000000" w:themeColor="text1"/>
                <w:sz w:val="20"/>
              </w:rPr>
              <w:t xml:space="preserve">ierīces elektrības patēriņš </w:t>
            </w:r>
            <w:r>
              <w:rPr>
                <w:color w:val="000000" w:themeColor="text1"/>
                <w:sz w:val="20"/>
              </w:rPr>
              <w:t>pie maksimālās noslodzes</w:t>
            </w:r>
            <w:r w:rsidRPr="005674CA">
              <w:rPr>
                <w:color w:val="000000" w:themeColor="text1"/>
                <w:sz w:val="20"/>
              </w:rPr>
              <w:t xml:space="preserve"> (</w:t>
            </w:r>
            <w:proofErr w:type="spellStart"/>
            <w:r w:rsidRPr="005674CA">
              <w:rPr>
                <w:color w:val="000000" w:themeColor="text1"/>
                <w:sz w:val="20"/>
              </w:rPr>
              <w:t>kWh</w:t>
            </w:r>
            <w:proofErr w:type="spellEnd"/>
            <w:r w:rsidRPr="005674CA">
              <w:rPr>
                <w:color w:val="000000" w:themeColor="text1"/>
                <w:sz w:val="20"/>
              </w:rPr>
              <w:t>)</w:t>
            </w:r>
          </w:p>
          <w:p w14:paraId="0B42DC1B" w14:textId="77777777" w:rsidR="0012126F" w:rsidRPr="005674CA" w:rsidRDefault="0012126F" w:rsidP="00FB4364">
            <w:pPr>
              <w:jc w:val="both"/>
              <w:rPr>
                <w:bCs/>
                <w:color w:val="000000"/>
                <w:sz w:val="20"/>
              </w:rPr>
            </w:pPr>
            <w:r w:rsidRPr="005674CA">
              <w:rPr>
                <w:bCs/>
                <w:color w:val="000000"/>
                <w:sz w:val="20"/>
              </w:rPr>
              <w:t>Elektrības</w:t>
            </w:r>
          </w:p>
          <w:p w14:paraId="1F02BD32" w14:textId="50B0B3A1" w:rsidR="0012126F" w:rsidRPr="005674CA" w:rsidRDefault="0012126F" w:rsidP="00FB4364">
            <w:pPr>
              <w:jc w:val="both"/>
              <w:rPr>
                <w:bCs/>
                <w:color w:val="000000"/>
                <w:sz w:val="20"/>
              </w:rPr>
            </w:pPr>
            <w:r w:rsidRPr="005674CA">
              <w:rPr>
                <w:bCs/>
                <w:color w:val="000000"/>
                <w:sz w:val="20"/>
              </w:rPr>
              <w:t xml:space="preserve"> patēriņš = --------------------------------------------------------------------X </w:t>
            </w:r>
            <w:r w:rsidR="00291435">
              <w:rPr>
                <w:bCs/>
                <w:color w:val="000000"/>
                <w:sz w:val="20"/>
              </w:rPr>
              <w:t>10</w:t>
            </w:r>
          </w:p>
          <w:p w14:paraId="4720E248" w14:textId="45D06AA2" w:rsidR="0012126F" w:rsidRPr="0060659E" w:rsidRDefault="0012126F" w:rsidP="00FB4364">
            <w:pPr>
              <w:jc w:val="center"/>
              <w:rPr>
                <w:bCs/>
                <w:color w:val="000000"/>
                <w:sz w:val="20"/>
              </w:rPr>
            </w:pPr>
            <w:r w:rsidRPr="005674CA">
              <w:rPr>
                <w:bCs/>
                <w:color w:val="000000"/>
                <w:sz w:val="20"/>
              </w:rPr>
              <w:t xml:space="preserve">   Pretendenta piedāvātais </w:t>
            </w:r>
            <w:r w:rsidRPr="005674CA">
              <w:rPr>
                <w:color w:val="000000" w:themeColor="text1"/>
                <w:sz w:val="20"/>
              </w:rPr>
              <w:t xml:space="preserve">ierīces elektrības patēriņš </w:t>
            </w:r>
            <w:r>
              <w:rPr>
                <w:color w:val="000000" w:themeColor="text1"/>
                <w:sz w:val="20"/>
              </w:rPr>
              <w:t>pie maksimālās noslodzes</w:t>
            </w:r>
            <w:r w:rsidRPr="005674CA">
              <w:rPr>
                <w:color w:val="000000" w:themeColor="text1"/>
                <w:sz w:val="20"/>
              </w:rPr>
              <w:t xml:space="preserve"> (</w:t>
            </w:r>
            <w:proofErr w:type="spellStart"/>
            <w:r w:rsidRPr="005674CA">
              <w:rPr>
                <w:color w:val="000000" w:themeColor="text1"/>
                <w:sz w:val="20"/>
              </w:rPr>
              <w:t>kWh</w:t>
            </w:r>
            <w:proofErr w:type="spellEnd"/>
            <w:r w:rsidRPr="005674CA">
              <w:rPr>
                <w:color w:val="000000" w:themeColor="text1"/>
                <w:sz w:val="20"/>
              </w:rPr>
              <w:t>)</w:t>
            </w:r>
          </w:p>
        </w:tc>
        <w:tc>
          <w:tcPr>
            <w:tcW w:w="1276" w:type="dxa"/>
            <w:shd w:val="clear" w:color="auto" w:fill="auto"/>
            <w:vAlign w:val="center"/>
          </w:tcPr>
          <w:p w14:paraId="5395CA0F" w14:textId="6B7BAAE2" w:rsidR="0012126F" w:rsidRPr="004F38CC" w:rsidRDefault="00291435" w:rsidP="00FB4364">
            <w:pPr>
              <w:jc w:val="center"/>
              <w:rPr>
                <w:color w:val="000000"/>
                <w:sz w:val="20"/>
              </w:rPr>
            </w:pPr>
            <w:r>
              <w:rPr>
                <w:color w:val="000000"/>
                <w:sz w:val="20"/>
              </w:rPr>
              <w:t>10</w:t>
            </w:r>
          </w:p>
        </w:tc>
      </w:tr>
      <w:tr w:rsidR="0012126F" w:rsidRPr="00184771" w14:paraId="28AC5716" w14:textId="77777777" w:rsidTr="00291435">
        <w:trPr>
          <w:trHeight w:val="296"/>
        </w:trPr>
        <w:tc>
          <w:tcPr>
            <w:tcW w:w="8933" w:type="dxa"/>
            <w:gridSpan w:val="3"/>
            <w:vAlign w:val="center"/>
          </w:tcPr>
          <w:p w14:paraId="67C86B01" w14:textId="77777777" w:rsidR="0012126F" w:rsidRPr="0060659E" w:rsidRDefault="0012126F" w:rsidP="00FB4364">
            <w:pPr>
              <w:jc w:val="right"/>
              <w:rPr>
                <w:b/>
                <w:bCs/>
                <w:color w:val="000000"/>
                <w:sz w:val="20"/>
              </w:rPr>
            </w:pPr>
            <w:r>
              <w:rPr>
                <w:b/>
                <w:bCs/>
                <w:color w:val="000000"/>
                <w:sz w:val="20"/>
              </w:rPr>
              <w:t xml:space="preserve"> </w:t>
            </w:r>
            <w:r w:rsidRPr="0060659E">
              <w:rPr>
                <w:b/>
                <w:bCs/>
                <w:color w:val="000000"/>
                <w:sz w:val="20"/>
              </w:rPr>
              <w:t>KOPĀ</w:t>
            </w:r>
          </w:p>
        </w:tc>
        <w:tc>
          <w:tcPr>
            <w:tcW w:w="1276" w:type="dxa"/>
            <w:vAlign w:val="center"/>
          </w:tcPr>
          <w:p w14:paraId="0EBDF6A8" w14:textId="77777777" w:rsidR="0012126F" w:rsidRPr="0060659E" w:rsidRDefault="0012126F" w:rsidP="00FB4364">
            <w:pPr>
              <w:jc w:val="center"/>
              <w:rPr>
                <w:b/>
                <w:color w:val="000000"/>
                <w:sz w:val="20"/>
              </w:rPr>
            </w:pPr>
            <w:r w:rsidRPr="0060659E">
              <w:rPr>
                <w:b/>
                <w:color w:val="000000"/>
                <w:sz w:val="20"/>
              </w:rPr>
              <w:t>100</w:t>
            </w:r>
          </w:p>
        </w:tc>
      </w:tr>
    </w:tbl>
    <w:p w14:paraId="60901633" w14:textId="1F63F789" w:rsidR="003601E3" w:rsidRPr="00310B1D" w:rsidRDefault="003601E3" w:rsidP="00682B57">
      <w:pPr>
        <w:pStyle w:val="Sarakstarindkopa"/>
        <w:widowControl w:val="0"/>
        <w:numPr>
          <w:ilvl w:val="2"/>
          <w:numId w:val="8"/>
        </w:numPr>
        <w:kinsoku w:val="0"/>
        <w:overflowPunct w:val="0"/>
        <w:autoSpaceDE w:val="0"/>
        <w:autoSpaceDN w:val="0"/>
        <w:adjustRightInd w:val="0"/>
        <w:snapToGrid w:val="0"/>
        <w:spacing w:after="60"/>
        <w:ind w:left="993" w:hanging="1004"/>
        <w:jc w:val="both"/>
        <w:rPr>
          <w:rFonts w:ascii="Times New Roman" w:hAnsi="Times New Roman"/>
          <w:sz w:val="24"/>
          <w:szCs w:val="24"/>
        </w:rPr>
      </w:pPr>
      <w:r w:rsidRPr="00310B1D">
        <w:rPr>
          <w:rFonts w:ascii="Times New Roman" w:hAnsi="Times New Roman"/>
          <w:sz w:val="24"/>
          <w:szCs w:val="24"/>
        </w:rPr>
        <w:t xml:space="preserve">Komisija sākotnēji izvērtē visu pretendentu iesniegtos finanšu piedāvājumus un </w:t>
      </w:r>
      <w:r>
        <w:rPr>
          <w:rFonts w:ascii="Times New Roman" w:hAnsi="Times New Roman"/>
          <w:sz w:val="24"/>
          <w:szCs w:val="24"/>
        </w:rPr>
        <w:t xml:space="preserve">ierīces </w:t>
      </w:r>
      <w:r w:rsidR="00682B57">
        <w:rPr>
          <w:rFonts w:ascii="Times New Roman" w:hAnsi="Times New Roman"/>
          <w:sz w:val="24"/>
          <w:szCs w:val="24"/>
        </w:rPr>
        <w:t xml:space="preserve"> </w:t>
      </w:r>
      <w:r>
        <w:rPr>
          <w:rFonts w:ascii="Times New Roman" w:hAnsi="Times New Roman"/>
          <w:sz w:val="24"/>
          <w:szCs w:val="24"/>
        </w:rPr>
        <w:t>elektrības patēriņš</w:t>
      </w:r>
      <w:r w:rsidRPr="00310B1D">
        <w:rPr>
          <w:rFonts w:ascii="Times New Roman" w:hAnsi="Times New Roman"/>
          <w:sz w:val="24"/>
          <w:szCs w:val="24"/>
        </w:rPr>
        <w:t xml:space="preserve"> atbilstoši </w:t>
      </w:r>
      <w:r>
        <w:rPr>
          <w:rFonts w:ascii="Times New Roman" w:hAnsi="Times New Roman"/>
          <w:sz w:val="24"/>
          <w:szCs w:val="24"/>
        </w:rPr>
        <w:t>2.</w:t>
      </w:r>
      <w:r w:rsidRPr="00310B1D">
        <w:rPr>
          <w:rFonts w:ascii="Times New Roman" w:hAnsi="Times New Roman"/>
          <w:sz w:val="24"/>
          <w:szCs w:val="24"/>
        </w:rPr>
        <w:t xml:space="preserve"> kritērij</w:t>
      </w:r>
      <w:r>
        <w:rPr>
          <w:rFonts w:ascii="Times New Roman" w:hAnsi="Times New Roman"/>
          <w:sz w:val="24"/>
          <w:szCs w:val="24"/>
        </w:rPr>
        <w:t>am</w:t>
      </w:r>
      <w:r w:rsidRPr="00310B1D">
        <w:rPr>
          <w:rFonts w:ascii="Times New Roman" w:hAnsi="Times New Roman"/>
          <w:sz w:val="24"/>
          <w:szCs w:val="24"/>
        </w:rPr>
        <w:t>.</w:t>
      </w:r>
    </w:p>
    <w:p w14:paraId="094CC6BA" w14:textId="77777777" w:rsidR="0012126F" w:rsidRPr="00BC0448" w:rsidRDefault="0012126F" w:rsidP="00A766D7">
      <w:pPr>
        <w:pStyle w:val="Sarakstarindkopa"/>
        <w:widowControl w:val="0"/>
        <w:numPr>
          <w:ilvl w:val="2"/>
          <w:numId w:val="8"/>
        </w:numPr>
        <w:kinsoku w:val="0"/>
        <w:overflowPunct w:val="0"/>
        <w:autoSpaceDE w:val="0"/>
        <w:autoSpaceDN w:val="0"/>
        <w:adjustRightInd w:val="0"/>
        <w:snapToGrid w:val="0"/>
        <w:spacing w:before="240" w:after="60"/>
        <w:ind w:left="993" w:hanging="993"/>
        <w:jc w:val="both"/>
        <w:rPr>
          <w:rFonts w:ascii="Times New Roman" w:hAnsi="Times New Roman"/>
          <w:sz w:val="24"/>
          <w:szCs w:val="24"/>
        </w:rPr>
      </w:pPr>
      <w:r w:rsidRPr="00BC0448">
        <w:rPr>
          <w:rFonts w:ascii="Times New Roman" w:hAnsi="Times New Roman"/>
          <w:sz w:val="24"/>
          <w:szCs w:val="24"/>
        </w:rPr>
        <w:t>Punktu skaits tiek aprēķināts ar precizitāti divi cipari aiz komata.</w:t>
      </w:r>
      <w:r w:rsidRPr="00BC0448">
        <w:rPr>
          <w:rFonts w:ascii="Times New Roman" w:hAnsi="Times New Roman"/>
          <w:color w:val="000000"/>
          <w:sz w:val="24"/>
          <w:szCs w:val="24"/>
        </w:rPr>
        <w:t xml:space="preserve"> Kopvērtējums katram piedāvājumam tiek iegūts, saskaitot katram vērtēšanas kritērijam piešķirtos punktus.</w:t>
      </w:r>
    </w:p>
    <w:p w14:paraId="542E1481" w14:textId="77777777" w:rsidR="00855CCF" w:rsidRDefault="0012126F" w:rsidP="00855CCF">
      <w:pPr>
        <w:pStyle w:val="Sarakstarindkopa"/>
        <w:widowControl w:val="0"/>
        <w:numPr>
          <w:ilvl w:val="2"/>
          <w:numId w:val="8"/>
        </w:numPr>
        <w:kinsoku w:val="0"/>
        <w:overflowPunct w:val="0"/>
        <w:autoSpaceDE w:val="0"/>
        <w:autoSpaceDN w:val="0"/>
        <w:adjustRightInd w:val="0"/>
        <w:snapToGrid w:val="0"/>
        <w:spacing w:before="240" w:after="60"/>
        <w:ind w:left="993" w:hanging="993"/>
        <w:jc w:val="both"/>
        <w:rPr>
          <w:rFonts w:ascii="Times New Roman" w:hAnsi="Times New Roman"/>
          <w:sz w:val="24"/>
          <w:szCs w:val="24"/>
        </w:rPr>
      </w:pPr>
      <w:r w:rsidRPr="00BC0448">
        <w:rPr>
          <w:rFonts w:ascii="Times New Roman" w:hAnsi="Times New Roman"/>
          <w:sz w:val="24"/>
          <w:szCs w:val="24"/>
        </w:rPr>
        <w:t>Par saimnieciski visizdevīgāko piedāvājumu iepirkuma komisija atzīst t</w:t>
      </w:r>
      <w:r>
        <w:rPr>
          <w:rFonts w:ascii="Times New Roman" w:hAnsi="Times New Roman"/>
          <w:sz w:val="24"/>
          <w:szCs w:val="24"/>
        </w:rPr>
        <w:t>ā</w:t>
      </w:r>
      <w:r w:rsidRPr="00BC0448">
        <w:rPr>
          <w:rFonts w:ascii="Times New Roman" w:hAnsi="Times New Roman"/>
          <w:sz w:val="24"/>
          <w:szCs w:val="24"/>
        </w:rPr>
        <w:t xml:space="preserve"> </w:t>
      </w:r>
      <w:r>
        <w:rPr>
          <w:rFonts w:ascii="Times New Roman" w:hAnsi="Times New Roman"/>
          <w:sz w:val="24"/>
          <w:szCs w:val="24"/>
        </w:rPr>
        <w:t xml:space="preserve">pretendenta </w:t>
      </w:r>
      <w:r w:rsidRPr="00BC0448">
        <w:rPr>
          <w:rFonts w:ascii="Times New Roman" w:hAnsi="Times New Roman"/>
          <w:sz w:val="24"/>
          <w:szCs w:val="24"/>
        </w:rPr>
        <w:t>piedāvājumu, kas ieguvis vislielāko kopējo punktu skaitu,</w:t>
      </w:r>
      <w:r w:rsidRPr="00BC0448">
        <w:rPr>
          <w:rFonts w:ascii="Times New Roman" w:hAnsi="Times New Roman"/>
          <w:color w:val="000000"/>
          <w:sz w:val="24"/>
          <w:szCs w:val="24"/>
        </w:rPr>
        <w:t xml:space="preserve"> saskaitot </w:t>
      </w:r>
      <w:r w:rsidRPr="00BC0448">
        <w:rPr>
          <w:rFonts w:ascii="Times New Roman" w:hAnsi="Times New Roman"/>
          <w:sz w:val="24"/>
          <w:szCs w:val="24"/>
        </w:rPr>
        <w:t xml:space="preserve">kopā visus nolikuma </w:t>
      </w:r>
      <w:r w:rsidRPr="00BC0448">
        <w:rPr>
          <w:rFonts w:ascii="Times New Roman" w:hAnsi="Times New Roman"/>
        </w:rPr>
        <w:t xml:space="preserve">                 </w:t>
      </w:r>
      <w:r>
        <w:rPr>
          <w:rFonts w:ascii="Times New Roman" w:hAnsi="Times New Roman"/>
          <w:sz w:val="24"/>
          <w:szCs w:val="24"/>
        </w:rPr>
        <w:t>14</w:t>
      </w:r>
      <w:r w:rsidRPr="00BC0448">
        <w:rPr>
          <w:rFonts w:ascii="Times New Roman" w:hAnsi="Times New Roman"/>
          <w:sz w:val="24"/>
          <w:szCs w:val="24"/>
        </w:rPr>
        <w:t>.</w:t>
      </w:r>
      <w:r w:rsidR="00291435">
        <w:rPr>
          <w:rFonts w:ascii="Times New Roman" w:hAnsi="Times New Roman"/>
          <w:sz w:val="24"/>
          <w:szCs w:val="24"/>
        </w:rPr>
        <w:t>1</w:t>
      </w:r>
      <w:r w:rsidRPr="00BC0448">
        <w:rPr>
          <w:rFonts w:ascii="Times New Roman" w:hAnsi="Times New Roman"/>
          <w:sz w:val="24"/>
          <w:szCs w:val="24"/>
        </w:rPr>
        <w:t xml:space="preserve">. apakšpunktā norādītos kritērijus. </w:t>
      </w:r>
    </w:p>
    <w:p w14:paraId="20896CC4" w14:textId="52E5C7C8" w:rsidR="00855CCF" w:rsidRPr="00855CCF" w:rsidRDefault="0012126F" w:rsidP="00855CCF">
      <w:pPr>
        <w:pStyle w:val="Sarakstarindkopa"/>
        <w:widowControl w:val="0"/>
        <w:numPr>
          <w:ilvl w:val="2"/>
          <w:numId w:val="8"/>
        </w:numPr>
        <w:kinsoku w:val="0"/>
        <w:overflowPunct w:val="0"/>
        <w:autoSpaceDE w:val="0"/>
        <w:autoSpaceDN w:val="0"/>
        <w:adjustRightInd w:val="0"/>
        <w:snapToGrid w:val="0"/>
        <w:spacing w:before="240" w:after="60"/>
        <w:ind w:left="993" w:hanging="993"/>
        <w:jc w:val="both"/>
        <w:rPr>
          <w:rFonts w:ascii="Times New Roman" w:hAnsi="Times New Roman"/>
          <w:sz w:val="24"/>
          <w:szCs w:val="24"/>
        </w:rPr>
      </w:pPr>
      <w:r w:rsidRPr="00855CCF">
        <w:rPr>
          <w:rFonts w:ascii="Times New Roman" w:hAnsi="Times New Roman"/>
          <w:sz w:val="24"/>
          <w:szCs w:val="24"/>
        </w:rPr>
        <w:t>Par izšķirošo izvēles kritēriju, gadījumā, ja pirms tam, kad pieņemts lēmums par iepirkuma līguma slēgšanas tiesību piešķiršanu, konstatē, ka vismaz divu piedāvājumu novērtējums ir vienāds punktu skaits, Pasūtītājs nosaka izvēles kritēriju “</w:t>
      </w:r>
      <w:r w:rsidR="00FF18C7" w:rsidRPr="00855CCF">
        <w:rPr>
          <w:rFonts w:ascii="Times New Roman" w:hAnsi="Times New Roman"/>
          <w:sz w:val="24"/>
          <w:szCs w:val="24"/>
        </w:rPr>
        <w:t>Cena</w:t>
      </w:r>
      <w:r w:rsidRPr="00855CCF">
        <w:rPr>
          <w:rFonts w:ascii="Times New Roman" w:hAnsi="Times New Roman"/>
          <w:sz w:val="24"/>
          <w:szCs w:val="24"/>
        </w:rPr>
        <w:t xml:space="preserve">” </w:t>
      </w:r>
      <w:r w:rsidR="00855CCF" w:rsidRPr="00855CCF">
        <w:rPr>
          <w:rFonts w:ascii="Times New Roman" w:hAnsi="Times New Roman"/>
          <w:sz w:val="24"/>
          <w:szCs w:val="24"/>
        </w:rPr>
        <w:t>un par saimnieciski visizdevīgāko tiks atzīts piedāvājums ar zemāko piedāvāto cenu.</w:t>
      </w:r>
    </w:p>
    <w:p w14:paraId="5EDB45CE" w14:textId="541764F8" w:rsidR="0012126F" w:rsidRPr="00855CCF" w:rsidRDefault="0012126F" w:rsidP="00AB1339">
      <w:pPr>
        <w:pStyle w:val="Sarakstarindkopa"/>
        <w:widowControl w:val="0"/>
        <w:numPr>
          <w:ilvl w:val="2"/>
          <w:numId w:val="8"/>
        </w:numPr>
        <w:kinsoku w:val="0"/>
        <w:overflowPunct w:val="0"/>
        <w:autoSpaceDE w:val="0"/>
        <w:autoSpaceDN w:val="0"/>
        <w:adjustRightInd w:val="0"/>
        <w:snapToGrid w:val="0"/>
        <w:spacing w:before="240" w:after="60"/>
        <w:ind w:left="993" w:hanging="993"/>
        <w:jc w:val="both"/>
        <w:rPr>
          <w:rFonts w:ascii="Times New Roman" w:hAnsi="Times New Roman"/>
          <w:sz w:val="24"/>
          <w:szCs w:val="24"/>
        </w:rPr>
      </w:pPr>
      <w:r w:rsidRPr="00855CCF">
        <w:rPr>
          <w:rFonts w:ascii="Times New Roman" w:hAnsi="Times New Roman"/>
          <w:sz w:val="24"/>
          <w:szCs w:val="24"/>
        </w:rPr>
        <w:t>Komisija visa tehniskā piedāvājuma un atlases prasību pārbaudi veic tikai tam pretendentam, kura piedāvājums ir saimnieciski visizdevīgākais piedāvājums ar vislielāko kopējo punktu skaitu.</w:t>
      </w:r>
    </w:p>
    <w:p w14:paraId="1D11D238" w14:textId="58BEC378" w:rsidR="0012126F" w:rsidRPr="00BC0448" w:rsidRDefault="0012126F" w:rsidP="00A766D7">
      <w:pPr>
        <w:pStyle w:val="Sarakstarindkopa"/>
        <w:widowControl w:val="0"/>
        <w:numPr>
          <w:ilvl w:val="2"/>
          <w:numId w:val="8"/>
        </w:numPr>
        <w:kinsoku w:val="0"/>
        <w:overflowPunct w:val="0"/>
        <w:autoSpaceDE w:val="0"/>
        <w:autoSpaceDN w:val="0"/>
        <w:adjustRightInd w:val="0"/>
        <w:snapToGrid w:val="0"/>
        <w:spacing w:before="240" w:after="60"/>
        <w:ind w:left="993" w:hanging="993"/>
        <w:jc w:val="both"/>
        <w:rPr>
          <w:rFonts w:ascii="Times New Roman" w:hAnsi="Times New Roman"/>
          <w:sz w:val="24"/>
          <w:szCs w:val="24"/>
        </w:rPr>
      </w:pPr>
      <w:r w:rsidRPr="00BC0448">
        <w:rPr>
          <w:rFonts w:ascii="Times New Roman" w:hAnsi="Times New Roman"/>
          <w:sz w:val="24"/>
          <w:szCs w:val="24"/>
        </w:rPr>
        <w:t xml:space="preserve">Ja nolikuma </w:t>
      </w:r>
      <w:r>
        <w:rPr>
          <w:rFonts w:ascii="Times New Roman" w:hAnsi="Times New Roman"/>
          <w:sz w:val="24"/>
          <w:szCs w:val="24"/>
        </w:rPr>
        <w:t>14</w:t>
      </w:r>
      <w:r w:rsidRPr="00BC0448">
        <w:rPr>
          <w:rFonts w:ascii="Times New Roman" w:hAnsi="Times New Roman"/>
          <w:sz w:val="24"/>
          <w:szCs w:val="24"/>
        </w:rPr>
        <w:t>.</w:t>
      </w:r>
      <w:r w:rsidR="00291435">
        <w:rPr>
          <w:rFonts w:ascii="Times New Roman" w:hAnsi="Times New Roman"/>
          <w:sz w:val="24"/>
          <w:szCs w:val="24"/>
        </w:rPr>
        <w:t>1</w:t>
      </w:r>
      <w:r>
        <w:rPr>
          <w:rFonts w:ascii="Times New Roman" w:hAnsi="Times New Roman"/>
          <w:sz w:val="24"/>
          <w:szCs w:val="24"/>
        </w:rPr>
        <w:t>.</w:t>
      </w:r>
      <w:r w:rsidR="00682B57">
        <w:rPr>
          <w:rFonts w:ascii="Times New Roman" w:hAnsi="Times New Roman"/>
          <w:sz w:val="24"/>
          <w:szCs w:val="24"/>
        </w:rPr>
        <w:t>5</w:t>
      </w:r>
      <w:r w:rsidRPr="00BC0448">
        <w:rPr>
          <w:rFonts w:ascii="Times New Roman" w:hAnsi="Times New Roman"/>
          <w:sz w:val="24"/>
          <w:szCs w:val="24"/>
        </w:rPr>
        <w:t xml:space="preserve">.apakšpunktā minētā </w:t>
      </w:r>
      <w:r>
        <w:rPr>
          <w:rFonts w:ascii="Times New Roman" w:hAnsi="Times New Roman"/>
          <w:sz w:val="24"/>
          <w:szCs w:val="24"/>
        </w:rPr>
        <w:t>kandidāta</w:t>
      </w:r>
      <w:r w:rsidRPr="00BC0448">
        <w:rPr>
          <w:rFonts w:ascii="Times New Roman" w:hAnsi="Times New Roman"/>
          <w:sz w:val="24"/>
          <w:szCs w:val="24"/>
        </w:rPr>
        <w:t xml:space="preserve"> piedāvājums kādā vērtēšanas posmā neatbilst nolikumā izvirzītajām prasībām, tad komisija atkārtoti nosaka saimnieciski visizdevīgāko piedāvājumu atbilstoši nolikuma </w:t>
      </w:r>
      <w:r>
        <w:rPr>
          <w:rFonts w:ascii="Times New Roman" w:hAnsi="Times New Roman"/>
          <w:sz w:val="24"/>
          <w:szCs w:val="24"/>
        </w:rPr>
        <w:t>14</w:t>
      </w:r>
      <w:r w:rsidRPr="00BC0448">
        <w:rPr>
          <w:rFonts w:ascii="Times New Roman" w:hAnsi="Times New Roman"/>
          <w:sz w:val="24"/>
          <w:szCs w:val="24"/>
        </w:rPr>
        <w:t>.</w:t>
      </w:r>
      <w:r w:rsidR="00291435">
        <w:rPr>
          <w:rFonts w:ascii="Times New Roman" w:hAnsi="Times New Roman"/>
          <w:sz w:val="24"/>
          <w:szCs w:val="24"/>
        </w:rPr>
        <w:t>1</w:t>
      </w:r>
      <w:r>
        <w:rPr>
          <w:rFonts w:ascii="Times New Roman" w:hAnsi="Times New Roman"/>
          <w:sz w:val="24"/>
          <w:szCs w:val="24"/>
        </w:rPr>
        <w:t>.apakš</w:t>
      </w:r>
      <w:r w:rsidRPr="00BC0448">
        <w:rPr>
          <w:rFonts w:ascii="Times New Roman" w:hAnsi="Times New Roman"/>
          <w:sz w:val="24"/>
          <w:szCs w:val="24"/>
        </w:rPr>
        <w:t>punktam.</w:t>
      </w:r>
    </w:p>
    <w:p w14:paraId="4FBA74C7" w14:textId="467FD445" w:rsidR="0012126F" w:rsidRDefault="0012126F" w:rsidP="00A766D7">
      <w:pPr>
        <w:pStyle w:val="Sarakstarindkopa"/>
        <w:widowControl w:val="0"/>
        <w:numPr>
          <w:ilvl w:val="2"/>
          <w:numId w:val="8"/>
        </w:numPr>
        <w:kinsoku w:val="0"/>
        <w:overflowPunct w:val="0"/>
        <w:autoSpaceDE w:val="0"/>
        <w:autoSpaceDN w:val="0"/>
        <w:adjustRightInd w:val="0"/>
        <w:snapToGrid w:val="0"/>
        <w:spacing w:before="240" w:after="60"/>
        <w:ind w:left="993" w:hanging="993"/>
        <w:jc w:val="both"/>
        <w:rPr>
          <w:rFonts w:ascii="Times New Roman" w:hAnsi="Times New Roman"/>
          <w:sz w:val="24"/>
          <w:szCs w:val="24"/>
        </w:rPr>
      </w:pPr>
      <w:r w:rsidRPr="00BC0448">
        <w:rPr>
          <w:rFonts w:ascii="Times New Roman" w:hAnsi="Times New Roman"/>
          <w:sz w:val="24"/>
          <w:szCs w:val="24"/>
        </w:rPr>
        <w:t>Gadījumā, ja konkursā piedāvājumu ir iesniedzis tikai viens pretendents un tas atbilst konkursa nolikumā noteiktajām prasībām, tad komisija ir tiesīga nepiešķirt saskaņā ar nolikum</w:t>
      </w:r>
      <w:r w:rsidR="00C45325">
        <w:rPr>
          <w:rFonts w:ascii="Times New Roman" w:hAnsi="Times New Roman"/>
          <w:sz w:val="24"/>
          <w:szCs w:val="24"/>
        </w:rPr>
        <w:t>a</w:t>
      </w:r>
      <w:r w:rsidRPr="00BC0448">
        <w:rPr>
          <w:rFonts w:ascii="Times New Roman" w:hAnsi="Times New Roman"/>
        </w:rPr>
        <w:t xml:space="preserve"> </w:t>
      </w:r>
      <w:r>
        <w:rPr>
          <w:rFonts w:ascii="Times New Roman" w:hAnsi="Times New Roman"/>
          <w:sz w:val="24"/>
          <w:szCs w:val="24"/>
        </w:rPr>
        <w:t>14</w:t>
      </w:r>
      <w:r w:rsidRPr="00BC0448">
        <w:rPr>
          <w:rFonts w:ascii="Times New Roman" w:hAnsi="Times New Roman"/>
          <w:sz w:val="24"/>
          <w:szCs w:val="24"/>
        </w:rPr>
        <w:t>.</w:t>
      </w:r>
      <w:r w:rsidR="00291435">
        <w:rPr>
          <w:rFonts w:ascii="Times New Roman" w:hAnsi="Times New Roman"/>
          <w:sz w:val="24"/>
          <w:szCs w:val="24"/>
        </w:rPr>
        <w:t>1</w:t>
      </w:r>
      <w:r w:rsidRPr="00BC0448">
        <w:rPr>
          <w:rFonts w:ascii="Times New Roman" w:hAnsi="Times New Roman"/>
          <w:sz w:val="24"/>
          <w:szCs w:val="24"/>
        </w:rPr>
        <w:t xml:space="preserve">.apakšpunktā noteiktajiem vērtēšanas kritērijiem punktus, bet piešķirt līguma </w:t>
      </w:r>
      <w:r w:rsidRPr="00BC0448">
        <w:rPr>
          <w:rFonts w:ascii="Times New Roman" w:hAnsi="Times New Roman"/>
          <w:sz w:val="24"/>
          <w:szCs w:val="24"/>
        </w:rPr>
        <w:lastRenderedPageBreak/>
        <w:t>slēgšanas tiesības.</w:t>
      </w:r>
    </w:p>
    <w:p w14:paraId="6C515279" w14:textId="1F4E093E" w:rsidR="00DA3DBC" w:rsidRPr="00E30292" w:rsidRDefault="00304F35" w:rsidP="00E30292">
      <w:pPr>
        <w:widowControl w:val="0"/>
        <w:numPr>
          <w:ilvl w:val="1"/>
          <w:numId w:val="8"/>
        </w:numPr>
        <w:kinsoku w:val="0"/>
        <w:overflowPunct w:val="0"/>
        <w:autoSpaceDE w:val="0"/>
        <w:autoSpaceDN w:val="0"/>
        <w:adjustRightInd w:val="0"/>
        <w:snapToGrid w:val="0"/>
        <w:spacing w:after="120"/>
        <w:ind w:left="709" w:hanging="709"/>
        <w:jc w:val="both"/>
        <w:rPr>
          <w:sz w:val="24"/>
          <w:szCs w:val="24"/>
        </w:rPr>
      </w:pPr>
      <w:bookmarkStart w:id="11" w:name="_Hlk232146771"/>
      <w:r w:rsidRPr="0090244C">
        <w:rPr>
          <w:color w:val="000000"/>
          <w:sz w:val="24"/>
          <w:szCs w:val="24"/>
        </w:rPr>
        <w:t>N</w:t>
      </w:r>
      <w:r w:rsidRPr="00496CE2">
        <w:rPr>
          <w:color w:val="000000"/>
          <w:sz w:val="24"/>
          <w:szCs w:val="24"/>
        </w:rPr>
        <w:t>o visiem prasībām atbilstošajiem piedāvājumiem komisija izvēlēsies saimnieciski visizdevīgāko piedāvājumu</w:t>
      </w:r>
      <w:r>
        <w:rPr>
          <w:color w:val="000000"/>
          <w:sz w:val="24"/>
          <w:szCs w:val="24"/>
        </w:rPr>
        <w:t xml:space="preserve"> konkursā </w:t>
      </w:r>
      <w:r w:rsidR="00291435">
        <w:rPr>
          <w:b/>
          <w:color w:val="000000"/>
          <w:sz w:val="24"/>
          <w:szCs w:val="24"/>
        </w:rPr>
        <w:t>2</w:t>
      </w:r>
      <w:r w:rsidRPr="00BC0448">
        <w:rPr>
          <w:b/>
          <w:color w:val="000000"/>
          <w:sz w:val="24"/>
          <w:szCs w:val="24"/>
        </w:rPr>
        <w:t>.daļā</w:t>
      </w:r>
      <w:r>
        <w:rPr>
          <w:color w:val="000000"/>
          <w:sz w:val="24"/>
          <w:szCs w:val="24"/>
        </w:rPr>
        <w:t xml:space="preserve"> </w:t>
      </w:r>
      <w:r w:rsidRPr="00496CE2">
        <w:rPr>
          <w:color w:val="000000"/>
          <w:sz w:val="24"/>
          <w:szCs w:val="24"/>
        </w:rPr>
        <w:t>atbilstoši šādiem</w:t>
      </w:r>
      <w:r w:rsidR="00FC3528">
        <w:rPr>
          <w:color w:val="000000"/>
          <w:sz w:val="24"/>
          <w:szCs w:val="24"/>
        </w:rPr>
        <w:t xml:space="preserve"> kritērijiem</w:t>
      </w:r>
      <w:r>
        <w:rPr>
          <w:sz w:val="24"/>
          <w:szCs w:val="24"/>
        </w:rPr>
        <w:t>:</w:t>
      </w:r>
      <w:bookmarkEnd w:id="11"/>
    </w:p>
    <w:tbl>
      <w:tblPr>
        <w:tblW w:w="9923"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67"/>
        <w:gridCol w:w="2127"/>
        <w:gridCol w:w="6237"/>
        <w:gridCol w:w="992"/>
      </w:tblGrid>
      <w:tr w:rsidR="00304F35" w:rsidRPr="00184771" w14:paraId="09B9FD5F" w14:textId="77777777" w:rsidTr="00080328">
        <w:trPr>
          <w:trHeight w:val="372"/>
        </w:trPr>
        <w:tc>
          <w:tcPr>
            <w:tcW w:w="567" w:type="dxa"/>
            <w:vMerge w:val="restart"/>
            <w:shd w:val="clear" w:color="auto" w:fill="EDEDED" w:themeFill="accent3" w:themeFillTint="33"/>
            <w:vAlign w:val="center"/>
          </w:tcPr>
          <w:p w14:paraId="3D6E6A9A" w14:textId="77777777" w:rsidR="00304F35" w:rsidRPr="0060659E" w:rsidRDefault="00304F35" w:rsidP="005160BF">
            <w:pPr>
              <w:jc w:val="center"/>
              <w:rPr>
                <w:b/>
                <w:color w:val="000000"/>
                <w:sz w:val="20"/>
              </w:rPr>
            </w:pPr>
            <w:r w:rsidRPr="0060659E">
              <w:rPr>
                <w:b/>
                <w:color w:val="000000"/>
                <w:sz w:val="20"/>
              </w:rPr>
              <w:t>Nr.</w:t>
            </w:r>
          </w:p>
          <w:p w14:paraId="4FFC5E07" w14:textId="77777777" w:rsidR="00304F35" w:rsidRPr="0060659E" w:rsidRDefault="00304F35" w:rsidP="005160BF">
            <w:pPr>
              <w:jc w:val="center"/>
              <w:rPr>
                <w:b/>
                <w:color w:val="000000"/>
                <w:sz w:val="20"/>
              </w:rPr>
            </w:pPr>
            <w:proofErr w:type="spellStart"/>
            <w:r w:rsidRPr="0060659E">
              <w:rPr>
                <w:b/>
                <w:color w:val="000000"/>
                <w:sz w:val="20"/>
              </w:rPr>
              <w:t>p.k</w:t>
            </w:r>
            <w:proofErr w:type="spellEnd"/>
          </w:p>
        </w:tc>
        <w:tc>
          <w:tcPr>
            <w:tcW w:w="2127" w:type="dxa"/>
            <w:vMerge w:val="restart"/>
            <w:shd w:val="clear" w:color="auto" w:fill="EDEDED" w:themeFill="accent3" w:themeFillTint="33"/>
            <w:vAlign w:val="center"/>
          </w:tcPr>
          <w:p w14:paraId="1FB00DCF" w14:textId="77777777" w:rsidR="00304F35" w:rsidRPr="0060659E" w:rsidRDefault="00304F35" w:rsidP="005160BF">
            <w:pPr>
              <w:jc w:val="center"/>
              <w:rPr>
                <w:b/>
                <w:color w:val="000000"/>
                <w:sz w:val="20"/>
              </w:rPr>
            </w:pPr>
            <w:r w:rsidRPr="0060659E">
              <w:rPr>
                <w:b/>
                <w:color w:val="000000"/>
                <w:sz w:val="20"/>
              </w:rPr>
              <w:t>Vērtēšanas kritēriji</w:t>
            </w:r>
          </w:p>
        </w:tc>
        <w:tc>
          <w:tcPr>
            <w:tcW w:w="6237" w:type="dxa"/>
            <w:vMerge w:val="restart"/>
            <w:shd w:val="clear" w:color="auto" w:fill="EDEDED" w:themeFill="accent3" w:themeFillTint="33"/>
            <w:vAlign w:val="center"/>
          </w:tcPr>
          <w:p w14:paraId="400E7AD1" w14:textId="77777777" w:rsidR="00304F35" w:rsidRPr="0060659E" w:rsidRDefault="00304F35" w:rsidP="005160BF">
            <w:pPr>
              <w:jc w:val="center"/>
              <w:rPr>
                <w:b/>
                <w:color w:val="000000"/>
                <w:sz w:val="20"/>
              </w:rPr>
            </w:pPr>
            <w:r w:rsidRPr="0060659E">
              <w:rPr>
                <w:b/>
                <w:color w:val="000000"/>
                <w:sz w:val="20"/>
              </w:rPr>
              <w:t>Vērtēšanas aspekti</w:t>
            </w:r>
          </w:p>
        </w:tc>
        <w:tc>
          <w:tcPr>
            <w:tcW w:w="992" w:type="dxa"/>
            <w:vMerge w:val="restart"/>
            <w:shd w:val="clear" w:color="auto" w:fill="EDEDED" w:themeFill="accent3" w:themeFillTint="33"/>
            <w:vAlign w:val="center"/>
          </w:tcPr>
          <w:p w14:paraId="068A7BBF" w14:textId="77777777" w:rsidR="00304F35" w:rsidRPr="0060659E" w:rsidRDefault="00304F35" w:rsidP="005160BF">
            <w:pPr>
              <w:jc w:val="center"/>
              <w:rPr>
                <w:b/>
                <w:color w:val="000000"/>
                <w:sz w:val="20"/>
              </w:rPr>
            </w:pPr>
            <w:r w:rsidRPr="0060659E">
              <w:rPr>
                <w:b/>
                <w:color w:val="000000"/>
                <w:sz w:val="20"/>
              </w:rPr>
              <w:t>Maksi-</w:t>
            </w:r>
            <w:proofErr w:type="spellStart"/>
            <w:r w:rsidRPr="0060659E">
              <w:rPr>
                <w:b/>
                <w:color w:val="000000"/>
                <w:sz w:val="20"/>
              </w:rPr>
              <w:t>mālais</w:t>
            </w:r>
            <w:proofErr w:type="spellEnd"/>
            <w:r w:rsidRPr="0060659E">
              <w:rPr>
                <w:b/>
                <w:color w:val="000000"/>
                <w:sz w:val="20"/>
              </w:rPr>
              <w:t xml:space="preserve"> punktu skaits</w:t>
            </w:r>
          </w:p>
        </w:tc>
      </w:tr>
      <w:tr w:rsidR="00304F35" w:rsidRPr="00184771" w14:paraId="612C4C4A" w14:textId="77777777" w:rsidTr="00080328">
        <w:trPr>
          <w:trHeight w:val="372"/>
        </w:trPr>
        <w:tc>
          <w:tcPr>
            <w:tcW w:w="567" w:type="dxa"/>
            <w:vMerge/>
            <w:shd w:val="clear" w:color="auto" w:fill="EDEDED" w:themeFill="accent3" w:themeFillTint="33"/>
            <w:vAlign w:val="center"/>
          </w:tcPr>
          <w:p w14:paraId="3F39D4B8" w14:textId="77777777" w:rsidR="00304F35" w:rsidRPr="00255355" w:rsidRDefault="00304F35" w:rsidP="005160BF">
            <w:pPr>
              <w:jc w:val="center"/>
              <w:rPr>
                <w:b/>
                <w:color w:val="000000"/>
              </w:rPr>
            </w:pPr>
          </w:p>
        </w:tc>
        <w:tc>
          <w:tcPr>
            <w:tcW w:w="2127" w:type="dxa"/>
            <w:vMerge/>
            <w:shd w:val="clear" w:color="auto" w:fill="EDEDED" w:themeFill="accent3" w:themeFillTint="33"/>
            <w:vAlign w:val="center"/>
          </w:tcPr>
          <w:p w14:paraId="28A25AF5" w14:textId="77777777" w:rsidR="00304F35" w:rsidRPr="00255355" w:rsidRDefault="00304F35" w:rsidP="005160BF">
            <w:pPr>
              <w:jc w:val="center"/>
              <w:rPr>
                <w:b/>
                <w:color w:val="000000"/>
              </w:rPr>
            </w:pPr>
          </w:p>
        </w:tc>
        <w:tc>
          <w:tcPr>
            <w:tcW w:w="6237" w:type="dxa"/>
            <w:vMerge/>
            <w:shd w:val="clear" w:color="auto" w:fill="EDEDED" w:themeFill="accent3" w:themeFillTint="33"/>
            <w:vAlign w:val="center"/>
          </w:tcPr>
          <w:p w14:paraId="778820BF" w14:textId="77777777" w:rsidR="00304F35" w:rsidRPr="00255355" w:rsidRDefault="00304F35" w:rsidP="005160BF">
            <w:pPr>
              <w:jc w:val="center"/>
              <w:rPr>
                <w:b/>
                <w:color w:val="000000"/>
              </w:rPr>
            </w:pPr>
          </w:p>
        </w:tc>
        <w:tc>
          <w:tcPr>
            <w:tcW w:w="992" w:type="dxa"/>
            <w:vMerge/>
            <w:shd w:val="clear" w:color="auto" w:fill="EDEDED" w:themeFill="accent3" w:themeFillTint="33"/>
            <w:vAlign w:val="center"/>
          </w:tcPr>
          <w:p w14:paraId="3C5D44FC" w14:textId="77777777" w:rsidR="00304F35" w:rsidRPr="00255355" w:rsidRDefault="00304F35" w:rsidP="005160BF">
            <w:pPr>
              <w:jc w:val="center"/>
              <w:rPr>
                <w:b/>
                <w:color w:val="000000"/>
              </w:rPr>
            </w:pPr>
          </w:p>
        </w:tc>
      </w:tr>
      <w:tr w:rsidR="00304F35" w:rsidRPr="00184771" w14:paraId="22A75021" w14:textId="77777777" w:rsidTr="00080328">
        <w:trPr>
          <w:trHeight w:val="789"/>
        </w:trPr>
        <w:tc>
          <w:tcPr>
            <w:tcW w:w="567" w:type="dxa"/>
            <w:vAlign w:val="center"/>
          </w:tcPr>
          <w:p w14:paraId="7B779D6D" w14:textId="77777777" w:rsidR="00304F35" w:rsidRPr="008B442D" w:rsidRDefault="00304F35" w:rsidP="005160BF">
            <w:pPr>
              <w:jc w:val="center"/>
              <w:rPr>
                <w:color w:val="000000"/>
                <w:sz w:val="20"/>
              </w:rPr>
            </w:pPr>
            <w:r w:rsidRPr="008B442D">
              <w:rPr>
                <w:color w:val="000000"/>
                <w:sz w:val="20"/>
              </w:rPr>
              <w:t>1.</w:t>
            </w:r>
          </w:p>
        </w:tc>
        <w:tc>
          <w:tcPr>
            <w:tcW w:w="2127" w:type="dxa"/>
            <w:vAlign w:val="center"/>
          </w:tcPr>
          <w:p w14:paraId="36DF6A0A" w14:textId="77777777" w:rsidR="00304F35" w:rsidRPr="0060659E" w:rsidRDefault="00304F35" w:rsidP="005160BF">
            <w:pPr>
              <w:jc w:val="both"/>
              <w:rPr>
                <w:color w:val="000000"/>
                <w:sz w:val="20"/>
              </w:rPr>
            </w:pPr>
            <w:r w:rsidRPr="0060659E">
              <w:rPr>
                <w:color w:val="000000"/>
                <w:sz w:val="20"/>
              </w:rPr>
              <w:t xml:space="preserve">Cena </w:t>
            </w:r>
            <w:r w:rsidRPr="0060659E">
              <w:rPr>
                <w:sz w:val="20"/>
              </w:rPr>
              <w:t>(piedāvājuma cena bez PVN)</w:t>
            </w:r>
          </w:p>
        </w:tc>
        <w:tc>
          <w:tcPr>
            <w:tcW w:w="6237" w:type="dxa"/>
            <w:vAlign w:val="center"/>
          </w:tcPr>
          <w:p w14:paraId="33F3DCD2" w14:textId="77777777" w:rsidR="00304F35" w:rsidRPr="00E30292" w:rsidRDefault="00304F35" w:rsidP="005160BF">
            <w:pPr>
              <w:jc w:val="center"/>
              <w:rPr>
                <w:bCs/>
                <w:color w:val="000000"/>
                <w:sz w:val="20"/>
              </w:rPr>
            </w:pPr>
            <w:r w:rsidRPr="00E30292">
              <w:rPr>
                <w:bCs/>
                <w:color w:val="000000"/>
                <w:sz w:val="20"/>
              </w:rPr>
              <w:t>Zemākā piedāvātā cena</w:t>
            </w:r>
          </w:p>
          <w:p w14:paraId="2D6B404D" w14:textId="4A9A57AD" w:rsidR="00304F35" w:rsidRPr="00E30292" w:rsidRDefault="00304F35" w:rsidP="005160BF">
            <w:pPr>
              <w:jc w:val="center"/>
              <w:rPr>
                <w:bCs/>
                <w:color w:val="000000"/>
                <w:sz w:val="20"/>
              </w:rPr>
            </w:pPr>
            <w:r w:rsidRPr="00E30292">
              <w:rPr>
                <w:bCs/>
                <w:color w:val="000000"/>
                <w:sz w:val="20"/>
              </w:rPr>
              <w:t xml:space="preserve">Cena = --------------------------------------X </w:t>
            </w:r>
            <w:r w:rsidR="00291435">
              <w:rPr>
                <w:bCs/>
                <w:color w:val="000000"/>
                <w:sz w:val="20"/>
              </w:rPr>
              <w:t>90</w:t>
            </w:r>
          </w:p>
          <w:p w14:paraId="068EA5EA" w14:textId="77777777" w:rsidR="00304F35" w:rsidRPr="00E30292" w:rsidRDefault="00304F35" w:rsidP="005160BF">
            <w:pPr>
              <w:jc w:val="center"/>
              <w:rPr>
                <w:color w:val="000000"/>
                <w:sz w:val="20"/>
              </w:rPr>
            </w:pPr>
            <w:r w:rsidRPr="00E30292">
              <w:rPr>
                <w:bCs/>
                <w:color w:val="000000"/>
                <w:sz w:val="20"/>
              </w:rPr>
              <w:t>Pretendenta piedāvātā cena</w:t>
            </w:r>
          </w:p>
        </w:tc>
        <w:tc>
          <w:tcPr>
            <w:tcW w:w="992" w:type="dxa"/>
            <w:shd w:val="clear" w:color="auto" w:fill="auto"/>
            <w:vAlign w:val="center"/>
          </w:tcPr>
          <w:p w14:paraId="297FB09D" w14:textId="60349EA0" w:rsidR="00304F35" w:rsidRPr="00E30292" w:rsidRDefault="00291435" w:rsidP="005160BF">
            <w:pPr>
              <w:jc w:val="center"/>
              <w:rPr>
                <w:color w:val="000000"/>
                <w:sz w:val="20"/>
              </w:rPr>
            </w:pPr>
            <w:r>
              <w:rPr>
                <w:sz w:val="20"/>
              </w:rPr>
              <w:t>90</w:t>
            </w:r>
          </w:p>
        </w:tc>
      </w:tr>
      <w:tr w:rsidR="00DA3DBC" w:rsidRPr="00184771" w14:paraId="0B95CB64" w14:textId="77777777" w:rsidTr="00080328">
        <w:trPr>
          <w:trHeight w:val="789"/>
        </w:trPr>
        <w:tc>
          <w:tcPr>
            <w:tcW w:w="567" w:type="dxa"/>
          </w:tcPr>
          <w:p w14:paraId="7A235240" w14:textId="59971FCF" w:rsidR="00DA3DBC" w:rsidRPr="00DA3DBC" w:rsidRDefault="00DA3DBC" w:rsidP="00DA3DBC">
            <w:pPr>
              <w:jc w:val="center"/>
              <w:rPr>
                <w:color w:val="000000"/>
                <w:sz w:val="20"/>
              </w:rPr>
            </w:pPr>
            <w:r w:rsidRPr="00DA3DBC">
              <w:rPr>
                <w:sz w:val="20"/>
              </w:rPr>
              <w:t>2.</w:t>
            </w:r>
          </w:p>
        </w:tc>
        <w:tc>
          <w:tcPr>
            <w:tcW w:w="2127" w:type="dxa"/>
          </w:tcPr>
          <w:p w14:paraId="38174B80" w14:textId="7F92B3D0" w:rsidR="00DA3DBC" w:rsidRPr="00DA3DBC" w:rsidRDefault="00DA3DBC" w:rsidP="00DA3DBC">
            <w:pPr>
              <w:jc w:val="both"/>
              <w:rPr>
                <w:color w:val="000000"/>
                <w:sz w:val="20"/>
              </w:rPr>
            </w:pPr>
            <w:r w:rsidRPr="00DA3DBC">
              <w:rPr>
                <w:sz w:val="20"/>
              </w:rPr>
              <w:t>Ierīces elektrības patēriņš pie maksimālās noslodzes (</w:t>
            </w:r>
            <w:proofErr w:type="spellStart"/>
            <w:r w:rsidRPr="00DA3DBC">
              <w:rPr>
                <w:sz w:val="20"/>
              </w:rPr>
              <w:t>kWh</w:t>
            </w:r>
            <w:proofErr w:type="spellEnd"/>
            <w:r w:rsidRPr="00DA3DBC">
              <w:rPr>
                <w:sz w:val="20"/>
              </w:rPr>
              <w:t xml:space="preserve">) (Tehniskās specifikācijas </w:t>
            </w:r>
            <w:r>
              <w:rPr>
                <w:sz w:val="20"/>
              </w:rPr>
              <w:t>1</w:t>
            </w:r>
            <w:r w:rsidR="00A766D7">
              <w:rPr>
                <w:sz w:val="20"/>
              </w:rPr>
              <w:t>.19</w:t>
            </w:r>
            <w:r w:rsidRPr="00DA3DBC">
              <w:rPr>
                <w:sz w:val="20"/>
              </w:rPr>
              <w:t>.punkts)</w:t>
            </w:r>
          </w:p>
        </w:tc>
        <w:tc>
          <w:tcPr>
            <w:tcW w:w="6237" w:type="dxa"/>
            <w:vAlign w:val="center"/>
          </w:tcPr>
          <w:p w14:paraId="320D18BE" w14:textId="481D730F" w:rsidR="00DA3DBC" w:rsidRPr="005674CA" w:rsidRDefault="00DA3DBC" w:rsidP="00DA3DBC">
            <w:pPr>
              <w:ind w:left="2865" w:hanging="2694"/>
              <w:jc w:val="both"/>
              <w:rPr>
                <w:bCs/>
                <w:color w:val="000000"/>
                <w:sz w:val="20"/>
              </w:rPr>
            </w:pPr>
            <w:bookmarkStart w:id="12" w:name="_GoBack"/>
            <w:r w:rsidRPr="005674CA">
              <w:rPr>
                <w:bCs/>
                <w:color w:val="000000"/>
                <w:sz w:val="20"/>
              </w:rPr>
              <w:t xml:space="preserve">Zemākais piedāvātais </w:t>
            </w:r>
            <w:r w:rsidRPr="005674CA">
              <w:rPr>
                <w:color w:val="000000" w:themeColor="text1"/>
                <w:sz w:val="20"/>
              </w:rPr>
              <w:t xml:space="preserve">ierīces elektrības patēriņš </w:t>
            </w:r>
            <w:r>
              <w:rPr>
                <w:color w:val="000000" w:themeColor="text1"/>
                <w:sz w:val="20"/>
              </w:rPr>
              <w:t>pie maksimālās noslodzes</w:t>
            </w:r>
            <w:r w:rsidRPr="005674CA">
              <w:rPr>
                <w:color w:val="000000" w:themeColor="text1"/>
                <w:sz w:val="20"/>
              </w:rPr>
              <w:t xml:space="preserve"> (</w:t>
            </w:r>
            <w:proofErr w:type="spellStart"/>
            <w:r w:rsidRPr="005674CA">
              <w:rPr>
                <w:color w:val="000000" w:themeColor="text1"/>
                <w:sz w:val="20"/>
              </w:rPr>
              <w:t>kWh</w:t>
            </w:r>
            <w:proofErr w:type="spellEnd"/>
            <w:r w:rsidRPr="005674CA">
              <w:rPr>
                <w:color w:val="000000" w:themeColor="text1"/>
                <w:sz w:val="20"/>
              </w:rPr>
              <w:t>)</w:t>
            </w:r>
          </w:p>
          <w:p w14:paraId="3B7AFA3B" w14:textId="77777777" w:rsidR="00DA3DBC" w:rsidRPr="005674CA" w:rsidRDefault="00DA3DBC" w:rsidP="00DA3DBC">
            <w:pPr>
              <w:jc w:val="both"/>
              <w:rPr>
                <w:bCs/>
                <w:color w:val="000000"/>
                <w:sz w:val="20"/>
              </w:rPr>
            </w:pPr>
            <w:r w:rsidRPr="005674CA">
              <w:rPr>
                <w:bCs/>
                <w:color w:val="000000"/>
                <w:sz w:val="20"/>
              </w:rPr>
              <w:t>Elektrības</w:t>
            </w:r>
          </w:p>
          <w:p w14:paraId="77DE6EAA" w14:textId="680CF23C" w:rsidR="00DA3DBC" w:rsidRPr="005674CA" w:rsidRDefault="00DA3DBC" w:rsidP="00DA3DBC">
            <w:pPr>
              <w:jc w:val="both"/>
              <w:rPr>
                <w:bCs/>
                <w:color w:val="000000"/>
                <w:sz w:val="20"/>
              </w:rPr>
            </w:pPr>
            <w:r w:rsidRPr="005674CA">
              <w:rPr>
                <w:bCs/>
                <w:color w:val="000000"/>
                <w:sz w:val="20"/>
              </w:rPr>
              <w:t xml:space="preserve"> patēriņš = --------------------------------------------------------------------X </w:t>
            </w:r>
            <w:r w:rsidR="00291435">
              <w:rPr>
                <w:bCs/>
                <w:color w:val="000000"/>
                <w:sz w:val="20"/>
              </w:rPr>
              <w:t>10</w:t>
            </w:r>
          </w:p>
          <w:p w14:paraId="70B836DA" w14:textId="2CD3D44D" w:rsidR="00DA3DBC" w:rsidRPr="0060659E" w:rsidRDefault="00DA3DBC" w:rsidP="00DA3DBC">
            <w:pPr>
              <w:jc w:val="center"/>
              <w:rPr>
                <w:bCs/>
                <w:color w:val="000000"/>
                <w:sz w:val="20"/>
              </w:rPr>
            </w:pPr>
            <w:r w:rsidRPr="005674CA">
              <w:rPr>
                <w:bCs/>
                <w:color w:val="000000"/>
                <w:sz w:val="20"/>
              </w:rPr>
              <w:t xml:space="preserve">   Pretendenta piedāvātais </w:t>
            </w:r>
            <w:r w:rsidRPr="005674CA">
              <w:rPr>
                <w:color w:val="000000" w:themeColor="text1"/>
                <w:sz w:val="20"/>
              </w:rPr>
              <w:t xml:space="preserve">ierīces elektrības patēriņš </w:t>
            </w:r>
            <w:r>
              <w:rPr>
                <w:color w:val="000000" w:themeColor="text1"/>
                <w:sz w:val="20"/>
              </w:rPr>
              <w:t>pie maksimālās noslodzes</w:t>
            </w:r>
            <w:r w:rsidRPr="005674CA">
              <w:rPr>
                <w:color w:val="000000" w:themeColor="text1"/>
                <w:sz w:val="20"/>
              </w:rPr>
              <w:t xml:space="preserve"> (</w:t>
            </w:r>
            <w:proofErr w:type="spellStart"/>
            <w:r w:rsidRPr="005674CA">
              <w:rPr>
                <w:color w:val="000000" w:themeColor="text1"/>
                <w:sz w:val="20"/>
              </w:rPr>
              <w:t>kWh</w:t>
            </w:r>
            <w:proofErr w:type="spellEnd"/>
            <w:r w:rsidRPr="005674CA">
              <w:rPr>
                <w:color w:val="000000" w:themeColor="text1"/>
                <w:sz w:val="20"/>
              </w:rPr>
              <w:t>)</w:t>
            </w:r>
            <w:bookmarkEnd w:id="12"/>
          </w:p>
        </w:tc>
        <w:tc>
          <w:tcPr>
            <w:tcW w:w="992" w:type="dxa"/>
            <w:shd w:val="clear" w:color="auto" w:fill="auto"/>
            <w:vAlign w:val="center"/>
          </w:tcPr>
          <w:p w14:paraId="661D42BA" w14:textId="4389A387" w:rsidR="00DA3DBC" w:rsidRPr="004F38CC" w:rsidRDefault="00291435" w:rsidP="00DA3DBC">
            <w:pPr>
              <w:jc w:val="center"/>
              <w:rPr>
                <w:color w:val="000000"/>
                <w:sz w:val="20"/>
              </w:rPr>
            </w:pPr>
            <w:r>
              <w:rPr>
                <w:color w:val="000000"/>
                <w:sz w:val="20"/>
              </w:rPr>
              <w:t>10</w:t>
            </w:r>
          </w:p>
        </w:tc>
      </w:tr>
      <w:tr w:rsidR="00DA3DBC" w:rsidRPr="00184771" w14:paraId="02DB3515" w14:textId="77777777" w:rsidTr="00080328">
        <w:trPr>
          <w:trHeight w:val="296"/>
        </w:trPr>
        <w:tc>
          <w:tcPr>
            <w:tcW w:w="8931" w:type="dxa"/>
            <w:gridSpan w:val="3"/>
            <w:vAlign w:val="center"/>
          </w:tcPr>
          <w:p w14:paraId="597DB502" w14:textId="77777777" w:rsidR="00DA3DBC" w:rsidRPr="0060659E" w:rsidRDefault="00DA3DBC" w:rsidP="00DA3DBC">
            <w:pPr>
              <w:jc w:val="right"/>
              <w:rPr>
                <w:b/>
                <w:bCs/>
                <w:color w:val="000000"/>
                <w:sz w:val="20"/>
              </w:rPr>
            </w:pPr>
            <w:r w:rsidRPr="0060659E">
              <w:rPr>
                <w:b/>
                <w:bCs/>
                <w:color w:val="000000"/>
                <w:sz w:val="20"/>
              </w:rPr>
              <w:t>KOPĀ</w:t>
            </w:r>
          </w:p>
        </w:tc>
        <w:tc>
          <w:tcPr>
            <w:tcW w:w="992" w:type="dxa"/>
            <w:vAlign w:val="center"/>
          </w:tcPr>
          <w:p w14:paraId="4695FB6C" w14:textId="77777777" w:rsidR="00DA3DBC" w:rsidRPr="0060659E" w:rsidRDefault="00DA3DBC" w:rsidP="00DA3DBC">
            <w:pPr>
              <w:jc w:val="center"/>
              <w:rPr>
                <w:b/>
                <w:color w:val="000000"/>
                <w:sz w:val="20"/>
              </w:rPr>
            </w:pPr>
            <w:r w:rsidRPr="0060659E">
              <w:rPr>
                <w:b/>
                <w:color w:val="000000"/>
                <w:sz w:val="20"/>
              </w:rPr>
              <w:t>100</w:t>
            </w:r>
          </w:p>
        </w:tc>
      </w:tr>
    </w:tbl>
    <w:p w14:paraId="730998AB" w14:textId="7CB59C7F" w:rsidR="00682B57" w:rsidRPr="00682B57" w:rsidRDefault="00682B57" w:rsidP="00682B57">
      <w:pPr>
        <w:pStyle w:val="Sarakstarindkopa"/>
        <w:widowControl w:val="0"/>
        <w:numPr>
          <w:ilvl w:val="2"/>
          <w:numId w:val="8"/>
        </w:numPr>
        <w:kinsoku w:val="0"/>
        <w:overflowPunct w:val="0"/>
        <w:autoSpaceDE w:val="0"/>
        <w:autoSpaceDN w:val="0"/>
        <w:adjustRightInd w:val="0"/>
        <w:snapToGrid w:val="0"/>
        <w:spacing w:after="60"/>
        <w:ind w:left="709"/>
        <w:jc w:val="both"/>
        <w:rPr>
          <w:rFonts w:ascii="Times New Roman" w:hAnsi="Times New Roman"/>
          <w:sz w:val="24"/>
          <w:szCs w:val="24"/>
        </w:rPr>
      </w:pPr>
      <w:r w:rsidRPr="00310B1D">
        <w:rPr>
          <w:rFonts w:ascii="Times New Roman" w:hAnsi="Times New Roman"/>
          <w:sz w:val="24"/>
          <w:szCs w:val="24"/>
        </w:rPr>
        <w:t xml:space="preserve">Komisija sākotnēji izvērtē visu pretendentu iesniegtos finanšu piedāvājumus un </w:t>
      </w:r>
      <w:r>
        <w:rPr>
          <w:rFonts w:ascii="Times New Roman" w:hAnsi="Times New Roman"/>
          <w:sz w:val="24"/>
          <w:szCs w:val="24"/>
        </w:rPr>
        <w:t>ierīces elektrības patēriņš</w:t>
      </w:r>
      <w:r w:rsidRPr="00310B1D">
        <w:rPr>
          <w:rFonts w:ascii="Times New Roman" w:hAnsi="Times New Roman"/>
          <w:sz w:val="24"/>
          <w:szCs w:val="24"/>
        </w:rPr>
        <w:t xml:space="preserve"> atbilstoši </w:t>
      </w:r>
      <w:r>
        <w:rPr>
          <w:rFonts w:ascii="Times New Roman" w:hAnsi="Times New Roman"/>
          <w:sz w:val="24"/>
          <w:szCs w:val="24"/>
        </w:rPr>
        <w:t>2.</w:t>
      </w:r>
      <w:r w:rsidRPr="00310B1D">
        <w:rPr>
          <w:rFonts w:ascii="Times New Roman" w:hAnsi="Times New Roman"/>
          <w:sz w:val="24"/>
          <w:szCs w:val="24"/>
        </w:rPr>
        <w:t xml:space="preserve"> kritērij</w:t>
      </w:r>
      <w:r>
        <w:rPr>
          <w:rFonts w:ascii="Times New Roman" w:hAnsi="Times New Roman"/>
          <w:sz w:val="24"/>
          <w:szCs w:val="24"/>
        </w:rPr>
        <w:t>am</w:t>
      </w:r>
      <w:r w:rsidRPr="00310B1D">
        <w:rPr>
          <w:rFonts w:ascii="Times New Roman" w:hAnsi="Times New Roman"/>
          <w:sz w:val="24"/>
          <w:szCs w:val="24"/>
        </w:rPr>
        <w:t>.</w:t>
      </w:r>
    </w:p>
    <w:p w14:paraId="770D8CBE" w14:textId="77777777" w:rsidR="00304F35" w:rsidRPr="00BC0448" w:rsidRDefault="00304F35" w:rsidP="00DA3DBC">
      <w:pPr>
        <w:pStyle w:val="Sarakstarindkopa"/>
        <w:widowControl w:val="0"/>
        <w:numPr>
          <w:ilvl w:val="2"/>
          <w:numId w:val="8"/>
        </w:numPr>
        <w:kinsoku w:val="0"/>
        <w:overflowPunct w:val="0"/>
        <w:autoSpaceDE w:val="0"/>
        <w:autoSpaceDN w:val="0"/>
        <w:adjustRightInd w:val="0"/>
        <w:snapToGrid w:val="0"/>
        <w:spacing w:before="240" w:after="60"/>
        <w:ind w:left="709"/>
        <w:jc w:val="both"/>
        <w:rPr>
          <w:rFonts w:ascii="Times New Roman" w:hAnsi="Times New Roman"/>
          <w:sz w:val="24"/>
          <w:szCs w:val="24"/>
        </w:rPr>
      </w:pPr>
      <w:r w:rsidRPr="00BC0448">
        <w:rPr>
          <w:rFonts w:ascii="Times New Roman" w:hAnsi="Times New Roman"/>
          <w:sz w:val="24"/>
          <w:szCs w:val="24"/>
        </w:rPr>
        <w:t>Punktu skaits tiek aprēķināts ar precizitāti divi cipari aiz komata.</w:t>
      </w:r>
      <w:r w:rsidRPr="00BC0448">
        <w:rPr>
          <w:rFonts w:ascii="Times New Roman" w:hAnsi="Times New Roman"/>
          <w:color w:val="000000"/>
          <w:sz w:val="24"/>
          <w:szCs w:val="24"/>
        </w:rPr>
        <w:t xml:space="preserve"> Kopvērtējums katram piedāvājumam tiek iegūts, saskaitot katram vērtēšanas kritērijam piešķirtos punktus.</w:t>
      </w:r>
    </w:p>
    <w:p w14:paraId="2AB6380F" w14:textId="77777777" w:rsidR="00855CCF" w:rsidRDefault="00304F35" w:rsidP="00855CCF">
      <w:pPr>
        <w:pStyle w:val="Sarakstarindkopa"/>
        <w:widowControl w:val="0"/>
        <w:numPr>
          <w:ilvl w:val="2"/>
          <w:numId w:val="8"/>
        </w:numPr>
        <w:kinsoku w:val="0"/>
        <w:overflowPunct w:val="0"/>
        <w:autoSpaceDE w:val="0"/>
        <w:autoSpaceDN w:val="0"/>
        <w:adjustRightInd w:val="0"/>
        <w:snapToGrid w:val="0"/>
        <w:spacing w:before="240" w:after="60"/>
        <w:ind w:left="709"/>
        <w:jc w:val="both"/>
        <w:rPr>
          <w:rFonts w:ascii="Times New Roman" w:hAnsi="Times New Roman"/>
          <w:sz w:val="24"/>
          <w:szCs w:val="24"/>
        </w:rPr>
      </w:pPr>
      <w:r w:rsidRPr="00BC0448">
        <w:rPr>
          <w:rFonts w:ascii="Times New Roman" w:hAnsi="Times New Roman"/>
          <w:sz w:val="24"/>
          <w:szCs w:val="24"/>
        </w:rPr>
        <w:t>Par saimnieciski visizdevīgāko piedāvājumu iepirkuma komisija atzīst to kandidāta piedāvājumu, kas ieguvis vislielāko kopējo punktu skaitu,</w:t>
      </w:r>
      <w:r w:rsidRPr="00BC0448">
        <w:rPr>
          <w:rFonts w:ascii="Times New Roman" w:hAnsi="Times New Roman"/>
          <w:color w:val="000000"/>
          <w:sz w:val="24"/>
          <w:szCs w:val="24"/>
        </w:rPr>
        <w:t xml:space="preserve"> saskaitot </w:t>
      </w:r>
      <w:r w:rsidRPr="00BC0448">
        <w:rPr>
          <w:rFonts w:ascii="Times New Roman" w:hAnsi="Times New Roman"/>
          <w:sz w:val="24"/>
          <w:szCs w:val="24"/>
        </w:rPr>
        <w:t xml:space="preserve">kopā visus nolikuma </w:t>
      </w:r>
      <w:r w:rsidRPr="00BC0448">
        <w:rPr>
          <w:rFonts w:ascii="Times New Roman" w:hAnsi="Times New Roman"/>
        </w:rPr>
        <w:t xml:space="preserve">                 </w:t>
      </w:r>
      <w:r>
        <w:rPr>
          <w:rFonts w:ascii="Times New Roman" w:hAnsi="Times New Roman"/>
          <w:sz w:val="24"/>
          <w:szCs w:val="24"/>
        </w:rPr>
        <w:t>1</w:t>
      </w:r>
      <w:r w:rsidR="00FC3528">
        <w:rPr>
          <w:rFonts w:ascii="Times New Roman" w:hAnsi="Times New Roman"/>
          <w:sz w:val="24"/>
          <w:szCs w:val="24"/>
        </w:rPr>
        <w:t>4</w:t>
      </w:r>
      <w:r w:rsidRPr="00BC0448">
        <w:rPr>
          <w:rFonts w:ascii="Times New Roman" w:hAnsi="Times New Roman"/>
          <w:sz w:val="24"/>
          <w:szCs w:val="24"/>
        </w:rPr>
        <w:t>.</w:t>
      </w:r>
      <w:r w:rsidR="00A766D7">
        <w:rPr>
          <w:rFonts w:ascii="Times New Roman" w:hAnsi="Times New Roman"/>
          <w:sz w:val="24"/>
          <w:szCs w:val="24"/>
        </w:rPr>
        <w:t>2</w:t>
      </w:r>
      <w:r>
        <w:rPr>
          <w:rFonts w:ascii="Times New Roman" w:hAnsi="Times New Roman"/>
          <w:sz w:val="24"/>
          <w:szCs w:val="24"/>
        </w:rPr>
        <w:t>.</w:t>
      </w:r>
      <w:r w:rsidRPr="00BC0448">
        <w:rPr>
          <w:rFonts w:ascii="Times New Roman" w:hAnsi="Times New Roman"/>
          <w:sz w:val="24"/>
          <w:szCs w:val="24"/>
        </w:rPr>
        <w:t xml:space="preserve"> apakšpunktā norādītos kritērijus. </w:t>
      </w:r>
    </w:p>
    <w:p w14:paraId="625E0FFF" w14:textId="4C8BCFF8" w:rsidR="00855CCF" w:rsidRPr="00855CCF" w:rsidRDefault="00304F35" w:rsidP="00855CCF">
      <w:pPr>
        <w:pStyle w:val="Sarakstarindkopa"/>
        <w:widowControl w:val="0"/>
        <w:numPr>
          <w:ilvl w:val="2"/>
          <w:numId w:val="8"/>
        </w:numPr>
        <w:kinsoku w:val="0"/>
        <w:overflowPunct w:val="0"/>
        <w:autoSpaceDE w:val="0"/>
        <w:autoSpaceDN w:val="0"/>
        <w:adjustRightInd w:val="0"/>
        <w:snapToGrid w:val="0"/>
        <w:spacing w:before="240" w:after="60"/>
        <w:ind w:left="709"/>
        <w:jc w:val="both"/>
        <w:rPr>
          <w:rFonts w:ascii="Times New Roman" w:hAnsi="Times New Roman"/>
          <w:sz w:val="24"/>
          <w:szCs w:val="24"/>
        </w:rPr>
      </w:pPr>
      <w:r w:rsidRPr="00855CCF">
        <w:rPr>
          <w:rFonts w:ascii="Times New Roman" w:hAnsi="Times New Roman"/>
          <w:sz w:val="24"/>
          <w:szCs w:val="24"/>
        </w:rPr>
        <w:t>Par izšķirošo izvēles kritēriju, gadījumā, ja pirms tam, kad pieņemts lēmums par iepirkuma līguma slēgšanas tiesību piešķiršanu, konstatē, ka vismaz divu piedāvājumu novērtējums ir vienāds punktu skaits, Pasūtītājs nosaka izvēles kritēriju “</w:t>
      </w:r>
      <w:r w:rsidR="002C30E4" w:rsidRPr="00855CCF">
        <w:rPr>
          <w:rFonts w:ascii="Times New Roman" w:hAnsi="Times New Roman"/>
          <w:sz w:val="24"/>
          <w:szCs w:val="24"/>
        </w:rPr>
        <w:t>Cena</w:t>
      </w:r>
      <w:r w:rsidRPr="00855CCF">
        <w:rPr>
          <w:rFonts w:ascii="Times New Roman" w:hAnsi="Times New Roman"/>
          <w:sz w:val="24"/>
          <w:szCs w:val="24"/>
        </w:rPr>
        <w:t xml:space="preserve">” un </w:t>
      </w:r>
      <w:r w:rsidR="00855CCF" w:rsidRPr="00855CCF">
        <w:rPr>
          <w:rFonts w:ascii="Times New Roman" w:hAnsi="Times New Roman"/>
          <w:sz w:val="24"/>
          <w:szCs w:val="24"/>
        </w:rPr>
        <w:t>par saimnieciski visizdevīgāko tiks atzīts piedāvājums ar zemāko piedāvāto cenu.</w:t>
      </w:r>
    </w:p>
    <w:p w14:paraId="6F38CEA0" w14:textId="609C2C58" w:rsidR="00304F35" w:rsidRPr="00855CCF" w:rsidRDefault="00304F35" w:rsidP="00AB1339">
      <w:pPr>
        <w:pStyle w:val="Sarakstarindkopa"/>
        <w:widowControl w:val="0"/>
        <w:numPr>
          <w:ilvl w:val="2"/>
          <w:numId w:val="8"/>
        </w:numPr>
        <w:kinsoku w:val="0"/>
        <w:overflowPunct w:val="0"/>
        <w:autoSpaceDE w:val="0"/>
        <w:autoSpaceDN w:val="0"/>
        <w:adjustRightInd w:val="0"/>
        <w:snapToGrid w:val="0"/>
        <w:spacing w:before="240" w:after="60"/>
        <w:ind w:left="709"/>
        <w:jc w:val="both"/>
        <w:rPr>
          <w:rFonts w:ascii="Times New Roman" w:hAnsi="Times New Roman"/>
          <w:sz w:val="24"/>
          <w:szCs w:val="24"/>
        </w:rPr>
      </w:pPr>
      <w:r w:rsidRPr="00855CCF">
        <w:rPr>
          <w:rFonts w:ascii="Times New Roman" w:hAnsi="Times New Roman"/>
          <w:sz w:val="24"/>
          <w:szCs w:val="24"/>
        </w:rPr>
        <w:t>Komisija visa tehniskā piedāvājuma un atlases prasību pārbaudi veic tikai tam pretendentam, kura piedāvājums ir saimnieciski visizdevīgākais piedāvājums ar vislielāko kopējo punktu skaitu.</w:t>
      </w:r>
    </w:p>
    <w:p w14:paraId="1B1A93CB" w14:textId="3629C5F7" w:rsidR="00FC3528" w:rsidRDefault="00304F35" w:rsidP="00DA3DBC">
      <w:pPr>
        <w:pStyle w:val="Sarakstarindkopa"/>
        <w:widowControl w:val="0"/>
        <w:numPr>
          <w:ilvl w:val="2"/>
          <w:numId w:val="8"/>
        </w:numPr>
        <w:kinsoku w:val="0"/>
        <w:overflowPunct w:val="0"/>
        <w:autoSpaceDE w:val="0"/>
        <w:autoSpaceDN w:val="0"/>
        <w:adjustRightInd w:val="0"/>
        <w:snapToGrid w:val="0"/>
        <w:spacing w:before="240" w:after="60"/>
        <w:ind w:left="709"/>
        <w:jc w:val="both"/>
        <w:rPr>
          <w:rFonts w:ascii="Times New Roman" w:hAnsi="Times New Roman"/>
          <w:sz w:val="24"/>
          <w:szCs w:val="24"/>
        </w:rPr>
      </w:pPr>
      <w:r w:rsidRPr="00BC0448">
        <w:rPr>
          <w:rFonts w:ascii="Times New Roman" w:hAnsi="Times New Roman"/>
          <w:sz w:val="24"/>
          <w:szCs w:val="24"/>
        </w:rPr>
        <w:t xml:space="preserve">Ja nolikuma </w:t>
      </w:r>
      <w:r>
        <w:rPr>
          <w:rFonts w:ascii="Times New Roman" w:hAnsi="Times New Roman"/>
          <w:sz w:val="24"/>
          <w:szCs w:val="24"/>
        </w:rPr>
        <w:t>1</w:t>
      </w:r>
      <w:r w:rsidR="00FC3528">
        <w:rPr>
          <w:rFonts w:ascii="Times New Roman" w:hAnsi="Times New Roman"/>
          <w:sz w:val="24"/>
          <w:szCs w:val="24"/>
        </w:rPr>
        <w:t>4</w:t>
      </w:r>
      <w:r w:rsidRPr="00BC0448">
        <w:rPr>
          <w:rFonts w:ascii="Times New Roman" w:hAnsi="Times New Roman"/>
          <w:sz w:val="24"/>
          <w:szCs w:val="24"/>
        </w:rPr>
        <w:t>.</w:t>
      </w:r>
      <w:r w:rsidR="00A766D7">
        <w:rPr>
          <w:rFonts w:ascii="Times New Roman" w:hAnsi="Times New Roman"/>
          <w:sz w:val="24"/>
          <w:szCs w:val="24"/>
        </w:rPr>
        <w:t>2</w:t>
      </w:r>
      <w:r>
        <w:rPr>
          <w:rFonts w:ascii="Times New Roman" w:hAnsi="Times New Roman"/>
          <w:sz w:val="24"/>
          <w:szCs w:val="24"/>
        </w:rPr>
        <w:t>.</w:t>
      </w:r>
      <w:r w:rsidRPr="00BC0448">
        <w:rPr>
          <w:rFonts w:ascii="Times New Roman" w:hAnsi="Times New Roman"/>
          <w:sz w:val="24"/>
          <w:szCs w:val="24"/>
        </w:rPr>
        <w:t xml:space="preserve">5. apakšpunktā minētā </w:t>
      </w:r>
      <w:r>
        <w:rPr>
          <w:rFonts w:ascii="Times New Roman" w:hAnsi="Times New Roman"/>
          <w:sz w:val="24"/>
          <w:szCs w:val="24"/>
        </w:rPr>
        <w:t>Kandidāta</w:t>
      </w:r>
      <w:r w:rsidRPr="00BC0448">
        <w:rPr>
          <w:rFonts w:ascii="Times New Roman" w:hAnsi="Times New Roman"/>
          <w:sz w:val="24"/>
          <w:szCs w:val="24"/>
        </w:rPr>
        <w:t xml:space="preserve"> piedāvājums kādā vērtēšanas posmā neatbilst nolikumā izvirzītajām prasībām, tad komisija atkārtoti nosaka saimnieciski visizdevīgāko piedāvājumu atbilstoši nolikuma </w:t>
      </w:r>
      <w:r>
        <w:rPr>
          <w:rFonts w:ascii="Times New Roman" w:hAnsi="Times New Roman"/>
          <w:sz w:val="24"/>
          <w:szCs w:val="24"/>
        </w:rPr>
        <w:t>1</w:t>
      </w:r>
      <w:r w:rsidR="00FC3528">
        <w:rPr>
          <w:rFonts w:ascii="Times New Roman" w:hAnsi="Times New Roman"/>
          <w:sz w:val="24"/>
          <w:szCs w:val="24"/>
        </w:rPr>
        <w:t>4</w:t>
      </w:r>
      <w:r w:rsidRPr="00BC0448">
        <w:rPr>
          <w:rFonts w:ascii="Times New Roman" w:hAnsi="Times New Roman"/>
          <w:sz w:val="24"/>
          <w:szCs w:val="24"/>
        </w:rPr>
        <w:t>.</w:t>
      </w:r>
      <w:r w:rsidR="00A766D7">
        <w:rPr>
          <w:rFonts w:ascii="Times New Roman" w:hAnsi="Times New Roman"/>
          <w:sz w:val="24"/>
          <w:szCs w:val="24"/>
        </w:rPr>
        <w:t>2</w:t>
      </w:r>
      <w:r>
        <w:rPr>
          <w:rFonts w:ascii="Times New Roman" w:hAnsi="Times New Roman"/>
          <w:sz w:val="24"/>
          <w:szCs w:val="24"/>
        </w:rPr>
        <w:t>.apakš</w:t>
      </w:r>
      <w:r w:rsidRPr="00BC0448">
        <w:rPr>
          <w:rFonts w:ascii="Times New Roman" w:hAnsi="Times New Roman"/>
          <w:sz w:val="24"/>
          <w:szCs w:val="24"/>
        </w:rPr>
        <w:t>punktam.</w:t>
      </w:r>
    </w:p>
    <w:p w14:paraId="348B4B1F" w14:textId="39733DEC" w:rsidR="00304F35" w:rsidRPr="00FC3528" w:rsidRDefault="00304F35" w:rsidP="00DA3DBC">
      <w:pPr>
        <w:pStyle w:val="Sarakstarindkopa"/>
        <w:widowControl w:val="0"/>
        <w:numPr>
          <w:ilvl w:val="2"/>
          <w:numId w:val="8"/>
        </w:numPr>
        <w:kinsoku w:val="0"/>
        <w:overflowPunct w:val="0"/>
        <w:autoSpaceDE w:val="0"/>
        <w:autoSpaceDN w:val="0"/>
        <w:adjustRightInd w:val="0"/>
        <w:snapToGrid w:val="0"/>
        <w:spacing w:before="240" w:after="60"/>
        <w:ind w:left="709"/>
        <w:jc w:val="both"/>
        <w:rPr>
          <w:rFonts w:ascii="Times New Roman" w:hAnsi="Times New Roman"/>
          <w:sz w:val="24"/>
          <w:szCs w:val="24"/>
        </w:rPr>
      </w:pPr>
      <w:r w:rsidRPr="00FC3528">
        <w:rPr>
          <w:rFonts w:ascii="Times New Roman" w:hAnsi="Times New Roman"/>
          <w:sz w:val="24"/>
          <w:szCs w:val="24"/>
        </w:rPr>
        <w:t xml:space="preserve">Gadījumā, ja konkursā piedāvājumu ir iesniedzis tikai viens pretendents un tas atbilst konkursa nolikumā noteiktajām prasībām, tad komisija ir tiesīga nepiešķirt saskaņā ar nolikuma </w:t>
      </w:r>
      <w:r w:rsidRPr="00FC3528">
        <w:rPr>
          <w:rFonts w:ascii="Times New Roman" w:hAnsi="Times New Roman"/>
        </w:rPr>
        <w:t xml:space="preserve">                      </w:t>
      </w:r>
      <w:r w:rsidRPr="00FC3528">
        <w:rPr>
          <w:rFonts w:ascii="Times New Roman" w:hAnsi="Times New Roman"/>
          <w:sz w:val="24"/>
          <w:szCs w:val="24"/>
        </w:rPr>
        <w:t>1</w:t>
      </w:r>
      <w:r w:rsidR="00FC3528">
        <w:rPr>
          <w:rFonts w:ascii="Times New Roman" w:hAnsi="Times New Roman"/>
          <w:sz w:val="24"/>
          <w:szCs w:val="24"/>
        </w:rPr>
        <w:t>4</w:t>
      </w:r>
      <w:r w:rsidRPr="00FC3528">
        <w:rPr>
          <w:rFonts w:ascii="Times New Roman" w:hAnsi="Times New Roman"/>
          <w:sz w:val="24"/>
          <w:szCs w:val="24"/>
        </w:rPr>
        <w:t>.</w:t>
      </w:r>
      <w:r w:rsidR="00A766D7">
        <w:rPr>
          <w:rFonts w:ascii="Times New Roman" w:hAnsi="Times New Roman"/>
          <w:sz w:val="24"/>
          <w:szCs w:val="24"/>
        </w:rPr>
        <w:t>2</w:t>
      </w:r>
      <w:r w:rsidRPr="00FC3528">
        <w:rPr>
          <w:rFonts w:ascii="Times New Roman" w:hAnsi="Times New Roman"/>
          <w:sz w:val="24"/>
          <w:szCs w:val="24"/>
        </w:rPr>
        <w:t>.apakšpunktā noteiktajiem vērtēšanas kritērijiem punktus, bet piešķirt līguma slēgšanas tiesības.</w:t>
      </w:r>
    </w:p>
    <w:p w14:paraId="1CCD9D6D" w14:textId="499CE8F5" w:rsidR="004B1201" w:rsidRPr="007D5819" w:rsidRDefault="007269E7" w:rsidP="00DA3DBC">
      <w:pPr>
        <w:pStyle w:val="Pamatteksts"/>
        <w:numPr>
          <w:ilvl w:val="0"/>
          <w:numId w:val="8"/>
        </w:numPr>
        <w:spacing w:before="120"/>
        <w:jc w:val="center"/>
        <w:rPr>
          <w:b/>
          <w:szCs w:val="24"/>
        </w:rPr>
      </w:pPr>
      <w:r w:rsidRPr="007D5819">
        <w:rPr>
          <w:rFonts w:ascii="Times New Roman" w:hAnsi="Times New Roman"/>
          <w:b/>
          <w:sz w:val="24"/>
          <w:szCs w:val="24"/>
        </w:rPr>
        <w:t>LĒMUMA PIEŅEMŠANA</w:t>
      </w:r>
    </w:p>
    <w:p w14:paraId="5DDA6ED0" w14:textId="0095F4C1" w:rsidR="00B11398" w:rsidRPr="00E44709" w:rsidRDefault="00E71020" w:rsidP="00DA3DBC">
      <w:pPr>
        <w:widowControl w:val="0"/>
        <w:numPr>
          <w:ilvl w:val="1"/>
          <w:numId w:val="8"/>
        </w:numPr>
        <w:tabs>
          <w:tab w:val="left" w:pos="709"/>
        </w:tabs>
        <w:kinsoku w:val="0"/>
        <w:overflowPunct w:val="0"/>
        <w:autoSpaceDE w:val="0"/>
        <w:autoSpaceDN w:val="0"/>
        <w:adjustRightInd w:val="0"/>
        <w:snapToGrid w:val="0"/>
        <w:spacing w:after="80"/>
        <w:ind w:left="709" w:hanging="709"/>
        <w:jc w:val="both"/>
        <w:rPr>
          <w:strike/>
          <w:sz w:val="24"/>
          <w:szCs w:val="24"/>
        </w:rPr>
      </w:pPr>
      <w:r w:rsidRPr="00E44709">
        <w:rPr>
          <w:sz w:val="24"/>
          <w:szCs w:val="24"/>
        </w:rPr>
        <w:t>Komisija, pēc piedāvājumu izvērtēšanas, pārbauda Publisko iepirkumu likuma 42. panta otrās daļas 1., 2., 3., 4., 5., 6., 7., 10., 11., 12., 13. un 14. punkta izslēgšanas iemeslu  esamību attiecībā uz pretendentu. Ja, veicot pārbaudi, Komisija konstatē Publisko iepirkumu likuma 42. panta otrās daļas 1., 2., 3., 4., 5., 6., 7., 10., 11., 12., 13. un 14. punktos noteiktos izslēgšanas gadījumus, tā rīkojas atbilstoši Publisko iepirkumu likuma 42. panta un Publisko iepirkumu likuma 43. panta noteiktajā kārtībā</w:t>
      </w:r>
      <w:r w:rsidRPr="00E44709">
        <w:rPr>
          <w:i/>
          <w:iCs/>
          <w:sz w:val="24"/>
          <w:szCs w:val="24"/>
        </w:rPr>
        <w:t xml:space="preserve">. </w:t>
      </w:r>
    </w:p>
    <w:p w14:paraId="4DF96DFC" w14:textId="7D5E0953" w:rsidR="007269E7" w:rsidRPr="007269E7" w:rsidRDefault="007269E7" w:rsidP="00DA3DBC">
      <w:pPr>
        <w:widowControl w:val="0"/>
        <w:numPr>
          <w:ilvl w:val="1"/>
          <w:numId w:val="8"/>
        </w:numPr>
        <w:tabs>
          <w:tab w:val="left" w:pos="709"/>
        </w:tabs>
        <w:kinsoku w:val="0"/>
        <w:overflowPunct w:val="0"/>
        <w:autoSpaceDE w:val="0"/>
        <w:autoSpaceDN w:val="0"/>
        <w:adjustRightInd w:val="0"/>
        <w:snapToGrid w:val="0"/>
        <w:spacing w:after="80"/>
        <w:ind w:left="709" w:hanging="709"/>
        <w:jc w:val="both"/>
        <w:rPr>
          <w:sz w:val="24"/>
          <w:szCs w:val="24"/>
        </w:rPr>
      </w:pPr>
      <w:r w:rsidRPr="007269E7">
        <w:rPr>
          <w:sz w:val="24"/>
          <w:szCs w:val="24"/>
        </w:rPr>
        <w:t>Ja pretendents atbilstoši PIL 43.</w:t>
      </w:r>
      <w:r w:rsidR="002C0F6D">
        <w:rPr>
          <w:sz w:val="24"/>
          <w:szCs w:val="24"/>
        </w:rPr>
        <w:t xml:space="preserve"> </w:t>
      </w:r>
      <w:r w:rsidRPr="007269E7">
        <w:rPr>
          <w:sz w:val="24"/>
          <w:szCs w:val="24"/>
        </w:rPr>
        <w:t>pantā noteiktajam nav atjaunojis uzticamību Pasūtītājs izslēdz pretendentu no tālākas dalības konkursā.</w:t>
      </w:r>
    </w:p>
    <w:p w14:paraId="74FD3C14" w14:textId="7FA9CAFD" w:rsidR="007269E7" w:rsidRPr="007269E7" w:rsidRDefault="007269E7" w:rsidP="00DA3DBC">
      <w:pPr>
        <w:widowControl w:val="0"/>
        <w:numPr>
          <w:ilvl w:val="1"/>
          <w:numId w:val="8"/>
        </w:numPr>
        <w:tabs>
          <w:tab w:val="left" w:pos="709"/>
        </w:tabs>
        <w:kinsoku w:val="0"/>
        <w:overflowPunct w:val="0"/>
        <w:autoSpaceDE w:val="0"/>
        <w:autoSpaceDN w:val="0"/>
        <w:adjustRightInd w:val="0"/>
        <w:snapToGrid w:val="0"/>
        <w:spacing w:after="80"/>
        <w:ind w:left="709" w:hanging="709"/>
        <w:jc w:val="both"/>
        <w:rPr>
          <w:sz w:val="24"/>
          <w:szCs w:val="24"/>
        </w:rPr>
      </w:pPr>
      <w:r w:rsidRPr="007269E7">
        <w:rPr>
          <w:sz w:val="24"/>
          <w:szCs w:val="24"/>
        </w:rPr>
        <w:t>Komisija pēc piedāvājumu izvērtēšanas un pirms lēmuma pieņemšanas, ar kuru tiek noteikts uzvarētājs un piešķirtas Līguma slēgšanas tiesības pārbauda vai attiecībā uz Starptautisko un Latvijas Republikas nacionālo sankciju likuma 11.</w:t>
      </w:r>
      <w:r w:rsidRPr="007269E7">
        <w:rPr>
          <w:sz w:val="24"/>
          <w:szCs w:val="24"/>
          <w:vertAlign w:val="superscript"/>
        </w:rPr>
        <w:t>1</w:t>
      </w:r>
      <w:r w:rsidRPr="007269E7">
        <w:rPr>
          <w:sz w:val="24"/>
          <w:szCs w:val="24"/>
        </w:rPr>
        <w:t xml:space="preserve"> pantā norādītajām personām nav </w:t>
      </w:r>
      <w:r w:rsidRPr="007269E7">
        <w:rPr>
          <w:sz w:val="24"/>
          <w:szCs w:val="24"/>
        </w:rPr>
        <w:lastRenderedPageBreak/>
        <w:t>piemērotas Starptautisko un Latvijas Republikas nacionālo sankciju likuma 11.</w:t>
      </w:r>
      <w:r w:rsidRPr="007269E7">
        <w:rPr>
          <w:sz w:val="24"/>
          <w:szCs w:val="24"/>
          <w:vertAlign w:val="superscript"/>
        </w:rPr>
        <w:t>1</w:t>
      </w:r>
      <w:r w:rsidRPr="007269E7">
        <w:rPr>
          <w:sz w:val="24"/>
          <w:szCs w:val="24"/>
        </w:rPr>
        <w:t xml:space="preserve"> pantā noteiktās sankcijas. Ja šajā punktā minētajām personām ir piemērotas šajā punktā minētās sankcijas un ja tas kavēs </w:t>
      </w:r>
      <w:r w:rsidR="00051B8F" w:rsidRPr="00E44709">
        <w:rPr>
          <w:sz w:val="24"/>
          <w:szCs w:val="24"/>
        </w:rPr>
        <w:t xml:space="preserve">Līguma </w:t>
      </w:r>
      <w:r w:rsidRPr="007269E7">
        <w:rPr>
          <w:sz w:val="24"/>
          <w:szCs w:val="24"/>
        </w:rPr>
        <w:t xml:space="preserve">izpildi, komisija pieņem lēmumu izslēgt pretendentu no dalības konkursā. </w:t>
      </w:r>
    </w:p>
    <w:p w14:paraId="31F6BBCF" w14:textId="77FB6D69" w:rsidR="007269E7" w:rsidRPr="007269E7" w:rsidRDefault="00543C54" w:rsidP="00DA3DBC">
      <w:pPr>
        <w:widowControl w:val="0"/>
        <w:numPr>
          <w:ilvl w:val="1"/>
          <w:numId w:val="8"/>
        </w:numPr>
        <w:tabs>
          <w:tab w:val="left" w:pos="709"/>
        </w:tabs>
        <w:kinsoku w:val="0"/>
        <w:overflowPunct w:val="0"/>
        <w:autoSpaceDE w:val="0"/>
        <w:autoSpaceDN w:val="0"/>
        <w:adjustRightInd w:val="0"/>
        <w:snapToGrid w:val="0"/>
        <w:spacing w:after="80"/>
        <w:ind w:left="709" w:hanging="709"/>
        <w:jc w:val="both"/>
        <w:rPr>
          <w:sz w:val="24"/>
          <w:szCs w:val="24"/>
        </w:rPr>
      </w:pPr>
      <w:r>
        <w:rPr>
          <w:sz w:val="24"/>
          <w:szCs w:val="24"/>
        </w:rPr>
        <w:t>Komisija pēc nolikuma 15.1.</w:t>
      </w:r>
      <w:r w:rsidR="00E44709" w:rsidRPr="00E44709">
        <w:rPr>
          <w:sz w:val="24"/>
          <w:szCs w:val="24"/>
        </w:rPr>
        <w:t xml:space="preserve"> </w:t>
      </w:r>
      <w:r w:rsidR="00D922CE" w:rsidRPr="00CB78B1">
        <w:rPr>
          <w:sz w:val="24"/>
          <w:szCs w:val="24"/>
        </w:rPr>
        <w:t>un</w:t>
      </w:r>
      <w:r w:rsidRPr="00CB78B1">
        <w:rPr>
          <w:sz w:val="24"/>
          <w:szCs w:val="24"/>
        </w:rPr>
        <w:t xml:space="preserve"> 15.</w:t>
      </w:r>
      <w:r w:rsidR="00E44709">
        <w:rPr>
          <w:sz w:val="24"/>
          <w:szCs w:val="24"/>
        </w:rPr>
        <w:t>3</w:t>
      </w:r>
      <w:r w:rsidR="007269E7" w:rsidRPr="00CB78B1">
        <w:rPr>
          <w:sz w:val="24"/>
          <w:szCs w:val="24"/>
        </w:rPr>
        <w:t>.</w:t>
      </w:r>
      <w:r w:rsidR="00D922CE">
        <w:rPr>
          <w:sz w:val="24"/>
          <w:szCs w:val="24"/>
        </w:rPr>
        <w:t xml:space="preserve"> </w:t>
      </w:r>
      <w:r w:rsidR="007269E7" w:rsidRPr="00E44709">
        <w:rPr>
          <w:sz w:val="24"/>
          <w:szCs w:val="24"/>
        </w:rPr>
        <w:t>apakšpunktā</w:t>
      </w:r>
      <w:r w:rsidR="007269E7" w:rsidRPr="007269E7">
        <w:rPr>
          <w:sz w:val="24"/>
          <w:szCs w:val="24"/>
        </w:rPr>
        <w:t xml:space="preserve"> minētās pārbaudes pieņem lēmumu par </w:t>
      </w:r>
      <w:r w:rsidR="00051B8F" w:rsidRPr="00E44709">
        <w:rPr>
          <w:sz w:val="24"/>
          <w:szCs w:val="24"/>
        </w:rPr>
        <w:t xml:space="preserve">Līguma </w:t>
      </w:r>
      <w:r w:rsidR="007269E7" w:rsidRPr="007269E7">
        <w:rPr>
          <w:sz w:val="24"/>
          <w:szCs w:val="24"/>
        </w:rPr>
        <w:t>slēgšanu.</w:t>
      </w:r>
      <w:r w:rsidR="00051B8F">
        <w:rPr>
          <w:sz w:val="24"/>
          <w:szCs w:val="24"/>
        </w:rPr>
        <w:t xml:space="preserve"> </w:t>
      </w:r>
    </w:p>
    <w:p w14:paraId="618FC771" w14:textId="77777777" w:rsidR="007269E7" w:rsidRPr="007269E7" w:rsidRDefault="007269E7" w:rsidP="00DA3DBC">
      <w:pPr>
        <w:widowControl w:val="0"/>
        <w:numPr>
          <w:ilvl w:val="1"/>
          <w:numId w:val="8"/>
        </w:numPr>
        <w:tabs>
          <w:tab w:val="left" w:pos="709"/>
        </w:tabs>
        <w:kinsoku w:val="0"/>
        <w:overflowPunct w:val="0"/>
        <w:autoSpaceDE w:val="0"/>
        <w:autoSpaceDN w:val="0"/>
        <w:adjustRightInd w:val="0"/>
        <w:snapToGrid w:val="0"/>
        <w:spacing w:after="80"/>
        <w:ind w:left="709" w:hanging="709"/>
        <w:jc w:val="both"/>
        <w:rPr>
          <w:sz w:val="24"/>
          <w:szCs w:val="24"/>
        </w:rPr>
      </w:pPr>
      <w:r w:rsidRPr="007269E7">
        <w:rPr>
          <w:bCs/>
          <w:sz w:val="24"/>
          <w:szCs w:val="24"/>
        </w:rPr>
        <w:t>Pasūtītājs var jebkurā brīdī pārtraukt konkursu, ja tam ir objektīvs pamatojums.</w:t>
      </w:r>
    </w:p>
    <w:p w14:paraId="21FB70CE" w14:textId="77777777" w:rsidR="003F0829" w:rsidRDefault="007269E7" w:rsidP="00DA3DBC">
      <w:pPr>
        <w:pStyle w:val="Sarakstarindkopa"/>
        <w:widowControl w:val="0"/>
        <w:numPr>
          <w:ilvl w:val="1"/>
          <w:numId w:val="8"/>
        </w:numPr>
        <w:kinsoku w:val="0"/>
        <w:overflowPunct w:val="0"/>
        <w:autoSpaceDE w:val="0"/>
        <w:autoSpaceDN w:val="0"/>
        <w:adjustRightInd w:val="0"/>
        <w:snapToGrid w:val="0"/>
        <w:spacing w:after="80"/>
        <w:ind w:left="709" w:hanging="709"/>
        <w:jc w:val="both"/>
        <w:rPr>
          <w:rFonts w:ascii="Times New Roman" w:hAnsi="Times New Roman"/>
          <w:sz w:val="24"/>
          <w:szCs w:val="24"/>
        </w:rPr>
      </w:pPr>
      <w:r w:rsidRPr="007269E7">
        <w:rPr>
          <w:rFonts w:ascii="Times New Roman" w:hAnsi="Times New Roman"/>
          <w:sz w:val="24"/>
          <w:szCs w:val="24"/>
        </w:rPr>
        <w:t xml:space="preserve">Komisija 3 (trīs) darba dienu laikā pēc lēmuma par </w:t>
      </w:r>
      <w:proofErr w:type="spellStart"/>
      <w:r w:rsidR="009076CD">
        <w:rPr>
          <w:rFonts w:ascii="Times New Roman" w:hAnsi="Times New Roman"/>
          <w:sz w:val="24"/>
          <w:szCs w:val="24"/>
        </w:rPr>
        <w:t>Līgama</w:t>
      </w:r>
      <w:proofErr w:type="spellEnd"/>
      <w:r w:rsidRPr="007269E7">
        <w:rPr>
          <w:rFonts w:ascii="Times New Roman" w:hAnsi="Times New Roman"/>
          <w:sz w:val="24"/>
          <w:szCs w:val="24"/>
        </w:rPr>
        <w:t xml:space="preserve"> slēgšanu pieņemšanas vienlaikus (t.i. vienā dienā) informē visus pretendentus par pieņemto lēmumu par konkursa rezultātu</w:t>
      </w:r>
      <w:r w:rsidR="004B1201" w:rsidRPr="007269E7">
        <w:rPr>
          <w:rFonts w:ascii="Times New Roman" w:hAnsi="Times New Roman"/>
          <w:sz w:val="24"/>
          <w:szCs w:val="24"/>
        </w:rPr>
        <w:t xml:space="preserve">.  </w:t>
      </w:r>
    </w:p>
    <w:p w14:paraId="6BA6B4E6" w14:textId="76CC984B" w:rsidR="004B1201" w:rsidRDefault="004B1201" w:rsidP="003F0829">
      <w:pPr>
        <w:pStyle w:val="Sarakstarindkopa"/>
        <w:widowControl w:val="0"/>
        <w:kinsoku w:val="0"/>
        <w:overflowPunct w:val="0"/>
        <w:autoSpaceDE w:val="0"/>
        <w:autoSpaceDN w:val="0"/>
        <w:adjustRightInd w:val="0"/>
        <w:snapToGrid w:val="0"/>
        <w:spacing w:after="80"/>
        <w:ind w:left="709"/>
        <w:jc w:val="both"/>
        <w:rPr>
          <w:rFonts w:ascii="Times New Roman" w:hAnsi="Times New Roman"/>
          <w:sz w:val="24"/>
          <w:szCs w:val="24"/>
        </w:rPr>
      </w:pPr>
      <w:r w:rsidRPr="007269E7">
        <w:rPr>
          <w:rFonts w:ascii="Times New Roman" w:hAnsi="Times New Roman"/>
          <w:sz w:val="24"/>
          <w:szCs w:val="24"/>
        </w:rPr>
        <w:t xml:space="preserve"> </w:t>
      </w:r>
    </w:p>
    <w:p w14:paraId="1FAD2A1C" w14:textId="1D81D62C" w:rsidR="000C0E19" w:rsidRPr="009545E5" w:rsidRDefault="007269E7" w:rsidP="00DA3DBC">
      <w:pPr>
        <w:pStyle w:val="Virsraksts1"/>
        <w:numPr>
          <w:ilvl w:val="0"/>
          <w:numId w:val="8"/>
        </w:numPr>
        <w:tabs>
          <w:tab w:val="left" w:pos="0"/>
        </w:tabs>
        <w:spacing w:before="120"/>
        <w:ind w:left="426" w:hanging="426"/>
        <w:rPr>
          <w:rFonts w:ascii="Times New Roman" w:hAnsi="Times New Roman"/>
          <w:sz w:val="24"/>
          <w:szCs w:val="24"/>
        </w:rPr>
      </w:pPr>
      <w:bookmarkStart w:id="13" w:name="_Ref375045738"/>
      <w:bookmarkEnd w:id="10"/>
      <w:r w:rsidRPr="009545E5">
        <w:rPr>
          <w:rFonts w:ascii="Times New Roman" w:hAnsi="Times New Roman"/>
          <w:sz w:val="24"/>
          <w:szCs w:val="24"/>
        </w:rPr>
        <w:t>PRETENDENTA TIESĪBAS UN PIENĀKUMI</w:t>
      </w:r>
    </w:p>
    <w:bookmarkEnd w:id="13"/>
    <w:p w14:paraId="78DD3CA7" w14:textId="77777777" w:rsidR="007269E7" w:rsidRDefault="007269E7" w:rsidP="00DA3DBC">
      <w:pPr>
        <w:pStyle w:val="Pamatteksts"/>
        <w:widowControl w:val="0"/>
        <w:numPr>
          <w:ilvl w:val="1"/>
          <w:numId w:val="8"/>
        </w:numPr>
        <w:tabs>
          <w:tab w:val="left" w:pos="720"/>
        </w:tabs>
        <w:kinsoku w:val="0"/>
        <w:overflowPunct w:val="0"/>
        <w:autoSpaceDE w:val="0"/>
        <w:autoSpaceDN w:val="0"/>
        <w:adjustRightInd w:val="0"/>
        <w:snapToGrid w:val="0"/>
        <w:spacing w:after="80"/>
        <w:ind w:left="709"/>
        <w:rPr>
          <w:rFonts w:ascii="Times New Roman" w:hAnsi="Times New Roman"/>
          <w:bCs/>
          <w:sz w:val="24"/>
          <w:szCs w:val="24"/>
        </w:rPr>
      </w:pPr>
      <w:r>
        <w:rPr>
          <w:rFonts w:ascii="Times New Roman" w:hAnsi="Times New Roman"/>
          <w:sz w:val="24"/>
          <w:szCs w:val="24"/>
        </w:rPr>
        <w:t xml:space="preserve">Piedalīšanās iepirkuma procedūrā ir pretendentu brīvas gribas izpausme. Iesniedzot savu piedāvājumu dalībai iepirkuma procedūrā, pretendents visā pilnībā pieņem un ir gatavs pildīt visas </w:t>
      </w:r>
      <w:smartTag w:uri="schemas-tilde-lv/tildestengine" w:element="veidnes">
        <w:smartTagPr>
          <w:attr w:name="baseform" w:val="nolikum|s"/>
          <w:attr w:name="id" w:val="-1"/>
          <w:attr w:name="text" w:val="nolikuma"/>
        </w:smartTagPr>
        <w:r>
          <w:rPr>
            <w:rFonts w:ascii="Times New Roman" w:hAnsi="Times New Roman"/>
            <w:sz w:val="24"/>
            <w:szCs w:val="24"/>
          </w:rPr>
          <w:t>nolikuma</w:t>
        </w:r>
      </w:smartTag>
      <w:r>
        <w:rPr>
          <w:rFonts w:ascii="Times New Roman" w:hAnsi="Times New Roman"/>
          <w:sz w:val="24"/>
          <w:szCs w:val="24"/>
        </w:rPr>
        <w:t xml:space="preserve"> prasības, kā arī normatīvajos </w:t>
      </w:r>
      <w:smartTag w:uri="schemas-tilde-lv/tildestengine" w:element="veidnes">
        <w:smartTagPr>
          <w:attr w:name="baseform" w:val="akt|s"/>
          <w:attr w:name="id" w:val="-1"/>
          <w:attr w:name="text" w:val="aktos"/>
        </w:smartTagPr>
        <w:r>
          <w:rPr>
            <w:rFonts w:ascii="Times New Roman" w:hAnsi="Times New Roman"/>
            <w:sz w:val="24"/>
            <w:szCs w:val="24"/>
          </w:rPr>
          <w:t>aktos</w:t>
        </w:r>
      </w:smartTag>
      <w:r>
        <w:rPr>
          <w:rFonts w:ascii="Times New Roman" w:hAnsi="Times New Roman"/>
          <w:sz w:val="24"/>
          <w:szCs w:val="24"/>
        </w:rPr>
        <w:t xml:space="preserve"> paredzētās normas. Ja pretendenta piedāvājums vai tā daļa būs pretrunā ar </w:t>
      </w:r>
      <w:smartTag w:uri="schemas-tilde-lv/tildestengine" w:element="veidnes">
        <w:smartTagPr>
          <w:attr w:name="baseform" w:val="nolikum|s"/>
          <w:attr w:name="id" w:val="-1"/>
          <w:attr w:name="text" w:val="nolikumu"/>
        </w:smartTagPr>
        <w:r>
          <w:rPr>
            <w:rFonts w:ascii="Times New Roman" w:hAnsi="Times New Roman"/>
            <w:sz w:val="24"/>
            <w:szCs w:val="24"/>
          </w:rPr>
          <w:t>nolikumu</w:t>
        </w:r>
      </w:smartTag>
      <w:r>
        <w:rPr>
          <w:rFonts w:ascii="Times New Roman" w:hAnsi="Times New Roman"/>
          <w:sz w:val="24"/>
          <w:szCs w:val="24"/>
        </w:rPr>
        <w:t>, tā netiks akceptēta un var būt par iemeslu piedāvājuma noraidīšanai.</w:t>
      </w:r>
    </w:p>
    <w:p w14:paraId="5A6CCA1A" w14:textId="77777777" w:rsidR="007269E7" w:rsidRDefault="007269E7" w:rsidP="00DA3DBC">
      <w:pPr>
        <w:pStyle w:val="Pamatteksts"/>
        <w:widowControl w:val="0"/>
        <w:numPr>
          <w:ilvl w:val="1"/>
          <w:numId w:val="8"/>
        </w:numPr>
        <w:tabs>
          <w:tab w:val="left" w:pos="720"/>
        </w:tabs>
        <w:kinsoku w:val="0"/>
        <w:overflowPunct w:val="0"/>
        <w:autoSpaceDE w:val="0"/>
        <w:autoSpaceDN w:val="0"/>
        <w:adjustRightInd w:val="0"/>
        <w:snapToGrid w:val="0"/>
        <w:spacing w:after="80"/>
        <w:ind w:left="709"/>
        <w:rPr>
          <w:rFonts w:ascii="Times New Roman" w:hAnsi="Times New Roman"/>
          <w:bCs/>
          <w:sz w:val="24"/>
          <w:szCs w:val="24"/>
        </w:rPr>
      </w:pPr>
      <w:r>
        <w:rPr>
          <w:rFonts w:ascii="Times New Roman" w:hAnsi="Times New Roman"/>
          <w:sz w:val="24"/>
          <w:szCs w:val="24"/>
        </w:rPr>
        <w:t>Pretendentam ir rūpīgi jāizskata un jārespektē visi</w:t>
      </w:r>
      <w:r>
        <w:rPr>
          <w:rFonts w:ascii="Times New Roman" w:hAnsi="Times New Roman"/>
          <w:bCs/>
          <w:sz w:val="24"/>
          <w:szCs w:val="24"/>
        </w:rPr>
        <w:t xml:space="preserve"> </w:t>
      </w:r>
      <w:r>
        <w:rPr>
          <w:rFonts w:ascii="Times New Roman" w:hAnsi="Times New Roman"/>
          <w:sz w:val="24"/>
          <w:szCs w:val="24"/>
        </w:rPr>
        <w:t xml:space="preserve">norādījumi, formas, noteikumi un specifikācijas, kas iekļauti nolikumā. Gadījumā, ja pretendents konstatē pretrunas starp kādām </w:t>
      </w:r>
      <w:smartTag w:uri="schemas-tilde-lv/tildestengine" w:element="veidnes">
        <w:smartTagPr>
          <w:attr w:name="text" w:val="nolikuma"/>
          <w:attr w:name="id" w:val="-1"/>
          <w:attr w:name="baseform" w:val="nolikum|s"/>
        </w:smartTagPr>
        <w:r>
          <w:rPr>
            <w:rFonts w:ascii="Times New Roman" w:hAnsi="Times New Roman"/>
            <w:sz w:val="24"/>
            <w:szCs w:val="24"/>
          </w:rPr>
          <w:t>nolikuma</w:t>
        </w:r>
      </w:smartTag>
      <w:r>
        <w:rPr>
          <w:rFonts w:ascii="Times New Roman" w:hAnsi="Times New Roman"/>
          <w:sz w:val="24"/>
          <w:szCs w:val="24"/>
        </w:rPr>
        <w:t xml:space="preserve"> daļām vai kāda no </w:t>
      </w:r>
      <w:smartTag w:uri="schemas-tilde-lv/tildestengine" w:element="veidnes">
        <w:smartTagPr>
          <w:attr w:name="text" w:val="nolikuma"/>
          <w:attr w:name="id" w:val="-1"/>
          <w:attr w:name="baseform" w:val="nolikum|s"/>
        </w:smartTagPr>
        <w:r>
          <w:rPr>
            <w:rFonts w:ascii="Times New Roman" w:hAnsi="Times New Roman"/>
            <w:sz w:val="24"/>
            <w:szCs w:val="24"/>
          </w:rPr>
          <w:t>nolikuma</w:t>
        </w:r>
      </w:smartTag>
      <w:r>
        <w:rPr>
          <w:rFonts w:ascii="Times New Roman" w:hAnsi="Times New Roman"/>
          <w:sz w:val="24"/>
          <w:szCs w:val="24"/>
        </w:rPr>
        <w:t xml:space="preserve"> daļām viņam nav skaidra, pretendentam ir jāprasa skaidrojums no komisijas.</w:t>
      </w:r>
    </w:p>
    <w:p w14:paraId="1A9235F8" w14:textId="77777777" w:rsidR="007269E7" w:rsidRDefault="007269E7" w:rsidP="00DA3DBC">
      <w:pPr>
        <w:pStyle w:val="Pamatteksts"/>
        <w:widowControl w:val="0"/>
        <w:numPr>
          <w:ilvl w:val="1"/>
          <w:numId w:val="8"/>
        </w:numPr>
        <w:tabs>
          <w:tab w:val="left" w:pos="720"/>
        </w:tabs>
        <w:kinsoku w:val="0"/>
        <w:overflowPunct w:val="0"/>
        <w:autoSpaceDE w:val="0"/>
        <w:autoSpaceDN w:val="0"/>
        <w:adjustRightInd w:val="0"/>
        <w:snapToGrid w:val="0"/>
        <w:spacing w:after="80"/>
        <w:ind w:left="709"/>
        <w:rPr>
          <w:rFonts w:ascii="Times New Roman" w:hAnsi="Times New Roman"/>
          <w:bCs/>
          <w:sz w:val="24"/>
          <w:szCs w:val="24"/>
        </w:rPr>
      </w:pPr>
      <w:r>
        <w:rPr>
          <w:rFonts w:ascii="Times New Roman" w:hAnsi="Times New Roman"/>
          <w:sz w:val="24"/>
          <w:szCs w:val="24"/>
        </w:rPr>
        <w:t>Pretendentam ir pilnībā jāsedz piedāvājuma sagatavošanas un iesniegšanas izmaksas.</w:t>
      </w:r>
    </w:p>
    <w:p w14:paraId="762D1B7F" w14:textId="77777777" w:rsidR="007269E7" w:rsidRDefault="007269E7" w:rsidP="00DA3DBC">
      <w:pPr>
        <w:pStyle w:val="Pamatteksts"/>
        <w:widowControl w:val="0"/>
        <w:numPr>
          <w:ilvl w:val="1"/>
          <w:numId w:val="8"/>
        </w:numPr>
        <w:tabs>
          <w:tab w:val="left" w:pos="720"/>
        </w:tabs>
        <w:kinsoku w:val="0"/>
        <w:overflowPunct w:val="0"/>
        <w:autoSpaceDE w:val="0"/>
        <w:autoSpaceDN w:val="0"/>
        <w:adjustRightInd w:val="0"/>
        <w:snapToGrid w:val="0"/>
        <w:spacing w:after="80"/>
        <w:ind w:left="709"/>
        <w:rPr>
          <w:rFonts w:ascii="Times New Roman" w:hAnsi="Times New Roman"/>
          <w:bCs/>
          <w:sz w:val="24"/>
          <w:szCs w:val="24"/>
        </w:rPr>
      </w:pPr>
      <w:r>
        <w:rPr>
          <w:rFonts w:ascii="Times New Roman" w:hAnsi="Times New Roman"/>
          <w:sz w:val="24"/>
          <w:szCs w:val="24"/>
        </w:rPr>
        <w:t xml:space="preserve">Pretendentam ir tiesības iesniegt sūdzības par komisijas darbību, tajā skaitā par apstiprināto nolikumu, kā arī pārsūdzēt tās pieņemto </w:t>
      </w:r>
      <w:smartTag w:uri="schemas-tilde-lv/tildestengine" w:element="veidnes">
        <w:smartTagPr>
          <w:attr w:name="baseform" w:val="lēmum|s"/>
          <w:attr w:name="id" w:val="-1"/>
          <w:attr w:name="text" w:val="lēmumu"/>
        </w:smartTagPr>
        <w:r>
          <w:rPr>
            <w:rFonts w:ascii="Times New Roman" w:hAnsi="Times New Roman"/>
            <w:sz w:val="24"/>
            <w:szCs w:val="24"/>
          </w:rPr>
          <w:t>lēmumu</w:t>
        </w:r>
      </w:smartTag>
      <w:r>
        <w:rPr>
          <w:rFonts w:ascii="Times New Roman" w:hAnsi="Times New Roman"/>
          <w:sz w:val="24"/>
          <w:szCs w:val="24"/>
        </w:rPr>
        <w:t xml:space="preserve"> PIL noteiktajā kārtībā.</w:t>
      </w:r>
    </w:p>
    <w:p w14:paraId="69F29A82" w14:textId="604D823B" w:rsidR="000C0E19" w:rsidRDefault="007269E7" w:rsidP="00DA3DBC">
      <w:pPr>
        <w:widowControl w:val="0"/>
        <w:numPr>
          <w:ilvl w:val="1"/>
          <w:numId w:val="8"/>
        </w:numPr>
        <w:shd w:val="clear" w:color="auto" w:fill="FFFFFF" w:themeFill="background1"/>
        <w:tabs>
          <w:tab w:val="left" w:pos="709"/>
        </w:tabs>
        <w:kinsoku w:val="0"/>
        <w:overflowPunct w:val="0"/>
        <w:autoSpaceDE w:val="0"/>
        <w:autoSpaceDN w:val="0"/>
        <w:adjustRightInd w:val="0"/>
        <w:snapToGrid w:val="0"/>
        <w:spacing w:after="80"/>
        <w:ind w:left="709"/>
        <w:jc w:val="both"/>
        <w:rPr>
          <w:sz w:val="24"/>
          <w:szCs w:val="24"/>
        </w:rPr>
      </w:pPr>
      <w:r>
        <w:rPr>
          <w:sz w:val="24"/>
          <w:szCs w:val="24"/>
        </w:rPr>
        <w:t>Pretendents atbildi uz komisijas papildus informācijas pieprasījumu sniedz norādītajā termiņā un veidā</w:t>
      </w:r>
      <w:r w:rsidR="000C0E19" w:rsidRPr="001E291C">
        <w:rPr>
          <w:sz w:val="24"/>
          <w:szCs w:val="24"/>
        </w:rPr>
        <w:t>.</w:t>
      </w:r>
    </w:p>
    <w:p w14:paraId="771160E2" w14:textId="0C5E1B9E" w:rsidR="000C0E19" w:rsidRPr="001E291C" w:rsidRDefault="00013168" w:rsidP="00DA3DBC">
      <w:pPr>
        <w:pStyle w:val="Virsraksts1"/>
        <w:numPr>
          <w:ilvl w:val="0"/>
          <w:numId w:val="8"/>
        </w:numPr>
        <w:spacing w:before="120"/>
        <w:ind w:left="426" w:hanging="426"/>
        <w:rPr>
          <w:rFonts w:ascii="Times New Roman" w:hAnsi="Times New Roman"/>
          <w:sz w:val="24"/>
          <w:szCs w:val="24"/>
        </w:rPr>
      </w:pPr>
      <w:bookmarkStart w:id="14" w:name="_Toc429993242"/>
      <w:r w:rsidRPr="001E291C">
        <w:rPr>
          <w:rFonts w:ascii="Times New Roman" w:hAnsi="Times New Roman"/>
          <w:sz w:val="24"/>
          <w:szCs w:val="24"/>
        </w:rPr>
        <w:t xml:space="preserve">INFORMĀCIJA PAR </w:t>
      </w:r>
      <w:bookmarkEnd w:id="14"/>
      <w:r w:rsidR="00606C5B">
        <w:rPr>
          <w:rFonts w:ascii="Times New Roman" w:hAnsi="Times New Roman"/>
          <w:sz w:val="24"/>
          <w:szCs w:val="24"/>
        </w:rPr>
        <w:t>LĪGUMU</w:t>
      </w:r>
    </w:p>
    <w:p w14:paraId="70BEB66F" w14:textId="0B064C34" w:rsidR="008365BD" w:rsidRPr="001E291C" w:rsidRDefault="000C0E19" w:rsidP="00DA3DBC">
      <w:pPr>
        <w:pStyle w:val="Pamatteksts"/>
        <w:widowControl w:val="0"/>
        <w:numPr>
          <w:ilvl w:val="1"/>
          <w:numId w:val="8"/>
        </w:numPr>
        <w:tabs>
          <w:tab w:val="left" w:pos="810"/>
        </w:tabs>
        <w:kinsoku w:val="0"/>
        <w:overflowPunct w:val="0"/>
        <w:autoSpaceDE w:val="0"/>
        <w:autoSpaceDN w:val="0"/>
        <w:adjustRightInd w:val="0"/>
        <w:snapToGrid w:val="0"/>
        <w:spacing w:after="80"/>
        <w:ind w:left="720"/>
        <w:rPr>
          <w:rFonts w:ascii="Times New Roman" w:hAnsi="Times New Roman"/>
          <w:sz w:val="24"/>
          <w:szCs w:val="24"/>
        </w:rPr>
      </w:pPr>
      <w:r w:rsidRPr="001E291C">
        <w:rPr>
          <w:rFonts w:ascii="Times New Roman" w:hAnsi="Times New Roman"/>
          <w:sz w:val="24"/>
          <w:szCs w:val="24"/>
        </w:rPr>
        <w:t xml:space="preserve">Konkursa uzvarētājs iegūst tiesības slēgt </w:t>
      </w:r>
      <w:r w:rsidR="00606C5B">
        <w:rPr>
          <w:rFonts w:ascii="Times New Roman" w:hAnsi="Times New Roman"/>
          <w:sz w:val="24"/>
          <w:szCs w:val="24"/>
        </w:rPr>
        <w:t>Līgumu</w:t>
      </w:r>
      <w:r w:rsidRPr="001E291C">
        <w:rPr>
          <w:rFonts w:ascii="Times New Roman" w:hAnsi="Times New Roman"/>
          <w:sz w:val="24"/>
          <w:szCs w:val="24"/>
        </w:rPr>
        <w:t xml:space="preserve"> par konkursa iepirkuma priekšmeta </w:t>
      </w:r>
      <w:r w:rsidR="00C03DA1">
        <w:rPr>
          <w:rFonts w:ascii="Times New Roman" w:hAnsi="Times New Roman"/>
          <w:sz w:val="24"/>
          <w:szCs w:val="24"/>
        </w:rPr>
        <w:t>piegādi</w:t>
      </w:r>
      <w:r w:rsidRPr="001E291C">
        <w:rPr>
          <w:rFonts w:ascii="Times New Roman" w:hAnsi="Times New Roman"/>
          <w:sz w:val="24"/>
          <w:szCs w:val="24"/>
        </w:rPr>
        <w:t>.</w:t>
      </w:r>
    </w:p>
    <w:p w14:paraId="5F69B5BC" w14:textId="6962E0BC" w:rsidR="008365BD" w:rsidRPr="001E291C" w:rsidRDefault="00606C5B" w:rsidP="00DA3DBC">
      <w:pPr>
        <w:pStyle w:val="Pamatteksts"/>
        <w:widowControl w:val="0"/>
        <w:numPr>
          <w:ilvl w:val="1"/>
          <w:numId w:val="8"/>
        </w:numPr>
        <w:tabs>
          <w:tab w:val="left" w:pos="810"/>
        </w:tabs>
        <w:kinsoku w:val="0"/>
        <w:overflowPunct w:val="0"/>
        <w:autoSpaceDE w:val="0"/>
        <w:autoSpaceDN w:val="0"/>
        <w:adjustRightInd w:val="0"/>
        <w:snapToGrid w:val="0"/>
        <w:spacing w:after="80"/>
        <w:ind w:left="720"/>
        <w:rPr>
          <w:rFonts w:ascii="Times New Roman" w:hAnsi="Times New Roman"/>
          <w:sz w:val="24"/>
          <w:szCs w:val="24"/>
        </w:rPr>
      </w:pPr>
      <w:r>
        <w:rPr>
          <w:rFonts w:ascii="Times New Roman" w:hAnsi="Times New Roman"/>
          <w:sz w:val="24"/>
          <w:szCs w:val="24"/>
        </w:rPr>
        <w:t xml:space="preserve">Līgumu </w:t>
      </w:r>
      <w:r w:rsidR="00051AEF">
        <w:rPr>
          <w:rFonts w:ascii="Times New Roman" w:hAnsi="Times New Roman"/>
          <w:sz w:val="24"/>
          <w:szCs w:val="24"/>
        </w:rPr>
        <w:t>P</w:t>
      </w:r>
      <w:r w:rsidR="000C0E19" w:rsidRPr="001E291C">
        <w:rPr>
          <w:rFonts w:ascii="Times New Roman" w:hAnsi="Times New Roman"/>
          <w:sz w:val="24"/>
          <w:szCs w:val="24"/>
        </w:rPr>
        <w:t>asūtītājs ar konkursa uzvarētāju noslēdz, pamatojoties uz nolikumu un pretendenta piedāvājumu.</w:t>
      </w:r>
    </w:p>
    <w:p w14:paraId="756DDF69" w14:textId="7B2406FF" w:rsidR="008365BD" w:rsidRPr="001E291C" w:rsidRDefault="000C0E19" w:rsidP="00DA3DBC">
      <w:pPr>
        <w:pStyle w:val="Pamatteksts"/>
        <w:widowControl w:val="0"/>
        <w:numPr>
          <w:ilvl w:val="1"/>
          <w:numId w:val="8"/>
        </w:numPr>
        <w:tabs>
          <w:tab w:val="left" w:pos="810"/>
        </w:tabs>
        <w:kinsoku w:val="0"/>
        <w:overflowPunct w:val="0"/>
        <w:autoSpaceDE w:val="0"/>
        <w:autoSpaceDN w:val="0"/>
        <w:adjustRightInd w:val="0"/>
        <w:snapToGrid w:val="0"/>
        <w:spacing w:after="80"/>
        <w:ind w:left="720"/>
        <w:rPr>
          <w:rFonts w:ascii="Times New Roman" w:hAnsi="Times New Roman"/>
          <w:sz w:val="24"/>
          <w:szCs w:val="24"/>
        </w:rPr>
      </w:pPr>
      <w:r w:rsidRPr="001E291C">
        <w:rPr>
          <w:rFonts w:ascii="Times New Roman" w:hAnsi="Times New Roman"/>
          <w:sz w:val="24"/>
          <w:szCs w:val="24"/>
        </w:rPr>
        <w:t xml:space="preserve">Pasūtītājs </w:t>
      </w:r>
      <w:r w:rsidR="00606C5B">
        <w:rPr>
          <w:rFonts w:ascii="Times New Roman" w:hAnsi="Times New Roman"/>
          <w:sz w:val="24"/>
          <w:szCs w:val="24"/>
        </w:rPr>
        <w:t>Līgumu</w:t>
      </w:r>
      <w:r w:rsidR="0057726B" w:rsidRPr="001E291C">
        <w:rPr>
          <w:rFonts w:ascii="Times New Roman" w:hAnsi="Times New Roman"/>
          <w:sz w:val="24"/>
          <w:szCs w:val="24"/>
        </w:rPr>
        <w:t xml:space="preserve"> </w:t>
      </w:r>
      <w:r w:rsidRPr="001E291C">
        <w:rPr>
          <w:rFonts w:ascii="Times New Roman" w:hAnsi="Times New Roman"/>
          <w:sz w:val="24"/>
          <w:szCs w:val="24"/>
        </w:rPr>
        <w:t xml:space="preserve">ar konkursa uzvarētāju noslēdz ne agrāk kā nākamajā darba dienā pēc PIL noteiktā nogaidīšanas termiņa beigām. </w:t>
      </w:r>
    </w:p>
    <w:p w14:paraId="1320B17D" w14:textId="17F1AEE5" w:rsidR="008365BD" w:rsidRPr="001E291C" w:rsidRDefault="000C0E19" w:rsidP="00DA3DBC">
      <w:pPr>
        <w:pStyle w:val="Pamatteksts"/>
        <w:widowControl w:val="0"/>
        <w:numPr>
          <w:ilvl w:val="1"/>
          <w:numId w:val="8"/>
        </w:numPr>
        <w:tabs>
          <w:tab w:val="left" w:pos="810"/>
        </w:tabs>
        <w:kinsoku w:val="0"/>
        <w:overflowPunct w:val="0"/>
        <w:autoSpaceDE w:val="0"/>
        <w:autoSpaceDN w:val="0"/>
        <w:adjustRightInd w:val="0"/>
        <w:snapToGrid w:val="0"/>
        <w:spacing w:after="80"/>
        <w:ind w:left="720"/>
        <w:rPr>
          <w:rFonts w:ascii="Times New Roman" w:hAnsi="Times New Roman"/>
          <w:sz w:val="24"/>
          <w:szCs w:val="24"/>
        </w:rPr>
      </w:pPr>
      <w:r w:rsidRPr="001E291C">
        <w:rPr>
          <w:rFonts w:ascii="Times New Roman" w:hAnsi="Times New Roman"/>
          <w:sz w:val="24"/>
          <w:szCs w:val="24"/>
        </w:rPr>
        <w:t>Ja izraudzītais pretendents atsakās slēgt</w:t>
      </w:r>
      <w:r w:rsidR="00FB6C80" w:rsidRPr="001E291C">
        <w:rPr>
          <w:rFonts w:ascii="Times New Roman" w:hAnsi="Times New Roman"/>
          <w:sz w:val="24"/>
          <w:szCs w:val="24"/>
        </w:rPr>
        <w:t xml:space="preserve"> </w:t>
      </w:r>
      <w:r w:rsidR="00606C5B">
        <w:rPr>
          <w:rFonts w:ascii="Times New Roman" w:hAnsi="Times New Roman"/>
          <w:sz w:val="24"/>
          <w:szCs w:val="24"/>
        </w:rPr>
        <w:t>Līgumu</w:t>
      </w:r>
      <w:r w:rsidR="00051AEF">
        <w:rPr>
          <w:rFonts w:ascii="Times New Roman" w:hAnsi="Times New Roman"/>
          <w:sz w:val="24"/>
          <w:szCs w:val="24"/>
        </w:rPr>
        <w:t xml:space="preserve"> ar P</w:t>
      </w:r>
      <w:r w:rsidRPr="001E291C">
        <w:rPr>
          <w:rFonts w:ascii="Times New Roman" w:hAnsi="Times New Roman"/>
          <w:sz w:val="24"/>
          <w:szCs w:val="24"/>
        </w:rPr>
        <w:t xml:space="preserve">asūtītāju vai nenoslēdz to 10 (desmit) darba dienu laikā pēc </w:t>
      </w:r>
      <w:r w:rsidR="00606C5B">
        <w:rPr>
          <w:rFonts w:ascii="Times New Roman" w:hAnsi="Times New Roman"/>
          <w:sz w:val="24"/>
          <w:szCs w:val="24"/>
        </w:rPr>
        <w:t xml:space="preserve">Līguma </w:t>
      </w:r>
      <w:r w:rsidRPr="001E291C">
        <w:rPr>
          <w:rFonts w:ascii="Times New Roman" w:hAnsi="Times New Roman"/>
          <w:sz w:val="24"/>
          <w:szCs w:val="24"/>
        </w:rPr>
        <w:t xml:space="preserve">projekta nosūtīšanas saskaņošanai, komisija pieņem lēmumu slēgt </w:t>
      </w:r>
      <w:r w:rsidR="00606C5B">
        <w:rPr>
          <w:rFonts w:ascii="Times New Roman" w:hAnsi="Times New Roman"/>
          <w:sz w:val="24"/>
          <w:szCs w:val="24"/>
        </w:rPr>
        <w:t>Līgumu</w:t>
      </w:r>
      <w:r w:rsidRPr="001E291C">
        <w:rPr>
          <w:rFonts w:ascii="Times New Roman" w:hAnsi="Times New Roman"/>
          <w:sz w:val="24"/>
          <w:szCs w:val="24"/>
        </w:rPr>
        <w:t xml:space="preserve"> ar nākamo pretendentu, kurš piedāvājis nākošo saimnieciski visizdevīgāko piedāvājumu, vai pārtraukt konkursu, neizvēloties nevienu piedāvājumu. Ja pieņemts lēmums slēgt </w:t>
      </w:r>
      <w:r w:rsidR="00606C5B">
        <w:rPr>
          <w:rFonts w:ascii="Times New Roman" w:hAnsi="Times New Roman"/>
          <w:sz w:val="24"/>
          <w:szCs w:val="24"/>
        </w:rPr>
        <w:t>Līgumu</w:t>
      </w:r>
      <w:r w:rsidRPr="001E291C">
        <w:rPr>
          <w:rFonts w:ascii="Times New Roman" w:hAnsi="Times New Roman"/>
          <w:sz w:val="24"/>
          <w:szCs w:val="24"/>
        </w:rPr>
        <w:t xml:space="preserve"> ar nākamo pretendentu, kurš piedāvājis nākošo saimnieciski visizdevīgāko piedāvājumu, bet tas atsakās </w:t>
      </w:r>
      <w:r w:rsidR="00606C5B">
        <w:rPr>
          <w:rFonts w:ascii="Times New Roman" w:hAnsi="Times New Roman"/>
          <w:sz w:val="24"/>
          <w:szCs w:val="24"/>
        </w:rPr>
        <w:t>Līgumu</w:t>
      </w:r>
      <w:r w:rsidRPr="001E291C">
        <w:rPr>
          <w:rFonts w:ascii="Times New Roman" w:hAnsi="Times New Roman"/>
          <w:sz w:val="24"/>
          <w:szCs w:val="24"/>
        </w:rPr>
        <w:t xml:space="preserve"> slēgt, komisija pieņem lēmumu pārtraukt iepirkuma procedūru, neizvēloties nevienu piedāvājumu.</w:t>
      </w:r>
    </w:p>
    <w:p w14:paraId="7ADABDDD" w14:textId="6DC740B2" w:rsidR="007D5819" w:rsidRPr="0088408F" w:rsidRDefault="00606C5B" w:rsidP="00DA3DBC">
      <w:pPr>
        <w:pStyle w:val="Pamatteksts"/>
        <w:widowControl w:val="0"/>
        <w:numPr>
          <w:ilvl w:val="1"/>
          <w:numId w:val="8"/>
        </w:numPr>
        <w:tabs>
          <w:tab w:val="left" w:pos="810"/>
        </w:tabs>
        <w:kinsoku w:val="0"/>
        <w:overflowPunct w:val="0"/>
        <w:autoSpaceDE w:val="0"/>
        <w:autoSpaceDN w:val="0"/>
        <w:adjustRightInd w:val="0"/>
        <w:snapToGrid w:val="0"/>
        <w:spacing w:after="80"/>
        <w:ind w:left="720"/>
        <w:rPr>
          <w:rFonts w:ascii="Times New Roman" w:hAnsi="Times New Roman"/>
          <w:sz w:val="22"/>
          <w:szCs w:val="22"/>
        </w:rPr>
      </w:pPr>
      <w:r>
        <w:rPr>
          <w:rFonts w:ascii="Times New Roman" w:hAnsi="Times New Roman"/>
          <w:sz w:val="24"/>
          <w:szCs w:val="24"/>
        </w:rPr>
        <w:t>Līguma</w:t>
      </w:r>
      <w:r w:rsidR="000C0E19" w:rsidRPr="001E291C">
        <w:rPr>
          <w:rFonts w:ascii="Times New Roman" w:hAnsi="Times New Roman"/>
          <w:sz w:val="24"/>
          <w:szCs w:val="24"/>
        </w:rPr>
        <w:t xml:space="preserve"> projekt</w:t>
      </w:r>
      <w:r w:rsidR="005139B2" w:rsidRPr="001E291C">
        <w:rPr>
          <w:rFonts w:ascii="Times New Roman" w:hAnsi="Times New Roman"/>
          <w:sz w:val="24"/>
          <w:szCs w:val="24"/>
        </w:rPr>
        <w:t>s ir nolikuma neatņemama</w:t>
      </w:r>
      <w:r w:rsidR="000C0E19" w:rsidRPr="001E291C">
        <w:rPr>
          <w:rFonts w:ascii="Times New Roman" w:hAnsi="Times New Roman"/>
          <w:sz w:val="24"/>
          <w:szCs w:val="24"/>
        </w:rPr>
        <w:t xml:space="preserve"> sastāvdaļa</w:t>
      </w:r>
      <w:r w:rsidR="005139B2" w:rsidRPr="001E291C">
        <w:rPr>
          <w:rFonts w:ascii="Times New Roman" w:hAnsi="Times New Roman"/>
          <w:sz w:val="24"/>
          <w:szCs w:val="24"/>
        </w:rPr>
        <w:t>.</w:t>
      </w:r>
    </w:p>
    <w:p w14:paraId="1009CE4D" w14:textId="77777777" w:rsidR="0088408F" w:rsidRPr="007D5819" w:rsidRDefault="0088408F" w:rsidP="0088408F">
      <w:pPr>
        <w:pStyle w:val="Pamatteksts"/>
        <w:widowControl w:val="0"/>
        <w:tabs>
          <w:tab w:val="left" w:pos="810"/>
        </w:tabs>
        <w:kinsoku w:val="0"/>
        <w:overflowPunct w:val="0"/>
        <w:autoSpaceDE w:val="0"/>
        <w:autoSpaceDN w:val="0"/>
        <w:adjustRightInd w:val="0"/>
        <w:snapToGrid w:val="0"/>
        <w:spacing w:after="80"/>
        <w:ind w:left="720"/>
        <w:rPr>
          <w:rFonts w:ascii="Times New Roman" w:hAnsi="Times New Roman"/>
          <w:sz w:val="22"/>
          <w:szCs w:val="22"/>
        </w:rPr>
      </w:pPr>
    </w:p>
    <w:p w14:paraId="730D9A85" w14:textId="1BC4C7C3" w:rsidR="007D5819" w:rsidRPr="00A0249C" w:rsidRDefault="007D5819" w:rsidP="00DA3DBC">
      <w:pPr>
        <w:pStyle w:val="Virsraksts1"/>
        <w:numPr>
          <w:ilvl w:val="0"/>
          <w:numId w:val="8"/>
        </w:numPr>
        <w:spacing w:before="120"/>
        <w:ind w:left="426" w:hanging="426"/>
        <w:rPr>
          <w:rFonts w:ascii="Times New Roman" w:hAnsi="Times New Roman"/>
          <w:sz w:val="24"/>
          <w:szCs w:val="24"/>
        </w:rPr>
      </w:pPr>
      <w:r w:rsidRPr="00A0249C">
        <w:rPr>
          <w:rFonts w:ascii="Times New Roman" w:hAnsi="Times New Roman"/>
          <w:sz w:val="24"/>
          <w:szCs w:val="24"/>
        </w:rPr>
        <w:t>PERSONAS DATU APSTRĀDE</w:t>
      </w:r>
    </w:p>
    <w:p w14:paraId="11C76C47" w14:textId="701D6F7D" w:rsidR="007D5819" w:rsidRPr="00BA14AB" w:rsidRDefault="007D5819" w:rsidP="00941931">
      <w:pPr>
        <w:pStyle w:val="Pamatteksts"/>
        <w:widowControl w:val="0"/>
        <w:tabs>
          <w:tab w:val="left" w:pos="810"/>
        </w:tabs>
        <w:kinsoku w:val="0"/>
        <w:overflowPunct w:val="0"/>
        <w:autoSpaceDE w:val="0"/>
        <w:autoSpaceDN w:val="0"/>
        <w:adjustRightInd w:val="0"/>
        <w:snapToGrid w:val="0"/>
        <w:rPr>
          <w:rFonts w:ascii="Times New Roman" w:hAnsi="Times New Roman"/>
          <w:bCs/>
          <w:sz w:val="24"/>
        </w:rPr>
      </w:pPr>
      <w:r w:rsidRPr="00BA14AB">
        <w:rPr>
          <w:rFonts w:ascii="Times New Roman" w:hAnsi="Times New Roman"/>
          <w:bCs/>
          <w:sz w:val="24"/>
        </w:rPr>
        <w:t>Pasūtītājs apņemas ievērot personu datu aizsardzības normatīvo aktu prasības, t.sk. Eiropas Parlamenta un Padomes regulu Nr. 2016/679 par fizisku personu aizsardzību attiecībā uz personas datu apstrādi un šādu datu brīvu apriti un ar ko atceļ Direktīvu 95/46/EK (Vispārīgā datu aizsardzības regula).</w:t>
      </w:r>
    </w:p>
    <w:p w14:paraId="20429CA6" w14:textId="77777777" w:rsidR="002D5DBA" w:rsidRDefault="002D5DBA" w:rsidP="003B535A">
      <w:pPr>
        <w:pStyle w:val="Nosaukums"/>
        <w:widowControl w:val="0"/>
        <w:kinsoku w:val="0"/>
        <w:overflowPunct w:val="0"/>
        <w:autoSpaceDE w:val="0"/>
        <w:autoSpaceDN w:val="0"/>
        <w:adjustRightInd w:val="0"/>
        <w:snapToGrid w:val="0"/>
        <w:ind w:left="7023"/>
        <w:jc w:val="right"/>
        <w:rPr>
          <w:rFonts w:ascii="Times New Roman" w:hAnsi="Times New Roman"/>
          <w:sz w:val="22"/>
          <w:szCs w:val="22"/>
        </w:rPr>
        <w:sectPr w:rsidR="002D5DBA" w:rsidSect="00AD4387">
          <w:headerReference w:type="default" r:id="rId12"/>
          <w:pgSz w:w="11906" w:h="16838"/>
          <w:pgMar w:top="851" w:right="849" w:bottom="851" w:left="1276" w:header="709" w:footer="709" w:gutter="0"/>
          <w:pgNumType w:start="1"/>
          <w:cols w:space="708"/>
          <w:titlePg/>
          <w:docGrid w:linePitch="360"/>
        </w:sectPr>
      </w:pPr>
    </w:p>
    <w:p w14:paraId="6B721C04" w14:textId="3227144D" w:rsidR="000C0E19" w:rsidRPr="001E291C" w:rsidRDefault="003B535A" w:rsidP="003B535A">
      <w:pPr>
        <w:pStyle w:val="Nosaukums"/>
        <w:widowControl w:val="0"/>
        <w:kinsoku w:val="0"/>
        <w:overflowPunct w:val="0"/>
        <w:autoSpaceDE w:val="0"/>
        <w:autoSpaceDN w:val="0"/>
        <w:adjustRightInd w:val="0"/>
        <w:snapToGrid w:val="0"/>
        <w:ind w:left="7023"/>
        <w:jc w:val="right"/>
        <w:rPr>
          <w:rFonts w:ascii="Times New Roman" w:hAnsi="Times New Roman"/>
          <w:sz w:val="22"/>
          <w:szCs w:val="22"/>
        </w:rPr>
      </w:pPr>
      <w:r>
        <w:rPr>
          <w:rFonts w:ascii="Times New Roman" w:hAnsi="Times New Roman"/>
          <w:sz w:val="22"/>
          <w:szCs w:val="22"/>
        </w:rPr>
        <w:lastRenderedPageBreak/>
        <w:t>1.</w:t>
      </w:r>
      <w:r w:rsidR="000C0E19" w:rsidRPr="001E291C">
        <w:rPr>
          <w:rFonts w:ascii="Times New Roman" w:hAnsi="Times New Roman"/>
          <w:sz w:val="22"/>
          <w:szCs w:val="22"/>
        </w:rPr>
        <w:t>pielikums</w:t>
      </w:r>
    </w:p>
    <w:p w14:paraId="13A9A4D7" w14:textId="77777777" w:rsidR="000C0E19" w:rsidRPr="001E291C" w:rsidRDefault="000C0E19" w:rsidP="00B8585C">
      <w:pPr>
        <w:widowControl w:val="0"/>
        <w:kinsoku w:val="0"/>
        <w:overflowPunct w:val="0"/>
        <w:autoSpaceDE w:val="0"/>
        <w:autoSpaceDN w:val="0"/>
        <w:adjustRightInd w:val="0"/>
        <w:snapToGrid w:val="0"/>
        <w:ind w:left="6663"/>
        <w:jc w:val="right"/>
        <w:rPr>
          <w:bCs/>
          <w:sz w:val="22"/>
          <w:szCs w:val="22"/>
        </w:rPr>
      </w:pPr>
      <w:r w:rsidRPr="001E291C">
        <w:rPr>
          <w:sz w:val="22"/>
          <w:szCs w:val="22"/>
        </w:rPr>
        <w:t>Atklātā konkursa</w:t>
      </w:r>
      <w:r w:rsidR="00B24967" w:rsidRPr="001E291C">
        <w:rPr>
          <w:bCs/>
          <w:sz w:val="22"/>
          <w:szCs w:val="22"/>
        </w:rPr>
        <w:t xml:space="preserve"> </w:t>
      </w:r>
      <w:r w:rsidRPr="001E291C">
        <w:rPr>
          <w:sz w:val="22"/>
          <w:szCs w:val="22"/>
        </w:rPr>
        <w:t>nolikumam</w:t>
      </w:r>
    </w:p>
    <w:p w14:paraId="6E25886C" w14:textId="77777777" w:rsidR="000C0E19" w:rsidRPr="001E291C" w:rsidRDefault="000C0E19" w:rsidP="000C0E19">
      <w:pPr>
        <w:spacing w:before="120"/>
        <w:ind w:right="34" w:hanging="720"/>
        <w:jc w:val="center"/>
        <w:rPr>
          <w:b/>
          <w:bCs/>
          <w:kern w:val="1"/>
          <w:sz w:val="28"/>
          <w:szCs w:val="28"/>
          <w:lang w:eastAsia="lv-LV"/>
        </w:rPr>
      </w:pPr>
      <w:r w:rsidRPr="007221BC">
        <w:rPr>
          <w:b/>
          <w:bCs/>
          <w:kern w:val="1"/>
          <w:sz w:val="28"/>
          <w:szCs w:val="28"/>
          <w:lang w:eastAsia="lv-LV"/>
        </w:rPr>
        <w:t>PRETENDENTA PIETEIKUMS</w:t>
      </w:r>
    </w:p>
    <w:p w14:paraId="30EF798B" w14:textId="77777777" w:rsidR="000C0E19" w:rsidRPr="001E291C" w:rsidRDefault="000C0E19" w:rsidP="000C0E19">
      <w:pPr>
        <w:spacing w:before="120"/>
        <w:ind w:right="-427" w:firstLine="142"/>
        <w:rPr>
          <w:i/>
          <w:sz w:val="24"/>
          <w:szCs w:val="24"/>
          <w:lang w:eastAsia="lv-LV"/>
        </w:rPr>
      </w:pPr>
      <w:r w:rsidRPr="001E291C">
        <w:rPr>
          <w:i/>
          <w:sz w:val="24"/>
          <w:szCs w:val="24"/>
          <w:lang w:eastAsia="lv-LV"/>
        </w:rPr>
        <w:t>&lt;Sagatavošanas vieta&gt;</w:t>
      </w:r>
      <w:r w:rsidRPr="001E291C">
        <w:rPr>
          <w:i/>
          <w:sz w:val="24"/>
          <w:szCs w:val="24"/>
          <w:lang w:eastAsia="lv-LV"/>
        </w:rPr>
        <w:tab/>
      </w:r>
      <w:r w:rsidRPr="001E291C">
        <w:rPr>
          <w:i/>
          <w:sz w:val="24"/>
          <w:szCs w:val="24"/>
          <w:lang w:eastAsia="lv-LV"/>
        </w:rPr>
        <w:tab/>
      </w:r>
      <w:r w:rsidRPr="001E291C">
        <w:rPr>
          <w:i/>
          <w:sz w:val="24"/>
          <w:szCs w:val="24"/>
          <w:lang w:eastAsia="lv-LV"/>
        </w:rPr>
        <w:tab/>
      </w:r>
      <w:r w:rsidRPr="001E291C">
        <w:rPr>
          <w:i/>
          <w:sz w:val="24"/>
          <w:szCs w:val="24"/>
          <w:lang w:eastAsia="lv-LV"/>
        </w:rPr>
        <w:tab/>
        <w:t xml:space="preserve">                       &lt;Sagatavošanas datums&gt;</w:t>
      </w:r>
    </w:p>
    <w:tbl>
      <w:tblPr>
        <w:tblW w:w="10632" w:type="dxa"/>
        <w:tblInd w:w="-7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529"/>
        <w:gridCol w:w="5103"/>
      </w:tblGrid>
      <w:tr w:rsidR="000C0E19" w:rsidRPr="001E291C" w14:paraId="6689B008" w14:textId="77777777" w:rsidTr="00946C11">
        <w:trPr>
          <w:cantSplit/>
          <w:trHeight w:val="67"/>
        </w:trPr>
        <w:tc>
          <w:tcPr>
            <w:tcW w:w="5529" w:type="dxa"/>
            <w:shd w:val="clear" w:color="auto" w:fill="auto"/>
            <w:vAlign w:val="center"/>
          </w:tcPr>
          <w:p w14:paraId="6E1688F5" w14:textId="77777777" w:rsidR="000C0E19" w:rsidRPr="001E291C" w:rsidRDefault="000C0E19" w:rsidP="00774553">
            <w:pPr>
              <w:snapToGrid w:val="0"/>
              <w:ind w:firstLine="191"/>
              <w:jc w:val="both"/>
              <w:rPr>
                <w:bCs/>
                <w:sz w:val="24"/>
                <w:szCs w:val="24"/>
                <w:lang w:eastAsia="lv-LV"/>
              </w:rPr>
            </w:pPr>
            <w:r w:rsidRPr="001E291C">
              <w:rPr>
                <w:bCs/>
                <w:sz w:val="24"/>
                <w:szCs w:val="24"/>
                <w:lang w:eastAsia="lv-LV"/>
              </w:rPr>
              <w:t>Pretendenta nosaukums:</w:t>
            </w:r>
          </w:p>
        </w:tc>
        <w:tc>
          <w:tcPr>
            <w:tcW w:w="5103" w:type="dxa"/>
            <w:shd w:val="clear" w:color="auto" w:fill="auto"/>
          </w:tcPr>
          <w:p w14:paraId="7191196F" w14:textId="77777777" w:rsidR="000C0E19" w:rsidRPr="001E291C" w:rsidRDefault="000C0E19" w:rsidP="00774553">
            <w:pPr>
              <w:ind w:hanging="720"/>
              <w:jc w:val="center"/>
              <w:rPr>
                <w:sz w:val="24"/>
                <w:szCs w:val="24"/>
                <w:lang w:eastAsia="lv-LV"/>
              </w:rPr>
            </w:pPr>
            <w:r w:rsidRPr="001E291C">
              <w:rPr>
                <w:sz w:val="24"/>
                <w:szCs w:val="24"/>
                <w:lang w:eastAsia="lv-LV"/>
              </w:rPr>
              <w:t xml:space="preserve"> </w:t>
            </w:r>
          </w:p>
        </w:tc>
      </w:tr>
      <w:tr w:rsidR="000C0E19" w:rsidRPr="001E291C" w14:paraId="2AFB5EDA" w14:textId="77777777" w:rsidTr="00946C11">
        <w:trPr>
          <w:cantSplit/>
          <w:trHeight w:val="324"/>
        </w:trPr>
        <w:tc>
          <w:tcPr>
            <w:tcW w:w="5529" w:type="dxa"/>
            <w:shd w:val="clear" w:color="auto" w:fill="auto"/>
            <w:vAlign w:val="center"/>
          </w:tcPr>
          <w:p w14:paraId="4B3314B9" w14:textId="77777777" w:rsidR="000C0E19" w:rsidRPr="001E291C" w:rsidRDefault="000C0E19" w:rsidP="00774553">
            <w:pPr>
              <w:snapToGrid w:val="0"/>
              <w:ind w:firstLine="191"/>
              <w:jc w:val="both"/>
              <w:rPr>
                <w:bCs/>
                <w:sz w:val="24"/>
                <w:szCs w:val="24"/>
                <w:lang w:eastAsia="lv-LV"/>
              </w:rPr>
            </w:pPr>
            <w:r w:rsidRPr="001E291C">
              <w:rPr>
                <w:bCs/>
                <w:sz w:val="24"/>
                <w:szCs w:val="24"/>
                <w:lang w:eastAsia="lv-LV"/>
              </w:rPr>
              <w:t>Reģistrācijas numurs:</w:t>
            </w:r>
          </w:p>
        </w:tc>
        <w:tc>
          <w:tcPr>
            <w:tcW w:w="5103" w:type="dxa"/>
            <w:shd w:val="clear" w:color="auto" w:fill="auto"/>
          </w:tcPr>
          <w:p w14:paraId="01AED3AE" w14:textId="77777777" w:rsidR="000C0E19" w:rsidRPr="001E291C" w:rsidRDefault="000C0E19" w:rsidP="00774553">
            <w:pPr>
              <w:ind w:hanging="720"/>
              <w:jc w:val="center"/>
              <w:rPr>
                <w:sz w:val="24"/>
                <w:szCs w:val="24"/>
                <w:lang w:eastAsia="lv-LV"/>
              </w:rPr>
            </w:pPr>
          </w:p>
        </w:tc>
      </w:tr>
      <w:tr w:rsidR="000C0E19" w:rsidRPr="001E291C" w14:paraId="39445030" w14:textId="77777777" w:rsidTr="00946C11">
        <w:trPr>
          <w:cantSplit/>
          <w:trHeight w:val="342"/>
        </w:trPr>
        <w:tc>
          <w:tcPr>
            <w:tcW w:w="5529" w:type="dxa"/>
            <w:shd w:val="clear" w:color="auto" w:fill="auto"/>
            <w:vAlign w:val="center"/>
          </w:tcPr>
          <w:p w14:paraId="0872A439" w14:textId="77777777" w:rsidR="000C0E19" w:rsidRPr="001E291C" w:rsidRDefault="000C0E19" w:rsidP="00774553">
            <w:pPr>
              <w:snapToGrid w:val="0"/>
              <w:ind w:firstLine="191"/>
              <w:jc w:val="both"/>
              <w:rPr>
                <w:bCs/>
                <w:sz w:val="24"/>
                <w:szCs w:val="24"/>
                <w:lang w:eastAsia="lv-LV"/>
              </w:rPr>
            </w:pPr>
            <w:r w:rsidRPr="001E291C">
              <w:rPr>
                <w:bCs/>
                <w:sz w:val="24"/>
                <w:szCs w:val="24"/>
                <w:lang w:eastAsia="lv-LV"/>
              </w:rPr>
              <w:t>Juridiskā adrese:</w:t>
            </w:r>
          </w:p>
        </w:tc>
        <w:tc>
          <w:tcPr>
            <w:tcW w:w="5103" w:type="dxa"/>
            <w:shd w:val="clear" w:color="auto" w:fill="auto"/>
          </w:tcPr>
          <w:p w14:paraId="3112CCB7" w14:textId="77777777" w:rsidR="000C0E19" w:rsidRPr="001E291C" w:rsidRDefault="000C0E19" w:rsidP="00774553">
            <w:pPr>
              <w:snapToGrid w:val="0"/>
              <w:ind w:hanging="720"/>
              <w:jc w:val="both"/>
              <w:rPr>
                <w:b/>
                <w:sz w:val="24"/>
                <w:szCs w:val="24"/>
                <w:lang w:eastAsia="lv-LV"/>
              </w:rPr>
            </w:pPr>
          </w:p>
        </w:tc>
      </w:tr>
      <w:tr w:rsidR="000C0E19" w:rsidRPr="001E291C" w14:paraId="24C56622" w14:textId="77777777" w:rsidTr="00946C11">
        <w:trPr>
          <w:cantSplit/>
          <w:trHeight w:val="342"/>
        </w:trPr>
        <w:tc>
          <w:tcPr>
            <w:tcW w:w="5529" w:type="dxa"/>
            <w:shd w:val="clear" w:color="auto" w:fill="auto"/>
            <w:vAlign w:val="center"/>
          </w:tcPr>
          <w:p w14:paraId="0CC514C3" w14:textId="77777777" w:rsidR="000C0E19" w:rsidRPr="001E291C" w:rsidRDefault="000C0E19" w:rsidP="00774553">
            <w:pPr>
              <w:snapToGrid w:val="0"/>
              <w:ind w:firstLine="191"/>
              <w:jc w:val="both"/>
              <w:rPr>
                <w:sz w:val="24"/>
                <w:szCs w:val="24"/>
                <w:lang w:eastAsia="lv-LV"/>
              </w:rPr>
            </w:pPr>
            <w:r w:rsidRPr="001E291C">
              <w:rPr>
                <w:sz w:val="24"/>
                <w:szCs w:val="24"/>
                <w:lang w:eastAsia="lv-LV"/>
              </w:rPr>
              <w:t>Pasta adrese:</w:t>
            </w:r>
          </w:p>
        </w:tc>
        <w:tc>
          <w:tcPr>
            <w:tcW w:w="5103" w:type="dxa"/>
            <w:shd w:val="clear" w:color="auto" w:fill="auto"/>
          </w:tcPr>
          <w:p w14:paraId="7FBA2FB6" w14:textId="77777777" w:rsidR="000C0E19" w:rsidRPr="001E291C" w:rsidRDefault="000C0E19" w:rsidP="00774553">
            <w:pPr>
              <w:snapToGrid w:val="0"/>
              <w:ind w:hanging="720"/>
              <w:jc w:val="both"/>
              <w:rPr>
                <w:b/>
                <w:sz w:val="24"/>
                <w:szCs w:val="24"/>
                <w:lang w:eastAsia="lv-LV"/>
              </w:rPr>
            </w:pPr>
          </w:p>
        </w:tc>
      </w:tr>
      <w:tr w:rsidR="000C0E19" w:rsidRPr="001E291C" w14:paraId="42EC70A8" w14:textId="77777777" w:rsidTr="00946C11">
        <w:trPr>
          <w:cantSplit/>
          <w:trHeight w:val="342"/>
        </w:trPr>
        <w:tc>
          <w:tcPr>
            <w:tcW w:w="5529" w:type="dxa"/>
            <w:shd w:val="clear" w:color="auto" w:fill="auto"/>
            <w:vAlign w:val="center"/>
          </w:tcPr>
          <w:p w14:paraId="43EBFA7F" w14:textId="77777777" w:rsidR="000C0E19" w:rsidRPr="001E291C" w:rsidRDefault="000C0E19" w:rsidP="00774553">
            <w:pPr>
              <w:snapToGrid w:val="0"/>
              <w:ind w:firstLine="191"/>
              <w:jc w:val="both"/>
              <w:rPr>
                <w:sz w:val="24"/>
                <w:szCs w:val="24"/>
                <w:lang w:eastAsia="lv-LV"/>
              </w:rPr>
            </w:pPr>
            <w:r w:rsidRPr="001E291C">
              <w:rPr>
                <w:sz w:val="24"/>
                <w:szCs w:val="24"/>
                <w:lang w:eastAsia="lv-LV"/>
              </w:rPr>
              <w:t>Tālruņa numurs:</w:t>
            </w:r>
          </w:p>
        </w:tc>
        <w:tc>
          <w:tcPr>
            <w:tcW w:w="5103" w:type="dxa"/>
            <w:shd w:val="clear" w:color="auto" w:fill="auto"/>
          </w:tcPr>
          <w:p w14:paraId="4EF5B34D" w14:textId="77777777" w:rsidR="000C0E19" w:rsidRPr="001E291C" w:rsidRDefault="000C0E19" w:rsidP="00774553">
            <w:pPr>
              <w:snapToGrid w:val="0"/>
              <w:ind w:hanging="720"/>
              <w:jc w:val="both"/>
              <w:rPr>
                <w:b/>
                <w:sz w:val="24"/>
                <w:szCs w:val="24"/>
                <w:lang w:eastAsia="lv-LV"/>
              </w:rPr>
            </w:pPr>
          </w:p>
        </w:tc>
      </w:tr>
      <w:tr w:rsidR="000C0E19" w:rsidRPr="001E291C" w14:paraId="22EE417B" w14:textId="77777777" w:rsidTr="00946C11">
        <w:trPr>
          <w:cantSplit/>
          <w:trHeight w:val="342"/>
        </w:trPr>
        <w:tc>
          <w:tcPr>
            <w:tcW w:w="5529" w:type="dxa"/>
            <w:shd w:val="clear" w:color="auto" w:fill="auto"/>
            <w:vAlign w:val="center"/>
          </w:tcPr>
          <w:p w14:paraId="03AAB527" w14:textId="3EBB7420" w:rsidR="000C0E19" w:rsidRPr="001E291C" w:rsidRDefault="000C0E19" w:rsidP="00774553">
            <w:pPr>
              <w:snapToGrid w:val="0"/>
              <w:ind w:left="173"/>
              <w:jc w:val="both"/>
              <w:rPr>
                <w:sz w:val="24"/>
                <w:szCs w:val="24"/>
                <w:lang w:eastAsia="lv-LV"/>
              </w:rPr>
            </w:pPr>
            <w:r w:rsidRPr="001E291C">
              <w:rPr>
                <w:sz w:val="24"/>
                <w:szCs w:val="24"/>
                <w:lang w:eastAsia="lv-LV"/>
              </w:rPr>
              <w:t>E-pasta adrese</w:t>
            </w:r>
            <w:r w:rsidR="00431253" w:rsidRPr="001E291C">
              <w:rPr>
                <w:sz w:val="24"/>
                <w:szCs w:val="24"/>
                <w:lang w:eastAsia="lv-LV"/>
              </w:rPr>
              <w:t xml:space="preserve"> </w:t>
            </w:r>
            <w:r w:rsidR="00431253" w:rsidRPr="001E291C">
              <w:rPr>
                <w:i/>
                <w:sz w:val="24"/>
                <w:szCs w:val="24"/>
                <w:lang w:eastAsia="lv-LV"/>
              </w:rPr>
              <w:t xml:space="preserve">(oficiālais pretendenta saziņas </w:t>
            </w:r>
            <w:r w:rsidR="00051AEF">
              <w:t xml:space="preserve">                          </w:t>
            </w:r>
            <w:r w:rsidR="00051AEF">
              <w:rPr>
                <w:i/>
                <w:sz w:val="24"/>
                <w:szCs w:val="24"/>
                <w:lang w:eastAsia="lv-LV"/>
              </w:rPr>
              <w:t>e-</w:t>
            </w:r>
            <w:r w:rsidR="00431253" w:rsidRPr="001E291C">
              <w:rPr>
                <w:i/>
                <w:sz w:val="24"/>
                <w:szCs w:val="24"/>
                <w:lang w:eastAsia="lv-LV"/>
              </w:rPr>
              <w:t>pasts)</w:t>
            </w:r>
            <w:r w:rsidRPr="001E291C">
              <w:rPr>
                <w:sz w:val="24"/>
                <w:szCs w:val="24"/>
                <w:lang w:eastAsia="lv-LV"/>
              </w:rPr>
              <w:t>:</w:t>
            </w:r>
          </w:p>
        </w:tc>
        <w:tc>
          <w:tcPr>
            <w:tcW w:w="5103" w:type="dxa"/>
            <w:shd w:val="clear" w:color="auto" w:fill="auto"/>
          </w:tcPr>
          <w:p w14:paraId="46F43DA8" w14:textId="77777777" w:rsidR="000C0E19" w:rsidRPr="001E291C" w:rsidRDefault="000C0E19" w:rsidP="00774553">
            <w:pPr>
              <w:snapToGrid w:val="0"/>
              <w:ind w:hanging="720"/>
              <w:jc w:val="both"/>
              <w:rPr>
                <w:b/>
                <w:sz w:val="24"/>
                <w:szCs w:val="24"/>
                <w:lang w:eastAsia="lv-LV"/>
              </w:rPr>
            </w:pPr>
          </w:p>
        </w:tc>
      </w:tr>
      <w:tr w:rsidR="000C0E19" w:rsidRPr="001E291C" w14:paraId="0A15029C" w14:textId="77777777" w:rsidTr="00946C11">
        <w:trPr>
          <w:cantSplit/>
          <w:trHeight w:val="342"/>
        </w:trPr>
        <w:tc>
          <w:tcPr>
            <w:tcW w:w="5529" w:type="dxa"/>
            <w:shd w:val="clear" w:color="auto" w:fill="auto"/>
            <w:vAlign w:val="center"/>
          </w:tcPr>
          <w:p w14:paraId="2952D14B" w14:textId="77777777" w:rsidR="000C0E19" w:rsidRPr="001E291C" w:rsidRDefault="000C0E19" w:rsidP="00774553">
            <w:pPr>
              <w:snapToGrid w:val="0"/>
              <w:ind w:firstLine="191"/>
              <w:jc w:val="both"/>
              <w:rPr>
                <w:sz w:val="24"/>
                <w:szCs w:val="24"/>
                <w:lang w:eastAsia="lv-LV"/>
              </w:rPr>
            </w:pPr>
            <w:r w:rsidRPr="001E291C">
              <w:rPr>
                <w:sz w:val="24"/>
                <w:szCs w:val="24"/>
                <w:lang w:eastAsia="lv-LV"/>
              </w:rPr>
              <w:t>Bankas nosaukums:</w:t>
            </w:r>
          </w:p>
        </w:tc>
        <w:tc>
          <w:tcPr>
            <w:tcW w:w="5103" w:type="dxa"/>
            <w:shd w:val="clear" w:color="auto" w:fill="auto"/>
          </w:tcPr>
          <w:p w14:paraId="6933FA44" w14:textId="77777777" w:rsidR="000C0E19" w:rsidRPr="001E291C" w:rsidRDefault="000C0E19" w:rsidP="00774553">
            <w:pPr>
              <w:snapToGrid w:val="0"/>
              <w:ind w:hanging="720"/>
              <w:jc w:val="both"/>
              <w:rPr>
                <w:b/>
                <w:sz w:val="24"/>
                <w:szCs w:val="24"/>
                <w:lang w:eastAsia="lv-LV"/>
              </w:rPr>
            </w:pPr>
          </w:p>
        </w:tc>
      </w:tr>
      <w:tr w:rsidR="000C0E19" w:rsidRPr="001E291C" w14:paraId="2AE24952" w14:textId="77777777" w:rsidTr="00946C11">
        <w:trPr>
          <w:cantSplit/>
          <w:trHeight w:val="342"/>
        </w:trPr>
        <w:tc>
          <w:tcPr>
            <w:tcW w:w="5529" w:type="dxa"/>
            <w:shd w:val="clear" w:color="auto" w:fill="auto"/>
            <w:vAlign w:val="center"/>
          </w:tcPr>
          <w:p w14:paraId="6311D078" w14:textId="77777777" w:rsidR="000C0E19" w:rsidRPr="001E291C" w:rsidRDefault="000C0E19" w:rsidP="00774553">
            <w:pPr>
              <w:snapToGrid w:val="0"/>
              <w:ind w:firstLine="191"/>
              <w:jc w:val="both"/>
              <w:rPr>
                <w:sz w:val="24"/>
                <w:szCs w:val="24"/>
                <w:lang w:eastAsia="lv-LV"/>
              </w:rPr>
            </w:pPr>
            <w:r w:rsidRPr="001E291C">
              <w:rPr>
                <w:sz w:val="24"/>
                <w:szCs w:val="24"/>
                <w:lang w:eastAsia="lv-LV"/>
              </w:rPr>
              <w:t>Bankas kods:</w:t>
            </w:r>
          </w:p>
        </w:tc>
        <w:tc>
          <w:tcPr>
            <w:tcW w:w="5103" w:type="dxa"/>
            <w:shd w:val="clear" w:color="auto" w:fill="auto"/>
          </w:tcPr>
          <w:p w14:paraId="3D777578" w14:textId="77777777" w:rsidR="000C0E19" w:rsidRPr="001E291C" w:rsidRDefault="000C0E19" w:rsidP="00774553">
            <w:pPr>
              <w:snapToGrid w:val="0"/>
              <w:ind w:hanging="720"/>
              <w:jc w:val="both"/>
              <w:rPr>
                <w:b/>
                <w:sz w:val="24"/>
                <w:szCs w:val="24"/>
                <w:lang w:eastAsia="lv-LV"/>
              </w:rPr>
            </w:pPr>
          </w:p>
        </w:tc>
      </w:tr>
      <w:tr w:rsidR="000C0E19" w:rsidRPr="001E291C" w14:paraId="3071D049" w14:textId="77777777" w:rsidTr="00946C11">
        <w:trPr>
          <w:cantSplit/>
          <w:trHeight w:val="342"/>
        </w:trPr>
        <w:tc>
          <w:tcPr>
            <w:tcW w:w="5529" w:type="dxa"/>
            <w:shd w:val="clear" w:color="auto" w:fill="auto"/>
            <w:vAlign w:val="center"/>
          </w:tcPr>
          <w:p w14:paraId="4623A8A1" w14:textId="77777777" w:rsidR="000C0E19" w:rsidRPr="001E291C" w:rsidRDefault="000C0E19" w:rsidP="00774553">
            <w:pPr>
              <w:snapToGrid w:val="0"/>
              <w:ind w:firstLine="191"/>
              <w:jc w:val="both"/>
              <w:rPr>
                <w:sz w:val="24"/>
                <w:szCs w:val="24"/>
                <w:lang w:eastAsia="lv-LV"/>
              </w:rPr>
            </w:pPr>
            <w:r w:rsidRPr="001E291C">
              <w:rPr>
                <w:sz w:val="24"/>
                <w:szCs w:val="24"/>
                <w:lang w:eastAsia="lv-LV"/>
              </w:rPr>
              <w:t>Konta numurs:</w:t>
            </w:r>
          </w:p>
        </w:tc>
        <w:tc>
          <w:tcPr>
            <w:tcW w:w="5103" w:type="dxa"/>
            <w:shd w:val="clear" w:color="auto" w:fill="auto"/>
          </w:tcPr>
          <w:p w14:paraId="6108FA29" w14:textId="77777777" w:rsidR="000C0E19" w:rsidRPr="001E291C" w:rsidRDefault="000C0E19" w:rsidP="00774553">
            <w:pPr>
              <w:snapToGrid w:val="0"/>
              <w:ind w:hanging="720"/>
              <w:jc w:val="both"/>
              <w:rPr>
                <w:b/>
                <w:sz w:val="24"/>
                <w:szCs w:val="24"/>
                <w:lang w:eastAsia="lv-LV"/>
              </w:rPr>
            </w:pPr>
          </w:p>
        </w:tc>
      </w:tr>
      <w:tr w:rsidR="000C0E19" w:rsidRPr="001E291C" w14:paraId="7AA34E0D" w14:textId="77777777" w:rsidTr="00946C11">
        <w:trPr>
          <w:cantSplit/>
          <w:trHeight w:val="342"/>
        </w:trPr>
        <w:tc>
          <w:tcPr>
            <w:tcW w:w="5529" w:type="dxa"/>
            <w:shd w:val="clear" w:color="auto" w:fill="auto"/>
            <w:vAlign w:val="center"/>
          </w:tcPr>
          <w:p w14:paraId="19504EBF" w14:textId="77777777" w:rsidR="000C0E19" w:rsidRPr="001E291C" w:rsidRDefault="000C0E19" w:rsidP="00774553">
            <w:pPr>
              <w:snapToGrid w:val="0"/>
              <w:ind w:left="191"/>
              <w:jc w:val="both"/>
              <w:rPr>
                <w:sz w:val="24"/>
                <w:szCs w:val="24"/>
                <w:lang w:eastAsia="lv-LV"/>
              </w:rPr>
            </w:pPr>
            <w:r w:rsidRPr="001E291C">
              <w:rPr>
                <w:sz w:val="24"/>
                <w:szCs w:val="24"/>
                <w:lang w:eastAsia="lv-LV"/>
              </w:rPr>
              <w:t>Kontaktpersonas vārds, uzvārds, ieņemamais amats:</w:t>
            </w:r>
          </w:p>
        </w:tc>
        <w:tc>
          <w:tcPr>
            <w:tcW w:w="5103" w:type="dxa"/>
            <w:shd w:val="clear" w:color="auto" w:fill="auto"/>
          </w:tcPr>
          <w:p w14:paraId="38E9C124" w14:textId="77777777" w:rsidR="000C0E19" w:rsidRPr="001E291C" w:rsidRDefault="000C0E19" w:rsidP="00774553">
            <w:pPr>
              <w:snapToGrid w:val="0"/>
              <w:ind w:hanging="720"/>
              <w:jc w:val="both"/>
              <w:rPr>
                <w:b/>
                <w:sz w:val="24"/>
                <w:szCs w:val="24"/>
                <w:lang w:eastAsia="lv-LV"/>
              </w:rPr>
            </w:pPr>
          </w:p>
        </w:tc>
      </w:tr>
      <w:tr w:rsidR="000C0E19" w:rsidRPr="001E291C" w14:paraId="3FBB898D" w14:textId="77777777" w:rsidTr="00946C11">
        <w:trPr>
          <w:cantSplit/>
          <w:trHeight w:val="342"/>
        </w:trPr>
        <w:tc>
          <w:tcPr>
            <w:tcW w:w="5529" w:type="dxa"/>
            <w:shd w:val="clear" w:color="auto" w:fill="auto"/>
            <w:vAlign w:val="center"/>
          </w:tcPr>
          <w:p w14:paraId="65F64FF7" w14:textId="77777777" w:rsidR="000C0E19" w:rsidRPr="001E291C" w:rsidRDefault="000C0E19" w:rsidP="00774553">
            <w:pPr>
              <w:snapToGrid w:val="0"/>
              <w:ind w:firstLine="191"/>
              <w:jc w:val="both"/>
              <w:rPr>
                <w:sz w:val="24"/>
                <w:szCs w:val="24"/>
                <w:lang w:eastAsia="lv-LV"/>
              </w:rPr>
            </w:pPr>
            <w:r w:rsidRPr="001E291C">
              <w:rPr>
                <w:sz w:val="24"/>
                <w:szCs w:val="24"/>
                <w:lang w:eastAsia="lv-LV"/>
              </w:rPr>
              <w:t>Kontaktpersonas tālruņa numurs:</w:t>
            </w:r>
          </w:p>
        </w:tc>
        <w:tc>
          <w:tcPr>
            <w:tcW w:w="5103" w:type="dxa"/>
            <w:shd w:val="clear" w:color="auto" w:fill="auto"/>
          </w:tcPr>
          <w:p w14:paraId="3566B1B0" w14:textId="77777777" w:rsidR="000C0E19" w:rsidRPr="001E291C" w:rsidRDefault="000C0E19" w:rsidP="00774553">
            <w:pPr>
              <w:snapToGrid w:val="0"/>
              <w:ind w:hanging="720"/>
              <w:jc w:val="both"/>
              <w:rPr>
                <w:b/>
                <w:sz w:val="24"/>
                <w:szCs w:val="24"/>
                <w:lang w:eastAsia="lv-LV"/>
              </w:rPr>
            </w:pPr>
          </w:p>
        </w:tc>
      </w:tr>
      <w:tr w:rsidR="000C0E19" w:rsidRPr="001E291C" w14:paraId="7A2EECFC" w14:textId="77777777" w:rsidTr="00946C11">
        <w:trPr>
          <w:cantSplit/>
          <w:trHeight w:val="342"/>
        </w:trPr>
        <w:tc>
          <w:tcPr>
            <w:tcW w:w="5529" w:type="dxa"/>
            <w:shd w:val="clear" w:color="auto" w:fill="auto"/>
            <w:vAlign w:val="center"/>
          </w:tcPr>
          <w:p w14:paraId="1898AD2F" w14:textId="77777777" w:rsidR="000C0E19" w:rsidRPr="001E291C" w:rsidRDefault="000C0E19" w:rsidP="00774553">
            <w:pPr>
              <w:snapToGrid w:val="0"/>
              <w:ind w:firstLine="191"/>
              <w:jc w:val="both"/>
              <w:rPr>
                <w:sz w:val="24"/>
                <w:szCs w:val="24"/>
                <w:lang w:eastAsia="lv-LV"/>
              </w:rPr>
            </w:pPr>
            <w:r w:rsidRPr="001E291C">
              <w:rPr>
                <w:sz w:val="24"/>
                <w:szCs w:val="24"/>
                <w:lang w:eastAsia="lv-LV"/>
              </w:rPr>
              <w:t>Kontaktpersonas e-pasta adrese:</w:t>
            </w:r>
          </w:p>
        </w:tc>
        <w:tc>
          <w:tcPr>
            <w:tcW w:w="5103" w:type="dxa"/>
            <w:shd w:val="clear" w:color="auto" w:fill="auto"/>
          </w:tcPr>
          <w:p w14:paraId="34389813" w14:textId="77777777" w:rsidR="000C0E19" w:rsidRPr="001E291C" w:rsidRDefault="000C0E19" w:rsidP="00774553">
            <w:pPr>
              <w:snapToGrid w:val="0"/>
              <w:ind w:hanging="720"/>
              <w:jc w:val="both"/>
              <w:rPr>
                <w:b/>
                <w:sz w:val="24"/>
                <w:szCs w:val="24"/>
                <w:lang w:eastAsia="lv-LV"/>
              </w:rPr>
            </w:pPr>
          </w:p>
        </w:tc>
      </w:tr>
      <w:tr w:rsidR="000C0E19" w:rsidRPr="001E291C" w14:paraId="2607A779" w14:textId="77777777" w:rsidTr="00946C11">
        <w:trPr>
          <w:cantSplit/>
          <w:trHeight w:val="342"/>
        </w:trPr>
        <w:tc>
          <w:tcPr>
            <w:tcW w:w="5529" w:type="dxa"/>
            <w:tcBorders>
              <w:top w:val="single" w:sz="4" w:space="0" w:color="auto"/>
              <w:left w:val="single" w:sz="4" w:space="0" w:color="auto"/>
              <w:bottom w:val="single" w:sz="4" w:space="0" w:color="auto"/>
              <w:right w:val="single" w:sz="4" w:space="0" w:color="auto"/>
            </w:tcBorders>
            <w:shd w:val="clear" w:color="auto" w:fill="auto"/>
            <w:vAlign w:val="center"/>
          </w:tcPr>
          <w:p w14:paraId="754688D0" w14:textId="10EB89A9" w:rsidR="000C0E19" w:rsidRPr="006D3DB6" w:rsidRDefault="000C0E19" w:rsidP="00774553">
            <w:pPr>
              <w:snapToGrid w:val="0"/>
              <w:ind w:left="191"/>
              <w:jc w:val="both"/>
              <w:rPr>
                <w:sz w:val="24"/>
                <w:szCs w:val="24"/>
                <w:lang w:eastAsia="lv-LV"/>
              </w:rPr>
            </w:pPr>
            <w:r w:rsidRPr="006D3DB6">
              <w:rPr>
                <w:sz w:val="24"/>
                <w:szCs w:val="24"/>
                <w:lang w:eastAsia="lv-LV"/>
              </w:rPr>
              <w:t xml:space="preserve">Pretendents norāda vai uzņēmums atbilst </w:t>
            </w:r>
            <w:r w:rsidR="00F84833">
              <w:rPr>
                <w:sz w:val="24"/>
                <w:szCs w:val="24"/>
                <w:lang w:eastAsia="lv-LV"/>
              </w:rPr>
              <w:t>mikro, mazā vai</w:t>
            </w:r>
            <w:r w:rsidR="00AA4671" w:rsidRPr="006D3DB6">
              <w:rPr>
                <w:sz w:val="24"/>
                <w:szCs w:val="24"/>
                <w:lang w:eastAsia="lv-LV"/>
              </w:rPr>
              <w:t xml:space="preserve"> </w:t>
            </w:r>
            <w:r w:rsidRPr="006D3DB6">
              <w:rPr>
                <w:sz w:val="24"/>
                <w:szCs w:val="24"/>
                <w:lang w:eastAsia="lv-LV"/>
              </w:rPr>
              <w:t>vidējā</w:t>
            </w:r>
            <w:r w:rsidR="00AA4671" w:rsidRPr="006D3DB6">
              <w:rPr>
                <w:sz w:val="24"/>
                <w:szCs w:val="24"/>
                <w:lang w:eastAsia="lv-LV"/>
              </w:rPr>
              <w:t xml:space="preserve"> </w:t>
            </w:r>
            <w:r w:rsidRPr="006D3DB6">
              <w:rPr>
                <w:sz w:val="24"/>
                <w:szCs w:val="24"/>
                <w:lang w:eastAsia="lv-LV"/>
              </w:rPr>
              <w:t>uzņēmuma statusam</w:t>
            </w:r>
            <w:r w:rsidR="00CB2F8A" w:rsidRPr="006D3DB6">
              <w:rPr>
                <w:sz w:val="24"/>
                <w:szCs w:val="24"/>
                <w:lang w:eastAsia="lv-LV"/>
              </w:rPr>
              <w:t xml:space="preserve"> (MVU)*</w:t>
            </w:r>
            <w:r w:rsidR="00E05FE8" w:rsidRPr="006D3DB6">
              <w:rPr>
                <w:sz w:val="24"/>
                <w:szCs w:val="24"/>
                <w:lang w:eastAsia="lv-LV"/>
              </w:rPr>
              <w:t xml:space="preserve"> </w:t>
            </w:r>
          </w:p>
        </w:tc>
        <w:tc>
          <w:tcPr>
            <w:tcW w:w="5103" w:type="dxa"/>
            <w:tcBorders>
              <w:top w:val="single" w:sz="4" w:space="0" w:color="auto"/>
              <w:left w:val="single" w:sz="4" w:space="0" w:color="auto"/>
              <w:bottom w:val="single" w:sz="4" w:space="0" w:color="auto"/>
              <w:right w:val="single" w:sz="4" w:space="0" w:color="auto"/>
            </w:tcBorders>
            <w:shd w:val="clear" w:color="auto" w:fill="auto"/>
          </w:tcPr>
          <w:p w14:paraId="3B544879" w14:textId="1796D35B" w:rsidR="00774553" w:rsidRPr="006D3DB6" w:rsidRDefault="00774553" w:rsidP="00774553">
            <w:pPr>
              <w:tabs>
                <w:tab w:val="left" w:pos="1042"/>
              </w:tabs>
              <w:snapToGrid w:val="0"/>
              <w:jc w:val="both"/>
              <w:rPr>
                <w:rFonts w:ascii="MS Gothic" w:eastAsia="MS Gothic" w:hAnsi="MS Gothic"/>
                <w:sz w:val="24"/>
                <w:shd w:val="clear" w:color="auto" w:fill="FFFFFF" w:themeFill="background1"/>
              </w:rPr>
            </w:pPr>
            <w:r w:rsidRPr="006D3DB6">
              <w:rPr>
                <w:sz w:val="24"/>
                <w:szCs w:val="24"/>
                <w:lang w:eastAsia="lv-LV"/>
              </w:rPr>
              <w:t xml:space="preserve">Pretendents atbilst </w:t>
            </w:r>
            <w:r w:rsidRPr="006D3DB6">
              <w:rPr>
                <w:b/>
                <w:sz w:val="24"/>
                <w:szCs w:val="24"/>
                <w:u w:val="single"/>
                <w:lang w:eastAsia="lv-LV"/>
              </w:rPr>
              <w:t>mikro</w:t>
            </w:r>
            <w:r w:rsidRPr="006D3DB6">
              <w:rPr>
                <w:sz w:val="24"/>
                <w:szCs w:val="24"/>
                <w:lang w:eastAsia="lv-LV"/>
              </w:rPr>
              <w:t xml:space="preserve"> uzņēmuma statusam </w:t>
            </w:r>
            <w:sdt>
              <w:sdtPr>
                <w:rPr>
                  <w:rFonts w:ascii="MS Gothic" w:eastAsia="MS Gothic" w:hAnsi="MS Gothic"/>
                  <w:sz w:val="24"/>
                  <w:shd w:val="clear" w:color="auto" w:fill="FFFFFF" w:themeFill="background1"/>
                </w:rPr>
                <w:id w:val="-119156294"/>
                <w14:checkbox>
                  <w14:checked w14:val="0"/>
                  <w14:checkedState w14:val="2612" w14:font="MS Gothic"/>
                  <w14:uncheckedState w14:val="2610" w14:font="MS Gothic"/>
                </w14:checkbox>
              </w:sdtPr>
              <w:sdtContent>
                <w:r w:rsidRPr="006D3DB6">
                  <w:rPr>
                    <w:rFonts w:ascii="MS Gothic" w:eastAsia="MS Gothic" w:hAnsi="MS Gothic" w:hint="eastAsia"/>
                    <w:sz w:val="24"/>
                    <w:shd w:val="clear" w:color="auto" w:fill="FFFFFF" w:themeFill="background1"/>
                  </w:rPr>
                  <w:t>☐</w:t>
                </w:r>
              </w:sdtContent>
            </w:sdt>
          </w:p>
          <w:p w14:paraId="7589CA84" w14:textId="26DB04CF" w:rsidR="00051AEF" w:rsidRPr="006D3DB6" w:rsidRDefault="00051AEF" w:rsidP="00774553">
            <w:pPr>
              <w:tabs>
                <w:tab w:val="left" w:pos="1042"/>
              </w:tabs>
              <w:snapToGrid w:val="0"/>
              <w:jc w:val="both"/>
              <w:rPr>
                <w:rFonts w:ascii="MS Gothic" w:eastAsia="MS Gothic" w:hAnsi="MS Gothic"/>
                <w:sz w:val="24"/>
                <w:shd w:val="clear" w:color="auto" w:fill="FFFFFF" w:themeFill="background1"/>
              </w:rPr>
            </w:pPr>
            <w:r w:rsidRPr="006D3DB6">
              <w:rPr>
                <w:sz w:val="24"/>
                <w:szCs w:val="24"/>
                <w:lang w:eastAsia="lv-LV"/>
              </w:rPr>
              <w:t xml:space="preserve">Pretendents atbilst </w:t>
            </w:r>
            <w:r w:rsidRPr="006D3DB6">
              <w:rPr>
                <w:b/>
                <w:sz w:val="24"/>
                <w:szCs w:val="24"/>
                <w:u w:val="single"/>
                <w:lang w:eastAsia="lv-LV"/>
              </w:rPr>
              <w:t>mazā</w:t>
            </w:r>
            <w:r w:rsidRPr="006D3DB6">
              <w:rPr>
                <w:sz w:val="24"/>
                <w:szCs w:val="24"/>
                <w:lang w:eastAsia="lv-LV"/>
              </w:rPr>
              <w:t xml:space="preserve"> uzņēmuma statusam </w:t>
            </w:r>
            <w:sdt>
              <w:sdtPr>
                <w:rPr>
                  <w:rFonts w:ascii="MS Gothic" w:eastAsia="MS Gothic" w:hAnsi="MS Gothic"/>
                  <w:sz w:val="24"/>
                  <w:shd w:val="clear" w:color="auto" w:fill="FFFFFF" w:themeFill="background1"/>
                </w:rPr>
                <w:id w:val="1356540403"/>
                <w14:checkbox>
                  <w14:checked w14:val="0"/>
                  <w14:checkedState w14:val="2612" w14:font="MS Gothic"/>
                  <w14:uncheckedState w14:val="2610" w14:font="MS Gothic"/>
                </w14:checkbox>
              </w:sdtPr>
              <w:sdtContent>
                <w:r w:rsidRPr="006D3DB6">
                  <w:rPr>
                    <w:rFonts w:ascii="MS Gothic" w:eastAsia="MS Gothic" w:hAnsi="MS Gothic" w:hint="eastAsia"/>
                    <w:sz w:val="24"/>
                    <w:shd w:val="clear" w:color="auto" w:fill="FFFFFF" w:themeFill="background1"/>
                  </w:rPr>
                  <w:t>☐</w:t>
                </w:r>
              </w:sdtContent>
            </w:sdt>
          </w:p>
          <w:p w14:paraId="24DF0E44" w14:textId="083B97B8" w:rsidR="00051AEF" w:rsidRPr="006D3DB6" w:rsidRDefault="00051AEF" w:rsidP="00774553">
            <w:pPr>
              <w:tabs>
                <w:tab w:val="left" w:pos="1042"/>
              </w:tabs>
              <w:snapToGrid w:val="0"/>
              <w:jc w:val="both"/>
              <w:rPr>
                <w:i/>
                <w:sz w:val="24"/>
                <w:shd w:val="clear" w:color="auto" w:fill="FFFFFF" w:themeFill="background1"/>
              </w:rPr>
            </w:pPr>
            <w:r w:rsidRPr="006D3DB6">
              <w:rPr>
                <w:sz w:val="24"/>
                <w:shd w:val="clear" w:color="auto" w:fill="FFFFFF" w:themeFill="background1"/>
              </w:rPr>
              <w:t xml:space="preserve">Pretendents atbilst </w:t>
            </w:r>
            <w:r w:rsidRPr="006D3DB6">
              <w:rPr>
                <w:b/>
                <w:sz w:val="24"/>
                <w:u w:val="single"/>
                <w:shd w:val="clear" w:color="auto" w:fill="FFFFFF" w:themeFill="background1"/>
              </w:rPr>
              <w:t>vidējā</w:t>
            </w:r>
            <w:r w:rsidRPr="006D3DB6">
              <w:rPr>
                <w:sz w:val="24"/>
                <w:shd w:val="clear" w:color="auto" w:fill="FFFFFF" w:themeFill="background1"/>
              </w:rPr>
              <w:t xml:space="preserve"> uzņēmuma statusam</w:t>
            </w:r>
            <w:r w:rsidRPr="006D3DB6">
              <w:rPr>
                <w:rFonts w:ascii="MS Gothic" w:eastAsia="MS Gothic" w:hAnsi="MS Gothic"/>
                <w:sz w:val="24"/>
                <w:shd w:val="clear" w:color="auto" w:fill="FFFFFF" w:themeFill="background1"/>
              </w:rPr>
              <w:t xml:space="preserve"> </w:t>
            </w:r>
            <w:sdt>
              <w:sdtPr>
                <w:rPr>
                  <w:rFonts w:ascii="MS Gothic" w:eastAsia="MS Gothic" w:hAnsi="MS Gothic"/>
                  <w:sz w:val="24"/>
                  <w:shd w:val="clear" w:color="auto" w:fill="FFFFFF" w:themeFill="background1"/>
                </w:rPr>
                <w:id w:val="669993196"/>
                <w14:checkbox>
                  <w14:checked w14:val="0"/>
                  <w14:checkedState w14:val="2612" w14:font="MS Gothic"/>
                  <w14:uncheckedState w14:val="2610" w14:font="MS Gothic"/>
                </w14:checkbox>
              </w:sdtPr>
              <w:sdtContent>
                <w:r w:rsidRPr="006D3DB6">
                  <w:rPr>
                    <w:rFonts w:ascii="MS Gothic" w:eastAsia="MS Gothic" w:hAnsi="MS Gothic" w:hint="eastAsia"/>
                    <w:sz w:val="24"/>
                    <w:shd w:val="clear" w:color="auto" w:fill="FFFFFF" w:themeFill="background1"/>
                  </w:rPr>
                  <w:t>☐</w:t>
                </w:r>
              </w:sdtContent>
            </w:sdt>
          </w:p>
          <w:p w14:paraId="2DFB8AC6" w14:textId="633C0729" w:rsidR="00F64512" w:rsidRPr="006D3DB6" w:rsidRDefault="00F64512" w:rsidP="00F84833">
            <w:pPr>
              <w:tabs>
                <w:tab w:val="left" w:pos="1042"/>
              </w:tabs>
              <w:snapToGrid w:val="0"/>
              <w:jc w:val="both"/>
              <w:rPr>
                <w:i/>
                <w:sz w:val="24"/>
                <w:shd w:val="clear" w:color="auto" w:fill="A6A6A6" w:themeFill="background1" w:themeFillShade="A6"/>
              </w:rPr>
            </w:pPr>
          </w:p>
        </w:tc>
      </w:tr>
    </w:tbl>
    <w:p w14:paraId="1CF3E6C3" w14:textId="5E73E87C" w:rsidR="000C0E19" w:rsidRPr="00F64512" w:rsidRDefault="000C0E19" w:rsidP="00F64512">
      <w:pPr>
        <w:spacing w:after="60"/>
        <w:ind w:left="-709" w:right="34"/>
        <w:jc w:val="both"/>
        <w:rPr>
          <w:i/>
          <w:sz w:val="22"/>
          <w:szCs w:val="22"/>
          <w:lang w:eastAsia="lv-LV"/>
        </w:rPr>
      </w:pPr>
      <w:r w:rsidRPr="00F64512">
        <w:rPr>
          <w:i/>
          <w:sz w:val="22"/>
          <w:szCs w:val="22"/>
          <w:lang w:eastAsia="lv-LV"/>
        </w:rPr>
        <w:t xml:space="preserve">*Skatīt Iepirkumu uzraudzības biroja skaidrojumu par </w:t>
      </w:r>
      <w:r w:rsidR="00774553" w:rsidRPr="006D3DB6">
        <w:rPr>
          <w:i/>
          <w:sz w:val="22"/>
          <w:szCs w:val="22"/>
          <w:lang w:eastAsia="lv-LV"/>
        </w:rPr>
        <w:t xml:space="preserve">mikro, </w:t>
      </w:r>
      <w:r w:rsidR="00AA4671" w:rsidRPr="006D3DB6">
        <w:rPr>
          <w:i/>
          <w:sz w:val="22"/>
          <w:szCs w:val="22"/>
          <w:lang w:eastAsia="lv-LV"/>
        </w:rPr>
        <w:t xml:space="preserve">mazajiem un </w:t>
      </w:r>
      <w:r w:rsidRPr="006D3DB6">
        <w:rPr>
          <w:i/>
          <w:sz w:val="22"/>
          <w:szCs w:val="22"/>
          <w:lang w:eastAsia="lv-LV"/>
        </w:rPr>
        <w:t>vidējiem uzņēmumiem (</w:t>
      </w:r>
      <w:hyperlink r:id="rId13" w:history="1">
        <w:r w:rsidR="00774553" w:rsidRPr="006D3DB6">
          <w:rPr>
            <w:rStyle w:val="Hipersaite"/>
            <w:i/>
            <w:color w:val="auto"/>
            <w:sz w:val="22"/>
            <w:szCs w:val="22"/>
          </w:rPr>
          <w:t>https://www.iub.gov.lv/lv/skaidrojums-mikro-mazie-un-videjie-uznemumi-mvu</w:t>
        </w:r>
      </w:hyperlink>
      <w:r w:rsidR="00774553" w:rsidRPr="006D3DB6">
        <w:rPr>
          <w:i/>
          <w:sz w:val="22"/>
          <w:szCs w:val="22"/>
          <w:lang w:eastAsia="lv-LV"/>
        </w:rPr>
        <w:t>).</w:t>
      </w:r>
      <w:r w:rsidR="00774553">
        <w:rPr>
          <w:i/>
          <w:sz w:val="22"/>
          <w:szCs w:val="22"/>
          <w:lang w:eastAsia="lv-LV"/>
        </w:rPr>
        <w:t xml:space="preserve"> </w:t>
      </w:r>
    </w:p>
    <w:p w14:paraId="77FFBBE8" w14:textId="4613295C" w:rsidR="000C0E19" w:rsidRPr="00546512" w:rsidRDefault="000C0E19" w:rsidP="00C16D2B">
      <w:pPr>
        <w:tabs>
          <w:tab w:val="left" w:pos="8222"/>
        </w:tabs>
        <w:spacing w:before="120"/>
        <w:ind w:left="-284" w:right="34" w:firstLine="720"/>
        <w:jc w:val="both"/>
        <w:rPr>
          <w:sz w:val="24"/>
          <w:szCs w:val="24"/>
          <w:lang w:eastAsia="lv-LV"/>
        </w:rPr>
      </w:pPr>
      <w:r w:rsidRPr="001E291C">
        <w:rPr>
          <w:sz w:val="24"/>
          <w:szCs w:val="24"/>
          <w:lang w:eastAsia="lv-LV"/>
        </w:rPr>
        <w:t xml:space="preserve">Iesniedzam savu piedāvājumu atklātam konkursam </w:t>
      </w:r>
      <w:r w:rsidR="007221BC" w:rsidRPr="00086588">
        <w:rPr>
          <w:sz w:val="24"/>
          <w:szCs w:val="24"/>
        </w:rPr>
        <w:t>“</w:t>
      </w:r>
      <w:r w:rsidR="00446307" w:rsidRPr="009C289A">
        <w:rPr>
          <w:sz w:val="24"/>
          <w:szCs w:val="24"/>
        </w:rPr>
        <w:t>Digitālo ekrānu ar statīvu iegāde</w:t>
      </w:r>
      <w:r w:rsidR="007221BC" w:rsidRPr="00086588">
        <w:rPr>
          <w:sz w:val="24"/>
          <w:szCs w:val="24"/>
        </w:rPr>
        <w:t>” (iepirkuma ident</w:t>
      </w:r>
      <w:r w:rsidR="00946C11">
        <w:rPr>
          <w:sz w:val="24"/>
          <w:szCs w:val="24"/>
        </w:rPr>
        <w:t>ifikācijas numurs: IeM VUGD 202</w:t>
      </w:r>
      <w:r w:rsidR="00C16D2B">
        <w:rPr>
          <w:sz w:val="24"/>
          <w:szCs w:val="24"/>
        </w:rPr>
        <w:t>6</w:t>
      </w:r>
      <w:r w:rsidR="007221BC" w:rsidRPr="00086588">
        <w:rPr>
          <w:sz w:val="24"/>
          <w:szCs w:val="24"/>
        </w:rPr>
        <w:t>/</w:t>
      </w:r>
      <w:r w:rsidR="00C16D2B">
        <w:rPr>
          <w:sz w:val="24"/>
          <w:szCs w:val="24"/>
        </w:rPr>
        <w:t>29</w:t>
      </w:r>
      <w:r w:rsidR="007221BC" w:rsidRPr="00086588">
        <w:rPr>
          <w:sz w:val="24"/>
          <w:szCs w:val="24"/>
        </w:rPr>
        <w:t>)</w:t>
      </w:r>
      <w:r w:rsidRPr="00546512">
        <w:rPr>
          <w:sz w:val="24"/>
          <w:szCs w:val="24"/>
          <w:lang w:eastAsia="lv-LV"/>
        </w:rPr>
        <w:t>.</w:t>
      </w:r>
    </w:p>
    <w:p w14:paraId="28D8A65F" w14:textId="77777777" w:rsidR="000C0E19" w:rsidRPr="001E291C" w:rsidRDefault="000C0E19" w:rsidP="00F34AF8">
      <w:pPr>
        <w:ind w:left="426"/>
        <w:jc w:val="both"/>
        <w:rPr>
          <w:sz w:val="24"/>
          <w:szCs w:val="24"/>
          <w:lang w:eastAsia="lv-LV"/>
        </w:rPr>
      </w:pPr>
      <w:r w:rsidRPr="001E291C">
        <w:rPr>
          <w:sz w:val="24"/>
          <w:szCs w:val="24"/>
          <w:lang w:eastAsia="lv-LV"/>
        </w:rPr>
        <w:t>Iesniedzot šo pieteikumu, apliecinām, ka:</w:t>
      </w:r>
    </w:p>
    <w:p w14:paraId="3D02AE6D" w14:textId="77777777" w:rsidR="00F34AF8" w:rsidRDefault="000C0E19" w:rsidP="00F34AF8">
      <w:pPr>
        <w:numPr>
          <w:ilvl w:val="0"/>
          <w:numId w:val="9"/>
        </w:numPr>
        <w:suppressAutoHyphens/>
        <w:spacing w:before="120"/>
        <w:ind w:left="709" w:hanging="284"/>
        <w:contextualSpacing/>
        <w:jc w:val="both"/>
        <w:rPr>
          <w:sz w:val="24"/>
          <w:szCs w:val="24"/>
        </w:rPr>
      </w:pPr>
      <w:r w:rsidRPr="001E291C">
        <w:rPr>
          <w:sz w:val="24"/>
          <w:szCs w:val="24"/>
        </w:rPr>
        <w:t>ņemot vērā paredzamās saistības, kuras izriet no mūsu iesniegtā piedāvājuma, esam reģistrēti, licencēti un/vai sertificēti atbilstoši attiecīgās valsts normatīvo aktu prasībām;</w:t>
      </w:r>
    </w:p>
    <w:p w14:paraId="4362B590" w14:textId="77777777" w:rsidR="00F34AF8" w:rsidRDefault="000C0E19" w:rsidP="00F34AF8">
      <w:pPr>
        <w:numPr>
          <w:ilvl w:val="0"/>
          <w:numId w:val="9"/>
        </w:numPr>
        <w:suppressAutoHyphens/>
        <w:spacing w:before="120"/>
        <w:ind w:left="709" w:hanging="284"/>
        <w:contextualSpacing/>
        <w:jc w:val="both"/>
        <w:rPr>
          <w:sz w:val="24"/>
          <w:szCs w:val="24"/>
        </w:rPr>
      </w:pPr>
      <w:r w:rsidRPr="00F34AF8">
        <w:rPr>
          <w:sz w:val="24"/>
          <w:szCs w:val="24"/>
        </w:rPr>
        <w:t xml:space="preserve">uz pretendentu neattiecas PIL </w:t>
      </w:r>
      <w:r w:rsidR="003057C2" w:rsidRPr="00F34AF8">
        <w:rPr>
          <w:bCs/>
          <w:sz w:val="24"/>
          <w:szCs w:val="24"/>
        </w:rPr>
        <w:t>42.</w:t>
      </w:r>
      <w:r w:rsidR="002C79E4" w:rsidRPr="00F34AF8">
        <w:rPr>
          <w:bCs/>
          <w:sz w:val="24"/>
          <w:szCs w:val="24"/>
        </w:rPr>
        <w:t xml:space="preserve"> </w:t>
      </w:r>
      <w:r w:rsidR="003057C2" w:rsidRPr="00F34AF8">
        <w:rPr>
          <w:bCs/>
          <w:sz w:val="24"/>
          <w:szCs w:val="24"/>
        </w:rPr>
        <w:t>panta otrās daļas 1., 2., 3., 4., 5., 6., 7., 10., 11., 12., 13. un 14.</w:t>
      </w:r>
      <w:r w:rsidR="002C79E4" w:rsidRPr="00F34AF8">
        <w:rPr>
          <w:bCs/>
          <w:sz w:val="24"/>
          <w:szCs w:val="24"/>
        </w:rPr>
        <w:t xml:space="preserve"> </w:t>
      </w:r>
      <w:r w:rsidR="003057C2" w:rsidRPr="00F34AF8">
        <w:rPr>
          <w:bCs/>
          <w:sz w:val="24"/>
          <w:szCs w:val="24"/>
        </w:rPr>
        <w:t>punktā noteiktie izslēgšanas nosacījumi</w:t>
      </w:r>
      <w:r w:rsidRPr="00F34AF8">
        <w:rPr>
          <w:sz w:val="24"/>
          <w:szCs w:val="24"/>
        </w:rPr>
        <w:t>;</w:t>
      </w:r>
    </w:p>
    <w:p w14:paraId="4E13E6D2" w14:textId="77777777" w:rsidR="00F34AF8" w:rsidRDefault="000C0E19" w:rsidP="00F34AF8">
      <w:pPr>
        <w:numPr>
          <w:ilvl w:val="0"/>
          <w:numId w:val="9"/>
        </w:numPr>
        <w:suppressAutoHyphens/>
        <w:spacing w:before="120"/>
        <w:ind w:left="709" w:hanging="284"/>
        <w:contextualSpacing/>
        <w:jc w:val="both"/>
        <w:rPr>
          <w:sz w:val="24"/>
          <w:szCs w:val="24"/>
        </w:rPr>
      </w:pPr>
      <w:r w:rsidRPr="00F34AF8">
        <w:rPr>
          <w:sz w:val="24"/>
          <w:szCs w:val="24"/>
        </w:rPr>
        <w:t>esam iepazinušies ar atklātā konkursa nolikumu un piekrītam visiem tā noteikumiem;</w:t>
      </w:r>
    </w:p>
    <w:p w14:paraId="287DF333" w14:textId="4A9EEDC1" w:rsidR="00946C11" w:rsidRPr="00F34AF8" w:rsidRDefault="00946C11" w:rsidP="00F34AF8">
      <w:pPr>
        <w:numPr>
          <w:ilvl w:val="0"/>
          <w:numId w:val="9"/>
        </w:numPr>
        <w:suppressAutoHyphens/>
        <w:spacing w:before="120"/>
        <w:ind w:left="709" w:hanging="284"/>
        <w:contextualSpacing/>
        <w:jc w:val="both"/>
        <w:rPr>
          <w:sz w:val="24"/>
          <w:szCs w:val="24"/>
        </w:rPr>
      </w:pPr>
      <w:r w:rsidRPr="00F34AF8">
        <w:rPr>
          <w:sz w:val="24"/>
          <w:szCs w:val="24"/>
        </w:rPr>
        <w:t xml:space="preserve">uz pretendentu neattiecas  Padomes Regulas (ES) Nr. 833/2014 (2014. gada 31. jūlijs) 5. k. panta 1. punktā noteiktais, proti, pretendents (tai skaitā pretendenta apakšuzņēmējs/-i) nav: </w:t>
      </w:r>
    </w:p>
    <w:p w14:paraId="02E7B2B7" w14:textId="77777777" w:rsidR="00946C11" w:rsidRPr="000B3B00" w:rsidRDefault="00946C11" w:rsidP="00F34AF8">
      <w:pPr>
        <w:pStyle w:val="Sarakstarindkopa"/>
        <w:ind w:left="993" w:hanging="284"/>
        <w:jc w:val="both"/>
        <w:rPr>
          <w:rFonts w:ascii="Times New Roman" w:hAnsi="Times New Roman"/>
          <w:sz w:val="24"/>
        </w:rPr>
      </w:pPr>
      <w:r w:rsidRPr="000B3B00">
        <w:rPr>
          <w:rFonts w:ascii="Times New Roman" w:hAnsi="Times New Roman"/>
          <w:sz w:val="24"/>
          <w:szCs w:val="24"/>
        </w:rPr>
        <w:t xml:space="preserve">a) </w:t>
      </w:r>
      <w:r w:rsidRPr="000B3B00">
        <w:rPr>
          <w:rFonts w:ascii="Times New Roman" w:hAnsi="Times New Roman"/>
          <w:sz w:val="24"/>
        </w:rPr>
        <w:t xml:space="preserve">Krievijas </w:t>
      </w:r>
      <w:proofErr w:type="spellStart"/>
      <w:r w:rsidRPr="000B3B00">
        <w:rPr>
          <w:rFonts w:ascii="Times New Roman" w:hAnsi="Times New Roman"/>
          <w:sz w:val="24"/>
        </w:rPr>
        <w:t>valstspiederīgais</w:t>
      </w:r>
      <w:proofErr w:type="spellEnd"/>
      <w:r w:rsidRPr="000B3B00">
        <w:rPr>
          <w:rFonts w:ascii="Times New Roman" w:hAnsi="Times New Roman"/>
          <w:sz w:val="24"/>
        </w:rPr>
        <w:t>, fiziska persona, kas uzturas Krievijā, vai juridiska persona, vienība vai struktūra, kura iedibināta Krievijā;</w:t>
      </w:r>
    </w:p>
    <w:p w14:paraId="0DBFB907" w14:textId="07AF5C63" w:rsidR="00946C11" w:rsidRPr="000B3B00" w:rsidRDefault="00946C11" w:rsidP="00F34AF8">
      <w:pPr>
        <w:pStyle w:val="Sarakstarindkopa"/>
        <w:ind w:left="993" w:hanging="284"/>
        <w:jc w:val="both"/>
        <w:rPr>
          <w:rFonts w:ascii="Times New Roman" w:hAnsi="Times New Roman"/>
          <w:sz w:val="24"/>
          <w:szCs w:val="24"/>
        </w:rPr>
      </w:pPr>
      <w:r w:rsidRPr="000B3B00">
        <w:rPr>
          <w:rFonts w:ascii="Times New Roman" w:hAnsi="Times New Roman"/>
          <w:sz w:val="24"/>
          <w:szCs w:val="24"/>
        </w:rPr>
        <w:t>b) juridiska persona, vienība vai struktūra, kura</w:t>
      </w:r>
      <w:r>
        <w:rPr>
          <w:rFonts w:ascii="Times New Roman" w:hAnsi="Times New Roman"/>
          <w:sz w:val="24"/>
          <w:szCs w:val="24"/>
        </w:rPr>
        <w:t>s īpašumtiesības vairāk nekā 50</w:t>
      </w:r>
      <w:r w:rsidRPr="000B3B00">
        <w:rPr>
          <w:rFonts w:ascii="Times New Roman" w:hAnsi="Times New Roman"/>
          <w:sz w:val="24"/>
          <w:szCs w:val="24"/>
        </w:rPr>
        <w:t xml:space="preserve">% apmērā tieši vai netieši pieder šī punkta a) apakšpunktā minētajai vienībai; </w:t>
      </w:r>
    </w:p>
    <w:p w14:paraId="2A21C831" w14:textId="77777777" w:rsidR="0088408F" w:rsidRDefault="00946C11" w:rsidP="0088408F">
      <w:pPr>
        <w:pStyle w:val="Sarakstarindkopa"/>
        <w:spacing w:after="0"/>
        <w:ind w:left="993" w:hanging="284"/>
        <w:jc w:val="both"/>
        <w:rPr>
          <w:rFonts w:ascii="Times New Roman" w:hAnsi="Times New Roman"/>
          <w:sz w:val="24"/>
          <w:szCs w:val="24"/>
        </w:rPr>
      </w:pPr>
      <w:r w:rsidRPr="000B3B00">
        <w:rPr>
          <w:rFonts w:ascii="Times New Roman" w:hAnsi="Times New Roman"/>
          <w:sz w:val="24"/>
          <w:szCs w:val="24"/>
        </w:rPr>
        <w:t xml:space="preserve">c) fiziska vai juridiska persona, vienība vai struktūra, kas darbojas a) vai b) apakšpunktā minētās vienības vārdā vai saskaņā ar tās norādēm, tostarp, ja uz tiem attiecas vairāk nekā 10 % no </w:t>
      </w:r>
      <w:r w:rsidR="00051B8F" w:rsidRPr="0088408F">
        <w:rPr>
          <w:rFonts w:ascii="Times New Roman" w:hAnsi="Times New Roman"/>
          <w:sz w:val="24"/>
          <w:szCs w:val="24"/>
        </w:rPr>
        <w:t>Līguma</w:t>
      </w:r>
      <w:r w:rsidR="00051B8F">
        <w:rPr>
          <w:rFonts w:ascii="Times New Roman" w:hAnsi="Times New Roman"/>
          <w:sz w:val="24"/>
          <w:szCs w:val="24"/>
        </w:rPr>
        <w:t xml:space="preserve"> </w:t>
      </w:r>
      <w:r w:rsidRPr="000B3B00">
        <w:rPr>
          <w:rFonts w:ascii="Times New Roman" w:hAnsi="Times New Roman"/>
          <w:sz w:val="24"/>
          <w:szCs w:val="24"/>
        </w:rPr>
        <w:t>vērtības, apakšuzņēmēji, piegādātāji vai vienības, uz kuru spējām paļaujas publiskā iepirkuma direktīvu nozīmē</w:t>
      </w:r>
      <w:r w:rsidRPr="00946C11">
        <w:rPr>
          <w:rFonts w:ascii="Times New Roman" w:hAnsi="Times New Roman"/>
          <w:sz w:val="24"/>
          <w:szCs w:val="24"/>
        </w:rPr>
        <w:t>;</w:t>
      </w:r>
      <w:r w:rsidR="00051B8F">
        <w:rPr>
          <w:rFonts w:ascii="Times New Roman" w:hAnsi="Times New Roman"/>
          <w:sz w:val="24"/>
          <w:szCs w:val="24"/>
        </w:rPr>
        <w:t xml:space="preserve"> </w:t>
      </w:r>
    </w:p>
    <w:p w14:paraId="6F02815B" w14:textId="5E1B3691" w:rsidR="000C0E19" w:rsidRPr="00946C11" w:rsidRDefault="0088408F" w:rsidP="0088408F">
      <w:pPr>
        <w:pStyle w:val="Sarakstarindkopa"/>
        <w:spacing w:after="0"/>
        <w:ind w:left="993" w:hanging="567"/>
        <w:jc w:val="both"/>
        <w:rPr>
          <w:rFonts w:ascii="Times New Roman" w:hAnsi="Times New Roman"/>
          <w:sz w:val="24"/>
          <w:szCs w:val="24"/>
        </w:rPr>
      </w:pPr>
      <w:r>
        <w:rPr>
          <w:rFonts w:ascii="Times New Roman" w:hAnsi="Times New Roman"/>
          <w:sz w:val="24"/>
          <w:szCs w:val="24"/>
        </w:rPr>
        <w:t xml:space="preserve">5. </w:t>
      </w:r>
      <w:r w:rsidR="000C0E19" w:rsidRPr="00946C11">
        <w:rPr>
          <w:rFonts w:ascii="Times New Roman" w:hAnsi="Times New Roman"/>
          <w:sz w:val="24"/>
          <w:szCs w:val="24"/>
        </w:rPr>
        <w:t>piedāvājumā sniegtā informācija ir patiesa.</w:t>
      </w:r>
    </w:p>
    <w:p w14:paraId="4E29722D" w14:textId="19418DF6" w:rsidR="000C0E19" w:rsidRPr="001E291C" w:rsidRDefault="000C0E19" w:rsidP="00AD4387">
      <w:pPr>
        <w:spacing w:before="120"/>
        <w:ind w:left="-284" w:firstLine="720"/>
        <w:jc w:val="both"/>
        <w:rPr>
          <w:sz w:val="24"/>
          <w:szCs w:val="24"/>
          <w:lang w:eastAsia="lv-LV"/>
        </w:rPr>
      </w:pPr>
      <w:r w:rsidRPr="001E291C">
        <w:rPr>
          <w:sz w:val="24"/>
          <w:szCs w:val="24"/>
          <w:lang w:eastAsia="lv-LV"/>
        </w:rPr>
        <w:t xml:space="preserve">Mēs saprotam, ka </w:t>
      </w:r>
      <w:r w:rsidR="001A62ED" w:rsidRPr="001E291C">
        <w:rPr>
          <w:sz w:val="24"/>
          <w:szCs w:val="24"/>
          <w:lang w:eastAsia="lv-LV"/>
        </w:rPr>
        <w:t>komisija ir tiesīga</w:t>
      </w:r>
      <w:r w:rsidRPr="001E291C">
        <w:rPr>
          <w:sz w:val="24"/>
          <w:szCs w:val="24"/>
          <w:lang w:eastAsia="lv-LV"/>
        </w:rPr>
        <w:t xml:space="preserve"> pieņemt vai noraidīt jeb</w:t>
      </w:r>
      <w:r w:rsidR="001A62ED" w:rsidRPr="001E291C">
        <w:rPr>
          <w:sz w:val="24"/>
          <w:szCs w:val="24"/>
          <w:lang w:eastAsia="lv-LV"/>
        </w:rPr>
        <w:t>kuru piedāvājumu, kuru saņems</w:t>
      </w:r>
      <w:r w:rsidRPr="001E291C">
        <w:rPr>
          <w:sz w:val="24"/>
          <w:szCs w:val="24"/>
          <w:lang w:eastAsia="lv-LV"/>
        </w:rPr>
        <w:t xml:space="preserve">, ja tas neatbilst </w:t>
      </w:r>
      <w:r w:rsidRPr="001E291C">
        <w:rPr>
          <w:sz w:val="24"/>
          <w:szCs w:val="24"/>
        </w:rPr>
        <w:t xml:space="preserve">atklātā konkursa nolikumam </w:t>
      </w:r>
      <w:r w:rsidRPr="001E291C">
        <w:rPr>
          <w:sz w:val="24"/>
          <w:szCs w:val="24"/>
          <w:lang w:eastAsia="lv-LV"/>
        </w:rPr>
        <w:t xml:space="preserve">vai netiek atzīts par saimnieciski visizdevīgāko piedāvājumu. Mēs apņemamies, pasūtījuma piešķiršanas gadījumā, izpildīt </w:t>
      </w:r>
      <w:r w:rsidR="00035D0B">
        <w:rPr>
          <w:sz w:val="24"/>
          <w:szCs w:val="24"/>
          <w:lang w:eastAsia="lv-LV"/>
        </w:rPr>
        <w:t>Līguma</w:t>
      </w:r>
      <w:r w:rsidRPr="001E291C">
        <w:rPr>
          <w:sz w:val="24"/>
          <w:szCs w:val="24"/>
          <w:lang w:eastAsia="lv-LV"/>
        </w:rPr>
        <w:t xml:space="preserve"> nosacījumus.</w:t>
      </w:r>
    </w:p>
    <w:p w14:paraId="400A9BFE" w14:textId="77777777" w:rsidR="000C0E19" w:rsidRPr="001E291C" w:rsidRDefault="000C0E19" w:rsidP="000C0E19">
      <w:pPr>
        <w:pStyle w:val="Nosaukums"/>
        <w:widowControl w:val="0"/>
        <w:kinsoku w:val="0"/>
        <w:overflowPunct w:val="0"/>
        <w:autoSpaceDE w:val="0"/>
        <w:autoSpaceDN w:val="0"/>
        <w:adjustRightInd w:val="0"/>
        <w:snapToGrid w:val="0"/>
        <w:ind w:hanging="720"/>
        <w:jc w:val="left"/>
        <w:rPr>
          <w:rFonts w:ascii="Times New Roman" w:hAnsi="Times New Roman"/>
          <w:sz w:val="24"/>
          <w:szCs w:val="24"/>
        </w:rPr>
        <w:sectPr w:rsidR="000C0E19" w:rsidRPr="001E291C" w:rsidSect="00AD4387">
          <w:pgSz w:w="11906" w:h="16838"/>
          <w:pgMar w:top="851" w:right="849" w:bottom="851" w:left="1276" w:header="709" w:footer="709" w:gutter="0"/>
          <w:pgNumType w:start="1"/>
          <w:cols w:space="708"/>
          <w:titlePg/>
          <w:docGrid w:linePitch="360"/>
        </w:sectPr>
      </w:pPr>
    </w:p>
    <w:p w14:paraId="720F24A8" w14:textId="69B2BE0A" w:rsidR="00214EBC" w:rsidRPr="001E291C" w:rsidRDefault="00CA5E46" w:rsidP="00A766D7">
      <w:pPr>
        <w:pStyle w:val="Nosaukums"/>
        <w:widowControl w:val="0"/>
        <w:kinsoku w:val="0"/>
        <w:overflowPunct w:val="0"/>
        <w:autoSpaceDE w:val="0"/>
        <w:autoSpaceDN w:val="0"/>
        <w:adjustRightInd w:val="0"/>
        <w:snapToGrid w:val="0"/>
        <w:ind w:left="7023" w:right="-666"/>
        <w:jc w:val="right"/>
        <w:rPr>
          <w:rFonts w:ascii="Times New Roman" w:hAnsi="Times New Roman"/>
          <w:sz w:val="22"/>
          <w:szCs w:val="22"/>
        </w:rPr>
      </w:pPr>
      <w:r>
        <w:rPr>
          <w:rFonts w:ascii="Times New Roman" w:hAnsi="Times New Roman"/>
          <w:sz w:val="22"/>
          <w:szCs w:val="22"/>
        </w:rPr>
        <w:lastRenderedPageBreak/>
        <w:t>2.</w:t>
      </w:r>
      <w:r w:rsidR="00214EBC" w:rsidRPr="001E291C">
        <w:rPr>
          <w:rFonts w:ascii="Times New Roman" w:hAnsi="Times New Roman"/>
          <w:sz w:val="22"/>
          <w:szCs w:val="22"/>
        </w:rPr>
        <w:t>pielikums</w:t>
      </w:r>
    </w:p>
    <w:p w14:paraId="49FE2283" w14:textId="77777777" w:rsidR="00214EBC" w:rsidRPr="001E291C" w:rsidRDefault="00214EBC" w:rsidP="00A766D7">
      <w:pPr>
        <w:widowControl w:val="0"/>
        <w:kinsoku w:val="0"/>
        <w:overflowPunct w:val="0"/>
        <w:autoSpaceDE w:val="0"/>
        <w:autoSpaceDN w:val="0"/>
        <w:adjustRightInd w:val="0"/>
        <w:snapToGrid w:val="0"/>
        <w:ind w:left="6663" w:right="-666"/>
        <w:jc w:val="right"/>
        <w:rPr>
          <w:bCs/>
          <w:sz w:val="22"/>
          <w:szCs w:val="22"/>
        </w:rPr>
      </w:pPr>
      <w:r w:rsidRPr="001E291C">
        <w:rPr>
          <w:sz w:val="22"/>
          <w:szCs w:val="22"/>
        </w:rPr>
        <w:t>Atklātā konkursa</w:t>
      </w:r>
      <w:r w:rsidR="006A15F6" w:rsidRPr="001E291C">
        <w:rPr>
          <w:bCs/>
          <w:sz w:val="22"/>
          <w:szCs w:val="22"/>
        </w:rPr>
        <w:t xml:space="preserve"> </w:t>
      </w:r>
      <w:r w:rsidRPr="001E291C">
        <w:rPr>
          <w:sz w:val="22"/>
          <w:szCs w:val="22"/>
        </w:rPr>
        <w:t>nolikumam</w:t>
      </w:r>
    </w:p>
    <w:p w14:paraId="357EE191" w14:textId="77777777" w:rsidR="006A15F6" w:rsidRPr="001E291C" w:rsidRDefault="006A15F6" w:rsidP="0010109D">
      <w:pPr>
        <w:widowControl w:val="0"/>
        <w:kinsoku w:val="0"/>
        <w:overflowPunct w:val="0"/>
        <w:autoSpaceDE w:val="0"/>
        <w:autoSpaceDN w:val="0"/>
        <w:adjustRightInd w:val="0"/>
        <w:snapToGrid w:val="0"/>
        <w:ind w:left="4678" w:right="-285"/>
        <w:rPr>
          <w:sz w:val="24"/>
          <w:szCs w:val="24"/>
        </w:rPr>
      </w:pPr>
    </w:p>
    <w:p w14:paraId="0611BA20" w14:textId="2E60DD79" w:rsidR="006F4196" w:rsidRPr="00291435" w:rsidRDefault="002420FC" w:rsidP="00291435">
      <w:pPr>
        <w:spacing w:before="240" w:after="240"/>
        <w:jc w:val="center"/>
        <w:rPr>
          <w:b/>
          <w:sz w:val="24"/>
          <w:szCs w:val="24"/>
        </w:rPr>
      </w:pPr>
      <w:bookmarkStart w:id="15" w:name="_Hlk235032727"/>
      <w:r w:rsidRPr="007708C0">
        <w:rPr>
          <w:b/>
          <w:sz w:val="24"/>
          <w:szCs w:val="24"/>
        </w:rPr>
        <w:t>TEHNISKĀ SPECIFIKĀCIJA UN TEHNISKAIS PIEDĀVĀJUMS</w:t>
      </w:r>
      <w:r w:rsidR="000554EF" w:rsidRPr="000554EF">
        <w:rPr>
          <w:b/>
          <w:sz w:val="24"/>
          <w:szCs w:val="24"/>
        </w:rPr>
        <w:t xml:space="preserve"> </w:t>
      </w:r>
    </w:p>
    <w:p w14:paraId="26680DCE" w14:textId="03B4FCCC" w:rsidR="001E5363" w:rsidRDefault="001E5363" w:rsidP="001E5363">
      <w:pPr>
        <w:tabs>
          <w:tab w:val="left" w:pos="6190"/>
        </w:tabs>
        <w:rPr>
          <w:sz w:val="22"/>
          <w:szCs w:val="22"/>
        </w:rPr>
      </w:pPr>
    </w:p>
    <w:bookmarkEnd w:id="15"/>
    <w:p w14:paraId="6A3CC193" w14:textId="77777777" w:rsidR="00291435" w:rsidRPr="00F64183" w:rsidRDefault="00291435" w:rsidP="00291435">
      <w:pPr>
        <w:widowControl w:val="0"/>
        <w:kinsoku w:val="0"/>
        <w:overflowPunct w:val="0"/>
        <w:autoSpaceDE w:val="0"/>
        <w:autoSpaceDN w:val="0"/>
        <w:adjustRightInd w:val="0"/>
        <w:snapToGrid w:val="0"/>
        <w:ind w:left="-567" w:hanging="142"/>
        <w:jc w:val="center"/>
        <w:rPr>
          <w:b/>
          <w:sz w:val="24"/>
          <w:szCs w:val="24"/>
        </w:rPr>
      </w:pPr>
      <w:r w:rsidRPr="00F64183">
        <w:rPr>
          <w:b/>
          <w:sz w:val="24"/>
          <w:szCs w:val="24"/>
        </w:rPr>
        <w:t>1. daļa: “Mobilais āra digitālais informācijas stends”</w:t>
      </w:r>
    </w:p>
    <w:tbl>
      <w:tblPr>
        <w:tblStyle w:val="Reatabula1"/>
        <w:tblW w:w="9923" w:type="dxa"/>
        <w:tblInd w:w="-714" w:type="dxa"/>
        <w:tblLayout w:type="fixed"/>
        <w:tblLook w:val="04A0" w:firstRow="1" w:lastRow="0" w:firstColumn="1" w:lastColumn="0" w:noHBand="0" w:noVBand="1"/>
      </w:tblPr>
      <w:tblGrid>
        <w:gridCol w:w="803"/>
        <w:gridCol w:w="4724"/>
        <w:gridCol w:w="4396"/>
      </w:tblGrid>
      <w:tr w:rsidR="00291435" w:rsidRPr="00F64183" w14:paraId="2B0E94FD" w14:textId="77777777" w:rsidTr="00922936">
        <w:tc>
          <w:tcPr>
            <w:tcW w:w="803" w:type="dxa"/>
            <w:shd w:val="clear" w:color="auto" w:fill="BDD6EE" w:themeFill="accent1" w:themeFillTint="66"/>
          </w:tcPr>
          <w:p w14:paraId="37DB0A28" w14:textId="77777777" w:rsidR="00291435" w:rsidRPr="00F64183" w:rsidRDefault="00291435" w:rsidP="00922936">
            <w:pPr>
              <w:rPr>
                <w:b/>
                <w:color w:val="000000" w:themeColor="text1"/>
                <w:sz w:val="24"/>
                <w:szCs w:val="24"/>
              </w:rPr>
            </w:pPr>
            <w:bookmarkStart w:id="16" w:name="_Toc429993246"/>
            <w:r w:rsidRPr="00F64183">
              <w:rPr>
                <w:b/>
                <w:color w:val="000000" w:themeColor="text1"/>
                <w:sz w:val="24"/>
                <w:szCs w:val="24"/>
              </w:rPr>
              <w:t>Nr.</w:t>
            </w:r>
          </w:p>
          <w:p w14:paraId="69216DA1" w14:textId="77777777" w:rsidR="00291435" w:rsidRPr="00F64183" w:rsidRDefault="00291435" w:rsidP="00922936">
            <w:pPr>
              <w:rPr>
                <w:b/>
                <w:color w:val="000000" w:themeColor="text1"/>
                <w:sz w:val="24"/>
                <w:szCs w:val="24"/>
              </w:rPr>
            </w:pPr>
            <w:r w:rsidRPr="00F64183">
              <w:rPr>
                <w:b/>
                <w:color w:val="000000" w:themeColor="text1"/>
                <w:sz w:val="24"/>
                <w:szCs w:val="24"/>
              </w:rPr>
              <w:t>p.k.</w:t>
            </w:r>
          </w:p>
        </w:tc>
        <w:tc>
          <w:tcPr>
            <w:tcW w:w="4724" w:type="dxa"/>
            <w:shd w:val="clear" w:color="auto" w:fill="BDD6EE" w:themeFill="accent1" w:themeFillTint="66"/>
            <w:vAlign w:val="center"/>
          </w:tcPr>
          <w:p w14:paraId="4277B62B" w14:textId="77777777" w:rsidR="00291435" w:rsidRPr="00F64183" w:rsidRDefault="00291435" w:rsidP="00922936">
            <w:pPr>
              <w:jc w:val="center"/>
              <w:rPr>
                <w:b/>
                <w:color w:val="000000" w:themeColor="text1"/>
                <w:sz w:val="24"/>
                <w:szCs w:val="24"/>
              </w:rPr>
            </w:pPr>
            <w:r w:rsidRPr="00F64183">
              <w:rPr>
                <w:b/>
                <w:color w:val="000000" w:themeColor="text1"/>
                <w:sz w:val="24"/>
                <w:szCs w:val="24"/>
              </w:rPr>
              <w:t>Pasūtītāja prasības pretendentam (specifikācija)</w:t>
            </w:r>
          </w:p>
        </w:tc>
        <w:tc>
          <w:tcPr>
            <w:tcW w:w="4396" w:type="dxa"/>
            <w:shd w:val="clear" w:color="auto" w:fill="BDD6EE" w:themeFill="accent1" w:themeFillTint="66"/>
          </w:tcPr>
          <w:p w14:paraId="0594730E" w14:textId="77777777" w:rsidR="00291435" w:rsidRPr="00F64183" w:rsidRDefault="00291435" w:rsidP="00922936">
            <w:pPr>
              <w:jc w:val="both"/>
              <w:rPr>
                <w:b/>
                <w:color w:val="000000" w:themeColor="text1"/>
                <w:sz w:val="24"/>
                <w:szCs w:val="24"/>
              </w:rPr>
            </w:pPr>
            <w:r w:rsidRPr="00F64183">
              <w:rPr>
                <w:b/>
                <w:color w:val="000000" w:themeColor="text1"/>
                <w:sz w:val="24"/>
                <w:szCs w:val="24"/>
              </w:rPr>
              <w:t>Pretendenta tehniskais piedāvājums (detalizēts apraksts, aizpilda pretendents)</w:t>
            </w:r>
          </w:p>
        </w:tc>
      </w:tr>
      <w:tr w:rsidR="00291435" w:rsidRPr="00F64183" w14:paraId="4F21DDF6" w14:textId="77777777" w:rsidTr="00922936">
        <w:trPr>
          <w:trHeight w:val="181"/>
        </w:trPr>
        <w:tc>
          <w:tcPr>
            <w:tcW w:w="803" w:type="dxa"/>
            <w:shd w:val="clear" w:color="auto" w:fill="DEEAF6" w:themeFill="accent1" w:themeFillTint="33"/>
            <w:vAlign w:val="center"/>
          </w:tcPr>
          <w:p w14:paraId="69766A86" w14:textId="77777777" w:rsidR="00291435" w:rsidRPr="00F64183" w:rsidRDefault="00291435" w:rsidP="00291435">
            <w:pPr>
              <w:pStyle w:val="Sarakstarindkopa"/>
              <w:numPr>
                <w:ilvl w:val="0"/>
                <w:numId w:val="106"/>
              </w:numPr>
              <w:jc w:val="right"/>
              <w:rPr>
                <w:rFonts w:ascii="Times New Roman" w:hAnsi="Times New Roman"/>
                <w:b/>
                <w:color w:val="000000" w:themeColor="text1"/>
                <w:sz w:val="24"/>
                <w:szCs w:val="24"/>
              </w:rPr>
            </w:pPr>
          </w:p>
        </w:tc>
        <w:tc>
          <w:tcPr>
            <w:tcW w:w="4724" w:type="dxa"/>
            <w:shd w:val="clear" w:color="auto" w:fill="DEEAF6" w:themeFill="accent1" w:themeFillTint="33"/>
          </w:tcPr>
          <w:p w14:paraId="7EE194DB" w14:textId="77777777" w:rsidR="00291435" w:rsidRPr="00F64183" w:rsidRDefault="00291435" w:rsidP="00922936">
            <w:pPr>
              <w:jc w:val="both"/>
              <w:rPr>
                <w:sz w:val="24"/>
                <w:szCs w:val="24"/>
              </w:rPr>
            </w:pPr>
            <w:r w:rsidRPr="00F64183">
              <w:rPr>
                <w:sz w:val="24"/>
                <w:szCs w:val="24"/>
              </w:rPr>
              <w:t xml:space="preserve">Mobilais āra digitālais informācijas stends ir vienota konstrukcija, kurā displejs, aizsargstikls un elektronika integrēti vienā korpusā. </w:t>
            </w:r>
          </w:p>
          <w:p w14:paraId="2F189144" w14:textId="77777777" w:rsidR="00291435" w:rsidRPr="00F64183" w:rsidRDefault="00291435" w:rsidP="00922936">
            <w:pPr>
              <w:jc w:val="both"/>
              <w:rPr>
                <w:color w:val="000000" w:themeColor="text1"/>
                <w:sz w:val="24"/>
                <w:szCs w:val="24"/>
              </w:rPr>
            </w:pPr>
            <w:r w:rsidRPr="00F64183">
              <w:rPr>
                <w:color w:val="000000" w:themeColor="text1"/>
                <w:sz w:val="24"/>
                <w:szCs w:val="24"/>
              </w:rPr>
              <w:t>Pretendents norāda ražotāju un modeli.</w:t>
            </w:r>
          </w:p>
          <w:p w14:paraId="5C89B358" w14:textId="77777777" w:rsidR="00291435" w:rsidRPr="00F64183" w:rsidRDefault="00291435" w:rsidP="00922936">
            <w:pPr>
              <w:jc w:val="both"/>
              <w:rPr>
                <w:i/>
                <w:color w:val="000000" w:themeColor="text1"/>
                <w:sz w:val="24"/>
                <w:szCs w:val="24"/>
              </w:rPr>
            </w:pPr>
            <w:r w:rsidRPr="00F64183">
              <w:rPr>
                <w:i/>
                <w:color w:val="000000" w:themeColor="text1"/>
                <w:sz w:val="24"/>
                <w:szCs w:val="24"/>
              </w:rPr>
              <w:t>Informatīvais attēls:</w:t>
            </w:r>
          </w:p>
          <w:p w14:paraId="29B22869" w14:textId="77777777" w:rsidR="00291435" w:rsidRPr="00F64183" w:rsidRDefault="00291435" w:rsidP="00922936">
            <w:pPr>
              <w:jc w:val="both"/>
              <w:rPr>
                <w:color w:val="FF0000"/>
                <w:sz w:val="24"/>
                <w:szCs w:val="24"/>
              </w:rPr>
            </w:pPr>
            <w:r w:rsidRPr="00F64183">
              <w:rPr>
                <w:noProof/>
                <w:color w:val="FF0000"/>
                <w:sz w:val="24"/>
                <w:szCs w:val="24"/>
              </w:rPr>
              <w:drawing>
                <wp:inline distT="0" distB="0" distL="0" distR="0" wp14:anchorId="4A87B35F" wp14:editId="52F92046">
                  <wp:extent cx="1533739" cy="1524213"/>
                  <wp:effectExtent l="0" t="0" r="9525"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1533739" cy="1524213"/>
                          </a:xfrm>
                          <a:prstGeom prst="rect">
                            <a:avLst/>
                          </a:prstGeom>
                        </pic:spPr>
                      </pic:pic>
                    </a:graphicData>
                  </a:graphic>
                </wp:inline>
              </w:drawing>
            </w:r>
          </w:p>
        </w:tc>
        <w:tc>
          <w:tcPr>
            <w:tcW w:w="4396" w:type="dxa"/>
            <w:shd w:val="clear" w:color="auto" w:fill="DEEAF6" w:themeFill="accent1" w:themeFillTint="33"/>
            <w:vAlign w:val="center"/>
          </w:tcPr>
          <w:p w14:paraId="32C51E22" w14:textId="77777777" w:rsidR="00291435" w:rsidRPr="00F64183" w:rsidRDefault="00291435" w:rsidP="00922936">
            <w:pPr>
              <w:jc w:val="both"/>
              <w:rPr>
                <w:color w:val="FF0000"/>
                <w:sz w:val="24"/>
                <w:szCs w:val="24"/>
              </w:rPr>
            </w:pPr>
          </w:p>
        </w:tc>
      </w:tr>
      <w:tr w:rsidR="00291435" w:rsidRPr="00F64183" w14:paraId="0DF24D1E" w14:textId="77777777" w:rsidTr="00922936">
        <w:trPr>
          <w:trHeight w:val="564"/>
        </w:trPr>
        <w:tc>
          <w:tcPr>
            <w:tcW w:w="803" w:type="dxa"/>
            <w:shd w:val="clear" w:color="auto" w:fill="auto"/>
            <w:vAlign w:val="center"/>
          </w:tcPr>
          <w:p w14:paraId="614CF783" w14:textId="77777777" w:rsidR="00291435" w:rsidRPr="00F64183" w:rsidRDefault="00291435" w:rsidP="00291435">
            <w:pPr>
              <w:pStyle w:val="Sarakstarindkopa"/>
              <w:numPr>
                <w:ilvl w:val="0"/>
                <w:numId w:val="106"/>
              </w:numPr>
              <w:tabs>
                <w:tab w:val="left" w:pos="360"/>
                <w:tab w:val="left" w:pos="585"/>
              </w:tabs>
              <w:spacing w:after="0"/>
              <w:jc w:val="right"/>
              <w:rPr>
                <w:rFonts w:ascii="Times New Roman" w:hAnsi="Times New Roman"/>
                <w:color w:val="000000" w:themeColor="text1"/>
                <w:sz w:val="24"/>
                <w:szCs w:val="24"/>
              </w:rPr>
            </w:pPr>
          </w:p>
        </w:tc>
        <w:tc>
          <w:tcPr>
            <w:tcW w:w="4724" w:type="dxa"/>
            <w:shd w:val="clear" w:color="auto" w:fill="auto"/>
            <w:vAlign w:val="center"/>
          </w:tcPr>
          <w:p w14:paraId="60C051ED" w14:textId="77777777" w:rsidR="00291435" w:rsidRPr="00F64183" w:rsidRDefault="00291435" w:rsidP="00922936">
            <w:pPr>
              <w:jc w:val="both"/>
              <w:rPr>
                <w:color w:val="000000" w:themeColor="text1"/>
                <w:sz w:val="24"/>
                <w:szCs w:val="24"/>
              </w:rPr>
            </w:pPr>
            <w:r w:rsidRPr="00F64183">
              <w:rPr>
                <w:sz w:val="24"/>
                <w:szCs w:val="24"/>
              </w:rPr>
              <w:t>Mobilā āra digitālā informācijas stenda displeja diagonāle vismaz 55 collas.</w:t>
            </w:r>
          </w:p>
        </w:tc>
        <w:tc>
          <w:tcPr>
            <w:tcW w:w="4396" w:type="dxa"/>
            <w:shd w:val="clear" w:color="auto" w:fill="auto"/>
            <w:vAlign w:val="center"/>
          </w:tcPr>
          <w:p w14:paraId="4D13DC2B" w14:textId="77777777" w:rsidR="00291435" w:rsidRPr="00F64183" w:rsidRDefault="00291435" w:rsidP="00922936">
            <w:pPr>
              <w:jc w:val="both"/>
              <w:rPr>
                <w:color w:val="FF0000"/>
                <w:sz w:val="24"/>
                <w:szCs w:val="24"/>
              </w:rPr>
            </w:pPr>
          </w:p>
        </w:tc>
      </w:tr>
      <w:tr w:rsidR="00291435" w:rsidRPr="00F64183" w14:paraId="2CB731AD" w14:textId="77777777" w:rsidTr="00922936">
        <w:trPr>
          <w:trHeight w:val="564"/>
        </w:trPr>
        <w:tc>
          <w:tcPr>
            <w:tcW w:w="803" w:type="dxa"/>
            <w:shd w:val="clear" w:color="auto" w:fill="auto"/>
            <w:vAlign w:val="center"/>
          </w:tcPr>
          <w:p w14:paraId="2385362A" w14:textId="77777777" w:rsidR="00291435" w:rsidRPr="00F64183" w:rsidRDefault="00291435" w:rsidP="00291435">
            <w:pPr>
              <w:pStyle w:val="Sarakstarindkopa"/>
              <w:numPr>
                <w:ilvl w:val="0"/>
                <w:numId w:val="106"/>
              </w:numPr>
              <w:tabs>
                <w:tab w:val="left" w:pos="360"/>
                <w:tab w:val="left" w:pos="585"/>
              </w:tabs>
              <w:spacing w:after="0"/>
              <w:jc w:val="right"/>
              <w:rPr>
                <w:rFonts w:ascii="Times New Roman" w:hAnsi="Times New Roman"/>
                <w:color w:val="000000" w:themeColor="text1"/>
                <w:sz w:val="24"/>
                <w:szCs w:val="24"/>
              </w:rPr>
            </w:pPr>
          </w:p>
        </w:tc>
        <w:tc>
          <w:tcPr>
            <w:tcW w:w="4724" w:type="dxa"/>
            <w:shd w:val="clear" w:color="auto" w:fill="auto"/>
            <w:vAlign w:val="center"/>
          </w:tcPr>
          <w:p w14:paraId="487BC0EC" w14:textId="77777777" w:rsidR="00291435" w:rsidRPr="00F64183" w:rsidRDefault="00291435" w:rsidP="00922936">
            <w:pPr>
              <w:jc w:val="both"/>
              <w:rPr>
                <w:sz w:val="24"/>
                <w:szCs w:val="24"/>
              </w:rPr>
            </w:pPr>
            <w:r w:rsidRPr="00F64183">
              <w:rPr>
                <w:sz w:val="24"/>
                <w:szCs w:val="24"/>
              </w:rPr>
              <w:t>Displejs ir paredzēts pastāvīgai ekspluatācijai āra apstākļos un ražotāja dokumentācijā klasificēts kā āra displejs (</w:t>
            </w:r>
            <w:proofErr w:type="spellStart"/>
            <w:r w:rsidRPr="00F64183">
              <w:rPr>
                <w:sz w:val="24"/>
                <w:szCs w:val="24"/>
              </w:rPr>
              <w:t>outdoor</w:t>
            </w:r>
            <w:proofErr w:type="spellEnd"/>
            <w:r w:rsidRPr="00F64183">
              <w:rPr>
                <w:sz w:val="24"/>
                <w:szCs w:val="24"/>
              </w:rPr>
              <w:t xml:space="preserve"> </w:t>
            </w:r>
            <w:proofErr w:type="spellStart"/>
            <w:r w:rsidRPr="00F64183">
              <w:rPr>
                <w:sz w:val="24"/>
                <w:szCs w:val="24"/>
              </w:rPr>
              <w:t>display</w:t>
            </w:r>
            <w:proofErr w:type="spellEnd"/>
            <w:r w:rsidRPr="00F64183">
              <w:rPr>
                <w:sz w:val="24"/>
                <w:szCs w:val="24"/>
              </w:rPr>
              <w:t xml:space="preserve"> / </w:t>
            </w:r>
            <w:proofErr w:type="spellStart"/>
            <w:r w:rsidRPr="00F64183">
              <w:rPr>
                <w:sz w:val="24"/>
                <w:szCs w:val="24"/>
              </w:rPr>
              <w:t>outdoor</w:t>
            </w:r>
            <w:proofErr w:type="spellEnd"/>
            <w:r w:rsidRPr="00F64183">
              <w:rPr>
                <w:sz w:val="24"/>
                <w:szCs w:val="24"/>
              </w:rPr>
              <w:t xml:space="preserve"> </w:t>
            </w:r>
            <w:proofErr w:type="spellStart"/>
            <w:r w:rsidRPr="00F64183">
              <w:rPr>
                <w:sz w:val="24"/>
                <w:szCs w:val="24"/>
              </w:rPr>
              <w:t>signage</w:t>
            </w:r>
            <w:proofErr w:type="spellEnd"/>
            <w:r w:rsidRPr="00F64183">
              <w:rPr>
                <w:sz w:val="24"/>
                <w:szCs w:val="24"/>
              </w:rPr>
              <w:t xml:space="preserve"> </w:t>
            </w:r>
            <w:proofErr w:type="spellStart"/>
            <w:r w:rsidRPr="00F64183">
              <w:rPr>
                <w:sz w:val="24"/>
                <w:szCs w:val="24"/>
              </w:rPr>
              <w:t>display</w:t>
            </w:r>
            <w:proofErr w:type="spellEnd"/>
            <w:r w:rsidRPr="00F64183">
              <w:rPr>
                <w:sz w:val="24"/>
                <w:szCs w:val="24"/>
              </w:rPr>
              <w:t>).</w:t>
            </w:r>
          </w:p>
        </w:tc>
        <w:tc>
          <w:tcPr>
            <w:tcW w:w="4396" w:type="dxa"/>
            <w:shd w:val="clear" w:color="auto" w:fill="auto"/>
            <w:vAlign w:val="center"/>
          </w:tcPr>
          <w:p w14:paraId="4EA50B81" w14:textId="77777777" w:rsidR="00291435" w:rsidRPr="00F64183" w:rsidRDefault="00291435" w:rsidP="00922936">
            <w:pPr>
              <w:jc w:val="both"/>
              <w:rPr>
                <w:color w:val="FF0000"/>
                <w:sz w:val="24"/>
                <w:szCs w:val="24"/>
              </w:rPr>
            </w:pPr>
          </w:p>
        </w:tc>
      </w:tr>
      <w:tr w:rsidR="00291435" w:rsidRPr="00F64183" w14:paraId="2510A136" w14:textId="77777777" w:rsidTr="00922936">
        <w:trPr>
          <w:trHeight w:val="459"/>
        </w:trPr>
        <w:tc>
          <w:tcPr>
            <w:tcW w:w="803" w:type="dxa"/>
            <w:shd w:val="clear" w:color="auto" w:fill="auto"/>
            <w:vAlign w:val="center"/>
          </w:tcPr>
          <w:p w14:paraId="0AF97D36" w14:textId="77777777" w:rsidR="00291435" w:rsidRPr="00F64183" w:rsidRDefault="00291435" w:rsidP="00291435">
            <w:pPr>
              <w:pStyle w:val="Sarakstarindkopa"/>
              <w:numPr>
                <w:ilvl w:val="0"/>
                <w:numId w:val="106"/>
              </w:numPr>
              <w:spacing w:after="0"/>
              <w:jc w:val="right"/>
              <w:rPr>
                <w:rFonts w:ascii="Times New Roman" w:hAnsi="Times New Roman"/>
                <w:color w:val="000000" w:themeColor="text1"/>
                <w:sz w:val="24"/>
                <w:szCs w:val="24"/>
              </w:rPr>
            </w:pPr>
          </w:p>
        </w:tc>
        <w:tc>
          <w:tcPr>
            <w:tcW w:w="4724" w:type="dxa"/>
            <w:shd w:val="clear" w:color="auto" w:fill="auto"/>
            <w:vAlign w:val="center"/>
          </w:tcPr>
          <w:p w14:paraId="20453F69" w14:textId="021900A2" w:rsidR="00291435" w:rsidRPr="00F64183" w:rsidRDefault="00291435" w:rsidP="00922936">
            <w:pPr>
              <w:jc w:val="both"/>
              <w:rPr>
                <w:color w:val="000000" w:themeColor="text1"/>
                <w:sz w:val="24"/>
                <w:szCs w:val="24"/>
              </w:rPr>
            </w:pPr>
            <w:r w:rsidRPr="00F64183">
              <w:rPr>
                <w:color w:val="000000" w:themeColor="text1"/>
                <w:sz w:val="24"/>
                <w:szCs w:val="24"/>
              </w:rPr>
              <w:t xml:space="preserve">Mobilā āra digitālā informācijas stenda displeja izšķirtspēja ne mazāka par </w:t>
            </w:r>
            <w:r w:rsidR="00980051" w:rsidRPr="00F33328">
              <w:rPr>
                <w:color w:val="000000" w:themeColor="text1"/>
                <w:sz w:val="24"/>
                <w:szCs w:val="24"/>
              </w:rPr>
              <w:t>1920 × 1080 pikseļiem (</w:t>
            </w:r>
            <w:proofErr w:type="spellStart"/>
            <w:r w:rsidR="00980051" w:rsidRPr="00F33328">
              <w:rPr>
                <w:color w:val="000000" w:themeColor="text1"/>
                <w:sz w:val="24"/>
                <w:szCs w:val="24"/>
              </w:rPr>
              <w:t>Full</w:t>
            </w:r>
            <w:proofErr w:type="spellEnd"/>
            <w:r w:rsidR="00980051" w:rsidRPr="00F33328">
              <w:rPr>
                <w:color w:val="000000" w:themeColor="text1"/>
                <w:sz w:val="24"/>
                <w:szCs w:val="24"/>
              </w:rPr>
              <w:t xml:space="preserve"> HD)</w:t>
            </w:r>
            <w:r w:rsidRPr="00F33328">
              <w:rPr>
                <w:color w:val="000000" w:themeColor="text1"/>
                <w:sz w:val="24"/>
                <w:szCs w:val="24"/>
              </w:rPr>
              <w:t>.</w:t>
            </w:r>
          </w:p>
        </w:tc>
        <w:tc>
          <w:tcPr>
            <w:tcW w:w="4396" w:type="dxa"/>
            <w:shd w:val="clear" w:color="auto" w:fill="auto"/>
            <w:vAlign w:val="center"/>
          </w:tcPr>
          <w:p w14:paraId="1B9E5ADD" w14:textId="77777777" w:rsidR="00291435" w:rsidRPr="00F64183" w:rsidRDefault="00291435" w:rsidP="00922936">
            <w:pPr>
              <w:jc w:val="both"/>
              <w:rPr>
                <w:color w:val="000000" w:themeColor="text1"/>
                <w:sz w:val="24"/>
                <w:szCs w:val="24"/>
              </w:rPr>
            </w:pPr>
          </w:p>
        </w:tc>
      </w:tr>
      <w:tr w:rsidR="00291435" w:rsidRPr="00F64183" w14:paraId="569DF5E9" w14:textId="77777777" w:rsidTr="00922936">
        <w:trPr>
          <w:trHeight w:val="177"/>
        </w:trPr>
        <w:tc>
          <w:tcPr>
            <w:tcW w:w="803" w:type="dxa"/>
            <w:shd w:val="clear" w:color="auto" w:fill="auto"/>
            <w:vAlign w:val="center"/>
          </w:tcPr>
          <w:p w14:paraId="0A054EB1" w14:textId="77777777" w:rsidR="00291435" w:rsidRPr="00F64183" w:rsidRDefault="00291435" w:rsidP="00291435">
            <w:pPr>
              <w:pStyle w:val="Sarakstarindkopa"/>
              <w:numPr>
                <w:ilvl w:val="0"/>
                <w:numId w:val="106"/>
              </w:numPr>
              <w:spacing w:after="0"/>
              <w:jc w:val="right"/>
              <w:rPr>
                <w:rFonts w:ascii="Times New Roman" w:hAnsi="Times New Roman"/>
                <w:color w:val="000000" w:themeColor="text1"/>
                <w:sz w:val="24"/>
                <w:szCs w:val="24"/>
              </w:rPr>
            </w:pPr>
          </w:p>
        </w:tc>
        <w:tc>
          <w:tcPr>
            <w:tcW w:w="4724" w:type="dxa"/>
            <w:shd w:val="clear" w:color="auto" w:fill="auto"/>
            <w:vAlign w:val="center"/>
          </w:tcPr>
          <w:p w14:paraId="08A88703" w14:textId="77777777" w:rsidR="00291435" w:rsidRPr="00F64183" w:rsidRDefault="00291435" w:rsidP="00922936">
            <w:pPr>
              <w:jc w:val="both"/>
              <w:rPr>
                <w:color w:val="000000" w:themeColor="text1"/>
                <w:sz w:val="24"/>
                <w:szCs w:val="24"/>
              </w:rPr>
            </w:pPr>
            <w:r w:rsidRPr="00F64183">
              <w:rPr>
                <w:color w:val="000000" w:themeColor="text1"/>
                <w:sz w:val="24"/>
                <w:szCs w:val="24"/>
              </w:rPr>
              <w:t xml:space="preserve">Displejs paredzēts informācijas attēlošanai tiešā saules apgaismojumā ar displeja spilgtumu ne mazāku par 2500 </w:t>
            </w:r>
            <w:proofErr w:type="spellStart"/>
            <w:r w:rsidRPr="00F64183">
              <w:rPr>
                <w:color w:val="000000" w:themeColor="text1"/>
                <w:sz w:val="24"/>
                <w:szCs w:val="24"/>
              </w:rPr>
              <w:t>nits</w:t>
            </w:r>
            <w:proofErr w:type="spellEnd"/>
            <w:r w:rsidRPr="00F64183">
              <w:rPr>
                <w:color w:val="000000" w:themeColor="text1"/>
                <w:sz w:val="24"/>
                <w:szCs w:val="24"/>
              </w:rPr>
              <w:t>.</w:t>
            </w:r>
          </w:p>
        </w:tc>
        <w:tc>
          <w:tcPr>
            <w:tcW w:w="4396" w:type="dxa"/>
            <w:shd w:val="clear" w:color="auto" w:fill="auto"/>
            <w:vAlign w:val="center"/>
          </w:tcPr>
          <w:p w14:paraId="44504619" w14:textId="77777777" w:rsidR="00291435" w:rsidRPr="00F64183" w:rsidRDefault="00291435" w:rsidP="00922936">
            <w:pPr>
              <w:jc w:val="both"/>
              <w:rPr>
                <w:color w:val="000000" w:themeColor="text1"/>
                <w:sz w:val="24"/>
                <w:szCs w:val="24"/>
              </w:rPr>
            </w:pPr>
          </w:p>
        </w:tc>
      </w:tr>
      <w:tr w:rsidR="00291435" w:rsidRPr="00F64183" w14:paraId="7F01F09B" w14:textId="77777777" w:rsidTr="00922936">
        <w:trPr>
          <w:trHeight w:val="594"/>
        </w:trPr>
        <w:tc>
          <w:tcPr>
            <w:tcW w:w="803" w:type="dxa"/>
            <w:shd w:val="clear" w:color="auto" w:fill="auto"/>
            <w:vAlign w:val="center"/>
          </w:tcPr>
          <w:p w14:paraId="04EFDAC4" w14:textId="77777777" w:rsidR="00291435" w:rsidRPr="00F64183" w:rsidRDefault="00291435" w:rsidP="00291435">
            <w:pPr>
              <w:pStyle w:val="Sarakstarindkopa"/>
              <w:numPr>
                <w:ilvl w:val="0"/>
                <w:numId w:val="106"/>
              </w:numPr>
              <w:spacing w:after="0"/>
              <w:jc w:val="right"/>
              <w:rPr>
                <w:rFonts w:ascii="Times New Roman" w:hAnsi="Times New Roman"/>
                <w:color w:val="000000" w:themeColor="text1"/>
                <w:sz w:val="24"/>
                <w:szCs w:val="24"/>
              </w:rPr>
            </w:pPr>
          </w:p>
        </w:tc>
        <w:tc>
          <w:tcPr>
            <w:tcW w:w="4724" w:type="dxa"/>
            <w:shd w:val="clear" w:color="auto" w:fill="auto"/>
            <w:vAlign w:val="center"/>
          </w:tcPr>
          <w:p w14:paraId="00A852FF" w14:textId="77777777" w:rsidR="00291435" w:rsidRPr="00F64183" w:rsidRDefault="00291435" w:rsidP="00922936">
            <w:pPr>
              <w:jc w:val="both"/>
              <w:rPr>
                <w:color w:val="000000" w:themeColor="text1"/>
                <w:sz w:val="24"/>
                <w:szCs w:val="24"/>
              </w:rPr>
            </w:pPr>
            <w:r w:rsidRPr="00F64183">
              <w:rPr>
                <w:color w:val="000000" w:themeColor="text1"/>
                <w:sz w:val="24"/>
                <w:szCs w:val="24"/>
              </w:rPr>
              <w:t>Mobilais āra digitālais informācijas stends aprīkots ar automātisku spilgtuma regulēšanu atkarībā no apkārtējā apgaismojuma.</w:t>
            </w:r>
          </w:p>
        </w:tc>
        <w:tc>
          <w:tcPr>
            <w:tcW w:w="4396" w:type="dxa"/>
            <w:shd w:val="clear" w:color="auto" w:fill="auto"/>
            <w:vAlign w:val="center"/>
          </w:tcPr>
          <w:p w14:paraId="5484A02E" w14:textId="77777777" w:rsidR="00291435" w:rsidRPr="00F64183" w:rsidRDefault="00291435" w:rsidP="00922936">
            <w:pPr>
              <w:jc w:val="both"/>
              <w:rPr>
                <w:color w:val="000000" w:themeColor="text1"/>
                <w:sz w:val="24"/>
                <w:szCs w:val="24"/>
              </w:rPr>
            </w:pPr>
          </w:p>
        </w:tc>
      </w:tr>
      <w:tr w:rsidR="00291435" w:rsidRPr="00F64183" w14:paraId="178C69C4" w14:textId="77777777" w:rsidTr="00922936">
        <w:trPr>
          <w:trHeight w:val="594"/>
        </w:trPr>
        <w:tc>
          <w:tcPr>
            <w:tcW w:w="803" w:type="dxa"/>
            <w:shd w:val="clear" w:color="auto" w:fill="auto"/>
            <w:vAlign w:val="center"/>
          </w:tcPr>
          <w:p w14:paraId="08786532" w14:textId="77777777" w:rsidR="00291435" w:rsidRPr="00F64183" w:rsidRDefault="00291435" w:rsidP="00291435">
            <w:pPr>
              <w:pStyle w:val="Sarakstarindkopa"/>
              <w:numPr>
                <w:ilvl w:val="0"/>
                <w:numId w:val="106"/>
              </w:numPr>
              <w:spacing w:after="0"/>
              <w:jc w:val="right"/>
              <w:rPr>
                <w:rFonts w:ascii="Times New Roman" w:hAnsi="Times New Roman"/>
                <w:color w:val="000000" w:themeColor="text1"/>
                <w:sz w:val="24"/>
                <w:szCs w:val="24"/>
              </w:rPr>
            </w:pPr>
          </w:p>
        </w:tc>
        <w:tc>
          <w:tcPr>
            <w:tcW w:w="4724" w:type="dxa"/>
            <w:shd w:val="clear" w:color="auto" w:fill="auto"/>
            <w:vAlign w:val="center"/>
          </w:tcPr>
          <w:p w14:paraId="0DCEDE72" w14:textId="77777777" w:rsidR="00291435" w:rsidRPr="00F64183" w:rsidRDefault="00291435" w:rsidP="00922936">
            <w:pPr>
              <w:jc w:val="both"/>
              <w:rPr>
                <w:color w:val="000000" w:themeColor="text1"/>
                <w:sz w:val="24"/>
                <w:szCs w:val="24"/>
              </w:rPr>
            </w:pPr>
            <w:r w:rsidRPr="00F64183">
              <w:rPr>
                <w:color w:val="000000" w:themeColor="text1"/>
                <w:sz w:val="24"/>
                <w:szCs w:val="24"/>
              </w:rPr>
              <w:t xml:space="preserve">Mobilā āra digitālā informācijas stenda priekšējais aizsargstikls ir </w:t>
            </w:r>
            <w:proofErr w:type="spellStart"/>
            <w:r w:rsidRPr="00F64183">
              <w:rPr>
                <w:color w:val="000000" w:themeColor="text1"/>
                <w:sz w:val="24"/>
                <w:szCs w:val="24"/>
              </w:rPr>
              <w:t>pretatspīduma</w:t>
            </w:r>
            <w:proofErr w:type="spellEnd"/>
            <w:r w:rsidRPr="00F64183">
              <w:rPr>
                <w:color w:val="000000" w:themeColor="text1"/>
                <w:sz w:val="24"/>
                <w:szCs w:val="24"/>
              </w:rPr>
              <w:t xml:space="preserve"> un ar UV starojumu mazinošu pārklājumu.</w:t>
            </w:r>
          </w:p>
        </w:tc>
        <w:tc>
          <w:tcPr>
            <w:tcW w:w="4396" w:type="dxa"/>
            <w:shd w:val="clear" w:color="auto" w:fill="auto"/>
            <w:vAlign w:val="center"/>
          </w:tcPr>
          <w:p w14:paraId="5438867E" w14:textId="77777777" w:rsidR="00291435" w:rsidRPr="00F64183" w:rsidRDefault="00291435" w:rsidP="00922936">
            <w:pPr>
              <w:jc w:val="both"/>
              <w:rPr>
                <w:color w:val="000000" w:themeColor="text1"/>
                <w:sz w:val="24"/>
                <w:szCs w:val="24"/>
              </w:rPr>
            </w:pPr>
          </w:p>
        </w:tc>
      </w:tr>
      <w:tr w:rsidR="00291435" w:rsidRPr="00F64183" w14:paraId="1FD66D14" w14:textId="77777777" w:rsidTr="00922936">
        <w:trPr>
          <w:trHeight w:val="333"/>
        </w:trPr>
        <w:tc>
          <w:tcPr>
            <w:tcW w:w="803" w:type="dxa"/>
            <w:shd w:val="clear" w:color="auto" w:fill="auto"/>
            <w:vAlign w:val="center"/>
          </w:tcPr>
          <w:p w14:paraId="00C23D74" w14:textId="77777777" w:rsidR="00291435" w:rsidRPr="00F64183" w:rsidRDefault="00291435" w:rsidP="00291435">
            <w:pPr>
              <w:pStyle w:val="Sarakstarindkopa"/>
              <w:numPr>
                <w:ilvl w:val="0"/>
                <w:numId w:val="106"/>
              </w:numPr>
              <w:spacing w:after="0"/>
              <w:jc w:val="right"/>
              <w:rPr>
                <w:rFonts w:ascii="Times New Roman" w:hAnsi="Times New Roman"/>
                <w:color w:val="000000" w:themeColor="text1"/>
                <w:sz w:val="24"/>
                <w:szCs w:val="24"/>
              </w:rPr>
            </w:pPr>
          </w:p>
        </w:tc>
        <w:tc>
          <w:tcPr>
            <w:tcW w:w="4724" w:type="dxa"/>
            <w:shd w:val="clear" w:color="auto" w:fill="auto"/>
            <w:vAlign w:val="center"/>
          </w:tcPr>
          <w:p w14:paraId="36BC35ED" w14:textId="77777777" w:rsidR="00291435" w:rsidRPr="00F64183" w:rsidRDefault="00291435" w:rsidP="00922936">
            <w:pPr>
              <w:jc w:val="both"/>
              <w:rPr>
                <w:color w:val="000000" w:themeColor="text1"/>
                <w:sz w:val="24"/>
                <w:szCs w:val="24"/>
              </w:rPr>
            </w:pPr>
            <w:r w:rsidRPr="00F64183">
              <w:rPr>
                <w:color w:val="000000" w:themeColor="text1"/>
                <w:sz w:val="24"/>
                <w:szCs w:val="24"/>
              </w:rPr>
              <w:t>Mobilā āra digitālā informācijas stenda aizsardzības klase pret mehāniskiem triecieniem nav zemāka par IK10.</w:t>
            </w:r>
          </w:p>
        </w:tc>
        <w:tc>
          <w:tcPr>
            <w:tcW w:w="4396" w:type="dxa"/>
            <w:shd w:val="clear" w:color="auto" w:fill="auto"/>
            <w:vAlign w:val="center"/>
          </w:tcPr>
          <w:p w14:paraId="6D6D9412" w14:textId="77777777" w:rsidR="00291435" w:rsidRPr="00F64183" w:rsidRDefault="00291435" w:rsidP="00922936">
            <w:pPr>
              <w:jc w:val="both"/>
              <w:rPr>
                <w:color w:val="FF0000"/>
                <w:sz w:val="24"/>
                <w:szCs w:val="24"/>
              </w:rPr>
            </w:pPr>
          </w:p>
        </w:tc>
      </w:tr>
      <w:tr w:rsidR="00291435" w:rsidRPr="00F64183" w14:paraId="1E7DDA02" w14:textId="77777777" w:rsidTr="00922936">
        <w:trPr>
          <w:trHeight w:val="299"/>
        </w:trPr>
        <w:tc>
          <w:tcPr>
            <w:tcW w:w="803" w:type="dxa"/>
            <w:shd w:val="clear" w:color="auto" w:fill="auto"/>
            <w:vAlign w:val="center"/>
          </w:tcPr>
          <w:p w14:paraId="00235988" w14:textId="77777777" w:rsidR="00291435" w:rsidRPr="00F64183" w:rsidRDefault="00291435" w:rsidP="00291435">
            <w:pPr>
              <w:pStyle w:val="Sarakstarindkopa"/>
              <w:numPr>
                <w:ilvl w:val="0"/>
                <w:numId w:val="106"/>
              </w:numPr>
              <w:spacing w:after="0"/>
              <w:jc w:val="right"/>
              <w:rPr>
                <w:rFonts w:ascii="Times New Roman" w:hAnsi="Times New Roman"/>
                <w:color w:val="000000" w:themeColor="text1"/>
                <w:sz w:val="24"/>
                <w:szCs w:val="24"/>
              </w:rPr>
            </w:pPr>
          </w:p>
        </w:tc>
        <w:tc>
          <w:tcPr>
            <w:tcW w:w="4724" w:type="dxa"/>
            <w:shd w:val="clear" w:color="auto" w:fill="auto"/>
            <w:vAlign w:val="center"/>
          </w:tcPr>
          <w:p w14:paraId="672E71E6" w14:textId="77777777" w:rsidR="00291435" w:rsidRPr="00F64183" w:rsidRDefault="00291435" w:rsidP="00922936">
            <w:pPr>
              <w:jc w:val="both"/>
              <w:rPr>
                <w:color w:val="000000" w:themeColor="text1"/>
                <w:sz w:val="24"/>
                <w:szCs w:val="24"/>
              </w:rPr>
            </w:pPr>
            <w:r w:rsidRPr="00F64183">
              <w:rPr>
                <w:color w:val="000000" w:themeColor="text1"/>
                <w:sz w:val="24"/>
                <w:szCs w:val="24"/>
              </w:rPr>
              <w:t>Ražotāja tehniskajā dokumentācijā norādīts, ka displejs paredzēts nepārtrauktai ekspluatācijai 24/7 režīmā.</w:t>
            </w:r>
          </w:p>
        </w:tc>
        <w:tc>
          <w:tcPr>
            <w:tcW w:w="4396" w:type="dxa"/>
            <w:shd w:val="clear" w:color="auto" w:fill="auto"/>
            <w:vAlign w:val="center"/>
          </w:tcPr>
          <w:p w14:paraId="7BD466EF" w14:textId="77777777" w:rsidR="00291435" w:rsidRPr="00F64183" w:rsidRDefault="00291435" w:rsidP="00922936">
            <w:pPr>
              <w:jc w:val="both"/>
              <w:rPr>
                <w:color w:val="FF0000"/>
                <w:sz w:val="24"/>
                <w:szCs w:val="24"/>
              </w:rPr>
            </w:pPr>
          </w:p>
        </w:tc>
      </w:tr>
      <w:tr w:rsidR="00291435" w:rsidRPr="00F64183" w14:paraId="7A1AD6B0" w14:textId="77777777" w:rsidTr="00922936">
        <w:trPr>
          <w:trHeight w:val="299"/>
        </w:trPr>
        <w:tc>
          <w:tcPr>
            <w:tcW w:w="803" w:type="dxa"/>
            <w:shd w:val="clear" w:color="auto" w:fill="auto"/>
            <w:vAlign w:val="center"/>
          </w:tcPr>
          <w:p w14:paraId="5D2149E1" w14:textId="77777777" w:rsidR="00291435" w:rsidRPr="00F64183" w:rsidRDefault="00291435" w:rsidP="00291435">
            <w:pPr>
              <w:pStyle w:val="Sarakstarindkopa"/>
              <w:numPr>
                <w:ilvl w:val="0"/>
                <w:numId w:val="106"/>
              </w:numPr>
              <w:spacing w:after="0"/>
              <w:jc w:val="right"/>
              <w:rPr>
                <w:rFonts w:ascii="Times New Roman" w:hAnsi="Times New Roman"/>
                <w:color w:val="000000" w:themeColor="text1"/>
                <w:sz w:val="24"/>
                <w:szCs w:val="24"/>
              </w:rPr>
            </w:pPr>
          </w:p>
        </w:tc>
        <w:tc>
          <w:tcPr>
            <w:tcW w:w="4724" w:type="dxa"/>
            <w:shd w:val="clear" w:color="auto" w:fill="auto"/>
            <w:vAlign w:val="center"/>
          </w:tcPr>
          <w:p w14:paraId="611C1DB2" w14:textId="77777777" w:rsidR="00291435" w:rsidRPr="00F64183" w:rsidRDefault="00291435" w:rsidP="00922936">
            <w:pPr>
              <w:jc w:val="both"/>
              <w:rPr>
                <w:color w:val="000000" w:themeColor="text1"/>
                <w:sz w:val="24"/>
                <w:szCs w:val="24"/>
              </w:rPr>
            </w:pPr>
            <w:r w:rsidRPr="00F64183">
              <w:rPr>
                <w:color w:val="000000" w:themeColor="text1"/>
                <w:sz w:val="24"/>
                <w:szCs w:val="24"/>
              </w:rPr>
              <w:t>Mobilais āra digitālais informācijas stends nodrošina darbību apkārtējās vides temperatūrā vismaz no -20 °C līdz +50 °C.</w:t>
            </w:r>
          </w:p>
        </w:tc>
        <w:tc>
          <w:tcPr>
            <w:tcW w:w="4396" w:type="dxa"/>
            <w:shd w:val="clear" w:color="auto" w:fill="auto"/>
            <w:vAlign w:val="center"/>
          </w:tcPr>
          <w:p w14:paraId="0EAC1128" w14:textId="77777777" w:rsidR="00291435" w:rsidRPr="00F64183" w:rsidRDefault="00291435" w:rsidP="00922936">
            <w:pPr>
              <w:jc w:val="both"/>
              <w:rPr>
                <w:color w:val="FF0000"/>
                <w:sz w:val="24"/>
                <w:szCs w:val="24"/>
              </w:rPr>
            </w:pPr>
          </w:p>
        </w:tc>
      </w:tr>
      <w:tr w:rsidR="00291435" w:rsidRPr="00F64183" w14:paraId="3FCA1522" w14:textId="77777777" w:rsidTr="00922936">
        <w:trPr>
          <w:trHeight w:val="299"/>
        </w:trPr>
        <w:tc>
          <w:tcPr>
            <w:tcW w:w="803" w:type="dxa"/>
            <w:shd w:val="clear" w:color="auto" w:fill="auto"/>
            <w:vAlign w:val="center"/>
          </w:tcPr>
          <w:p w14:paraId="72AB0FC0" w14:textId="77777777" w:rsidR="00291435" w:rsidRPr="00F64183" w:rsidRDefault="00291435" w:rsidP="00291435">
            <w:pPr>
              <w:pStyle w:val="Sarakstarindkopa"/>
              <w:numPr>
                <w:ilvl w:val="0"/>
                <w:numId w:val="106"/>
              </w:numPr>
              <w:spacing w:after="0"/>
              <w:jc w:val="right"/>
              <w:rPr>
                <w:rFonts w:ascii="Times New Roman" w:hAnsi="Times New Roman"/>
                <w:color w:val="000000" w:themeColor="text1"/>
                <w:sz w:val="24"/>
                <w:szCs w:val="24"/>
              </w:rPr>
            </w:pPr>
          </w:p>
        </w:tc>
        <w:tc>
          <w:tcPr>
            <w:tcW w:w="4724" w:type="dxa"/>
            <w:shd w:val="clear" w:color="auto" w:fill="auto"/>
            <w:vAlign w:val="center"/>
          </w:tcPr>
          <w:p w14:paraId="278835A8" w14:textId="77777777" w:rsidR="00291435" w:rsidRPr="00F64183" w:rsidRDefault="00291435" w:rsidP="00922936">
            <w:pPr>
              <w:jc w:val="both"/>
              <w:rPr>
                <w:color w:val="000000" w:themeColor="text1"/>
                <w:sz w:val="24"/>
                <w:szCs w:val="24"/>
              </w:rPr>
            </w:pPr>
            <w:r w:rsidRPr="00F64183">
              <w:rPr>
                <w:color w:val="000000" w:themeColor="text1"/>
                <w:sz w:val="24"/>
                <w:szCs w:val="24"/>
              </w:rPr>
              <w:t>Mobilais āra digitālais informācijas stends aprīkots ar integrētu operētājsistēmu, kuras izmantošanai nav nepieciešama papildu licence vai abonēšanas maksa.</w:t>
            </w:r>
          </w:p>
        </w:tc>
        <w:tc>
          <w:tcPr>
            <w:tcW w:w="4396" w:type="dxa"/>
            <w:shd w:val="clear" w:color="auto" w:fill="auto"/>
            <w:vAlign w:val="center"/>
          </w:tcPr>
          <w:p w14:paraId="2F7F4014" w14:textId="77777777" w:rsidR="00291435" w:rsidRPr="00F64183" w:rsidRDefault="00291435" w:rsidP="00922936">
            <w:pPr>
              <w:jc w:val="both"/>
              <w:rPr>
                <w:color w:val="FF0000"/>
                <w:sz w:val="24"/>
                <w:szCs w:val="24"/>
              </w:rPr>
            </w:pPr>
          </w:p>
        </w:tc>
      </w:tr>
      <w:tr w:rsidR="00291435" w:rsidRPr="00F64183" w14:paraId="5E00142F" w14:textId="77777777" w:rsidTr="00922936">
        <w:trPr>
          <w:trHeight w:val="299"/>
        </w:trPr>
        <w:tc>
          <w:tcPr>
            <w:tcW w:w="803" w:type="dxa"/>
            <w:shd w:val="clear" w:color="auto" w:fill="auto"/>
            <w:vAlign w:val="center"/>
          </w:tcPr>
          <w:p w14:paraId="46999956" w14:textId="77777777" w:rsidR="00291435" w:rsidRPr="00F64183" w:rsidRDefault="00291435" w:rsidP="00291435">
            <w:pPr>
              <w:pStyle w:val="Sarakstarindkopa"/>
              <w:numPr>
                <w:ilvl w:val="0"/>
                <w:numId w:val="106"/>
              </w:numPr>
              <w:spacing w:after="0"/>
              <w:jc w:val="right"/>
              <w:rPr>
                <w:rFonts w:ascii="Times New Roman" w:hAnsi="Times New Roman"/>
                <w:color w:val="000000" w:themeColor="text1"/>
                <w:sz w:val="24"/>
                <w:szCs w:val="24"/>
              </w:rPr>
            </w:pPr>
          </w:p>
        </w:tc>
        <w:tc>
          <w:tcPr>
            <w:tcW w:w="4724" w:type="dxa"/>
            <w:shd w:val="clear" w:color="auto" w:fill="auto"/>
            <w:vAlign w:val="center"/>
          </w:tcPr>
          <w:p w14:paraId="0D9C45DF" w14:textId="77777777" w:rsidR="00291435" w:rsidRPr="00F64183" w:rsidRDefault="00291435" w:rsidP="00922936">
            <w:pPr>
              <w:jc w:val="both"/>
              <w:rPr>
                <w:color w:val="000000" w:themeColor="text1"/>
                <w:sz w:val="24"/>
                <w:szCs w:val="24"/>
              </w:rPr>
            </w:pPr>
            <w:r w:rsidRPr="00F64183">
              <w:rPr>
                <w:color w:val="000000" w:themeColor="text1"/>
                <w:sz w:val="24"/>
                <w:szCs w:val="24"/>
              </w:rPr>
              <w:t>Mobilais āra digitālais informācijas stends nodrošina lokālu satura augšupielādi un pārvaldību no USB datu nesēja vai lokāla tīkla savienojuma.</w:t>
            </w:r>
          </w:p>
        </w:tc>
        <w:tc>
          <w:tcPr>
            <w:tcW w:w="4396" w:type="dxa"/>
            <w:shd w:val="clear" w:color="auto" w:fill="auto"/>
            <w:vAlign w:val="center"/>
          </w:tcPr>
          <w:p w14:paraId="3F313662" w14:textId="77777777" w:rsidR="00291435" w:rsidRPr="00F64183" w:rsidRDefault="00291435" w:rsidP="00922936">
            <w:pPr>
              <w:jc w:val="both"/>
              <w:rPr>
                <w:color w:val="FF0000"/>
                <w:sz w:val="24"/>
                <w:szCs w:val="24"/>
              </w:rPr>
            </w:pPr>
          </w:p>
        </w:tc>
      </w:tr>
      <w:tr w:rsidR="00291435" w:rsidRPr="00F64183" w14:paraId="057AC320" w14:textId="77777777" w:rsidTr="00922936">
        <w:trPr>
          <w:trHeight w:val="299"/>
        </w:trPr>
        <w:tc>
          <w:tcPr>
            <w:tcW w:w="803" w:type="dxa"/>
            <w:shd w:val="clear" w:color="auto" w:fill="auto"/>
            <w:vAlign w:val="center"/>
          </w:tcPr>
          <w:p w14:paraId="44132CF6" w14:textId="77777777" w:rsidR="00291435" w:rsidRPr="00F64183" w:rsidRDefault="00291435" w:rsidP="00291435">
            <w:pPr>
              <w:pStyle w:val="Sarakstarindkopa"/>
              <w:numPr>
                <w:ilvl w:val="0"/>
                <w:numId w:val="106"/>
              </w:numPr>
              <w:spacing w:after="0"/>
              <w:jc w:val="right"/>
              <w:rPr>
                <w:rFonts w:ascii="Times New Roman" w:hAnsi="Times New Roman"/>
                <w:color w:val="000000" w:themeColor="text1"/>
                <w:sz w:val="24"/>
                <w:szCs w:val="24"/>
              </w:rPr>
            </w:pPr>
          </w:p>
        </w:tc>
        <w:tc>
          <w:tcPr>
            <w:tcW w:w="4724" w:type="dxa"/>
            <w:shd w:val="clear" w:color="auto" w:fill="auto"/>
            <w:vAlign w:val="center"/>
          </w:tcPr>
          <w:p w14:paraId="2EB0A3B3" w14:textId="49DCD3AD" w:rsidR="00291435" w:rsidRPr="00F64183" w:rsidRDefault="00B042F5" w:rsidP="00922936">
            <w:pPr>
              <w:jc w:val="both"/>
              <w:rPr>
                <w:color w:val="000000" w:themeColor="text1"/>
                <w:sz w:val="24"/>
                <w:szCs w:val="24"/>
              </w:rPr>
            </w:pPr>
            <w:r w:rsidRPr="00F33328">
              <w:rPr>
                <w:sz w:val="24"/>
                <w:szCs w:val="24"/>
              </w:rPr>
              <w:t xml:space="preserve">Mobilais āra digitālais informācijas stends nodrošina HTML5 un </w:t>
            </w:r>
            <w:proofErr w:type="spellStart"/>
            <w:r w:rsidRPr="00F33328">
              <w:rPr>
                <w:sz w:val="24"/>
                <w:szCs w:val="24"/>
              </w:rPr>
              <w:t>JavaScript</w:t>
            </w:r>
            <w:proofErr w:type="spellEnd"/>
            <w:r w:rsidRPr="00F33328">
              <w:rPr>
                <w:sz w:val="24"/>
                <w:szCs w:val="24"/>
              </w:rPr>
              <w:t xml:space="preserve"> tehnoloģijās izstrādāta tīmekļa satura attēlošanu bez ārēja datora pieslēgšanas.</w:t>
            </w:r>
          </w:p>
        </w:tc>
        <w:tc>
          <w:tcPr>
            <w:tcW w:w="4396" w:type="dxa"/>
            <w:shd w:val="clear" w:color="auto" w:fill="auto"/>
            <w:vAlign w:val="center"/>
          </w:tcPr>
          <w:p w14:paraId="4984C4B2" w14:textId="259C1823" w:rsidR="00291435" w:rsidRPr="00F64183" w:rsidRDefault="00291435" w:rsidP="00922936">
            <w:pPr>
              <w:jc w:val="both"/>
              <w:rPr>
                <w:color w:val="FF0000"/>
                <w:sz w:val="24"/>
                <w:szCs w:val="24"/>
              </w:rPr>
            </w:pPr>
          </w:p>
        </w:tc>
      </w:tr>
      <w:tr w:rsidR="00291435" w:rsidRPr="00F64183" w14:paraId="1D713887" w14:textId="77777777" w:rsidTr="00922936">
        <w:trPr>
          <w:trHeight w:val="299"/>
        </w:trPr>
        <w:tc>
          <w:tcPr>
            <w:tcW w:w="803" w:type="dxa"/>
            <w:shd w:val="clear" w:color="auto" w:fill="auto"/>
            <w:vAlign w:val="center"/>
          </w:tcPr>
          <w:p w14:paraId="519C49A9" w14:textId="77777777" w:rsidR="00291435" w:rsidRPr="00F64183" w:rsidRDefault="00291435" w:rsidP="00291435">
            <w:pPr>
              <w:pStyle w:val="Sarakstarindkopa"/>
              <w:numPr>
                <w:ilvl w:val="0"/>
                <w:numId w:val="106"/>
              </w:numPr>
              <w:spacing w:after="0"/>
              <w:jc w:val="right"/>
              <w:rPr>
                <w:rFonts w:ascii="Times New Roman" w:hAnsi="Times New Roman"/>
                <w:color w:val="000000" w:themeColor="text1"/>
                <w:sz w:val="24"/>
                <w:szCs w:val="24"/>
              </w:rPr>
            </w:pPr>
          </w:p>
        </w:tc>
        <w:tc>
          <w:tcPr>
            <w:tcW w:w="4724" w:type="dxa"/>
            <w:shd w:val="clear" w:color="auto" w:fill="auto"/>
            <w:vAlign w:val="center"/>
          </w:tcPr>
          <w:p w14:paraId="73C2CA95" w14:textId="77777777" w:rsidR="00291435" w:rsidRPr="00F64183" w:rsidRDefault="00291435" w:rsidP="00922936">
            <w:pPr>
              <w:jc w:val="both"/>
              <w:rPr>
                <w:color w:val="000000" w:themeColor="text1"/>
                <w:sz w:val="24"/>
                <w:szCs w:val="24"/>
              </w:rPr>
            </w:pPr>
            <w:r w:rsidRPr="00F64183">
              <w:rPr>
                <w:color w:val="000000" w:themeColor="text1"/>
                <w:sz w:val="24"/>
                <w:szCs w:val="24"/>
              </w:rPr>
              <w:t xml:space="preserve">Mobilais āra digitālais informācijas stends nodrošina </w:t>
            </w:r>
            <w:proofErr w:type="spellStart"/>
            <w:r w:rsidRPr="00F64183">
              <w:rPr>
                <w:color w:val="000000" w:themeColor="text1"/>
                <w:sz w:val="24"/>
                <w:szCs w:val="24"/>
              </w:rPr>
              <w:t>pilnekrāna</w:t>
            </w:r>
            <w:proofErr w:type="spellEnd"/>
            <w:r w:rsidRPr="00F64183">
              <w:rPr>
                <w:color w:val="000000" w:themeColor="text1"/>
                <w:sz w:val="24"/>
                <w:szCs w:val="24"/>
              </w:rPr>
              <w:t xml:space="preserve"> satura attēlošanu.</w:t>
            </w:r>
          </w:p>
        </w:tc>
        <w:tc>
          <w:tcPr>
            <w:tcW w:w="4396" w:type="dxa"/>
            <w:shd w:val="clear" w:color="auto" w:fill="auto"/>
            <w:vAlign w:val="center"/>
          </w:tcPr>
          <w:p w14:paraId="12E2AF71" w14:textId="77777777" w:rsidR="00291435" w:rsidRPr="00F64183" w:rsidRDefault="00291435" w:rsidP="00922936">
            <w:pPr>
              <w:jc w:val="both"/>
              <w:rPr>
                <w:color w:val="FF0000"/>
                <w:sz w:val="24"/>
                <w:szCs w:val="24"/>
              </w:rPr>
            </w:pPr>
          </w:p>
        </w:tc>
      </w:tr>
      <w:tr w:rsidR="00291435" w:rsidRPr="00F64183" w14:paraId="5BCBF9AC" w14:textId="77777777" w:rsidTr="00922936">
        <w:trPr>
          <w:trHeight w:val="299"/>
        </w:trPr>
        <w:tc>
          <w:tcPr>
            <w:tcW w:w="803" w:type="dxa"/>
            <w:shd w:val="clear" w:color="auto" w:fill="auto"/>
            <w:vAlign w:val="center"/>
          </w:tcPr>
          <w:p w14:paraId="1B92488B" w14:textId="77777777" w:rsidR="00291435" w:rsidRPr="00F64183" w:rsidRDefault="00291435" w:rsidP="00291435">
            <w:pPr>
              <w:pStyle w:val="Sarakstarindkopa"/>
              <w:numPr>
                <w:ilvl w:val="0"/>
                <w:numId w:val="106"/>
              </w:numPr>
              <w:spacing w:after="0"/>
              <w:jc w:val="right"/>
              <w:rPr>
                <w:rFonts w:ascii="Times New Roman" w:hAnsi="Times New Roman"/>
                <w:color w:val="000000" w:themeColor="text1"/>
                <w:sz w:val="24"/>
                <w:szCs w:val="24"/>
              </w:rPr>
            </w:pPr>
          </w:p>
        </w:tc>
        <w:tc>
          <w:tcPr>
            <w:tcW w:w="4724" w:type="dxa"/>
            <w:shd w:val="clear" w:color="auto" w:fill="auto"/>
            <w:vAlign w:val="center"/>
          </w:tcPr>
          <w:p w14:paraId="55F5CA7F" w14:textId="77777777" w:rsidR="00291435" w:rsidRPr="00F64183" w:rsidRDefault="00291435" w:rsidP="00922936">
            <w:pPr>
              <w:jc w:val="both"/>
              <w:rPr>
                <w:color w:val="000000" w:themeColor="text1"/>
                <w:sz w:val="24"/>
                <w:szCs w:val="24"/>
              </w:rPr>
            </w:pPr>
            <w:r w:rsidRPr="00F64183">
              <w:rPr>
                <w:color w:val="000000" w:themeColor="text1"/>
                <w:sz w:val="24"/>
                <w:szCs w:val="24"/>
              </w:rPr>
              <w:t>Mobilais āra digitālais informācijas stends nodrošina satura attēlošanu no tīmekļa adreses, lokālas atmiņas vai USB datu nesēja.</w:t>
            </w:r>
          </w:p>
        </w:tc>
        <w:tc>
          <w:tcPr>
            <w:tcW w:w="4396" w:type="dxa"/>
            <w:shd w:val="clear" w:color="auto" w:fill="auto"/>
            <w:vAlign w:val="center"/>
          </w:tcPr>
          <w:p w14:paraId="51664759" w14:textId="77777777" w:rsidR="00291435" w:rsidRPr="00F64183" w:rsidRDefault="00291435" w:rsidP="00922936">
            <w:pPr>
              <w:jc w:val="both"/>
              <w:rPr>
                <w:color w:val="FF0000"/>
                <w:sz w:val="24"/>
                <w:szCs w:val="24"/>
              </w:rPr>
            </w:pPr>
          </w:p>
        </w:tc>
      </w:tr>
      <w:tr w:rsidR="00291435" w:rsidRPr="00F64183" w14:paraId="3ADA3E3E" w14:textId="77777777" w:rsidTr="00922936">
        <w:trPr>
          <w:trHeight w:val="299"/>
        </w:trPr>
        <w:tc>
          <w:tcPr>
            <w:tcW w:w="803" w:type="dxa"/>
            <w:shd w:val="clear" w:color="auto" w:fill="auto"/>
            <w:vAlign w:val="center"/>
          </w:tcPr>
          <w:p w14:paraId="3B361B3E" w14:textId="77777777" w:rsidR="00291435" w:rsidRPr="00F64183" w:rsidRDefault="00291435" w:rsidP="00291435">
            <w:pPr>
              <w:pStyle w:val="Sarakstarindkopa"/>
              <w:numPr>
                <w:ilvl w:val="0"/>
                <w:numId w:val="106"/>
              </w:numPr>
              <w:spacing w:after="0"/>
              <w:jc w:val="right"/>
              <w:rPr>
                <w:rFonts w:ascii="Times New Roman" w:hAnsi="Times New Roman"/>
                <w:color w:val="000000" w:themeColor="text1"/>
                <w:sz w:val="24"/>
                <w:szCs w:val="24"/>
              </w:rPr>
            </w:pPr>
          </w:p>
        </w:tc>
        <w:tc>
          <w:tcPr>
            <w:tcW w:w="4724" w:type="dxa"/>
            <w:shd w:val="clear" w:color="auto" w:fill="auto"/>
            <w:vAlign w:val="center"/>
          </w:tcPr>
          <w:p w14:paraId="25BFF89C" w14:textId="77777777" w:rsidR="00291435" w:rsidRPr="00F64183" w:rsidRDefault="00291435" w:rsidP="00922936">
            <w:pPr>
              <w:jc w:val="both"/>
              <w:rPr>
                <w:color w:val="000000" w:themeColor="text1"/>
                <w:sz w:val="24"/>
                <w:szCs w:val="24"/>
              </w:rPr>
            </w:pPr>
            <w:r w:rsidRPr="00F64183">
              <w:rPr>
                <w:color w:val="000000" w:themeColor="text1"/>
                <w:sz w:val="24"/>
                <w:szCs w:val="24"/>
              </w:rPr>
              <w:t>Mobilais āra digitālais informācijas stends nodrošina iepriekš konfigurēta satura automātisku palaišanu pēc ieslēgšanas.</w:t>
            </w:r>
          </w:p>
        </w:tc>
        <w:tc>
          <w:tcPr>
            <w:tcW w:w="4396" w:type="dxa"/>
            <w:shd w:val="clear" w:color="auto" w:fill="auto"/>
            <w:vAlign w:val="center"/>
          </w:tcPr>
          <w:p w14:paraId="50B13F67" w14:textId="77777777" w:rsidR="00291435" w:rsidRPr="00F64183" w:rsidRDefault="00291435" w:rsidP="00922936">
            <w:pPr>
              <w:jc w:val="both"/>
              <w:rPr>
                <w:color w:val="FF0000"/>
                <w:sz w:val="24"/>
                <w:szCs w:val="24"/>
              </w:rPr>
            </w:pPr>
          </w:p>
        </w:tc>
      </w:tr>
      <w:tr w:rsidR="00291435" w:rsidRPr="00F64183" w14:paraId="044AE725" w14:textId="77777777" w:rsidTr="00922936">
        <w:trPr>
          <w:trHeight w:val="299"/>
        </w:trPr>
        <w:tc>
          <w:tcPr>
            <w:tcW w:w="803" w:type="dxa"/>
            <w:shd w:val="clear" w:color="auto" w:fill="auto"/>
            <w:vAlign w:val="center"/>
          </w:tcPr>
          <w:p w14:paraId="6192929C" w14:textId="77777777" w:rsidR="00291435" w:rsidRPr="00F64183" w:rsidRDefault="00291435" w:rsidP="00291435">
            <w:pPr>
              <w:pStyle w:val="Sarakstarindkopa"/>
              <w:numPr>
                <w:ilvl w:val="0"/>
                <w:numId w:val="106"/>
              </w:numPr>
              <w:spacing w:after="0"/>
              <w:jc w:val="right"/>
              <w:rPr>
                <w:rFonts w:ascii="Times New Roman" w:hAnsi="Times New Roman"/>
                <w:color w:val="000000" w:themeColor="text1"/>
                <w:sz w:val="24"/>
                <w:szCs w:val="24"/>
              </w:rPr>
            </w:pPr>
          </w:p>
        </w:tc>
        <w:tc>
          <w:tcPr>
            <w:tcW w:w="4724" w:type="dxa"/>
            <w:shd w:val="clear" w:color="auto" w:fill="auto"/>
            <w:vAlign w:val="center"/>
          </w:tcPr>
          <w:p w14:paraId="4F0F4C74" w14:textId="77777777" w:rsidR="00291435" w:rsidRPr="00F64183" w:rsidRDefault="00291435" w:rsidP="00922936">
            <w:pPr>
              <w:jc w:val="both"/>
              <w:rPr>
                <w:color w:val="000000" w:themeColor="text1"/>
                <w:sz w:val="24"/>
                <w:szCs w:val="24"/>
              </w:rPr>
            </w:pPr>
            <w:r w:rsidRPr="00F64183">
              <w:rPr>
                <w:color w:val="000000" w:themeColor="text1"/>
                <w:sz w:val="24"/>
                <w:szCs w:val="24"/>
              </w:rPr>
              <w:t xml:space="preserve">Komplektācijā ietilpst tīmekļa pārlūkā pieejama satura pārvaldības sistēma (CMS). Ja CMS darbībai nepieciešama licence, abonēšana vai </w:t>
            </w:r>
            <w:proofErr w:type="spellStart"/>
            <w:r w:rsidRPr="00F64183">
              <w:rPr>
                <w:color w:val="000000" w:themeColor="text1"/>
                <w:sz w:val="24"/>
                <w:szCs w:val="24"/>
              </w:rPr>
              <w:t>mākoņpakalpojums</w:t>
            </w:r>
            <w:proofErr w:type="spellEnd"/>
            <w:r w:rsidRPr="00F64183">
              <w:rPr>
                <w:color w:val="000000" w:themeColor="text1"/>
                <w:sz w:val="24"/>
                <w:szCs w:val="24"/>
              </w:rPr>
              <w:t>, to derīguma termiņš nav īsāks par garantijas periodu. CMS nodrošina satura publicēšanu, attālinātu konfigurēšanu un stenda statusa uzraudzību.</w:t>
            </w:r>
          </w:p>
        </w:tc>
        <w:tc>
          <w:tcPr>
            <w:tcW w:w="4396" w:type="dxa"/>
            <w:shd w:val="clear" w:color="auto" w:fill="auto"/>
            <w:vAlign w:val="center"/>
          </w:tcPr>
          <w:p w14:paraId="18F4D98E" w14:textId="77777777" w:rsidR="00291435" w:rsidRPr="00F64183" w:rsidRDefault="00291435" w:rsidP="00922936">
            <w:pPr>
              <w:jc w:val="both"/>
              <w:rPr>
                <w:color w:val="FF0000"/>
                <w:sz w:val="24"/>
                <w:szCs w:val="24"/>
              </w:rPr>
            </w:pPr>
          </w:p>
        </w:tc>
      </w:tr>
      <w:tr w:rsidR="00291435" w:rsidRPr="00F64183" w14:paraId="3EA1B969" w14:textId="77777777" w:rsidTr="00922936">
        <w:trPr>
          <w:trHeight w:val="299"/>
        </w:trPr>
        <w:tc>
          <w:tcPr>
            <w:tcW w:w="803" w:type="dxa"/>
            <w:shd w:val="clear" w:color="auto" w:fill="auto"/>
            <w:vAlign w:val="center"/>
          </w:tcPr>
          <w:p w14:paraId="48921FA7" w14:textId="77777777" w:rsidR="00291435" w:rsidRPr="00F64183" w:rsidRDefault="00291435" w:rsidP="00291435">
            <w:pPr>
              <w:pStyle w:val="Sarakstarindkopa"/>
              <w:numPr>
                <w:ilvl w:val="0"/>
                <w:numId w:val="106"/>
              </w:numPr>
              <w:spacing w:after="0"/>
              <w:jc w:val="right"/>
              <w:rPr>
                <w:rFonts w:ascii="Times New Roman" w:hAnsi="Times New Roman"/>
                <w:color w:val="000000" w:themeColor="text1"/>
                <w:sz w:val="24"/>
                <w:szCs w:val="24"/>
              </w:rPr>
            </w:pPr>
          </w:p>
        </w:tc>
        <w:tc>
          <w:tcPr>
            <w:tcW w:w="4724" w:type="dxa"/>
            <w:shd w:val="clear" w:color="auto" w:fill="auto"/>
            <w:vAlign w:val="center"/>
          </w:tcPr>
          <w:p w14:paraId="28D51FC3" w14:textId="77777777" w:rsidR="00291435" w:rsidRPr="00F64183" w:rsidRDefault="00291435" w:rsidP="00922936">
            <w:pPr>
              <w:jc w:val="both"/>
              <w:rPr>
                <w:color w:val="000000" w:themeColor="text1"/>
                <w:sz w:val="24"/>
                <w:szCs w:val="24"/>
              </w:rPr>
            </w:pPr>
            <w:r w:rsidRPr="00F64183">
              <w:rPr>
                <w:color w:val="000000" w:themeColor="text1"/>
                <w:sz w:val="24"/>
                <w:szCs w:val="24"/>
              </w:rPr>
              <w:t>Operatīvā atmiņa ne mazāka par 4 GB.</w:t>
            </w:r>
          </w:p>
        </w:tc>
        <w:tc>
          <w:tcPr>
            <w:tcW w:w="4396" w:type="dxa"/>
            <w:shd w:val="clear" w:color="auto" w:fill="auto"/>
            <w:vAlign w:val="center"/>
          </w:tcPr>
          <w:p w14:paraId="13304A5E" w14:textId="77777777" w:rsidR="00291435" w:rsidRPr="00F64183" w:rsidRDefault="00291435" w:rsidP="00922936">
            <w:pPr>
              <w:jc w:val="both"/>
              <w:rPr>
                <w:color w:val="FF0000"/>
                <w:sz w:val="24"/>
                <w:szCs w:val="24"/>
              </w:rPr>
            </w:pPr>
          </w:p>
        </w:tc>
      </w:tr>
      <w:tr w:rsidR="00291435" w:rsidRPr="00F64183" w14:paraId="55F99838" w14:textId="77777777" w:rsidTr="00922936">
        <w:trPr>
          <w:trHeight w:val="299"/>
        </w:trPr>
        <w:tc>
          <w:tcPr>
            <w:tcW w:w="803" w:type="dxa"/>
            <w:shd w:val="clear" w:color="auto" w:fill="auto"/>
            <w:vAlign w:val="center"/>
          </w:tcPr>
          <w:p w14:paraId="5D52D300" w14:textId="77777777" w:rsidR="00291435" w:rsidRPr="00F64183" w:rsidRDefault="00291435" w:rsidP="00291435">
            <w:pPr>
              <w:pStyle w:val="Sarakstarindkopa"/>
              <w:numPr>
                <w:ilvl w:val="0"/>
                <w:numId w:val="106"/>
              </w:numPr>
              <w:spacing w:after="0"/>
              <w:jc w:val="right"/>
              <w:rPr>
                <w:rFonts w:ascii="Times New Roman" w:hAnsi="Times New Roman"/>
                <w:color w:val="000000" w:themeColor="text1"/>
                <w:sz w:val="24"/>
                <w:szCs w:val="24"/>
              </w:rPr>
            </w:pPr>
          </w:p>
        </w:tc>
        <w:tc>
          <w:tcPr>
            <w:tcW w:w="4724" w:type="dxa"/>
            <w:shd w:val="clear" w:color="auto" w:fill="auto"/>
            <w:vAlign w:val="center"/>
          </w:tcPr>
          <w:p w14:paraId="4D758961" w14:textId="77777777" w:rsidR="00291435" w:rsidRPr="00F64183" w:rsidRDefault="00291435" w:rsidP="00922936">
            <w:pPr>
              <w:jc w:val="both"/>
              <w:rPr>
                <w:color w:val="000000" w:themeColor="text1"/>
                <w:sz w:val="24"/>
                <w:szCs w:val="24"/>
              </w:rPr>
            </w:pPr>
            <w:r w:rsidRPr="00F64183">
              <w:rPr>
                <w:color w:val="000000" w:themeColor="text1"/>
                <w:sz w:val="24"/>
                <w:szCs w:val="24"/>
              </w:rPr>
              <w:t>Iekšējā datu atmiņa ne mazāka par 32 GB.</w:t>
            </w:r>
          </w:p>
        </w:tc>
        <w:tc>
          <w:tcPr>
            <w:tcW w:w="4396" w:type="dxa"/>
            <w:shd w:val="clear" w:color="auto" w:fill="auto"/>
            <w:vAlign w:val="center"/>
          </w:tcPr>
          <w:p w14:paraId="31243B09" w14:textId="77777777" w:rsidR="00291435" w:rsidRPr="00F64183" w:rsidRDefault="00291435" w:rsidP="00922936">
            <w:pPr>
              <w:jc w:val="both"/>
              <w:rPr>
                <w:color w:val="FF0000"/>
                <w:sz w:val="24"/>
                <w:szCs w:val="24"/>
              </w:rPr>
            </w:pPr>
          </w:p>
        </w:tc>
      </w:tr>
      <w:tr w:rsidR="00291435" w:rsidRPr="00F64183" w14:paraId="47EBDED9" w14:textId="77777777" w:rsidTr="00922936">
        <w:trPr>
          <w:trHeight w:val="299"/>
        </w:trPr>
        <w:tc>
          <w:tcPr>
            <w:tcW w:w="803" w:type="dxa"/>
            <w:shd w:val="clear" w:color="auto" w:fill="auto"/>
            <w:vAlign w:val="center"/>
          </w:tcPr>
          <w:p w14:paraId="63516EEA" w14:textId="77777777" w:rsidR="00291435" w:rsidRPr="00F64183" w:rsidRDefault="00291435" w:rsidP="00291435">
            <w:pPr>
              <w:pStyle w:val="Sarakstarindkopa"/>
              <w:numPr>
                <w:ilvl w:val="0"/>
                <w:numId w:val="106"/>
              </w:numPr>
              <w:spacing w:after="0"/>
              <w:jc w:val="right"/>
              <w:rPr>
                <w:rFonts w:ascii="Times New Roman" w:hAnsi="Times New Roman"/>
                <w:color w:val="000000" w:themeColor="text1"/>
                <w:sz w:val="24"/>
                <w:szCs w:val="24"/>
              </w:rPr>
            </w:pPr>
          </w:p>
        </w:tc>
        <w:tc>
          <w:tcPr>
            <w:tcW w:w="4724" w:type="dxa"/>
            <w:shd w:val="clear" w:color="auto" w:fill="auto"/>
            <w:vAlign w:val="center"/>
          </w:tcPr>
          <w:p w14:paraId="4618E74A" w14:textId="42813FD9" w:rsidR="00291435" w:rsidRPr="00F64183" w:rsidRDefault="00B042F5" w:rsidP="00922936">
            <w:pPr>
              <w:jc w:val="both"/>
              <w:rPr>
                <w:color w:val="000000" w:themeColor="text1"/>
                <w:sz w:val="24"/>
                <w:szCs w:val="24"/>
              </w:rPr>
            </w:pPr>
            <w:r w:rsidRPr="00F33328">
              <w:rPr>
                <w:color w:val="000000" w:themeColor="text1"/>
                <w:sz w:val="24"/>
                <w:szCs w:val="24"/>
              </w:rPr>
              <w:t xml:space="preserve">Mobilais āra digitālais informācijas stends aprīkots ar bezvadu tīkla savienojumu </w:t>
            </w:r>
            <w:proofErr w:type="spellStart"/>
            <w:r w:rsidRPr="00F33328">
              <w:rPr>
                <w:color w:val="000000" w:themeColor="text1"/>
                <w:sz w:val="24"/>
                <w:szCs w:val="24"/>
              </w:rPr>
              <w:t>Wi-Fi</w:t>
            </w:r>
            <w:proofErr w:type="spellEnd"/>
            <w:r w:rsidRPr="00F33328">
              <w:rPr>
                <w:color w:val="000000" w:themeColor="text1"/>
                <w:sz w:val="24"/>
                <w:szCs w:val="24"/>
              </w:rPr>
              <w:t xml:space="preserve"> un nodrošina iespēju izmantot 4G/LTE vai jaunākas paaudzes mobilā datu pārraides savienojumu, izmantojot fiziski ievietojamu SIM karti.</w:t>
            </w:r>
          </w:p>
        </w:tc>
        <w:tc>
          <w:tcPr>
            <w:tcW w:w="4396" w:type="dxa"/>
            <w:shd w:val="clear" w:color="auto" w:fill="auto"/>
            <w:vAlign w:val="center"/>
          </w:tcPr>
          <w:p w14:paraId="446DEB62" w14:textId="737B4A23" w:rsidR="00291435" w:rsidRPr="00F64183" w:rsidRDefault="00291435" w:rsidP="00922936">
            <w:pPr>
              <w:jc w:val="both"/>
              <w:rPr>
                <w:color w:val="FF0000"/>
                <w:sz w:val="24"/>
                <w:szCs w:val="24"/>
              </w:rPr>
            </w:pPr>
          </w:p>
        </w:tc>
      </w:tr>
      <w:tr w:rsidR="00291435" w:rsidRPr="00F64183" w14:paraId="50A6DAB8" w14:textId="77777777" w:rsidTr="00922936">
        <w:trPr>
          <w:trHeight w:val="299"/>
        </w:trPr>
        <w:tc>
          <w:tcPr>
            <w:tcW w:w="803" w:type="dxa"/>
            <w:shd w:val="clear" w:color="auto" w:fill="auto"/>
            <w:vAlign w:val="center"/>
          </w:tcPr>
          <w:p w14:paraId="3ED11947" w14:textId="77777777" w:rsidR="00291435" w:rsidRPr="00F64183" w:rsidRDefault="00291435" w:rsidP="00291435">
            <w:pPr>
              <w:pStyle w:val="Sarakstarindkopa"/>
              <w:numPr>
                <w:ilvl w:val="0"/>
                <w:numId w:val="106"/>
              </w:numPr>
              <w:spacing w:after="0"/>
              <w:jc w:val="right"/>
              <w:rPr>
                <w:rFonts w:ascii="Times New Roman" w:hAnsi="Times New Roman"/>
                <w:color w:val="000000" w:themeColor="text1"/>
                <w:sz w:val="24"/>
                <w:szCs w:val="24"/>
              </w:rPr>
            </w:pPr>
          </w:p>
        </w:tc>
        <w:tc>
          <w:tcPr>
            <w:tcW w:w="4724" w:type="dxa"/>
            <w:shd w:val="clear" w:color="auto" w:fill="auto"/>
            <w:vAlign w:val="center"/>
          </w:tcPr>
          <w:p w14:paraId="76C38897" w14:textId="77777777" w:rsidR="00291435" w:rsidRPr="00F64183" w:rsidRDefault="00291435" w:rsidP="00922936">
            <w:pPr>
              <w:jc w:val="both"/>
              <w:rPr>
                <w:color w:val="000000" w:themeColor="text1"/>
                <w:sz w:val="24"/>
                <w:szCs w:val="24"/>
              </w:rPr>
            </w:pPr>
            <w:r w:rsidRPr="00F64183">
              <w:rPr>
                <w:sz w:val="24"/>
                <w:szCs w:val="24"/>
              </w:rPr>
              <w:t>Mobilais āra digitālais informācijas stends aprīkots ar vismaz vienu HDMI ieeju.</w:t>
            </w:r>
          </w:p>
        </w:tc>
        <w:tc>
          <w:tcPr>
            <w:tcW w:w="4396" w:type="dxa"/>
            <w:shd w:val="clear" w:color="auto" w:fill="auto"/>
            <w:vAlign w:val="center"/>
          </w:tcPr>
          <w:p w14:paraId="465BF3DA" w14:textId="77777777" w:rsidR="00291435" w:rsidRPr="00F64183" w:rsidRDefault="00291435" w:rsidP="00922936">
            <w:pPr>
              <w:jc w:val="both"/>
              <w:rPr>
                <w:color w:val="FF0000"/>
                <w:sz w:val="24"/>
                <w:szCs w:val="24"/>
              </w:rPr>
            </w:pPr>
          </w:p>
        </w:tc>
      </w:tr>
      <w:tr w:rsidR="00291435" w:rsidRPr="00F64183" w14:paraId="055D655F" w14:textId="77777777" w:rsidTr="00922936">
        <w:trPr>
          <w:trHeight w:val="299"/>
        </w:trPr>
        <w:tc>
          <w:tcPr>
            <w:tcW w:w="803" w:type="dxa"/>
            <w:shd w:val="clear" w:color="auto" w:fill="auto"/>
            <w:vAlign w:val="center"/>
          </w:tcPr>
          <w:p w14:paraId="2C21AD98" w14:textId="77777777" w:rsidR="00291435" w:rsidRPr="00F64183" w:rsidRDefault="00291435" w:rsidP="00291435">
            <w:pPr>
              <w:pStyle w:val="Sarakstarindkopa"/>
              <w:numPr>
                <w:ilvl w:val="0"/>
                <w:numId w:val="106"/>
              </w:numPr>
              <w:spacing w:after="0"/>
              <w:jc w:val="right"/>
              <w:rPr>
                <w:rFonts w:ascii="Times New Roman" w:hAnsi="Times New Roman"/>
                <w:color w:val="000000" w:themeColor="text1"/>
                <w:sz w:val="24"/>
                <w:szCs w:val="24"/>
              </w:rPr>
            </w:pPr>
          </w:p>
        </w:tc>
        <w:tc>
          <w:tcPr>
            <w:tcW w:w="4724" w:type="dxa"/>
            <w:shd w:val="clear" w:color="auto" w:fill="auto"/>
            <w:vAlign w:val="center"/>
          </w:tcPr>
          <w:p w14:paraId="230D7783" w14:textId="77777777" w:rsidR="00291435" w:rsidRPr="00F64183" w:rsidRDefault="00291435" w:rsidP="00922936">
            <w:pPr>
              <w:jc w:val="both"/>
              <w:rPr>
                <w:color w:val="000000" w:themeColor="text1"/>
                <w:sz w:val="24"/>
                <w:szCs w:val="24"/>
              </w:rPr>
            </w:pPr>
            <w:r w:rsidRPr="00F64183">
              <w:rPr>
                <w:sz w:val="24"/>
                <w:szCs w:val="24"/>
              </w:rPr>
              <w:t>Mobilais āra digitālais informācijas stends aprīkots ar vismaz divām USB pieslēgvietām.</w:t>
            </w:r>
          </w:p>
        </w:tc>
        <w:tc>
          <w:tcPr>
            <w:tcW w:w="4396" w:type="dxa"/>
            <w:shd w:val="clear" w:color="auto" w:fill="auto"/>
            <w:vAlign w:val="center"/>
          </w:tcPr>
          <w:p w14:paraId="56AEA784" w14:textId="77777777" w:rsidR="00291435" w:rsidRPr="00F64183" w:rsidRDefault="00291435" w:rsidP="00922936">
            <w:pPr>
              <w:jc w:val="both"/>
              <w:rPr>
                <w:color w:val="FF0000"/>
                <w:sz w:val="24"/>
                <w:szCs w:val="24"/>
              </w:rPr>
            </w:pPr>
          </w:p>
        </w:tc>
      </w:tr>
      <w:tr w:rsidR="00291435" w:rsidRPr="00F64183" w14:paraId="105C7E68" w14:textId="77777777" w:rsidTr="00922936">
        <w:trPr>
          <w:trHeight w:val="299"/>
        </w:trPr>
        <w:tc>
          <w:tcPr>
            <w:tcW w:w="803" w:type="dxa"/>
            <w:shd w:val="clear" w:color="auto" w:fill="auto"/>
            <w:vAlign w:val="center"/>
          </w:tcPr>
          <w:p w14:paraId="6B06AEFF" w14:textId="77777777" w:rsidR="00291435" w:rsidRPr="00F64183" w:rsidRDefault="00291435" w:rsidP="00291435">
            <w:pPr>
              <w:pStyle w:val="Sarakstarindkopa"/>
              <w:numPr>
                <w:ilvl w:val="0"/>
                <w:numId w:val="106"/>
              </w:numPr>
              <w:spacing w:after="0"/>
              <w:jc w:val="right"/>
              <w:rPr>
                <w:rFonts w:ascii="Times New Roman" w:hAnsi="Times New Roman"/>
                <w:color w:val="000000" w:themeColor="text1"/>
                <w:sz w:val="24"/>
                <w:szCs w:val="24"/>
              </w:rPr>
            </w:pPr>
          </w:p>
        </w:tc>
        <w:tc>
          <w:tcPr>
            <w:tcW w:w="4724" w:type="dxa"/>
            <w:shd w:val="clear" w:color="auto" w:fill="auto"/>
            <w:vAlign w:val="center"/>
          </w:tcPr>
          <w:p w14:paraId="7A746365" w14:textId="77777777" w:rsidR="00291435" w:rsidRPr="00F64183" w:rsidRDefault="00291435" w:rsidP="00922936">
            <w:pPr>
              <w:jc w:val="both"/>
              <w:rPr>
                <w:color w:val="000000" w:themeColor="text1"/>
                <w:sz w:val="24"/>
                <w:szCs w:val="24"/>
              </w:rPr>
            </w:pPr>
            <w:r w:rsidRPr="00F64183">
              <w:rPr>
                <w:color w:val="000000" w:themeColor="text1"/>
                <w:sz w:val="24"/>
                <w:szCs w:val="24"/>
              </w:rPr>
              <w:t>Mobilais āra digitālais informācijas stends aprīkots ar integrētiem skaļruņiem ar kopējo jaudu ne mazāku par 10 W.</w:t>
            </w:r>
          </w:p>
        </w:tc>
        <w:tc>
          <w:tcPr>
            <w:tcW w:w="4396" w:type="dxa"/>
            <w:shd w:val="clear" w:color="auto" w:fill="auto"/>
            <w:vAlign w:val="center"/>
          </w:tcPr>
          <w:p w14:paraId="5E161625" w14:textId="77777777" w:rsidR="00291435" w:rsidRPr="00F64183" w:rsidRDefault="00291435" w:rsidP="00922936">
            <w:pPr>
              <w:jc w:val="both"/>
              <w:rPr>
                <w:color w:val="FF0000"/>
                <w:sz w:val="24"/>
                <w:szCs w:val="24"/>
              </w:rPr>
            </w:pPr>
          </w:p>
        </w:tc>
      </w:tr>
      <w:tr w:rsidR="00291435" w:rsidRPr="00F64183" w14:paraId="5423E00E" w14:textId="77777777" w:rsidTr="00922936">
        <w:trPr>
          <w:trHeight w:val="299"/>
        </w:trPr>
        <w:tc>
          <w:tcPr>
            <w:tcW w:w="803" w:type="dxa"/>
            <w:shd w:val="clear" w:color="auto" w:fill="auto"/>
            <w:vAlign w:val="center"/>
          </w:tcPr>
          <w:p w14:paraId="476A2403" w14:textId="77777777" w:rsidR="00291435" w:rsidRPr="00F64183" w:rsidRDefault="00291435" w:rsidP="00291435">
            <w:pPr>
              <w:pStyle w:val="Sarakstarindkopa"/>
              <w:numPr>
                <w:ilvl w:val="0"/>
                <w:numId w:val="106"/>
              </w:numPr>
              <w:spacing w:after="0"/>
              <w:jc w:val="right"/>
              <w:rPr>
                <w:rFonts w:ascii="Times New Roman" w:hAnsi="Times New Roman"/>
                <w:color w:val="000000" w:themeColor="text1"/>
                <w:sz w:val="24"/>
                <w:szCs w:val="24"/>
              </w:rPr>
            </w:pPr>
          </w:p>
        </w:tc>
        <w:tc>
          <w:tcPr>
            <w:tcW w:w="4724" w:type="dxa"/>
            <w:shd w:val="clear" w:color="auto" w:fill="auto"/>
            <w:vAlign w:val="center"/>
          </w:tcPr>
          <w:p w14:paraId="4DF464D3" w14:textId="215DDADE" w:rsidR="00291435" w:rsidRPr="00F64183" w:rsidRDefault="00291435" w:rsidP="00922936">
            <w:pPr>
              <w:jc w:val="both"/>
              <w:rPr>
                <w:color w:val="000000" w:themeColor="text1"/>
                <w:sz w:val="24"/>
                <w:szCs w:val="24"/>
              </w:rPr>
            </w:pPr>
            <w:r w:rsidRPr="00F64183">
              <w:rPr>
                <w:color w:val="000000" w:themeColor="text1"/>
                <w:sz w:val="24"/>
                <w:szCs w:val="24"/>
              </w:rPr>
              <w:t xml:space="preserve">Korpusa aizsardzības klase ne zemāka par </w:t>
            </w:r>
            <w:r w:rsidRPr="00F33328">
              <w:rPr>
                <w:color w:val="000000" w:themeColor="text1"/>
                <w:sz w:val="24"/>
                <w:szCs w:val="24"/>
              </w:rPr>
              <w:t>IP</w:t>
            </w:r>
            <w:r w:rsidR="00B042F5" w:rsidRPr="00F33328">
              <w:rPr>
                <w:color w:val="000000" w:themeColor="text1"/>
                <w:sz w:val="24"/>
                <w:szCs w:val="24"/>
              </w:rPr>
              <w:t>56</w:t>
            </w:r>
            <w:r w:rsidRPr="00F33328">
              <w:rPr>
                <w:color w:val="000000" w:themeColor="text1"/>
                <w:sz w:val="24"/>
                <w:szCs w:val="24"/>
              </w:rPr>
              <w:t>.</w:t>
            </w:r>
          </w:p>
        </w:tc>
        <w:tc>
          <w:tcPr>
            <w:tcW w:w="4396" w:type="dxa"/>
            <w:shd w:val="clear" w:color="auto" w:fill="auto"/>
            <w:vAlign w:val="center"/>
          </w:tcPr>
          <w:p w14:paraId="33CCD569" w14:textId="77777777" w:rsidR="00291435" w:rsidRPr="00F64183" w:rsidRDefault="00291435" w:rsidP="00922936">
            <w:pPr>
              <w:jc w:val="both"/>
              <w:rPr>
                <w:color w:val="FF0000"/>
                <w:sz w:val="24"/>
                <w:szCs w:val="24"/>
              </w:rPr>
            </w:pPr>
          </w:p>
        </w:tc>
      </w:tr>
      <w:tr w:rsidR="00291435" w:rsidRPr="00F64183" w14:paraId="5B51C764" w14:textId="77777777" w:rsidTr="00922936">
        <w:trPr>
          <w:trHeight w:val="299"/>
        </w:trPr>
        <w:tc>
          <w:tcPr>
            <w:tcW w:w="803" w:type="dxa"/>
            <w:shd w:val="clear" w:color="auto" w:fill="auto"/>
            <w:vAlign w:val="center"/>
          </w:tcPr>
          <w:p w14:paraId="7F575ACA" w14:textId="77777777" w:rsidR="00291435" w:rsidRPr="00F64183" w:rsidRDefault="00291435" w:rsidP="00291435">
            <w:pPr>
              <w:pStyle w:val="Sarakstarindkopa"/>
              <w:numPr>
                <w:ilvl w:val="0"/>
                <w:numId w:val="106"/>
              </w:numPr>
              <w:spacing w:after="0"/>
              <w:jc w:val="right"/>
              <w:rPr>
                <w:rFonts w:ascii="Times New Roman" w:hAnsi="Times New Roman"/>
                <w:color w:val="000000" w:themeColor="text1"/>
                <w:sz w:val="24"/>
                <w:szCs w:val="24"/>
              </w:rPr>
            </w:pPr>
          </w:p>
        </w:tc>
        <w:tc>
          <w:tcPr>
            <w:tcW w:w="4724" w:type="dxa"/>
            <w:shd w:val="clear" w:color="auto" w:fill="auto"/>
            <w:vAlign w:val="center"/>
          </w:tcPr>
          <w:p w14:paraId="5542F230" w14:textId="77777777" w:rsidR="00291435" w:rsidRPr="00F64183" w:rsidRDefault="00291435" w:rsidP="00922936">
            <w:pPr>
              <w:jc w:val="both"/>
              <w:rPr>
                <w:color w:val="000000" w:themeColor="text1"/>
                <w:sz w:val="24"/>
                <w:szCs w:val="24"/>
              </w:rPr>
            </w:pPr>
            <w:r w:rsidRPr="00F64183">
              <w:rPr>
                <w:color w:val="000000" w:themeColor="text1"/>
                <w:sz w:val="24"/>
                <w:szCs w:val="24"/>
              </w:rPr>
              <w:t xml:space="preserve">Korpusa vienkrāsaina pamatkrāsa – melna, balta, tumši pelēka vai tumši sarkana. </w:t>
            </w:r>
            <w:r w:rsidRPr="00F64183">
              <w:rPr>
                <w:color w:val="000000" w:themeColor="text1"/>
                <w:sz w:val="24"/>
                <w:szCs w:val="24"/>
              </w:rPr>
              <w:lastRenderedPageBreak/>
              <w:t>Pretendents nodrošina visu norādīto krāsu pieejamību. Gala risinājums saskaņojams ar pasūtītāju pirms piegādes.</w:t>
            </w:r>
          </w:p>
        </w:tc>
        <w:tc>
          <w:tcPr>
            <w:tcW w:w="4396" w:type="dxa"/>
            <w:shd w:val="clear" w:color="auto" w:fill="auto"/>
            <w:vAlign w:val="center"/>
          </w:tcPr>
          <w:p w14:paraId="0452108E" w14:textId="77777777" w:rsidR="00291435" w:rsidRPr="00F64183" w:rsidRDefault="00291435" w:rsidP="00922936">
            <w:pPr>
              <w:jc w:val="both"/>
              <w:rPr>
                <w:color w:val="FF0000"/>
                <w:sz w:val="24"/>
                <w:szCs w:val="24"/>
              </w:rPr>
            </w:pPr>
          </w:p>
        </w:tc>
      </w:tr>
      <w:tr w:rsidR="00291435" w:rsidRPr="00F64183" w14:paraId="3C054DAE" w14:textId="77777777" w:rsidTr="00922936">
        <w:trPr>
          <w:trHeight w:val="299"/>
        </w:trPr>
        <w:tc>
          <w:tcPr>
            <w:tcW w:w="803" w:type="dxa"/>
            <w:shd w:val="clear" w:color="auto" w:fill="auto"/>
            <w:vAlign w:val="center"/>
          </w:tcPr>
          <w:p w14:paraId="6B5B1CD2" w14:textId="77777777" w:rsidR="00291435" w:rsidRPr="00F64183" w:rsidRDefault="00291435" w:rsidP="00291435">
            <w:pPr>
              <w:pStyle w:val="Sarakstarindkopa"/>
              <w:numPr>
                <w:ilvl w:val="0"/>
                <w:numId w:val="106"/>
              </w:numPr>
              <w:spacing w:after="0"/>
              <w:jc w:val="right"/>
              <w:rPr>
                <w:rFonts w:ascii="Times New Roman" w:hAnsi="Times New Roman"/>
                <w:color w:val="000000" w:themeColor="text1"/>
                <w:sz w:val="24"/>
                <w:szCs w:val="24"/>
              </w:rPr>
            </w:pPr>
          </w:p>
        </w:tc>
        <w:tc>
          <w:tcPr>
            <w:tcW w:w="4724" w:type="dxa"/>
            <w:shd w:val="clear" w:color="auto" w:fill="auto"/>
            <w:vAlign w:val="center"/>
          </w:tcPr>
          <w:p w14:paraId="216D87CC" w14:textId="77777777" w:rsidR="00291435" w:rsidRPr="00F64183" w:rsidRDefault="00291435" w:rsidP="00922936">
            <w:pPr>
              <w:jc w:val="both"/>
              <w:rPr>
                <w:color w:val="000000" w:themeColor="text1"/>
                <w:sz w:val="24"/>
                <w:szCs w:val="24"/>
              </w:rPr>
            </w:pPr>
            <w:r w:rsidRPr="00F64183">
              <w:rPr>
                <w:color w:val="000000" w:themeColor="text1"/>
                <w:sz w:val="24"/>
                <w:szCs w:val="24"/>
              </w:rPr>
              <w:t>Mobilais āra digitālais informācijas stends aprīkots ar automātisku temperatūras kontroles sistēmu, kas nodrošina iekšējās temperatūras uzturēšanu atbilstoši ražotāja noteiktajam darba režīmam.</w:t>
            </w:r>
          </w:p>
        </w:tc>
        <w:tc>
          <w:tcPr>
            <w:tcW w:w="4396" w:type="dxa"/>
            <w:shd w:val="clear" w:color="auto" w:fill="auto"/>
            <w:vAlign w:val="center"/>
          </w:tcPr>
          <w:p w14:paraId="01FF58FB" w14:textId="77777777" w:rsidR="00291435" w:rsidRPr="00F64183" w:rsidRDefault="00291435" w:rsidP="00922936">
            <w:pPr>
              <w:jc w:val="both"/>
              <w:rPr>
                <w:color w:val="FF0000"/>
                <w:sz w:val="24"/>
                <w:szCs w:val="24"/>
              </w:rPr>
            </w:pPr>
          </w:p>
        </w:tc>
      </w:tr>
      <w:tr w:rsidR="00291435" w:rsidRPr="00F64183" w14:paraId="7D09F9D3" w14:textId="77777777" w:rsidTr="00922936">
        <w:trPr>
          <w:trHeight w:val="299"/>
        </w:trPr>
        <w:tc>
          <w:tcPr>
            <w:tcW w:w="803" w:type="dxa"/>
            <w:shd w:val="clear" w:color="auto" w:fill="auto"/>
            <w:vAlign w:val="center"/>
          </w:tcPr>
          <w:p w14:paraId="3281E468" w14:textId="77777777" w:rsidR="00291435" w:rsidRPr="00F64183" w:rsidRDefault="00291435" w:rsidP="00291435">
            <w:pPr>
              <w:pStyle w:val="Sarakstarindkopa"/>
              <w:numPr>
                <w:ilvl w:val="0"/>
                <w:numId w:val="106"/>
              </w:numPr>
              <w:spacing w:after="0"/>
              <w:jc w:val="right"/>
              <w:rPr>
                <w:rFonts w:ascii="Times New Roman" w:hAnsi="Times New Roman"/>
                <w:color w:val="000000" w:themeColor="text1"/>
                <w:sz w:val="24"/>
                <w:szCs w:val="24"/>
              </w:rPr>
            </w:pPr>
          </w:p>
        </w:tc>
        <w:tc>
          <w:tcPr>
            <w:tcW w:w="4724" w:type="dxa"/>
            <w:shd w:val="clear" w:color="auto" w:fill="auto"/>
            <w:vAlign w:val="center"/>
          </w:tcPr>
          <w:p w14:paraId="3C242C3E" w14:textId="77777777" w:rsidR="00291435" w:rsidRPr="00F64183" w:rsidRDefault="00291435" w:rsidP="00922936">
            <w:pPr>
              <w:jc w:val="both"/>
              <w:rPr>
                <w:color w:val="000000" w:themeColor="text1"/>
                <w:sz w:val="24"/>
                <w:szCs w:val="24"/>
              </w:rPr>
            </w:pPr>
            <w:r w:rsidRPr="00F64183">
              <w:rPr>
                <w:color w:val="000000" w:themeColor="text1"/>
                <w:sz w:val="24"/>
                <w:szCs w:val="24"/>
              </w:rPr>
              <w:t>Servisa, vadības un datu pieslēgvietas nav brīvi pieejamas lietotājiem un izvietotas aizslēdzamā vai aizsargātā konstrukcijas daļā.</w:t>
            </w:r>
          </w:p>
        </w:tc>
        <w:tc>
          <w:tcPr>
            <w:tcW w:w="4396" w:type="dxa"/>
            <w:shd w:val="clear" w:color="auto" w:fill="auto"/>
            <w:vAlign w:val="center"/>
          </w:tcPr>
          <w:p w14:paraId="52C224C8" w14:textId="77777777" w:rsidR="00291435" w:rsidRPr="00F64183" w:rsidRDefault="00291435" w:rsidP="00922936">
            <w:pPr>
              <w:jc w:val="both"/>
              <w:rPr>
                <w:color w:val="FF0000"/>
                <w:sz w:val="24"/>
                <w:szCs w:val="24"/>
              </w:rPr>
            </w:pPr>
          </w:p>
        </w:tc>
      </w:tr>
      <w:tr w:rsidR="00291435" w:rsidRPr="00F64183" w14:paraId="569FB996" w14:textId="77777777" w:rsidTr="00922936">
        <w:trPr>
          <w:trHeight w:val="299"/>
        </w:trPr>
        <w:tc>
          <w:tcPr>
            <w:tcW w:w="803" w:type="dxa"/>
            <w:shd w:val="clear" w:color="auto" w:fill="auto"/>
            <w:vAlign w:val="center"/>
          </w:tcPr>
          <w:p w14:paraId="02C20672" w14:textId="77777777" w:rsidR="00291435" w:rsidRPr="00F64183" w:rsidRDefault="00291435" w:rsidP="00291435">
            <w:pPr>
              <w:pStyle w:val="Sarakstarindkopa"/>
              <w:numPr>
                <w:ilvl w:val="0"/>
                <w:numId w:val="106"/>
              </w:numPr>
              <w:spacing w:after="0"/>
              <w:jc w:val="right"/>
              <w:rPr>
                <w:rFonts w:ascii="Times New Roman" w:hAnsi="Times New Roman"/>
                <w:color w:val="000000" w:themeColor="text1"/>
                <w:sz w:val="24"/>
                <w:szCs w:val="24"/>
              </w:rPr>
            </w:pPr>
          </w:p>
        </w:tc>
        <w:tc>
          <w:tcPr>
            <w:tcW w:w="4724" w:type="dxa"/>
            <w:shd w:val="clear" w:color="auto" w:fill="auto"/>
            <w:vAlign w:val="center"/>
          </w:tcPr>
          <w:p w14:paraId="687E0161" w14:textId="77777777" w:rsidR="00291435" w:rsidRPr="00F64183" w:rsidRDefault="00291435" w:rsidP="00922936">
            <w:pPr>
              <w:jc w:val="both"/>
              <w:rPr>
                <w:color w:val="000000" w:themeColor="text1"/>
                <w:sz w:val="24"/>
                <w:szCs w:val="24"/>
              </w:rPr>
            </w:pPr>
            <w:r w:rsidRPr="00F64183">
              <w:rPr>
                <w:color w:val="000000" w:themeColor="text1"/>
                <w:sz w:val="24"/>
                <w:szCs w:val="24"/>
              </w:rPr>
              <w:t>Mobilā āra digitālā informācijas stenda konstrukcija nodrošina ekspluatāciju uz cietas virsmas. Stabilitātes nodrošināšanai var tikt izmantota integrēta vai atsevišķi pievienojama konstrukcija, pamatne vai cits ražotāja paredzēts risinājums. Konstrukcija paredzēta atkārtotai pārvietošanai un novietošanai dažādās vietās bez nepieciešamības veikt pastāvīgu nostiprināšanu pie zemes vai pamata. Pretendents pirms piegādes saskaņo ar pasūtītāju piedāvāto novietošanas risinājumu.</w:t>
            </w:r>
          </w:p>
        </w:tc>
        <w:tc>
          <w:tcPr>
            <w:tcW w:w="4396" w:type="dxa"/>
            <w:shd w:val="clear" w:color="auto" w:fill="auto"/>
            <w:vAlign w:val="center"/>
          </w:tcPr>
          <w:p w14:paraId="4507C866" w14:textId="77777777" w:rsidR="00291435" w:rsidRPr="00F64183" w:rsidRDefault="00291435" w:rsidP="00922936">
            <w:pPr>
              <w:jc w:val="both"/>
              <w:rPr>
                <w:color w:val="FF0000"/>
                <w:sz w:val="24"/>
                <w:szCs w:val="24"/>
              </w:rPr>
            </w:pPr>
          </w:p>
        </w:tc>
      </w:tr>
      <w:tr w:rsidR="00291435" w:rsidRPr="00F64183" w14:paraId="6F68C06A" w14:textId="77777777" w:rsidTr="00922936">
        <w:trPr>
          <w:trHeight w:val="299"/>
        </w:trPr>
        <w:tc>
          <w:tcPr>
            <w:tcW w:w="803" w:type="dxa"/>
            <w:shd w:val="clear" w:color="auto" w:fill="auto"/>
            <w:vAlign w:val="center"/>
          </w:tcPr>
          <w:p w14:paraId="489F82BD" w14:textId="77777777" w:rsidR="00291435" w:rsidRPr="00F64183" w:rsidRDefault="00291435" w:rsidP="00291435">
            <w:pPr>
              <w:pStyle w:val="Sarakstarindkopa"/>
              <w:numPr>
                <w:ilvl w:val="0"/>
                <w:numId w:val="106"/>
              </w:numPr>
              <w:spacing w:after="0"/>
              <w:jc w:val="right"/>
              <w:rPr>
                <w:rFonts w:ascii="Times New Roman" w:hAnsi="Times New Roman"/>
                <w:color w:val="000000" w:themeColor="text1"/>
                <w:sz w:val="24"/>
                <w:szCs w:val="24"/>
              </w:rPr>
            </w:pPr>
          </w:p>
        </w:tc>
        <w:tc>
          <w:tcPr>
            <w:tcW w:w="4724" w:type="dxa"/>
            <w:shd w:val="clear" w:color="auto" w:fill="auto"/>
            <w:vAlign w:val="center"/>
          </w:tcPr>
          <w:p w14:paraId="2A675EEF" w14:textId="6EE608BC" w:rsidR="00291435" w:rsidRPr="00F64183" w:rsidRDefault="00B042F5" w:rsidP="00922936">
            <w:pPr>
              <w:jc w:val="both"/>
              <w:rPr>
                <w:color w:val="000000" w:themeColor="text1"/>
                <w:sz w:val="24"/>
                <w:szCs w:val="24"/>
              </w:rPr>
            </w:pPr>
            <w:r w:rsidRPr="00F33328">
              <w:rPr>
                <w:color w:val="000000" w:themeColor="text1"/>
                <w:sz w:val="24"/>
                <w:szCs w:val="24"/>
              </w:rPr>
              <w:t xml:space="preserve">Komplektācijā ietilpst atkārtoti lietojams transportēšanas un uzglabāšanas aizsardzības risinājums, piemēram, transportēšanas koferis, </w:t>
            </w:r>
            <w:proofErr w:type="spellStart"/>
            <w:r w:rsidRPr="00F33328">
              <w:rPr>
                <w:color w:val="000000" w:themeColor="text1"/>
                <w:sz w:val="24"/>
                <w:szCs w:val="24"/>
              </w:rPr>
              <w:t>aizsargkonstrukcija</w:t>
            </w:r>
            <w:proofErr w:type="spellEnd"/>
            <w:r w:rsidRPr="00F33328">
              <w:rPr>
                <w:color w:val="000000" w:themeColor="text1"/>
                <w:sz w:val="24"/>
                <w:szCs w:val="24"/>
              </w:rPr>
              <w:t xml:space="preserve"> vai cits līdzvērtīgs risinājums, kas paredzēts mobilā āra digitālā informācijas stenda aizsardzībai pret mehāniskiem bojājumiem transportēšanas un uzglabāšanas laikā. Gala risinājums saskaņojams ar pasūtītāju pirms piegādes.</w:t>
            </w:r>
          </w:p>
        </w:tc>
        <w:tc>
          <w:tcPr>
            <w:tcW w:w="4396" w:type="dxa"/>
            <w:shd w:val="clear" w:color="auto" w:fill="auto"/>
            <w:vAlign w:val="center"/>
          </w:tcPr>
          <w:p w14:paraId="5AB1BB3C" w14:textId="77777777" w:rsidR="00291435" w:rsidRPr="00F64183" w:rsidRDefault="00291435" w:rsidP="00922936">
            <w:pPr>
              <w:jc w:val="both"/>
              <w:rPr>
                <w:color w:val="FF0000"/>
                <w:sz w:val="24"/>
                <w:szCs w:val="24"/>
              </w:rPr>
            </w:pPr>
          </w:p>
        </w:tc>
      </w:tr>
      <w:tr w:rsidR="00291435" w:rsidRPr="00F64183" w14:paraId="72CAA509" w14:textId="77777777" w:rsidTr="00922936">
        <w:trPr>
          <w:trHeight w:val="299"/>
        </w:trPr>
        <w:tc>
          <w:tcPr>
            <w:tcW w:w="803" w:type="dxa"/>
            <w:shd w:val="clear" w:color="auto" w:fill="auto"/>
            <w:vAlign w:val="center"/>
          </w:tcPr>
          <w:p w14:paraId="20AA979F" w14:textId="77777777" w:rsidR="00291435" w:rsidRPr="00F64183" w:rsidRDefault="00291435" w:rsidP="00291435">
            <w:pPr>
              <w:pStyle w:val="Sarakstarindkopa"/>
              <w:numPr>
                <w:ilvl w:val="0"/>
                <w:numId w:val="106"/>
              </w:numPr>
              <w:spacing w:after="0"/>
              <w:jc w:val="right"/>
              <w:rPr>
                <w:rFonts w:ascii="Times New Roman" w:hAnsi="Times New Roman"/>
                <w:color w:val="000000" w:themeColor="text1"/>
                <w:sz w:val="24"/>
                <w:szCs w:val="24"/>
              </w:rPr>
            </w:pPr>
          </w:p>
        </w:tc>
        <w:tc>
          <w:tcPr>
            <w:tcW w:w="4724" w:type="dxa"/>
            <w:shd w:val="clear" w:color="auto" w:fill="auto"/>
            <w:vAlign w:val="center"/>
          </w:tcPr>
          <w:p w14:paraId="4B878501" w14:textId="77777777" w:rsidR="00291435" w:rsidRPr="00F64183" w:rsidRDefault="00291435" w:rsidP="00922936">
            <w:pPr>
              <w:jc w:val="both"/>
              <w:rPr>
                <w:color w:val="000000" w:themeColor="text1"/>
                <w:sz w:val="24"/>
                <w:szCs w:val="24"/>
              </w:rPr>
            </w:pPr>
            <w:r w:rsidRPr="00F64183">
              <w:rPr>
                <w:color w:val="000000" w:themeColor="text1"/>
                <w:sz w:val="24"/>
                <w:szCs w:val="24"/>
              </w:rPr>
              <w:t>CE atbilstības marķējums.</w:t>
            </w:r>
          </w:p>
        </w:tc>
        <w:tc>
          <w:tcPr>
            <w:tcW w:w="4396" w:type="dxa"/>
            <w:shd w:val="clear" w:color="auto" w:fill="auto"/>
            <w:vAlign w:val="center"/>
          </w:tcPr>
          <w:p w14:paraId="290653D4" w14:textId="77777777" w:rsidR="00291435" w:rsidRPr="00F64183" w:rsidRDefault="00291435" w:rsidP="00922936">
            <w:pPr>
              <w:jc w:val="both"/>
              <w:rPr>
                <w:color w:val="FF0000"/>
                <w:sz w:val="24"/>
                <w:szCs w:val="24"/>
              </w:rPr>
            </w:pPr>
          </w:p>
        </w:tc>
      </w:tr>
      <w:tr w:rsidR="00291435" w:rsidRPr="00F64183" w14:paraId="472A77DF" w14:textId="77777777" w:rsidTr="00922936">
        <w:trPr>
          <w:trHeight w:val="299"/>
        </w:trPr>
        <w:tc>
          <w:tcPr>
            <w:tcW w:w="803" w:type="dxa"/>
            <w:shd w:val="clear" w:color="auto" w:fill="auto"/>
            <w:vAlign w:val="center"/>
          </w:tcPr>
          <w:p w14:paraId="632A2CE0" w14:textId="77777777" w:rsidR="00291435" w:rsidRPr="00F64183" w:rsidRDefault="00291435" w:rsidP="00291435">
            <w:pPr>
              <w:pStyle w:val="Sarakstarindkopa"/>
              <w:numPr>
                <w:ilvl w:val="0"/>
                <w:numId w:val="106"/>
              </w:numPr>
              <w:spacing w:after="0"/>
              <w:jc w:val="right"/>
              <w:rPr>
                <w:rFonts w:ascii="Times New Roman" w:hAnsi="Times New Roman"/>
                <w:color w:val="000000" w:themeColor="text1"/>
                <w:sz w:val="24"/>
                <w:szCs w:val="24"/>
              </w:rPr>
            </w:pPr>
          </w:p>
        </w:tc>
        <w:tc>
          <w:tcPr>
            <w:tcW w:w="4724" w:type="dxa"/>
            <w:shd w:val="clear" w:color="auto" w:fill="auto"/>
            <w:vAlign w:val="center"/>
          </w:tcPr>
          <w:p w14:paraId="640868B6" w14:textId="50E20939" w:rsidR="00291435" w:rsidRPr="00F64183" w:rsidRDefault="00291435" w:rsidP="00922936">
            <w:pPr>
              <w:jc w:val="both"/>
              <w:rPr>
                <w:color w:val="000000" w:themeColor="text1"/>
                <w:sz w:val="24"/>
                <w:szCs w:val="24"/>
              </w:rPr>
            </w:pPr>
            <w:r w:rsidRPr="00F11ED6">
              <w:rPr>
                <w:bCs/>
                <w:sz w:val="24"/>
                <w:szCs w:val="24"/>
              </w:rPr>
              <w:t xml:space="preserve">Piedāvātās preces elektroenerģijas patēriņš </w:t>
            </w:r>
            <w:r w:rsidR="00F33328">
              <w:rPr>
                <w:bCs/>
                <w:sz w:val="24"/>
                <w:szCs w:val="24"/>
              </w:rPr>
              <w:t>pie maksimālās noslodzes</w:t>
            </w:r>
            <w:r w:rsidRPr="00F11ED6">
              <w:rPr>
                <w:bCs/>
                <w:sz w:val="24"/>
                <w:szCs w:val="24"/>
              </w:rPr>
              <w:t xml:space="preserve"> (</w:t>
            </w:r>
            <w:proofErr w:type="spellStart"/>
            <w:r w:rsidRPr="00F11ED6">
              <w:rPr>
                <w:bCs/>
                <w:sz w:val="24"/>
                <w:szCs w:val="24"/>
              </w:rPr>
              <w:t>kWh</w:t>
            </w:r>
            <w:proofErr w:type="spellEnd"/>
            <w:r w:rsidRPr="00F11ED6">
              <w:rPr>
                <w:bCs/>
                <w:sz w:val="24"/>
                <w:szCs w:val="24"/>
              </w:rPr>
              <w:t>) vienā stundā.</w:t>
            </w:r>
          </w:p>
        </w:tc>
        <w:tc>
          <w:tcPr>
            <w:tcW w:w="4396" w:type="dxa"/>
            <w:shd w:val="clear" w:color="auto" w:fill="auto"/>
            <w:vAlign w:val="center"/>
          </w:tcPr>
          <w:p w14:paraId="31A5F811" w14:textId="77777777" w:rsidR="00291435" w:rsidRPr="00F64183" w:rsidRDefault="00291435" w:rsidP="00922936">
            <w:pPr>
              <w:jc w:val="both"/>
              <w:rPr>
                <w:color w:val="FF0000"/>
                <w:sz w:val="24"/>
                <w:szCs w:val="24"/>
              </w:rPr>
            </w:pPr>
          </w:p>
        </w:tc>
      </w:tr>
      <w:tr w:rsidR="00291435" w:rsidRPr="00F64183" w14:paraId="55B3CFB4" w14:textId="77777777" w:rsidTr="00922936">
        <w:trPr>
          <w:trHeight w:val="299"/>
        </w:trPr>
        <w:tc>
          <w:tcPr>
            <w:tcW w:w="803" w:type="dxa"/>
            <w:shd w:val="clear" w:color="auto" w:fill="auto"/>
            <w:vAlign w:val="center"/>
          </w:tcPr>
          <w:p w14:paraId="43457BBB" w14:textId="77777777" w:rsidR="00291435" w:rsidRPr="00F64183" w:rsidRDefault="00291435" w:rsidP="00291435">
            <w:pPr>
              <w:pStyle w:val="Sarakstarindkopa"/>
              <w:numPr>
                <w:ilvl w:val="0"/>
                <w:numId w:val="106"/>
              </w:numPr>
              <w:spacing w:after="0"/>
              <w:jc w:val="right"/>
              <w:rPr>
                <w:rFonts w:ascii="Times New Roman" w:hAnsi="Times New Roman"/>
                <w:color w:val="000000" w:themeColor="text1"/>
                <w:sz w:val="24"/>
                <w:szCs w:val="24"/>
              </w:rPr>
            </w:pPr>
          </w:p>
        </w:tc>
        <w:tc>
          <w:tcPr>
            <w:tcW w:w="4724" w:type="dxa"/>
            <w:shd w:val="clear" w:color="auto" w:fill="auto"/>
            <w:vAlign w:val="center"/>
          </w:tcPr>
          <w:p w14:paraId="5BA886FB" w14:textId="77777777" w:rsidR="00291435" w:rsidRPr="00F64183" w:rsidRDefault="00291435" w:rsidP="00922936">
            <w:pPr>
              <w:jc w:val="both"/>
              <w:rPr>
                <w:color w:val="000000" w:themeColor="text1"/>
                <w:sz w:val="24"/>
                <w:szCs w:val="24"/>
              </w:rPr>
            </w:pPr>
            <w:r w:rsidRPr="00F64183">
              <w:rPr>
                <w:color w:val="000000" w:themeColor="text1"/>
                <w:sz w:val="24"/>
                <w:szCs w:val="24"/>
              </w:rPr>
              <w:t>Komplektācijā ietilpst atbilstošs barošanas savienojums pieslēgšanai 230 V elektrotīklam.</w:t>
            </w:r>
          </w:p>
        </w:tc>
        <w:tc>
          <w:tcPr>
            <w:tcW w:w="4396" w:type="dxa"/>
            <w:shd w:val="clear" w:color="auto" w:fill="auto"/>
            <w:vAlign w:val="center"/>
          </w:tcPr>
          <w:p w14:paraId="6B4F210D" w14:textId="77777777" w:rsidR="00291435" w:rsidRPr="00F64183" w:rsidRDefault="00291435" w:rsidP="00922936">
            <w:pPr>
              <w:jc w:val="both"/>
              <w:rPr>
                <w:color w:val="FF0000"/>
                <w:sz w:val="24"/>
                <w:szCs w:val="24"/>
              </w:rPr>
            </w:pPr>
          </w:p>
        </w:tc>
      </w:tr>
      <w:tr w:rsidR="00291435" w:rsidRPr="00F64183" w14:paraId="0B0619B9" w14:textId="77777777" w:rsidTr="00922936">
        <w:trPr>
          <w:trHeight w:val="299"/>
        </w:trPr>
        <w:tc>
          <w:tcPr>
            <w:tcW w:w="803" w:type="dxa"/>
            <w:shd w:val="clear" w:color="auto" w:fill="auto"/>
            <w:vAlign w:val="center"/>
          </w:tcPr>
          <w:p w14:paraId="6E342074" w14:textId="77777777" w:rsidR="00291435" w:rsidRPr="00F64183" w:rsidRDefault="00291435" w:rsidP="00291435">
            <w:pPr>
              <w:pStyle w:val="Sarakstarindkopa"/>
              <w:numPr>
                <w:ilvl w:val="0"/>
                <w:numId w:val="106"/>
              </w:numPr>
              <w:spacing w:after="0"/>
              <w:jc w:val="right"/>
              <w:rPr>
                <w:rFonts w:ascii="Times New Roman" w:hAnsi="Times New Roman"/>
                <w:color w:val="000000" w:themeColor="text1"/>
                <w:sz w:val="24"/>
                <w:szCs w:val="24"/>
              </w:rPr>
            </w:pPr>
          </w:p>
        </w:tc>
        <w:tc>
          <w:tcPr>
            <w:tcW w:w="4724" w:type="dxa"/>
            <w:shd w:val="clear" w:color="auto" w:fill="auto"/>
            <w:vAlign w:val="center"/>
          </w:tcPr>
          <w:p w14:paraId="60CDE9D7" w14:textId="77777777" w:rsidR="00291435" w:rsidRPr="00F64183" w:rsidRDefault="00291435" w:rsidP="00922936">
            <w:pPr>
              <w:jc w:val="both"/>
              <w:rPr>
                <w:color w:val="000000" w:themeColor="text1"/>
                <w:sz w:val="24"/>
                <w:szCs w:val="24"/>
              </w:rPr>
            </w:pPr>
            <w:r w:rsidRPr="00F64183">
              <w:rPr>
                <w:color w:val="000000" w:themeColor="text1"/>
                <w:sz w:val="24"/>
                <w:szCs w:val="24"/>
              </w:rPr>
              <w:t>Komplektācijā ietilpst lietošanas instrukcija latviešu valodā.</w:t>
            </w:r>
          </w:p>
        </w:tc>
        <w:tc>
          <w:tcPr>
            <w:tcW w:w="4396" w:type="dxa"/>
            <w:shd w:val="clear" w:color="auto" w:fill="auto"/>
            <w:vAlign w:val="center"/>
          </w:tcPr>
          <w:p w14:paraId="5690C5EE" w14:textId="77777777" w:rsidR="00291435" w:rsidRPr="00F64183" w:rsidRDefault="00291435" w:rsidP="00922936">
            <w:pPr>
              <w:jc w:val="both"/>
              <w:rPr>
                <w:color w:val="FF0000"/>
                <w:sz w:val="24"/>
                <w:szCs w:val="24"/>
              </w:rPr>
            </w:pPr>
          </w:p>
        </w:tc>
      </w:tr>
      <w:tr w:rsidR="00291435" w:rsidRPr="00F64183" w14:paraId="220F5056" w14:textId="77777777" w:rsidTr="00922936">
        <w:trPr>
          <w:trHeight w:val="299"/>
        </w:trPr>
        <w:tc>
          <w:tcPr>
            <w:tcW w:w="803" w:type="dxa"/>
            <w:shd w:val="clear" w:color="auto" w:fill="auto"/>
            <w:vAlign w:val="center"/>
          </w:tcPr>
          <w:p w14:paraId="04159505" w14:textId="77777777" w:rsidR="00291435" w:rsidRPr="00F64183" w:rsidRDefault="00291435" w:rsidP="00291435">
            <w:pPr>
              <w:pStyle w:val="Sarakstarindkopa"/>
              <w:numPr>
                <w:ilvl w:val="0"/>
                <w:numId w:val="106"/>
              </w:numPr>
              <w:spacing w:after="0"/>
              <w:jc w:val="right"/>
              <w:rPr>
                <w:rFonts w:ascii="Times New Roman" w:hAnsi="Times New Roman"/>
                <w:color w:val="000000" w:themeColor="text1"/>
                <w:sz w:val="24"/>
                <w:szCs w:val="24"/>
              </w:rPr>
            </w:pPr>
          </w:p>
        </w:tc>
        <w:tc>
          <w:tcPr>
            <w:tcW w:w="4724" w:type="dxa"/>
            <w:shd w:val="clear" w:color="auto" w:fill="auto"/>
            <w:vAlign w:val="center"/>
          </w:tcPr>
          <w:p w14:paraId="4B0286E1" w14:textId="77777777" w:rsidR="00291435" w:rsidRPr="00F64183" w:rsidRDefault="00291435" w:rsidP="00922936">
            <w:pPr>
              <w:jc w:val="both"/>
              <w:rPr>
                <w:color w:val="000000" w:themeColor="text1"/>
                <w:sz w:val="24"/>
                <w:szCs w:val="24"/>
              </w:rPr>
            </w:pPr>
            <w:r w:rsidRPr="00F64183">
              <w:rPr>
                <w:color w:val="000000" w:themeColor="text1"/>
                <w:sz w:val="24"/>
                <w:szCs w:val="24"/>
              </w:rPr>
              <w:t>Prece ir jauna un nelietota.</w:t>
            </w:r>
          </w:p>
        </w:tc>
        <w:tc>
          <w:tcPr>
            <w:tcW w:w="4396" w:type="dxa"/>
            <w:shd w:val="clear" w:color="auto" w:fill="auto"/>
            <w:vAlign w:val="center"/>
          </w:tcPr>
          <w:p w14:paraId="3AFD4A11" w14:textId="77777777" w:rsidR="00291435" w:rsidRPr="00F64183" w:rsidRDefault="00291435" w:rsidP="00922936">
            <w:pPr>
              <w:jc w:val="both"/>
              <w:rPr>
                <w:color w:val="FF0000"/>
                <w:sz w:val="24"/>
                <w:szCs w:val="24"/>
              </w:rPr>
            </w:pPr>
          </w:p>
        </w:tc>
      </w:tr>
      <w:tr w:rsidR="00AB1339" w:rsidRPr="00F64183" w14:paraId="3791195E" w14:textId="77777777" w:rsidTr="00922936">
        <w:trPr>
          <w:trHeight w:val="299"/>
        </w:trPr>
        <w:tc>
          <w:tcPr>
            <w:tcW w:w="803" w:type="dxa"/>
            <w:shd w:val="clear" w:color="auto" w:fill="auto"/>
            <w:vAlign w:val="center"/>
          </w:tcPr>
          <w:p w14:paraId="691524E7" w14:textId="77777777" w:rsidR="00AB1339" w:rsidRPr="00F64183" w:rsidRDefault="00AB1339" w:rsidP="00291435">
            <w:pPr>
              <w:pStyle w:val="Sarakstarindkopa"/>
              <w:numPr>
                <w:ilvl w:val="0"/>
                <w:numId w:val="106"/>
              </w:numPr>
              <w:spacing w:after="0"/>
              <w:jc w:val="right"/>
              <w:rPr>
                <w:rFonts w:ascii="Times New Roman" w:hAnsi="Times New Roman"/>
                <w:color w:val="000000" w:themeColor="text1"/>
                <w:sz w:val="24"/>
                <w:szCs w:val="24"/>
              </w:rPr>
            </w:pPr>
          </w:p>
        </w:tc>
        <w:tc>
          <w:tcPr>
            <w:tcW w:w="4724" w:type="dxa"/>
            <w:shd w:val="clear" w:color="auto" w:fill="auto"/>
            <w:vAlign w:val="center"/>
          </w:tcPr>
          <w:p w14:paraId="6B35AA7A" w14:textId="5486F986" w:rsidR="00AB1339" w:rsidRPr="00F64183" w:rsidRDefault="00AB1339" w:rsidP="00922936">
            <w:pPr>
              <w:jc w:val="both"/>
              <w:rPr>
                <w:color w:val="000000" w:themeColor="text1"/>
                <w:sz w:val="24"/>
                <w:szCs w:val="24"/>
              </w:rPr>
            </w:pPr>
            <w:r w:rsidRPr="00AB1339">
              <w:rPr>
                <w:color w:val="000000" w:themeColor="text1"/>
                <w:sz w:val="24"/>
                <w:szCs w:val="24"/>
              </w:rPr>
              <w:t>Mobilais āra digitālais informācijas stends tiek piegādāts samontēts, konfigurēts un gatavs lietošanai.</w:t>
            </w:r>
          </w:p>
        </w:tc>
        <w:tc>
          <w:tcPr>
            <w:tcW w:w="4396" w:type="dxa"/>
            <w:shd w:val="clear" w:color="auto" w:fill="auto"/>
            <w:vAlign w:val="center"/>
          </w:tcPr>
          <w:p w14:paraId="04D9EE21" w14:textId="77777777" w:rsidR="00AB1339" w:rsidRPr="00F64183" w:rsidRDefault="00AB1339" w:rsidP="00922936">
            <w:pPr>
              <w:jc w:val="both"/>
              <w:rPr>
                <w:color w:val="FF0000"/>
                <w:sz w:val="24"/>
                <w:szCs w:val="24"/>
              </w:rPr>
            </w:pPr>
          </w:p>
        </w:tc>
      </w:tr>
      <w:tr w:rsidR="00291435" w:rsidRPr="00F64183" w14:paraId="79767331" w14:textId="77777777" w:rsidTr="00922936">
        <w:trPr>
          <w:trHeight w:val="299"/>
        </w:trPr>
        <w:tc>
          <w:tcPr>
            <w:tcW w:w="803" w:type="dxa"/>
            <w:shd w:val="clear" w:color="auto" w:fill="auto"/>
            <w:vAlign w:val="center"/>
          </w:tcPr>
          <w:p w14:paraId="4089A4C5" w14:textId="77777777" w:rsidR="00291435" w:rsidRPr="00F64183" w:rsidRDefault="00291435" w:rsidP="00291435">
            <w:pPr>
              <w:pStyle w:val="Sarakstarindkopa"/>
              <w:numPr>
                <w:ilvl w:val="0"/>
                <w:numId w:val="106"/>
              </w:numPr>
              <w:spacing w:after="0"/>
              <w:jc w:val="right"/>
              <w:rPr>
                <w:rFonts w:ascii="Times New Roman" w:hAnsi="Times New Roman"/>
                <w:color w:val="000000" w:themeColor="text1"/>
                <w:sz w:val="24"/>
                <w:szCs w:val="24"/>
              </w:rPr>
            </w:pPr>
          </w:p>
        </w:tc>
        <w:tc>
          <w:tcPr>
            <w:tcW w:w="4724" w:type="dxa"/>
            <w:shd w:val="clear" w:color="auto" w:fill="auto"/>
            <w:vAlign w:val="center"/>
          </w:tcPr>
          <w:p w14:paraId="7B82F5E0" w14:textId="77777777" w:rsidR="00291435" w:rsidRPr="00F64183" w:rsidRDefault="00291435" w:rsidP="00922936">
            <w:pPr>
              <w:jc w:val="both"/>
              <w:rPr>
                <w:color w:val="000000" w:themeColor="text1"/>
                <w:sz w:val="24"/>
                <w:szCs w:val="24"/>
              </w:rPr>
            </w:pPr>
            <w:r w:rsidRPr="00F64183">
              <w:rPr>
                <w:color w:val="000000" w:themeColor="text1"/>
                <w:sz w:val="24"/>
                <w:szCs w:val="24"/>
              </w:rPr>
              <w:t>Prasības attiecībā uz personāla apmācību:</w:t>
            </w:r>
          </w:p>
          <w:p w14:paraId="6A1F8A2F" w14:textId="77777777" w:rsidR="00291435" w:rsidRPr="00F64183" w:rsidRDefault="00291435" w:rsidP="00922936">
            <w:pPr>
              <w:jc w:val="both"/>
              <w:rPr>
                <w:color w:val="000000" w:themeColor="text1"/>
                <w:sz w:val="24"/>
                <w:szCs w:val="24"/>
              </w:rPr>
            </w:pPr>
            <w:r w:rsidRPr="00F64183">
              <w:rPr>
                <w:color w:val="000000" w:themeColor="text1"/>
                <w:sz w:val="24"/>
                <w:szCs w:val="24"/>
              </w:rPr>
              <w:t xml:space="preserve">Apmācības notiek ne vēlāk kā 10 (desmit) dienu laikā no preces piegādes dienas. Apmācības tiek nodrošinātas piegādes adresē, iepriekš saskaņojot ar pasūtītāju, darba dienās no plkst. 8.00 līdz 16.30. Apmācāmo personu skaits – līdz 6 personām. Piegādātājs nodrošina </w:t>
            </w:r>
            <w:r w:rsidRPr="00F64183">
              <w:rPr>
                <w:color w:val="000000" w:themeColor="text1"/>
                <w:sz w:val="24"/>
                <w:szCs w:val="24"/>
              </w:rPr>
              <w:lastRenderedPageBreak/>
              <w:t>mobilā āra digitālā informācijas stenda konfigurēšanas, satura augšupielādes, pārvietošanas, pieslēgšanas un pamata lietošanas apmācību.</w:t>
            </w:r>
          </w:p>
        </w:tc>
        <w:tc>
          <w:tcPr>
            <w:tcW w:w="4396" w:type="dxa"/>
            <w:shd w:val="clear" w:color="auto" w:fill="auto"/>
            <w:vAlign w:val="center"/>
          </w:tcPr>
          <w:p w14:paraId="570517FF" w14:textId="77777777" w:rsidR="00291435" w:rsidRPr="00F64183" w:rsidRDefault="00291435" w:rsidP="00922936">
            <w:pPr>
              <w:jc w:val="both"/>
              <w:rPr>
                <w:color w:val="FF0000"/>
                <w:sz w:val="24"/>
                <w:szCs w:val="24"/>
              </w:rPr>
            </w:pPr>
          </w:p>
        </w:tc>
      </w:tr>
      <w:tr w:rsidR="00291435" w:rsidRPr="00F64183" w14:paraId="247D3433" w14:textId="77777777" w:rsidTr="00922936">
        <w:trPr>
          <w:trHeight w:val="299"/>
        </w:trPr>
        <w:tc>
          <w:tcPr>
            <w:tcW w:w="803" w:type="dxa"/>
            <w:shd w:val="clear" w:color="auto" w:fill="auto"/>
            <w:vAlign w:val="center"/>
          </w:tcPr>
          <w:p w14:paraId="502E0BAC" w14:textId="77777777" w:rsidR="00291435" w:rsidRPr="00F64183" w:rsidRDefault="00291435" w:rsidP="00291435">
            <w:pPr>
              <w:pStyle w:val="Sarakstarindkopa"/>
              <w:numPr>
                <w:ilvl w:val="0"/>
                <w:numId w:val="106"/>
              </w:numPr>
              <w:spacing w:after="0"/>
              <w:jc w:val="right"/>
              <w:rPr>
                <w:rFonts w:ascii="Times New Roman" w:hAnsi="Times New Roman"/>
                <w:color w:val="000000" w:themeColor="text1"/>
                <w:sz w:val="24"/>
                <w:szCs w:val="24"/>
              </w:rPr>
            </w:pPr>
          </w:p>
        </w:tc>
        <w:tc>
          <w:tcPr>
            <w:tcW w:w="4724" w:type="dxa"/>
            <w:shd w:val="clear" w:color="auto" w:fill="auto"/>
            <w:vAlign w:val="center"/>
          </w:tcPr>
          <w:p w14:paraId="11829C7B" w14:textId="77777777" w:rsidR="00291435" w:rsidRPr="00F64183" w:rsidRDefault="00291435" w:rsidP="00922936">
            <w:pPr>
              <w:jc w:val="both"/>
              <w:rPr>
                <w:color w:val="000000" w:themeColor="text1"/>
                <w:sz w:val="24"/>
                <w:szCs w:val="24"/>
              </w:rPr>
            </w:pPr>
            <w:r w:rsidRPr="00F64183">
              <w:rPr>
                <w:color w:val="000000" w:themeColor="text1"/>
                <w:sz w:val="24"/>
                <w:szCs w:val="24"/>
              </w:rPr>
              <w:t>Jānodrošina ne mazāk kā 24 mēnešu garantija no piegādes dienas.</w:t>
            </w:r>
          </w:p>
        </w:tc>
        <w:tc>
          <w:tcPr>
            <w:tcW w:w="4396" w:type="dxa"/>
            <w:shd w:val="clear" w:color="auto" w:fill="auto"/>
            <w:vAlign w:val="center"/>
          </w:tcPr>
          <w:p w14:paraId="5AB9C9BD" w14:textId="77777777" w:rsidR="00291435" w:rsidRPr="00F64183" w:rsidRDefault="00291435" w:rsidP="00922936">
            <w:pPr>
              <w:jc w:val="both"/>
              <w:rPr>
                <w:color w:val="FF0000"/>
                <w:sz w:val="24"/>
                <w:szCs w:val="24"/>
              </w:rPr>
            </w:pPr>
          </w:p>
        </w:tc>
      </w:tr>
      <w:tr w:rsidR="00291435" w:rsidRPr="00F64183" w14:paraId="2815615B" w14:textId="77777777" w:rsidTr="00922936">
        <w:trPr>
          <w:trHeight w:val="299"/>
        </w:trPr>
        <w:tc>
          <w:tcPr>
            <w:tcW w:w="803" w:type="dxa"/>
            <w:shd w:val="clear" w:color="auto" w:fill="auto"/>
            <w:vAlign w:val="center"/>
          </w:tcPr>
          <w:p w14:paraId="72484883" w14:textId="77777777" w:rsidR="00291435" w:rsidRPr="00F64183" w:rsidRDefault="00291435" w:rsidP="00291435">
            <w:pPr>
              <w:pStyle w:val="Sarakstarindkopa"/>
              <w:numPr>
                <w:ilvl w:val="0"/>
                <w:numId w:val="106"/>
              </w:numPr>
              <w:spacing w:after="0"/>
              <w:jc w:val="right"/>
              <w:rPr>
                <w:rFonts w:ascii="Times New Roman" w:hAnsi="Times New Roman"/>
                <w:color w:val="000000" w:themeColor="text1"/>
                <w:sz w:val="24"/>
                <w:szCs w:val="24"/>
              </w:rPr>
            </w:pPr>
          </w:p>
        </w:tc>
        <w:tc>
          <w:tcPr>
            <w:tcW w:w="4724" w:type="dxa"/>
            <w:shd w:val="clear" w:color="auto" w:fill="auto"/>
            <w:vAlign w:val="center"/>
          </w:tcPr>
          <w:p w14:paraId="5A12CE70" w14:textId="571C973F" w:rsidR="00291435" w:rsidRPr="00F64183" w:rsidRDefault="00291435" w:rsidP="00922936">
            <w:pPr>
              <w:jc w:val="both"/>
              <w:rPr>
                <w:color w:val="000000" w:themeColor="text1"/>
                <w:sz w:val="24"/>
                <w:szCs w:val="24"/>
              </w:rPr>
            </w:pPr>
            <w:r w:rsidRPr="00F64183">
              <w:rPr>
                <w:color w:val="000000" w:themeColor="text1"/>
                <w:sz w:val="24"/>
                <w:szCs w:val="24"/>
              </w:rPr>
              <w:t xml:space="preserve">Piegādes termiņš – ne vairāk kā 90 dienas no </w:t>
            </w:r>
            <w:r w:rsidR="000A7D48">
              <w:rPr>
                <w:color w:val="000000" w:themeColor="text1"/>
                <w:sz w:val="24"/>
                <w:szCs w:val="24"/>
              </w:rPr>
              <w:t>līguma noslēgšanas</w:t>
            </w:r>
            <w:r w:rsidR="000D7ADA">
              <w:rPr>
                <w:color w:val="000000" w:themeColor="text1"/>
                <w:sz w:val="24"/>
                <w:szCs w:val="24"/>
              </w:rPr>
              <w:t xml:space="preserve"> dienas</w:t>
            </w:r>
            <w:r w:rsidRPr="00F64183">
              <w:rPr>
                <w:color w:val="000000" w:themeColor="text1"/>
                <w:sz w:val="24"/>
                <w:szCs w:val="24"/>
              </w:rPr>
              <w:t>.</w:t>
            </w:r>
          </w:p>
        </w:tc>
        <w:tc>
          <w:tcPr>
            <w:tcW w:w="4396" w:type="dxa"/>
            <w:shd w:val="clear" w:color="auto" w:fill="auto"/>
            <w:vAlign w:val="center"/>
          </w:tcPr>
          <w:p w14:paraId="1E867A7A" w14:textId="77777777" w:rsidR="00291435" w:rsidRPr="00F64183" w:rsidRDefault="00291435" w:rsidP="00922936">
            <w:pPr>
              <w:jc w:val="both"/>
              <w:rPr>
                <w:color w:val="FF0000"/>
                <w:sz w:val="24"/>
                <w:szCs w:val="24"/>
              </w:rPr>
            </w:pPr>
          </w:p>
        </w:tc>
      </w:tr>
      <w:tr w:rsidR="00291435" w:rsidRPr="00F64183" w14:paraId="6D8179A0" w14:textId="77777777" w:rsidTr="00922936">
        <w:trPr>
          <w:trHeight w:val="299"/>
        </w:trPr>
        <w:tc>
          <w:tcPr>
            <w:tcW w:w="803" w:type="dxa"/>
            <w:shd w:val="clear" w:color="auto" w:fill="auto"/>
            <w:vAlign w:val="center"/>
          </w:tcPr>
          <w:p w14:paraId="57449B07" w14:textId="77777777" w:rsidR="00291435" w:rsidRPr="00F64183" w:rsidRDefault="00291435" w:rsidP="00291435">
            <w:pPr>
              <w:pStyle w:val="Sarakstarindkopa"/>
              <w:numPr>
                <w:ilvl w:val="0"/>
                <w:numId w:val="106"/>
              </w:numPr>
              <w:spacing w:after="0"/>
              <w:jc w:val="right"/>
              <w:rPr>
                <w:rFonts w:ascii="Times New Roman" w:hAnsi="Times New Roman"/>
                <w:color w:val="000000" w:themeColor="text1"/>
                <w:sz w:val="24"/>
                <w:szCs w:val="24"/>
              </w:rPr>
            </w:pPr>
          </w:p>
        </w:tc>
        <w:tc>
          <w:tcPr>
            <w:tcW w:w="4724" w:type="dxa"/>
            <w:shd w:val="clear" w:color="auto" w:fill="auto"/>
            <w:vAlign w:val="center"/>
          </w:tcPr>
          <w:p w14:paraId="7DFC3381" w14:textId="77777777" w:rsidR="00291435" w:rsidRPr="00F64183" w:rsidRDefault="00291435" w:rsidP="00922936">
            <w:pPr>
              <w:jc w:val="both"/>
              <w:rPr>
                <w:color w:val="000000" w:themeColor="text1"/>
                <w:sz w:val="24"/>
                <w:szCs w:val="24"/>
              </w:rPr>
            </w:pPr>
            <w:r w:rsidRPr="00F64183">
              <w:rPr>
                <w:color w:val="000000" w:themeColor="text1"/>
                <w:sz w:val="24"/>
                <w:szCs w:val="24"/>
              </w:rPr>
              <w:t xml:space="preserve">Piegādes vieta – </w:t>
            </w:r>
            <w:proofErr w:type="spellStart"/>
            <w:r w:rsidRPr="00F64183">
              <w:rPr>
                <w:color w:val="000000" w:themeColor="text1"/>
                <w:sz w:val="24"/>
                <w:szCs w:val="24"/>
              </w:rPr>
              <w:t>Lignuma</w:t>
            </w:r>
            <w:proofErr w:type="spellEnd"/>
            <w:r w:rsidRPr="00F64183">
              <w:rPr>
                <w:color w:val="000000" w:themeColor="text1"/>
                <w:sz w:val="24"/>
                <w:szCs w:val="24"/>
              </w:rPr>
              <w:t xml:space="preserve"> iela 4a, Rīga.</w:t>
            </w:r>
          </w:p>
        </w:tc>
        <w:tc>
          <w:tcPr>
            <w:tcW w:w="4396" w:type="dxa"/>
            <w:shd w:val="clear" w:color="auto" w:fill="auto"/>
            <w:vAlign w:val="center"/>
          </w:tcPr>
          <w:p w14:paraId="4F50E582" w14:textId="77777777" w:rsidR="00291435" w:rsidRPr="00F64183" w:rsidRDefault="00291435" w:rsidP="00922936">
            <w:pPr>
              <w:jc w:val="both"/>
              <w:rPr>
                <w:color w:val="FF0000"/>
                <w:sz w:val="24"/>
                <w:szCs w:val="24"/>
              </w:rPr>
            </w:pPr>
          </w:p>
        </w:tc>
      </w:tr>
      <w:bookmarkEnd w:id="16"/>
    </w:tbl>
    <w:p w14:paraId="457DE193" w14:textId="77777777" w:rsidR="00291435" w:rsidRPr="00F64183" w:rsidRDefault="00291435" w:rsidP="00291435">
      <w:pPr>
        <w:spacing w:after="160" w:line="259" w:lineRule="auto"/>
        <w:rPr>
          <w:b/>
          <w:sz w:val="24"/>
          <w:szCs w:val="24"/>
        </w:rPr>
      </w:pPr>
    </w:p>
    <w:p w14:paraId="0943AB22" w14:textId="77777777" w:rsidR="00291435" w:rsidRPr="00F64183" w:rsidRDefault="00291435" w:rsidP="00291435">
      <w:pPr>
        <w:widowControl w:val="0"/>
        <w:kinsoku w:val="0"/>
        <w:overflowPunct w:val="0"/>
        <w:autoSpaceDE w:val="0"/>
        <w:autoSpaceDN w:val="0"/>
        <w:adjustRightInd w:val="0"/>
        <w:snapToGrid w:val="0"/>
        <w:ind w:hanging="709"/>
        <w:jc w:val="center"/>
        <w:rPr>
          <w:b/>
          <w:sz w:val="24"/>
          <w:szCs w:val="24"/>
        </w:rPr>
      </w:pPr>
      <w:r w:rsidRPr="00F64183">
        <w:rPr>
          <w:b/>
          <w:sz w:val="24"/>
          <w:szCs w:val="24"/>
        </w:rPr>
        <w:t>2. daļa: “Interaktīvs displejs ar statīvu”</w:t>
      </w:r>
    </w:p>
    <w:tbl>
      <w:tblPr>
        <w:tblStyle w:val="Reatabula1"/>
        <w:tblW w:w="9923" w:type="dxa"/>
        <w:tblInd w:w="-714" w:type="dxa"/>
        <w:tblLayout w:type="fixed"/>
        <w:tblLook w:val="04A0" w:firstRow="1" w:lastRow="0" w:firstColumn="1" w:lastColumn="0" w:noHBand="0" w:noVBand="1"/>
      </w:tblPr>
      <w:tblGrid>
        <w:gridCol w:w="851"/>
        <w:gridCol w:w="4724"/>
        <w:gridCol w:w="4348"/>
      </w:tblGrid>
      <w:tr w:rsidR="00291435" w:rsidRPr="00F64183" w14:paraId="0A03F051" w14:textId="77777777" w:rsidTr="00922936">
        <w:tc>
          <w:tcPr>
            <w:tcW w:w="851" w:type="dxa"/>
            <w:shd w:val="clear" w:color="auto" w:fill="BDD6EE" w:themeFill="accent1" w:themeFillTint="66"/>
          </w:tcPr>
          <w:p w14:paraId="0408EBF5" w14:textId="77777777" w:rsidR="00291435" w:rsidRPr="00F64183" w:rsidRDefault="00291435" w:rsidP="00922936">
            <w:pPr>
              <w:jc w:val="center"/>
              <w:rPr>
                <w:b/>
                <w:color w:val="000000" w:themeColor="text1"/>
                <w:sz w:val="24"/>
                <w:szCs w:val="24"/>
              </w:rPr>
            </w:pPr>
            <w:r w:rsidRPr="00F64183">
              <w:rPr>
                <w:b/>
                <w:color w:val="000000" w:themeColor="text1"/>
                <w:sz w:val="24"/>
                <w:szCs w:val="24"/>
              </w:rPr>
              <w:t>Nr.</w:t>
            </w:r>
          </w:p>
          <w:p w14:paraId="6550B6BF" w14:textId="77777777" w:rsidR="00291435" w:rsidRPr="00F64183" w:rsidRDefault="00291435" w:rsidP="00922936">
            <w:pPr>
              <w:jc w:val="center"/>
              <w:rPr>
                <w:b/>
                <w:color w:val="000000" w:themeColor="text1"/>
                <w:sz w:val="24"/>
                <w:szCs w:val="24"/>
              </w:rPr>
            </w:pPr>
            <w:r w:rsidRPr="00F64183">
              <w:rPr>
                <w:b/>
                <w:color w:val="000000" w:themeColor="text1"/>
                <w:sz w:val="24"/>
                <w:szCs w:val="24"/>
              </w:rPr>
              <w:t>p.k.</w:t>
            </w:r>
          </w:p>
        </w:tc>
        <w:tc>
          <w:tcPr>
            <w:tcW w:w="4724" w:type="dxa"/>
            <w:shd w:val="clear" w:color="auto" w:fill="BDD6EE" w:themeFill="accent1" w:themeFillTint="66"/>
            <w:vAlign w:val="center"/>
          </w:tcPr>
          <w:p w14:paraId="647FA5AF" w14:textId="77777777" w:rsidR="00291435" w:rsidRPr="00F64183" w:rsidRDefault="00291435" w:rsidP="00922936">
            <w:pPr>
              <w:jc w:val="center"/>
              <w:rPr>
                <w:b/>
                <w:color w:val="000000" w:themeColor="text1"/>
                <w:sz w:val="24"/>
                <w:szCs w:val="24"/>
              </w:rPr>
            </w:pPr>
            <w:r w:rsidRPr="00F64183">
              <w:rPr>
                <w:b/>
                <w:color w:val="000000" w:themeColor="text1"/>
                <w:sz w:val="24"/>
                <w:szCs w:val="24"/>
              </w:rPr>
              <w:t>Pasūtītāja prasības pretendentam (specifikācija)</w:t>
            </w:r>
          </w:p>
        </w:tc>
        <w:tc>
          <w:tcPr>
            <w:tcW w:w="4348" w:type="dxa"/>
            <w:shd w:val="clear" w:color="auto" w:fill="BDD6EE" w:themeFill="accent1" w:themeFillTint="66"/>
          </w:tcPr>
          <w:p w14:paraId="100424C9" w14:textId="77777777" w:rsidR="00291435" w:rsidRPr="00F64183" w:rsidRDefault="00291435" w:rsidP="00922936">
            <w:pPr>
              <w:jc w:val="both"/>
              <w:rPr>
                <w:b/>
                <w:color w:val="000000" w:themeColor="text1"/>
                <w:sz w:val="24"/>
                <w:szCs w:val="24"/>
              </w:rPr>
            </w:pPr>
            <w:r w:rsidRPr="00F64183">
              <w:rPr>
                <w:b/>
                <w:color w:val="000000" w:themeColor="text1"/>
                <w:sz w:val="24"/>
                <w:szCs w:val="24"/>
              </w:rPr>
              <w:t>Pretendenta tehniskais piedāvājums (detalizēts apraksts, aizpilda pretendents)</w:t>
            </w:r>
          </w:p>
        </w:tc>
      </w:tr>
      <w:tr w:rsidR="00291435" w:rsidRPr="00F64183" w14:paraId="2F5B78C6" w14:textId="77777777" w:rsidTr="00922936">
        <w:trPr>
          <w:trHeight w:val="181"/>
        </w:trPr>
        <w:tc>
          <w:tcPr>
            <w:tcW w:w="851" w:type="dxa"/>
            <w:shd w:val="clear" w:color="auto" w:fill="DEEAF6" w:themeFill="accent1" w:themeFillTint="33"/>
            <w:vAlign w:val="center"/>
          </w:tcPr>
          <w:p w14:paraId="5426F6DE" w14:textId="77777777" w:rsidR="00291435" w:rsidRPr="00F64183" w:rsidRDefault="00291435" w:rsidP="00291435">
            <w:pPr>
              <w:pStyle w:val="Sarakstarindkopa"/>
              <w:numPr>
                <w:ilvl w:val="0"/>
                <w:numId w:val="109"/>
              </w:numPr>
              <w:spacing w:after="0"/>
              <w:jc w:val="center"/>
              <w:rPr>
                <w:rFonts w:ascii="Times New Roman" w:hAnsi="Times New Roman"/>
                <w:b/>
                <w:color w:val="000000" w:themeColor="text1"/>
                <w:sz w:val="24"/>
                <w:szCs w:val="24"/>
              </w:rPr>
            </w:pPr>
          </w:p>
        </w:tc>
        <w:tc>
          <w:tcPr>
            <w:tcW w:w="4724" w:type="dxa"/>
            <w:shd w:val="clear" w:color="auto" w:fill="DEEAF6" w:themeFill="accent1" w:themeFillTint="33"/>
            <w:vAlign w:val="center"/>
          </w:tcPr>
          <w:p w14:paraId="75D97943" w14:textId="77777777" w:rsidR="00291435" w:rsidRPr="00F64183" w:rsidRDefault="00291435" w:rsidP="00922936">
            <w:pPr>
              <w:jc w:val="both"/>
              <w:rPr>
                <w:color w:val="000000" w:themeColor="text1"/>
                <w:sz w:val="24"/>
                <w:szCs w:val="24"/>
              </w:rPr>
            </w:pPr>
            <w:r w:rsidRPr="00F64183">
              <w:rPr>
                <w:color w:val="000000" w:themeColor="text1"/>
                <w:sz w:val="24"/>
                <w:szCs w:val="24"/>
              </w:rPr>
              <w:t>Pretendents norāda ražotāju un modeli.</w:t>
            </w:r>
          </w:p>
          <w:p w14:paraId="330DFEA5" w14:textId="77777777" w:rsidR="00291435" w:rsidRPr="00F64183" w:rsidRDefault="00291435" w:rsidP="00922936">
            <w:pPr>
              <w:jc w:val="both"/>
              <w:rPr>
                <w:i/>
                <w:color w:val="000000" w:themeColor="text1"/>
                <w:sz w:val="24"/>
                <w:szCs w:val="24"/>
              </w:rPr>
            </w:pPr>
            <w:r w:rsidRPr="00F64183">
              <w:rPr>
                <w:i/>
                <w:color w:val="000000" w:themeColor="text1"/>
                <w:sz w:val="24"/>
                <w:szCs w:val="24"/>
              </w:rPr>
              <w:t>Informatīvais attēls:</w:t>
            </w:r>
          </w:p>
          <w:p w14:paraId="3AEECACC" w14:textId="77777777" w:rsidR="00291435" w:rsidRPr="00F64183" w:rsidRDefault="00291435" w:rsidP="00922936">
            <w:pPr>
              <w:jc w:val="both"/>
              <w:rPr>
                <w:color w:val="FF0000"/>
                <w:sz w:val="24"/>
                <w:szCs w:val="24"/>
              </w:rPr>
            </w:pPr>
            <w:r w:rsidRPr="00F64183">
              <w:rPr>
                <w:noProof/>
              </w:rPr>
              <w:drawing>
                <wp:inline distT="0" distB="0" distL="0" distR="0" wp14:anchorId="0A37E2F9" wp14:editId="1D0B0DC0">
                  <wp:extent cx="2671445" cy="1780963"/>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2679305" cy="1786203"/>
                          </a:xfrm>
                          <a:prstGeom prst="rect">
                            <a:avLst/>
                          </a:prstGeom>
                          <a:noFill/>
                          <a:ln>
                            <a:noFill/>
                          </a:ln>
                        </pic:spPr>
                      </pic:pic>
                    </a:graphicData>
                  </a:graphic>
                </wp:inline>
              </w:drawing>
            </w:r>
          </w:p>
        </w:tc>
        <w:tc>
          <w:tcPr>
            <w:tcW w:w="4348" w:type="dxa"/>
            <w:shd w:val="clear" w:color="auto" w:fill="DEEAF6" w:themeFill="accent1" w:themeFillTint="33"/>
            <w:vAlign w:val="center"/>
          </w:tcPr>
          <w:p w14:paraId="75E6B931" w14:textId="77777777" w:rsidR="00291435" w:rsidRPr="00F64183" w:rsidRDefault="00291435" w:rsidP="00922936">
            <w:pPr>
              <w:jc w:val="both"/>
              <w:rPr>
                <w:color w:val="FF0000"/>
                <w:sz w:val="24"/>
                <w:szCs w:val="24"/>
              </w:rPr>
            </w:pPr>
          </w:p>
        </w:tc>
      </w:tr>
      <w:tr w:rsidR="00291435" w:rsidRPr="00F64183" w14:paraId="5E16FE16" w14:textId="77777777" w:rsidTr="00922936">
        <w:trPr>
          <w:trHeight w:val="233"/>
        </w:trPr>
        <w:tc>
          <w:tcPr>
            <w:tcW w:w="851" w:type="dxa"/>
            <w:shd w:val="clear" w:color="auto" w:fill="auto"/>
            <w:vAlign w:val="center"/>
          </w:tcPr>
          <w:p w14:paraId="63351407" w14:textId="77777777" w:rsidR="00291435" w:rsidRPr="00F64183" w:rsidRDefault="00291435" w:rsidP="00291435">
            <w:pPr>
              <w:pStyle w:val="Sarakstarindkopa"/>
              <w:numPr>
                <w:ilvl w:val="0"/>
                <w:numId w:val="107"/>
              </w:numPr>
              <w:tabs>
                <w:tab w:val="left" w:pos="360"/>
                <w:tab w:val="left" w:pos="585"/>
              </w:tabs>
              <w:spacing w:after="0"/>
              <w:jc w:val="center"/>
              <w:rPr>
                <w:rFonts w:ascii="Times New Roman" w:hAnsi="Times New Roman"/>
                <w:color w:val="000000" w:themeColor="text1"/>
                <w:sz w:val="24"/>
                <w:szCs w:val="24"/>
              </w:rPr>
            </w:pPr>
          </w:p>
        </w:tc>
        <w:tc>
          <w:tcPr>
            <w:tcW w:w="4724" w:type="dxa"/>
            <w:shd w:val="clear" w:color="auto" w:fill="auto"/>
            <w:vAlign w:val="center"/>
          </w:tcPr>
          <w:p w14:paraId="064E310E" w14:textId="77777777" w:rsidR="00291435" w:rsidRPr="00F64183" w:rsidRDefault="00291435" w:rsidP="00922936">
            <w:pPr>
              <w:jc w:val="both"/>
              <w:rPr>
                <w:color w:val="000000" w:themeColor="text1"/>
                <w:sz w:val="24"/>
                <w:szCs w:val="24"/>
              </w:rPr>
            </w:pPr>
            <w:r w:rsidRPr="00F64183">
              <w:rPr>
                <w:color w:val="000000" w:themeColor="text1"/>
                <w:sz w:val="24"/>
                <w:szCs w:val="24"/>
              </w:rPr>
              <w:t>Displeja diagonāle no 50 līdz 55 collām.</w:t>
            </w:r>
          </w:p>
        </w:tc>
        <w:tc>
          <w:tcPr>
            <w:tcW w:w="4348" w:type="dxa"/>
            <w:vAlign w:val="center"/>
          </w:tcPr>
          <w:p w14:paraId="00BC97C5" w14:textId="77777777" w:rsidR="00291435" w:rsidRPr="00F64183" w:rsidRDefault="00291435" w:rsidP="00922936">
            <w:pPr>
              <w:jc w:val="both"/>
              <w:rPr>
                <w:color w:val="FF0000"/>
                <w:sz w:val="24"/>
                <w:szCs w:val="24"/>
              </w:rPr>
            </w:pPr>
          </w:p>
        </w:tc>
      </w:tr>
      <w:tr w:rsidR="00291435" w:rsidRPr="00F64183" w14:paraId="1B1AE2D6" w14:textId="77777777" w:rsidTr="00922936">
        <w:trPr>
          <w:trHeight w:val="459"/>
        </w:trPr>
        <w:tc>
          <w:tcPr>
            <w:tcW w:w="851" w:type="dxa"/>
            <w:shd w:val="clear" w:color="auto" w:fill="auto"/>
            <w:vAlign w:val="center"/>
          </w:tcPr>
          <w:p w14:paraId="331E8190" w14:textId="77777777" w:rsidR="00291435" w:rsidRPr="00F64183" w:rsidRDefault="00291435" w:rsidP="00291435">
            <w:pPr>
              <w:pStyle w:val="Sarakstarindkopa"/>
              <w:numPr>
                <w:ilvl w:val="0"/>
                <w:numId w:val="107"/>
              </w:numPr>
              <w:spacing w:after="0"/>
              <w:jc w:val="center"/>
              <w:rPr>
                <w:rFonts w:ascii="Times New Roman" w:hAnsi="Times New Roman"/>
                <w:color w:val="000000" w:themeColor="text1"/>
                <w:sz w:val="24"/>
                <w:szCs w:val="24"/>
              </w:rPr>
            </w:pPr>
          </w:p>
        </w:tc>
        <w:tc>
          <w:tcPr>
            <w:tcW w:w="4724" w:type="dxa"/>
            <w:shd w:val="clear" w:color="auto" w:fill="auto"/>
            <w:vAlign w:val="center"/>
          </w:tcPr>
          <w:p w14:paraId="345D4203" w14:textId="77777777" w:rsidR="00291435" w:rsidRPr="00F64183" w:rsidRDefault="00291435" w:rsidP="00922936">
            <w:pPr>
              <w:jc w:val="both"/>
              <w:rPr>
                <w:color w:val="000000" w:themeColor="text1"/>
                <w:sz w:val="24"/>
                <w:szCs w:val="24"/>
              </w:rPr>
            </w:pPr>
            <w:r w:rsidRPr="00F64183">
              <w:rPr>
                <w:color w:val="000000" w:themeColor="text1"/>
                <w:sz w:val="24"/>
                <w:szCs w:val="24"/>
              </w:rPr>
              <w:t>Displeja izšķirtspēja ne mazāka par 3840 × 2160 pikseļiem (4K UHD).</w:t>
            </w:r>
          </w:p>
        </w:tc>
        <w:tc>
          <w:tcPr>
            <w:tcW w:w="4348" w:type="dxa"/>
            <w:vAlign w:val="center"/>
          </w:tcPr>
          <w:p w14:paraId="78BA389D" w14:textId="77777777" w:rsidR="00291435" w:rsidRPr="00F64183" w:rsidRDefault="00291435" w:rsidP="00922936">
            <w:pPr>
              <w:jc w:val="both"/>
              <w:rPr>
                <w:color w:val="000000" w:themeColor="text1"/>
                <w:sz w:val="24"/>
                <w:szCs w:val="24"/>
              </w:rPr>
            </w:pPr>
          </w:p>
        </w:tc>
      </w:tr>
      <w:tr w:rsidR="00291435" w:rsidRPr="00F64183" w14:paraId="10B08C28" w14:textId="77777777" w:rsidTr="00922936">
        <w:trPr>
          <w:trHeight w:val="183"/>
        </w:trPr>
        <w:tc>
          <w:tcPr>
            <w:tcW w:w="851" w:type="dxa"/>
            <w:shd w:val="clear" w:color="auto" w:fill="auto"/>
            <w:vAlign w:val="center"/>
          </w:tcPr>
          <w:p w14:paraId="717CF2B2" w14:textId="77777777" w:rsidR="00291435" w:rsidRPr="00F64183" w:rsidRDefault="00291435" w:rsidP="00291435">
            <w:pPr>
              <w:pStyle w:val="Sarakstarindkopa"/>
              <w:numPr>
                <w:ilvl w:val="0"/>
                <w:numId w:val="107"/>
              </w:numPr>
              <w:spacing w:after="0"/>
              <w:jc w:val="center"/>
              <w:rPr>
                <w:rFonts w:ascii="Times New Roman" w:hAnsi="Times New Roman"/>
                <w:color w:val="000000" w:themeColor="text1"/>
                <w:sz w:val="24"/>
                <w:szCs w:val="24"/>
              </w:rPr>
            </w:pPr>
          </w:p>
        </w:tc>
        <w:tc>
          <w:tcPr>
            <w:tcW w:w="4724" w:type="dxa"/>
            <w:shd w:val="clear" w:color="auto" w:fill="auto"/>
            <w:vAlign w:val="center"/>
          </w:tcPr>
          <w:p w14:paraId="61779764" w14:textId="77777777" w:rsidR="00291435" w:rsidRPr="00F64183" w:rsidRDefault="00291435" w:rsidP="00922936">
            <w:pPr>
              <w:jc w:val="both"/>
              <w:rPr>
                <w:color w:val="000000" w:themeColor="text1"/>
                <w:sz w:val="24"/>
                <w:szCs w:val="24"/>
              </w:rPr>
            </w:pPr>
            <w:r w:rsidRPr="00F64183">
              <w:rPr>
                <w:color w:val="000000" w:themeColor="text1"/>
                <w:sz w:val="24"/>
                <w:szCs w:val="24"/>
              </w:rPr>
              <w:t>Nodrošina skārienjutīgu vadību ar vismaz 10 vienlaicīgiem pieskāriena punktiem, nodrošinot skārienjutīgu vadību visās paredzētajās uzstādīšanas pozīcijās.</w:t>
            </w:r>
          </w:p>
        </w:tc>
        <w:tc>
          <w:tcPr>
            <w:tcW w:w="4348" w:type="dxa"/>
            <w:vAlign w:val="center"/>
          </w:tcPr>
          <w:p w14:paraId="43F7B391" w14:textId="77777777" w:rsidR="00291435" w:rsidRPr="00F64183" w:rsidRDefault="00291435" w:rsidP="00922936">
            <w:pPr>
              <w:jc w:val="both"/>
              <w:rPr>
                <w:color w:val="000000" w:themeColor="text1"/>
                <w:sz w:val="24"/>
                <w:szCs w:val="24"/>
              </w:rPr>
            </w:pPr>
          </w:p>
        </w:tc>
      </w:tr>
      <w:tr w:rsidR="00291435" w:rsidRPr="00F64183" w14:paraId="12C8EAD3" w14:textId="77777777" w:rsidTr="00922936">
        <w:trPr>
          <w:trHeight w:val="177"/>
        </w:trPr>
        <w:tc>
          <w:tcPr>
            <w:tcW w:w="851" w:type="dxa"/>
            <w:shd w:val="clear" w:color="auto" w:fill="auto"/>
            <w:vAlign w:val="center"/>
          </w:tcPr>
          <w:p w14:paraId="5FFDA323" w14:textId="77777777" w:rsidR="00291435" w:rsidRPr="00F64183" w:rsidRDefault="00291435" w:rsidP="00291435">
            <w:pPr>
              <w:pStyle w:val="Sarakstarindkopa"/>
              <w:numPr>
                <w:ilvl w:val="0"/>
                <w:numId w:val="107"/>
              </w:numPr>
              <w:spacing w:after="0"/>
              <w:jc w:val="center"/>
              <w:rPr>
                <w:rFonts w:ascii="Times New Roman" w:hAnsi="Times New Roman"/>
                <w:color w:val="000000" w:themeColor="text1"/>
                <w:sz w:val="24"/>
                <w:szCs w:val="24"/>
              </w:rPr>
            </w:pPr>
          </w:p>
        </w:tc>
        <w:tc>
          <w:tcPr>
            <w:tcW w:w="4724" w:type="dxa"/>
            <w:shd w:val="clear" w:color="auto" w:fill="auto"/>
            <w:vAlign w:val="center"/>
          </w:tcPr>
          <w:p w14:paraId="20684FEE" w14:textId="77777777" w:rsidR="00291435" w:rsidRPr="00F64183" w:rsidRDefault="00291435" w:rsidP="00922936">
            <w:pPr>
              <w:jc w:val="both"/>
              <w:rPr>
                <w:color w:val="000000" w:themeColor="text1"/>
                <w:sz w:val="24"/>
                <w:szCs w:val="24"/>
              </w:rPr>
            </w:pPr>
            <w:r w:rsidRPr="00F64183">
              <w:rPr>
                <w:color w:val="000000" w:themeColor="text1"/>
                <w:sz w:val="24"/>
                <w:szCs w:val="24"/>
              </w:rPr>
              <w:t xml:space="preserve">Aprīkots ar </w:t>
            </w:r>
            <w:proofErr w:type="spellStart"/>
            <w:r w:rsidRPr="00F64183">
              <w:rPr>
                <w:color w:val="000000" w:themeColor="text1"/>
                <w:sz w:val="24"/>
                <w:szCs w:val="24"/>
              </w:rPr>
              <w:t>pretatspīduma</w:t>
            </w:r>
            <w:proofErr w:type="spellEnd"/>
            <w:r w:rsidRPr="00F64183">
              <w:rPr>
                <w:color w:val="000000" w:themeColor="text1"/>
                <w:sz w:val="24"/>
                <w:szCs w:val="24"/>
              </w:rPr>
              <w:t xml:space="preserve"> pārklājumu vai </w:t>
            </w:r>
            <w:proofErr w:type="spellStart"/>
            <w:r w:rsidRPr="00F64183">
              <w:rPr>
                <w:color w:val="000000" w:themeColor="text1"/>
                <w:sz w:val="24"/>
                <w:szCs w:val="24"/>
              </w:rPr>
              <w:t>pretatspīduma</w:t>
            </w:r>
            <w:proofErr w:type="spellEnd"/>
            <w:r w:rsidRPr="00F64183">
              <w:rPr>
                <w:color w:val="000000" w:themeColor="text1"/>
                <w:sz w:val="24"/>
                <w:szCs w:val="24"/>
              </w:rPr>
              <w:t xml:space="preserve"> aizsargstiklu.</w:t>
            </w:r>
          </w:p>
        </w:tc>
        <w:tc>
          <w:tcPr>
            <w:tcW w:w="4348" w:type="dxa"/>
            <w:vAlign w:val="center"/>
          </w:tcPr>
          <w:p w14:paraId="5CCF2B9C" w14:textId="77777777" w:rsidR="00291435" w:rsidRPr="00F64183" w:rsidRDefault="00291435" w:rsidP="00922936">
            <w:pPr>
              <w:jc w:val="both"/>
              <w:rPr>
                <w:color w:val="000000" w:themeColor="text1"/>
                <w:sz w:val="24"/>
                <w:szCs w:val="24"/>
              </w:rPr>
            </w:pPr>
          </w:p>
        </w:tc>
      </w:tr>
      <w:tr w:rsidR="00291435" w:rsidRPr="00F64183" w14:paraId="7AD3EDE2" w14:textId="77777777" w:rsidTr="00922936">
        <w:trPr>
          <w:trHeight w:val="370"/>
        </w:trPr>
        <w:tc>
          <w:tcPr>
            <w:tcW w:w="851" w:type="dxa"/>
            <w:shd w:val="clear" w:color="auto" w:fill="auto"/>
            <w:vAlign w:val="center"/>
          </w:tcPr>
          <w:p w14:paraId="40E54A63" w14:textId="77777777" w:rsidR="00291435" w:rsidRPr="00F64183" w:rsidRDefault="00291435" w:rsidP="00291435">
            <w:pPr>
              <w:pStyle w:val="Sarakstarindkopa"/>
              <w:numPr>
                <w:ilvl w:val="0"/>
                <w:numId w:val="107"/>
              </w:numPr>
              <w:spacing w:after="0"/>
              <w:jc w:val="center"/>
              <w:rPr>
                <w:rFonts w:ascii="Times New Roman" w:hAnsi="Times New Roman"/>
                <w:color w:val="000000" w:themeColor="text1"/>
                <w:sz w:val="24"/>
                <w:szCs w:val="24"/>
              </w:rPr>
            </w:pPr>
          </w:p>
        </w:tc>
        <w:tc>
          <w:tcPr>
            <w:tcW w:w="4724" w:type="dxa"/>
            <w:shd w:val="clear" w:color="auto" w:fill="auto"/>
            <w:vAlign w:val="center"/>
          </w:tcPr>
          <w:p w14:paraId="37639879" w14:textId="77777777" w:rsidR="00291435" w:rsidRPr="00F64183" w:rsidRDefault="00291435" w:rsidP="00922936">
            <w:pPr>
              <w:jc w:val="both"/>
              <w:rPr>
                <w:color w:val="000000" w:themeColor="text1"/>
                <w:sz w:val="24"/>
                <w:szCs w:val="24"/>
              </w:rPr>
            </w:pPr>
            <w:r w:rsidRPr="00F64183">
              <w:rPr>
                <w:color w:val="000000" w:themeColor="text1"/>
                <w:sz w:val="24"/>
                <w:szCs w:val="24"/>
              </w:rPr>
              <w:t xml:space="preserve">Displeja spilgtums ne mazāks par 500 </w:t>
            </w:r>
            <w:proofErr w:type="spellStart"/>
            <w:r w:rsidRPr="00F64183">
              <w:rPr>
                <w:color w:val="000000" w:themeColor="text1"/>
                <w:sz w:val="24"/>
                <w:szCs w:val="24"/>
              </w:rPr>
              <w:t>nits</w:t>
            </w:r>
            <w:proofErr w:type="spellEnd"/>
            <w:r w:rsidRPr="00F64183">
              <w:rPr>
                <w:color w:val="000000" w:themeColor="text1"/>
                <w:sz w:val="24"/>
                <w:szCs w:val="24"/>
              </w:rPr>
              <w:t>.</w:t>
            </w:r>
          </w:p>
        </w:tc>
        <w:tc>
          <w:tcPr>
            <w:tcW w:w="4348" w:type="dxa"/>
            <w:shd w:val="clear" w:color="auto" w:fill="auto"/>
            <w:vAlign w:val="center"/>
          </w:tcPr>
          <w:p w14:paraId="02DD3200" w14:textId="77777777" w:rsidR="00291435" w:rsidRPr="00F64183" w:rsidRDefault="00291435" w:rsidP="00922936">
            <w:pPr>
              <w:jc w:val="both"/>
              <w:rPr>
                <w:color w:val="000000" w:themeColor="text1"/>
                <w:sz w:val="24"/>
                <w:szCs w:val="24"/>
              </w:rPr>
            </w:pPr>
          </w:p>
        </w:tc>
      </w:tr>
      <w:tr w:rsidR="00291435" w:rsidRPr="00F64183" w14:paraId="6BB16F8A" w14:textId="77777777" w:rsidTr="00922936">
        <w:trPr>
          <w:trHeight w:val="275"/>
        </w:trPr>
        <w:tc>
          <w:tcPr>
            <w:tcW w:w="851" w:type="dxa"/>
            <w:shd w:val="clear" w:color="auto" w:fill="auto"/>
            <w:vAlign w:val="center"/>
          </w:tcPr>
          <w:p w14:paraId="2F59E6AC" w14:textId="77777777" w:rsidR="00291435" w:rsidRPr="00F64183" w:rsidRDefault="00291435" w:rsidP="00291435">
            <w:pPr>
              <w:pStyle w:val="Sarakstarindkopa"/>
              <w:numPr>
                <w:ilvl w:val="0"/>
                <w:numId w:val="107"/>
              </w:numPr>
              <w:spacing w:after="0"/>
              <w:jc w:val="center"/>
              <w:rPr>
                <w:rFonts w:ascii="Times New Roman" w:hAnsi="Times New Roman"/>
                <w:color w:val="000000" w:themeColor="text1"/>
                <w:sz w:val="24"/>
                <w:szCs w:val="24"/>
              </w:rPr>
            </w:pPr>
          </w:p>
        </w:tc>
        <w:tc>
          <w:tcPr>
            <w:tcW w:w="4724" w:type="dxa"/>
            <w:shd w:val="clear" w:color="auto" w:fill="auto"/>
            <w:vAlign w:val="center"/>
          </w:tcPr>
          <w:p w14:paraId="26F330B9" w14:textId="77777777" w:rsidR="00291435" w:rsidRPr="00F64183" w:rsidRDefault="00291435" w:rsidP="00922936">
            <w:pPr>
              <w:jc w:val="both"/>
              <w:rPr>
                <w:color w:val="000000" w:themeColor="text1"/>
                <w:sz w:val="24"/>
                <w:szCs w:val="24"/>
              </w:rPr>
            </w:pPr>
            <w:r w:rsidRPr="00F64183">
              <w:rPr>
                <w:color w:val="000000" w:themeColor="text1"/>
                <w:sz w:val="24"/>
                <w:szCs w:val="24"/>
              </w:rPr>
              <w:t>Paredzēts nepārtrauktai darbībai vismaz 16/7 režīmā.</w:t>
            </w:r>
          </w:p>
        </w:tc>
        <w:tc>
          <w:tcPr>
            <w:tcW w:w="4348" w:type="dxa"/>
            <w:shd w:val="clear" w:color="auto" w:fill="auto"/>
            <w:vAlign w:val="center"/>
          </w:tcPr>
          <w:p w14:paraId="5AA0F3AF" w14:textId="77777777" w:rsidR="00291435" w:rsidRPr="00F64183" w:rsidRDefault="00291435" w:rsidP="00922936">
            <w:pPr>
              <w:jc w:val="both"/>
              <w:rPr>
                <w:color w:val="000000" w:themeColor="text1"/>
                <w:sz w:val="24"/>
                <w:szCs w:val="24"/>
              </w:rPr>
            </w:pPr>
          </w:p>
        </w:tc>
      </w:tr>
      <w:tr w:rsidR="00291435" w:rsidRPr="00F64183" w14:paraId="26ED034C" w14:textId="77777777" w:rsidTr="00922936">
        <w:trPr>
          <w:trHeight w:val="333"/>
        </w:trPr>
        <w:tc>
          <w:tcPr>
            <w:tcW w:w="851" w:type="dxa"/>
            <w:shd w:val="clear" w:color="auto" w:fill="auto"/>
            <w:vAlign w:val="center"/>
          </w:tcPr>
          <w:p w14:paraId="111101B7" w14:textId="77777777" w:rsidR="00291435" w:rsidRPr="00F64183" w:rsidRDefault="00291435" w:rsidP="00291435">
            <w:pPr>
              <w:pStyle w:val="Sarakstarindkopa"/>
              <w:numPr>
                <w:ilvl w:val="0"/>
                <w:numId w:val="107"/>
              </w:numPr>
              <w:spacing w:after="0"/>
              <w:jc w:val="center"/>
              <w:rPr>
                <w:rFonts w:ascii="Times New Roman" w:hAnsi="Times New Roman"/>
                <w:color w:val="000000" w:themeColor="text1"/>
                <w:sz w:val="24"/>
                <w:szCs w:val="24"/>
              </w:rPr>
            </w:pPr>
          </w:p>
        </w:tc>
        <w:tc>
          <w:tcPr>
            <w:tcW w:w="4724" w:type="dxa"/>
            <w:shd w:val="clear" w:color="auto" w:fill="auto"/>
            <w:vAlign w:val="center"/>
          </w:tcPr>
          <w:p w14:paraId="547B7144" w14:textId="77777777" w:rsidR="00291435" w:rsidRPr="00F64183" w:rsidRDefault="00291435" w:rsidP="00922936">
            <w:pPr>
              <w:jc w:val="both"/>
              <w:rPr>
                <w:color w:val="000000" w:themeColor="text1"/>
                <w:sz w:val="24"/>
                <w:szCs w:val="24"/>
              </w:rPr>
            </w:pPr>
            <w:r w:rsidRPr="00F64183">
              <w:rPr>
                <w:color w:val="000000" w:themeColor="text1"/>
                <w:sz w:val="24"/>
                <w:szCs w:val="24"/>
              </w:rPr>
              <w:t>Aprīkots ar integrētu operētājsistēmu, kuras izmantošanai nav nepieciešama papildu licence vai abonēšanas maksa.</w:t>
            </w:r>
          </w:p>
        </w:tc>
        <w:tc>
          <w:tcPr>
            <w:tcW w:w="4348" w:type="dxa"/>
            <w:shd w:val="clear" w:color="auto" w:fill="auto"/>
            <w:vAlign w:val="center"/>
          </w:tcPr>
          <w:p w14:paraId="1EB528DA" w14:textId="77777777" w:rsidR="00291435" w:rsidRPr="00F64183" w:rsidRDefault="00291435" w:rsidP="00922936">
            <w:pPr>
              <w:jc w:val="both"/>
              <w:rPr>
                <w:color w:val="FF0000"/>
                <w:sz w:val="24"/>
                <w:szCs w:val="24"/>
              </w:rPr>
            </w:pPr>
          </w:p>
        </w:tc>
      </w:tr>
      <w:tr w:rsidR="00291435" w:rsidRPr="00F64183" w14:paraId="681013F2" w14:textId="77777777" w:rsidTr="00922936">
        <w:trPr>
          <w:trHeight w:val="333"/>
        </w:trPr>
        <w:tc>
          <w:tcPr>
            <w:tcW w:w="851" w:type="dxa"/>
            <w:shd w:val="clear" w:color="auto" w:fill="auto"/>
            <w:vAlign w:val="center"/>
          </w:tcPr>
          <w:p w14:paraId="6DA434C0" w14:textId="77777777" w:rsidR="00291435" w:rsidRPr="00F64183" w:rsidRDefault="00291435" w:rsidP="00291435">
            <w:pPr>
              <w:pStyle w:val="Sarakstarindkopa"/>
              <w:numPr>
                <w:ilvl w:val="0"/>
                <w:numId w:val="107"/>
              </w:numPr>
              <w:spacing w:after="0"/>
              <w:jc w:val="center"/>
              <w:rPr>
                <w:rFonts w:ascii="Times New Roman" w:hAnsi="Times New Roman"/>
                <w:color w:val="000000" w:themeColor="text1"/>
                <w:sz w:val="24"/>
                <w:szCs w:val="24"/>
              </w:rPr>
            </w:pPr>
          </w:p>
        </w:tc>
        <w:tc>
          <w:tcPr>
            <w:tcW w:w="4724" w:type="dxa"/>
            <w:shd w:val="clear" w:color="auto" w:fill="auto"/>
            <w:vAlign w:val="center"/>
          </w:tcPr>
          <w:p w14:paraId="4F88A827" w14:textId="77777777" w:rsidR="00291435" w:rsidRPr="00F64183" w:rsidRDefault="00291435" w:rsidP="00922936">
            <w:pPr>
              <w:jc w:val="both"/>
              <w:rPr>
                <w:color w:val="000000" w:themeColor="text1"/>
                <w:sz w:val="24"/>
                <w:szCs w:val="24"/>
              </w:rPr>
            </w:pPr>
            <w:r w:rsidRPr="00F64183">
              <w:rPr>
                <w:color w:val="000000" w:themeColor="text1"/>
                <w:sz w:val="24"/>
                <w:szCs w:val="24"/>
              </w:rPr>
              <w:t xml:space="preserve">Interaktīvais displejs nodrošina HTML5, </w:t>
            </w:r>
            <w:proofErr w:type="spellStart"/>
            <w:r w:rsidRPr="00F64183">
              <w:rPr>
                <w:color w:val="000000" w:themeColor="text1"/>
                <w:sz w:val="24"/>
                <w:szCs w:val="24"/>
              </w:rPr>
              <w:t>JavaScript</w:t>
            </w:r>
            <w:proofErr w:type="spellEnd"/>
            <w:r w:rsidRPr="00F64183">
              <w:rPr>
                <w:color w:val="000000" w:themeColor="text1"/>
                <w:sz w:val="24"/>
                <w:szCs w:val="24"/>
              </w:rPr>
              <w:t xml:space="preserve"> un tīmekļa aplikāciju darbību bez ārēja datora pieslēgšanas un bez papildu licences vai abonēšanas maksas.</w:t>
            </w:r>
          </w:p>
        </w:tc>
        <w:tc>
          <w:tcPr>
            <w:tcW w:w="4348" w:type="dxa"/>
            <w:shd w:val="clear" w:color="auto" w:fill="auto"/>
            <w:vAlign w:val="center"/>
          </w:tcPr>
          <w:p w14:paraId="48A7CA7E" w14:textId="77777777" w:rsidR="00291435" w:rsidRPr="00F64183" w:rsidRDefault="00291435" w:rsidP="00922936">
            <w:pPr>
              <w:jc w:val="both"/>
              <w:rPr>
                <w:color w:val="FF0000"/>
                <w:sz w:val="24"/>
                <w:szCs w:val="24"/>
              </w:rPr>
            </w:pPr>
          </w:p>
        </w:tc>
      </w:tr>
      <w:tr w:rsidR="00291435" w:rsidRPr="00F64183" w14:paraId="747A2045" w14:textId="77777777" w:rsidTr="00922936">
        <w:trPr>
          <w:trHeight w:val="333"/>
        </w:trPr>
        <w:tc>
          <w:tcPr>
            <w:tcW w:w="851" w:type="dxa"/>
            <w:shd w:val="clear" w:color="auto" w:fill="auto"/>
            <w:vAlign w:val="center"/>
          </w:tcPr>
          <w:p w14:paraId="4BDA1264" w14:textId="77777777" w:rsidR="00291435" w:rsidRPr="00F64183" w:rsidRDefault="00291435" w:rsidP="00291435">
            <w:pPr>
              <w:pStyle w:val="Sarakstarindkopa"/>
              <w:numPr>
                <w:ilvl w:val="0"/>
                <w:numId w:val="107"/>
              </w:numPr>
              <w:spacing w:after="0"/>
              <w:jc w:val="center"/>
              <w:rPr>
                <w:rFonts w:ascii="Times New Roman" w:hAnsi="Times New Roman"/>
                <w:color w:val="000000" w:themeColor="text1"/>
                <w:sz w:val="24"/>
                <w:szCs w:val="24"/>
              </w:rPr>
            </w:pPr>
          </w:p>
        </w:tc>
        <w:tc>
          <w:tcPr>
            <w:tcW w:w="4724" w:type="dxa"/>
            <w:shd w:val="clear" w:color="auto" w:fill="auto"/>
            <w:vAlign w:val="center"/>
          </w:tcPr>
          <w:p w14:paraId="08005A40" w14:textId="77777777" w:rsidR="00291435" w:rsidRPr="00F64183" w:rsidRDefault="00291435" w:rsidP="00922936">
            <w:pPr>
              <w:jc w:val="both"/>
              <w:rPr>
                <w:color w:val="000000" w:themeColor="text1"/>
                <w:sz w:val="24"/>
                <w:szCs w:val="24"/>
              </w:rPr>
            </w:pPr>
            <w:r w:rsidRPr="00F64183">
              <w:rPr>
                <w:color w:val="000000" w:themeColor="text1"/>
                <w:sz w:val="24"/>
                <w:szCs w:val="24"/>
              </w:rPr>
              <w:t>Interaktīvais displejs nodrošina satura attēlošanu no tīmekļa adreses, lokālas atmiņas un USB datu nesēja.</w:t>
            </w:r>
          </w:p>
        </w:tc>
        <w:tc>
          <w:tcPr>
            <w:tcW w:w="4348" w:type="dxa"/>
            <w:shd w:val="clear" w:color="auto" w:fill="auto"/>
            <w:vAlign w:val="center"/>
          </w:tcPr>
          <w:p w14:paraId="10930D83" w14:textId="77777777" w:rsidR="00291435" w:rsidRPr="00F64183" w:rsidRDefault="00291435" w:rsidP="00922936">
            <w:pPr>
              <w:jc w:val="both"/>
              <w:rPr>
                <w:color w:val="FF0000"/>
                <w:sz w:val="24"/>
                <w:szCs w:val="24"/>
              </w:rPr>
            </w:pPr>
          </w:p>
        </w:tc>
      </w:tr>
      <w:tr w:rsidR="00291435" w:rsidRPr="00F64183" w14:paraId="6F357A21" w14:textId="77777777" w:rsidTr="00922936">
        <w:trPr>
          <w:trHeight w:val="333"/>
        </w:trPr>
        <w:tc>
          <w:tcPr>
            <w:tcW w:w="851" w:type="dxa"/>
            <w:shd w:val="clear" w:color="auto" w:fill="auto"/>
            <w:vAlign w:val="center"/>
          </w:tcPr>
          <w:p w14:paraId="0C34F46D" w14:textId="77777777" w:rsidR="00291435" w:rsidRPr="00F64183" w:rsidRDefault="00291435" w:rsidP="00291435">
            <w:pPr>
              <w:pStyle w:val="Sarakstarindkopa"/>
              <w:numPr>
                <w:ilvl w:val="0"/>
                <w:numId w:val="107"/>
              </w:numPr>
              <w:spacing w:after="0"/>
              <w:jc w:val="center"/>
              <w:rPr>
                <w:rFonts w:ascii="Times New Roman" w:hAnsi="Times New Roman"/>
                <w:color w:val="000000" w:themeColor="text1"/>
                <w:sz w:val="24"/>
                <w:szCs w:val="24"/>
              </w:rPr>
            </w:pPr>
          </w:p>
        </w:tc>
        <w:tc>
          <w:tcPr>
            <w:tcW w:w="4724" w:type="dxa"/>
            <w:shd w:val="clear" w:color="auto" w:fill="auto"/>
            <w:vAlign w:val="center"/>
          </w:tcPr>
          <w:p w14:paraId="6691A8BA" w14:textId="77777777" w:rsidR="00291435" w:rsidRPr="00F64183" w:rsidRDefault="00291435" w:rsidP="00922936">
            <w:pPr>
              <w:jc w:val="both"/>
              <w:rPr>
                <w:color w:val="000000" w:themeColor="text1"/>
                <w:sz w:val="24"/>
                <w:szCs w:val="24"/>
              </w:rPr>
            </w:pPr>
            <w:r w:rsidRPr="00F64183">
              <w:rPr>
                <w:color w:val="000000" w:themeColor="text1"/>
                <w:sz w:val="24"/>
                <w:szCs w:val="24"/>
              </w:rPr>
              <w:t>Interaktīvais displejs nodrošina iepriekš konfigurēta satura automātisku palaišanu pēc ieslēgšanas.</w:t>
            </w:r>
          </w:p>
        </w:tc>
        <w:tc>
          <w:tcPr>
            <w:tcW w:w="4348" w:type="dxa"/>
            <w:shd w:val="clear" w:color="auto" w:fill="auto"/>
            <w:vAlign w:val="center"/>
          </w:tcPr>
          <w:p w14:paraId="7D02CB12" w14:textId="77777777" w:rsidR="00291435" w:rsidRPr="00F64183" w:rsidRDefault="00291435" w:rsidP="00922936">
            <w:pPr>
              <w:jc w:val="both"/>
              <w:rPr>
                <w:color w:val="FF0000"/>
                <w:sz w:val="24"/>
                <w:szCs w:val="24"/>
              </w:rPr>
            </w:pPr>
          </w:p>
        </w:tc>
      </w:tr>
      <w:tr w:rsidR="00291435" w:rsidRPr="00F64183" w14:paraId="2A6D702F" w14:textId="77777777" w:rsidTr="00922936">
        <w:trPr>
          <w:trHeight w:val="299"/>
        </w:trPr>
        <w:tc>
          <w:tcPr>
            <w:tcW w:w="851" w:type="dxa"/>
            <w:shd w:val="clear" w:color="auto" w:fill="auto"/>
            <w:vAlign w:val="center"/>
          </w:tcPr>
          <w:p w14:paraId="719B4948" w14:textId="77777777" w:rsidR="00291435" w:rsidRPr="00F64183" w:rsidRDefault="00291435" w:rsidP="00291435">
            <w:pPr>
              <w:pStyle w:val="Sarakstarindkopa"/>
              <w:numPr>
                <w:ilvl w:val="0"/>
                <w:numId w:val="107"/>
              </w:numPr>
              <w:spacing w:after="0"/>
              <w:jc w:val="center"/>
              <w:rPr>
                <w:rFonts w:ascii="Times New Roman" w:hAnsi="Times New Roman"/>
                <w:color w:val="000000" w:themeColor="text1"/>
                <w:sz w:val="24"/>
                <w:szCs w:val="24"/>
              </w:rPr>
            </w:pPr>
          </w:p>
        </w:tc>
        <w:tc>
          <w:tcPr>
            <w:tcW w:w="4724" w:type="dxa"/>
            <w:shd w:val="clear" w:color="auto" w:fill="auto"/>
            <w:vAlign w:val="center"/>
          </w:tcPr>
          <w:p w14:paraId="6D5754C0" w14:textId="77777777" w:rsidR="00291435" w:rsidRPr="00F64183" w:rsidRDefault="00291435" w:rsidP="00922936">
            <w:pPr>
              <w:jc w:val="both"/>
              <w:rPr>
                <w:color w:val="000000" w:themeColor="text1"/>
                <w:sz w:val="24"/>
                <w:szCs w:val="24"/>
              </w:rPr>
            </w:pPr>
            <w:r w:rsidRPr="00F64183">
              <w:rPr>
                <w:color w:val="000000" w:themeColor="text1"/>
                <w:sz w:val="24"/>
                <w:szCs w:val="24"/>
              </w:rPr>
              <w:t>Operatīvā atmiņa ne mazāka par 8 GB.</w:t>
            </w:r>
          </w:p>
        </w:tc>
        <w:tc>
          <w:tcPr>
            <w:tcW w:w="4348" w:type="dxa"/>
            <w:shd w:val="clear" w:color="auto" w:fill="auto"/>
            <w:vAlign w:val="center"/>
          </w:tcPr>
          <w:p w14:paraId="4A5B44DB" w14:textId="77777777" w:rsidR="00291435" w:rsidRPr="00F64183" w:rsidRDefault="00291435" w:rsidP="00922936">
            <w:pPr>
              <w:jc w:val="both"/>
              <w:rPr>
                <w:color w:val="FF0000"/>
                <w:sz w:val="24"/>
                <w:szCs w:val="24"/>
              </w:rPr>
            </w:pPr>
          </w:p>
        </w:tc>
      </w:tr>
      <w:tr w:rsidR="00291435" w:rsidRPr="00F64183" w14:paraId="417DADA0" w14:textId="77777777" w:rsidTr="00922936">
        <w:trPr>
          <w:trHeight w:val="299"/>
        </w:trPr>
        <w:tc>
          <w:tcPr>
            <w:tcW w:w="851" w:type="dxa"/>
            <w:shd w:val="clear" w:color="auto" w:fill="auto"/>
            <w:vAlign w:val="center"/>
          </w:tcPr>
          <w:p w14:paraId="437580C2" w14:textId="77777777" w:rsidR="00291435" w:rsidRPr="00F64183" w:rsidRDefault="00291435" w:rsidP="00291435">
            <w:pPr>
              <w:pStyle w:val="Sarakstarindkopa"/>
              <w:numPr>
                <w:ilvl w:val="0"/>
                <w:numId w:val="107"/>
              </w:numPr>
              <w:spacing w:after="0"/>
              <w:jc w:val="center"/>
              <w:rPr>
                <w:rFonts w:ascii="Times New Roman" w:hAnsi="Times New Roman"/>
                <w:color w:val="000000" w:themeColor="text1"/>
                <w:sz w:val="24"/>
                <w:szCs w:val="24"/>
              </w:rPr>
            </w:pPr>
          </w:p>
        </w:tc>
        <w:tc>
          <w:tcPr>
            <w:tcW w:w="4724" w:type="dxa"/>
            <w:shd w:val="clear" w:color="auto" w:fill="auto"/>
            <w:vAlign w:val="center"/>
          </w:tcPr>
          <w:p w14:paraId="0DD96979" w14:textId="77777777" w:rsidR="00291435" w:rsidRPr="00F64183" w:rsidRDefault="00291435" w:rsidP="00922936">
            <w:pPr>
              <w:jc w:val="both"/>
              <w:rPr>
                <w:color w:val="000000" w:themeColor="text1"/>
                <w:sz w:val="24"/>
                <w:szCs w:val="24"/>
              </w:rPr>
            </w:pPr>
            <w:r w:rsidRPr="00F64183">
              <w:rPr>
                <w:color w:val="000000" w:themeColor="text1"/>
                <w:sz w:val="24"/>
                <w:szCs w:val="24"/>
              </w:rPr>
              <w:t>Iekšējā datu atmiņa ne mazāka par 64 GB. Displejs nodrošina iespēju pievienot ārēju datu nesēju satura glabāšanai un attēlošanai.</w:t>
            </w:r>
          </w:p>
        </w:tc>
        <w:tc>
          <w:tcPr>
            <w:tcW w:w="4348" w:type="dxa"/>
            <w:shd w:val="clear" w:color="auto" w:fill="auto"/>
            <w:vAlign w:val="center"/>
          </w:tcPr>
          <w:p w14:paraId="68AFF603" w14:textId="77777777" w:rsidR="00291435" w:rsidRPr="00F64183" w:rsidRDefault="00291435" w:rsidP="00922936">
            <w:pPr>
              <w:jc w:val="both"/>
              <w:rPr>
                <w:color w:val="FF0000"/>
                <w:sz w:val="24"/>
                <w:szCs w:val="24"/>
              </w:rPr>
            </w:pPr>
          </w:p>
        </w:tc>
      </w:tr>
      <w:tr w:rsidR="00291435" w:rsidRPr="00F64183" w14:paraId="3B10E649" w14:textId="77777777" w:rsidTr="00922936">
        <w:trPr>
          <w:trHeight w:val="299"/>
        </w:trPr>
        <w:tc>
          <w:tcPr>
            <w:tcW w:w="851" w:type="dxa"/>
            <w:shd w:val="clear" w:color="auto" w:fill="auto"/>
            <w:vAlign w:val="center"/>
          </w:tcPr>
          <w:p w14:paraId="0D7AB97B" w14:textId="77777777" w:rsidR="00291435" w:rsidRPr="00F64183" w:rsidRDefault="00291435" w:rsidP="00291435">
            <w:pPr>
              <w:pStyle w:val="Sarakstarindkopa"/>
              <w:numPr>
                <w:ilvl w:val="0"/>
                <w:numId w:val="107"/>
              </w:numPr>
              <w:spacing w:after="0"/>
              <w:jc w:val="center"/>
              <w:rPr>
                <w:rFonts w:ascii="Times New Roman" w:hAnsi="Times New Roman"/>
                <w:color w:val="000000" w:themeColor="text1"/>
                <w:sz w:val="24"/>
                <w:szCs w:val="24"/>
              </w:rPr>
            </w:pPr>
          </w:p>
        </w:tc>
        <w:tc>
          <w:tcPr>
            <w:tcW w:w="4724" w:type="dxa"/>
            <w:shd w:val="clear" w:color="auto" w:fill="auto"/>
            <w:vAlign w:val="center"/>
          </w:tcPr>
          <w:p w14:paraId="382A5BCE" w14:textId="77777777" w:rsidR="00291435" w:rsidRPr="00F64183" w:rsidRDefault="00291435" w:rsidP="00922936">
            <w:pPr>
              <w:jc w:val="both"/>
              <w:rPr>
                <w:color w:val="000000" w:themeColor="text1"/>
                <w:sz w:val="24"/>
                <w:szCs w:val="24"/>
              </w:rPr>
            </w:pPr>
            <w:r w:rsidRPr="00F64183">
              <w:rPr>
                <w:color w:val="000000" w:themeColor="text1"/>
                <w:sz w:val="24"/>
                <w:szCs w:val="24"/>
              </w:rPr>
              <w:t xml:space="preserve">Aprīkots ar bezvadu tīkla savienojumu </w:t>
            </w:r>
            <w:proofErr w:type="spellStart"/>
            <w:r w:rsidRPr="00F64183">
              <w:rPr>
                <w:color w:val="000000" w:themeColor="text1"/>
                <w:sz w:val="24"/>
                <w:szCs w:val="24"/>
              </w:rPr>
              <w:t>Wi-Fi</w:t>
            </w:r>
            <w:proofErr w:type="spellEnd"/>
            <w:r w:rsidRPr="00F64183">
              <w:rPr>
                <w:color w:val="000000" w:themeColor="text1"/>
                <w:sz w:val="24"/>
                <w:szCs w:val="24"/>
              </w:rPr>
              <w:t>.</w:t>
            </w:r>
          </w:p>
        </w:tc>
        <w:tc>
          <w:tcPr>
            <w:tcW w:w="4348" w:type="dxa"/>
            <w:shd w:val="clear" w:color="auto" w:fill="auto"/>
            <w:vAlign w:val="center"/>
          </w:tcPr>
          <w:p w14:paraId="4C10C98C" w14:textId="77777777" w:rsidR="00291435" w:rsidRPr="00F64183" w:rsidRDefault="00291435" w:rsidP="00922936">
            <w:pPr>
              <w:jc w:val="both"/>
              <w:rPr>
                <w:color w:val="FF0000"/>
                <w:sz w:val="24"/>
                <w:szCs w:val="24"/>
              </w:rPr>
            </w:pPr>
          </w:p>
        </w:tc>
      </w:tr>
      <w:tr w:rsidR="00291435" w:rsidRPr="00F64183" w14:paraId="521A64D3" w14:textId="77777777" w:rsidTr="00922936">
        <w:trPr>
          <w:trHeight w:val="299"/>
        </w:trPr>
        <w:tc>
          <w:tcPr>
            <w:tcW w:w="851" w:type="dxa"/>
            <w:shd w:val="clear" w:color="auto" w:fill="auto"/>
            <w:vAlign w:val="center"/>
          </w:tcPr>
          <w:p w14:paraId="125F63FA" w14:textId="77777777" w:rsidR="00291435" w:rsidRPr="00F64183" w:rsidRDefault="00291435" w:rsidP="00291435">
            <w:pPr>
              <w:pStyle w:val="Sarakstarindkopa"/>
              <w:numPr>
                <w:ilvl w:val="0"/>
                <w:numId w:val="107"/>
              </w:numPr>
              <w:spacing w:after="0"/>
              <w:jc w:val="center"/>
              <w:rPr>
                <w:rFonts w:ascii="Times New Roman" w:hAnsi="Times New Roman"/>
                <w:color w:val="000000" w:themeColor="text1"/>
                <w:sz w:val="24"/>
                <w:szCs w:val="24"/>
              </w:rPr>
            </w:pPr>
          </w:p>
        </w:tc>
        <w:tc>
          <w:tcPr>
            <w:tcW w:w="4724" w:type="dxa"/>
            <w:shd w:val="clear" w:color="auto" w:fill="auto"/>
            <w:vAlign w:val="center"/>
          </w:tcPr>
          <w:p w14:paraId="708B1F0C" w14:textId="77777777" w:rsidR="00291435" w:rsidRPr="00F64183" w:rsidRDefault="00291435" w:rsidP="00922936">
            <w:pPr>
              <w:jc w:val="both"/>
              <w:rPr>
                <w:color w:val="000000" w:themeColor="text1"/>
                <w:sz w:val="24"/>
                <w:szCs w:val="24"/>
              </w:rPr>
            </w:pPr>
            <w:r w:rsidRPr="00F64183">
              <w:rPr>
                <w:color w:val="000000" w:themeColor="text1"/>
                <w:sz w:val="24"/>
                <w:szCs w:val="24"/>
              </w:rPr>
              <w:t>Aprīkots ar vismaz divām HDMI ieejām.</w:t>
            </w:r>
          </w:p>
        </w:tc>
        <w:tc>
          <w:tcPr>
            <w:tcW w:w="4348" w:type="dxa"/>
            <w:shd w:val="clear" w:color="auto" w:fill="auto"/>
            <w:vAlign w:val="center"/>
          </w:tcPr>
          <w:p w14:paraId="2432F62A" w14:textId="77777777" w:rsidR="00291435" w:rsidRPr="00F64183" w:rsidRDefault="00291435" w:rsidP="00922936">
            <w:pPr>
              <w:jc w:val="both"/>
              <w:rPr>
                <w:color w:val="FF0000"/>
                <w:sz w:val="24"/>
                <w:szCs w:val="24"/>
              </w:rPr>
            </w:pPr>
          </w:p>
        </w:tc>
      </w:tr>
      <w:tr w:rsidR="00291435" w:rsidRPr="00F64183" w14:paraId="24848409" w14:textId="77777777" w:rsidTr="00922936">
        <w:trPr>
          <w:trHeight w:val="299"/>
        </w:trPr>
        <w:tc>
          <w:tcPr>
            <w:tcW w:w="851" w:type="dxa"/>
            <w:shd w:val="clear" w:color="auto" w:fill="auto"/>
            <w:vAlign w:val="center"/>
          </w:tcPr>
          <w:p w14:paraId="599ADC00" w14:textId="77777777" w:rsidR="00291435" w:rsidRPr="00F64183" w:rsidRDefault="00291435" w:rsidP="00291435">
            <w:pPr>
              <w:pStyle w:val="Sarakstarindkopa"/>
              <w:numPr>
                <w:ilvl w:val="0"/>
                <w:numId w:val="107"/>
              </w:numPr>
              <w:spacing w:after="0"/>
              <w:jc w:val="center"/>
              <w:rPr>
                <w:rFonts w:ascii="Times New Roman" w:hAnsi="Times New Roman"/>
                <w:color w:val="000000" w:themeColor="text1"/>
                <w:sz w:val="24"/>
                <w:szCs w:val="24"/>
              </w:rPr>
            </w:pPr>
          </w:p>
        </w:tc>
        <w:tc>
          <w:tcPr>
            <w:tcW w:w="4724" w:type="dxa"/>
            <w:shd w:val="clear" w:color="auto" w:fill="auto"/>
            <w:vAlign w:val="center"/>
          </w:tcPr>
          <w:p w14:paraId="24F6D4AD" w14:textId="77777777" w:rsidR="00291435" w:rsidRPr="00F64183" w:rsidRDefault="00291435" w:rsidP="00922936">
            <w:pPr>
              <w:jc w:val="both"/>
              <w:rPr>
                <w:color w:val="000000" w:themeColor="text1"/>
                <w:sz w:val="24"/>
                <w:szCs w:val="24"/>
              </w:rPr>
            </w:pPr>
            <w:r w:rsidRPr="00F64183">
              <w:rPr>
                <w:color w:val="000000" w:themeColor="text1"/>
                <w:sz w:val="24"/>
                <w:szCs w:val="24"/>
              </w:rPr>
              <w:t>Aprīkots ar vismaz divām USB pieslēgvietām.</w:t>
            </w:r>
          </w:p>
        </w:tc>
        <w:tc>
          <w:tcPr>
            <w:tcW w:w="4348" w:type="dxa"/>
            <w:shd w:val="clear" w:color="auto" w:fill="auto"/>
            <w:vAlign w:val="center"/>
          </w:tcPr>
          <w:p w14:paraId="2C49C12C" w14:textId="77777777" w:rsidR="00291435" w:rsidRPr="00F64183" w:rsidRDefault="00291435" w:rsidP="00922936">
            <w:pPr>
              <w:jc w:val="both"/>
              <w:rPr>
                <w:color w:val="FF0000"/>
                <w:sz w:val="24"/>
                <w:szCs w:val="24"/>
              </w:rPr>
            </w:pPr>
          </w:p>
        </w:tc>
      </w:tr>
      <w:tr w:rsidR="00291435" w:rsidRPr="00F64183" w14:paraId="176AA8D4" w14:textId="77777777" w:rsidTr="00922936">
        <w:trPr>
          <w:trHeight w:val="299"/>
        </w:trPr>
        <w:tc>
          <w:tcPr>
            <w:tcW w:w="851" w:type="dxa"/>
            <w:shd w:val="clear" w:color="auto" w:fill="auto"/>
            <w:vAlign w:val="center"/>
          </w:tcPr>
          <w:p w14:paraId="0ACA18F3" w14:textId="77777777" w:rsidR="00291435" w:rsidRPr="00F64183" w:rsidRDefault="00291435" w:rsidP="00291435">
            <w:pPr>
              <w:pStyle w:val="Sarakstarindkopa"/>
              <w:numPr>
                <w:ilvl w:val="0"/>
                <w:numId w:val="107"/>
              </w:numPr>
              <w:spacing w:after="0"/>
              <w:jc w:val="center"/>
              <w:rPr>
                <w:rFonts w:ascii="Times New Roman" w:hAnsi="Times New Roman"/>
                <w:color w:val="000000" w:themeColor="text1"/>
                <w:sz w:val="24"/>
                <w:szCs w:val="24"/>
              </w:rPr>
            </w:pPr>
          </w:p>
        </w:tc>
        <w:tc>
          <w:tcPr>
            <w:tcW w:w="4724" w:type="dxa"/>
            <w:shd w:val="clear" w:color="auto" w:fill="auto"/>
            <w:vAlign w:val="center"/>
          </w:tcPr>
          <w:p w14:paraId="062BE74A" w14:textId="77777777" w:rsidR="00291435" w:rsidRPr="00F64183" w:rsidRDefault="00291435" w:rsidP="00922936">
            <w:pPr>
              <w:jc w:val="both"/>
              <w:rPr>
                <w:color w:val="000000" w:themeColor="text1"/>
                <w:sz w:val="24"/>
                <w:szCs w:val="24"/>
              </w:rPr>
            </w:pPr>
            <w:r w:rsidRPr="00F64183">
              <w:rPr>
                <w:color w:val="000000" w:themeColor="text1"/>
                <w:sz w:val="24"/>
                <w:szCs w:val="24"/>
              </w:rPr>
              <w:t>Aprīkots ar integrētiem skaļruņiem ar kopējo jaudu ne mazāku par 10 W.</w:t>
            </w:r>
          </w:p>
        </w:tc>
        <w:tc>
          <w:tcPr>
            <w:tcW w:w="4348" w:type="dxa"/>
            <w:shd w:val="clear" w:color="auto" w:fill="auto"/>
            <w:vAlign w:val="center"/>
          </w:tcPr>
          <w:p w14:paraId="5D54C085" w14:textId="77777777" w:rsidR="00291435" w:rsidRPr="00F64183" w:rsidRDefault="00291435" w:rsidP="00922936">
            <w:pPr>
              <w:jc w:val="both"/>
              <w:rPr>
                <w:color w:val="FF0000"/>
                <w:sz w:val="24"/>
                <w:szCs w:val="24"/>
              </w:rPr>
            </w:pPr>
          </w:p>
        </w:tc>
      </w:tr>
      <w:tr w:rsidR="00291435" w:rsidRPr="00F64183" w14:paraId="3E073C1B" w14:textId="77777777" w:rsidTr="00922936">
        <w:trPr>
          <w:trHeight w:val="299"/>
        </w:trPr>
        <w:tc>
          <w:tcPr>
            <w:tcW w:w="851" w:type="dxa"/>
            <w:shd w:val="clear" w:color="auto" w:fill="auto"/>
            <w:vAlign w:val="center"/>
          </w:tcPr>
          <w:p w14:paraId="71DB7FD0" w14:textId="77777777" w:rsidR="00291435" w:rsidRPr="00F64183" w:rsidRDefault="00291435" w:rsidP="00291435">
            <w:pPr>
              <w:pStyle w:val="Sarakstarindkopa"/>
              <w:numPr>
                <w:ilvl w:val="0"/>
                <w:numId w:val="107"/>
              </w:numPr>
              <w:spacing w:after="0"/>
              <w:jc w:val="center"/>
              <w:rPr>
                <w:rFonts w:ascii="Times New Roman" w:hAnsi="Times New Roman"/>
                <w:color w:val="000000" w:themeColor="text1"/>
                <w:sz w:val="24"/>
                <w:szCs w:val="24"/>
              </w:rPr>
            </w:pPr>
          </w:p>
        </w:tc>
        <w:tc>
          <w:tcPr>
            <w:tcW w:w="4724" w:type="dxa"/>
            <w:shd w:val="clear" w:color="auto" w:fill="auto"/>
            <w:vAlign w:val="center"/>
          </w:tcPr>
          <w:p w14:paraId="0CC3549D" w14:textId="77777777" w:rsidR="00291435" w:rsidRPr="00F64183" w:rsidRDefault="00291435" w:rsidP="00922936">
            <w:pPr>
              <w:jc w:val="both"/>
              <w:rPr>
                <w:color w:val="000000" w:themeColor="text1"/>
                <w:sz w:val="24"/>
                <w:szCs w:val="24"/>
              </w:rPr>
            </w:pPr>
            <w:r w:rsidRPr="00F64183">
              <w:rPr>
                <w:color w:val="000000" w:themeColor="text1"/>
                <w:sz w:val="24"/>
                <w:szCs w:val="24"/>
              </w:rPr>
              <w:t>Displejs atbalsta darbību vertikālā un horizontāli uz augšu vērstā (</w:t>
            </w:r>
            <w:proofErr w:type="spellStart"/>
            <w:r w:rsidRPr="00F64183">
              <w:rPr>
                <w:color w:val="000000" w:themeColor="text1"/>
                <w:sz w:val="24"/>
                <w:szCs w:val="24"/>
              </w:rPr>
              <w:t>face-up</w:t>
            </w:r>
            <w:proofErr w:type="spellEnd"/>
            <w:r w:rsidRPr="00F64183">
              <w:rPr>
                <w:color w:val="000000" w:themeColor="text1"/>
                <w:sz w:val="24"/>
                <w:szCs w:val="24"/>
              </w:rPr>
              <w:t>) pozīcijā atbilstoši ražotāja tehniskajai dokumentācijai.</w:t>
            </w:r>
          </w:p>
        </w:tc>
        <w:tc>
          <w:tcPr>
            <w:tcW w:w="4348" w:type="dxa"/>
            <w:vAlign w:val="center"/>
          </w:tcPr>
          <w:p w14:paraId="3C91BCDD" w14:textId="77777777" w:rsidR="00291435" w:rsidRPr="00F64183" w:rsidRDefault="00291435" w:rsidP="00922936">
            <w:pPr>
              <w:jc w:val="both"/>
              <w:rPr>
                <w:color w:val="FF0000"/>
                <w:sz w:val="24"/>
                <w:szCs w:val="24"/>
              </w:rPr>
            </w:pPr>
          </w:p>
        </w:tc>
      </w:tr>
      <w:tr w:rsidR="00291435" w:rsidRPr="00F64183" w14:paraId="7F71C856" w14:textId="77777777" w:rsidTr="00922936">
        <w:trPr>
          <w:trHeight w:val="299"/>
        </w:trPr>
        <w:tc>
          <w:tcPr>
            <w:tcW w:w="851" w:type="dxa"/>
            <w:shd w:val="clear" w:color="auto" w:fill="auto"/>
            <w:vAlign w:val="center"/>
          </w:tcPr>
          <w:p w14:paraId="3699BF23" w14:textId="77777777" w:rsidR="00291435" w:rsidRPr="00F64183" w:rsidRDefault="00291435" w:rsidP="00291435">
            <w:pPr>
              <w:pStyle w:val="Sarakstarindkopa"/>
              <w:numPr>
                <w:ilvl w:val="0"/>
                <w:numId w:val="107"/>
              </w:numPr>
              <w:spacing w:after="0"/>
              <w:jc w:val="center"/>
              <w:rPr>
                <w:rFonts w:ascii="Times New Roman" w:hAnsi="Times New Roman"/>
                <w:color w:val="000000" w:themeColor="text1"/>
                <w:sz w:val="24"/>
                <w:szCs w:val="24"/>
              </w:rPr>
            </w:pPr>
          </w:p>
        </w:tc>
        <w:tc>
          <w:tcPr>
            <w:tcW w:w="4724" w:type="dxa"/>
            <w:shd w:val="clear" w:color="auto" w:fill="auto"/>
            <w:vAlign w:val="center"/>
          </w:tcPr>
          <w:p w14:paraId="434667B3" w14:textId="77777777" w:rsidR="00291435" w:rsidRPr="00F64183" w:rsidRDefault="00291435" w:rsidP="00922936">
            <w:pPr>
              <w:jc w:val="both"/>
              <w:rPr>
                <w:color w:val="000000" w:themeColor="text1"/>
                <w:sz w:val="24"/>
                <w:szCs w:val="24"/>
              </w:rPr>
            </w:pPr>
            <w:r w:rsidRPr="00F64183">
              <w:rPr>
                <w:color w:val="000000" w:themeColor="text1"/>
                <w:sz w:val="24"/>
                <w:szCs w:val="24"/>
              </w:rPr>
              <w:t>CE atbilstības marķējums.</w:t>
            </w:r>
          </w:p>
        </w:tc>
        <w:tc>
          <w:tcPr>
            <w:tcW w:w="4348" w:type="dxa"/>
            <w:vAlign w:val="center"/>
          </w:tcPr>
          <w:p w14:paraId="7F050A87" w14:textId="77777777" w:rsidR="00291435" w:rsidRPr="00F64183" w:rsidRDefault="00291435" w:rsidP="00922936">
            <w:pPr>
              <w:jc w:val="both"/>
              <w:rPr>
                <w:color w:val="FF0000"/>
                <w:sz w:val="24"/>
                <w:szCs w:val="24"/>
              </w:rPr>
            </w:pPr>
          </w:p>
        </w:tc>
      </w:tr>
      <w:tr w:rsidR="00291435" w:rsidRPr="00F64183" w14:paraId="60A9FA12" w14:textId="77777777" w:rsidTr="00922936">
        <w:trPr>
          <w:trHeight w:val="299"/>
        </w:trPr>
        <w:tc>
          <w:tcPr>
            <w:tcW w:w="851" w:type="dxa"/>
            <w:shd w:val="clear" w:color="auto" w:fill="auto"/>
            <w:vAlign w:val="center"/>
          </w:tcPr>
          <w:p w14:paraId="4B1F8FA4" w14:textId="77777777" w:rsidR="00291435" w:rsidRPr="00F64183" w:rsidRDefault="00291435" w:rsidP="00291435">
            <w:pPr>
              <w:pStyle w:val="Sarakstarindkopa"/>
              <w:numPr>
                <w:ilvl w:val="0"/>
                <w:numId w:val="107"/>
              </w:numPr>
              <w:spacing w:after="0"/>
              <w:jc w:val="center"/>
              <w:rPr>
                <w:rFonts w:ascii="Times New Roman" w:hAnsi="Times New Roman"/>
                <w:color w:val="000000" w:themeColor="text1"/>
                <w:sz w:val="24"/>
                <w:szCs w:val="24"/>
              </w:rPr>
            </w:pPr>
          </w:p>
        </w:tc>
        <w:tc>
          <w:tcPr>
            <w:tcW w:w="4724" w:type="dxa"/>
            <w:shd w:val="clear" w:color="auto" w:fill="auto"/>
            <w:vAlign w:val="center"/>
          </w:tcPr>
          <w:p w14:paraId="14D65EEC" w14:textId="313B1792" w:rsidR="00291435" w:rsidRPr="00F64183" w:rsidRDefault="00291435" w:rsidP="00922936">
            <w:pPr>
              <w:jc w:val="both"/>
              <w:rPr>
                <w:color w:val="000000" w:themeColor="text1"/>
                <w:sz w:val="24"/>
                <w:szCs w:val="24"/>
              </w:rPr>
            </w:pPr>
            <w:r w:rsidRPr="00F11ED6">
              <w:rPr>
                <w:bCs/>
                <w:sz w:val="24"/>
                <w:szCs w:val="24"/>
              </w:rPr>
              <w:t xml:space="preserve">Piedāvātās preces elektroenerģijas patēriņš </w:t>
            </w:r>
            <w:r w:rsidR="005D789E">
              <w:rPr>
                <w:bCs/>
                <w:sz w:val="24"/>
                <w:szCs w:val="24"/>
              </w:rPr>
              <w:t>pie maksimālās noslodzes</w:t>
            </w:r>
            <w:r w:rsidR="005D789E" w:rsidRPr="00F11ED6">
              <w:rPr>
                <w:bCs/>
                <w:sz w:val="24"/>
                <w:szCs w:val="24"/>
              </w:rPr>
              <w:t xml:space="preserve"> </w:t>
            </w:r>
            <w:r w:rsidRPr="00F11ED6">
              <w:rPr>
                <w:bCs/>
                <w:sz w:val="24"/>
                <w:szCs w:val="24"/>
              </w:rPr>
              <w:t>(</w:t>
            </w:r>
            <w:proofErr w:type="spellStart"/>
            <w:r w:rsidRPr="00F11ED6">
              <w:rPr>
                <w:bCs/>
                <w:sz w:val="24"/>
                <w:szCs w:val="24"/>
              </w:rPr>
              <w:t>kWh</w:t>
            </w:r>
            <w:proofErr w:type="spellEnd"/>
            <w:r w:rsidRPr="00F11ED6">
              <w:rPr>
                <w:bCs/>
                <w:sz w:val="24"/>
                <w:szCs w:val="24"/>
              </w:rPr>
              <w:t>) vienā stundā.</w:t>
            </w:r>
          </w:p>
        </w:tc>
        <w:tc>
          <w:tcPr>
            <w:tcW w:w="4348" w:type="dxa"/>
            <w:vAlign w:val="center"/>
          </w:tcPr>
          <w:p w14:paraId="7F043D20" w14:textId="77777777" w:rsidR="00291435" w:rsidRPr="00F64183" w:rsidRDefault="00291435" w:rsidP="00922936">
            <w:pPr>
              <w:jc w:val="both"/>
              <w:rPr>
                <w:color w:val="FF0000"/>
                <w:sz w:val="24"/>
                <w:szCs w:val="24"/>
              </w:rPr>
            </w:pPr>
          </w:p>
        </w:tc>
      </w:tr>
      <w:tr w:rsidR="00291435" w:rsidRPr="00F64183" w14:paraId="245DAFCF" w14:textId="77777777" w:rsidTr="00922936">
        <w:trPr>
          <w:trHeight w:val="299"/>
        </w:trPr>
        <w:tc>
          <w:tcPr>
            <w:tcW w:w="851" w:type="dxa"/>
            <w:shd w:val="clear" w:color="auto" w:fill="auto"/>
            <w:vAlign w:val="center"/>
          </w:tcPr>
          <w:p w14:paraId="73EB71B5" w14:textId="77777777" w:rsidR="00291435" w:rsidRPr="00F64183" w:rsidRDefault="00291435" w:rsidP="00291435">
            <w:pPr>
              <w:pStyle w:val="Sarakstarindkopa"/>
              <w:numPr>
                <w:ilvl w:val="0"/>
                <w:numId w:val="107"/>
              </w:numPr>
              <w:spacing w:after="0"/>
              <w:jc w:val="center"/>
              <w:rPr>
                <w:rFonts w:ascii="Times New Roman" w:hAnsi="Times New Roman"/>
                <w:color w:val="000000" w:themeColor="text1"/>
                <w:sz w:val="24"/>
                <w:szCs w:val="24"/>
              </w:rPr>
            </w:pPr>
          </w:p>
        </w:tc>
        <w:tc>
          <w:tcPr>
            <w:tcW w:w="4724" w:type="dxa"/>
            <w:shd w:val="clear" w:color="auto" w:fill="auto"/>
            <w:vAlign w:val="center"/>
          </w:tcPr>
          <w:p w14:paraId="2A761F8C" w14:textId="77777777" w:rsidR="00291435" w:rsidRPr="00F64183" w:rsidRDefault="00291435" w:rsidP="00922936">
            <w:pPr>
              <w:jc w:val="both"/>
              <w:rPr>
                <w:color w:val="000000" w:themeColor="text1"/>
                <w:sz w:val="24"/>
                <w:szCs w:val="24"/>
              </w:rPr>
            </w:pPr>
            <w:r w:rsidRPr="00F64183">
              <w:rPr>
                <w:color w:val="000000" w:themeColor="text1"/>
                <w:sz w:val="24"/>
                <w:szCs w:val="24"/>
              </w:rPr>
              <w:t>Komplektācijā ietilpst atbilstošs barošanas savienojums pieslēgšanai 230 V elektrotīklam.</w:t>
            </w:r>
          </w:p>
        </w:tc>
        <w:tc>
          <w:tcPr>
            <w:tcW w:w="4348" w:type="dxa"/>
            <w:vAlign w:val="center"/>
          </w:tcPr>
          <w:p w14:paraId="10A4FBD4" w14:textId="77777777" w:rsidR="00291435" w:rsidRPr="00F64183" w:rsidRDefault="00291435" w:rsidP="00922936">
            <w:pPr>
              <w:jc w:val="both"/>
              <w:rPr>
                <w:color w:val="FF0000"/>
                <w:sz w:val="24"/>
                <w:szCs w:val="24"/>
              </w:rPr>
            </w:pPr>
          </w:p>
        </w:tc>
      </w:tr>
      <w:tr w:rsidR="00291435" w:rsidRPr="00F64183" w14:paraId="090B8F46" w14:textId="77777777" w:rsidTr="00922936">
        <w:trPr>
          <w:trHeight w:val="299"/>
        </w:trPr>
        <w:tc>
          <w:tcPr>
            <w:tcW w:w="851" w:type="dxa"/>
            <w:shd w:val="clear" w:color="auto" w:fill="DEEAF6" w:themeFill="accent1" w:themeFillTint="33"/>
            <w:vAlign w:val="center"/>
          </w:tcPr>
          <w:p w14:paraId="392E7017" w14:textId="77777777" w:rsidR="00291435" w:rsidRPr="00F64183" w:rsidRDefault="00291435" w:rsidP="00291435">
            <w:pPr>
              <w:pStyle w:val="Sarakstarindkopa"/>
              <w:numPr>
                <w:ilvl w:val="0"/>
                <w:numId w:val="109"/>
              </w:numPr>
              <w:spacing w:after="0"/>
              <w:jc w:val="center"/>
              <w:rPr>
                <w:rFonts w:ascii="Times New Roman" w:hAnsi="Times New Roman"/>
                <w:color w:val="000000" w:themeColor="text1"/>
                <w:sz w:val="24"/>
                <w:szCs w:val="24"/>
              </w:rPr>
            </w:pPr>
          </w:p>
        </w:tc>
        <w:tc>
          <w:tcPr>
            <w:tcW w:w="4724" w:type="dxa"/>
            <w:shd w:val="clear" w:color="auto" w:fill="DEEAF6" w:themeFill="accent1" w:themeFillTint="33"/>
            <w:vAlign w:val="center"/>
          </w:tcPr>
          <w:p w14:paraId="458EFEAB" w14:textId="77777777" w:rsidR="00291435" w:rsidRPr="00F64183" w:rsidRDefault="00291435" w:rsidP="00922936">
            <w:pPr>
              <w:jc w:val="both"/>
              <w:rPr>
                <w:color w:val="000000" w:themeColor="text1"/>
                <w:sz w:val="24"/>
                <w:szCs w:val="24"/>
              </w:rPr>
            </w:pPr>
            <w:r w:rsidRPr="00F64183">
              <w:rPr>
                <w:color w:val="000000" w:themeColor="text1"/>
                <w:sz w:val="24"/>
                <w:szCs w:val="24"/>
              </w:rPr>
              <w:t>Interaktīvā displeja statīvs.</w:t>
            </w:r>
          </w:p>
          <w:p w14:paraId="19CCB792" w14:textId="77777777" w:rsidR="00291435" w:rsidRPr="00F64183" w:rsidRDefault="00291435" w:rsidP="00922936">
            <w:pPr>
              <w:jc w:val="both"/>
              <w:rPr>
                <w:color w:val="000000" w:themeColor="text1"/>
                <w:sz w:val="24"/>
                <w:szCs w:val="24"/>
              </w:rPr>
            </w:pPr>
            <w:r w:rsidRPr="00F64183">
              <w:rPr>
                <w:color w:val="000000" w:themeColor="text1"/>
                <w:sz w:val="24"/>
                <w:szCs w:val="24"/>
              </w:rPr>
              <w:t>Pretendents norāda ražotāju un modeli.</w:t>
            </w:r>
          </w:p>
        </w:tc>
        <w:tc>
          <w:tcPr>
            <w:tcW w:w="4348" w:type="dxa"/>
            <w:shd w:val="clear" w:color="auto" w:fill="auto"/>
            <w:vAlign w:val="center"/>
          </w:tcPr>
          <w:p w14:paraId="5DAB2086" w14:textId="77777777" w:rsidR="00291435" w:rsidRPr="00F64183" w:rsidRDefault="00291435" w:rsidP="00922936">
            <w:pPr>
              <w:jc w:val="both"/>
              <w:rPr>
                <w:color w:val="FF0000"/>
                <w:sz w:val="24"/>
                <w:szCs w:val="24"/>
              </w:rPr>
            </w:pPr>
          </w:p>
        </w:tc>
      </w:tr>
      <w:tr w:rsidR="00291435" w:rsidRPr="00F64183" w14:paraId="768395F8" w14:textId="77777777" w:rsidTr="00922936">
        <w:trPr>
          <w:trHeight w:val="299"/>
        </w:trPr>
        <w:tc>
          <w:tcPr>
            <w:tcW w:w="851" w:type="dxa"/>
            <w:shd w:val="clear" w:color="auto" w:fill="auto"/>
            <w:vAlign w:val="center"/>
          </w:tcPr>
          <w:p w14:paraId="1B8414B3" w14:textId="77777777" w:rsidR="00291435" w:rsidRPr="00F64183" w:rsidRDefault="00291435" w:rsidP="00291435">
            <w:pPr>
              <w:pStyle w:val="Sarakstarindkopa"/>
              <w:numPr>
                <w:ilvl w:val="0"/>
                <w:numId w:val="108"/>
              </w:numPr>
              <w:spacing w:after="0"/>
              <w:jc w:val="center"/>
              <w:rPr>
                <w:rFonts w:ascii="Times New Roman" w:hAnsi="Times New Roman"/>
                <w:color w:val="000000" w:themeColor="text1"/>
                <w:sz w:val="24"/>
                <w:szCs w:val="24"/>
              </w:rPr>
            </w:pPr>
          </w:p>
        </w:tc>
        <w:tc>
          <w:tcPr>
            <w:tcW w:w="4724" w:type="dxa"/>
            <w:shd w:val="clear" w:color="auto" w:fill="auto"/>
            <w:vAlign w:val="center"/>
          </w:tcPr>
          <w:p w14:paraId="351AC735" w14:textId="77777777" w:rsidR="00291435" w:rsidRPr="00F64183" w:rsidRDefault="00291435" w:rsidP="00922936">
            <w:pPr>
              <w:jc w:val="both"/>
              <w:rPr>
                <w:color w:val="000000" w:themeColor="text1"/>
                <w:sz w:val="24"/>
                <w:szCs w:val="24"/>
              </w:rPr>
            </w:pPr>
            <w:r w:rsidRPr="00F64183">
              <w:rPr>
                <w:color w:val="000000" w:themeColor="text1"/>
                <w:sz w:val="24"/>
                <w:szCs w:val="24"/>
              </w:rPr>
              <w:t>Paredzēts tehniskās specifikācijas 1. punktā piedāvātā interaktīvā displeja uzstādīšanai.</w:t>
            </w:r>
          </w:p>
        </w:tc>
        <w:tc>
          <w:tcPr>
            <w:tcW w:w="4348" w:type="dxa"/>
            <w:vAlign w:val="center"/>
          </w:tcPr>
          <w:p w14:paraId="5F590E39" w14:textId="77777777" w:rsidR="00291435" w:rsidRPr="00F64183" w:rsidRDefault="00291435" w:rsidP="00922936">
            <w:pPr>
              <w:jc w:val="both"/>
              <w:rPr>
                <w:color w:val="FF0000"/>
                <w:sz w:val="24"/>
                <w:szCs w:val="24"/>
              </w:rPr>
            </w:pPr>
          </w:p>
        </w:tc>
      </w:tr>
      <w:tr w:rsidR="00291435" w:rsidRPr="00F64183" w14:paraId="796D980B" w14:textId="77777777" w:rsidTr="00922936">
        <w:trPr>
          <w:trHeight w:val="299"/>
        </w:trPr>
        <w:tc>
          <w:tcPr>
            <w:tcW w:w="851" w:type="dxa"/>
            <w:shd w:val="clear" w:color="auto" w:fill="auto"/>
            <w:vAlign w:val="center"/>
          </w:tcPr>
          <w:p w14:paraId="311D2F33" w14:textId="77777777" w:rsidR="00291435" w:rsidRPr="00F64183" w:rsidRDefault="00291435" w:rsidP="00291435">
            <w:pPr>
              <w:pStyle w:val="Sarakstarindkopa"/>
              <w:numPr>
                <w:ilvl w:val="0"/>
                <w:numId w:val="108"/>
              </w:numPr>
              <w:spacing w:after="0"/>
              <w:jc w:val="center"/>
              <w:rPr>
                <w:rFonts w:ascii="Times New Roman" w:hAnsi="Times New Roman"/>
                <w:color w:val="000000" w:themeColor="text1"/>
                <w:sz w:val="24"/>
                <w:szCs w:val="24"/>
              </w:rPr>
            </w:pPr>
          </w:p>
        </w:tc>
        <w:tc>
          <w:tcPr>
            <w:tcW w:w="4724" w:type="dxa"/>
            <w:shd w:val="clear" w:color="auto" w:fill="auto"/>
            <w:vAlign w:val="center"/>
          </w:tcPr>
          <w:p w14:paraId="47A884C7" w14:textId="77777777" w:rsidR="00291435" w:rsidRPr="00F64183" w:rsidRDefault="00291435" w:rsidP="00922936">
            <w:pPr>
              <w:jc w:val="both"/>
              <w:rPr>
                <w:color w:val="000000" w:themeColor="text1"/>
                <w:sz w:val="24"/>
                <w:szCs w:val="24"/>
              </w:rPr>
            </w:pPr>
            <w:r w:rsidRPr="00F64183">
              <w:rPr>
                <w:color w:val="000000" w:themeColor="text1"/>
                <w:sz w:val="24"/>
                <w:szCs w:val="24"/>
              </w:rPr>
              <w:t>Statīvs nodrošina interaktīvā displeja uzstādīšanu vertikālā un horizontāli uz augšu vērstā (</w:t>
            </w:r>
            <w:proofErr w:type="spellStart"/>
            <w:r w:rsidRPr="00F64183">
              <w:rPr>
                <w:color w:val="000000" w:themeColor="text1"/>
                <w:sz w:val="24"/>
                <w:szCs w:val="24"/>
              </w:rPr>
              <w:t>face-up</w:t>
            </w:r>
            <w:proofErr w:type="spellEnd"/>
            <w:r w:rsidRPr="00F64183">
              <w:rPr>
                <w:color w:val="000000" w:themeColor="text1"/>
                <w:sz w:val="24"/>
                <w:szCs w:val="24"/>
              </w:rPr>
              <w:t>) pozīcijā.</w:t>
            </w:r>
          </w:p>
        </w:tc>
        <w:tc>
          <w:tcPr>
            <w:tcW w:w="4348" w:type="dxa"/>
            <w:vAlign w:val="center"/>
          </w:tcPr>
          <w:p w14:paraId="26FAAA8D" w14:textId="77777777" w:rsidR="00291435" w:rsidRPr="00F64183" w:rsidRDefault="00291435" w:rsidP="00922936">
            <w:pPr>
              <w:jc w:val="both"/>
              <w:rPr>
                <w:color w:val="FF0000"/>
                <w:sz w:val="24"/>
                <w:szCs w:val="24"/>
              </w:rPr>
            </w:pPr>
          </w:p>
        </w:tc>
      </w:tr>
      <w:tr w:rsidR="00291435" w:rsidRPr="00F64183" w14:paraId="49A06059" w14:textId="77777777" w:rsidTr="00922936">
        <w:trPr>
          <w:trHeight w:val="299"/>
        </w:trPr>
        <w:tc>
          <w:tcPr>
            <w:tcW w:w="851" w:type="dxa"/>
            <w:shd w:val="clear" w:color="auto" w:fill="auto"/>
            <w:vAlign w:val="center"/>
          </w:tcPr>
          <w:p w14:paraId="7C6EE05E" w14:textId="77777777" w:rsidR="00291435" w:rsidRPr="00F64183" w:rsidRDefault="00291435" w:rsidP="00291435">
            <w:pPr>
              <w:pStyle w:val="Sarakstarindkopa"/>
              <w:numPr>
                <w:ilvl w:val="0"/>
                <w:numId w:val="108"/>
              </w:numPr>
              <w:spacing w:after="0"/>
              <w:jc w:val="center"/>
              <w:rPr>
                <w:rFonts w:ascii="Times New Roman" w:hAnsi="Times New Roman"/>
                <w:color w:val="000000" w:themeColor="text1"/>
                <w:sz w:val="24"/>
                <w:szCs w:val="24"/>
              </w:rPr>
            </w:pPr>
          </w:p>
        </w:tc>
        <w:tc>
          <w:tcPr>
            <w:tcW w:w="4724" w:type="dxa"/>
            <w:shd w:val="clear" w:color="auto" w:fill="auto"/>
            <w:vAlign w:val="center"/>
          </w:tcPr>
          <w:p w14:paraId="44A27873" w14:textId="77777777" w:rsidR="00291435" w:rsidRPr="00F64183" w:rsidRDefault="00291435" w:rsidP="00922936">
            <w:pPr>
              <w:jc w:val="both"/>
              <w:rPr>
                <w:color w:val="000000" w:themeColor="text1"/>
                <w:sz w:val="24"/>
                <w:szCs w:val="24"/>
              </w:rPr>
            </w:pPr>
            <w:r w:rsidRPr="00F64183">
              <w:rPr>
                <w:color w:val="000000" w:themeColor="text1"/>
                <w:sz w:val="24"/>
                <w:szCs w:val="24"/>
              </w:rPr>
              <w:t>Aprīkots vismaz ar četriem riteņiem, no kuriem vismaz divi aprīkoti ar bloķēšanas mehānismu.</w:t>
            </w:r>
          </w:p>
        </w:tc>
        <w:tc>
          <w:tcPr>
            <w:tcW w:w="4348" w:type="dxa"/>
            <w:vAlign w:val="center"/>
          </w:tcPr>
          <w:p w14:paraId="27F3A8D3" w14:textId="77777777" w:rsidR="00291435" w:rsidRPr="00F64183" w:rsidRDefault="00291435" w:rsidP="00922936">
            <w:pPr>
              <w:jc w:val="both"/>
              <w:rPr>
                <w:color w:val="FF0000"/>
                <w:sz w:val="24"/>
                <w:szCs w:val="24"/>
              </w:rPr>
            </w:pPr>
          </w:p>
        </w:tc>
      </w:tr>
      <w:tr w:rsidR="00291435" w:rsidRPr="00F64183" w14:paraId="5346FE44" w14:textId="77777777" w:rsidTr="00922936">
        <w:trPr>
          <w:trHeight w:val="299"/>
        </w:trPr>
        <w:tc>
          <w:tcPr>
            <w:tcW w:w="851" w:type="dxa"/>
            <w:shd w:val="clear" w:color="auto" w:fill="auto"/>
            <w:vAlign w:val="center"/>
          </w:tcPr>
          <w:p w14:paraId="289D0AEE" w14:textId="77777777" w:rsidR="00291435" w:rsidRPr="00F64183" w:rsidRDefault="00291435" w:rsidP="00291435">
            <w:pPr>
              <w:pStyle w:val="Sarakstarindkopa"/>
              <w:numPr>
                <w:ilvl w:val="0"/>
                <w:numId w:val="108"/>
              </w:numPr>
              <w:spacing w:after="0"/>
              <w:jc w:val="center"/>
              <w:rPr>
                <w:rFonts w:ascii="Times New Roman" w:hAnsi="Times New Roman"/>
                <w:color w:val="000000" w:themeColor="text1"/>
                <w:sz w:val="24"/>
                <w:szCs w:val="24"/>
              </w:rPr>
            </w:pPr>
          </w:p>
        </w:tc>
        <w:tc>
          <w:tcPr>
            <w:tcW w:w="4724" w:type="dxa"/>
            <w:shd w:val="clear" w:color="auto" w:fill="auto"/>
            <w:vAlign w:val="center"/>
          </w:tcPr>
          <w:p w14:paraId="2BB902B6" w14:textId="77777777" w:rsidR="00291435" w:rsidRPr="00F64183" w:rsidRDefault="00291435" w:rsidP="00922936">
            <w:pPr>
              <w:jc w:val="both"/>
              <w:rPr>
                <w:color w:val="000000" w:themeColor="text1"/>
                <w:sz w:val="24"/>
                <w:szCs w:val="24"/>
              </w:rPr>
            </w:pPr>
            <w:r w:rsidRPr="00F64183">
              <w:rPr>
                <w:color w:val="000000" w:themeColor="text1"/>
                <w:sz w:val="24"/>
                <w:szCs w:val="24"/>
              </w:rPr>
              <w:t>Statīvs nodrošina displeja fiksāciju visās paredzētajās uzstādīšanas pozīcijās.</w:t>
            </w:r>
          </w:p>
        </w:tc>
        <w:tc>
          <w:tcPr>
            <w:tcW w:w="4348" w:type="dxa"/>
            <w:vAlign w:val="center"/>
          </w:tcPr>
          <w:p w14:paraId="73A9C712" w14:textId="77777777" w:rsidR="00291435" w:rsidRPr="00F64183" w:rsidRDefault="00291435" w:rsidP="00922936">
            <w:pPr>
              <w:jc w:val="both"/>
              <w:rPr>
                <w:color w:val="FF0000"/>
                <w:sz w:val="24"/>
                <w:szCs w:val="24"/>
              </w:rPr>
            </w:pPr>
          </w:p>
        </w:tc>
      </w:tr>
      <w:tr w:rsidR="00291435" w:rsidRPr="00F64183" w14:paraId="491F6CCE" w14:textId="77777777" w:rsidTr="00922936">
        <w:trPr>
          <w:trHeight w:val="299"/>
        </w:trPr>
        <w:tc>
          <w:tcPr>
            <w:tcW w:w="851" w:type="dxa"/>
            <w:shd w:val="clear" w:color="auto" w:fill="auto"/>
            <w:vAlign w:val="center"/>
          </w:tcPr>
          <w:p w14:paraId="659552F0" w14:textId="77777777" w:rsidR="00291435" w:rsidRPr="00F64183" w:rsidRDefault="00291435" w:rsidP="00291435">
            <w:pPr>
              <w:pStyle w:val="Sarakstarindkopa"/>
              <w:numPr>
                <w:ilvl w:val="0"/>
                <w:numId w:val="108"/>
              </w:numPr>
              <w:spacing w:after="0"/>
              <w:jc w:val="center"/>
              <w:rPr>
                <w:rFonts w:ascii="Times New Roman" w:hAnsi="Times New Roman"/>
                <w:color w:val="000000" w:themeColor="text1"/>
                <w:sz w:val="24"/>
                <w:szCs w:val="24"/>
              </w:rPr>
            </w:pPr>
          </w:p>
        </w:tc>
        <w:tc>
          <w:tcPr>
            <w:tcW w:w="4724" w:type="dxa"/>
            <w:shd w:val="clear" w:color="auto" w:fill="auto"/>
            <w:vAlign w:val="center"/>
          </w:tcPr>
          <w:p w14:paraId="2C9BB208" w14:textId="77777777" w:rsidR="00291435" w:rsidRPr="00F64183" w:rsidRDefault="00291435" w:rsidP="00922936">
            <w:pPr>
              <w:jc w:val="both"/>
              <w:rPr>
                <w:color w:val="000000" w:themeColor="text1"/>
                <w:sz w:val="24"/>
                <w:szCs w:val="24"/>
              </w:rPr>
            </w:pPr>
            <w:r w:rsidRPr="00F64183">
              <w:rPr>
                <w:color w:val="000000" w:themeColor="text1"/>
                <w:sz w:val="24"/>
                <w:szCs w:val="24"/>
              </w:rPr>
              <w:t>Statīvs ir salokāms, izjaucams vai citādi pielāgots transportēšanai.</w:t>
            </w:r>
          </w:p>
        </w:tc>
        <w:tc>
          <w:tcPr>
            <w:tcW w:w="4348" w:type="dxa"/>
            <w:vAlign w:val="center"/>
          </w:tcPr>
          <w:p w14:paraId="6C09A582" w14:textId="77777777" w:rsidR="00291435" w:rsidRPr="00F64183" w:rsidRDefault="00291435" w:rsidP="00922936">
            <w:pPr>
              <w:jc w:val="both"/>
              <w:rPr>
                <w:color w:val="FF0000"/>
                <w:sz w:val="24"/>
                <w:szCs w:val="24"/>
              </w:rPr>
            </w:pPr>
          </w:p>
        </w:tc>
      </w:tr>
      <w:tr w:rsidR="00291435" w:rsidRPr="00F64183" w14:paraId="2D804B59" w14:textId="77777777" w:rsidTr="00922936">
        <w:trPr>
          <w:trHeight w:val="299"/>
        </w:trPr>
        <w:tc>
          <w:tcPr>
            <w:tcW w:w="851" w:type="dxa"/>
            <w:shd w:val="clear" w:color="auto" w:fill="auto"/>
            <w:vAlign w:val="center"/>
          </w:tcPr>
          <w:p w14:paraId="559DE8FC" w14:textId="77777777" w:rsidR="00291435" w:rsidRPr="00F64183" w:rsidRDefault="00291435" w:rsidP="00291435">
            <w:pPr>
              <w:pStyle w:val="Sarakstarindkopa"/>
              <w:numPr>
                <w:ilvl w:val="0"/>
                <w:numId w:val="108"/>
              </w:numPr>
              <w:spacing w:after="0"/>
              <w:jc w:val="center"/>
              <w:rPr>
                <w:rFonts w:ascii="Times New Roman" w:hAnsi="Times New Roman"/>
                <w:color w:val="000000" w:themeColor="text1"/>
                <w:sz w:val="24"/>
                <w:szCs w:val="24"/>
              </w:rPr>
            </w:pPr>
          </w:p>
        </w:tc>
        <w:tc>
          <w:tcPr>
            <w:tcW w:w="4724" w:type="dxa"/>
            <w:shd w:val="clear" w:color="auto" w:fill="auto"/>
            <w:vAlign w:val="center"/>
          </w:tcPr>
          <w:p w14:paraId="25FFF6B2" w14:textId="77777777" w:rsidR="00291435" w:rsidRPr="00F64183" w:rsidRDefault="00291435" w:rsidP="00922936">
            <w:pPr>
              <w:jc w:val="both"/>
              <w:rPr>
                <w:color w:val="000000" w:themeColor="text1"/>
                <w:sz w:val="24"/>
                <w:szCs w:val="24"/>
              </w:rPr>
            </w:pPr>
            <w:r w:rsidRPr="00F64183">
              <w:rPr>
                <w:color w:val="000000" w:themeColor="text1"/>
                <w:sz w:val="24"/>
                <w:szCs w:val="24"/>
              </w:rPr>
              <w:t>Nestspēja nav mazāka par 60 kg.</w:t>
            </w:r>
          </w:p>
        </w:tc>
        <w:tc>
          <w:tcPr>
            <w:tcW w:w="4348" w:type="dxa"/>
            <w:vAlign w:val="center"/>
          </w:tcPr>
          <w:p w14:paraId="67A7DAC3" w14:textId="77777777" w:rsidR="00291435" w:rsidRPr="00F64183" w:rsidRDefault="00291435" w:rsidP="00922936">
            <w:pPr>
              <w:jc w:val="both"/>
              <w:rPr>
                <w:color w:val="FF0000"/>
                <w:sz w:val="24"/>
                <w:szCs w:val="24"/>
              </w:rPr>
            </w:pPr>
          </w:p>
        </w:tc>
      </w:tr>
      <w:tr w:rsidR="00291435" w:rsidRPr="00F64183" w14:paraId="6C594297" w14:textId="77777777" w:rsidTr="00922936">
        <w:trPr>
          <w:trHeight w:val="299"/>
        </w:trPr>
        <w:tc>
          <w:tcPr>
            <w:tcW w:w="851" w:type="dxa"/>
            <w:shd w:val="clear" w:color="auto" w:fill="DEEAF6" w:themeFill="accent1" w:themeFillTint="33"/>
            <w:vAlign w:val="center"/>
          </w:tcPr>
          <w:p w14:paraId="2DD76D60" w14:textId="77777777" w:rsidR="00291435" w:rsidRPr="00F64183" w:rsidRDefault="00291435" w:rsidP="00291435">
            <w:pPr>
              <w:pStyle w:val="Sarakstarindkopa"/>
              <w:numPr>
                <w:ilvl w:val="0"/>
                <w:numId w:val="109"/>
              </w:numPr>
              <w:spacing w:after="0"/>
              <w:jc w:val="center"/>
              <w:rPr>
                <w:rFonts w:ascii="Times New Roman" w:hAnsi="Times New Roman"/>
                <w:color w:val="000000" w:themeColor="text1"/>
                <w:sz w:val="24"/>
                <w:szCs w:val="24"/>
              </w:rPr>
            </w:pPr>
          </w:p>
        </w:tc>
        <w:tc>
          <w:tcPr>
            <w:tcW w:w="4724" w:type="dxa"/>
            <w:shd w:val="clear" w:color="auto" w:fill="DEEAF6" w:themeFill="accent1" w:themeFillTint="33"/>
            <w:vAlign w:val="center"/>
          </w:tcPr>
          <w:p w14:paraId="3C8BBFC3" w14:textId="77777777" w:rsidR="00291435" w:rsidRPr="00F64183" w:rsidRDefault="00291435" w:rsidP="00922936">
            <w:pPr>
              <w:jc w:val="both"/>
              <w:rPr>
                <w:color w:val="000000" w:themeColor="text1"/>
                <w:sz w:val="24"/>
                <w:szCs w:val="24"/>
              </w:rPr>
            </w:pPr>
            <w:r w:rsidRPr="00F64183">
              <w:rPr>
                <w:color w:val="000000" w:themeColor="text1"/>
                <w:sz w:val="24"/>
                <w:szCs w:val="24"/>
              </w:rPr>
              <w:t>Kopējās prasības</w:t>
            </w:r>
          </w:p>
        </w:tc>
        <w:tc>
          <w:tcPr>
            <w:tcW w:w="4348" w:type="dxa"/>
            <w:shd w:val="clear" w:color="auto" w:fill="DEEAF6" w:themeFill="accent1" w:themeFillTint="33"/>
            <w:vAlign w:val="center"/>
          </w:tcPr>
          <w:p w14:paraId="5848650B" w14:textId="77777777" w:rsidR="00291435" w:rsidRPr="00F64183" w:rsidRDefault="00291435" w:rsidP="00922936">
            <w:pPr>
              <w:jc w:val="both"/>
              <w:rPr>
                <w:color w:val="FF0000"/>
                <w:sz w:val="24"/>
                <w:szCs w:val="24"/>
              </w:rPr>
            </w:pPr>
          </w:p>
        </w:tc>
      </w:tr>
      <w:tr w:rsidR="00291435" w:rsidRPr="00F64183" w14:paraId="1EB913E7" w14:textId="77777777" w:rsidTr="00922936">
        <w:trPr>
          <w:trHeight w:val="299"/>
        </w:trPr>
        <w:tc>
          <w:tcPr>
            <w:tcW w:w="851" w:type="dxa"/>
            <w:shd w:val="clear" w:color="auto" w:fill="auto"/>
            <w:vAlign w:val="center"/>
          </w:tcPr>
          <w:p w14:paraId="375C94C4" w14:textId="77777777" w:rsidR="00291435" w:rsidRPr="00F64183" w:rsidRDefault="00291435" w:rsidP="00291435">
            <w:pPr>
              <w:pStyle w:val="Sarakstarindkopa"/>
              <w:numPr>
                <w:ilvl w:val="0"/>
                <w:numId w:val="110"/>
              </w:numPr>
              <w:spacing w:after="0"/>
              <w:jc w:val="center"/>
              <w:rPr>
                <w:rFonts w:ascii="Times New Roman" w:hAnsi="Times New Roman"/>
                <w:color w:val="000000" w:themeColor="text1"/>
                <w:sz w:val="24"/>
                <w:szCs w:val="24"/>
              </w:rPr>
            </w:pPr>
          </w:p>
        </w:tc>
        <w:tc>
          <w:tcPr>
            <w:tcW w:w="4724" w:type="dxa"/>
            <w:shd w:val="clear" w:color="auto" w:fill="auto"/>
            <w:vAlign w:val="center"/>
          </w:tcPr>
          <w:p w14:paraId="75C3EB0E" w14:textId="77777777" w:rsidR="00291435" w:rsidRPr="00F64183" w:rsidRDefault="00291435" w:rsidP="00922936">
            <w:pPr>
              <w:jc w:val="both"/>
              <w:rPr>
                <w:color w:val="000000" w:themeColor="text1"/>
                <w:sz w:val="24"/>
                <w:szCs w:val="24"/>
              </w:rPr>
            </w:pPr>
            <w:r w:rsidRPr="00F64183">
              <w:rPr>
                <w:color w:val="000000" w:themeColor="text1"/>
                <w:sz w:val="24"/>
                <w:szCs w:val="24"/>
              </w:rPr>
              <w:t xml:space="preserve">Interaktīvais displejs ar statīvu paredzēts atkārtotai pārvietošanai un transportēšanai ekspluatācijas laikā. Konstrukcija nodrošina iespēju atkārtoti uzstādīt un noņemt displeju no statīva bez speciālu instrumentu izmantošanas vai ar minimālu instrumentu pielietojumu. Ja uzstādīšanai vai demontāžai nepieciešami instrumenti, tie ietilpst komplektācijā. </w:t>
            </w:r>
          </w:p>
        </w:tc>
        <w:tc>
          <w:tcPr>
            <w:tcW w:w="4348" w:type="dxa"/>
            <w:shd w:val="clear" w:color="auto" w:fill="auto"/>
            <w:vAlign w:val="center"/>
          </w:tcPr>
          <w:p w14:paraId="781D7FB4" w14:textId="77777777" w:rsidR="00291435" w:rsidRPr="00F64183" w:rsidRDefault="00291435" w:rsidP="00922936">
            <w:pPr>
              <w:jc w:val="both"/>
              <w:rPr>
                <w:color w:val="FF0000"/>
                <w:sz w:val="24"/>
                <w:szCs w:val="24"/>
              </w:rPr>
            </w:pPr>
          </w:p>
        </w:tc>
      </w:tr>
      <w:tr w:rsidR="00291435" w:rsidRPr="00F64183" w14:paraId="51608844" w14:textId="77777777" w:rsidTr="00922936">
        <w:trPr>
          <w:trHeight w:val="299"/>
        </w:trPr>
        <w:tc>
          <w:tcPr>
            <w:tcW w:w="851" w:type="dxa"/>
            <w:shd w:val="clear" w:color="auto" w:fill="auto"/>
            <w:vAlign w:val="center"/>
          </w:tcPr>
          <w:p w14:paraId="3D3D53F8" w14:textId="77777777" w:rsidR="00291435" w:rsidRPr="00F64183" w:rsidRDefault="00291435" w:rsidP="00291435">
            <w:pPr>
              <w:pStyle w:val="Sarakstarindkopa"/>
              <w:numPr>
                <w:ilvl w:val="0"/>
                <w:numId w:val="110"/>
              </w:numPr>
              <w:spacing w:after="0"/>
              <w:jc w:val="center"/>
              <w:rPr>
                <w:rFonts w:ascii="Times New Roman" w:hAnsi="Times New Roman"/>
                <w:color w:val="000000" w:themeColor="text1"/>
                <w:sz w:val="24"/>
                <w:szCs w:val="24"/>
              </w:rPr>
            </w:pPr>
          </w:p>
        </w:tc>
        <w:tc>
          <w:tcPr>
            <w:tcW w:w="4724" w:type="dxa"/>
            <w:shd w:val="clear" w:color="auto" w:fill="auto"/>
            <w:vAlign w:val="center"/>
          </w:tcPr>
          <w:p w14:paraId="74CB1CC5" w14:textId="0B39B750" w:rsidR="00291435" w:rsidRPr="00F33328" w:rsidRDefault="00B042F5" w:rsidP="00922936">
            <w:pPr>
              <w:jc w:val="both"/>
              <w:rPr>
                <w:color w:val="000000" w:themeColor="text1"/>
                <w:sz w:val="24"/>
                <w:szCs w:val="24"/>
              </w:rPr>
            </w:pPr>
            <w:r w:rsidRPr="00F33328">
              <w:rPr>
                <w:color w:val="000000" w:themeColor="text1"/>
                <w:sz w:val="24"/>
                <w:szCs w:val="24"/>
              </w:rPr>
              <w:t xml:space="preserve">Katram interaktīvajam displejam komplektācijā ietilpst atsevišķs, atkārtoti lietojams transportēšanas un uzglabāšanas aizsardzības risinājums, piemēram, transportēšanas koferis, </w:t>
            </w:r>
            <w:proofErr w:type="spellStart"/>
            <w:r w:rsidRPr="00F33328">
              <w:rPr>
                <w:color w:val="000000" w:themeColor="text1"/>
                <w:sz w:val="24"/>
                <w:szCs w:val="24"/>
              </w:rPr>
              <w:t>aizsargkonstrukcija</w:t>
            </w:r>
            <w:proofErr w:type="spellEnd"/>
            <w:r w:rsidRPr="00F33328">
              <w:rPr>
                <w:color w:val="000000" w:themeColor="text1"/>
                <w:sz w:val="24"/>
                <w:szCs w:val="24"/>
              </w:rPr>
              <w:t xml:space="preserve"> vai </w:t>
            </w:r>
            <w:r w:rsidRPr="00F33328">
              <w:rPr>
                <w:color w:val="000000" w:themeColor="text1"/>
                <w:sz w:val="24"/>
                <w:szCs w:val="24"/>
              </w:rPr>
              <w:lastRenderedPageBreak/>
              <w:t>cits līdzvērtīgs risinājums, kas nodrošina interaktīvā displeja aizsardzību pret mehāniskiem bojājumiem transportēšanas un uzglabāšanas laikā. Gala risinājums saskaņojams ar pasūtītāju pirms piegādes.</w:t>
            </w:r>
          </w:p>
        </w:tc>
        <w:tc>
          <w:tcPr>
            <w:tcW w:w="4348" w:type="dxa"/>
            <w:shd w:val="clear" w:color="auto" w:fill="auto"/>
            <w:vAlign w:val="center"/>
          </w:tcPr>
          <w:p w14:paraId="2F1B9CF1" w14:textId="77777777" w:rsidR="00291435" w:rsidRPr="00F64183" w:rsidRDefault="00291435" w:rsidP="00922936">
            <w:pPr>
              <w:jc w:val="both"/>
              <w:rPr>
                <w:color w:val="FF0000"/>
                <w:sz w:val="24"/>
                <w:szCs w:val="24"/>
              </w:rPr>
            </w:pPr>
          </w:p>
        </w:tc>
      </w:tr>
      <w:tr w:rsidR="00291435" w:rsidRPr="00F64183" w14:paraId="110943B6" w14:textId="77777777" w:rsidTr="00922936">
        <w:trPr>
          <w:trHeight w:val="299"/>
        </w:trPr>
        <w:tc>
          <w:tcPr>
            <w:tcW w:w="851" w:type="dxa"/>
            <w:shd w:val="clear" w:color="auto" w:fill="auto"/>
            <w:vAlign w:val="center"/>
          </w:tcPr>
          <w:p w14:paraId="7F5873D0" w14:textId="77777777" w:rsidR="00291435" w:rsidRPr="00F64183" w:rsidRDefault="00291435" w:rsidP="00291435">
            <w:pPr>
              <w:pStyle w:val="Sarakstarindkopa"/>
              <w:numPr>
                <w:ilvl w:val="0"/>
                <w:numId w:val="110"/>
              </w:numPr>
              <w:spacing w:after="0"/>
              <w:jc w:val="center"/>
              <w:rPr>
                <w:rFonts w:ascii="Times New Roman" w:hAnsi="Times New Roman"/>
                <w:color w:val="000000" w:themeColor="text1"/>
                <w:sz w:val="24"/>
                <w:szCs w:val="24"/>
              </w:rPr>
            </w:pPr>
          </w:p>
        </w:tc>
        <w:tc>
          <w:tcPr>
            <w:tcW w:w="4724" w:type="dxa"/>
            <w:shd w:val="clear" w:color="auto" w:fill="auto"/>
            <w:vAlign w:val="center"/>
          </w:tcPr>
          <w:p w14:paraId="7F5FEDF7" w14:textId="77777777" w:rsidR="00291435" w:rsidRPr="00F64183" w:rsidRDefault="00291435" w:rsidP="00922936">
            <w:pPr>
              <w:jc w:val="both"/>
              <w:rPr>
                <w:color w:val="000000" w:themeColor="text1"/>
                <w:sz w:val="24"/>
                <w:szCs w:val="24"/>
              </w:rPr>
            </w:pPr>
            <w:r w:rsidRPr="00F64183">
              <w:rPr>
                <w:color w:val="000000" w:themeColor="text1"/>
                <w:sz w:val="24"/>
                <w:szCs w:val="24"/>
              </w:rPr>
              <w:t>Komplektācijā ietilpst lietošanas instrukcija latviešu valodā.</w:t>
            </w:r>
          </w:p>
        </w:tc>
        <w:tc>
          <w:tcPr>
            <w:tcW w:w="4348" w:type="dxa"/>
            <w:vAlign w:val="center"/>
          </w:tcPr>
          <w:p w14:paraId="1E39233B" w14:textId="77777777" w:rsidR="00291435" w:rsidRPr="00F64183" w:rsidRDefault="00291435" w:rsidP="00922936">
            <w:pPr>
              <w:jc w:val="both"/>
              <w:rPr>
                <w:color w:val="FF0000"/>
                <w:sz w:val="24"/>
                <w:szCs w:val="24"/>
              </w:rPr>
            </w:pPr>
          </w:p>
        </w:tc>
      </w:tr>
      <w:tr w:rsidR="00291435" w:rsidRPr="00F64183" w14:paraId="6B1C0DC6" w14:textId="77777777" w:rsidTr="00922936">
        <w:trPr>
          <w:trHeight w:val="299"/>
        </w:trPr>
        <w:tc>
          <w:tcPr>
            <w:tcW w:w="851" w:type="dxa"/>
            <w:shd w:val="clear" w:color="auto" w:fill="auto"/>
            <w:vAlign w:val="center"/>
          </w:tcPr>
          <w:p w14:paraId="2B775637" w14:textId="77777777" w:rsidR="00291435" w:rsidRPr="00F64183" w:rsidRDefault="00291435" w:rsidP="00291435">
            <w:pPr>
              <w:pStyle w:val="Sarakstarindkopa"/>
              <w:numPr>
                <w:ilvl w:val="0"/>
                <w:numId w:val="110"/>
              </w:numPr>
              <w:spacing w:after="0"/>
              <w:jc w:val="center"/>
              <w:rPr>
                <w:rFonts w:ascii="Times New Roman" w:hAnsi="Times New Roman"/>
                <w:color w:val="000000" w:themeColor="text1"/>
                <w:sz w:val="24"/>
                <w:szCs w:val="24"/>
              </w:rPr>
            </w:pPr>
          </w:p>
        </w:tc>
        <w:tc>
          <w:tcPr>
            <w:tcW w:w="4724" w:type="dxa"/>
            <w:shd w:val="clear" w:color="auto" w:fill="auto"/>
            <w:vAlign w:val="center"/>
          </w:tcPr>
          <w:p w14:paraId="1C333F32" w14:textId="77777777" w:rsidR="00291435" w:rsidRPr="00F64183" w:rsidRDefault="00291435" w:rsidP="00922936">
            <w:pPr>
              <w:jc w:val="both"/>
              <w:rPr>
                <w:color w:val="000000" w:themeColor="text1"/>
                <w:sz w:val="24"/>
                <w:szCs w:val="24"/>
              </w:rPr>
            </w:pPr>
            <w:r w:rsidRPr="00F64183">
              <w:rPr>
                <w:color w:val="000000" w:themeColor="text1"/>
                <w:sz w:val="24"/>
                <w:szCs w:val="24"/>
              </w:rPr>
              <w:t>Preces ir jaunas un nelietotas.</w:t>
            </w:r>
          </w:p>
        </w:tc>
        <w:tc>
          <w:tcPr>
            <w:tcW w:w="4348" w:type="dxa"/>
            <w:vAlign w:val="center"/>
          </w:tcPr>
          <w:p w14:paraId="750C1204" w14:textId="77777777" w:rsidR="00291435" w:rsidRPr="00F64183" w:rsidRDefault="00291435" w:rsidP="00922936">
            <w:pPr>
              <w:jc w:val="both"/>
              <w:rPr>
                <w:color w:val="FF0000"/>
                <w:sz w:val="24"/>
                <w:szCs w:val="24"/>
              </w:rPr>
            </w:pPr>
          </w:p>
        </w:tc>
      </w:tr>
      <w:tr w:rsidR="00AB1339" w:rsidRPr="00F64183" w14:paraId="7BB6F9D7" w14:textId="77777777" w:rsidTr="00922936">
        <w:trPr>
          <w:trHeight w:val="299"/>
        </w:trPr>
        <w:tc>
          <w:tcPr>
            <w:tcW w:w="851" w:type="dxa"/>
            <w:shd w:val="clear" w:color="auto" w:fill="auto"/>
            <w:vAlign w:val="center"/>
          </w:tcPr>
          <w:p w14:paraId="4B639EEB" w14:textId="77777777" w:rsidR="00AB1339" w:rsidRPr="00F64183" w:rsidRDefault="00AB1339" w:rsidP="00291435">
            <w:pPr>
              <w:pStyle w:val="Sarakstarindkopa"/>
              <w:numPr>
                <w:ilvl w:val="0"/>
                <w:numId w:val="110"/>
              </w:numPr>
              <w:spacing w:after="0"/>
              <w:jc w:val="center"/>
              <w:rPr>
                <w:rFonts w:ascii="Times New Roman" w:hAnsi="Times New Roman"/>
                <w:color w:val="000000" w:themeColor="text1"/>
                <w:sz w:val="24"/>
                <w:szCs w:val="24"/>
              </w:rPr>
            </w:pPr>
          </w:p>
        </w:tc>
        <w:tc>
          <w:tcPr>
            <w:tcW w:w="4724" w:type="dxa"/>
            <w:shd w:val="clear" w:color="auto" w:fill="auto"/>
            <w:vAlign w:val="center"/>
          </w:tcPr>
          <w:p w14:paraId="47D469CC" w14:textId="359BAB5C" w:rsidR="00AB1339" w:rsidRPr="00AB1339" w:rsidRDefault="00AB1339" w:rsidP="00922936">
            <w:pPr>
              <w:jc w:val="both"/>
              <w:rPr>
                <w:color w:val="000000" w:themeColor="text1"/>
                <w:sz w:val="24"/>
                <w:szCs w:val="24"/>
              </w:rPr>
            </w:pPr>
            <w:r w:rsidRPr="00AB1339">
              <w:rPr>
                <w:color w:val="000000" w:themeColor="text1"/>
                <w:sz w:val="24"/>
                <w:szCs w:val="24"/>
              </w:rPr>
              <w:t>Interaktīvais displejs ar statīvu tiek piegādāts samontēts, konfigurēts un gatavs lietošanai.</w:t>
            </w:r>
          </w:p>
        </w:tc>
        <w:tc>
          <w:tcPr>
            <w:tcW w:w="4348" w:type="dxa"/>
            <w:vAlign w:val="center"/>
          </w:tcPr>
          <w:p w14:paraId="3AEB9B70" w14:textId="77777777" w:rsidR="00AB1339" w:rsidRPr="00F64183" w:rsidRDefault="00AB1339" w:rsidP="00922936">
            <w:pPr>
              <w:jc w:val="both"/>
              <w:rPr>
                <w:color w:val="FF0000"/>
                <w:sz w:val="24"/>
                <w:szCs w:val="24"/>
              </w:rPr>
            </w:pPr>
          </w:p>
        </w:tc>
      </w:tr>
      <w:tr w:rsidR="00291435" w:rsidRPr="00F64183" w14:paraId="0A112E6E" w14:textId="77777777" w:rsidTr="00922936">
        <w:trPr>
          <w:trHeight w:val="299"/>
        </w:trPr>
        <w:tc>
          <w:tcPr>
            <w:tcW w:w="851" w:type="dxa"/>
            <w:shd w:val="clear" w:color="auto" w:fill="auto"/>
            <w:vAlign w:val="center"/>
          </w:tcPr>
          <w:p w14:paraId="2E495B8B" w14:textId="77777777" w:rsidR="00291435" w:rsidRPr="00F64183" w:rsidRDefault="00291435" w:rsidP="00291435">
            <w:pPr>
              <w:pStyle w:val="Sarakstarindkopa"/>
              <w:numPr>
                <w:ilvl w:val="0"/>
                <w:numId w:val="110"/>
              </w:numPr>
              <w:spacing w:after="0"/>
              <w:jc w:val="center"/>
              <w:rPr>
                <w:rFonts w:ascii="Times New Roman" w:hAnsi="Times New Roman"/>
                <w:color w:val="000000" w:themeColor="text1"/>
                <w:sz w:val="24"/>
                <w:szCs w:val="24"/>
              </w:rPr>
            </w:pPr>
          </w:p>
        </w:tc>
        <w:tc>
          <w:tcPr>
            <w:tcW w:w="4724" w:type="dxa"/>
            <w:shd w:val="clear" w:color="auto" w:fill="auto"/>
            <w:vAlign w:val="center"/>
          </w:tcPr>
          <w:p w14:paraId="4F49ABA7" w14:textId="77777777" w:rsidR="00291435" w:rsidRPr="00F64183" w:rsidRDefault="00291435" w:rsidP="00922936">
            <w:pPr>
              <w:jc w:val="both"/>
              <w:rPr>
                <w:color w:val="000000" w:themeColor="text1"/>
                <w:sz w:val="24"/>
                <w:szCs w:val="24"/>
              </w:rPr>
            </w:pPr>
            <w:r w:rsidRPr="00F64183">
              <w:rPr>
                <w:color w:val="000000" w:themeColor="text1"/>
                <w:sz w:val="24"/>
                <w:szCs w:val="24"/>
              </w:rPr>
              <w:t>Prasības attiecībā uz personāla apmācību:</w:t>
            </w:r>
          </w:p>
          <w:p w14:paraId="584AFC6F" w14:textId="77777777" w:rsidR="00291435" w:rsidRPr="00F64183" w:rsidRDefault="00291435" w:rsidP="00922936">
            <w:pPr>
              <w:jc w:val="both"/>
              <w:rPr>
                <w:color w:val="000000" w:themeColor="text1"/>
                <w:sz w:val="24"/>
                <w:szCs w:val="24"/>
              </w:rPr>
            </w:pPr>
            <w:r w:rsidRPr="00F64183">
              <w:rPr>
                <w:color w:val="000000" w:themeColor="text1"/>
                <w:sz w:val="24"/>
                <w:szCs w:val="24"/>
              </w:rPr>
              <w:t>Apmācības notiek ne vēlāk kā 10 (desmit) dienu laikā no preces piegādes dienas. Apmācības tiek nodrošinātas piegādes adresē, iepriekš saskaņojot ar pasūtītāju, darba dienās no plkst. 8.00 līdz 16.30. Apmācāmo personu skaits – līdz 6 personām. Piegādātājs nodrošina interaktīvā displeja ar statīvu uzstādīšanas, konfigurēšanas un pamata lietošanas apmācību.</w:t>
            </w:r>
          </w:p>
        </w:tc>
        <w:tc>
          <w:tcPr>
            <w:tcW w:w="4348" w:type="dxa"/>
            <w:vAlign w:val="center"/>
          </w:tcPr>
          <w:p w14:paraId="4FC31533" w14:textId="77777777" w:rsidR="00291435" w:rsidRPr="00F64183" w:rsidRDefault="00291435" w:rsidP="00922936">
            <w:pPr>
              <w:jc w:val="both"/>
              <w:rPr>
                <w:color w:val="FF0000"/>
                <w:sz w:val="24"/>
                <w:szCs w:val="24"/>
              </w:rPr>
            </w:pPr>
          </w:p>
        </w:tc>
      </w:tr>
      <w:tr w:rsidR="00291435" w:rsidRPr="00F64183" w14:paraId="5AF6D59B" w14:textId="77777777" w:rsidTr="00922936">
        <w:trPr>
          <w:trHeight w:val="299"/>
        </w:trPr>
        <w:tc>
          <w:tcPr>
            <w:tcW w:w="851" w:type="dxa"/>
            <w:shd w:val="clear" w:color="auto" w:fill="auto"/>
            <w:vAlign w:val="center"/>
          </w:tcPr>
          <w:p w14:paraId="502EF0D3" w14:textId="77777777" w:rsidR="00291435" w:rsidRPr="00F64183" w:rsidRDefault="00291435" w:rsidP="00291435">
            <w:pPr>
              <w:pStyle w:val="Sarakstarindkopa"/>
              <w:numPr>
                <w:ilvl w:val="0"/>
                <w:numId w:val="110"/>
              </w:numPr>
              <w:spacing w:after="0"/>
              <w:jc w:val="center"/>
              <w:rPr>
                <w:rFonts w:ascii="Times New Roman" w:hAnsi="Times New Roman"/>
                <w:color w:val="000000" w:themeColor="text1"/>
                <w:sz w:val="24"/>
                <w:szCs w:val="24"/>
              </w:rPr>
            </w:pPr>
          </w:p>
        </w:tc>
        <w:tc>
          <w:tcPr>
            <w:tcW w:w="4724" w:type="dxa"/>
            <w:shd w:val="clear" w:color="auto" w:fill="auto"/>
            <w:vAlign w:val="center"/>
          </w:tcPr>
          <w:p w14:paraId="33D9B7B4" w14:textId="77777777" w:rsidR="00291435" w:rsidRPr="00F64183" w:rsidRDefault="00291435" w:rsidP="00922936">
            <w:pPr>
              <w:jc w:val="both"/>
              <w:rPr>
                <w:color w:val="000000" w:themeColor="text1"/>
                <w:sz w:val="24"/>
                <w:szCs w:val="24"/>
              </w:rPr>
            </w:pPr>
            <w:r w:rsidRPr="00F64183">
              <w:rPr>
                <w:color w:val="000000" w:themeColor="text1"/>
                <w:sz w:val="24"/>
                <w:szCs w:val="24"/>
              </w:rPr>
              <w:t>Jānodrošina ne mazāk kā 24 mēnešu garantija no piegādes dienas.</w:t>
            </w:r>
          </w:p>
        </w:tc>
        <w:tc>
          <w:tcPr>
            <w:tcW w:w="4348" w:type="dxa"/>
            <w:vAlign w:val="center"/>
          </w:tcPr>
          <w:p w14:paraId="42694131" w14:textId="77777777" w:rsidR="00291435" w:rsidRPr="00F64183" w:rsidRDefault="00291435" w:rsidP="00922936">
            <w:pPr>
              <w:jc w:val="both"/>
              <w:rPr>
                <w:color w:val="FF0000"/>
                <w:sz w:val="24"/>
                <w:szCs w:val="24"/>
              </w:rPr>
            </w:pPr>
          </w:p>
        </w:tc>
      </w:tr>
      <w:tr w:rsidR="00291435" w:rsidRPr="00F64183" w14:paraId="1FE53BE8" w14:textId="77777777" w:rsidTr="00922936">
        <w:trPr>
          <w:trHeight w:val="299"/>
        </w:trPr>
        <w:tc>
          <w:tcPr>
            <w:tcW w:w="851" w:type="dxa"/>
            <w:shd w:val="clear" w:color="auto" w:fill="auto"/>
            <w:vAlign w:val="center"/>
          </w:tcPr>
          <w:p w14:paraId="4A6D8F39" w14:textId="77777777" w:rsidR="00291435" w:rsidRPr="00F64183" w:rsidRDefault="00291435" w:rsidP="00291435">
            <w:pPr>
              <w:pStyle w:val="Sarakstarindkopa"/>
              <w:numPr>
                <w:ilvl w:val="0"/>
                <w:numId w:val="110"/>
              </w:numPr>
              <w:spacing w:after="0"/>
              <w:jc w:val="center"/>
              <w:rPr>
                <w:rFonts w:ascii="Times New Roman" w:hAnsi="Times New Roman"/>
                <w:color w:val="000000" w:themeColor="text1"/>
                <w:sz w:val="24"/>
                <w:szCs w:val="24"/>
              </w:rPr>
            </w:pPr>
          </w:p>
        </w:tc>
        <w:tc>
          <w:tcPr>
            <w:tcW w:w="4724" w:type="dxa"/>
            <w:shd w:val="clear" w:color="auto" w:fill="auto"/>
            <w:vAlign w:val="center"/>
          </w:tcPr>
          <w:p w14:paraId="681C5778" w14:textId="44EF447A" w:rsidR="00291435" w:rsidRPr="00F64183" w:rsidRDefault="00291435" w:rsidP="00922936">
            <w:pPr>
              <w:jc w:val="both"/>
              <w:rPr>
                <w:color w:val="000000" w:themeColor="text1"/>
                <w:sz w:val="24"/>
                <w:szCs w:val="24"/>
              </w:rPr>
            </w:pPr>
            <w:r w:rsidRPr="00F64183">
              <w:rPr>
                <w:color w:val="000000" w:themeColor="text1"/>
                <w:sz w:val="24"/>
                <w:szCs w:val="24"/>
              </w:rPr>
              <w:t xml:space="preserve">Piegādes termiņš – ne vairāk kā 60 dienas </w:t>
            </w:r>
            <w:r w:rsidR="000D7ADA" w:rsidRPr="00F64183">
              <w:rPr>
                <w:color w:val="000000" w:themeColor="text1"/>
                <w:sz w:val="24"/>
                <w:szCs w:val="24"/>
              </w:rPr>
              <w:t xml:space="preserve">no </w:t>
            </w:r>
            <w:r w:rsidR="000D7ADA">
              <w:rPr>
                <w:color w:val="000000" w:themeColor="text1"/>
                <w:sz w:val="24"/>
                <w:szCs w:val="24"/>
              </w:rPr>
              <w:t>līguma noslēgšanas dienas</w:t>
            </w:r>
            <w:r w:rsidRPr="00F64183">
              <w:rPr>
                <w:color w:val="000000" w:themeColor="text1"/>
                <w:sz w:val="24"/>
                <w:szCs w:val="24"/>
              </w:rPr>
              <w:t>.</w:t>
            </w:r>
          </w:p>
        </w:tc>
        <w:tc>
          <w:tcPr>
            <w:tcW w:w="4348" w:type="dxa"/>
            <w:shd w:val="clear" w:color="auto" w:fill="auto"/>
            <w:vAlign w:val="center"/>
          </w:tcPr>
          <w:p w14:paraId="225487AA" w14:textId="77777777" w:rsidR="00291435" w:rsidRPr="00F64183" w:rsidRDefault="00291435" w:rsidP="00922936">
            <w:pPr>
              <w:jc w:val="both"/>
              <w:rPr>
                <w:color w:val="FF0000"/>
                <w:sz w:val="24"/>
                <w:szCs w:val="24"/>
              </w:rPr>
            </w:pPr>
          </w:p>
        </w:tc>
      </w:tr>
      <w:tr w:rsidR="00291435" w:rsidRPr="007D1EA0" w14:paraId="6E6094C3" w14:textId="77777777" w:rsidTr="00922936">
        <w:trPr>
          <w:trHeight w:val="299"/>
        </w:trPr>
        <w:tc>
          <w:tcPr>
            <w:tcW w:w="851" w:type="dxa"/>
            <w:shd w:val="clear" w:color="auto" w:fill="auto"/>
            <w:vAlign w:val="center"/>
          </w:tcPr>
          <w:p w14:paraId="38380122" w14:textId="77777777" w:rsidR="00291435" w:rsidRPr="00F64183" w:rsidRDefault="00291435" w:rsidP="00291435">
            <w:pPr>
              <w:pStyle w:val="Sarakstarindkopa"/>
              <w:numPr>
                <w:ilvl w:val="0"/>
                <w:numId w:val="110"/>
              </w:numPr>
              <w:spacing w:after="0"/>
              <w:jc w:val="center"/>
              <w:rPr>
                <w:rFonts w:ascii="Times New Roman" w:hAnsi="Times New Roman"/>
                <w:color w:val="000000" w:themeColor="text1"/>
                <w:sz w:val="24"/>
                <w:szCs w:val="24"/>
              </w:rPr>
            </w:pPr>
          </w:p>
        </w:tc>
        <w:tc>
          <w:tcPr>
            <w:tcW w:w="4724" w:type="dxa"/>
            <w:shd w:val="clear" w:color="auto" w:fill="auto"/>
            <w:vAlign w:val="center"/>
          </w:tcPr>
          <w:p w14:paraId="579044A0" w14:textId="77777777" w:rsidR="00291435" w:rsidRPr="007D1EA0" w:rsidRDefault="00291435" w:rsidP="00922936">
            <w:pPr>
              <w:jc w:val="both"/>
              <w:rPr>
                <w:color w:val="000000" w:themeColor="text1"/>
                <w:sz w:val="24"/>
                <w:szCs w:val="24"/>
              </w:rPr>
            </w:pPr>
            <w:r w:rsidRPr="00F64183">
              <w:rPr>
                <w:color w:val="000000" w:themeColor="text1"/>
                <w:sz w:val="24"/>
                <w:szCs w:val="24"/>
              </w:rPr>
              <w:t xml:space="preserve">Piegādes vieta – </w:t>
            </w:r>
            <w:proofErr w:type="spellStart"/>
            <w:r w:rsidRPr="00F64183">
              <w:rPr>
                <w:color w:val="000000" w:themeColor="text1"/>
                <w:sz w:val="24"/>
                <w:szCs w:val="24"/>
              </w:rPr>
              <w:t>Lignuma</w:t>
            </w:r>
            <w:proofErr w:type="spellEnd"/>
            <w:r w:rsidRPr="00F64183">
              <w:rPr>
                <w:color w:val="000000" w:themeColor="text1"/>
                <w:sz w:val="24"/>
                <w:szCs w:val="24"/>
              </w:rPr>
              <w:t xml:space="preserve"> iela 4a, Rīga.</w:t>
            </w:r>
          </w:p>
        </w:tc>
        <w:tc>
          <w:tcPr>
            <w:tcW w:w="4348" w:type="dxa"/>
            <w:vAlign w:val="center"/>
          </w:tcPr>
          <w:p w14:paraId="54A58EB5" w14:textId="77777777" w:rsidR="00291435" w:rsidRPr="007D1EA0" w:rsidRDefault="00291435" w:rsidP="00922936">
            <w:pPr>
              <w:jc w:val="both"/>
              <w:rPr>
                <w:color w:val="FF0000"/>
                <w:sz w:val="24"/>
                <w:szCs w:val="24"/>
              </w:rPr>
            </w:pPr>
          </w:p>
        </w:tc>
      </w:tr>
    </w:tbl>
    <w:p w14:paraId="1B23E151" w14:textId="77777777" w:rsidR="00291435" w:rsidRPr="00F64183" w:rsidRDefault="00291435" w:rsidP="00291435">
      <w:pPr>
        <w:spacing w:before="240"/>
        <w:jc w:val="center"/>
        <w:rPr>
          <w:b/>
          <w:sz w:val="24"/>
          <w:szCs w:val="24"/>
        </w:rPr>
      </w:pPr>
    </w:p>
    <w:p w14:paraId="78AB265E" w14:textId="73126DC4" w:rsidR="001E5363" w:rsidRDefault="001E5363" w:rsidP="0072489D">
      <w:pPr>
        <w:spacing w:after="120" w:line="20" w:lineRule="atLeast"/>
        <w:outlineLvl w:val="0"/>
        <w:rPr>
          <w:color w:val="000000"/>
          <w:sz w:val="28"/>
          <w:szCs w:val="28"/>
        </w:rPr>
        <w:sectPr w:rsidR="001E5363" w:rsidSect="00A766D7">
          <w:pgSz w:w="11906" w:h="16838"/>
          <w:pgMar w:top="1440" w:right="1700" w:bottom="1440" w:left="1800" w:header="708" w:footer="708" w:gutter="0"/>
          <w:pgNumType w:start="1"/>
          <w:cols w:space="708"/>
          <w:titlePg/>
          <w:docGrid w:linePitch="360"/>
        </w:sectPr>
      </w:pPr>
    </w:p>
    <w:p w14:paraId="3E0FD21C" w14:textId="7CBF28DF" w:rsidR="00717D2D" w:rsidRPr="00211CAD" w:rsidRDefault="00211CAD" w:rsidP="00CA5E46">
      <w:pPr>
        <w:spacing w:line="259" w:lineRule="auto"/>
        <w:jc w:val="right"/>
        <w:rPr>
          <w:rFonts w:eastAsia="Calibri"/>
          <w:sz w:val="22"/>
          <w:szCs w:val="22"/>
        </w:rPr>
      </w:pPr>
      <w:r>
        <w:rPr>
          <w:sz w:val="22"/>
          <w:szCs w:val="22"/>
        </w:rPr>
        <w:lastRenderedPageBreak/>
        <w:t>3.</w:t>
      </w:r>
      <w:r w:rsidR="00717D2D" w:rsidRPr="001E291C">
        <w:rPr>
          <w:sz w:val="22"/>
          <w:szCs w:val="22"/>
        </w:rPr>
        <w:t>pielikums</w:t>
      </w:r>
    </w:p>
    <w:p w14:paraId="7FFC5602" w14:textId="77777777" w:rsidR="00717D2D" w:rsidRPr="001E291C" w:rsidRDefault="00717D2D" w:rsidP="00CA5E46">
      <w:pPr>
        <w:widowControl w:val="0"/>
        <w:kinsoku w:val="0"/>
        <w:overflowPunct w:val="0"/>
        <w:autoSpaceDE w:val="0"/>
        <w:autoSpaceDN w:val="0"/>
        <w:adjustRightInd w:val="0"/>
        <w:snapToGrid w:val="0"/>
        <w:ind w:left="6663" w:right="-2"/>
        <w:jc w:val="right"/>
        <w:rPr>
          <w:bCs/>
          <w:sz w:val="22"/>
          <w:szCs w:val="22"/>
        </w:rPr>
      </w:pPr>
      <w:r w:rsidRPr="001E291C">
        <w:rPr>
          <w:sz w:val="22"/>
          <w:szCs w:val="22"/>
        </w:rPr>
        <w:t>Atklātā konkursa</w:t>
      </w:r>
      <w:r w:rsidRPr="001E291C">
        <w:rPr>
          <w:bCs/>
          <w:sz w:val="22"/>
          <w:szCs w:val="22"/>
        </w:rPr>
        <w:t xml:space="preserve"> </w:t>
      </w:r>
      <w:r w:rsidRPr="001E291C">
        <w:rPr>
          <w:sz w:val="22"/>
          <w:szCs w:val="22"/>
        </w:rPr>
        <w:t>nolikumam</w:t>
      </w:r>
    </w:p>
    <w:p w14:paraId="0E7C82C4" w14:textId="77777777" w:rsidR="00717D2D" w:rsidRPr="001E291C" w:rsidRDefault="00717D2D" w:rsidP="00717D2D">
      <w:pPr>
        <w:widowControl w:val="0"/>
        <w:kinsoku w:val="0"/>
        <w:overflowPunct w:val="0"/>
        <w:autoSpaceDE w:val="0"/>
        <w:autoSpaceDN w:val="0"/>
        <w:adjustRightInd w:val="0"/>
        <w:snapToGrid w:val="0"/>
        <w:ind w:left="4678" w:right="-285"/>
        <w:rPr>
          <w:sz w:val="24"/>
          <w:szCs w:val="24"/>
        </w:rPr>
      </w:pPr>
    </w:p>
    <w:p w14:paraId="59B14C61" w14:textId="50892662" w:rsidR="00717D2D" w:rsidRDefault="00717D2D" w:rsidP="00717D2D">
      <w:pPr>
        <w:widowControl w:val="0"/>
        <w:kinsoku w:val="0"/>
        <w:overflowPunct w:val="0"/>
        <w:autoSpaceDE w:val="0"/>
        <w:autoSpaceDN w:val="0"/>
        <w:adjustRightInd w:val="0"/>
        <w:snapToGrid w:val="0"/>
        <w:ind w:left="4678" w:right="-285" w:hanging="4678"/>
        <w:jc w:val="center"/>
        <w:rPr>
          <w:b/>
          <w:sz w:val="28"/>
          <w:szCs w:val="28"/>
        </w:rPr>
      </w:pPr>
      <w:r>
        <w:rPr>
          <w:b/>
          <w:sz w:val="28"/>
          <w:szCs w:val="28"/>
        </w:rPr>
        <w:t>FINANŠU</w:t>
      </w:r>
      <w:r w:rsidRPr="004D0C78">
        <w:rPr>
          <w:b/>
          <w:sz w:val="28"/>
          <w:szCs w:val="28"/>
        </w:rPr>
        <w:t xml:space="preserve"> PIEDĀVĀJUMS</w:t>
      </w:r>
    </w:p>
    <w:p w14:paraId="3DAFD874" w14:textId="77777777" w:rsidR="0076226E" w:rsidRDefault="0076226E" w:rsidP="00732E03">
      <w:pPr>
        <w:spacing w:line="259" w:lineRule="auto"/>
        <w:ind w:left="7920" w:firstLine="18"/>
        <w:jc w:val="right"/>
        <w:rPr>
          <w:sz w:val="24"/>
          <w:szCs w:val="24"/>
        </w:rPr>
      </w:pPr>
    </w:p>
    <w:p w14:paraId="1E0FAE10" w14:textId="3329BDCF" w:rsidR="00BB437E" w:rsidRPr="004B1590" w:rsidRDefault="00BB437E" w:rsidP="00A766D7">
      <w:pPr>
        <w:pStyle w:val="Sarakstarindkopa"/>
        <w:ind w:left="709"/>
        <w:jc w:val="center"/>
        <w:rPr>
          <w:rFonts w:ascii="Times New Roman" w:hAnsi="Times New Roman"/>
          <w:b/>
          <w:bCs/>
          <w:color w:val="000000"/>
          <w:sz w:val="24"/>
          <w:szCs w:val="24"/>
        </w:rPr>
      </w:pPr>
      <w:r w:rsidRPr="004B1590">
        <w:rPr>
          <w:rFonts w:ascii="Times New Roman" w:hAnsi="Times New Roman"/>
          <w:b/>
          <w:bCs/>
          <w:color w:val="000000"/>
          <w:sz w:val="24"/>
          <w:szCs w:val="24"/>
        </w:rPr>
        <w:t>1.daļa: “</w:t>
      </w:r>
      <w:r w:rsidR="00A766D7" w:rsidRPr="00A766D7">
        <w:rPr>
          <w:rFonts w:ascii="Times New Roman" w:hAnsi="Times New Roman"/>
          <w:b/>
          <w:sz w:val="24"/>
          <w:szCs w:val="24"/>
        </w:rPr>
        <w:t>Mobilais āra digitālais informācijas stends</w:t>
      </w:r>
      <w:r w:rsidRPr="004B1590">
        <w:rPr>
          <w:rFonts w:ascii="Times New Roman" w:hAnsi="Times New Roman"/>
          <w:b/>
          <w:bCs/>
          <w:color w:val="000000"/>
          <w:sz w:val="24"/>
          <w:szCs w:val="24"/>
        </w:rPr>
        <w:t>”</w:t>
      </w:r>
    </w:p>
    <w:p w14:paraId="5A956012" w14:textId="7991F8D8" w:rsidR="00BB437E" w:rsidRDefault="00BB437E" w:rsidP="00BB437E">
      <w:pPr>
        <w:tabs>
          <w:tab w:val="left" w:pos="709"/>
        </w:tabs>
        <w:ind w:right="-1"/>
        <w:jc w:val="both"/>
        <w:rPr>
          <w:color w:val="000000"/>
          <w:kern w:val="2"/>
          <w:sz w:val="24"/>
          <w:szCs w:val="24"/>
          <w14:ligatures w14:val="standardContextual"/>
        </w:rPr>
      </w:pPr>
      <w:r>
        <w:rPr>
          <w:color w:val="000000"/>
          <w:kern w:val="2"/>
          <w:sz w:val="24"/>
          <w:szCs w:val="24"/>
          <w14:ligatures w14:val="standardContextual"/>
        </w:rPr>
        <w:tab/>
      </w:r>
      <w:r w:rsidRPr="00C54041">
        <w:rPr>
          <w:color w:val="000000"/>
          <w:kern w:val="2"/>
          <w:sz w:val="24"/>
          <w:szCs w:val="24"/>
          <w14:ligatures w14:val="standardContextual"/>
        </w:rPr>
        <w:t>Finanšu piedāvājuma cenā ietilpst visas ar tehniskajā specifikācijā noteikto prasību izpildi saistītās izmaksas, kā arī visas ar to netieši saistītās izmaksas (personāla izmaksas, transporta pakalpojumi, u.c.).</w:t>
      </w:r>
    </w:p>
    <w:tbl>
      <w:tblPr>
        <w:tblStyle w:val="Reatabula"/>
        <w:tblW w:w="4930" w:type="pct"/>
        <w:tblLook w:val="04A0" w:firstRow="1" w:lastRow="0" w:firstColumn="1" w:lastColumn="0" w:noHBand="0" w:noVBand="1"/>
      </w:tblPr>
      <w:tblGrid>
        <w:gridCol w:w="5666"/>
        <w:gridCol w:w="1133"/>
        <w:gridCol w:w="2694"/>
      </w:tblGrid>
      <w:tr w:rsidR="00922936" w:rsidRPr="00602BBE" w14:paraId="6F684CFA" w14:textId="77777777" w:rsidTr="00922936">
        <w:trPr>
          <w:trHeight w:val="810"/>
        </w:trPr>
        <w:tc>
          <w:tcPr>
            <w:tcW w:w="2984" w:type="pct"/>
            <w:tcBorders>
              <w:bottom w:val="single" w:sz="4" w:space="0" w:color="auto"/>
            </w:tcBorders>
            <w:shd w:val="clear" w:color="auto" w:fill="BDD6EE" w:themeFill="accent1" w:themeFillTint="66"/>
            <w:vAlign w:val="center"/>
          </w:tcPr>
          <w:p w14:paraId="306A8CDC" w14:textId="77777777" w:rsidR="00922936" w:rsidRPr="00A766D7" w:rsidRDefault="00922936" w:rsidP="00A766D7">
            <w:pPr>
              <w:jc w:val="center"/>
              <w:rPr>
                <w:b/>
                <w:color w:val="000000" w:themeColor="text1"/>
                <w:sz w:val="24"/>
                <w:szCs w:val="24"/>
              </w:rPr>
            </w:pPr>
            <w:r w:rsidRPr="00A766D7">
              <w:rPr>
                <w:b/>
                <w:color w:val="000000" w:themeColor="text1"/>
                <w:sz w:val="24"/>
                <w:szCs w:val="24"/>
              </w:rPr>
              <w:t>Preces nosaukums</w:t>
            </w:r>
          </w:p>
        </w:tc>
        <w:tc>
          <w:tcPr>
            <w:tcW w:w="597" w:type="pct"/>
            <w:tcBorders>
              <w:bottom w:val="single" w:sz="4" w:space="0" w:color="auto"/>
            </w:tcBorders>
            <w:shd w:val="clear" w:color="auto" w:fill="BDD6EE" w:themeFill="accent1" w:themeFillTint="66"/>
            <w:vAlign w:val="center"/>
          </w:tcPr>
          <w:p w14:paraId="02AAACDE" w14:textId="77777777" w:rsidR="00922936" w:rsidRPr="00A766D7" w:rsidRDefault="00922936" w:rsidP="00A766D7">
            <w:pPr>
              <w:jc w:val="center"/>
              <w:rPr>
                <w:b/>
                <w:color w:val="000000" w:themeColor="text1"/>
                <w:sz w:val="24"/>
                <w:szCs w:val="24"/>
              </w:rPr>
            </w:pPr>
            <w:r w:rsidRPr="00A766D7">
              <w:rPr>
                <w:b/>
                <w:color w:val="000000" w:themeColor="text1"/>
                <w:sz w:val="24"/>
                <w:szCs w:val="24"/>
              </w:rPr>
              <w:t>Skaits</w:t>
            </w:r>
          </w:p>
        </w:tc>
        <w:tc>
          <w:tcPr>
            <w:tcW w:w="1419" w:type="pct"/>
            <w:tcBorders>
              <w:bottom w:val="single" w:sz="4" w:space="0" w:color="auto"/>
            </w:tcBorders>
            <w:shd w:val="clear" w:color="auto" w:fill="BDD6EE" w:themeFill="accent1" w:themeFillTint="66"/>
            <w:vAlign w:val="center"/>
          </w:tcPr>
          <w:p w14:paraId="68B66510" w14:textId="77777777" w:rsidR="00922936" w:rsidRPr="00A766D7" w:rsidRDefault="00922936" w:rsidP="00A766D7">
            <w:pPr>
              <w:jc w:val="center"/>
              <w:rPr>
                <w:b/>
                <w:color w:val="000000" w:themeColor="text1"/>
                <w:sz w:val="24"/>
                <w:szCs w:val="24"/>
              </w:rPr>
            </w:pPr>
            <w:r w:rsidRPr="00A766D7">
              <w:rPr>
                <w:b/>
                <w:sz w:val="24"/>
                <w:szCs w:val="24"/>
              </w:rPr>
              <w:t>Cena par 1 (vienu) vienību EUR bez PVN</w:t>
            </w:r>
          </w:p>
        </w:tc>
      </w:tr>
      <w:tr w:rsidR="00922936" w:rsidRPr="00602BBE" w14:paraId="001B5D38" w14:textId="77777777" w:rsidTr="00922936">
        <w:trPr>
          <w:trHeight w:val="338"/>
        </w:trPr>
        <w:tc>
          <w:tcPr>
            <w:tcW w:w="2984" w:type="pct"/>
            <w:shd w:val="clear" w:color="auto" w:fill="auto"/>
          </w:tcPr>
          <w:p w14:paraId="2429E03D" w14:textId="089F5392" w:rsidR="00922936" w:rsidRPr="004D59C7" w:rsidRDefault="00922936" w:rsidP="00922936">
            <w:pPr>
              <w:rPr>
                <w:bCs/>
                <w:color w:val="000000" w:themeColor="text1"/>
                <w:sz w:val="24"/>
                <w:szCs w:val="24"/>
              </w:rPr>
            </w:pPr>
            <w:r w:rsidRPr="00A766D7">
              <w:rPr>
                <w:sz w:val="24"/>
                <w:szCs w:val="24"/>
              </w:rPr>
              <w:t>Mobilais āra digitālais informācijas stends</w:t>
            </w:r>
            <w:r>
              <w:rPr>
                <w:sz w:val="24"/>
                <w:szCs w:val="24"/>
              </w:rPr>
              <w:t xml:space="preserve"> </w:t>
            </w:r>
            <w:r>
              <w:rPr>
                <w:bCs/>
                <w:sz w:val="24"/>
                <w:szCs w:val="24"/>
              </w:rPr>
              <w:t>saskaņā ar tehnisko specifikāciju</w:t>
            </w:r>
          </w:p>
        </w:tc>
        <w:tc>
          <w:tcPr>
            <w:tcW w:w="597" w:type="pct"/>
            <w:shd w:val="clear" w:color="auto" w:fill="FFFFFF" w:themeFill="background1"/>
            <w:vAlign w:val="center"/>
          </w:tcPr>
          <w:p w14:paraId="758C5C6C" w14:textId="45F207B0" w:rsidR="00922936" w:rsidRDefault="00922936" w:rsidP="00922936">
            <w:pPr>
              <w:jc w:val="center"/>
              <w:rPr>
                <w:sz w:val="24"/>
                <w:szCs w:val="24"/>
              </w:rPr>
            </w:pPr>
            <w:r>
              <w:rPr>
                <w:sz w:val="24"/>
                <w:szCs w:val="24"/>
              </w:rPr>
              <w:t>1</w:t>
            </w:r>
          </w:p>
        </w:tc>
        <w:tc>
          <w:tcPr>
            <w:tcW w:w="1419" w:type="pct"/>
            <w:shd w:val="clear" w:color="auto" w:fill="FFFFFF" w:themeFill="background1"/>
          </w:tcPr>
          <w:p w14:paraId="24C29A64" w14:textId="77777777" w:rsidR="00922936" w:rsidRPr="00602BBE" w:rsidRDefault="00922936" w:rsidP="00922936">
            <w:pPr>
              <w:rPr>
                <w:color w:val="000000" w:themeColor="text1"/>
                <w:sz w:val="24"/>
                <w:szCs w:val="24"/>
              </w:rPr>
            </w:pPr>
          </w:p>
        </w:tc>
      </w:tr>
    </w:tbl>
    <w:p w14:paraId="700475C5" w14:textId="7626F7C8" w:rsidR="009377A6" w:rsidRDefault="009377A6" w:rsidP="00BB437E">
      <w:pPr>
        <w:tabs>
          <w:tab w:val="left" w:pos="709"/>
        </w:tabs>
        <w:ind w:right="-1"/>
        <w:jc w:val="both"/>
        <w:rPr>
          <w:color w:val="000000"/>
          <w:kern w:val="2"/>
          <w:sz w:val="24"/>
          <w:szCs w:val="24"/>
          <w14:ligatures w14:val="standardContextual"/>
        </w:rPr>
      </w:pPr>
    </w:p>
    <w:p w14:paraId="495ECB42" w14:textId="54A8917F" w:rsidR="001B6BF8" w:rsidRDefault="001B6BF8" w:rsidP="00BB437E">
      <w:pPr>
        <w:tabs>
          <w:tab w:val="left" w:pos="709"/>
        </w:tabs>
        <w:ind w:right="-1"/>
        <w:jc w:val="both"/>
        <w:rPr>
          <w:color w:val="000000"/>
          <w:kern w:val="2"/>
          <w:sz w:val="24"/>
          <w:szCs w:val="24"/>
          <w14:ligatures w14:val="standardContextual"/>
        </w:rPr>
      </w:pPr>
    </w:p>
    <w:p w14:paraId="61E28BE7" w14:textId="4B1E03CB" w:rsidR="001B6BF8" w:rsidRDefault="001B6BF8" w:rsidP="00BB437E">
      <w:pPr>
        <w:tabs>
          <w:tab w:val="left" w:pos="709"/>
        </w:tabs>
        <w:ind w:right="-1"/>
        <w:jc w:val="both"/>
        <w:rPr>
          <w:color w:val="000000"/>
          <w:kern w:val="2"/>
          <w:sz w:val="24"/>
          <w:szCs w:val="24"/>
          <w14:ligatures w14:val="standardContextual"/>
        </w:rPr>
      </w:pPr>
    </w:p>
    <w:p w14:paraId="6F391620" w14:textId="7A3AD838" w:rsidR="00105DF3" w:rsidRDefault="00A766D7" w:rsidP="00F7146D">
      <w:pPr>
        <w:jc w:val="center"/>
        <w:rPr>
          <w:rFonts w:eastAsia="Calibri"/>
          <w:b/>
          <w:sz w:val="24"/>
          <w:szCs w:val="24"/>
          <w:lang w:eastAsia="lv-LV"/>
        </w:rPr>
      </w:pPr>
      <w:r>
        <w:rPr>
          <w:rFonts w:eastAsia="Calibri"/>
          <w:b/>
          <w:bCs/>
          <w:color w:val="000000"/>
          <w:spacing w:val="-1"/>
          <w:sz w:val="24"/>
          <w:szCs w:val="24"/>
        </w:rPr>
        <w:t>2</w:t>
      </w:r>
      <w:r w:rsidR="00AB0328" w:rsidRPr="00AB0328">
        <w:rPr>
          <w:rFonts w:eastAsia="Calibri"/>
          <w:b/>
          <w:bCs/>
          <w:color w:val="000000"/>
          <w:spacing w:val="-1"/>
          <w:sz w:val="24"/>
          <w:szCs w:val="24"/>
        </w:rPr>
        <w:t>.daļa “</w:t>
      </w:r>
      <w:r w:rsidRPr="00F64183">
        <w:rPr>
          <w:b/>
          <w:sz w:val="24"/>
          <w:szCs w:val="24"/>
        </w:rPr>
        <w:t>Interaktīvs displejs ar statīvu</w:t>
      </w:r>
      <w:r w:rsidR="00AB0328" w:rsidRPr="00AB0328">
        <w:rPr>
          <w:rFonts w:eastAsia="Calibri"/>
          <w:b/>
          <w:sz w:val="24"/>
          <w:szCs w:val="24"/>
          <w:lang w:eastAsia="lv-LV"/>
        </w:rPr>
        <w:t>”</w:t>
      </w:r>
    </w:p>
    <w:p w14:paraId="59846BA5" w14:textId="426D3919" w:rsidR="001B6BF8" w:rsidRDefault="00105DF3" w:rsidP="00BB437E">
      <w:pPr>
        <w:tabs>
          <w:tab w:val="left" w:pos="709"/>
        </w:tabs>
        <w:ind w:right="-1"/>
        <w:jc w:val="both"/>
        <w:rPr>
          <w:color w:val="000000"/>
          <w:kern w:val="2"/>
          <w:sz w:val="24"/>
          <w:szCs w:val="24"/>
          <w14:ligatures w14:val="standardContextual"/>
        </w:rPr>
      </w:pPr>
      <w:r w:rsidRPr="00105DF3">
        <w:rPr>
          <w:color w:val="000000"/>
          <w:kern w:val="2"/>
          <w:sz w:val="24"/>
          <w:szCs w:val="24"/>
          <w14:ligatures w14:val="standardContextual"/>
        </w:rPr>
        <w:tab/>
        <w:t>Finanšu piedāvājuma cenā ietilpst visas ar tehniskajā specifikācijā noteikto prasību izpildi saistītās izmaksas, kā arī visas ar to netieši saistītās izmaksas (personāla izmaksas, transporta pakalpojumi, u.c.)</w:t>
      </w:r>
    </w:p>
    <w:tbl>
      <w:tblPr>
        <w:tblStyle w:val="Reatabula"/>
        <w:tblW w:w="5003" w:type="pct"/>
        <w:tblLook w:val="04A0" w:firstRow="1" w:lastRow="0" w:firstColumn="1" w:lastColumn="0" w:noHBand="0" w:noVBand="1"/>
      </w:tblPr>
      <w:tblGrid>
        <w:gridCol w:w="604"/>
        <w:gridCol w:w="4069"/>
        <w:gridCol w:w="1416"/>
        <w:gridCol w:w="1846"/>
        <w:gridCol w:w="1699"/>
      </w:tblGrid>
      <w:tr w:rsidR="00105DF3" w:rsidRPr="00602BBE" w14:paraId="461BC476" w14:textId="77777777" w:rsidTr="00A766D7">
        <w:trPr>
          <w:trHeight w:val="810"/>
        </w:trPr>
        <w:tc>
          <w:tcPr>
            <w:tcW w:w="313" w:type="pct"/>
            <w:tcBorders>
              <w:bottom w:val="single" w:sz="4" w:space="0" w:color="auto"/>
            </w:tcBorders>
            <w:shd w:val="clear" w:color="auto" w:fill="BDD6EE" w:themeFill="accent1" w:themeFillTint="66"/>
          </w:tcPr>
          <w:p w14:paraId="4CE59123" w14:textId="77777777" w:rsidR="00105DF3" w:rsidRPr="00105DF3" w:rsidRDefault="00105DF3" w:rsidP="00664864">
            <w:pPr>
              <w:jc w:val="center"/>
              <w:rPr>
                <w:b/>
                <w:color w:val="000000" w:themeColor="text1"/>
                <w:sz w:val="24"/>
                <w:szCs w:val="24"/>
              </w:rPr>
            </w:pPr>
            <w:r w:rsidRPr="00105DF3">
              <w:rPr>
                <w:b/>
                <w:color w:val="000000" w:themeColor="text1"/>
                <w:sz w:val="24"/>
                <w:szCs w:val="24"/>
              </w:rPr>
              <w:t>Nr.</w:t>
            </w:r>
          </w:p>
          <w:p w14:paraId="1DFDC329" w14:textId="77777777" w:rsidR="00105DF3" w:rsidRPr="00105DF3" w:rsidRDefault="00105DF3" w:rsidP="00664864">
            <w:pPr>
              <w:jc w:val="center"/>
              <w:rPr>
                <w:b/>
                <w:color w:val="000000" w:themeColor="text1"/>
                <w:sz w:val="24"/>
                <w:szCs w:val="24"/>
              </w:rPr>
            </w:pPr>
            <w:r w:rsidRPr="00105DF3">
              <w:rPr>
                <w:b/>
                <w:color w:val="000000" w:themeColor="text1"/>
                <w:sz w:val="24"/>
                <w:szCs w:val="24"/>
              </w:rPr>
              <w:t>p.k.</w:t>
            </w:r>
          </w:p>
        </w:tc>
        <w:tc>
          <w:tcPr>
            <w:tcW w:w="2112" w:type="pct"/>
            <w:tcBorders>
              <w:bottom w:val="single" w:sz="4" w:space="0" w:color="auto"/>
            </w:tcBorders>
            <w:shd w:val="clear" w:color="auto" w:fill="BDD6EE" w:themeFill="accent1" w:themeFillTint="66"/>
          </w:tcPr>
          <w:p w14:paraId="2B34AE66" w14:textId="77777777" w:rsidR="00105DF3" w:rsidRPr="00105DF3" w:rsidRDefault="00105DF3" w:rsidP="00664864">
            <w:pPr>
              <w:jc w:val="center"/>
              <w:rPr>
                <w:b/>
                <w:color w:val="000000" w:themeColor="text1"/>
                <w:sz w:val="24"/>
                <w:szCs w:val="24"/>
              </w:rPr>
            </w:pPr>
            <w:r w:rsidRPr="00105DF3">
              <w:rPr>
                <w:b/>
                <w:color w:val="000000" w:themeColor="text1"/>
                <w:sz w:val="24"/>
                <w:szCs w:val="24"/>
              </w:rPr>
              <w:t>Preces nosaukums</w:t>
            </w:r>
          </w:p>
        </w:tc>
        <w:tc>
          <w:tcPr>
            <w:tcW w:w="735" w:type="pct"/>
            <w:tcBorders>
              <w:bottom w:val="single" w:sz="4" w:space="0" w:color="auto"/>
            </w:tcBorders>
            <w:shd w:val="clear" w:color="auto" w:fill="BDD6EE" w:themeFill="accent1" w:themeFillTint="66"/>
          </w:tcPr>
          <w:p w14:paraId="1F1342DE" w14:textId="77777777" w:rsidR="00105DF3" w:rsidRPr="00105DF3" w:rsidRDefault="00105DF3" w:rsidP="00664864">
            <w:pPr>
              <w:jc w:val="center"/>
              <w:rPr>
                <w:b/>
                <w:color w:val="000000" w:themeColor="text1"/>
                <w:sz w:val="24"/>
                <w:szCs w:val="24"/>
              </w:rPr>
            </w:pPr>
            <w:r w:rsidRPr="00105DF3">
              <w:rPr>
                <w:b/>
                <w:color w:val="000000" w:themeColor="text1"/>
                <w:sz w:val="24"/>
                <w:szCs w:val="24"/>
              </w:rPr>
              <w:t>Skaits</w:t>
            </w:r>
          </w:p>
        </w:tc>
        <w:tc>
          <w:tcPr>
            <w:tcW w:w="958" w:type="pct"/>
            <w:tcBorders>
              <w:bottom w:val="single" w:sz="4" w:space="0" w:color="auto"/>
            </w:tcBorders>
            <w:shd w:val="clear" w:color="auto" w:fill="BDD6EE" w:themeFill="accent1" w:themeFillTint="66"/>
          </w:tcPr>
          <w:p w14:paraId="40F900E3" w14:textId="0CC4852F" w:rsidR="00105DF3" w:rsidRPr="00105DF3" w:rsidRDefault="001E5363" w:rsidP="00664864">
            <w:pPr>
              <w:jc w:val="center"/>
              <w:rPr>
                <w:b/>
                <w:color w:val="000000" w:themeColor="text1"/>
                <w:sz w:val="24"/>
                <w:szCs w:val="24"/>
              </w:rPr>
            </w:pPr>
            <w:r w:rsidRPr="00692FAE">
              <w:rPr>
                <w:b/>
                <w:sz w:val="24"/>
                <w:szCs w:val="24"/>
              </w:rPr>
              <w:t>Cena par 1 (vienu) vienību EUR bez PVN</w:t>
            </w:r>
          </w:p>
        </w:tc>
        <w:tc>
          <w:tcPr>
            <w:tcW w:w="883" w:type="pct"/>
            <w:tcBorders>
              <w:bottom w:val="single" w:sz="4" w:space="0" w:color="auto"/>
            </w:tcBorders>
            <w:shd w:val="clear" w:color="auto" w:fill="BDD6EE" w:themeFill="accent1" w:themeFillTint="66"/>
          </w:tcPr>
          <w:p w14:paraId="2BA3CDD2" w14:textId="77777777" w:rsidR="00105DF3" w:rsidRPr="00105DF3" w:rsidRDefault="00105DF3" w:rsidP="00664864">
            <w:pPr>
              <w:jc w:val="center"/>
              <w:rPr>
                <w:b/>
                <w:color w:val="000000" w:themeColor="text1"/>
                <w:sz w:val="24"/>
                <w:szCs w:val="24"/>
              </w:rPr>
            </w:pPr>
            <w:r w:rsidRPr="00105DF3">
              <w:rPr>
                <w:b/>
                <w:color w:val="000000" w:themeColor="text1"/>
                <w:sz w:val="24"/>
                <w:szCs w:val="24"/>
              </w:rPr>
              <w:t>Summa kopā EUR bez PVN</w:t>
            </w:r>
          </w:p>
        </w:tc>
      </w:tr>
      <w:tr w:rsidR="00105DF3" w:rsidRPr="00602BBE" w14:paraId="2382E0B9" w14:textId="77777777" w:rsidTr="00A766D7">
        <w:trPr>
          <w:trHeight w:val="326"/>
        </w:trPr>
        <w:tc>
          <w:tcPr>
            <w:tcW w:w="313" w:type="pct"/>
            <w:shd w:val="clear" w:color="auto" w:fill="FFFFFF" w:themeFill="background1"/>
            <w:vAlign w:val="center"/>
          </w:tcPr>
          <w:p w14:paraId="324CAE2C" w14:textId="503BAAE5" w:rsidR="00105DF3" w:rsidRPr="00105DF3" w:rsidRDefault="00105DF3" w:rsidP="00105DF3">
            <w:pPr>
              <w:rPr>
                <w:color w:val="000000" w:themeColor="text1"/>
                <w:sz w:val="24"/>
                <w:szCs w:val="24"/>
              </w:rPr>
            </w:pPr>
            <w:r>
              <w:rPr>
                <w:color w:val="000000" w:themeColor="text1"/>
                <w:sz w:val="24"/>
                <w:szCs w:val="24"/>
              </w:rPr>
              <w:t>1.</w:t>
            </w:r>
          </w:p>
        </w:tc>
        <w:tc>
          <w:tcPr>
            <w:tcW w:w="2112" w:type="pct"/>
            <w:shd w:val="clear" w:color="auto" w:fill="auto"/>
          </w:tcPr>
          <w:p w14:paraId="42C29684" w14:textId="313F6F0A" w:rsidR="00105DF3" w:rsidRPr="004D59C7" w:rsidRDefault="00105DF3" w:rsidP="00664864">
            <w:pPr>
              <w:rPr>
                <w:bCs/>
                <w:sz w:val="24"/>
                <w:szCs w:val="24"/>
              </w:rPr>
            </w:pPr>
            <w:r w:rsidRPr="004D59C7">
              <w:rPr>
                <w:bCs/>
                <w:sz w:val="24"/>
                <w:szCs w:val="24"/>
              </w:rPr>
              <w:t>Interaktīvs displejs</w:t>
            </w:r>
            <w:r>
              <w:rPr>
                <w:bCs/>
                <w:sz w:val="24"/>
                <w:szCs w:val="24"/>
              </w:rPr>
              <w:t xml:space="preserve"> saskaņā ar tehnisko specifikāciju</w:t>
            </w:r>
          </w:p>
        </w:tc>
        <w:tc>
          <w:tcPr>
            <w:tcW w:w="735" w:type="pct"/>
            <w:shd w:val="clear" w:color="auto" w:fill="FFFFFF" w:themeFill="background1"/>
            <w:vAlign w:val="center"/>
          </w:tcPr>
          <w:p w14:paraId="3E151933" w14:textId="711DD123" w:rsidR="00105DF3" w:rsidRPr="00304598" w:rsidRDefault="004D2167" w:rsidP="00664864">
            <w:pPr>
              <w:jc w:val="center"/>
              <w:rPr>
                <w:sz w:val="24"/>
                <w:szCs w:val="24"/>
              </w:rPr>
            </w:pPr>
            <w:r>
              <w:rPr>
                <w:sz w:val="24"/>
                <w:szCs w:val="24"/>
              </w:rPr>
              <w:t>5</w:t>
            </w:r>
          </w:p>
        </w:tc>
        <w:tc>
          <w:tcPr>
            <w:tcW w:w="958" w:type="pct"/>
            <w:shd w:val="clear" w:color="auto" w:fill="FFFFFF" w:themeFill="background1"/>
          </w:tcPr>
          <w:p w14:paraId="4A748BCC" w14:textId="77777777" w:rsidR="00105DF3" w:rsidRPr="00602BBE" w:rsidRDefault="00105DF3" w:rsidP="00664864">
            <w:pPr>
              <w:rPr>
                <w:color w:val="000000" w:themeColor="text1"/>
                <w:sz w:val="24"/>
                <w:szCs w:val="24"/>
              </w:rPr>
            </w:pPr>
          </w:p>
        </w:tc>
        <w:tc>
          <w:tcPr>
            <w:tcW w:w="883" w:type="pct"/>
            <w:shd w:val="clear" w:color="auto" w:fill="FFFFFF" w:themeFill="background1"/>
          </w:tcPr>
          <w:p w14:paraId="7423FBE1" w14:textId="77777777" w:rsidR="00105DF3" w:rsidRPr="00602BBE" w:rsidRDefault="00105DF3" w:rsidP="00664864">
            <w:pPr>
              <w:rPr>
                <w:color w:val="000000" w:themeColor="text1"/>
                <w:sz w:val="24"/>
                <w:szCs w:val="24"/>
              </w:rPr>
            </w:pPr>
          </w:p>
        </w:tc>
      </w:tr>
      <w:tr w:rsidR="00105DF3" w:rsidRPr="00602BBE" w14:paraId="2552B95E" w14:textId="77777777" w:rsidTr="00A766D7">
        <w:trPr>
          <w:trHeight w:val="338"/>
        </w:trPr>
        <w:tc>
          <w:tcPr>
            <w:tcW w:w="313" w:type="pct"/>
            <w:shd w:val="clear" w:color="auto" w:fill="FFFFFF" w:themeFill="background1"/>
            <w:vAlign w:val="center"/>
          </w:tcPr>
          <w:p w14:paraId="6EF3E7F4" w14:textId="60DF522B" w:rsidR="00105DF3" w:rsidRPr="00105DF3" w:rsidRDefault="00105DF3" w:rsidP="00105DF3">
            <w:pPr>
              <w:rPr>
                <w:color w:val="000000" w:themeColor="text1"/>
                <w:sz w:val="24"/>
                <w:szCs w:val="24"/>
              </w:rPr>
            </w:pPr>
            <w:r>
              <w:rPr>
                <w:color w:val="000000" w:themeColor="text1"/>
                <w:sz w:val="24"/>
                <w:szCs w:val="24"/>
              </w:rPr>
              <w:t>2.</w:t>
            </w:r>
          </w:p>
        </w:tc>
        <w:tc>
          <w:tcPr>
            <w:tcW w:w="2112" w:type="pct"/>
            <w:shd w:val="clear" w:color="auto" w:fill="auto"/>
          </w:tcPr>
          <w:p w14:paraId="1E16782D" w14:textId="77777777" w:rsidR="00105DF3" w:rsidRPr="004D59C7" w:rsidRDefault="00105DF3" w:rsidP="00664864">
            <w:pPr>
              <w:rPr>
                <w:bCs/>
                <w:color w:val="000000" w:themeColor="text1"/>
                <w:sz w:val="24"/>
                <w:szCs w:val="24"/>
              </w:rPr>
            </w:pPr>
            <w:r w:rsidRPr="004D59C7">
              <w:rPr>
                <w:bCs/>
                <w:color w:val="000000" w:themeColor="text1"/>
                <w:sz w:val="24"/>
                <w:szCs w:val="24"/>
              </w:rPr>
              <w:t>Pārvietojams statīvs</w:t>
            </w:r>
            <w:r>
              <w:rPr>
                <w:bCs/>
                <w:sz w:val="24"/>
                <w:szCs w:val="24"/>
              </w:rPr>
              <w:t xml:space="preserve"> saskaņā ar tehnisko specifikāciju</w:t>
            </w:r>
          </w:p>
        </w:tc>
        <w:tc>
          <w:tcPr>
            <w:tcW w:w="735" w:type="pct"/>
            <w:shd w:val="clear" w:color="auto" w:fill="FFFFFF" w:themeFill="background1"/>
            <w:vAlign w:val="center"/>
          </w:tcPr>
          <w:p w14:paraId="5F0D05A0" w14:textId="1FED22A1" w:rsidR="00105DF3" w:rsidRDefault="004D2167" w:rsidP="00664864">
            <w:pPr>
              <w:jc w:val="center"/>
              <w:rPr>
                <w:sz w:val="24"/>
                <w:szCs w:val="24"/>
              </w:rPr>
            </w:pPr>
            <w:r>
              <w:rPr>
                <w:sz w:val="24"/>
                <w:szCs w:val="24"/>
              </w:rPr>
              <w:t>5</w:t>
            </w:r>
          </w:p>
        </w:tc>
        <w:tc>
          <w:tcPr>
            <w:tcW w:w="958" w:type="pct"/>
            <w:shd w:val="clear" w:color="auto" w:fill="FFFFFF" w:themeFill="background1"/>
          </w:tcPr>
          <w:p w14:paraId="119DBC92" w14:textId="77777777" w:rsidR="00105DF3" w:rsidRPr="00602BBE" w:rsidRDefault="00105DF3" w:rsidP="00664864">
            <w:pPr>
              <w:rPr>
                <w:color w:val="000000" w:themeColor="text1"/>
                <w:sz w:val="24"/>
                <w:szCs w:val="24"/>
              </w:rPr>
            </w:pPr>
          </w:p>
        </w:tc>
        <w:tc>
          <w:tcPr>
            <w:tcW w:w="883" w:type="pct"/>
            <w:shd w:val="clear" w:color="auto" w:fill="FFFFFF" w:themeFill="background1"/>
          </w:tcPr>
          <w:p w14:paraId="6B57E0AA" w14:textId="77777777" w:rsidR="00105DF3" w:rsidRPr="00602BBE" w:rsidRDefault="00105DF3" w:rsidP="00664864">
            <w:pPr>
              <w:rPr>
                <w:color w:val="000000" w:themeColor="text1"/>
                <w:sz w:val="24"/>
                <w:szCs w:val="24"/>
              </w:rPr>
            </w:pPr>
          </w:p>
        </w:tc>
      </w:tr>
      <w:tr w:rsidR="00105DF3" w:rsidRPr="00602BBE" w14:paraId="1BC052F2" w14:textId="77777777" w:rsidTr="00A766D7">
        <w:trPr>
          <w:trHeight w:val="338"/>
        </w:trPr>
        <w:tc>
          <w:tcPr>
            <w:tcW w:w="4117" w:type="pct"/>
            <w:gridSpan w:val="4"/>
            <w:shd w:val="clear" w:color="auto" w:fill="FFFFFF" w:themeFill="background1"/>
            <w:vAlign w:val="center"/>
          </w:tcPr>
          <w:p w14:paraId="03184CBC" w14:textId="682206DE" w:rsidR="00105DF3" w:rsidRPr="00105DF3" w:rsidRDefault="00105DF3" w:rsidP="00105DF3">
            <w:pPr>
              <w:jc w:val="right"/>
              <w:rPr>
                <w:b/>
                <w:color w:val="000000" w:themeColor="text1"/>
                <w:sz w:val="24"/>
                <w:szCs w:val="24"/>
              </w:rPr>
            </w:pPr>
            <w:r w:rsidRPr="00105DF3">
              <w:rPr>
                <w:b/>
                <w:color w:val="000000" w:themeColor="text1"/>
                <w:sz w:val="24"/>
                <w:szCs w:val="24"/>
              </w:rPr>
              <w:t>Summa kopā EUR bez PVN</w:t>
            </w:r>
          </w:p>
        </w:tc>
        <w:tc>
          <w:tcPr>
            <w:tcW w:w="883" w:type="pct"/>
            <w:shd w:val="clear" w:color="auto" w:fill="FFFFFF" w:themeFill="background1"/>
          </w:tcPr>
          <w:p w14:paraId="5644781A" w14:textId="77777777" w:rsidR="00105DF3" w:rsidRPr="00602BBE" w:rsidRDefault="00105DF3" w:rsidP="00664864">
            <w:pPr>
              <w:rPr>
                <w:color w:val="000000" w:themeColor="text1"/>
                <w:sz w:val="24"/>
                <w:szCs w:val="24"/>
              </w:rPr>
            </w:pPr>
          </w:p>
        </w:tc>
      </w:tr>
    </w:tbl>
    <w:p w14:paraId="2FE0DB63" w14:textId="604D264D" w:rsidR="00AB0328" w:rsidRDefault="00AB0328" w:rsidP="00BB437E">
      <w:pPr>
        <w:tabs>
          <w:tab w:val="left" w:pos="709"/>
        </w:tabs>
        <w:ind w:right="-1"/>
        <w:jc w:val="both"/>
        <w:rPr>
          <w:color w:val="000000"/>
          <w:kern w:val="2"/>
          <w:sz w:val="24"/>
          <w:szCs w:val="24"/>
          <w14:ligatures w14:val="standardContextual"/>
        </w:rPr>
      </w:pPr>
    </w:p>
    <w:p w14:paraId="71BADE18" w14:textId="77777777" w:rsidR="00A766D7" w:rsidRDefault="00A766D7" w:rsidP="00E66670">
      <w:pPr>
        <w:spacing w:line="259" w:lineRule="auto"/>
        <w:jc w:val="right"/>
        <w:rPr>
          <w:sz w:val="24"/>
          <w:szCs w:val="24"/>
        </w:rPr>
        <w:sectPr w:rsidR="00A766D7" w:rsidSect="00862F64">
          <w:footerReference w:type="default" r:id="rId16"/>
          <w:headerReference w:type="first" r:id="rId17"/>
          <w:pgSz w:w="11906" w:h="16838"/>
          <w:pgMar w:top="993" w:right="1134" w:bottom="993" w:left="1134" w:header="709" w:footer="709" w:gutter="0"/>
          <w:pgNumType w:start="1"/>
          <w:cols w:space="708"/>
          <w:titlePg/>
          <w:docGrid w:linePitch="360"/>
        </w:sectPr>
      </w:pPr>
    </w:p>
    <w:p w14:paraId="59EF99D3" w14:textId="76D558C1" w:rsidR="00FC3528" w:rsidRPr="00732E03" w:rsidRDefault="00E77E8C" w:rsidP="00E66670">
      <w:pPr>
        <w:spacing w:line="259" w:lineRule="auto"/>
        <w:jc w:val="right"/>
        <w:rPr>
          <w:rFonts w:eastAsia="Calibri"/>
          <w:sz w:val="24"/>
          <w:szCs w:val="24"/>
        </w:rPr>
      </w:pPr>
      <w:r>
        <w:rPr>
          <w:sz w:val="24"/>
          <w:szCs w:val="24"/>
        </w:rPr>
        <w:lastRenderedPageBreak/>
        <w:t>4</w:t>
      </w:r>
      <w:r w:rsidR="00FC3528" w:rsidRPr="00732E03">
        <w:rPr>
          <w:sz w:val="24"/>
          <w:szCs w:val="24"/>
        </w:rPr>
        <w:t>.pielikums</w:t>
      </w:r>
    </w:p>
    <w:p w14:paraId="57ED2A7D" w14:textId="3AFD10A2" w:rsidR="00FC3528" w:rsidRPr="00732E03" w:rsidRDefault="00FF0F7B" w:rsidP="00E66670">
      <w:pPr>
        <w:widowControl w:val="0"/>
        <w:kinsoku w:val="0"/>
        <w:overflowPunct w:val="0"/>
        <w:autoSpaceDE w:val="0"/>
        <w:autoSpaceDN w:val="0"/>
        <w:adjustRightInd w:val="0"/>
        <w:snapToGrid w:val="0"/>
        <w:ind w:left="6663" w:right="-1"/>
        <w:jc w:val="right"/>
        <w:rPr>
          <w:bCs/>
          <w:sz w:val="24"/>
          <w:szCs w:val="24"/>
        </w:rPr>
      </w:pPr>
      <w:r>
        <w:rPr>
          <w:sz w:val="24"/>
          <w:szCs w:val="24"/>
        </w:rPr>
        <w:t>a</w:t>
      </w:r>
      <w:r w:rsidR="00FC3528" w:rsidRPr="00732E03">
        <w:rPr>
          <w:sz w:val="24"/>
          <w:szCs w:val="24"/>
        </w:rPr>
        <w:t>tklātā konkursa</w:t>
      </w:r>
      <w:r w:rsidR="00FC3528" w:rsidRPr="00732E03">
        <w:rPr>
          <w:bCs/>
          <w:sz w:val="24"/>
          <w:szCs w:val="24"/>
        </w:rPr>
        <w:t xml:space="preserve"> </w:t>
      </w:r>
      <w:r w:rsidR="00FC3528" w:rsidRPr="00732E03">
        <w:rPr>
          <w:sz w:val="24"/>
          <w:szCs w:val="24"/>
        </w:rPr>
        <w:t>nolikumam</w:t>
      </w:r>
    </w:p>
    <w:p w14:paraId="4083E5DC" w14:textId="77777777" w:rsidR="00FC3528" w:rsidRPr="004B639C" w:rsidRDefault="00FC3528" w:rsidP="00FC3528">
      <w:pPr>
        <w:widowControl w:val="0"/>
        <w:kinsoku w:val="0"/>
        <w:overflowPunct w:val="0"/>
        <w:autoSpaceDE w:val="0"/>
        <w:autoSpaceDN w:val="0"/>
        <w:adjustRightInd w:val="0"/>
        <w:snapToGrid w:val="0"/>
        <w:ind w:left="4320" w:hanging="720"/>
        <w:rPr>
          <w:sz w:val="24"/>
          <w:szCs w:val="24"/>
        </w:rPr>
      </w:pPr>
    </w:p>
    <w:p w14:paraId="1F160AB5" w14:textId="77777777" w:rsidR="00FC3528" w:rsidRPr="004B639C" w:rsidRDefault="00FC3528" w:rsidP="00FC3528">
      <w:pPr>
        <w:ind w:right="-143" w:hanging="720"/>
        <w:jc w:val="center"/>
        <w:rPr>
          <w:b/>
          <w:bCs/>
          <w:iCs/>
          <w:sz w:val="28"/>
          <w:szCs w:val="28"/>
        </w:rPr>
      </w:pPr>
      <w:r w:rsidRPr="00F315F0">
        <w:rPr>
          <w:b/>
          <w:bCs/>
          <w:iCs/>
          <w:sz w:val="28"/>
          <w:szCs w:val="28"/>
        </w:rPr>
        <w:t>INFORMĀCIJA PAR APAKŠUZŅĒMĒJIEM</w:t>
      </w:r>
      <w:r w:rsidRPr="004B639C">
        <w:rPr>
          <w:b/>
          <w:bCs/>
          <w:iCs/>
          <w:sz w:val="28"/>
          <w:szCs w:val="28"/>
        </w:rPr>
        <w:t xml:space="preserve"> </w:t>
      </w:r>
    </w:p>
    <w:p w14:paraId="2BA576CE" w14:textId="77777777" w:rsidR="00FC3528" w:rsidRPr="004B639C" w:rsidRDefault="00FC3528" w:rsidP="00FC3528">
      <w:pPr>
        <w:ind w:hanging="720"/>
        <w:jc w:val="both"/>
        <w:rPr>
          <w:bCs/>
          <w:iCs/>
          <w:sz w:val="24"/>
          <w:szCs w:val="24"/>
        </w:rPr>
      </w:pPr>
    </w:p>
    <w:p w14:paraId="05CB8765" w14:textId="77777777" w:rsidR="00FC3528" w:rsidRPr="004B639C" w:rsidRDefault="00FC3528" w:rsidP="00FC3528">
      <w:pPr>
        <w:widowControl w:val="0"/>
        <w:autoSpaceDE w:val="0"/>
        <w:autoSpaceDN w:val="0"/>
        <w:adjustRightInd w:val="0"/>
        <w:ind w:hanging="142"/>
        <w:jc w:val="both"/>
        <w:rPr>
          <w:sz w:val="24"/>
          <w:szCs w:val="24"/>
        </w:rPr>
      </w:pPr>
      <w:r w:rsidRPr="004B639C">
        <w:rPr>
          <w:sz w:val="24"/>
          <w:szCs w:val="24"/>
        </w:rPr>
        <w:t>Informācija par apakšuzņēmējiem (ja tādi tiek piesaistīti)*:</w:t>
      </w:r>
    </w:p>
    <w:tbl>
      <w:tblPr>
        <w:tblW w:w="9640" w:type="dxa"/>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8"/>
        <w:gridCol w:w="1701"/>
        <w:gridCol w:w="1417"/>
        <w:gridCol w:w="1559"/>
        <w:gridCol w:w="1985"/>
        <w:gridCol w:w="2410"/>
      </w:tblGrid>
      <w:tr w:rsidR="00FC3528" w:rsidRPr="004B639C" w14:paraId="50DC9824" w14:textId="77777777" w:rsidTr="006876F1">
        <w:tc>
          <w:tcPr>
            <w:tcW w:w="568" w:type="dxa"/>
            <w:vMerge w:val="restart"/>
            <w:shd w:val="clear" w:color="auto" w:fill="BDD6EE" w:themeFill="accent1" w:themeFillTint="66"/>
            <w:vAlign w:val="center"/>
          </w:tcPr>
          <w:p w14:paraId="6C15D6E6" w14:textId="77777777" w:rsidR="00FC3528" w:rsidRPr="004B639C" w:rsidRDefault="00FC3528" w:rsidP="00E25518">
            <w:pPr>
              <w:widowControl w:val="0"/>
              <w:autoSpaceDE w:val="0"/>
              <w:autoSpaceDN w:val="0"/>
              <w:adjustRightInd w:val="0"/>
              <w:ind w:left="-38" w:right="-108" w:hanging="165"/>
              <w:jc w:val="center"/>
              <w:rPr>
                <w:b/>
                <w:sz w:val="22"/>
                <w:szCs w:val="22"/>
              </w:rPr>
            </w:pPr>
            <w:r w:rsidRPr="004B639C">
              <w:rPr>
                <w:b/>
                <w:sz w:val="22"/>
                <w:szCs w:val="22"/>
              </w:rPr>
              <w:t xml:space="preserve"> Nr.</w:t>
            </w:r>
          </w:p>
          <w:p w14:paraId="1CE23203" w14:textId="77777777" w:rsidR="00FC3528" w:rsidRPr="004B639C" w:rsidRDefault="00FC3528" w:rsidP="00E25518">
            <w:pPr>
              <w:widowControl w:val="0"/>
              <w:autoSpaceDE w:val="0"/>
              <w:autoSpaceDN w:val="0"/>
              <w:adjustRightInd w:val="0"/>
              <w:ind w:left="-38" w:right="-108" w:hanging="165"/>
              <w:jc w:val="center"/>
              <w:rPr>
                <w:b/>
                <w:sz w:val="22"/>
                <w:szCs w:val="22"/>
              </w:rPr>
            </w:pPr>
            <w:r w:rsidRPr="004B639C">
              <w:rPr>
                <w:b/>
                <w:sz w:val="22"/>
                <w:szCs w:val="22"/>
              </w:rPr>
              <w:t xml:space="preserve">  p.k. </w:t>
            </w:r>
          </w:p>
        </w:tc>
        <w:tc>
          <w:tcPr>
            <w:tcW w:w="4677" w:type="dxa"/>
            <w:gridSpan w:val="3"/>
            <w:shd w:val="clear" w:color="auto" w:fill="BDD6EE" w:themeFill="accent1" w:themeFillTint="66"/>
            <w:vAlign w:val="center"/>
          </w:tcPr>
          <w:p w14:paraId="2CA56BB1" w14:textId="77777777" w:rsidR="00FC3528" w:rsidRPr="004B639C" w:rsidRDefault="00FC3528" w:rsidP="00E25518">
            <w:pPr>
              <w:widowControl w:val="0"/>
              <w:autoSpaceDE w:val="0"/>
              <w:autoSpaceDN w:val="0"/>
              <w:adjustRightInd w:val="0"/>
              <w:ind w:hanging="720"/>
              <w:jc w:val="center"/>
              <w:rPr>
                <w:b/>
                <w:sz w:val="22"/>
                <w:szCs w:val="22"/>
              </w:rPr>
            </w:pPr>
            <w:r w:rsidRPr="004B639C">
              <w:rPr>
                <w:b/>
                <w:sz w:val="22"/>
                <w:szCs w:val="22"/>
              </w:rPr>
              <w:t>Apakšuzņēmējs:</w:t>
            </w:r>
          </w:p>
        </w:tc>
        <w:tc>
          <w:tcPr>
            <w:tcW w:w="4395" w:type="dxa"/>
            <w:gridSpan w:val="2"/>
            <w:shd w:val="clear" w:color="auto" w:fill="BDD6EE" w:themeFill="accent1" w:themeFillTint="66"/>
            <w:vAlign w:val="center"/>
          </w:tcPr>
          <w:p w14:paraId="61212D88" w14:textId="77777777" w:rsidR="00FC3528" w:rsidRPr="004B639C" w:rsidRDefault="00FC3528" w:rsidP="00E25518">
            <w:pPr>
              <w:widowControl w:val="0"/>
              <w:autoSpaceDE w:val="0"/>
              <w:autoSpaceDN w:val="0"/>
              <w:adjustRightInd w:val="0"/>
              <w:ind w:hanging="80"/>
              <w:jc w:val="center"/>
              <w:rPr>
                <w:b/>
                <w:sz w:val="22"/>
                <w:szCs w:val="22"/>
              </w:rPr>
            </w:pPr>
            <w:r w:rsidRPr="004B639C">
              <w:rPr>
                <w:b/>
                <w:sz w:val="22"/>
                <w:szCs w:val="22"/>
              </w:rPr>
              <w:t>Izpildei nododamie pakalpojumi:</w:t>
            </w:r>
          </w:p>
        </w:tc>
      </w:tr>
      <w:tr w:rsidR="00FC3528" w:rsidRPr="004B639C" w14:paraId="0376E794" w14:textId="77777777" w:rsidTr="006876F1">
        <w:tc>
          <w:tcPr>
            <w:tcW w:w="568" w:type="dxa"/>
            <w:vMerge/>
            <w:shd w:val="clear" w:color="auto" w:fill="BDD6EE" w:themeFill="accent1" w:themeFillTint="66"/>
            <w:vAlign w:val="center"/>
          </w:tcPr>
          <w:p w14:paraId="39C57FD6" w14:textId="77777777" w:rsidR="00FC3528" w:rsidRPr="004B639C" w:rsidRDefault="00FC3528" w:rsidP="00E25518">
            <w:pPr>
              <w:widowControl w:val="0"/>
              <w:autoSpaceDE w:val="0"/>
              <w:autoSpaceDN w:val="0"/>
              <w:adjustRightInd w:val="0"/>
              <w:ind w:hanging="720"/>
              <w:jc w:val="center"/>
              <w:rPr>
                <w:b/>
                <w:sz w:val="24"/>
                <w:szCs w:val="24"/>
              </w:rPr>
            </w:pPr>
          </w:p>
        </w:tc>
        <w:tc>
          <w:tcPr>
            <w:tcW w:w="1701" w:type="dxa"/>
            <w:shd w:val="clear" w:color="auto" w:fill="BDD6EE" w:themeFill="accent1" w:themeFillTint="66"/>
            <w:vAlign w:val="center"/>
          </w:tcPr>
          <w:p w14:paraId="68C5F7A7" w14:textId="77777777" w:rsidR="00FC3528" w:rsidRPr="004B639C" w:rsidRDefault="00FC3528" w:rsidP="00E25518">
            <w:pPr>
              <w:widowControl w:val="0"/>
              <w:autoSpaceDE w:val="0"/>
              <w:autoSpaceDN w:val="0"/>
              <w:adjustRightInd w:val="0"/>
              <w:ind w:left="-133"/>
              <w:jc w:val="center"/>
              <w:rPr>
                <w:b/>
                <w:sz w:val="22"/>
                <w:szCs w:val="22"/>
              </w:rPr>
            </w:pPr>
            <w:r w:rsidRPr="004B639C">
              <w:rPr>
                <w:b/>
                <w:sz w:val="22"/>
                <w:szCs w:val="22"/>
              </w:rPr>
              <w:t>Nosaukums, reģistrācijas Nr.</w:t>
            </w:r>
          </w:p>
        </w:tc>
        <w:tc>
          <w:tcPr>
            <w:tcW w:w="1417" w:type="dxa"/>
            <w:shd w:val="clear" w:color="auto" w:fill="BDD6EE" w:themeFill="accent1" w:themeFillTint="66"/>
            <w:vAlign w:val="center"/>
          </w:tcPr>
          <w:p w14:paraId="0DBAA361" w14:textId="77777777" w:rsidR="00FC3528" w:rsidRPr="004B639C" w:rsidRDefault="00FC3528" w:rsidP="00E25518">
            <w:pPr>
              <w:widowControl w:val="0"/>
              <w:autoSpaceDE w:val="0"/>
              <w:autoSpaceDN w:val="0"/>
              <w:adjustRightInd w:val="0"/>
              <w:ind w:hanging="108"/>
              <w:jc w:val="center"/>
              <w:rPr>
                <w:b/>
                <w:sz w:val="22"/>
                <w:szCs w:val="22"/>
              </w:rPr>
            </w:pPr>
            <w:r w:rsidRPr="004B639C">
              <w:rPr>
                <w:b/>
                <w:sz w:val="22"/>
                <w:szCs w:val="22"/>
              </w:rPr>
              <w:t>Kontakt-informācija</w:t>
            </w:r>
          </w:p>
        </w:tc>
        <w:tc>
          <w:tcPr>
            <w:tcW w:w="1559" w:type="dxa"/>
            <w:shd w:val="clear" w:color="auto" w:fill="BDD6EE" w:themeFill="accent1" w:themeFillTint="66"/>
            <w:vAlign w:val="center"/>
          </w:tcPr>
          <w:p w14:paraId="4C1A6E52" w14:textId="77777777" w:rsidR="00FC3528" w:rsidRPr="004B639C" w:rsidRDefault="00FC3528" w:rsidP="00E25518">
            <w:pPr>
              <w:widowControl w:val="0"/>
              <w:autoSpaceDE w:val="0"/>
              <w:autoSpaceDN w:val="0"/>
              <w:adjustRightInd w:val="0"/>
              <w:jc w:val="center"/>
              <w:rPr>
                <w:b/>
                <w:sz w:val="22"/>
                <w:szCs w:val="22"/>
              </w:rPr>
            </w:pPr>
            <w:r w:rsidRPr="004B639C">
              <w:rPr>
                <w:b/>
                <w:sz w:val="22"/>
                <w:szCs w:val="22"/>
              </w:rPr>
              <w:t>parakst-tiesīgā persona</w:t>
            </w:r>
          </w:p>
        </w:tc>
        <w:tc>
          <w:tcPr>
            <w:tcW w:w="1985" w:type="dxa"/>
            <w:shd w:val="clear" w:color="auto" w:fill="BDD6EE" w:themeFill="accent1" w:themeFillTint="66"/>
            <w:vAlign w:val="center"/>
          </w:tcPr>
          <w:p w14:paraId="2D070E77" w14:textId="77777777" w:rsidR="00FC3528" w:rsidRPr="004B639C" w:rsidRDefault="00FC3528" w:rsidP="00E25518">
            <w:pPr>
              <w:widowControl w:val="0"/>
              <w:autoSpaceDE w:val="0"/>
              <w:autoSpaceDN w:val="0"/>
              <w:adjustRightInd w:val="0"/>
              <w:jc w:val="center"/>
              <w:rPr>
                <w:b/>
                <w:sz w:val="22"/>
                <w:szCs w:val="22"/>
              </w:rPr>
            </w:pPr>
            <w:r w:rsidRPr="004B639C">
              <w:rPr>
                <w:b/>
                <w:sz w:val="22"/>
                <w:szCs w:val="22"/>
              </w:rPr>
              <w:t>raksturojums</w:t>
            </w:r>
          </w:p>
        </w:tc>
        <w:tc>
          <w:tcPr>
            <w:tcW w:w="2410" w:type="dxa"/>
            <w:shd w:val="clear" w:color="auto" w:fill="BDD6EE" w:themeFill="accent1" w:themeFillTint="66"/>
            <w:vAlign w:val="center"/>
          </w:tcPr>
          <w:p w14:paraId="02C2BA6F" w14:textId="77777777" w:rsidR="00FC3528" w:rsidRPr="004B639C" w:rsidRDefault="00FC3528" w:rsidP="00E25518">
            <w:pPr>
              <w:widowControl w:val="0"/>
              <w:autoSpaceDE w:val="0"/>
              <w:autoSpaceDN w:val="0"/>
              <w:adjustRightInd w:val="0"/>
              <w:ind w:firstLine="34"/>
              <w:jc w:val="center"/>
              <w:rPr>
                <w:b/>
                <w:sz w:val="22"/>
                <w:szCs w:val="22"/>
              </w:rPr>
            </w:pPr>
            <w:r w:rsidRPr="004B639C">
              <w:rPr>
                <w:b/>
                <w:sz w:val="22"/>
                <w:szCs w:val="22"/>
              </w:rPr>
              <w:t>Nododamās līguma daļas apjoms EUR</w:t>
            </w:r>
          </w:p>
        </w:tc>
      </w:tr>
      <w:tr w:rsidR="00FC3528" w:rsidRPr="004B639C" w14:paraId="1A1C30F4" w14:textId="77777777" w:rsidTr="00E25518">
        <w:tc>
          <w:tcPr>
            <w:tcW w:w="568" w:type="dxa"/>
            <w:shd w:val="clear" w:color="auto" w:fill="auto"/>
          </w:tcPr>
          <w:p w14:paraId="039ED58A" w14:textId="77777777" w:rsidR="00FC3528" w:rsidRPr="004B639C" w:rsidRDefault="00FC3528" w:rsidP="00E25518">
            <w:pPr>
              <w:widowControl w:val="0"/>
              <w:autoSpaceDE w:val="0"/>
              <w:autoSpaceDN w:val="0"/>
              <w:adjustRightInd w:val="0"/>
              <w:ind w:hanging="539"/>
              <w:jc w:val="right"/>
              <w:rPr>
                <w:sz w:val="24"/>
                <w:szCs w:val="24"/>
              </w:rPr>
            </w:pPr>
            <w:r w:rsidRPr="004B639C">
              <w:rPr>
                <w:sz w:val="24"/>
                <w:szCs w:val="24"/>
              </w:rPr>
              <w:t>1.</w:t>
            </w:r>
          </w:p>
        </w:tc>
        <w:tc>
          <w:tcPr>
            <w:tcW w:w="1701" w:type="dxa"/>
            <w:shd w:val="clear" w:color="auto" w:fill="auto"/>
          </w:tcPr>
          <w:p w14:paraId="7F72BF26" w14:textId="77777777" w:rsidR="00FC3528" w:rsidRPr="004B639C" w:rsidRDefault="00FC3528" w:rsidP="00E25518">
            <w:pPr>
              <w:widowControl w:val="0"/>
              <w:autoSpaceDE w:val="0"/>
              <w:autoSpaceDN w:val="0"/>
              <w:adjustRightInd w:val="0"/>
              <w:ind w:hanging="720"/>
              <w:jc w:val="both"/>
              <w:rPr>
                <w:sz w:val="24"/>
                <w:szCs w:val="24"/>
              </w:rPr>
            </w:pPr>
          </w:p>
        </w:tc>
        <w:tc>
          <w:tcPr>
            <w:tcW w:w="1417" w:type="dxa"/>
            <w:shd w:val="clear" w:color="auto" w:fill="auto"/>
          </w:tcPr>
          <w:p w14:paraId="701C164E" w14:textId="77777777" w:rsidR="00FC3528" w:rsidRPr="004B639C" w:rsidRDefault="00FC3528" w:rsidP="00E25518">
            <w:pPr>
              <w:widowControl w:val="0"/>
              <w:autoSpaceDE w:val="0"/>
              <w:autoSpaceDN w:val="0"/>
              <w:adjustRightInd w:val="0"/>
              <w:ind w:hanging="720"/>
              <w:jc w:val="both"/>
              <w:rPr>
                <w:sz w:val="24"/>
                <w:szCs w:val="24"/>
              </w:rPr>
            </w:pPr>
          </w:p>
        </w:tc>
        <w:tc>
          <w:tcPr>
            <w:tcW w:w="1559" w:type="dxa"/>
            <w:shd w:val="clear" w:color="auto" w:fill="auto"/>
          </w:tcPr>
          <w:p w14:paraId="0090B13D" w14:textId="77777777" w:rsidR="00FC3528" w:rsidRPr="004B639C" w:rsidRDefault="00FC3528" w:rsidP="00E25518">
            <w:pPr>
              <w:widowControl w:val="0"/>
              <w:autoSpaceDE w:val="0"/>
              <w:autoSpaceDN w:val="0"/>
              <w:adjustRightInd w:val="0"/>
              <w:ind w:hanging="720"/>
              <w:jc w:val="both"/>
              <w:rPr>
                <w:sz w:val="24"/>
                <w:szCs w:val="24"/>
              </w:rPr>
            </w:pPr>
          </w:p>
        </w:tc>
        <w:tc>
          <w:tcPr>
            <w:tcW w:w="1985" w:type="dxa"/>
            <w:shd w:val="clear" w:color="auto" w:fill="auto"/>
          </w:tcPr>
          <w:p w14:paraId="49EC3139" w14:textId="77777777" w:rsidR="00FC3528" w:rsidRPr="004B639C" w:rsidRDefault="00FC3528" w:rsidP="00E25518">
            <w:pPr>
              <w:widowControl w:val="0"/>
              <w:autoSpaceDE w:val="0"/>
              <w:autoSpaceDN w:val="0"/>
              <w:adjustRightInd w:val="0"/>
              <w:ind w:hanging="720"/>
              <w:jc w:val="both"/>
              <w:rPr>
                <w:sz w:val="24"/>
                <w:szCs w:val="24"/>
              </w:rPr>
            </w:pPr>
          </w:p>
        </w:tc>
        <w:tc>
          <w:tcPr>
            <w:tcW w:w="2410" w:type="dxa"/>
            <w:shd w:val="clear" w:color="auto" w:fill="auto"/>
          </w:tcPr>
          <w:p w14:paraId="05293D2A" w14:textId="77777777" w:rsidR="00FC3528" w:rsidRPr="004B639C" w:rsidRDefault="00FC3528" w:rsidP="00E25518">
            <w:pPr>
              <w:widowControl w:val="0"/>
              <w:autoSpaceDE w:val="0"/>
              <w:autoSpaceDN w:val="0"/>
              <w:adjustRightInd w:val="0"/>
              <w:ind w:hanging="720"/>
              <w:jc w:val="both"/>
              <w:rPr>
                <w:sz w:val="24"/>
                <w:szCs w:val="24"/>
              </w:rPr>
            </w:pPr>
          </w:p>
        </w:tc>
      </w:tr>
      <w:tr w:rsidR="00FC3528" w:rsidRPr="004B639C" w14:paraId="2A9D4377" w14:textId="77777777" w:rsidTr="00E25518">
        <w:tc>
          <w:tcPr>
            <w:tcW w:w="568" w:type="dxa"/>
            <w:shd w:val="clear" w:color="auto" w:fill="auto"/>
          </w:tcPr>
          <w:p w14:paraId="468EB910" w14:textId="77777777" w:rsidR="00FC3528" w:rsidRPr="004B639C" w:rsidRDefault="00FC3528" w:rsidP="00E25518">
            <w:pPr>
              <w:widowControl w:val="0"/>
              <w:autoSpaceDE w:val="0"/>
              <w:autoSpaceDN w:val="0"/>
              <w:adjustRightInd w:val="0"/>
              <w:ind w:hanging="539"/>
              <w:jc w:val="right"/>
              <w:rPr>
                <w:sz w:val="24"/>
                <w:szCs w:val="24"/>
              </w:rPr>
            </w:pPr>
            <w:r w:rsidRPr="004B639C">
              <w:rPr>
                <w:sz w:val="24"/>
                <w:szCs w:val="24"/>
              </w:rPr>
              <w:t>2.</w:t>
            </w:r>
          </w:p>
        </w:tc>
        <w:tc>
          <w:tcPr>
            <w:tcW w:w="1701" w:type="dxa"/>
          </w:tcPr>
          <w:p w14:paraId="6C5E6C08" w14:textId="77777777" w:rsidR="00FC3528" w:rsidRPr="004B639C" w:rsidRDefault="00FC3528" w:rsidP="00E25518">
            <w:pPr>
              <w:widowControl w:val="0"/>
              <w:autoSpaceDE w:val="0"/>
              <w:autoSpaceDN w:val="0"/>
              <w:adjustRightInd w:val="0"/>
              <w:ind w:hanging="720"/>
              <w:jc w:val="both"/>
              <w:rPr>
                <w:sz w:val="24"/>
                <w:szCs w:val="24"/>
              </w:rPr>
            </w:pPr>
          </w:p>
        </w:tc>
        <w:tc>
          <w:tcPr>
            <w:tcW w:w="1417" w:type="dxa"/>
          </w:tcPr>
          <w:p w14:paraId="7D636B35" w14:textId="77777777" w:rsidR="00FC3528" w:rsidRPr="004B639C" w:rsidRDefault="00FC3528" w:rsidP="00E25518">
            <w:pPr>
              <w:widowControl w:val="0"/>
              <w:autoSpaceDE w:val="0"/>
              <w:autoSpaceDN w:val="0"/>
              <w:adjustRightInd w:val="0"/>
              <w:ind w:hanging="720"/>
              <w:jc w:val="both"/>
              <w:rPr>
                <w:sz w:val="24"/>
                <w:szCs w:val="24"/>
              </w:rPr>
            </w:pPr>
          </w:p>
        </w:tc>
        <w:tc>
          <w:tcPr>
            <w:tcW w:w="1559" w:type="dxa"/>
          </w:tcPr>
          <w:p w14:paraId="6A14DDA4" w14:textId="77777777" w:rsidR="00FC3528" w:rsidRPr="004B639C" w:rsidRDefault="00FC3528" w:rsidP="00E25518">
            <w:pPr>
              <w:widowControl w:val="0"/>
              <w:autoSpaceDE w:val="0"/>
              <w:autoSpaceDN w:val="0"/>
              <w:adjustRightInd w:val="0"/>
              <w:ind w:hanging="720"/>
              <w:jc w:val="both"/>
              <w:rPr>
                <w:sz w:val="24"/>
                <w:szCs w:val="24"/>
              </w:rPr>
            </w:pPr>
          </w:p>
        </w:tc>
        <w:tc>
          <w:tcPr>
            <w:tcW w:w="1985" w:type="dxa"/>
            <w:shd w:val="clear" w:color="auto" w:fill="auto"/>
          </w:tcPr>
          <w:p w14:paraId="3D87D37D" w14:textId="77777777" w:rsidR="00FC3528" w:rsidRPr="004B639C" w:rsidRDefault="00FC3528" w:rsidP="00E25518">
            <w:pPr>
              <w:widowControl w:val="0"/>
              <w:autoSpaceDE w:val="0"/>
              <w:autoSpaceDN w:val="0"/>
              <w:adjustRightInd w:val="0"/>
              <w:ind w:hanging="720"/>
              <w:jc w:val="both"/>
              <w:rPr>
                <w:sz w:val="24"/>
                <w:szCs w:val="24"/>
              </w:rPr>
            </w:pPr>
          </w:p>
        </w:tc>
        <w:tc>
          <w:tcPr>
            <w:tcW w:w="2410" w:type="dxa"/>
            <w:shd w:val="clear" w:color="auto" w:fill="auto"/>
          </w:tcPr>
          <w:p w14:paraId="1EC9465E" w14:textId="77777777" w:rsidR="00FC3528" w:rsidRPr="004B639C" w:rsidRDefault="00FC3528" w:rsidP="00E25518">
            <w:pPr>
              <w:widowControl w:val="0"/>
              <w:autoSpaceDE w:val="0"/>
              <w:autoSpaceDN w:val="0"/>
              <w:adjustRightInd w:val="0"/>
              <w:ind w:hanging="720"/>
              <w:jc w:val="both"/>
              <w:rPr>
                <w:sz w:val="24"/>
                <w:szCs w:val="24"/>
              </w:rPr>
            </w:pPr>
          </w:p>
        </w:tc>
      </w:tr>
      <w:tr w:rsidR="00FC3528" w:rsidRPr="004B639C" w14:paraId="274DAEC1" w14:textId="77777777" w:rsidTr="00E25518">
        <w:tc>
          <w:tcPr>
            <w:tcW w:w="568" w:type="dxa"/>
            <w:shd w:val="clear" w:color="auto" w:fill="auto"/>
          </w:tcPr>
          <w:p w14:paraId="6E31F25C" w14:textId="77777777" w:rsidR="00FC3528" w:rsidRPr="004B639C" w:rsidRDefault="00FC3528" w:rsidP="00E25518">
            <w:pPr>
              <w:widowControl w:val="0"/>
              <w:autoSpaceDE w:val="0"/>
              <w:autoSpaceDN w:val="0"/>
              <w:adjustRightInd w:val="0"/>
              <w:ind w:hanging="539"/>
              <w:jc w:val="right"/>
              <w:rPr>
                <w:sz w:val="24"/>
                <w:szCs w:val="24"/>
              </w:rPr>
            </w:pPr>
            <w:r w:rsidRPr="004B639C">
              <w:rPr>
                <w:sz w:val="24"/>
                <w:szCs w:val="24"/>
              </w:rPr>
              <w:t>3.</w:t>
            </w:r>
          </w:p>
        </w:tc>
        <w:tc>
          <w:tcPr>
            <w:tcW w:w="1701" w:type="dxa"/>
          </w:tcPr>
          <w:p w14:paraId="0D2BB43A" w14:textId="77777777" w:rsidR="00FC3528" w:rsidRPr="004B639C" w:rsidRDefault="00FC3528" w:rsidP="00E25518">
            <w:pPr>
              <w:widowControl w:val="0"/>
              <w:autoSpaceDE w:val="0"/>
              <w:autoSpaceDN w:val="0"/>
              <w:adjustRightInd w:val="0"/>
              <w:ind w:hanging="720"/>
              <w:jc w:val="both"/>
              <w:rPr>
                <w:sz w:val="24"/>
                <w:szCs w:val="24"/>
              </w:rPr>
            </w:pPr>
          </w:p>
        </w:tc>
        <w:tc>
          <w:tcPr>
            <w:tcW w:w="1417" w:type="dxa"/>
          </w:tcPr>
          <w:p w14:paraId="60ADD1D6" w14:textId="77777777" w:rsidR="00FC3528" w:rsidRPr="004B639C" w:rsidRDefault="00FC3528" w:rsidP="00E25518">
            <w:pPr>
              <w:widowControl w:val="0"/>
              <w:autoSpaceDE w:val="0"/>
              <w:autoSpaceDN w:val="0"/>
              <w:adjustRightInd w:val="0"/>
              <w:ind w:hanging="720"/>
              <w:jc w:val="both"/>
              <w:rPr>
                <w:sz w:val="24"/>
                <w:szCs w:val="24"/>
              </w:rPr>
            </w:pPr>
          </w:p>
        </w:tc>
        <w:tc>
          <w:tcPr>
            <w:tcW w:w="1559" w:type="dxa"/>
          </w:tcPr>
          <w:p w14:paraId="0757E480" w14:textId="77777777" w:rsidR="00FC3528" w:rsidRPr="004B639C" w:rsidRDefault="00FC3528" w:rsidP="00E25518">
            <w:pPr>
              <w:widowControl w:val="0"/>
              <w:autoSpaceDE w:val="0"/>
              <w:autoSpaceDN w:val="0"/>
              <w:adjustRightInd w:val="0"/>
              <w:ind w:hanging="720"/>
              <w:jc w:val="both"/>
              <w:rPr>
                <w:sz w:val="24"/>
                <w:szCs w:val="24"/>
              </w:rPr>
            </w:pPr>
          </w:p>
        </w:tc>
        <w:tc>
          <w:tcPr>
            <w:tcW w:w="1985" w:type="dxa"/>
            <w:shd w:val="clear" w:color="auto" w:fill="auto"/>
          </w:tcPr>
          <w:p w14:paraId="51E5A93D" w14:textId="77777777" w:rsidR="00FC3528" w:rsidRPr="004B639C" w:rsidRDefault="00FC3528" w:rsidP="00E25518">
            <w:pPr>
              <w:widowControl w:val="0"/>
              <w:autoSpaceDE w:val="0"/>
              <w:autoSpaceDN w:val="0"/>
              <w:adjustRightInd w:val="0"/>
              <w:ind w:hanging="720"/>
              <w:jc w:val="both"/>
              <w:rPr>
                <w:sz w:val="24"/>
                <w:szCs w:val="24"/>
              </w:rPr>
            </w:pPr>
          </w:p>
        </w:tc>
        <w:tc>
          <w:tcPr>
            <w:tcW w:w="2410" w:type="dxa"/>
            <w:shd w:val="clear" w:color="auto" w:fill="auto"/>
          </w:tcPr>
          <w:p w14:paraId="729A5F7A" w14:textId="77777777" w:rsidR="00FC3528" w:rsidRPr="004B639C" w:rsidRDefault="00FC3528" w:rsidP="00E25518">
            <w:pPr>
              <w:widowControl w:val="0"/>
              <w:autoSpaceDE w:val="0"/>
              <w:autoSpaceDN w:val="0"/>
              <w:adjustRightInd w:val="0"/>
              <w:ind w:hanging="720"/>
              <w:jc w:val="both"/>
              <w:rPr>
                <w:sz w:val="24"/>
                <w:szCs w:val="24"/>
              </w:rPr>
            </w:pPr>
          </w:p>
        </w:tc>
      </w:tr>
      <w:tr w:rsidR="00FC3528" w:rsidRPr="004B639C" w14:paraId="31B19715" w14:textId="77777777" w:rsidTr="00E25518">
        <w:tc>
          <w:tcPr>
            <w:tcW w:w="568" w:type="dxa"/>
            <w:shd w:val="clear" w:color="auto" w:fill="auto"/>
          </w:tcPr>
          <w:p w14:paraId="6A35D716" w14:textId="77777777" w:rsidR="00FC3528" w:rsidRPr="004B639C" w:rsidRDefault="00FC3528" w:rsidP="00E25518">
            <w:pPr>
              <w:widowControl w:val="0"/>
              <w:autoSpaceDE w:val="0"/>
              <w:autoSpaceDN w:val="0"/>
              <w:adjustRightInd w:val="0"/>
              <w:ind w:hanging="539"/>
              <w:jc w:val="right"/>
              <w:rPr>
                <w:sz w:val="24"/>
                <w:szCs w:val="24"/>
              </w:rPr>
            </w:pPr>
            <w:r w:rsidRPr="004B639C">
              <w:rPr>
                <w:sz w:val="24"/>
                <w:szCs w:val="24"/>
              </w:rPr>
              <w:t>…</w:t>
            </w:r>
          </w:p>
        </w:tc>
        <w:tc>
          <w:tcPr>
            <w:tcW w:w="1701" w:type="dxa"/>
          </w:tcPr>
          <w:p w14:paraId="2E8950F1" w14:textId="77777777" w:rsidR="00FC3528" w:rsidRPr="004B639C" w:rsidRDefault="00FC3528" w:rsidP="00E25518">
            <w:pPr>
              <w:widowControl w:val="0"/>
              <w:autoSpaceDE w:val="0"/>
              <w:autoSpaceDN w:val="0"/>
              <w:adjustRightInd w:val="0"/>
              <w:ind w:hanging="720"/>
              <w:jc w:val="both"/>
              <w:rPr>
                <w:sz w:val="24"/>
                <w:szCs w:val="24"/>
              </w:rPr>
            </w:pPr>
          </w:p>
        </w:tc>
        <w:tc>
          <w:tcPr>
            <w:tcW w:w="1417" w:type="dxa"/>
          </w:tcPr>
          <w:p w14:paraId="64F3013E" w14:textId="77777777" w:rsidR="00FC3528" w:rsidRPr="004B639C" w:rsidRDefault="00FC3528" w:rsidP="00E25518">
            <w:pPr>
              <w:widowControl w:val="0"/>
              <w:autoSpaceDE w:val="0"/>
              <w:autoSpaceDN w:val="0"/>
              <w:adjustRightInd w:val="0"/>
              <w:ind w:hanging="720"/>
              <w:jc w:val="both"/>
              <w:rPr>
                <w:sz w:val="24"/>
                <w:szCs w:val="24"/>
              </w:rPr>
            </w:pPr>
          </w:p>
        </w:tc>
        <w:tc>
          <w:tcPr>
            <w:tcW w:w="1559" w:type="dxa"/>
          </w:tcPr>
          <w:p w14:paraId="5983A39A" w14:textId="77777777" w:rsidR="00FC3528" w:rsidRPr="004B639C" w:rsidRDefault="00FC3528" w:rsidP="00E25518">
            <w:pPr>
              <w:widowControl w:val="0"/>
              <w:autoSpaceDE w:val="0"/>
              <w:autoSpaceDN w:val="0"/>
              <w:adjustRightInd w:val="0"/>
              <w:ind w:hanging="720"/>
              <w:jc w:val="both"/>
              <w:rPr>
                <w:sz w:val="24"/>
                <w:szCs w:val="24"/>
              </w:rPr>
            </w:pPr>
          </w:p>
        </w:tc>
        <w:tc>
          <w:tcPr>
            <w:tcW w:w="1985" w:type="dxa"/>
            <w:shd w:val="clear" w:color="auto" w:fill="auto"/>
          </w:tcPr>
          <w:p w14:paraId="2A28435B" w14:textId="77777777" w:rsidR="00FC3528" w:rsidRPr="004B639C" w:rsidRDefault="00FC3528" w:rsidP="00E25518">
            <w:pPr>
              <w:widowControl w:val="0"/>
              <w:autoSpaceDE w:val="0"/>
              <w:autoSpaceDN w:val="0"/>
              <w:adjustRightInd w:val="0"/>
              <w:ind w:hanging="720"/>
              <w:jc w:val="both"/>
              <w:rPr>
                <w:sz w:val="24"/>
                <w:szCs w:val="24"/>
              </w:rPr>
            </w:pPr>
          </w:p>
        </w:tc>
        <w:tc>
          <w:tcPr>
            <w:tcW w:w="2410" w:type="dxa"/>
            <w:shd w:val="clear" w:color="auto" w:fill="auto"/>
          </w:tcPr>
          <w:p w14:paraId="65ACCFED" w14:textId="77777777" w:rsidR="00FC3528" w:rsidRPr="004B639C" w:rsidRDefault="00FC3528" w:rsidP="00E25518">
            <w:pPr>
              <w:widowControl w:val="0"/>
              <w:autoSpaceDE w:val="0"/>
              <w:autoSpaceDN w:val="0"/>
              <w:adjustRightInd w:val="0"/>
              <w:ind w:hanging="720"/>
              <w:jc w:val="both"/>
              <w:rPr>
                <w:sz w:val="24"/>
                <w:szCs w:val="24"/>
              </w:rPr>
            </w:pPr>
          </w:p>
        </w:tc>
      </w:tr>
    </w:tbl>
    <w:p w14:paraId="04FDCE42" w14:textId="77777777" w:rsidR="00FC3528" w:rsidRPr="004B639C" w:rsidRDefault="00FC3528" w:rsidP="00FC3528">
      <w:pPr>
        <w:widowControl w:val="0"/>
        <w:autoSpaceDE w:val="0"/>
        <w:autoSpaceDN w:val="0"/>
        <w:adjustRightInd w:val="0"/>
        <w:jc w:val="both"/>
        <w:rPr>
          <w:sz w:val="24"/>
          <w:szCs w:val="24"/>
        </w:rPr>
      </w:pPr>
      <w:r w:rsidRPr="004B639C">
        <w:rPr>
          <w:i/>
          <w:sz w:val="24"/>
          <w:szCs w:val="24"/>
        </w:rPr>
        <w:t xml:space="preserve">*Gadījumā, ja </w:t>
      </w:r>
      <w:r>
        <w:rPr>
          <w:i/>
          <w:sz w:val="24"/>
          <w:szCs w:val="24"/>
        </w:rPr>
        <w:t>Vienošanās</w:t>
      </w:r>
      <w:r w:rsidRPr="004B639C">
        <w:rPr>
          <w:i/>
          <w:sz w:val="24"/>
          <w:szCs w:val="24"/>
        </w:rPr>
        <w:t xml:space="preserve"> izpildē nav paredzēts piesaistīt apakšuzņēmējus, šī veidlapa nav jāaizpilda un nav jāiesniedz.</w:t>
      </w:r>
      <w:r w:rsidRPr="004B639C">
        <w:rPr>
          <w:sz w:val="24"/>
          <w:szCs w:val="24"/>
        </w:rPr>
        <w:t xml:space="preserve"> </w:t>
      </w:r>
    </w:p>
    <w:p w14:paraId="17DE7459" w14:textId="77777777" w:rsidR="00FC3528" w:rsidRPr="004B639C" w:rsidRDefault="00FC3528" w:rsidP="00FC3528">
      <w:pPr>
        <w:spacing w:after="160" w:line="259" w:lineRule="auto"/>
        <w:ind w:left="720"/>
        <w:contextualSpacing/>
        <w:rPr>
          <w:rFonts w:eastAsia="Calibri"/>
          <w:sz w:val="24"/>
          <w:szCs w:val="24"/>
        </w:rPr>
      </w:pPr>
    </w:p>
    <w:p w14:paraId="4C2240EA" w14:textId="77777777" w:rsidR="00FC3528" w:rsidRPr="00225EF5" w:rsidRDefault="00FC3528" w:rsidP="00FC3528">
      <w:pPr>
        <w:spacing w:after="160" w:line="360" w:lineRule="auto"/>
        <w:ind w:left="-142" w:firstLine="1582"/>
        <w:contextualSpacing/>
        <w:jc w:val="both"/>
        <w:rPr>
          <w:rFonts w:eastAsia="Calibri"/>
          <w:sz w:val="24"/>
          <w:szCs w:val="24"/>
        </w:rPr>
        <w:sectPr w:rsidR="00FC3528" w:rsidRPr="00225EF5" w:rsidSect="00862F64">
          <w:pgSz w:w="11906" w:h="16838"/>
          <w:pgMar w:top="993" w:right="1134" w:bottom="993" w:left="1134" w:header="709" w:footer="709" w:gutter="0"/>
          <w:pgNumType w:start="1"/>
          <w:cols w:space="708"/>
          <w:titlePg/>
          <w:docGrid w:linePitch="360"/>
        </w:sectPr>
      </w:pPr>
      <w:r w:rsidRPr="004B639C">
        <w:rPr>
          <w:rFonts w:eastAsia="Calibri"/>
          <w:sz w:val="24"/>
          <w:szCs w:val="24"/>
        </w:rPr>
        <w:t xml:space="preserve">Parakstot šo apliecinājumu, </w:t>
      </w:r>
      <w:r w:rsidRPr="004B639C">
        <w:rPr>
          <w:rFonts w:eastAsia="Calibri"/>
          <w:i/>
          <w:sz w:val="24"/>
          <w:szCs w:val="24"/>
        </w:rPr>
        <w:t>__________________(apakšuzņēmēja nosaukums)</w:t>
      </w:r>
      <w:r w:rsidRPr="004B639C">
        <w:rPr>
          <w:rFonts w:eastAsia="Calibri"/>
          <w:sz w:val="24"/>
          <w:szCs w:val="24"/>
        </w:rPr>
        <w:t xml:space="preserve"> apliecina, ka </w:t>
      </w:r>
      <w:r w:rsidRPr="004B639C">
        <w:rPr>
          <w:sz w:val="24"/>
          <w:szCs w:val="24"/>
        </w:rPr>
        <w:t xml:space="preserve">ir informēts un piedalīsies </w:t>
      </w:r>
      <w:r w:rsidRPr="006A7433">
        <w:rPr>
          <w:sz w:val="24"/>
          <w:szCs w:val="24"/>
        </w:rPr>
        <w:t xml:space="preserve">Līguma </w:t>
      </w:r>
      <w:r w:rsidRPr="004B639C">
        <w:rPr>
          <w:sz w:val="24"/>
          <w:szCs w:val="24"/>
        </w:rPr>
        <w:t xml:space="preserve">izpildē kā apakšuzņēmējs, gadījumā, ja pretendentam __________ </w:t>
      </w:r>
      <w:r w:rsidRPr="004B639C">
        <w:rPr>
          <w:i/>
          <w:sz w:val="24"/>
          <w:szCs w:val="24"/>
        </w:rPr>
        <w:t>(pretendenta nosaukums</w:t>
      </w:r>
      <w:r w:rsidRPr="004B639C">
        <w:rPr>
          <w:sz w:val="24"/>
          <w:szCs w:val="24"/>
        </w:rPr>
        <w:t xml:space="preserve">) tiks piešķirtas tiesības slēgt </w:t>
      </w:r>
      <w:r>
        <w:rPr>
          <w:sz w:val="24"/>
          <w:szCs w:val="24"/>
        </w:rPr>
        <w:t>Līgumu.</w:t>
      </w:r>
      <w:r>
        <w:rPr>
          <w:rFonts w:eastAsia="Calibri"/>
          <w:sz w:val="24"/>
          <w:szCs w:val="24"/>
        </w:rPr>
        <w:t xml:space="preserve"> </w:t>
      </w:r>
    </w:p>
    <w:p w14:paraId="4AC5AC23" w14:textId="33892925" w:rsidR="00785439" w:rsidRPr="00732E03" w:rsidRDefault="00E77E8C" w:rsidP="00182EBA">
      <w:pPr>
        <w:pStyle w:val="Nosaukums"/>
        <w:widowControl w:val="0"/>
        <w:kinsoku w:val="0"/>
        <w:overflowPunct w:val="0"/>
        <w:autoSpaceDE w:val="0"/>
        <w:autoSpaceDN w:val="0"/>
        <w:adjustRightInd w:val="0"/>
        <w:snapToGrid w:val="0"/>
        <w:ind w:right="284"/>
        <w:jc w:val="right"/>
        <w:rPr>
          <w:rFonts w:ascii="Times New Roman" w:hAnsi="Times New Roman"/>
          <w:sz w:val="24"/>
          <w:szCs w:val="24"/>
        </w:rPr>
      </w:pPr>
      <w:r>
        <w:rPr>
          <w:rFonts w:ascii="Times New Roman" w:hAnsi="Times New Roman"/>
          <w:sz w:val="24"/>
          <w:szCs w:val="24"/>
        </w:rPr>
        <w:lastRenderedPageBreak/>
        <w:t>5</w:t>
      </w:r>
      <w:r w:rsidR="00354FB2" w:rsidRPr="00732E03">
        <w:rPr>
          <w:rFonts w:ascii="Times New Roman" w:hAnsi="Times New Roman"/>
          <w:sz w:val="24"/>
          <w:szCs w:val="24"/>
        </w:rPr>
        <w:t>.</w:t>
      </w:r>
      <w:r w:rsidR="00785439" w:rsidRPr="00732E03">
        <w:rPr>
          <w:rFonts w:ascii="Times New Roman" w:hAnsi="Times New Roman"/>
          <w:sz w:val="24"/>
          <w:szCs w:val="24"/>
        </w:rPr>
        <w:t>pielikums</w:t>
      </w:r>
    </w:p>
    <w:p w14:paraId="1C699754" w14:textId="0D2DE746" w:rsidR="00785439" w:rsidRPr="00732E03" w:rsidRDefault="00FF0F7B" w:rsidP="00732E03">
      <w:pPr>
        <w:widowControl w:val="0"/>
        <w:kinsoku w:val="0"/>
        <w:overflowPunct w:val="0"/>
        <w:autoSpaceDE w:val="0"/>
        <w:autoSpaceDN w:val="0"/>
        <w:adjustRightInd w:val="0"/>
        <w:snapToGrid w:val="0"/>
        <w:ind w:right="284"/>
        <w:jc w:val="right"/>
        <w:rPr>
          <w:bCs/>
          <w:sz w:val="24"/>
          <w:szCs w:val="24"/>
        </w:rPr>
      </w:pPr>
      <w:r>
        <w:rPr>
          <w:sz w:val="24"/>
          <w:szCs w:val="24"/>
        </w:rPr>
        <w:t>a</w:t>
      </w:r>
      <w:r w:rsidR="00785439" w:rsidRPr="00732E03">
        <w:rPr>
          <w:sz w:val="24"/>
          <w:szCs w:val="24"/>
        </w:rPr>
        <w:t>tklātā konkursa</w:t>
      </w:r>
      <w:r w:rsidR="00785439" w:rsidRPr="00732E03">
        <w:rPr>
          <w:bCs/>
          <w:sz w:val="24"/>
          <w:szCs w:val="24"/>
        </w:rPr>
        <w:t xml:space="preserve"> </w:t>
      </w:r>
      <w:r w:rsidR="00785439" w:rsidRPr="00732E03">
        <w:rPr>
          <w:sz w:val="24"/>
          <w:szCs w:val="24"/>
        </w:rPr>
        <w:t>nolikumam</w:t>
      </w:r>
    </w:p>
    <w:p w14:paraId="18016F9D" w14:textId="0C02F0D4" w:rsidR="006876F1" w:rsidRDefault="006876F1" w:rsidP="006876F1">
      <w:pPr>
        <w:pStyle w:val="Nosaukums"/>
        <w:spacing w:before="60" w:after="60"/>
        <w:ind w:right="284"/>
        <w:jc w:val="right"/>
        <w:rPr>
          <w:rFonts w:ascii="Times New Roman" w:hAnsi="Times New Roman"/>
          <w:b/>
          <w:sz w:val="24"/>
          <w:szCs w:val="24"/>
        </w:rPr>
      </w:pPr>
      <w:r>
        <w:rPr>
          <w:rFonts w:ascii="Times New Roman" w:hAnsi="Times New Roman"/>
          <w:b/>
          <w:sz w:val="24"/>
          <w:szCs w:val="24"/>
        </w:rPr>
        <w:t>P</w:t>
      </w:r>
      <w:r w:rsidR="0067037C" w:rsidRPr="00B526D8">
        <w:rPr>
          <w:rFonts w:ascii="Times New Roman" w:hAnsi="Times New Roman"/>
          <w:b/>
          <w:sz w:val="24"/>
          <w:szCs w:val="24"/>
        </w:rPr>
        <w:t>ROJEKT</w:t>
      </w:r>
      <w:r>
        <w:rPr>
          <w:rFonts w:ascii="Times New Roman" w:hAnsi="Times New Roman"/>
          <w:b/>
          <w:sz w:val="24"/>
          <w:szCs w:val="24"/>
        </w:rPr>
        <w:t>S</w:t>
      </w:r>
    </w:p>
    <w:p w14:paraId="4A2BE2A2" w14:textId="77777777" w:rsidR="006876F1" w:rsidRPr="006876F1" w:rsidRDefault="006876F1" w:rsidP="006876F1">
      <w:pPr>
        <w:jc w:val="center"/>
      </w:pPr>
    </w:p>
    <w:p w14:paraId="7B173F8E" w14:textId="2576FD5B" w:rsidR="00EA4A99" w:rsidRPr="000077A8" w:rsidRDefault="006876F1" w:rsidP="006876F1">
      <w:pPr>
        <w:spacing w:after="60"/>
        <w:jc w:val="center"/>
        <w:rPr>
          <w:b/>
          <w:sz w:val="28"/>
          <w:szCs w:val="28"/>
        </w:rPr>
      </w:pPr>
      <w:r>
        <w:rPr>
          <w:b/>
          <w:sz w:val="28"/>
          <w:szCs w:val="28"/>
        </w:rPr>
        <w:t>PIE</w:t>
      </w:r>
      <w:r w:rsidR="00EA4A99">
        <w:rPr>
          <w:b/>
          <w:sz w:val="28"/>
          <w:szCs w:val="28"/>
        </w:rPr>
        <w:t>GĀDES LĪGUMS</w:t>
      </w:r>
    </w:p>
    <w:p w14:paraId="45EE2133" w14:textId="77777777" w:rsidR="00EA4A99" w:rsidRPr="00086588" w:rsidRDefault="00EA4A99" w:rsidP="00EA4A99">
      <w:pPr>
        <w:rPr>
          <w:b/>
          <w:sz w:val="28"/>
          <w:szCs w:val="28"/>
          <w:highlight w:val="yellow"/>
        </w:rPr>
      </w:pPr>
    </w:p>
    <w:p w14:paraId="5B7C69AF" w14:textId="77777777" w:rsidR="00EA4A99" w:rsidRPr="00FF257A" w:rsidRDefault="00EA4A99" w:rsidP="00EA4A99">
      <w:pPr>
        <w:spacing w:after="60"/>
        <w:jc w:val="both"/>
        <w:rPr>
          <w:i/>
          <w:iCs/>
          <w:sz w:val="24"/>
          <w:szCs w:val="24"/>
          <w:shd w:val="clear" w:color="auto" w:fill="FFFFFF"/>
        </w:rPr>
      </w:pPr>
      <w:r w:rsidRPr="00FF257A">
        <w:rPr>
          <w:sz w:val="24"/>
          <w:szCs w:val="24"/>
        </w:rPr>
        <w:t xml:space="preserve">Rīgā, </w:t>
      </w:r>
      <w:r w:rsidRPr="00FF257A">
        <w:rPr>
          <w:sz w:val="24"/>
          <w:szCs w:val="24"/>
        </w:rPr>
        <w:tab/>
      </w:r>
      <w:r w:rsidRPr="00FF257A">
        <w:rPr>
          <w:sz w:val="24"/>
          <w:szCs w:val="24"/>
        </w:rPr>
        <w:tab/>
      </w:r>
      <w:r w:rsidRPr="00FF257A">
        <w:rPr>
          <w:sz w:val="24"/>
          <w:szCs w:val="24"/>
        </w:rPr>
        <w:tab/>
      </w:r>
      <w:r w:rsidRPr="00FF257A">
        <w:rPr>
          <w:sz w:val="24"/>
          <w:szCs w:val="24"/>
        </w:rPr>
        <w:tab/>
      </w:r>
      <w:r w:rsidRPr="00FF257A">
        <w:rPr>
          <w:sz w:val="24"/>
          <w:szCs w:val="24"/>
        </w:rPr>
        <w:tab/>
      </w:r>
      <w:r>
        <w:rPr>
          <w:sz w:val="24"/>
          <w:szCs w:val="24"/>
        </w:rPr>
        <w:t xml:space="preserve">       </w:t>
      </w:r>
      <w:r>
        <w:rPr>
          <w:i/>
          <w:sz w:val="24"/>
          <w:szCs w:val="24"/>
        </w:rPr>
        <w:t>Līguma</w:t>
      </w:r>
      <w:r w:rsidRPr="00FF257A">
        <w:rPr>
          <w:i/>
          <w:iCs/>
          <w:sz w:val="24"/>
          <w:szCs w:val="24"/>
          <w:shd w:val="clear" w:color="auto" w:fill="FFFFFF"/>
        </w:rPr>
        <w:t> parakstīšanas datums ir pēdējā pievienotā</w:t>
      </w:r>
      <w:r w:rsidRPr="00FF257A">
        <w:rPr>
          <w:i/>
          <w:iCs/>
          <w:sz w:val="24"/>
          <w:szCs w:val="24"/>
          <w:shd w:val="clear" w:color="auto" w:fill="FFFFFF"/>
        </w:rPr>
        <w:tab/>
      </w:r>
      <w:r w:rsidRPr="00FF257A">
        <w:rPr>
          <w:i/>
          <w:iCs/>
          <w:sz w:val="24"/>
          <w:szCs w:val="24"/>
          <w:shd w:val="clear" w:color="auto" w:fill="FFFFFF"/>
        </w:rPr>
        <w:tab/>
      </w:r>
      <w:r w:rsidRPr="00FF257A">
        <w:rPr>
          <w:i/>
          <w:iCs/>
          <w:sz w:val="24"/>
          <w:szCs w:val="24"/>
          <w:shd w:val="clear" w:color="auto" w:fill="FFFFFF"/>
        </w:rPr>
        <w:tab/>
      </w:r>
      <w:r w:rsidRPr="00FF257A">
        <w:rPr>
          <w:i/>
          <w:iCs/>
          <w:sz w:val="24"/>
          <w:szCs w:val="24"/>
          <w:shd w:val="clear" w:color="auto" w:fill="FFFFFF"/>
        </w:rPr>
        <w:tab/>
        <w:t xml:space="preserve">                              droša elektroniskā paraksta un tā laika zīmoga datums</w:t>
      </w:r>
    </w:p>
    <w:p w14:paraId="4EEF3557" w14:textId="77777777" w:rsidR="00EA4A99" w:rsidRPr="000077A8" w:rsidRDefault="00EA4A99" w:rsidP="00EA4A99">
      <w:pPr>
        <w:spacing w:after="60"/>
        <w:rPr>
          <w:sz w:val="24"/>
          <w:szCs w:val="24"/>
        </w:rPr>
      </w:pPr>
    </w:p>
    <w:p w14:paraId="49DE317B" w14:textId="14723AB7" w:rsidR="00EA4A99" w:rsidRPr="000077A8" w:rsidRDefault="000E7CC6" w:rsidP="00EA4A99">
      <w:pPr>
        <w:spacing w:before="60" w:after="60"/>
        <w:ind w:firstLine="720"/>
        <w:jc w:val="both"/>
        <w:rPr>
          <w:sz w:val="24"/>
          <w:szCs w:val="24"/>
        </w:rPr>
      </w:pPr>
      <w:r>
        <w:rPr>
          <w:b/>
          <w:sz w:val="24"/>
          <w:szCs w:val="24"/>
        </w:rPr>
        <w:t>Valsts ugunsdzēsības un glābšanas dienests</w:t>
      </w:r>
      <w:r w:rsidR="00EA4A99" w:rsidRPr="000077A8">
        <w:rPr>
          <w:sz w:val="24"/>
          <w:szCs w:val="24"/>
        </w:rPr>
        <w:t>, tā &lt;</w:t>
      </w:r>
      <w:proofErr w:type="spellStart"/>
      <w:r w:rsidR="00EA4A99" w:rsidRPr="000077A8">
        <w:rPr>
          <w:i/>
          <w:sz w:val="24"/>
          <w:szCs w:val="24"/>
        </w:rPr>
        <w:t>paraksttiesīgā</w:t>
      </w:r>
      <w:proofErr w:type="spellEnd"/>
      <w:r w:rsidR="00EA4A99" w:rsidRPr="000077A8">
        <w:rPr>
          <w:i/>
          <w:sz w:val="24"/>
          <w:szCs w:val="24"/>
        </w:rPr>
        <w:t xml:space="preserve"> persona&gt;</w:t>
      </w:r>
      <w:r w:rsidR="00EA4A99" w:rsidRPr="000077A8">
        <w:rPr>
          <w:sz w:val="24"/>
          <w:szCs w:val="24"/>
        </w:rPr>
        <w:t xml:space="preserve"> (turpmāk – </w:t>
      </w:r>
      <w:r w:rsidR="00EA4A99" w:rsidRPr="000077A8">
        <w:rPr>
          <w:b/>
          <w:sz w:val="24"/>
          <w:szCs w:val="24"/>
        </w:rPr>
        <w:t>Pasūtītājs)</w:t>
      </w:r>
      <w:r w:rsidR="00EA4A99" w:rsidRPr="000077A8">
        <w:rPr>
          <w:sz w:val="24"/>
          <w:szCs w:val="24"/>
        </w:rPr>
        <w:t xml:space="preserve">, kurš rīkojas uz </w:t>
      </w:r>
      <w:r w:rsidR="00EA4A99" w:rsidRPr="000077A8">
        <w:rPr>
          <w:i/>
          <w:sz w:val="24"/>
          <w:szCs w:val="24"/>
        </w:rPr>
        <w:t>&lt;pilnvarojošā dokumenta nosaukums&gt;</w:t>
      </w:r>
      <w:r w:rsidR="00EA4A99">
        <w:rPr>
          <w:sz w:val="24"/>
          <w:szCs w:val="24"/>
        </w:rPr>
        <w:t xml:space="preserve"> pamata, no vienas puses,</w:t>
      </w:r>
      <w:r w:rsidR="00EA4A99" w:rsidRPr="000077A8">
        <w:t xml:space="preserve"> </w:t>
      </w:r>
      <w:r w:rsidR="00EA4A99" w:rsidRPr="000077A8">
        <w:rPr>
          <w:sz w:val="24"/>
          <w:szCs w:val="24"/>
        </w:rPr>
        <w:t>un</w:t>
      </w:r>
    </w:p>
    <w:p w14:paraId="6C1D2495" w14:textId="77777777" w:rsidR="00EA4A99" w:rsidRPr="000077A8" w:rsidRDefault="00EA4A99" w:rsidP="00EA4A99">
      <w:pPr>
        <w:tabs>
          <w:tab w:val="left" w:pos="4253"/>
        </w:tabs>
        <w:ind w:firstLine="720"/>
        <w:jc w:val="both"/>
        <w:rPr>
          <w:sz w:val="24"/>
          <w:szCs w:val="24"/>
        </w:rPr>
      </w:pPr>
      <w:r w:rsidRPr="000077A8">
        <w:rPr>
          <w:bCs/>
          <w:i/>
          <w:sz w:val="24"/>
          <w:szCs w:val="24"/>
        </w:rPr>
        <w:t>&lt;uzvarētāja nosaukums&gt;</w:t>
      </w:r>
      <w:r w:rsidRPr="000077A8">
        <w:rPr>
          <w:sz w:val="24"/>
          <w:szCs w:val="24"/>
        </w:rPr>
        <w:t xml:space="preserve">, tās </w:t>
      </w:r>
      <w:r w:rsidRPr="000077A8">
        <w:rPr>
          <w:i/>
          <w:sz w:val="24"/>
          <w:szCs w:val="24"/>
        </w:rPr>
        <w:t xml:space="preserve">&lt;amats, vārds, uzvārds&gt; </w:t>
      </w:r>
      <w:r w:rsidRPr="000077A8">
        <w:rPr>
          <w:sz w:val="24"/>
          <w:szCs w:val="24"/>
        </w:rPr>
        <w:t xml:space="preserve">personā (turpmāk – </w:t>
      </w:r>
      <w:r w:rsidRPr="000077A8">
        <w:rPr>
          <w:b/>
          <w:sz w:val="24"/>
          <w:szCs w:val="24"/>
        </w:rPr>
        <w:t>Piegādātājs),</w:t>
      </w:r>
      <w:r w:rsidRPr="000077A8">
        <w:rPr>
          <w:sz w:val="24"/>
          <w:szCs w:val="24"/>
        </w:rPr>
        <w:t xml:space="preserve"> </w:t>
      </w:r>
      <w:r w:rsidRPr="000077A8">
        <w:rPr>
          <w:i/>
          <w:sz w:val="24"/>
          <w:szCs w:val="24"/>
        </w:rPr>
        <w:t>kurš/kura</w:t>
      </w:r>
      <w:r w:rsidRPr="000077A8">
        <w:rPr>
          <w:sz w:val="24"/>
          <w:szCs w:val="24"/>
        </w:rPr>
        <w:t xml:space="preserve"> rīkojas saskaņā ar </w:t>
      </w:r>
      <w:r w:rsidRPr="000077A8">
        <w:rPr>
          <w:i/>
          <w:sz w:val="24"/>
          <w:szCs w:val="24"/>
        </w:rPr>
        <w:t>&lt;pilnvarojoša dokumenta nosaukums&gt;</w:t>
      </w:r>
      <w:r w:rsidRPr="000077A8">
        <w:rPr>
          <w:sz w:val="24"/>
          <w:szCs w:val="24"/>
        </w:rPr>
        <w:t xml:space="preserve">, no otras puses, </w:t>
      </w:r>
    </w:p>
    <w:p w14:paraId="35114D5C" w14:textId="30277528" w:rsidR="00EA4A99" w:rsidRPr="000077A8" w:rsidRDefault="00EA4A99" w:rsidP="00EA4A99">
      <w:pPr>
        <w:tabs>
          <w:tab w:val="left" w:pos="4253"/>
        </w:tabs>
        <w:ind w:firstLine="720"/>
        <w:jc w:val="both"/>
        <w:rPr>
          <w:sz w:val="24"/>
          <w:szCs w:val="24"/>
        </w:rPr>
      </w:pPr>
      <w:r w:rsidRPr="000077A8">
        <w:rPr>
          <w:sz w:val="24"/>
          <w:szCs w:val="24"/>
        </w:rPr>
        <w:t xml:space="preserve">turpmāk kopā saukti </w:t>
      </w:r>
      <w:r w:rsidRPr="000077A8">
        <w:rPr>
          <w:b/>
          <w:sz w:val="24"/>
          <w:szCs w:val="24"/>
        </w:rPr>
        <w:t>Puses</w:t>
      </w:r>
      <w:r w:rsidRPr="000077A8">
        <w:rPr>
          <w:sz w:val="24"/>
          <w:szCs w:val="24"/>
        </w:rPr>
        <w:t>,</w:t>
      </w:r>
      <w:r>
        <w:rPr>
          <w:sz w:val="24"/>
          <w:szCs w:val="24"/>
        </w:rPr>
        <w:t xml:space="preserve"> </w:t>
      </w:r>
      <w:r w:rsidRPr="000077A8">
        <w:rPr>
          <w:bCs/>
          <w:sz w:val="24"/>
          <w:szCs w:val="24"/>
        </w:rPr>
        <w:t xml:space="preserve">pamatojoties uz </w:t>
      </w:r>
      <w:r w:rsidRPr="000077A8">
        <w:rPr>
          <w:sz w:val="24"/>
          <w:szCs w:val="24"/>
        </w:rPr>
        <w:t>atklāta konkursa “</w:t>
      </w:r>
      <w:r w:rsidR="000E7CC6" w:rsidRPr="000E7CC6">
        <w:rPr>
          <w:sz w:val="24"/>
          <w:szCs w:val="24"/>
        </w:rPr>
        <w:t>Digitālo ekrānu ar statīvu iegāde</w:t>
      </w:r>
      <w:r w:rsidRPr="000077A8">
        <w:rPr>
          <w:sz w:val="24"/>
          <w:szCs w:val="24"/>
        </w:rPr>
        <w:t>” (iepirkuma identifikācijas numurs - IeM VUGD 202</w:t>
      </w:r>
      <w:r w:rsidR="00922936">
        <w:rPr>
          <w:sz w:val="24"/>
          <w:szCs w:val="24"/>
        </w:rPr>
        <w:t>6</w:t>
      </w:r>
      <w:r w:rsidRPr="000077A8">
        <w:rPr>
          <w:sz w:val="24"/>
          <w:szCs w:val="24"/>
        </w:rPr>
        <w:t>/</w:t>
      </w:r>
      <w:r w:rsidR="00922936">
        <w:rPr>
          <w:sz w:val="24"/>
          <w:szCs w:val="24"/>
        </w:rPr>
        <w:t>29</w:t>
      </w:r>
      <w:r w:rsidRPr="000077A8">
        <w:rPr>
          <w:sz w:val="24"/>
          <w:szCs w:val="24"/>
        </w:rPr>
        <w:t>) (</w:t>
      </w:r>
      <w:r>
        <w:rPr>
          <w:sz w:val="24"/>
          <w:szCs w:val="24"/>
        </w:rPr>
        <w:t xml:space="preserve">turpmāk – Konkurss)  rezultātiem un Piegādātāja iesniegto piedāvājumu, īstenojot projektu </w:t>
      </w:r>
      <w:r w:rsidRPr="00CA464F">
        <w:rPr>
          <w:i/>
          <w:sz w:val="24"/>
          <w:szCs w:val="24"/>
        </w:rPr>
        <w:t>&lt;</w:t>
      </w:r>
      <w:r>
        <w:rPr>
          <w:i/>
          <w:sz w:val="24"/>
          <w:szCs w:val="24"/>
        </w:rPr>
        <w:t>projekta nosaukums</w:t>
      </w:r>
      <w:r w:rsidRPr="00CA464F">
        <w:rPr>
          <w:i/>
          <w:sz w:val="24"/>
          <w:szCs w:val="24"/>
        </w:rPr>
        <w:t>&gt;</w:t>
      </w:r>
      <w:r>
        <w:rPr>
          <w:i/>
          <w:sz w:val="24"/>
          <w:szCs w:val="24"/>
        </w:rPr>
        <w:t>,</w:t>
      </w:r>
      <w:r w:rsidRPr="000077A8">
        <w:rPr>
          <w:sz w:val="24"/>
          <w:szCs w:val="24"/>
        </w:rPr>
        <w:t xml:space="preserve"> no</w:t>
      </w:r>
      <w:r>
        <w:rPr>
          <w:sz w:val="24"/>
          <w:szCs w:val="24"/>
        </w:rPr>
        <w:t>slēdz šo piegādes līgumu</w:t>
      </w:r>
      <w:r w:rsidRPr="000077A8">
        <w:rPr>
          <w:sz w:val="24"/>
          <w:szCs w:val="24"/>
        </w:rPr>
        <w:t xml:space="preserve"> (turpmāk – </w:t>
      </w:r>
      <w:r w:rsidRPr="000077A8">
        <w:rPr>
          <w:b/>
          <w:sz w:val="24"/>
          <w:szCs w:val="24"/>
        </w:rPr>
        <w:t>Līgums)</w:t>
      </w:r>
      <w:r w:rsidRPr="000077A8">
        <w:rPr>
          <w:sz w:val="24"/>
          <w:szCs w:val="24"/>
        </w:rPr>
        <w:t xml:space="preserve"> par turpmāk minēto:</w:t>
      </w:r>
    </w:p>
    <w:p w14:paraId="73D1852E" w14:textId="4E1C4F16" w:rsidR="00EA4A99" w:rsidRPr="00E10642" w:rsidRDefault="00EA4A99" w:rsidP="004B494A">
      <w:pPr>
        <w:pStyle w:val="Sarakstarindkopa"/>
        <w:numPr>
          <w:ilvl w:val="0"/>
          <w:numId w:val="103"/>
        </w:numPr>
        <w:spacing w:before="120"/>
        <w:jc w:val="center"/>
        <w:rPr>
          <w:rFonts w:ascii="Times New Roman" w:hAnsi="Times New Roman"/>
          <w:b/>
          <w:bCs/>
          <w:sz w:val="24"/>
          <w:szCs w:val="24"/>
        </w:rPr>
      </w:pPr>
      <w:r w:rsidRPr="00E10642">
        <w:rPr>
          <w:rFonts w:ascii="Times New Roman" w:hAnsi="Times New Roman"/>
          <w:b/>
          <w:bCs/>
          <w:sz w:val="24"/>
          <w:szCs w:val="24"/>
        </w:rPr>
        <w:t>LĪGUMA PRIEKŠMETS</w:t>
      </w:r>
    </w:p>
    <w:p w14:paraId="47EF2FD8" w14:textId="77777777" w:rsidR="00EA4A99" w:rsidRDefault="00EA4A99" w:rsidP="004B494A">
      <w:pPr>
        <w:numPr>
          <w:ilvl w:val="1"/>
          <w:numId w:val="103"/>
        </w:numPr>
        <w:tabs>
          <w:tab w:val="num" w:pos="851"/>
          <w:tab w:val="num" w:pos="1803"/>
        </w:tabs>
        <w:ind w:left="709" w:right="-27" w:hanging="709"/>
        <w:contextualSpacing/>
        <w:jc w:val="both"/>
        <w:rPr>
          <w:rFonts w:eastAsia="Calibri"/>
          <w:sz w:val="24"/>
          <w:szCs w:val="24"/>
        </w:rPr>
      </w:pPr>
      <w:r w:rsidRPr="00FC23A7">
        <w:rPr>
          <w:rFonts w:eastAsia="Calibri"/>
          <w:sz w:val="24"/>
          <w:szCs w:val="24"/>
        </w:rPr>
        <w:t xml:space="preserve">Pasūtītājs piegādā </w:t>
      </w:r>
      <w:r>
        <w:rPr>
          <w:rFonts w:eastAsia="Calibri"/>
          <w:sz w:val="24"/>
          <w:szCs w:val="24"/>
        </w:rPr>
        <w:t>Piegādātājam</w:t>
      </w:r>
      <w:r w:rsidRPr="00FC23A7">
        <w:rPr>
          <w:rFonts w:eastAsia="Calibri"/>
          <w:sz w:val="24"/>
          <w:szCs w:val="24"/>
        </w:rPr>
        <w:t xml:space="preserve"> </w:t>
      </w:r>
      <w:r w:rsidRPr="00CA464F">
        <w:rPr>
          <w:i/>
          <w:sz w:val="24"/>
          <w:szCs w:val="24"/>
        </w:rPr>
        <w:t>&lt;skaits&gt;</w:t>
      </w:r>
      <w:r w:rsidRPr="00FC23A7">
        <w:rPr>
          <w:rFonts w:eastAsia="Calibri"/>
          <w:sz w:val="24"/>
          <w:szCs w:val="24"/>
        </w:rPr>
        <w:t xml:space="preserve"> </w:t>
      </w:r>
      <w:r w:rsidRPr="00FC23A7">
        <w:rPr>
          <w:rFonts w:eastAsia="Calibri"/>
          <w:i/>
          <w:sz w:val="24"/>
          <w:szCs w:val="24"/>
        </w:rPr>
        <w:t>&lt;iepirkuma priekšmeta nosaukums atbilstoši konkursa rezultātiem&gt;</w:t>
      </w:r>
      <w:r w:rsidRPr="00FC23A7">
        <w:rPr>
          <w:rFonts w:eastAsia="Calibri"/>
          <w:sz w:val="24"/>
          <w:szCs w:val="24"/>
        </w:rPr>
        <w:t xml:space="preserve"> ar visiem to piederumiem un neatņemamajām sastāvdaļām (turpmāk – </w:t>
      </w:r>
      <w:r w:rsidRPr="0067641C">
        <w:rPr>
          <w:rFonts w:eastAsia="Calibri"/>
          <w:b/>
          <w:sz w:val="24"/>
          <w:szCs w:val="24"/>
        </w:rPr>
        <w:t>Prece</w:t>
      </w:r>
      <w:r w:rsidRPr="00FC23A7">
        <w:rPr>
          <w:rFonts w:eastAsia="Calibri"/>
          <w:sz w:val="24"/>
          <w:szCs w:val="24"/>
        </w:rPr>
        <w:t>)</w:t>
      </w:r>
      <w:r>
        <w:rPr>
          <w:rFonts w:eastAsia="Calibri"/>
          <w:sz w:val="24"/>
          <w:szCs w:val="24"/>
        </w:rPr>
        <w:t xml:space="preserve"> </w:t>
      </w:r>
      <w:r w:rsidRPr="00FC23A7">
        <w:rPr>
          <w:rFonts w:eastAsia="Calibri"/>
          <w:sz w:val="24"/>
          <w:szCs w:val="24"/>
        </w:rPr>
        <w:t>atbilstoši Tehniskās specifikācijas un tehniskā piedā</w:t>
      </w:r>
      <w:r>
        <w:rPr>
          <w:rFonts w:eastAsia="Calibri"/>
          <w:sz w:val="24"/>
          <w:szCs w:val="24"/>
        </w:rPr>
        <w:t xml:space="preserve">vājuma (1.pielikums), kas ir </w:t>
      </w:r>
      <w:r w:rsidRPr="00FC23A7">
        <w:rPr>
          <w:rFonts w:eastAsia="Calibri"/>
          <w:sz w:val="24"/>
          <w:szCs w:val="24"/>
        </w:rPr>
        <w:t>Līguma neatņemama sastāvdaļa.</w:t>
      </w:r>
    </w:p>
    <w:p w14:paraId="3E0B4E4E" w14:textId="7A473B7A" w:rsidR="00EA4A99" w:rsidRPr="00212EFA" w:rsidRDefault="00EA4A99" w:rsidP="004B494A">
      <w:pPr>
        <w:numPr>
          <w:ilvl w:val="1"/>
          <w:numId w:val="103"/>
        </w:numPr>
        <w:tabs>
          <w:tab w:val="num" w:pos="851"/>
          <w:tab w:val="num" w:pos="1803"/>
        </w:tabs>
        <w:ind w:left="709" w:right="-27" w:hanging="709"/>
        <w:contextualSpacing/>
        <w:jc w:val="both"/>
        <w:rPr>
          <w:rFonts w:eastAsia="Calibri"/>
          <w:sz w:val="24"/>
          <w:szCs w:val="24"/>
        </w:rPr>
      </w:pPr>
      <w:r w:rsidRPr="00CA12ED">
        <w:rPr>
          <w:sz w:val="24"/>
          <w:szCs w:val="24"/>
        </w:rPr>
        <w:t xml:space="preserve">Piegādātājs piegādā Preci Pasūtītājam ne ilgāk kā </w:t>
      </w:r>
      <w:r w:rsidRPr="00CA12ED">
        <w:rPr>
          <w:i/>
          <w:sz w:val="24"/>
          <w:szCs w:val="24"/>
        </w:rPr>
        <w:t>&lt;norāda</w:t>
      </w:r>
      <w:r w:rsidRPr="00CA12ED">
        <w:rPr>
          <w:sz w:val="24"/>
          <w:szCs w:val="24"/>
        </w:rPr>
        <w:t xml:space="preserve"> </w:t>
      </w:r>
      <w:r w:rsidRPr="00CA12ED">
        <w:rPr>
          <w:i/>
          <w:sz w:val="24"/>
          <w:szCs w:val="24"/>
        </w:rPr>
        <w:t xml:space="preserve">termiņu, kas tiek norādīts </w:t>
      </w:r>
      <w:r w:rsidRPr="005623D1">
        <w:rPr>
          <w:i/>
          <w:sz w:val="24"/>
          <w:szCs w:val="24"/>
        </w:rPr>
        <w:t>pretendenta piedāvājumā&gt;</w:t>
      </w:r>
      <w:r w:rsidRPr="005623D1">
        <w:rPr>
          <w:sz w:val="24"/>
          <w:szCs w:val="24"/>
        </w:rPr>
        <w:t xml:space="preserve"> mēnešu</w:t>
      </w:r>
      <w:r w:rsidRPr="005623D1">
        <w:rPr>
          <w:i/>
          <w:sz w:val="24"/>
          <w:szCs w:val="24"/>
        </w:rPr>
        <w:t xml:space="preserve"> </w:t>
      </w:r>
      <w:r w:rsidRPr="005623D1">
        <w:rPr>
          <w:sz w:val="24"/>
          <w:szCs w:val="24"/>
        </w:rPr>
        <w:t>laikā no Līguma noslēgšanas dienas.</w:t>
      </w:r>
    </w:p>
    <w:p w14:paraId="5CFD6153" w14:textId="7F8BA51C" w:rsidR="00A943D4" w:rsidRPr="005623D1" w:rsidRDefault="00A943D4" w:rsidP="00A943D4">
      <w:pPr>
        <w:numPr>
          <w:ilvl w:val="1"/>
          <w:numId w:val="103"/>
        </w:numPr>
        <w:tabs>
          <w:tab w:val="num" w:pos="851"/>
          <w:tab w:val="num" w:pos="1803"/>
        </w:tabs>
        <w:spacing w:after="40"/>
        <w:ind w:left="709" w:right="-28" w:hanging="709"/>
        <w:jc w:val="both"/>
        <w:rPr>
          <w:rFonts w:eastAsia="Calibri"/>
          <w:sz w:val="24"/>
          <w:szCs w:val="24"/>
        </w:rPr>
      </w:pPr>
      <w:r w:rsidRPr="005623D1">
        <w:rPr>
          <w:bCs/>
          <w:sz w:val="24"/>
          <w:szCs w:val="24"/>
        </w:rPr>
        <w:t xml:space="preserve">Piegādātājs </w:t>
      </w:r>
      <w:r>
        <w:rPr>
          <w:b/>
          <w:bCs/>
          <w:sz w:val="24"/>
          <w:szCs w:val="24"/>
        </w:rPr>
        <w:t>10 (desmit) dienu</w:t>
      </w:r>
      <w:r w:rsidRPr="005623D1">
        <w:rPr>
          <w:b/>
          <w:bCs/>
          <w:sz w:val="24"/>
          <w:szCs w:val="24"/>
        </w:rPr>
        <w:t xml:space="preserve"> laikā</w:t>
      </w:r>
      <w:r w:rsidRPr="005623D1">
        <w:rPr>
          <w:bCs/>
          <w:sz w:val="24"/>
          <w:szCs w:val="24"/>
        </w:rPr>
        <w:t xml:space="preserve"> pēc </w:t>
      </w:r>
      <w:r w:rsidRPr="005A4EE6">
        <w:rPr>
          <w:sz w:val="24"/>
          <w:szCs w:val="24"/>
        </w:rPr>
        <w:t xml:space="preserve">Preču pavadzīmes - rēķina </w:t>
      </w:r>
      <w:r w:rsidRPr="005623D1">
        <w:rPr>
          <w:bCs/>
          <w:sz w:val="24"/>
          <w:szCs w:val="24"/>
        </w:rPr>
        <w:t xml:space="preserve">parakstīšanas dienas, latviešu valodā apmāca Pasūtītāja personālu Preces ekspluatācijas jautājumos (turpmāk – </w:t>
      </w:r>
      <w:r w:rsidRPr="005623D1">
        <w:rPr>
          <w:b/>
          <w:bCs/>
          <w:sz w:val="24"/>
          <w:szCs w:val="24"/>
        </w:rPr>
        <w:t>Apmācības</w:t>
      </w:r>
      <w:r w:rsidRPr="005623D1">
        <w:rPr>
          <w:bCs/>
          <w:sz w:val="24"/>
          <w:szCs w:val="24"/>
        </w:rPr>
        <w:t>), atbilstoši tehniskajā piedāvā</w:t>
      </w:r>
      <w:r>
        <w:rPr>
          <w:bCs/>
          <w:sz w:val="24"/>
          <w:szCs w:val="24"/>
        </w:rPr>
        <w:t>jumā (1.pielikums) norādītajam,</w:t>
      </w:r>
      <w:r w:rsidRPr="00166017">
        <w:rPr>
          <w:bCs/>
          <w:sz w:val="24"/>
          <w:szCs w:val="24"/>
        </w:rPr>
        <w:t xml:space="preserve"> </w:t>
      </w:r>
      <w:r>
        <w:rPr>
          <w:bCs/>
          <w:sz w:val="24"/>
          <w:szCs w:val="24"/>
        </w:rPr>
        <w:t>apliecinot to aktā</w:t>
      </w:r>
      <w:r w:rsidRPr="00B05332">
        <w:rPr>
          <w:bCs/>
          <w:sz w:val="24"/>
          <w:szCs w:val="24"/>
        </w:rPr>
        <w:t xml:space="preserve"> par apmācību veikšanu (3.pielikums)</w:t>
      </w:r>
      <w:r w:rsidRPr="00D0585C">
        <w:rPr>
          <w:bCs/>
          <w:sz w:val="24"/>
          <w:szCs w:val="24"/>
        </w:rPr>
        <w:t>.</w:t>
      </w:r>
    </w:p>
    <w:p w14:paraId="13881BB1" w14:textId="3D019DD1" w:rsidR="00E10642" w:rsidRPr="00E10642" w:rsidRDefault="00EA4A99" w:rsidP="004B494A">
      <w:pPr>
        <w:numPr>
          <w:ilvl w:val="1"/>
          <w:numId w:val="103"/>
        </w:numPr>
        <w:tabs>
          <w:tab w:val="num" w:pos="851"/>
          <w:tab w:val="num" w:pos="1803"/>
        </w:tabs>
        <w:ind w:left="709" w:right="-27" w:hanging="709"/>
        <w:contextualSpacing/>
        <w:jc w:val="both"/>
        <w:rPr>
          <w:rFonts w:eastAsia="Calibri"/>
          <w:sz w:val="24"/>
          <w:szCs w:val="24"/>
        </w:rPr>
      </w:pPr>
      <w:r w:rsidRPr="00CA12ED">
        <w:rPr>
          <w:sz w:val="24"/>
          <w:szCs w:val="24"/>
        </w:rPr>
        <w:t>Līgums stājas spēkā no tā parakstīšanas brīža un ir spēkā līdz saistību pilnīgai izpildei</w:t>
      </w:r>
      <w:r w:rsidR="00E10642">
        <w:rPr>
          <w:sz w:val="24"/>
          <w:szCs w:val="24"/>
        </w:rPr>
        <w:t>.</w:t>
      </w:r>
    </w:p>
    <w:p w14:paraId="021020C3" w14:textId="3FC59768" w:rsidR="00E10642" w:rsidRDefault="00E10642" w:rsidP="00E10642">
      <w:pPr>
        <w:ind w:right="-27"/>
        <w:contextualSpacing/>
        <w:jc w:val="both"/>
        <w:rPr>
          <w:rFonts w:eastAsia="Calibri"/>
          <w:sz w:val="24"/>
          <w:szCs w:val="24"/>
        </w:rPr>
      </w:pPr>
    </w:p>
    <w:p w14:paraId="37669924" w14:textId="5C745D2D" w:rsidR="00EA4A99" w:rsidRPr="006876F1" w:rsidRDefault="00E10642" w:rsidP="006876F1">
      <w:pPr>
        <w:pStyle w:val="Sarakstarindkopa"/>
        <w:numPr>
          <w:ilvl w:val="0"/>
          <w:numId w:val="103"/>
        </w:numPr>
        <w:ind w:right="-27"/>
        <w:jc w:val="center"/>
        <w:rPr>
          <w:rFonts w:ascii="Times New Roman" w:hAnsi="Times New Roman"/>
          <w:b/>
          <w:sz w:val="24"/>
          <w:szCs w:val="24"/>
        </w:rPr>
      </w:pPr>
      <w:r w:rsidRPr="00E10642">
        <w:rPr>
          <w:rFonts w:ascii="Times New Roman" w:hAnsi="Times New Roman"/>
          <w:b/>
          <w:sz w:val="24"/>
          <w:szCs w:val="24"/>
        </w:rPr>
        <w:t>LĪGUMA KOPĒJĀ SUMMA UN NORĒĶINU KĀRTĪBA</w:t>
      </w:r>
    </w:p>
    <w:p w14:paraId="760DC0CF" w14:textId="69934CCC" w:rsidR="00EA4A99" w:rsidRPr="006876F1" w:rsidRDefault="00EA4A99" w:rsidP="006876F1">
      <w:pPr>
        <w:pStyle w:val="Sarakstarindkopa"/>
        <w:numPr>
          <w:ilvl w:val="1"/>
          <w:numId w:val="103"/>
        </w:numPr>
        <w:tabs>
          <w:tab w:val="left" w:pos="851"/>
        </w:tabs>
        <w:spacing w:after="80"/>
        <w:jc w:val="both"/>
        <w:rPr>
          <w:rFonts w:ascii="Times New Roman" w:hAnsi="Times New Roman"/>
          <w:b/>
          <w:sz w:val="24"/>
          <w:szCs w:val="24"/>
        </w:rPr>
      </w:pPr>
      <w:r w:rsidRPr="006876F1">
        <w:rPr>
          <w:rFonts w:ascii="Times New Roman" w:hAnsi="Times New Roman"/>
          <w:sz w:val="24"/>
          <w:szCs w:val="24"/>
        </w:rPr>
        <w:t>Līguma kopējā summa ir EUR &lt;</w:t>
      </w:r>
      <w:r w:rsidRPr="006876F1">
        <w:rPr>
          <w:rFonts w:ascii="Times New Roman" w:hAnsi="Times New Roman"/>
          <w:i/>
          <w:sz w:val="24"/>
          <w:szCs w:val="24"/>
        </w:rPr>
        <w:t>summa cipariem&gt; (summa vārdiem)</w:t>
      </w:r>
      <w:r w:rsidRPr="006876F1">
        <w:rPr>
          <w:rFonts w:ascii="Times New Roman" w:hAnsi="Times New Roman"/>
          <w:sz w:val="24"/>
          <w:szCs w:val="24"/>
        </w:rPr>
        <w:t xml:space="preserve"> bez pievienotās vērtībās nodokļa (turpmāk – </w:t>
      </w:r>
      <w:r w:rsidRPr="006876F1">
        <w:rPr>
          <w:rFonts w:ascii="Times New Roman" w:hAnsi="Times New Roman"/>
          <w:b/>
          <w:sz w:val="24"/>
          <w:szCs w:val="24"/>
        </w:rPr>
        <w:t xml:space="preserve">PVN), </w:t>
      </w:r>
      <w:r w:rsidRPr="006876F1">
        <w:rPr>
          <w:rFonts w:ascii="Times New Roman" w:hAnsi="Times New Roman"/>
          <w:sz w:val="24"/>
          <w:szCs w:val="24"/>
        </w:rPr>
        <w:t xml:space="preserve">un PVN EUR </w:t>
      </w:r>
      <w:r w:rsidRPr="006876F1">
        <w:rPr>
          <w:rFonts w:ascii="Times New Roman" w:hAnsi="Times New Roman"/>
          <w:i/>
          <w:sz w:val="24"/>
          <w:szCs w:val="24"/>
        </w:rPr>
        <w:t xml:space="preserve">&lt;summa cipariem&gt;(summa vārdiem), </w:t>
      </w:r>
      <w:r w:rsidRPr="006876F1">
        <w:rPr>
          <w:rFonts w:ascii="Times New Roman" w:hAnsi="Times New Roman"/>
          <w:sz w:val="24"/>
          <w:szCs w:val="24"/>
        </w:rPr>
        <w:t>kopā EUR &lt;</w:t>
      </w:r>
      <w:r w:rsidRPr="006876F1">
        <w:rPr>
          <w:rFonts w:ascii="Times New Roman" w:hAnsi="Times New Roman"/>
          <w:i/>
          <w:sz w:val="24"/>
          <w:szCs w:val="24"/>
        </w:rPr>
        <w:t>summa cipariem&gt; (summa vārdiem).</w:t>
      </w:r>
      <w:r w:rsidRPr="006876F1">
        <w:rPr>
          <w:rFonts w:ascii="Times New Roman" w:hAnsi="Times New Roman"/>
          <w:sz w:val="24"/>
          <w:szCs w:val="24"/>
        </w:rPr>
        <w:t xml:space="preserve"> </w:t>
      </w:r>
      <w:r w:rsidRPr="006876F1">
        <w:rPr>
          <w:rFonts w:ascii="Times New Roman" w:hAnsi="Times New Roman"/>
          <w:spacing w:val="-2"/>
          <w:sz w:val="24"/>
          <w:szCs w:val="24"/>
        </w:rPr>
        <w:t xml:space="preserve">PVN likme </w:t>
      </w:r>
      <w:r w:rsidRPr="006876F1">
        <w:rPr>
          <w:rFonts w:ascii="Times New Roman" w:hAnsi="Times New Roman"/>
          <w:sz w:val="24"/>
          <w:szCs w:val="24"/>
        </w:rPr>
        <w:t>tiek piemērota saskaņā ar spēkā esošo Latvijas Republikas normatīvajos aktos noteikto kārtību un apmēru.</w:t>
      </w:r>
    </w:p>
    <w:p w14:paraId="08AAB106" w14:textId="77777777" w:rsidR="00EA4A99" w:rsidRPr="00FE5CD9" w:rsidRDefault="00EA4A99" w:rsidP="006876F1">
      <w:pPr>
        <w:pStyle w:val="Sarakstarindkopa"/>
        <w:numPr>
          <w:ilvl w:val="1"/>
          <w:numId w:val="103"/>
        </w:numPr>
        <w:tabs>
          <w:tab w:val="left" w:pos="630"/>
        </w:tabs>
        <w:spacing w:after="80" w:line="240" w:lineRule="auto"/>
        <w:ind w:left="709" w:hanging="709"/>
        <w:jc w:val="both"/>
        <w:rPr>
          <w:rFonts w:ascii="Times New Roman" w:hAnsi="Times New Roman"/>
          <w:b/>
          <w:sz w:val="24"/>
          <w:szCs w:val="24"/>
        </w:rPr>
      </w:pPr>
      <w:r>
        <w:rPr>
          <w:rFonts w:ascii="Times New Roman" w:hAnsi="Times New Roman"/>
          <w:sz w:val="24"/>
          <w:szCs w:val="24"/>
        </w:rPr>
        <w:t xml:space="preserve"> </w:t>
      </w:r>
      <w:r w:rsidRPr="000077A8">
        <w:rPr>
          <w:rFonts w:ascii="Times New Roman" w:hAnsi="Times New Roman"/>
          <w:sz w:val="24"/>
          <w:szCs w:val="24"/>
        </w:rPr>
        <w:t>Līguma 2.1.apakšpunktā minētā maksa ietver visus valsts nodokļus un nodevas, kā arī visas izmaksas, kas saistītas ar Līguma izpildi.</w:t>
      </w:r>
    </w:p>
    <w:p w14:paraId="1755F558" w14:textId="77777777" w:rsidR="00EA4A99" w:rsidRPr="00FE5CD9" w:rsidRDefault="00EA4A99" w:rsidP="006876F1">
      <w:pPr>
        <w:pStyle w:val="Sarakstarindkopa"/>
        <w:numPr>
          <w:ilvl w:val="1"/>
          <w:numId w:val="103"/>
        </w:numPr>
        <w:tabs>
          <w:tab w:val="left" w:pos="630"/>
        </w:tabs>
        <w:spacing w:after="80" w:line="240" w:lineRule="auto"/>
        <w:ind w:left="709" w:hanging="709"/>
        <w:jc w:val="both"/>
        <w:rPr>
          <w:rFonts w:ascii="Times New Roman" w:hAnsi="Times New Roman"/>
          <w:b/>
          <w:sz w:val="24"/>
          <w:szCs w:val="24"/>
        </w:rPr>
      </w:pPr>
      <w:r>
        <w:rPr>
          <w:rFonts w:ascii="Times New Roman" w:hAnsi="Times New Roman"/>
          <w:sz w:val="24"/>
          <w:szCs w:val="24"/>
        </w:rPr>
        <w:t xml:space="preserve"> </w:t>
      </w:r>
      <w:r w:rsidRPr="00FE5CD9">
        <w:rPr>
          <w:rFonts w:ascii="Times New Roman" w:hAnsi="Times New Roman"/>
          <w:sz w:val="24"/>
          <w:szCs w:val="24"/>
        </w:rPr>
        <w:t>Pasūtītājs Līguma 2.1. apakšpunktā noteiktās Līguma kopējās summas apmaksu veic ne vēlāk kā 30 (trīsdesmit) dienu laikā pēc:</w:t>
      </w:r>
    </w:p>
    <w:p w14:paraId="57B1F35B" w14:textId="6CE01003" w:rsidR="00EA4A99" w:rsidRDefault="00EA4A99" w:rsidP="006876F1">
      <w:pPr>
        <w:pStyle w:val="Sarakstarindkopa"/>
        <w:numPr>
          <w:ilvl w:val="2"/>
          <w:numId w:val="103"/>
        </w:numPr>
        <w:tabs>
          <w:tab w:val="left" w:pos="426"/>
          <w:tab w:val="left" w:pos="851"/>
        </w:tabs>
        <w:ind w:left="851" w:hanging="862"/>
        <w:jc w:val="both"/>
        <w:rPr>
          <w:rFonts w:ascii="Times New Roman" w:hAnsi="Times New Roman"/>
          <w:sz w:val="24"/>
          <w:szCs w:val="24"/>
        </w:rPr>
      </w:pPr>
      <w:r w:rsidRPr="00FE5CD9">
        <w:rPr>
          <w:rFonts w:ascii="Times New Roman" w:hAnsi="Times New Roman"/>
          <w:sz w:val="24"/>
          <w:szCs w:val="24"/>
        </w:rPr>
        <w:t>Preces piegādes;</w:t>
      </w:r>
    </w:p>
    <w:p w14:paraId="6AD32984" w14:textId="4DA262E2" w:rsidR="00A24D7E" w:rsidRPr="00A24D7E" w:rsidRDefault="00A24D7E" w:rsidP="00A24D7E">
      <w:pPr>
        <w:pStyle w:val="Sarakstarindkopa"/>
        <w:numPr>
          <w:ilvl w:val="2"/>
          <w:numId w:val="103"/>
        </w:numPr>
        <w:tabs>
          <w:tab w:val="left" w:pos="426"/>
          <w:tab w:val="left" w:pos="851"/>
        </w:tabs>
        <w:spacing w:line="240" w:lineRule="auto"/>
        <w:jc w:val="both"/>
        <w:rPr>
          <w:rFonts w:ascii="Times New Roman" w:hAnsi="Times New Roman"/>
          <w:sz w:val="24"/>
          <w:szCs w:val="24"/>
        </w:rPr>
      </w:pPr>
      <w:r>
        <w:rPr>
          <w:rFonts w:ascii="Times New Roman" w:hAnsi="Times New Roman"/>
          <w:sz w:val="24"/>
          <w:szCs w:val="24"/>
        </w:rPr>
        <w:t xml:space="preserve">  A</w:t>
      </w:r>
      <w:r w:rsidRPr="00FE5CD9">
        <w:rPr>
          <w:rFonts w:ascii="Times New Roman" w:hAnsi="Times New Roman"/>
          <w:sz w:val="24"/>
          <w:szCs w:val="24"/>
        </w:rPr>
        <w:t>pmācības veikšanas;</w:t>
      </w:r>
    </w:p>
    <w:p w14:paraId="69F3649F" w14:textId="77777777" w:rsidR="00EA4A99" w:rsidRDefault="00EA4A99" w:rsidP="006876F1">
      <w:pPr>
        <w:pStyle w:val="Sarakstarindkopa"/>
        <w:numPr>
          <w:ilvl w:val="2"/>
          <w:numId w:val="103"/>
        </w:numPr>
        <w:tabs>
          <w:tab w:val="left" w:pos="426"/>
          <w:tab w:val="left" w:pos="851"/>
        </w:tabs>
        <w:ind w:left="851" w:hanging="862"/>
        <w:jc w:val="both"/>
        <w:rPr>
          <w:rFonts w:ascii="Times New Roman" w:hAnsi="Times New Roman"/>
          <w:sz w:val="24"/>
          <w:szCs w:val="24"/>
        </w:rPr>
      </w:pPr>
      <w:bookmarkStart w:id="17" w:name="_Hlk216190298"/>
      <w:r>
        <w:rPr>
          <w:rFonts w:ascii="Times New Roman" w:hAnsi="Times New Roman"/>
          <w:sz w:val="24"/>
          <w:szCs w:val="24"/>
        </w:rPr>
        <w:t>R</w:t>
      </w:r>
      <w:r w:rsidRPr="00FE5CD9">
        <w:rPr>
          <w:rFonts w:ascii="Times New Roman" w:hAnsi="Times New Roman"/>
          <w:sz w:val="24"/>
          <w:szCs w:val="24"/>
        </w:rPr>
        <w:t>ēķina parakstīšanas;</w:t>
      </w:r>
    </w:p>
    <w:p w14:paraId="69C11832" w14:textId="38600C52" w:rsidR="00EA4A99" w:rsidRPr="00FE5CD9" w:rsidRDefault="00A24D7E" w:rsidP="006876F1">
      <w:pPr>
        <w:pStyle w:val="Sarakstarindkopa"/>
        <w:numPr>
          <w:ilvl w:val="2"/>
          <w:numId w:val="103"/>
        </w:numPr>
        <w:tabs>
          <w:tab w:val="left" w:pos="426"/>
          <w:tab w:val="left" w:pos="851"/>
        </w:tabs>
        <w:ind w:left="851" w:hanging="862"/>
        <w:jc w:val="both"/>
        <w:rPr>
          <w:rFonts w:ascii="Times New Roman" w:hAnsi="Times New Roman"/>
          <w:sz w:val="24"/>
          <w:szCs w:val="24"/>
        </w:rPr>
      </w:pPr>
      <w:bookmarkStart w:id="18" w:name="_Hlk216190502"/>
      <w:bookmarkEnd w:id="17"/>
      <w:r w:rsidRPr="00FE5CD9">
        <w:rPr>
          <w:rFonts w:ascii="Times New Roman" w:hAnsi="Times New Roman"/>
          <w:sz w:val="24"/>
          <w:szCs w:val="24"/>
        </w:rPr>
        <w:t>rēķina un akta par apmācībām nosūtīšanas uz Pasūtītāja oficiālo elektronisko</w:t>
      </w:r>
      <w:r>
        <w:rPr>
          <w:rFonts w:ascii="Times New Roman" w:hAnsi="Times New Roman"/>
          <w:sz w:val="24"/>
          <w:szCs w:val="24"/>
        </w:rPr>
        <w:t xml:space="preserve"> adresi:</w:t>
      </w:r>
      <w:r w:rsidR="00EA4A99">
        <w:rPr>
          <w:rFonts w:ascii="Times New Roman" w:hAnsi="Times New Roman"/>
          <w:sz w:val="24"/>
          <w:szCs w:val="24"/>
        </w:rPr>
        <w:t xml:space="preserve"> [</w:t>
      </w:r>
      <w:r w:rsidR="00EA4A99" w:rsidRPr="00FE5CD9">
        <w:rPr>
          <w:rFonts w:ascii="Times New Roman" w:hAnsi="Times New Roman"/>
          <w:i/>
          <w:sz w:val="24"/>
          <w:szCs w:val="24"/>
        </w:rPr>
        <w:t xml:space="preserve">Pasūtītāja elektroniskā </w:t>
      </w:r>
      <w:proofErr w:type="spellStart"/>
      <w:r w:rsidR="00EA4A99" w:rsidRPr="00FE5CD9">
        <w:rPr>
          <w:rFonts w:ascii="Times New Roman" w:hAnsi="Times New Roman"/>
          <w:i/>
          <w:sz w:val="24"/>
          <w:szCs w:val="24"/>
        </w:rPr>
        <w:t>adres</w:t>
      </w:r>
      <w:proofErr w:type="spellEnd"/>
      <w:r w:rsidR="00EA4A99" w:rsidRPr="00FE5CD9">
        <w:rPr>
          <w:rFonts w:ascii="Times New Roman" w:hAnsi="Times New Roman"/>
          <w:i/>
          <w:sz w:val="24"/>
          <w:szCs w:val="24"/>
        </w:rPr>
        <w:t>]</w:t>
      </w:r>
    </w:p>
    <w:p w14:paraId="2FCA2CED" w14:textId="77777777" w:rsidR="00EA4A99" w:rsidRPr="000A388D" w:rsidRDefault="00EA4A99" w:rsidP="00EA4A99">
      <w:pPr>
        <w:pStyle w:val="Sarakstarindkopa"/>
        <w:tabs>
          <w:tab w:val="left" w:pos="851"/>
          <w:tab w:val="left" w:pos="1134"/>
        </w:tabs>
        <w:spacing w:after="80"/>
        <w:ind w:left="567" w:hanging="567"/>
        <w:jc w:val="both"/>
        <w:rPr>
          <w:rFonts w:ascii="Times New Roman" w:hAnsi="Times New Roman"/>
          <w:sz w:val="4"/>
          <w:szCs w:val="4"/>
        </w:rPr>
      </w:pPr>
    </w:p>
    <w:bookmarkEnd w:id="18"/>
    <w:p w14:paraId="7A2A561D" w14:textId="77777777" w:rsidR="00EA4A99" w:rsidRPr="00117444" w:rsidRDefault="00EA4A99" w:rsidP="006876F1">
      <w:pPr>
        <w:pStyle w:val="Sarakstarindkopa"/>
        <w:numPr>
          <w:ilvl w:val="1"/>
          <w:numId w:val="103"/>
        </w:numPr>
        <w:tabs>
          <w:tab w:val="left" w:pos="426"/>
          <w:tab w:val="left" w:pos="851"/>
        </w:tabs>
        <w:ind w:left="709" w:hanging="709"/>
        <w:jc w:val="both"/>
        <w:rPr>
          <w:rFonts w:ascii="Times New Roman" w:hAnsi="Times New Roman"/>
          <w:sz w:val="24"/>
          <w:szCs w:val="24"/>
        </w:rPr>
      </w:pPr>
      <w:r w:rsidRPr="00117444">
        <w:rPr>
          <w:rFonts w:ascii="Times New Roman" w:hAnsi="Times New Roman"/>
          <w:sz w:val="24"/>
          <w:szCs w:val="24"/>
        </w:rPr>
        <w:t xml:space="preserve">     </w:t>
      </w:r>
      <w:bookmarkStart w:id="19" w:name="_Hlk216190531"/>
      <w:r w:rsidRPr="00117444">
        <w:rPr>
          <w:rFonts w:ascii="Times New Roman" w:hAnsi="Times New Roman"/>
          <w:sz w:val="24"/>
          <w:szCs w:val="24"/>
        </w:rPr>
        <w:t xml:space="preserve">Rēķinu par piegādātu un Pasūtītāja pieņemtu Preci Piegādātājs iesniedz Pasūtītājam strukturēto rēķinu XML formātā, kā arī pievieno pie tā rēķinu PDF formātā un </w:t>
      </w:r>
      <w:proofErr w:type="spellStart"/>
      <w:r w:rsidRPr="00117444">
        <w:rPr>
          <w:rFonts w:ascii="Times New Roman" w:hAnsi="Times New Roman"/>
          <w:sz w:val="24"/>
          <w:szCs w:val="24"/>
        </w:rPr>
        <w:t>nosūta</w:t>
      </w:r>
      <w:proofErr w:type="spellEnd"/>
      <w:r w:rsidRPr="00117444">
        <w:rPr>
          <w:rFonts w:ascii="Times New Roman" w:hAnsi="Times New Roman"/>
          <w:sz w:val="24"/>
          <w:szCs w:val="24"/>
        </w:rPr>
        <w:t xml:space="preserve"> to uz Pasūtītāja oficiālo elektronisko adresi [</w:t>
      </w:r>
      <w:r w:rsidRPr="00117444">
        <w:rPr>
          <w:rFonts w:ascii="Times New Roman" w:hAnsi="Times New Roman"/>
          <w:i/>
          <w:sz w:val="24"/>
          <w:szCs w:val="24"/>
        </w:rPr>
        <w:t>Pasūtītāja elektroniskā adres</w:t>
      </w:r>
      <w:r>
        <w:rPr>
          <w:rFonts w:ascii="Times New Roman" w:hAnsi="Times New Roman"/>
          <w:i/>
          <w:sz w:val="24"/>
          <w:szCs w:val="24"/>
        </w:rPr>
        <w:t>e</w:t>
      </w:r>
      <w:r w:rsidRPr="00117444">
        <w:rPr>
          <w:rFonts w:ascii="Times New Roman" w:hAnsi="Times New Roman"/>
          <w:i/>
          <w:sz w:val="24"/>
          <w:szCs w:val="24"/>
        </w:rPr>
        <w:t>]</w:t>
      </w:r>
      <w:r w:rsidRPr="00117444">
        <w:rPr>
          <w:rFonts w:ascii="Times New Roman" w:hAnsi="Times New Roman"/>
          <w:sz w:val="24"/>
          <w:szCs w:val="24"/>
        </w:rPr>
        <w:t xml:space="preserve">.Visiem rēķiniem jābūt noformētiem atbilstoši Latvijas Republikas normatīvo aktu prasībām, tai skaitā normatīvajos </w:t>
      </w:r>
      <w:r w:rsidRPr="00117444">
        <w:rPr>
          <w:rFonts w:ascii="Times New Roman" w:hAnsi="Times New Roman"/>
          <w:sz w:val="24"/>
          <w:szCs w:val="24"/>
        </w:rPr>
        <w:lastRenderedPageBreak/>
        <w:t>aktos noteiktajam elektroniskā rēķina standartam, kā arī tajos jābūt norādītiem Pasūtītāja rekvizītiem, Līguma datumam un numuram, Preces piegādes adresei un Preces saņēmēja vārdam un uzvārdam. Ja rēķini nav noformēti atbilstoši šī Līguma punkta prasībām, Piegādātāja pienākums ir izrakstīt un nosūtīt Pasūtītājam jaunu rēķinu. Līdz brīdim, kamēr Piegādātājs nav iekļāvis rēķinā šajā punktā noteikto informāciju, uzskatāms, ka Piegādātājs rēķinu nav iesniedzis. Šajā gadījumā samaksas termiņš tiek skaitīts no brīža, kad Piegādātājs iesniedz atbilstoši Līguma noteikumiem noformētu rēķinu.</w:t>
      </w:r>
    </w:p>
    <w:bookmarkEnd w:id="19"/>
    <w:p w14:paraId="45368474" w14:textId="77777777" w:rsidR="00EA4A99" w:rsidRDefault="00EA4A99" w:rsidP="006876F1">
      <w:pPr>
        <w:pStyle w:val="Sarakstarindkopa"/>
        <w:numPr>
          <w:ilvl w:val="1"/>
          <w:numId w:val="103"/>
        </w:numPr>
        <w:tabs>
          <w:tab w:val="left" w:pos="851"/>
        </w:tabs>
        <w:spacing w:after="0" w:line="240" w:lineRule="auto"/>
        <w:ind w:left="709" w:hanging="641"/>
        <w:jc w:val="both"/>
        <w:rPr>
          <w:rFonts w:ascii="Times New Roman" w:hAnsi="Times New Roman"/>
          <w:sz w:val="24"/>
          <w:szCs w:val="24"/>
        </w:rPr>
      </w:pPr>
      <w:r w:rsidRPr="00117444">
        <w:rPr>
          <w:rFonts w:ascii="Times New Roman" w:hAnsi="Times New Roman"/>
          <w:sz w:val="24"/>
          <w:szCs w:val="24"/>
        </w:rPr>
        <w:t>Apmaksa tiek uzskatīta par notikušu ar brīdi, kad Pasūtītājs ir iesniedzis bankā maksājuma uzdevumu par pārskaitījuma veikšanu uz Piegādātāja Līguma norādīto norēķinu kontu</w:t>
      </w:r>
    </w:p>
    <w:p w14:paraId="578441F6" w14:textId="77777777" w:rsidR="00EA4A99" w:rsidRPr="000077A8" w:rsidRDefault="00EA4A99" w:rsidP="00EA4A99">
      <w:pPr>
        <w:pStyle w:val="Sarakstarindkopa"/>
        <w:tabs>
          <w:tab w:val="left" w:pos="567"/>
        </w:tabs>
        <w:spacing w:after="0" w:line="240" w:lineRule="auto"/>
        <w:ind w:left="0"/>
        <w:jc w:val="both"/>
        <w:rPr>
          <w:rFonts w:ascii="Times New Roman" w:hAnsi="Times New Roman"/>
          <w:sz w:val="24"/>
          <w:szCs w:val="24"/>
        </w:rPr>
      </w:pPr>
    </w:p>
    <w:p w14:paraId="07E362D2" w14:textId="77777777" w:rsidR="00EA4A99" w:rsidRPr="000077A8" w:rsidRDefault="00EA4A99" w:rsidP="006876F1">
      <w:pPr>
        <w:pStyle w:val="Sarakstarindkopa"/>
        <w:numPr>
          <w:ilvl w:val="0"/>
          <w:numId w:val="103"/>
        </w:numPr>
        <w:spacing w:before="120"/>
        <w:ind w:left="284"/>
        <w:jc w:val="center"/>
        <w:rPr>
          <w:rFonts w:ascii="Times New Roman" w:hAnsi="Times New Roman"/>
          <w:b/>
          <w:sz w:val="24"/>
          <w:szCs w:val="24"/>
        </w:rPr>
      </w:pPr>
      <w:r w:rsidRPr="000077A8">
        <w:rPr>
          <w:rFonts w:ascii="Times New Roman" w:hAnsi="Times New Roman"/>
          <w:b/>
          <w:sz w:val="24"/>
          <w:szCs w:val="24"/>
        </w:rPr>
        <w:t>PRECES PIEGĀDES TERMIŅŠ, PRECES NODOŠANA UN PIEŅEMŠANA</w:t>
      </w:r>
    </w:p>
    <w:p w14:paraId="3952CDB5" w14:textId="77777777" w:rsidR="00EA4A99" w:rsidRPr="000077A8" w:rsidRDefault="00EA4A99" w:rsidP="006876F1">
      <w:pPr>
        <w:numPr>
          <w:ilvl w:val="1"/>
          <w:numId w:val="103"/>
        </w:numPr>
        <w:shd w:val="clear" w:color="auto" w:fill="FFFFFF" w:themeFill="background1"/>
        <w:ind w:right="-2"/>
        <w:contextualSpacing/>
        <w:jc w:val="both"/>
        <w:rPr>
          <w:rFonts w:eastAsia="Calibri"/>
          <w:sz w:val="24"/>
          <w:szCs w:val="24"/>
        </w:rPr>
      </w:pPr>
      <w:r w:rsidRPr="000077A8">
        <w:rPr>
          <w:rFonts w:eastAsia="Calibri"/>
          <w:sz w:val="24"/>
          <w:szCs w:val="24"/>
        </w:rPr>
        <w:t>Preces</w:t>
      </w:r>
      <w:r w:rsidRPr="000077A8">
        <w:rPr>
          <w:sz w:val="24"/>
          <w:szCs w:val="24"/>
        </w:rPr>
        <w:t xml:space="preserve"> piegādes dienu un laiku Piegādātājs saskaņo ar Pasūtītāja atbildīgo personu vismaz 2 (divas) dienas iepriekš telefoniski vai e-pastā.  </w:t>
      </w:r>
    </w:p>
    <w:p w14:paraId="38AA742B" w14:textId="77777777" w:rsidR="00EA4A99" w:rsidRPr="000077A8" w:rsidRDefault="00EA4A99" w:rsidP="006876F1">
      <w:pPr>
        <w:numPr>
          <w:ilvl w:val="1"/>
          <w:numId w:val="103"/>
        </w:numPr>
        <w:shd w:val="clear" w:color="auto" w:fill="FFFFFF" w:themeFill="background1"/>
        <w:ind w:right="-2"/>
        <w:contextualSpacing/>
        <w:jc w:val="both"/>
        <w:rPr>
          <w:rFonts w:eastAsia="Calibri"/>
          <w:sz w:val="24"/>
          <w:szCs w:val="24"/>
        </w:rPr>
      </w:pPr>
      <w:r w:rsidRPr="000077A8">
        <w:rPr>
          <w:sz w:val="24"/>
          <w:szCs w:val="24"/>
        </w:rPr>
        <w:t xml:space="preserve">Piegādātājs piegādā Preci </w:t>
      </w:r>
      <w:r>
        <w:rPr>
          <w:sz w:val="24"/>
          <w:szCs w:val="24"/>
        </w:rPr>
        <w:t>Pasūtītājam</w:t>
      </w:r>
      <w:r w:rsidRPr="00230804">
        <w:rPr>
          <w:sz w:val="24"/>
          <w:szCs w:val="24"/>
        </w:rPr>
        <w:t xml:space="preserve"> &lt;a</w:t>
      </w:r>
      <w:r w:rsidRPr="00230804">
        <w:rPr>
          <w:i/>
          <w:sz w:val="24"/>
          <w:szCs w:val="24"/>
        </w:rPr>
        <w:t>drese</w:t>
      </w:r>
      <w:r>
        <w:rPr>
          <w:sz w:val="24"/>
          <w:szCs w:val="24"/>
        </w:rPr>
        <w:t xml:space="preserve">&gt;, </w:t>
      </w:r>
      <w:r w:rsidRPr="00230804">
        <w:rPr>
          <w:sz w:val="24"/>
          <w:szCs w:val="24"/>
        </w:rPr>
        <w:t xml:space="preserve">turpmāk – </w:t>
      </w:r>
      <w:r w:rsidRPr="00230804">
        <w:rPr>
          <w:b/>
          <w:sz w:val="24"/>
          <w:szCs w:val="24"/>
        </w:rPr>
        <w:t>Piegādes vieta</w:t>
      </w:r>
      <w:r>
        <w:rPr>
          <w:sz w:val="24"/>
          <w:szCs w:val="24"/>
        </w:rPr>
        <w:t xml:space="preserve">, </w:t>
      </w:r>
      <w:bookmarkStart w:id="20" w:name="_Hlk216190695"/>
      <w:r w:rsidRPr="000077A8">
        <w:rPr>
          <w:sz w:val="24"/>
          <w:szCs w:val="24"/>
        </w:rPr>
        <w:t>darba dienās, laikā no plkst. 8.00 – 12.00 un plkst. 12.30 – 16.30.</w:t>
      </w:r>
    </w:p>
    <w:p w14:paraId="7E37602C" w14:textId="77777777" w:rsidR="00EA4A99" w:rsidRPr="000077A8" w:rsidRDefault="00EA4A99" w:rsidP="006876F1">
      <w:pPr>
        <w:numPr>
          <w:ilvl w:val="1"/>
          <w:numId w:val="103"/>
        </w:numPr>
        <w:shd w:val="clear" w:color="auto" w:fill="FFFFFF" w:themeFill="background1"/>
        <w:ind w:right="-2"/>
        <w:contextualSpacing/>
        <w:jc w:val="both"/>
        <w:rPr>
          <w:rFonts w:eastAsia="Calibri"/>
          <w:sz w:val="24"/>
          <w:szCs w:val="24"/>
        </w:rPr>
      </w:pPr>
      <w:bookmarkStart w:id="21" w:name="_Hlk216190714"/>
      <w:bookmarkEnd w:id="20"/>
      <w:r w:rsidRPr="000077A8">
        <w:rPr>
          <w:sz w:val="24"/>
          <w:szCs w:val="24"/>
        </w:rPr>
        <w:t xml:space="preserve">Preces </w:t>
      </w:r>
      <w:proofErr w:type="spellStart"/>
      <w:r w:rsidRPr="000077A8">
        <w:rPr>
          <w:sz w:val="24"/>
          <w:szCs w:val="24"/>
        </w:rPr>
        <w:t>tranportēšanu</w:t>
      </w:r>
      <w:proofErr w:type="spellEnd"/>
      <w:r w:rsidRPr="000077A8">
        <w:rPr>
          <w:sz w:val="24"/>
          <w:szCs w:val="24"/>
        </w:rPr>
        <w:t xml:space="preserve"> līdz Līguma </w:t>
      </w:r>
      <w:r>
        <w:rPr>
          <w:sz w:val="24"/>
          <w:szCs w:val="24"/>
        </w:rPr>
        <w:t>3</w:t>
      </w:r>
      <w:r w:rsidRPr="000077A8">
        <w:rPr>
          <w:sz w:val="24"/>
          <w:szCs w:val="24"/>
        </w:rPr>
        <w:t xml:space="preserve">.2.apakšpunktā noteiktajai piegādes vietai organizē Piegādātājs un </w:t>
      </w:r>
      <w:proofErr w:type="spellStart"/>
      <w:r w:rsidRPr="000077A8">
        <w:rPr>
          <w:sz w:val="24"/>
          <w:szCs w:val="24"/>
        </w:rPr>
        <w:t>tranportēšanas</w:t>
      </w:r>
      <w:proofErr w:type="spellEnd"/>
      <w:r w:rsidRPr="000077A8">
        <w:rPr>
          <w:sz w:val="24"/>
          <w:szCs w:val="24"/>
        </w:rPr>
        <w:t xml:space="preserve"> izmaksas ir iekļautas Preces cenā.</w:t>
      </w:r>
    </w:p>
    <w:p w14:paraId="2D716DEC" w14:textId="77777777" w:rsidR="00EA4A99" w:rsidRPr="000077A8" w:rsidRDefault="00EA4A99" w:rsidP="006876F1">
      <w:pPr>
        <w:numPr>
          <w:ilvl w:val="1"/>
          <w:numId w:val="103"/>
        </w:numPr>
        <w:shd w:val="clear" w:color="auto" w:fill="FFFFFF" w:themeFill="background1"/>
        <w:ind w:right="-2"/>
        <w:contextualSpacing/>
        <w:jc w:val="both"/>
        <w:rPr>
          <w:rFonts w:eastAsia="Calibri"/>
          <w:sz w:val="24"/>
          <w:szCs w:val="24"/>
        </w:rPr>
      </w:pPr>
      <w:r w:rsidRPr="000077A8">
        <w:rPr>
          <w:sz w:val="24"/>
          <w:szCs w:val="24"/>
        </w:rPr>
        <w:t>Piegādātājs nodrošina Preces izk</w:t>
      </w:r>
      <w:r>
        <w:rPr>
          <w:sz w:val="24"/>
          <w:szCs w:val="24"/>
        </w:rPr>
        <w:t>rau</w:t>
      </w:r>
      <w:r w:rsidRPr="000077A8">
        <w:rPr>
          <w:sz w:val="24"/>
          <w:szCs w:val="24"/>
        </w:rPr>
        <w:t>šanu Pasūtītāja norādītajās telpās un izkraušanas izmaksas ir iekļautas Preces cenā.</w:t>
      </w:r>
    </w:p>
    <w:bookmarkEnd w:id="21"/>
    <w:p w14:paraId="7392CCF9" w14:textId="77777777" w:rsidR="00EA4A99" w:rsidRDefault="00EA4A99" w:rsidP="006876F1">
      <w:pPr>
        <w:numPr>
          <w:ilvl w:val="1"/>
          <w:numId w:val="103"/>
        </w:numPr>
        <w:spacing w:before="60" w:after="60"/>
        <w:jc w:val="both"/>
        <w:rPr>
          <w:sz w:val="24"/>
          <w:szCs w:val="24"/>
        </w:rPr>
      </w:pPr>
      <w:r w:rsidRPr="000077A8">
        <w:rPr>
          <w:sz w:val="24"/>
          <w:szCs w:val="24"/>
        </w:rPr>
        <w:t>Par Preces piegādes dienu tiek uzskatīta diena, kad Piegādātājs Pasūtītājam nodod Preci un Pušu atbildīgās personas paraksta pavadzīmi – rēķinu, kurā norādīta saņemtā Prece, tās daudzums, cena un kopējā summa. Pasūtītājs pārbauda Preces kvalitāti un atbilstību tehniskajā specifikācijā  un tehniskajā piedāvājumā noteiktajām prasībām un pieņem Preci.</w:t>
      </w:r>
    </w:p>
    <w:p w14:paraId="61CE6F48" w14:textId="77777777" w:rsidR="00EA4A99" w:rsidRPr="00117444" w:rsidRDefault="00EA4A99" w:rsidP="006876F1">
      <w:pPr>
        <w:numPr>
          <w:ilvl w:val="1"/>
          <w:numId w:val="103"/>
        </w:numPr>
        <w:spacing w:before="60" w:after="60"/>
        <w:jc w:val="both"/>
        <w:rPr>
          <w:sz w:val="24"/>
          <w:szCs w:val="24"/>
        </w:rPr>
      </w:pPr>
      <w:r w:rsidRPr="00117444">
        <w:rPr>
          <w:sz w:val="24"/>
          <w:szCs w:val="24"/>
        </w:rPr>
        <w:t>Ja Pasūtītājs Preču saņemšanas brīdī konstatē, ka Piegādātāja piegādātā Prece ir neatbilstoša tehniskajā specifikācijā un tehniskajā piedāvājumā noteiktajām prasībām vai nekvalitatīva, tad neatbilstoša un/vai nekvalitatīvā Prece netiek pieņemta un Pušu atbildīgās personas nekavējoties pēc Preces neatbilstību/-</w:t>
      </w:r>
      <w:proofErr w:type="spellStart"/>
      <w:r w:rsidRPr="00117444">
        <w:rPr>
          <w:sz w:val="24"/>
          <w:szCs w:val="24"/>
        </w:rPr>
        <w:t>as</w:t>
      </w:r>
      <w:proofErr w:type="spellEnd"/>
      <w:r w:rsidRPr="00117444">
        <w:rPr>
          <w:sz w:val="24"/>
          <w:szCs w:val="24"/>
        </w:rPr>
        <w:t xml:space="preserve"> atklāšanas sagatavo Defekta aktu </w:t>
      </w:r>
      <w:r w:rsidRPr="00732E03">
        <w:rPr>
          <w:sz w:val="24"/>
          <w:szCs w:val="24"/>
        </w:rPr>
        <w:t>(4.pielikums),</w:t>
      </w:r>
      <w:r w:rsidRPr="00117444">
        <w:rPr>
          <w:sz w:val="24"/>
          <w:szCs w:val="24"/>
        </w:rPr>
        <w:t xml:space="preserve"> kurā norāda Preces neatbilstību/-</w:t>
      </w:r>
      <w:proofErr w:type="spellStart"/>
      <w:r w:rsidRPr="00117444">
        <w:rPr>
          <w:sz w:val="24"/>
          <w:szCs w:val="24"/>
        </w:rPr>
        <w:t>as</w:t>
      </w:r>
      <w:proofErr w:type="spellEnd"/>
      <w:r w:rsidRPr="00117444">
        <w:rPr>
          <w:sz w:val="24"/>
          <w:szCs w:val="24"/>
        </w:rPr>
        <w:t>, ko paraksta abas Puses. Piegādātājam Defekta aktā norādītās Preces neatbilstība ir jānovērš par saviem līdzekļiem 10 (desmit) darba dienu laikā vai Prece jāapmaina pret jaunu tāda paša veida Preci. Ja tiek kavēta Preces piegāde, tas neaptur Līguma 7.4.apakšpunktā noteikto līgumsoda piemērošanu.</w:t>
      </w:r>
      <w:r>
        <w:rPr>
          <w:sz w:val="24"/>
          <w:szCs w:val="24"/>
        </w:rPr>
        <w:t xml:space="preserve"> </w:t>
      </w:r>
      <w:r w:rsidRPr="00117444">
        <w:rPr>
          <w:sz w:val="24"/>
          <w:szCs w:val="24"/>
        </w:rPr>
        <w:t>Defekta akts kļūst par Līguma neatņemamu sastāvdaļu.</w:t>
      </w:r>
    </w:p>
    <w:p w14:paraId="478FFCB1" w14:textId="77777777" w:rsidR="00EA4A99" w:rsidRPr="000077A8" w:rsidRDefault="00EA4A99" w:rsidP="006876F1">
      <w:pPr>
        <w:pStyle w:val="Sarakstarindkopa"/>
        <w:numPr>
          <w:ilvl w:val="1"/>
          <w:numId w:val="103"/>
        </w:numPr>
        <w:spacing w:after="0" w:line="240" w:lineRule="auto"/>
        <w:jc w:val="both"/>
        <w:rPr>
          <w:rFonts w:ascii="Times New Roman" w:hAnsi="Times New Roman"/>
          <w:sz w:val="24"/>
          <w:szCs w:val="24"/>
        </w:rPr>
      </w:pPr>
      <w:r w:rsidRPr="000077A8">
        <w:rPr>
          <w:rFonts w:ascii="Times New Roman" w:hAnsi="Times New Roman"/>
          <w:sz w:val="24"/>
          <w:szCs w:val="24"/>
        </w:rPr>
        <w:t xml:space="preserve">Ja Piegādātāja atbildīgā persona neparaksta defekta aktu, defekta akts tiek uzskatīts par parakstītu ar dienu, kad  to parakstījusi Pasūtītāja atbildīgā persona. </w:t>
      </w:r>
    </w:p>
    <w:p w14:paraId="79DDDC7A" w14:textId="2ECE9AFF" w:rsidR="00EA4A99" w:rsidRDefault="00EA4A99" w:rsidP="006876F1">
      <w:pPr>
        <w:numPr>
          <w:ilvl w:val="1"/>
          <w:numId w:val="103"/>
        </w:numPr>
        <w:spacing w:before="60" w:after="60"/>
        <w:jc w:val="both"/>
        <w:rPr>
          <w:sz w:val="24"/>
          <w:szCs w:val="24"/>
        </w:rPr>
      </w:pPr>
      <w:r w:rsidRPr="000077A8">
        <w:rPr>
          <w:sz w:val="24"/>
          <w:szCs w:val="24"/>
        </w:rPr>
        <w:t>Preču pavadzīmes - rēķina parakstīšana ir iespējama vienīgi pēc defekta aktā trūkumu pilnīgas novēršanas.</w:t>
      </w:r>
    </w:p>
    <w:p w14:paraId="471CE867" w14:textId="60C5F62C" w:rsidR="001D5670" w:rsidRPr="001D5670" w:rsidRDefault="001D5670" w:rsidP="001D5670">
      <w:pPr>
        <w:numPr>
          <w:ilvl w:val="1"/>
          <w:numId w:val="103"/>
        </w:numPr>
        <w:spacing w:before="40" w:after="40"/>
        <w:jc w:val="both"/>
        <w:rPr>
          <w:sz w:val="24"/>
          <w:szCs w:val="24"/>
        </w:rPr>
      </w:pPr>
      <w:r w:rsidRPr="005623D1">
        <w:rPr>
          <w:sz w:val="24"/>
          <w:szCs w:val="24"/>
        </w:rPr>
        <w:t xml:space="preserve">Piegādātājs nodrošina Pasūtītāja personāla apmācības </w:t>
      </w:r>
      <w:r>
        <w:rPr>
          <w:sz w:val="24"/>
          <w:szCs w:val="24"/>
        </w:rPr>
        <w:t>10 (desmit)</w:t>
      </w:r>
      <w:r w:rsidRPr="005623D1">
        <w:rPr>
          <w:sz w:val="24"/>
          <w:szCs w:val="24"/>
        </w:rPr>
        <w:t xml:space="preserve"> </w:t>
      </w:r>
      <w:r>
        <w:rPr>
          <w:sz w:val="24"/>
          <w:szCs w:val="24"/>
        </w:rPr>
        <w:t xml:space="preserve">darba dienu </w:t>
      </w:r>
      <w:r w:rsidRPr="005623D1">
        <w:rPr>
          <w:sz w:val="24"/>
          <w:szCs w:val="24"/>
        </w:rPr>
        <w:t>laikā pēc Līguma 3.5.apakšpunktā minētās pavadzīme</w:t>
      </w:r>
      <w:r>
        <w:rPr>
          <w:sz w:val="24"/>
          <w:szCs w:val="24"/>
        </w:rPr>
        <w:t>s</w:t>
      </w:r>
      <w:r w:rsidRPr="005623D1">
        <w:rPr>
          <w:sz w:val="24"/>
          <w:szCs w:val="24"/>
        </w:rPr>
        <w:t xml:space="preserve"> </w:t>
      </w:r>
      <w:r>
        <w:rPr>
          <w:sz w:val="24"/>
          <w:szCs w:val="24"/>
        </w:rPr>
        <w:t>-</w:t>
      </w:r>
      <w:r w:rsidRPr="005623D1">
        <w:rPr>
          <w:sz w:val="24"/>
          <w:szCs w:val="24"/>
        </w:rPr>
        <w:t xml:space="preserve"> rēķina parakstīšanas dienas. Pēc Pasūtītāja noteiktā personāla apmācības tiek sagatavots Akts par apmācību (</w:t>
      </w:r>
      <w:r>
        <w:rPr>
          <w:sz w:val="24"/>
          <w:szCs w:val="24"/>
        </w:rPr>
        <w:t>3</w:t>
      </w:r>
      <w:r w:rsidRPr="005623D1">
        <w:rPr>
          <w:sz w:val="24"/>
          <w:szCs w:val="24"/>
        </w:rPr>
        <w:t>.pielikums), kurā tiek norādīta informācija par Pasūtītāja personāla apmācību. Personāla apmācības tiek nodrošinātas darba dienās.</w:t>
      </w:r>
    </w:p>
    <w:p w14:paraId="070F9E90" w14:textId="142D742D" w:rsidR="001D5670" w:rsidRPr="001D5670" w:rsidRDefault="00EA4A99" w:rsidP="001D5670">
      <w:pPr>
        <w:numPr>
          <w:ilvl w:val="1"/>
          <w:numId w:val="103"/>
        </w:numPr>
        <w:spacing w:before="60" w:after="60"/>
        <w:jc w:val="both"/>
        <w:rPr>
          <w:sz w:val="24"/>
          <w:szCs w:val="24"/>
        </w:rPr>
      </w:pPr>
      <w:r w:rsidRPr="000077A8">
        <w:rPr>
          <w:sz w:val="24"/>
          <w:szCs w:val="24"/>
        </w:rPr>
        <w:t>Piegādātājs ir atbildīgs par piegādājamās Preces pilnīgas vai daļējas bojāejas vai bojāšanās risku līdz tās nodošanai Pasūtītājam.</w:t>
      </w:r>
    </w:p>
    <w:p w14:paraId="38605DCC" w14:textId="77777777" w:rsidR="00EA4A99" w:rsidRPr="000077A8" w:rsidRDefault="00EA4A99" w:rsidP="006876F1">
      <w:pPr>
        <w:pStyle w:val="Sarakstarindkopa"/>
        <w:numPr>
          <w:ilvl w:val="1"/>
          <w:numId w:val="103"/>
        </w:numPr>
        <w:spacing w:after="0" w:line="240" w:lineRule="auto"/>
        <w:jc w:val="both"/>
        <w:rPr>
          <w:rFonts w:ascii="Times New Roman" w:hAnsi="Times New Roman"/>
          <w:sz w:val="24"/>
          <w:szCs w:val="24"/>
        </w:rPr>
      </w:pPr>
      <w:r w:rsidRPr="000077A8">
        <w:rPr>
          <w:rFonts w:ascii="Times New Roman" w:hAnsi="Times New Roman"/>
          <w:sz w:val="24"/>
          <w:szCs w:val="24"/>
        </w:rPr>
        <w:t xml:space="preserve">Pēc Līguma 3.6.apakšpunkta noteikumiem, ja Piegādātājs ar Pasūtītāju nespēj vienoties, tas ir, Piegādātājs nepiekrīt veikt attiecīgos izlabojumus vai nomainīt Preci, ko pieprasa Pasūtītājs, tad attiecīgā Puse pieaicina neatkarīgu sertificētu ekspertu (turpmāk -  </w:t>
      </w:r>
      <w:r w:rsidRPr="000077A8">
        <w:rPr>
          <w:rFonts w:ascii="Times New Roman" w:hAnsi="Times New Roman"/>
          <w:b/>
          <w:sz w:val="24"/>
          <w:szCs w:val="24"/>
        </w:rPr>
        <w:t>Eksperts)</w:t>
      </w:r>
      <w:r w:rsidRPr="000077A8">
        <w:rPr>
          <w:rFonts w:ascii="Times New Roman" w:hAnsi="Times New Roman"/>
          <w:sz w:val="24"/>
          <w:szCs w:val="24"/>
        </w:rPr>
        <w:t>, kurš izvērtē konstatētās neatbilstības un iesniedz rakstisku atzinumu.</w:t>
      </w:r>
    </w:p>
    <w:p w14:paraId="63FB29DB" w14:textId="77777777" w:rsidR="00EA4A99" w:rsidRPr="000077A8" w:rsidRDefault="00EA4A99" w:rsidP="006876F1">
      <w:pPr>
        <w:pStyle w:val="Sarakstarindkopa"/>
        <w:numPr>
          <w:ilvl w:val="1"/>
          <w:numId w:val="103"/>
        </w:numPr>
        <w:spacing w:after="0" w:line="240" w:lineRule="auto"/>
        <w:jc w:val="both"/>
        <w:rPr>
          <w:rFonts w:ascii="Times New Roman" w:hAnsi="Times New Roman"/>
          <w:sz w:val="24"/>
          <w:szCs w:val="24"/>
        </w:rPr>
      </w:pPr>
      <w:r w:rsidRPr="000077A8">
        <w:rPr>
          <w:rFonts w:ascii="Times New Roman" w:hAnsi="Times New Roman"/>
          <w:sz w:val="24"/>
          <w:szCs w:val="24"/>
        </w:rPr>
        <w:t>Pēc atzinuma saņemšanas attiecīgā vainojamā Puse sedz Eksperta izdevumus vai atlīdzina tos otrai Pusei, kas tos jau ir segusi.</w:t>
      </w:r>
    </w:p>
    <w:p w14:paraId="07F42E08" w14:textId="77777777" w:rsidR="00E10642" w:rsidRDefault="00EA4A99" w:rsidP="006876F1">
      <w:pPr>
        <w:pStyle w:val="Sarakstarindkopa"/>
        <w:numPr>
          <w:ilvl w:val="1"/>
          <w:numId w:val="103"/>
        </w:numPr>
        <w:spacing w:after="0" w:line="240" w:lineRule="auto"/>
        <w:jc w:val="both"/>
        <w:rPr>
          <w:rFonts w:ascii="Times New Roman" w:hAnsi="Times New Roman"/>
          <w:sz w:val="24"/>
          <w:szCs w:val="24"/>
        </w:rPr>
      </w:pPr>
      <w:r w:rsidRPr="000077A8">
        <w:rPr>
          <w:rFonts w:ascii="Times New Roman" w:hAnsi="Times New Roman"/>
          <w:sz w:val="24"/>
          <w:szCs w:val="24"/>
        </w:rPr>
        <w:lastRenderedPageBreak/>
        <w:t>Ja Puse nepiekrīt Eksperta atzinumam, strīds izskatāms tiesā.</w:t>
      </w:r>
    </w:p>
    <w:p w14:paraId="2B9DBE57" w14:textId="0095A554" w:rsidR="00EA4A99" w:rsidRPr="00E10642" w:rsidRDefault="00EA4A99" w:rsidP="006876F1">
      <w:pPr>
        <w:pStyle w:val="Sarakstarindkopa"/>
        <w:numPr>
          <w:ilvl w:val="1"/>
          <w:numId w:val="103"/>
        </w:numPr>
        <w:spacing w:after="0" w:line="240" w:lineRule="auto"/>
        <w:jc w:val="both"/>
        <w:rPr>
          <w:rFonts w:ascii="Times New Roman" w:hAnsi="Times New Roman"/>
          <w:sz w:val="24"/>
          <w:szCs w:val="24"/>
        </w:rPr>
      </w:pPr>
      <w:r w:rsidRPr="00E10642">
        <w:rPr>
          <w:rFonts w:ascii="Times New Roman" w:hAnsi="Times New Roman"/>
          <w:sz w:val="24"/>
          <w:szCs w:val="24"/>
        </w:rPr>
        <w:t>Nododot preci Pasūtītājam, Piegādātājam jāiesniedz dokumenti par piegādātās preces un tās sastāvdaļu izcelsmes valsti. Piegādātās preces izcelsmes valsts nedrīkst būt Krievija un Baltkrievija.</w:t>
      </w:r>
    </w:p>
    <w:p w14:paraId="5D9BCB79" w14:textId="77777777" w:rsidR="00EA4A99" w:rsidRPr="000077A8" w:rsidRDefault="00EA4A99" w:rsidP="006876F1">
      <w:pPr>
        <w:pStyle w:val="Sarakstarindkopa"/>
        <w:numPr>
          <w:ilvl w:val="0"/>
          <w:numId w:val="103"/>
        </w:numPr>
        <w:tabs>
          <w:tab w:val="left" w:pos="900"/>
          <w:tab w:val="center" w:pos="1080"/>
          <w:tab w:val="right" w:pos="9000"/>
        </w:tabs>
        <w:spacing w:before="240" w:after="120" w:line="240" w:lineRule="auto"/>
        <w:ind w:left="284"/>
        <w:jc w:val="center"/>
        <w:rPr>
          <w:rFonts w:ascii="Times New Roman" w:hAnsi="Times New Roman"/>
          <w:b/>
          <w:sz w:val="24"/>
          <w:szCs w:val="24"/>
        </w:rPr>
      </w:pPr>
      <w:r w:rsidRPr="000077A8">
        <w:rPr>
          <w:rFonts w:ascii="Times New Roman" w:hAnsi="Times New Roman"/>
          <w:b/>
          <w:sz w:val="24"/>
          <w:szCs w:val="24"/>
        </w:rPr>
        <w:t>PASŪTĪTĀJA TIESĪBAS UN PIENĀKUMI</w:t>
      </w:r>
    </w:p>
    <w:p w14:paraId="3CD9BFD1" w14:textId="77777777" w:rsidR="00EA4A99" w:rsidRPr="000077A8" w:rsidRDefault="00EA4A99" w:rsidP="006876F1">
      <w:pPr>
        <w:pStyle w:val="Sarakstarindkopa"/>
        <w:numPr>
          <w:ilvl w:val="1"/>
          <w:numId w:val="103"/>
        </w:numPr>
        <w:tabs>
          <w:tab w:val="left" w:pos="900"/>
          <w:tab w:val="center" w:pos="1080"/>
          <w:tab w:val="right" w:pos="9000"/>
        </w:tabs>
        <w:spacing w:after="120" w:line="240" w:lineRule="auto"/>
        <w:ind w:left="567" w:hanging="567"/>
        <w:rPr>
          <w:rFonts w:ascii="Times New Roman" w:hAnsi="Times New Roman"/>
          <w:sz w:val="24"/>
          <w:szCs w:val="24"/>
        </w:rPr>
      </w:pPr>
      <w:r w:rsidRPr="000077A8">
        <w:rPr>
          <w:rFonts w:ascii="Times New Roman" w:hAnsi="Times New Roman"/>
          <w:b/>
          <w:sz w:val="24"/>
          <w:szCs w:val="24"/>
        </w:rPr>
        <w:t xml:space="preserve"> </w:t>
      </w:r>
      <w:r w:rsidRPr="000077A8">
        <w:rPr>
          <w:rFonts w:ascii="Times New Roman" w:hAnsi="Times New Roman"/>
          <w:sz w:val="24"/>
          <w:szCs w:val="24"/>
        </w:rPr>
        <w:t>Pasūtītāja tiesības:</w:t>
      </w:r>
    </w:p>
    <w:p w14:paraId="08A08D1F" w14:textId="77777777" w:rsidR="00EA4A99" w:rsidRPr="000077A8" w:rsidRDefault="00EA4A99" w:rsidP="006876F1">
      <w:pPr>
        <w:pStyle w:val="Sarakstarindkopa"/>
        <w:numPr>
          <w:ilvl w:val="2"/>
          <w:numId w:val="103"/>
        </w:numPr>
        <w:tabs>
          <w:tab w:val="left" w:pos="900"/>
        </w:tabs>
        <w:spacing w:after="120" w:line="240" w:lineRule="auto"/>
        <w:jc w:val="both"/>
        <w:rPr>
          <w:rFonts w:ascii="Times New Roman" w:hAnsi="Times New Roman"/>
          <w:sz w:val="24"/>
          <w:szCs w:val="24"/>
        </w:rPr>
      </w:pPr>
      <w:r w:rsidRPr="000077A8">
        <w:rPr>
          <w:rFonts w:ascii="Times New Roman" w:hAnsi="Times New Roman"/>
          <w:sz w:val="24"/>
          <w:szCs w:val="24"/>
        </w:rPr>
        <w:t>saņemt kvalitatīvu un pienācīgu Preci, kas atbilst normatīvajiem aktiem, standartiem un Līguma noteikumiem;</w:t>
      </w:r>
    </w:p>
    <w:p w14:paraId="125289B9" w14:textId="77777777" w:rsidR="00EA4A99" w:rsidRPr="000077A8" w:rsidRDefault="00EA4A99" w:rsidP="006876F1">
      <w:pPr>
        <w:pStyle w:val="Sarakstarindkopa"/>
        <w:numPr>
          <w:ilvl w:val="2"/>
          <w:numId w:val="103"/>
        </w:numPr>
        <w:tabs>
          <w:tab w:val="left" w:pos="900"/>
        </w:tabs>
        <w:spacing w:after="120" w:line="240" w:lineRule="auto"/>
        <w:jc w:val="both"/>
        <w:rPr>
          <w:rFonts w:ascii="Times New Roman" w:hAnsi="Times New Roman"/>
          <w:sz w:val="24"/>
          <w:szCs w:val="24"/>
        </w:rPr>
      </w:pPr>
      <w:r w:rsidRPr="000077A8">
        <w:rPr>
          <w:rFonts w:ascii="Times New Roman" w:hAnsi="Times New Roman"/>
          <w:sz w:val="24"/>
          <w:szCs w:val="24"/>
        </w:rPr>
        <w:t>pieprasīt, lai Piegādātājs pārtrauc darbības, kas ir pretējas šī Līguma noteikumiem;</w:t>
      </w:r>
    </w:p>
    <w:p w14:paraId="037A3F2D" w14:textId="77777777" w:rsidR="00EA4A99" w:rsidRPr="000077A8" w:rsidRDefault="00EA4A99" w:rsidP="006876F1">
      <w:pPr>
        <w:pStyle w:val="Sarakstarindkopa"/>
        <w:numPr>
          <w:ilvl w:val="2"/>
          <w:numId w:val="103"/>
        </w:numPr>
        <w:tabs>
          <w:tab w:val="left" w:pos="900"/>
        </w:tabs>
        <w:spacing w:after="120" w:line="240" w:lineRule="auto"/>
        <w:jc w:val="both"/>
        <w:rPr>
          <w:rFonts w:ascii="Times New Roman" w:hAnsi="Times New Roman"/>
          <w:sz w:val="24"/>
          <w:szCs w:val="24"/>
        </w:rPr>
      </w:pPr>
      <w:r w:rsidRPr="000077A8">
        <w:rPr>
          <w:rFonts w:ascii="Times New Roman" w:hAnsi="Times New Roman"/>
          <w:sz w:val="24"/>
          <w:szCs w:val="24"/>
        </w:rPr>
        <w:t>iesniegt iebildumus vai pieprasīt nekavējošu Preces nomaiņu vai trūkumu novēršanu, ja tas neatbilst Līguma noteikumiem;</w:t>
      </w:r>
    </w:p>
    <w:p w14:paraId="03D640F9" w14:textId="77777777" w:rsidR="00EA4A99" w:rsidRPr="000077A8" w:rsidRDefault="00EA4A99" w:rsidP="006876F1">
      <w:pPr>
        <w:pStyle w:val="Sarakstarindkopa"/>
        <w:numPr>
          <w:ilvl w:val="2"/>
          <w:numId w:val="103"/>
        </w:numPr>
        <w:tabs>
          <w:tab w:val="left" w:pos="900"/>
        </w:tabs>
        <w:spacing w:after="120" w:line="240" w:lineRule="auto"/>
        <w:jc w:val="both"/>
        <w:rPr>
          <w:rFonts w:ascii="Times New Roman" w:hAnsi="Times New Roman"/>
          <w:sz w:val="24"/>
          <w:szCs w:val="24"/>
        </w:rPr>
      </w:pPr>
      <w:r w:rsidRPr="000077A8">
        <w:rPr>
          <w:rFonts w:ascii="Times New Roman" w:hAnsi="Times New Roman"/>
          <w:sz w:val="24"/>
          <w:szCs w:val="24"/>
        </w:rPr>
        <w:t>ja Preces pārbaudes veikšanas rezultātā Prece neatbilst Līguma noteikumiem, Pasūtītājam ir tiesība to nepieņemt un pieprasīt no Piegādātāja nekavējošu saistību izpildi, atbilstoši Līguma noteikumiem;</w:t>
      </w:r>
    </w:p>
    <w:p w14:paraId="4D873698" w14:textId="77777777" w:rsidR="00EA4A99" w:rsidRPr="000077A8" w:rsidRDefault="00EA4A99" w:rsidP="006876F1">
      <w:pPr>
        <w:pStyle w:val="Sarakstarindkopa"/>
        <w:numPr>
          <w:ilvl w:val="2"/>
          <w:numId w:val="103"/>
        </w:numPr>
        <w:tabs>
          <w:tab w:val="left" w:pos="900"/>
        </w:tabs>
        <w:spacing w:after="120" w:line="240" w:lineRule="auto"/>
        <w:jc w:val="both"/>
        <w:rPr>
          <w:rFonts w:ascii="Times New Roman" w:hAnsi="Times New Roman"/>
          <w:sz w:val="24"/>
          <w:szCs w:val="24"/>
        </w:rPr>
      </w:pPr>
      <w:r w:rsidRPr="000077A8">
        <w:rPr>
          <w:rFonts w:ascii="Times New Roman" w:hAnsi="Times New Roman"/>
          <w:sz w:val="24"/>
          <w:szCs w:val="24"/>
        </w:rPr>
        <w:t>veikt Preces pārbaudi atbilstoši Līguma noteikumiem;</w:t>
      </w:r>
    </w:p>
    <w:p w14:paraId="57465084" w14:textId="77777777" w:rsidR="00EA4A99" w:rsidRPr="000077A8" w:rsidRDefault="00EA4A99" w:rsidP="006876F1">
      <w:pPr>
        <w:pStyle w:val="Sarakstarindkopa"/>
        <w:numPr>
          <w:ilvl w:val="2"/>
          <w:numId w:val="103"/>
        </w:numPr>
        <w:tabs>
          <w:tab w:val="left" w:pos="900"/>
        </w:tabs>
        <w:spacing w:after="120" w:line="240" w:lineRule="auto"/>
        <w:jc w:val="both"/>
        <w:rPr>
          <w:rFonts w:ascii="Times New Roman" w:hAnsi="Times New Roman"/>
          <w:sz w:val="24"/>
          <w:szCs w:val="24"/>
        </w:rPr>
      </w:pPr>
      <w:r w:rsidRPr="000077A8">
        <w:rPr>
          <w:rFonts w:ascii="Times New Roman" w:hAnsi="Times New Roman"/>
          <w:sz w:val="24"/>
          <w:szCs w:val="24"/>
        </w:rPr>
        <w:t>ja Piegādātājs nav pienācīgi izpildījis savas saistības un Pasūtītājam ir piegādāts, pārdots nepienācīgas kvalitātes Prece, tas ir, ar slēptiem trūkumiem, kas var aizkavēt tās lietošanu, tad Pasūtītājs:</w:t>
      </w:r>
    </w:p>
    <w:p w14:paraId="3F8BB5FD" w14:textId="77777777" w:rsidR="00EA4A99" w:rsidRPr="000077A8" w:rsidRDefault="00EA4A99" w:rsidP="006876F1">
      <w:pPr>
        <w:pStyle w:val="Sarakstarindkopa"/>
        <w:numPr>
          <w:ilvl w:val="3"/>
          <w:numId w:val="103"/>
        </w:numPr>
        <w:tabs>
          <w:tab w:val="left" w:pos="810"/>
        </w:tabs>
        <w:spacing w:after="120" w:line="240" w:lineRule="auto"/>
        <w:ind w:left="900" w:hanging="900"/>
        <w:jc w:val="both"/>
        <w:rPr>
          <w:rFonts w:ascii="Times New Roman" w:hAnsi="Times New Roman"/>
          <w:sz w:val="24"/>
          <w:szCs w:val="24"/>
        </w:rPr>
      </w:pPr>
      <w:r w:rsidRPr="000077A8">
        <w:rPr>
          <w:rFonts w:ascii="Times New Roman" w:hAnsi="Times New Roman"/>
          <w:sz w:val="24"/>
          <w:szCs w:val="24"/>
        </w:rPr>
        <w:t xml:space="preserve"> pieprasa un Piegādātājs novērš visus trūkumus vai nomaina Preci un atlīdzina Pasūtītājam nodarītos zaudējumus, ja tādi ir;</w:t>
      </w:r>
    </w:p>
    <w:p w14:paraId="6DD1832C" w14:textId="77777777" w:rsidR="00EA4A99" w:rsidRPr="000077A8" w:rsidRDefault="00EA4A99" w:rsidP="006876F1">
      <w:pPr>
        <w:pStyle w:val="Sarakstarindkopa"/>
        <w:numPr>
          <w:ilvl w:val="3"/>
          <w:numId w:val="103"/>
        </w:numPr>
        <w:tabs>
          <w:tab w:val="left" w:pos="810"/>
        </w:tabs>
        <w:spacing w:after="120" w:line="240" w:lineRule="auto"/>
        <w:ind w:left="900" w:hanging="900"/>
        <w:jc w:val="both"/>
        <w:rPr>
          <w:rFonts w:ascii="Times New Roman" w:hAnsi="Times New Roman"/>
          <w:sz w:val="24"/>
          <w:szCs w:val="24"/>
        </w:rPr>
      </w:pPr>
      <w:r w:rsidRPr="000077A8">
        <w:rPr>
          <w:rFonts w:ascii="Times New Roman" w:hAnsi="Times New Roman"/>
          <w:sz w:val="24"/>
          <w:szCs w:val="24"/>
        </w:rPr>
        <w:t xml:space="preserve"> atsaka Piegādātājam pieņemt Preci un Piegādātājs atlīdzina Pasūtītājam nodarītos zaudējumus, ja tādi ir.</w:t>
      </w:r>
    </w:p>
    <w:p w14:paraId="19A22E24" w14:textId="77777777" w:rsidR="00EA4A99" w:rsidRPr="000077A8" w:rsidRDefault="00EA4A99" w:rsidP="006876F1">
      <w:pPr>
        <w:pStyle w:val="Sarakstarindkopa"/>
        <w:numPr>
          <w:ilvl w:val="2"/>
          <w:numId w:val="103"/>
        </w:numPr>
        <w:tabs>
          <w:tab w:val="left" w:pos="709"/>
        </w:tabs>
        <w:spacing w:after="120" w:line="240" w:lineRule="auto"/>
        <w:ind w:left="709" w:hanging="709"/>
        <w:jc w:val="both"/>
        <w:rPr>
          <w:rFonts w:ascii="Times New Roman" w:hAnsi="Times New Roman"/>
          <w:sz w:val="24"/>
          <w:szCs w:val="24"/>
        </w:rPr>
      </w:pPr>
      <w:r w:rsidRPr="000077A8">
        <w:rPr>
          <w:rFonts w:ascii="Times New Roman" w:hAnsi="Times New Roman"/>
          <w:sz w:val="24"/>
          <w:szCs w:val="24"/>
        </w:rPr>
        <w:t>dot Piegādātājam saistošus norādījumus attiecībā uz Līguma izpildi, ciktāl tas nemaina vai nepapildina Līguma priekšmetu vai nepadara neiespējamu līguma izpildi;</w:t>
      </w:r>
    </w:p>
    <w:p w14:paraId="7DD0D7FE" w14:textId="77777777" w:rsidR="00EA4A99" w:rsidRPr="000077A8" w:rsidRDefault="00EA4A99" w:rsidP="006876F1">
      <w:pPr>
        <w:numPr>
          <w:ilvl w:val="2"/>
          <w:numId w:val="103"/>
        </w:numPr>
        <w:tabs>
          <w:tab w:val="left" w:pos="90"/>
          <w:tab w:val="left" w:pos="284"/>
          <w:tab w:val="left" w:pos="709"/>
        </w:tabs>
        <w:spacing w:after="120"/>
        <w:ind w:left="709" w:hanging="709"/>
        <w:jc w:val="both"/>
        <w:rPr>
          <w:sz w:val="24"/>
          <w:szCs w:val="24"/>
        </w:rPr>
      </w:pPr>
      <w:r w:rsidRPr="000077A8">
        <w:rPr>
          <w:sz w:val="24"/>
          <w:szCs w:val="24"/>
        </w:rPr>
        <w:t>aizstāt Pasūtītāju kā līdzēju ar citu iestādi, ja Pasūtītāju kā iestādi reorganizē vai mainās tā kompetence;</w:t>
      </w:r>
    </w:p>
    <w:p w14:paraId="4FFB1EF6" w14:textId="77777777" w:rsidR="00EA4A99" w:rsidRPr="000077A8" w:rsidRDefault="00EA4A99" w:rsidP="006876F1">
      <w:pPr>
        <w:numPr>
          <w:ilvl w:val="2"/>
          <w:numId w:val="103"/>
        </w:numPr>
        <w:tabs>
          <w:tab w:val="left" w:pos="90"/>
          <w:tab w:val="left" w:pos="284"/>
          <w:tab w:val="left" w:pos="709"/>
        </w:tabs>
        <w:spacing w:after="120"/>
        <w:ind w:left="709" w:hanging="709"/>
        <w:jc w:val="both"/>
        <w:rPr>
          <w:sz w:val="24"/>
          <w:szCs w:val="24"/>
        </w:rPr>
      </w:pPr>
      <w:r w:rsidRPr="000077A8">
        <w:rPr>
          <w:sz w:val="24"/>
          <w:szCs w:val="24"/>
          <w:lang w:eastAsia="lv-LV"/>
        </w:rPr>
        <w:t>sniegt visas ar Līguma noslēgšanu un izpildi saistītās ziņas citām iestādēm, kurām ir tiesības pieprasīt un saņemt šīs ziņas saistībā ar ārējā normatīvā aktā noteiktu uzdevumu vai funkciju izpildi;</w:t>
      </w:r>
    </w:p>
    <w:p w14:paraId="6FDFAE96" w14:textId="77777777" w:rsidR="00EA4A99" w:rsidRPr="000077A8" w:rsidRDefault="00EA4A99" w:rsidP="006876F1">
      <w:pPr>
        <w:numPr>
          <w:ilvl w:val="2"/>
          <w:numId w:val="103"/>
        </w:numPr>
        <w:tabs>
          <w:tab w:val="left" w:pos="90"/>
          <w:tab w:val="left" w:pos="284"/>
          <w:tab w:val="left" w:pos="709"/>
        </w:tabs>
        <w:spacing w:after="120"/>
        <w:ind w:left="709" w:hanging="709"/>
        <w:jc w:val="both"/>
        <w:rPr>
          <w:sz w:val="24"/>
          <w:szCs w:val="24"/>
        </w:rPr>
      </w:pPr>
      <w:r w:rsidRPr="000077A8">
        <w:rPr>
          <w:sz w:val="24"/>
          <w:szCs w:val="24"/>
          <w:lang w:eastAsia="lv-LV"/>
        </w:rPr>
        <w:t>saņemt no Piegādātāja informāciju un paskaidrojumus par Līguma izpildes gaitu un citiem Līguma izpildes jautājumiem.</w:t>
      </w:r>
    </w:p>
    <w:p w14:paraId="7339ADEB" w14:textId="77777777" w:rsidR="00EA4A99" w:rsidRPr="000077A8" w:rsidRDefault="00EA4A99" w:rsidP="006876F1">
      <w:pPr>
        <w:pStyle w:val="Sarakstarindkopa"/>
        <w:numPr>
          <w:ilvl w:val="1"/>
          <w:numId w:val="103"/>
        </w:numPr>
        <w:tabs>
          <w:tab w:val="left" w:pos="284"/>
        </w:tabs>
        <w:spacing w:after="120" w:line="240" w:lineRule="auto"/>
        <w:ind w:left="567" w:hanging="567"/>
        <w:jc w:val="both"/>
        <w:rPr>
          <w:rFonts w:ascii="Times New Roman" w:hAnsi="Times New Roman"/>
          <w:sz w:val="24"/>
          <w:szCs w:val="24"/>
        </w:rPr>
      </w:pPr>
      <w:r w:rsidRPr="000077A8">
        <w:rPr>
          <w:rFonts w:ascii="Times New Roman" w:hAnsi="Times New Roman"/>
          <w:sz w:val="24"/>
          <w:szCs w:val="24"/>
        </w:rPr>
        <w:t>Pasūtītāja pienākumi:</w:t>
      </w:r>
    </w:p>
    <w:p w14:paraId="06D21346" w14:textId="77777777" w:rsidR="00EA4A99" w:rsidRPr="000077A8" w:rsidRDefault="00EA4A99" w:rsidP="006876F1">
      <w:pPr>
        <w:pStyle w:val="Sarakstarindkopa"/>
        <w:numPr>
          <w:ilvl w:val="2"/>
          <w:numId w:val="103"/>
        </w:numPr>
        <w:spacing w:after="120" w:line="240" w:lineRule="auto"/>
        <w:ind w:left="709" w:hanging="709"/>
        <w:jc w:val="both"/>
        <w:rPr>
          <w:rFonts w:ascii="Times New Roman" w:hAnsi="Times New Roman"/>
          <w:sz w:val="24"/>
          <w:szCs w:val="24"/>
        </w:rPr>
      </w:pPr>
      <w:r w:rsidRPr="000077A8">
        <w:rPr>
          <w:rFonts w:ascii="Times New Roman" w:hAnsi="Times New Roman"/>
          <w:sz w:val="24"/>
          <w:szCs w:val="24"/>
        </w:rPr>
        <w:t xml:space="preserve">pieņemt no Piegādātāja kvalitatīvu un tehniskajai specifikācijai un tehniskajam piedāvājumam (1.pielikums) un šī Līguma noteikumiem atbilstošu Preci; </w:t>
      </w:r>
    </w:p>
    <w:p w14:paraId="443A247E" w14:textId="77777777" w:rsidR="00EA4A99" w:rsidRPr="000077A8" w:rsidRDefault="00EA4A99" w:rsidP="006876F1">
      <w:pPr>
        <w:pStyle w:val="Sarakstarindkopa"/>
        <w:numPr>
          <w:ilvl w:val="2"/>
          <w:numId w:val="103"/>
        </w:numPr>
        <w:spacing w:after="120" w:line="240" w:lineRule="auto"/>
        <w:ind w:left="709" w:hanging="709"/>
        <w:jc w:val="both"/>
        <w:rPr>
          <w:rFonts w:ascii="Times New Roman" w:hAnsi="Times New Roman"/>
          <w:sz w:val="24"/>
          <w:szCs w:val="24"/>
        </w:rPr>
      </w:pPr>
      <w:r w:rsidRPr="000077A8">
        <w:rPr>
          <w:rFonts w:ascii="Times New Roman" w:hAnsi="Times New Roman"/>
          <w:sz w:val="24"/>
          <w:szCs w:val="24"/>
        </w:rPr>
        <w:t>Līgumā noteiktajā kārtībā un apmērā samaksāt Piegādātājam;</w:t>
      </w:r>
    </w:p>
    <w:p w14:paraId="0596DB3B" w14:textId="77777777" w:rsidR="00EA4A99" w:rsidRPr="000077A8" w:rsidRDefault="00EA4A99" w:rsidP="006876F1">
      <w:pPr>
        <w:pStyle w:val="Sarakstarindkopa"/>
        <w:numPr>
          <w:ilvl w:val="2"/>
          <w:numId w:val="103"/>
        </w:numPr>
        <w:spacing w:after="120" w:line="240" w:lineRule="auto"/>
        <w:ind w:left="709" w:hanging="709"/>
        <w:jc w:val="both"/>
        <w:rPr>
          <w:rFonts w:ascii="Times New Roman" w:hAnsi="Times New Roman"/>
          <w:sz w:val="24"/>
          <w:szCs w:val="24"/>
        </w:rPr>
      </w:pPr>
      <w:r w:rsidRPr="000077A8">
        <w:rPr>
          <w:rFonts w:ascii="Times New Roman" w:hAnsi="Times New Roman"/>
          <w:sz w:val="24"/>
          <w:szCs w:val="24"/>
        </w:rPr>
        <w:t>ievērot Līguma un normatīvo aktu noteikumus;</w:t>
      </w:r>
    </w:p>
    <w:p w14:paraId="076517AA" w14:textId="77777777" w:rsidR="00EA4A99" w:rsidRPr="000077A8" w:rsidRDefault="00EA4A99" w:rsidP="006876F1">
      <w:pPr>
        <w:pStyle w:val="Sarakstarindkopa"/>
        <w:numPr>
          <w:ilvl w:val="2"/>
          <w:numId w:val="103"/>
        </w:numPr>
        <w:spacing w:after="120" w:line="240" w:lineRule="auto"/>
        <w:ind w:left="709" w:hanging="709"/>
        <w:jc w:val="both"/>
        <w:rPr>
          <w:rFonts w:ascii="Times New Roman" w:hAnsi="Times New Roman"/>
          <w:sz w:val="24"/>
          <w:szCs w:val="24"/>
        </w:rPr>
      </w:pPr>
      <w:r w:rsidRPr="000077A8">
        <w:rPr>
          <w:rFonts w:ascii="Times New Roman" w:hAnsi="Times New Roman"/>
          <w:sz w:val="24"/>
          <w:szCs w:val="24"/>
        </w:rPr>
        <w:t>sniegt Piegādātājam visu nepieciešamo informāciju, materiālus un resursus, kas nepieciešama Līguma veiksmīgai izpildei;</w:t>
      </w:r>
    </w:p>
    <w:p w14:paraId="4C499532" w14:textId="77777777" w:rsidR="00EA4A99" w:rsidRPr="000077A8" w:rsidRDefault="00EA4A99" w:rsidP="006876F1">
      <w:pPr>
        <w:pStyle w:val="Sarakstarindkopa"/>
        <w:numPr>
          <w:ilvl w:val="2"/>
          <w:numId w:val="103"/>
        </w:numPr>
        <w:spacing w:after="120" w:line="240" w:lineRule="auto"/>
        <w:ind w:left="709" w:hanging="709"/>
        <w:jc w:val="both"/>
        <w:rPr>
          <w:rFonts w:ascii="Times New Roman" w:hAnsi="Times New Roman"/>
          <w:sz w:val="24"/>
          <w:szCs w:val="24"/>
        </w:rPr>
      </w:pPr>
      <w:r w:rsidRPr="000077A8">
        <w:rPr>
          <w:rFonts w:ascii="Times New Roman" w:hAnsi="Times New Roman"/>
          <w:sz w:val="24"/>
          <w:szCs w:val="24"/>
        </w:rPr>
        <w:t>laikus informēt Piegādātāju par iespējamiem vai paredzamiem kavējumiem Līguma izpildē un apstākļiem, notikumiem un problēmām, kas varētu ietekmēt Līguma precīzu un pilnīgu izpildi vai tā izpildi noteiktajā laikā;</w:t>
      </w:r>
    </w:p>
    <w:p w14:paraId="3DED8119" w14:textId="77777777" w:rsidR="00EA4A99" w:rsidRPr="000077A8" w:rsidRDefault="00EA4A99" w:rsidP="006876F1">
      <w:pPr>
        <w:pStyle w:val="Sarakstarindkopa"/>
        <w:numPr>
          <w:ilvl w:val="2"/>
          <w:numId w:val="103"/>
        </w:numPr>
        <w:spacing w:after="120" w:line="240" w:lineRule="auto"/>
        <w:ind w:left="709" w:hanging="709"/>
        <w:jc w:val="both"/>
        <w:rPr>
          <w:rFonts w:ascii="Times New Roman" w:hAnsi="Times New Roman"/>
          <w:sz w:val="24"/>
          <w:szCs w:val="24"/>
        </w:rPr>
      </w:pPr>
      <w:r w:rsidRPr="000077A8">
        <w:rPr>
          <w:rFonts w:ascii="Times New Roman" w:hAnsi="Times New Roman"/>
          <w:sz w:val="24"/>
          <w:szCs w:val="24"/>
        </w:rPr>
        <w:t>Pasūtītājs garantē konfidencialitātes principa ievērošanu un apņemas nenodot trešajām personām Līguma izpildes gaitā iegūto informāciju par Piegādātāju, Līguma saturu un apjomu, izņemot Latvijas Republikas normatīvajos aktos noteiktajos gadījumos un kārtībā.</w:t>
      </w:r>
    </w:p>
    <w:p w14:paraId="5B7E5F11" w14:textId="77777777" w:rsidR="00EA4A99" w:rsidRPr="000077A8" w:rsidRDefault="00EA4A99" w:rsidP="00EA4A99">
      <w:pPr>
        <w:pStyle w:val="Sarakstarindkopa"/>
        <w:spacing w:after="120" w:line="240" w:lineRule="auto"/>
        <w:ind w:left="709"/>
        <w:jc w:val="both"/>
        <w:rPr>
          <w:rFonts w:ascii="Times New Roman" w:hAnsi="Times New Roman"/>
          <w:sz w:val="24"/>
          <w:szCs w:val="24"/>
        </w:rPr>
      </w:pPr>
    </w:p>
    <w:p w14:paraId="1A11F7DA" w14:textId="77777777" w:rsidR="00EA4A99" w:rsidRPr="000077A8" w:rsidRDefault="00EA4A99" w:rsidP="006876F1">
      <w:pPr>
        <w:pStyle w:val="Sarakstarindkopa"/>
        <w:numPr>
          <w:ilvl w:val="0"/>
          <w:numId w:val="103"/>
        </w:numPr>
        <w:tabs>
          <w:tab w:val="left" w:pos="851"/>
        </w:tabs>
        <w:spacing w:after="120" w:line="240" w:lineRule="auto"/>
        <w:ind w:left="284" w:hanging="284"/>
        <w:jc w:val="center"/>
        <w:rPr>
          <w:rFonts w:ascii="Times New Roman" w:hAnsi="Times New Roman"/>
          <w:b/>
          <w:sz w:val="24"/>
          <w:szCs w:val="24"/>
        </w:rPr>
      </w:pPr>
      <w:r w:rsidRPr="000077A8">
        <w:rPr>
          <w:rFonts w:ascii="Times New Roman" w:hAnsi="Times New Roman"/>
          <w:b/>
          <w:sz w:val="24"/>
          <w:szCs w:val="24"/>
        </w:rPr>
        <w:t>PIEGĀDĀTĀJA TIESĪBAS UN PIENĀKUMI</w:t>
      </w:r>
    </w:p>
    <w:p w14:paraId="3E5E3685" w14:textId="77777777" w:rsidR="00EA4A99" w:rsidRPr="000077A8" w:rsidRDefault="00EA4A99" w:rsidP="006876F1">
      <w:pPr>
        <w:pStyle w:val="Sarakstarindkopa"/>
        <w:numPr>
          <w:ilvl w:val="1"/>
          <w:numId w:val="103"/>
        </w:numPr>
        <w:spacing w:after="0" w:line="240" w:lineRule="auto"/>
        <w:ind w:left="567" w:hanging="567"/>
        <w:jc w:val="both"/>
        <w:rPr>
          <w:rFonts w:ascii="Times New Roman" w:hAnsi="Times New Roman"/>
          <w:sz w:val="24"/>
          <w:szCs w:val="24"/>
        </w:rPr>
      </w:pPr>
      <w:r w:rsidRPr="000077A8">
        <w:rPr>
          <w:rFonts w:ascii="Times New Roman" w:hAnsi="Times New Roman"/>
          <w:sz w:val="24"/>
          <w:szCs w:val="24"/>
        </w:rPr>
        <w:t xml:space="preserve"> Piegādātāja tiesības:</w:t>
      </w:r>
    </w:p>
    <w:p w14:paraId="3F5E5B5E" w14:textId="77777777" w:rsidR="00EA4A99" w:rsidRPr="000077A8" w:rsidRDefault="00EA4A99" w:rsidP="006876F1">
      <w:pPr>
        <w:numPr>
          <w:ilvl w:val="2"/>
          <w:numId w:val="103"/>
        </w:numPr>
        <w:tabs>
          <w:tab w:val="left" w:pos="1418"/>
        </w:tabs>
        <w:ind w:left="709" w:hanging="709"/>
        <w:jc w:val="both"/>
        <w:rPr>
          <w:sz w:val="24"/>
          <w:szCs w:val="24"/>
        </w:rPr>
      </w:pPr>
      <w:r w:rsidRPr="000077A8">
        <w:rPr>
          <w:sz w:val="24"/>
          <w:szCs w:val="24"/>
        </w:rPr>
        <w:t>pieprasīt, lai Pasūtītājs pārtrauc veikt darbības, kas ir pretrunā ar Līguma noteikumiem;</w:t>
      </w:r>
    </w:p>
    <w:p w14:paraId="21E3F0D4" w14:textId="77777777" w:rsidR="00EA4A99" w:rsidRPr="000077A8" w:rsidRDefault="00EA4A99" w:rsidP="006876F1">
      <w:pPr>
        <w:numPr>
          <w:ilvl w:val="2"/>
          <w:numId w:val="103"/>
        </w:numPr>
        <w:tabs>
          <w:tab w:val="left" w:pos="1418"/>
        </w:tabs>
        <w:ind w:left="709" w:hanging="709"/>
        <w:jc w:val="both"/>
        <w:rPr>
          <w:sz w:val="24"/>
          <w:szCs w:val="24"/>
        </w:rPr>
      </w:pPr>
      <w:r w:rsidRPr="000077A8">
        <w:rPr>
          <w:sz w:val="24"/>
          <w:szCs w:val="24"/>
        </w:rPr>
        <w:t>pieprasīt no Pasūtītāja Līgumā noteiktajā kārtībā un apmērā samaksu par piegādāto Preci;</w:t>
      </w:r>
    </w:p>
    <w:p w14:paraId="0ADF5D30" w14:textId="77777777" w:rsidR="00EA4A99" w:rsidRPr="000077A8" w:rsidRDefault="00EA4A99" w:rsidP="006876F1">
      <w:pPr>
        <w:pStyle w:val="Sarakstarindkopa"/>
        <w:numPr>
          <w:ilvl w:val="1"/>
          <w:numId w:val="103"/>
        </w:numPr>
        <w:spacing w:after="0" w:line="240" w:lineRule="auto"/>
        <w:ind w:left="567" w:hanging="505"/>
        <w:jc w:val="both"/>
        <w:rPr>
          <w:rFonts w:ascii="Times New Roman" w:hAnsi="Times New Roman"/>
          <w:sz w:val="24"/>
          <w:szCs w:val="24"/>
        </w:rPr>
      </w:pPr>
      <w:r w:rsidRPr="000077A8">
        <w:rPr>
          <w:rFonts w:ascii="Times New Roman" w:hAnsi="Times New Roman"/>
          <w:sz w:val="24"/>
          <w:szCs w:val="24"/>
        </w:rPr>
        <w:t>Piegādātāja pienākumi:</w:t>
      </w:r>
    </w:p>
    <w:p w14:paraId="3606A838" w14:textId="77777777" w:rsidR="00EA4A99" w:rsidRPr="000077A8" w:rsidRDefault="00EA4A99" w:rsidP="006876F1">
      <w:pPr>
        <w:pStyle w:val="Sarakstarindkopa"/>
        <w:numPr>
          <w:ilvl w:val="2"/>
          <w:numId w:val="103"/>
        </w:numPr>
        <w:tabs>
          <w:tab w:val="left" w:pos="1276"/>
          <w:tab w:val="left" w:pos="1701"/>
        </w:tabs>
        <w:spacing w:after="0" w:line="240" w:lineRule="auto"/>
        <w:ind w:left="709" w:hanging="709"/>
        <w:jc w:val="both"/>
        <w:rPr>
          <w:rFonts w:ascii="Times New Roman" w:hAnsi="Times New Roman"/>
          <w:sz w:val="24"/>
          <w:szCs w:val="24"/>
        </w:rPr>
      </w:pPr>
      <w:r w:rsidRPr="000077A8">
        <w:rPr>
          <w:rFonts w:ascii="Times New Roman" w:hAnsi="Times New Roman"/>
          <w:sz w:val="24"/>
          <w:szCs w:val="24"/>
        </w:rPr>
        <w:t>nelikt šķēršļus Pasūtītāja atbildīgajām personām veikt Preces pārbaudi;</w:t>
      </w:r>
    </w:p>
    <w:p w14:paraId="38704582" w14:textId="77777777" w:rsidR="00EA4A99" w:rsidRPr="000077A8" w:rsidRDefault="00EA4A99" w:rsidP="006876F1">
      <w:pPr>
        <w:pStyle w:val="Sarakstarindkopa"/>
        <w:numPr>
          <w:ilvl w:val="2"/>
          <w:numId w:val="103"/>
        </w:numPr>
        <w:tabs>
          <w:tab w:val="left" w:pos="1276"/>
          <w:tab w:val="left" w:pos="1701"/>
        </w:tabs>
        <w:spacing w:after="0" w:line="240" w:lineRule="auto"/>
        <w:ind w:left="709" w:hanging="709"/>
        <w:jc w:val="both"/>
        <w:rPr>
          <w:rFonts w:ascii="Times New Roman" w:hAnsi="Times New Roman"/>
          <w:sz w:val="24"/>
          <w:szCs w:val="24"/>
        </w:rPr>
      </w:pPr>
      <w:r w:rsidRPr="000077A8">
        <w:rPr>
          <w:rFonts w:ascii="Times New Roman" w:hAnsi="Times New Roman"/>
          <w:sz w:val="24"/>
          <w:szCs w:val="24"/>
        </w:rPr>
        <w:lastRenderedPageBreak/>
        <w:t>nodrošināt Preces piegādi noteiktajā vietā un laikā ar visiem tā piederumiem un  neatņemamajām sastāvdaļām;</w:t>
      </w:r>
    </w:p>
    <w:p w14:paraId="46276BE9" w14:textId="77777777" w:rsidR="00EA4A99" w:rsidRPr="000077A8" w:rsidRDefault="00EA4A99" w:rsidP="006876F1">
      <w:pPr>
        <w:pStyle w:val="Sarakstarindkopa"/>
        <w:numPr>
          <w:ilvl w:val="2"/>
          <w:numId w:val="103"/>
        </w:numPr>
        <w:tabs>
          <w:tab w:val="left" w:pos="1276"/>
          <w:tab w:val="left" w:pos="1701"/>
        </w:tabs>
        <w:spacing w:after="80" w:line="240" w:lineRule="auto"/>
        <w:ind w:left="709" w:hanging="709"/>
        <w:jc w:val="both"/>
        <w:rPr>
          <w:rFonts w:ascii="Times New Roman" w:hAnsi="Times New Roman"/>
          <w:sz w:val="24"/>
          <w:szCs w:val="24"/>
        </w:rPr>
      </w:pPr>
      <w:r w:rsidRPr="000077A8">
        <w:rPr>
          <w:rFonts w:ascii="Times New Roman" w:hAnsi="Times New Roman"/>
          <w:sz w:val="24"/>
          <w:szCs w:val="24"/>
        </w:rPr>
        <w:t>nekavējoties, tiklīdz tas kļuvis zināms, paziņot Pasūtītājam vai tā atbildīgajai personai par Preces neatbilstību noteiktajai kvalitātei, kas var radīt zaudējumus Pasūtītājam;</w:t>
      </w:r>
    </w:p>
    <w:p w14:paraId="7163A1C2" w14:textId="77777777" w:rsidR="00EA4A99" w:rsidRPr="000077A8" w:rsidRDefault="00EA4A99" w:rsidP="006876F1">
      <w:pPr>
        <w:pStyle w:val="Sarakstarindkopa"/>
        <w:numPr>
          <w:ilvl w:val="2"/>
          <w:numId w:val="103"/>
        </w:numPr>
        <w:tabs>
          <w:tab w:val="left" w:pos="1276"/>
          <w:tab w:val="left" w:pos="1701"/>
        </w:tabs>
        <w:spacing w:after="80" w:line="240" w:lineRule="auto"/>
        <w:ind w:left="709" w:hanging="709"/>
        <w:jc w:val="both"/>
        <w:rPr>
          <w:rFonts w:ascii="Times New Roman" w:hAnsi="Times New Roman"/>
          <w:sz w:val="24"/>
          <w:szCs w:val="24"/>
        </w:rPr>
      </w:pPr>
      <w:r w:rsidRPr="000077A8">
        <w:rPr>
          <w:rFonts w:ascii="Times New Roman" w:hAnsi="Times New Roman"/>
          <w:sz w:val="24"/>
          <w:szCs w:val="24"/>
        </w:rPr>
        <w:t>neveikt darbības, kas var radīt zaudējumus, ierobežot tiesības vai kā citādi var kaitēt Pasūtītājam;</w:t>
      </w:r>
    </w:p>
    <w:p w14:paraId="164180B2" w14:textId="77777777" w:rsidR="00EA4A99" w:rsidRPr="000077A8" w:rsidRDefault="00EA4A99" w:rsidP="006876F1">
      <w:pPr>
        <w:pStyle w:val="Sarakstarindkopa"/>
        <w:numPr>
          <w:ilvl w:val="2"/>
          <w:numId w:val="103"/>
        </w:numPr>
        <w:tabs>
          <w:tab w:val="left" w:pos="1276"/>
          <w:tab w:val="left" w:pos="1701"/>
        </w:tabs>
        <w:spacing w:after="80" w:line="240" w:lineRule="auto"/>
        <w:ind w:left="709" w:hanging="709"/>
        <w:jc w:val="both"/>
        <w:rPr>
          <w:rFonts w:ascii="Times New Roman" w:hAnsi="Times New Roman"/>
          <w:sz w:val="24"/>
          <w:szCs w:val="24"/>
        </w:rPr>
      </w:pPr>
      <w:r w:rsidRPr="000077A8">
        <w:rPr>
          <w:rFonts w:ascii="Times New Roman" w:hAnsi="Times New Roman"/>
          <w:sz w:val="24"/>
          <w:szCs w:val="24"/>
        </w:rPr>
        <w:t>nodot Preci Pasūtītājam ar rēķinu atbilstoši Līguma noteikumiem;</w:t>
      </w:r>
    </w:p>
    <w:p w14:paraId="69F2F1D2" w14:textId="77777777" w:rsidR="00EA4A99" w:rsidRPr="000077A8" w:rsidRDefault="00EA4A99" w:rsidP="006876F1">
      <w:pPr>
        <w:pStyle w:val="Sarakstarindkopa"/>
        <w:numPr>
          <w:ilvl w:val="2"/>
          <w:numId w:val="103"/>
        </w:numPr>
        <w:tabs>
          <w:tab w:val="left" w:pos="1276"/>
          <w:tab w:val="left" w:pos="1701"/>
        </w:tabs>
        <w:spacing w:after="80" w:line="240" w:lineRule="auto"/>
        <w:ind w:left="709" w:hanging="709"/>
        <w:jc w:val="both"/>
        <w:rPr>
          <w:rFonts w:ascii="Times New Roman" w:hAnsi="Times New Roman"/>
          <w:sz w:val="24"/>
          <w:szCs w:val="24"/>
        </w:rPr>
      </w:pPr>
      <w:r w:rsidRPr="000077A8">
        <w:rPr>
          <w:rFonts w:ascii="Times New Roman" w:hAnsi="Times New Roman"/>
          <w:sz w:val="24"/>
          <w:szCs w:val="24"/>
        </w:rPr>
        <w:t>saskaņot ar Pasūtītāja atbildīgo personu visas darbības, kas saistītas ar Preces piegādi;</w:t>
      </w:r>
    </w:p>
    <w:p w14:paraId="2833F83B" w14:textId="77777777" w:rsidR="00EA4A99" w:rsidRPr="000077A8" w:rsidRDefault="00EA4A99" w:rsidP="006876F1">
      <w:pPr>
        <w:pStyle w:val="Sarakstarindkopa"/>
        <w:numPr>
          <w:ilvl w:val="2"/>
          <w:numId w:val="103"/>
        </w:numPr>
        <w:tabs>
          <w:tab w:val="left" w:pos="1276"/>
          <w:tab w:val="left" w:pos="1701"/>
        </w:tabs>
        <w:spacing w:after="80" w:line="240" w:lineRule="auto"/>
        <w:ind w:left="709" w:hanging="709"/>
        <w:jc w:val="both"/>
        <w:rPr>
          <w:rFonts w:ascii="Times New Roman" w:hAnsi="Times New Roman"/>
          <w:sz w:val="24"/>
          <w:szCs w:val="24"/>
        </w:rPr>
      </w:pPr>
      <w:r w:rsidRPr="000077A8">
        <w:rPr>
          <w:rFonts w:ascii="Times New Roman" w:hAnsi="Times New Roman"/>
          <w:sz w:val="24"/>
          <w:szCs w:val="24"/>
        </w:rPr>
        <w:t>saņemot no Pasūtītāja attiecīgu rakstisku pieprasījumu, sniegt Pasūtītājam mutisku (telefonisku) vai rakstisku (e-pasts) atskaiti par attiecīgās Preces piegādes gaitu vai Līguma izpildi;</w:t>
      </w:r>
    </w:p>
    <w:p w14:paraId="6CC6BB55" w14:textId="77777777" w:rsidR="00EA4A99" w:rsidRPr="000077A8" w:rsidRDefault="00EA4A99" w:rsidP="006876F1">
      <w:pPr>
        <w:pStyle w:val="Sarakstarindkopa"/>
        <w:numPr>
          <w:ilvl w:val="2"/>
          <w:numId w:val="103"/>
        </w:numPr>
        <w:tabs>
          <w:tab w:val="left" w:pos="1276"/>
          <w:tab w:val="left" w:pos="1701"/>
        </w:tabs>
        <w:spacing w:after="80" w:line="240" w:lineRule="auto"/>
        <w:ind w:left="709" w:hanging="709"/>
        <w:jc w:val="both"/>
        <w:rPr>
          <w:rFonts w:ascii="Times New Roman" w:hAnsi="Times New Roman"/>
          <w:sz w:val="24"/>
          <w:szCs w:val="24"/>
        </w:rPr>
      </w:pPr>
      <w:r w:rsidRPr="000077A8">
        <w:rPr>
          <w:rFonts w:ascii="Times New Roman" w:hAnsi="Times New Roman"/>
          <w:sz w:val="24"/>
          <w:szCs w:val="24"/>
        </w:rPr>
        <w:t>laikus informēt Pasūtītāju par iespējamiem vai paredzamiem kavējumiem Līguma izpildē un apstākļiem, notikumiem un problēmām, kas ietekmē Līguma precīzu un pilnīgu izpildi vai tā izpildi noteiktajā laikā;</w:t>
      </w:r>
    </w:p>
    <w:p w14:paraId="1F0DAC29" w14:textId="77777777" w:rsidR="00EA4A99" w:rsidRPr="000077A8" w:rsidRDefault="00EA4A99" w:rsidP="006876F1">
      <w:pPr>
        <w:pStyle w:val="Sarakstarindkopa"/>
        <w:numPr>
          <w:ilvl w:val="2"/>
          <w:numId w:val="103"/>
        </w:numPr>
        <w:tabs>
          <w:tab w:val="left" w:pos="1276"/>
          <w:tab w:val="left" w:pos="1701"/>
        </w:tabs>
        <w:spacing w:after="80" w:line="240" w:lineRule="auto"/>
        <w:ind w:left="709" w:hanging="709"/>
        <w:jc w:val="both"/>
        <w:rPr>
          <w:rFonts w:ascii="Times New Roman" w:hAnsi="Times New Roman"/>
          <w:sz w:val="24"/>
          <w:szCs w:val="24"/>
        </w:rPr>
      </w:pPr>
      <w:r w:rsidRPr="000077A8">
        <w:rPr>
          <w:rFonts w:ascii="Times New Roman" w:hAnsi="Times New Roman"/>
          <w:sz w:val="24"/>
          <w:szCs w:val="24"/>
        </w:rPr>
        <w:t>veikt Līguma izpildi ar saviem spēkiem, resursiem un līdzekļiem, tajā skaitā segt neparedzamus izdevumus, kas nav iekļauti maksā par Preci;</w:t>
      </w:r>
    </w:p>
    <w:p w14:paraId="6A92532B" w14:textId="77777777" w:rsidR="00EA4A99" w:rsidRPr="000077A8" w:rsidRDefault="00EA4A99" w:rsidP="006876F1">
      <w:pPr>
        <w:pStyle w:val="Sarakstarindkopa"/>
        <w:numPr>
          <w:ilvl w:val="2"/>
          <w:numId w:val="103"/>
        </w:numPr>
        <w:tabs>
          <w:tab w:val="left" w:pos="1276"/>
          <w:tab w:val="left" w:pos="1701"/>
        </w:tabs>
        <w:spacing w:after="80" w:line="240" w:lineRule="auto"/>
        <w:ind w:left="709" w:hanging="709"/>
        <w:jc w:val="both"/>
        <w:rPr>
          <w:rFonts w:ascii="Times New Roman" w:hAnsi="Times New Roman"/>
          <w:sz w:val="24"/>
          <w:szCs w:val="24"/>
        </w:rPr>
      </w:pPr>
      <w:r w:rsidRPr="000077A8">
        <w:rPr>
          <w:rFonts w:ascii="Times New Roman" w:hAnsi="Times New Roman"/>
          <w:sz w:val="24"/>
          <w:szCs w:val="24"/>
        </w:rPr>
        <w:t>informēt Pasūtītāju, ja Piegādātājam ti</w:t>
      </w:r>
      <w:r>
        <w:rPr>
          <w:rFonts w:ascii="Times New Roman" w:hAnsi="Times New Roman"/>
          <w:sz w:val="24"/>
          <w:szCs w:val="24"/>
        </w:rPr>
        <w:t>ek piemērotas Līguma 8.10</w:t>
      </w:r>
      <w:r w:rsidRPr="000077A8">
        <w:rPr>
          <w:rFonts w:ascii="Times New Roman" w:hAnsi="Times New Roman"/>
          <w:sz w:val="24"/>
          <w:szCs w:val="24"/>
        </w:rPr>
        <w:t>.1</w:t>
      </w:r>
      <w:r>
        <w:rPr>
          <w:rFonts w:ascii="Times New Roman" w:hAnsi="Times New Roman"/>
          <w:sz w:val="24"/>
          <w:szCs w:val="24"/>
        </w:rPr>
        <w:t>7</w:t>
      </w:r>
      <w:r w:rsidRPr="000077A8">
        <w:rPr>
          <w:rFonts w:ascii="Times New Roman" w:hAnsi="Times New Roman"/>
          <w:sz w:val="24"/>
          <w:szCs w:val="24"/>
        </w:rPr>
        <w:t>.apakšpunktā minētās sankcijas;</w:t>
      </w:r>
    </w:p>
    <w:p w14:paraId="0A8D9442" w14:textId="77777777" w:rsidR="00EA4A99" w:rsidRPr="00117444" w:rsidRDefault="00EA4A99" w:rsidP="006876F1">
      <w:pPr>
        <w:pStyle w:val="Sarakstarindkopa"/>
        <w:numPr>
          <w:ilvl w:val="2"/>
          <w:numId w:val="103"/>
        </w:numPr>
        <w:tabs>
          <w:tab w:val="left" w:pos="1276"/>
          <w:tab w:val="left" w:pos="1701"/>
        </w:tabs>
        <w:spacing w:after="80" w:line="240" w:lineRule="auto"/>
        <w:ind w:left="709" w:hanging="709"/>
        <w:jc w:val="both"/>
        <w:rPr>
          <w:rFonts w:ascii="Times New Roman" w:hAnsi="Times New Roman"/>
          <w:sz w:val="24"/>
          <w:szCs w:val="24"/>
        </w:rPr>
      </w:pPr>
      <w:r w:rsidRPr="000077A8">
        <w:rPr>
          <w:rFonts w:ascii="Times New Roman" w:hAnsi="Times New Roman"/>
          <w:sz w:val="24"/>
          <w:szCs w:val="24"/>
        </w:rPr>
        <w:t>garantēt konfidencialitātes principa ievērošanu un nenodot trešajām personām Līguma izpildes gaitā iegūto informāciju par Pasūtītāju, Līguma saturu un apjomu, izņemot Latvijas Republikas normatīvajos aktos noteiktajos gadījumos un kārtībā.</w:t>
      </w:r>
    </w:p>
    <w:p w14:paraId="747D5036" w14:textId="77777777" w:rsidR="00EA4A99" w:rsidRPr="006876F1" w:rsidRDefault="00EA4A99" w:rsidP="00EA4A99">
      <w:pPr>
        <w:pStyle w:val="Sarakstarindkopa"/>
        <w:tabs>
          <w:tab w:val="left" w:pos="720"/>
          <w:tab w:val="left" w:pos="810"/>
        </w:tabs>
        <w:spacing w:after="80" w:line="240" w:lineRule="auto"/>
        <w:jc w:val="both"/>
        <w:rPr>
          <w:rFonts w:ascii="Times New Roman" w:hAnsi="Times New Roman"/>
          <w:sz w:val="24"/>
          <w:szCs w:val="24"/>
        </w:rPr>
      </w:pPr>
    </w:p>
    <w:p w14:paraId="067B1637" w14:textId="4FB069F8" w:rsidR="00EA4A99" w:rsidRPr="006876F1" w:rsidRDefault="00EA4A99" w:rsidP="006876F1">
      <w:pPr>
        <w:pStyle w:val="Sarakstarindkopa"/>
        <w:numPr>
          <w:ilvl w:val="0"/>
          <w:numId w:val="103"/>
        </w:numPr>
        <w:spacing w:before="120"/>
        <w:jc w:val="center"/>
        <w:rPr>
          <w:rFonts w:ascii="Times New Roman" w:hAnsi="Times New Roman"/>
          <w:b/>
          <w:sz w:val="24"/>
          <w:szCs w:val="24"/>
        </w:rPr>
      </w:pPr>
      <w:r w:rsidRPr="006876F1">
        <w:rPr>
          <w:rFonts w:ascii="Times New Roman" w:hAnsi="Times New Roman"/>
          <w:b/>
          <w:sz w:val="24"/>
          <w:szCs w:val="24"/>
        </w:rPr>
        <w:t>PRECES KVALITĀTES UN GARANTIJAS NOSACĪJUMI</w:t>
      </w:r>
    </w:p>
    <w:p w14:paraId="3B0FF35A" w14:textId="77777777" w:rsidR="00EA4A99" w:rsidRPr="000077A8" w:rsidRDefault="00EA4A99" w:rsidP="006876F1">
      <w:pPr>
        <w:pStyle w:val="Sarakstarindkopa"/>
        <w:numPr>
          <w:ilvl w:val="1"/>
          <w:numId w:val="103"/>
        </w:numPr>
        <w:spacing w:before="60" w:after="60"/>
        <w:ind w:left="630" w:hanging="630"/>
        <w:jc w:val="both"/>
        <w:rPr>
          <w:rFonts w:ascii="Times New Roman" w:hAnsi="Times New Roman"/>
          <w:sz w:val="24"/>
          <w:szCs w:val="24"/>
        </w:rPr>
      </w:pPr>
      <w:r w:rsidRPr="000077A8">
        <w:rPr>
          <w:rFonts w:ascii="Times New Roman" w:hAnsi="Times New Roman"/>
          <w:sz w:val="24"/>
          <w:szCs w:val="24"/>
        </w:rPr>
        <w:t xml:space="preserve">Piegādātājs garantē, ka piegādātā Prece būs augstas kvalitātes un atbildīs Līguma 1.pielikumā noteiktajai tehniskajai specifikācijai un tehniskajam piedāvājumam, kā arī visu to Latvijas Republikas spēkā esošo normatīvo aktu prasībām, kas uz to attiecas. </w:t>
      </w:r>
    </w:p>
    <w:p w14:paraId="6DF7A673" w14:textId="77777777" w:rsidR="00EA4A99" w:rsidRPr="000077A8" w:rsidRDefault="00EA4A99" w:rsidP="006876F1">
      <w:pPr>
        <w:pStyle w:val="Sarakstarindkopa"/>
        <w:numPr>
          <w:ilvl w:val="1"/>
          <w:numId w:val="103"/>
        </w:numPr>
        <w:spacing w:before="60" w:after="60"/>
        <w:ind w:left="630" w:hanging="630"/>
        <w:jc w:val="both"/>
        <w:rPr>
          <w:sz w:val="24"/>
          <w:szCs w:val="24"/>
        </w:rPr>
      </w:pPr>
      <w:r w:rsidRPr="000077A8">
        <w:rPr>
          <w:rFonts w:ascii="Times New Roman" w:hAnsi="Times New Roman"/>
          <w:sz w:val="24"/>
          <w:szCs w:val="24"/>
        </w:rPr>
        <w:t xml:space="preserve">Pasūtītājam ir tiesības jebkurā brīdī veikt Preces pārbaudi, pārliecinoties, ka Preces kvalitāte un tehniskie raksturlielumi atbilst Konkursā iesniegtajam piedāvājumam un Līguma 1.pielikumā noteiktajām prasībām. </w:t>
      </w:r>
    </w:p>
    <w:p w14:paraId="50B9730D" w14:textId="77777777" w:rsidR="00EA4A99" w:rsidRPr="000077A8" w:rsidRDefault="00EA4A99" w:rsidP="006876F1">
      <w:pPr>
        <w:pStyle w:val="Sarakstarindkopa"/>
        <w:numPr>
          <w:ilvl w:val="1"/>
          <w:numId w:val="103"/>
        </w:numPr>
        <w:spacing w:before="60" w:after="60" w:line="240" w:lineRule="auto"/>
        <w:ind w:left="634" w:hanging="634"/>
        <w:jc w:val="both"/>
        <w:rPr>
          <w:rFonts w:ascii="Times New Roman" w:hAnsi="Times New Roman"/>
          <w:sz w:val="24"/>
          <w:szCs w:val="24"/>
        </w:rPr>
      </w:pPr>
      <w:r w:rsidRPr="000077A8">
        <w:rPr>
          <w:rFonts w:ascii="Times New Roman" w:hAnsi="Times New Roman"/>
          <w:sz w:val="24"/>
          <w:szCs w:val="24"/>
        </w:rPr>
        <w:t xml:space="preserve">Preces garantijas termiņš tiek noteikts </w:t>
      </w:r>
      <w:r w:rsidRPr="000077A8">
        <w:rPr>
          <w:rFonts w:ascii="Times New Roman" w:hAnsi="Times New Roman"/>
          <w:i/>
          <w:sz w:val="24"/>
          <w:szCs w:val="24"/>
        </w:rPr>
        <w:t xml:space="preserve">&lt;tehniskajā specifikācijā noteiktais termiņš&gt; </w:t>
      </w:r>
      <w:r w:rsidRPr="000077A8">
        <w:rPr>
          <w:rFonts w:ascii="Times New Roman" w:hAnsi="Times New Roman"/>
          <w:sz w:val="24"/>
          <w:szCs w:val="24"/>
        </w:rPr>
        <w:t>kalendārie mēneši no Preču pavadzīmes – rēķina abpusējas parakstīšanas dienas. Garantija attiecas gan uz Preci, gan arī uz tās sastāvdaļām.</w:t>
      </w:r>
    </w:p>
    <w:p w14:paraId="757F9B80" w14:textId="77777777" w:rsidR="00EA4A99" w:rsidRPr="000077A8" w:rsidRDefault="00EA4A99" w:rsidP="006876F1">
      <w:pPr>
        <w:pStyle w:val="Sarakstarindkopa"/>
        <w:numPr>
          <w:ilvl w:val="1"/>
          <w:numId w:val="103"/>
        </w:numPr>
        <w:spacing w:before="60" w:after="60" w:line="240" w:lineRule="auto"/>
        <w:ind w:left="634" w:hanging="634"/>
        <w:jc w:val="both"/>
        <w:rPr>
          <w:rFonts w:ascii="Times New Roman" w:hAnsi="Times New Roman"/>
          <w:sz w:val="24"/>
          <w:szCs w:val="24"/>
        </w:rPr>
      </w:pPr>
      <w:r w:rsidRPr="000077A8">
        <w:rPr>
          <w:rFonts w:ascii="Times New Roman" w:hAnsi="Times New Roman"/>
          <w:sz w:val="24"/>
          <w:szCs w:val="24"/>
        </w:rPr>
        <w:t>Garantijas laikā Piegādātājs bez maksas novērš Precei visus konstatētos un radušos trūkumus vai apmaina Preci pret tāda paša veida Preci, atbilstoši šī Līguma un normatīvo aktu noteikumiem, ja Pasūtītājs ir ievērojis Preces ekspluatācijas noteikumus.</w:t>
      </w:r>
    </w:p>
    <w:p w14:paraId="3B7D7F47" w14:textId="77777777" w:rsidR="00EA4A99" w:rsidRPr="000077A8" w:rsidRDefault="00EA4A99" w:rsidP="006876F1">
      <w:pPr>
        <w:pStyle w:val="Sarakstarindkopa"/>
        <w:numPr>
          <w:ilvl w:val="1"/>
          <w:numId w:val="103"/>
        </w:numPr>
        <w:spacing w:before="120" w:after="0" w:line="240" w:lineRule="auto"/>
        <w:ind w:left="634" w:hanging="634"/>
        <w:jc w:val="both"/>
        <w:rPr>
          <w:rFonts w:ascii="Times New Roman" w:hAnsi="Times New Roman"/>
          <w:b/>
          <w:sz w:val="24"/>
          <w:szCs w:val="24"/>
        </w:rPr>
      </w:pPr>
      <w:r w:rsidRPr="000077A8">
        <w:rPr>
          <w:rFonts w:ascii="Times New Roman" w:hAnsi="Times New Roman"/>
          <w:sz w:val="24"/>
          <w:szCs w:val="24"/>
        </w:rPr>
        <w:t>Ja garantijas laikā Pasūtītājs konstatē Preces vai jebkuras tās sastāvdaļas neatbilstību, atklātu vai slēptus trūkumu, defektu, neatbilstību tehniskajai specifikācija</w:t>
      </w:r>
      <w:r>
        <w:rPr>
          <w:rFonts w:ascii="Times New Roman" w:hAnsi="Times New Roman"/>
          <w:sz w:val="24"/>
          <w:szCs w:val="24"/>
        </w:rPr>
        <w:t>i un tehniskajam piedāvājumam,</w:t>
      </w:r>
      <w:r w:rsidRPr="000077A8">
        <w:rPr>
          <w:rFonts w:ascii="Times New Roman" w:hAnsi="Times New Roman"/>
          <w:sz w:val="24"/>
          <w:szCs w:val="24"/>
        </w:rPr>
        <w:t xml:space="preserve"> kā arī visu to Latvijas Republikas spēkā esošo normatīvo aktu prasībām, (turpmāk — </w:t>
      </w:r>
      <w:r w:rsidRPr="000077A8">
        <w:rPr>
          <w:rFonts w:ascii="Times New Roman" w:hAnsi="Times New Roman"/>
          <w:b/>
          <w:sz w:val="24"/>
          <w:szCs w:val="24"/>
        </w:rPr>
        <w:t>Neatbilstošā Prece)</w:t>
      </w:r>
      <w:r w:rsidRPr="000077A8">
        <w:rPr>
          <w:rFonts w:ascii="Times New Roman" w:hAnsi="Times New Roman"/>
          <w:sz w:val="24"/>
          <w:szCs w:val="24"/>
        </w:rPr>
        <w:t xml:space="preserve">, Pasūtītājs par to sagatavo pretenziju, nepieciešamības gadījumā pieaicinot ekspertus vai speciālistus. Pasūtītājs pretenziju par Neatbilstošo Preci (turpmāk — </w:t>
      </w:r>
      <w:r w:rsidRPr="000077A8">
        <w:rPr>
          <w:rFonts w:ascii="Times New Roman" w:hAnsi="Times New Roman"/>
          <w:b/>
          <w:sz w:val="24"/>
          <w:szCs w:val="24"/>
        </w:rPr>
        <w:t>Pretenzija)</w:t>
      </w:r>
      <w:r w:rsidRPr="000077A8">
        <w:rPr>
          <w:rFonts w:ascii="Times New Roman" w:hAnsi="Times New Roman"/>
          <w:sz w:val="24"/>
          <w:szCs w:val="24"/>
        </w:rPr>
        <w:t>, izsaka Piegādātājam 10 (desmit) darba dienu laikā pēc pretenzijas sagatavošanas rakstiski, nosūtot to uz 12.1.2.apakšpunktā minēto Piegādātāja e-pasta adresi.</w:t>
      </w:r>
    </w:p>
    <w:p w14:paraId="58889158" w14:textId="77777777" w:rsidR="00EA4A99" w:rsidRPr="000077A8" w:rsidRDefault="00EA4A99" w:rsidP="006876F1">
      <w:pPr>
        <w:pStyle w:val="Sarakstarindkopa"/>
        <w:numPr>
          <w:ilvl w:val="1"/>
          <w:numId w:val="103"/>
        </w:numPr>
        <w:spacing w:before="120" w:after="0" w:line="240" w:lineRule="auto"/>
        <w:ind w:left="634" w:hanging="634"/>
        <w:jc w:val="both"/>
        <w:rPr>
          <w:rFonts w:ascii="Times New Roman" w:hAnsi="Times New Roman"/>
          <w:b/>
          <w:sz w:val="24"/>
          <w:szCs w:val="24"/>
        </w:rPr>
      </w:pPr>
      <w:r w:rsidRPr="000077A8">
        <w:rPr>
          <w:rFonts w:ascii="Times New Roman" w:hAnsi="Times New Roman"/>
          <w:sz w:val="24"/>
          <w:szCs w:val="24"/>
        </w:rPr>
        <w:t>Piegādātājs apņemas 10 (desmit) darba dienu laikā no Pasūtītāja Pretenzijas saņemšanas dienas par Neatbilstošu Preci bez papildus samaksas novērst konstatēto neatbilstību vai, ja tas nav iespējams, veikt Neatbilstošās Preces nomaiņu pret Preci, kuru Pasūtītājs atzīst par atbilstošu Līguma prasībām.</w:t>
      </w:r>
    </w:p>
    <w:p w14:paraId="0A3CD2E9" w14:textId="099B69EB" w:rsidR="00EA4A99" w:rsidRDefault="00EA4A99" w:rsidP="006876F1">
      <w:pPr>
        <w:pStyle w:val="Sarakstarindkopa"/>
        <w:numPr>
          <w:ilvl w:val="1"/>
          <w:numId w:val="103"/>
        </w:numPr>
        <w:spacing w:before="120" w:after="0" w:line="240" w:lineRule="auto"/>
        <w:ind w:left="634" w:hanging="634"/>
        <w:jc w:val="both"/>
        <w:rPr>
          <w:rFonts w:ascii="Times New Roman" w:hAnsi="Times New Roman"/>
          <w:sz w:val="24"/>
          <w:szCs w:val="24"/>
        </w:rPr>
      </w:pPr>
      <w:r w:rsidRPr="000077A8">
        <w:rPr>
          <w:rFonts w:ascii="Times New Roman" w:hAnsi="Times New Roman"/>
          <w:sz w:val="24"/>
          <w:szCs w:val="24"/>
        </w:rPr>
        <w:t xml:space="preserve">Piegādātājs garantē, ka Prece ir atbilstoša visu to Latvijas Republikas normatīvo aktu prasībām, kas uz to attiecas. </w:t>
      </w:r>
    </w:p>
    <w:p w14:paraId="2A3B1BE9" w14:textId="77777777" w:rsidR="00E10642" w:rsidRPr="00D80D90" w:rsidRDefault="00E10642" w:rsidP="00E10642">
      <w:pPr>
        <w:pStyle w:val="Sarakstarindkopa"/>
        <w:spacing w:before="120" w:after="0" w:line="240" w:lineRule="auto"/>
        <w:ind w:left="634"/>
        <w:jc w:val="both"/>
        <w:rPr>
          <w:rFonts w:ascii="Times New Roman" w:hAnsi="Times New Roman"/>
          <w:sz w:val="24"/>
          <w:szCs w:val="24"/>
        </w:rPr>
      </w:pPr>
    </w:p>
    <w:p w14:paraId="5A73E45F" w14:textId="77777777" w:rsidR="00EA4A99" w:rsidRPr="000077A8" w:rsidRDefault="00EA4A99" w:rsidP="006876F1">
      <w:pPr>
        <w:pStyle w:val="Sarakstarindkopa"/>
        <w:numPr>
          <w:ilvl w:val="0"/>
          <w:numId w:val="103"/>
        </w:numPr>
        <w:tabs>
          <w:tab w:val="num" w:pos="1843"/>
        </w:tabs>
        <w:ind w:left="426"/>
        <w:jc w:val="center"/>
        <w:rPr>
          <w:rFonts w:ascii="Times New Roman" w:hAnsi="Times New Roman"/>
          <w:sz w:val="24"/>
          <w:szCs w:val="24"/>
        </w:rPr>
      </w:pPr>
      <w:r w:rsidRPr="000077A8">
        <w:rPr>
          <w:rFonts w:ascii="Times New Roman" w:hAnsi="Times New Roman"/>
          <w:b/>
          <w:sz w:val="24"/>
          <w:szCs w:val="24"/>
        </w:rPr>
        <w:t>PUŠU ATBILDĪBA</w:t>
      </w:r>
    </w:p>
    <w:p w14:paraId="2B0D0567" w14:textId="77777777" w:rsidR="00EA4A99" w:rsidRPr="000077A8" w:rsidRDefault="00EA4A99" w:rsidP="006876F1">
      <w:pPr>
        <w:pStyle w:val="Sarakstarindkopa"/>
        <w:numPr>
          <w:ilvl w:val="1"/>
          <w:numId w:val="103"/>
        </w:numPr>
        <w:spacing w:before="120" w:after="0" w:line="240" w:lineRule="auto"/>
        <w:ind w:left="634" w:hanging="634"/>
        <w:jc w:val="both"/>
        <w:rPr>
          <w:rFonts w:ascii="Times New Roman" w:hAnsi="Times New Roman"/>
          <w:b/>
          <w:sz w:val="24"/>
          <w:szCs w:val="24"/>
        </w:rPr>
      </w:pPr>
      <w:r w:rsidRPr="000077A8">
        <w:rPr>
          <w:rFonts w:ascii="Times New Roman" w:hAnsi="Times New Roman"/>
          <w:sz w:val="24"/>
          <w:szCs w:val="24"/>
        </w:rPr>
        <w:t>Par Līguma minēto saistību neizpildi vai nepienācīgu izpildi vainīgā Puse atlīdzina otrai Pusei nodarītos zaudējumus.</w:t>
      </w:r>
    </w:p>
    <w:p w14:paraId="2D9501AF" w14:textId="77777777" w:rsidR="00EA4A99" w:rsidRPr="000077A8" w:rsidRDefault="00EA4A99" w:rsidP="006876F1">
      <w:pPr>
        <w:pStyle w:val="Sarakstarindkopa"/>
        <w:numPr>
          <w:ilvl w:val="1"/>
          <w:numId w:val="103"/>
        </w:numPr>
        <w:spacing w:before="120" w:after="0" w:line="240" w:lineRule="auto"/>
        <w:ind w:left="634" w:hanging="634"/>
        <w:jc w:val="both"/>
        <w:rPr>
          <w:rFonts w:ascii="Times New Roman" w:hAnsi="Times New Roman"/>
          <w:b/>
          <w:sz w:val="24"/>
          <w:szCs w:val="24"/>
        </w:rPr>
      </w:pPr>
      <w:r w:rsidRPr="000077A8">
        <w:rPr>
          <w:rFonts w:ascii="Times New Roman" w:hAnsi="Times New Roman"/>
          <w:sz w:val="24"/>
          <w:szCs w:val="24"/>
        </w:rPr>
        <w:lastRenderedPageBreak/>
        <w:t>Pusēm vai to atbildīgajām personām nav tiesību pieprasīt to, kas nav ar Līgumu vai normatīvajiem aktiem tām piešķirts.</w:t>
      </w:r>
    </w:p>
    <w:p w14:paraId="486E5211" w14:textId="77777777" w:rsidR="00EA4A99" w:rsidRPr="000077A8" w:rsidRDefault="00EA4A99" w:rsidP="006876F1">
      <w:pPr>
        <w:pStyle w:val="Sarakstarindkopa"/>
        <w:numPr>
          <w:ilvl w:val="1"/>
          <w:numId w:val="103"/>
        </w:numPr>
        <w:spacing w:before="120" w:after="0" w:line="240" w:lineRule="auto"/>
        <w:ind w:left="634" w:hanging="634"/>
        <w:jc w:val="both"/>
        <w:rPr>
          <w:rFonts w:ascii="Times New Roman" w:hAnsi="Times New Roman"/>
          <w:b/>
          <w:sz w:val="24"/>
          <w:szCs w:val="24"/>
        </w:rPr>
      </w:pPr>
      <w:r w:rsidRPr="000077A8">
        <w:rPr>
          <w:rFonts w:ascii="Times New Roman" w:hAnsi="Times New Roman"/>
          <w:sz w:val="24"/>
          <w:szCs w:val="24"/>
        </w:rPr>
        <w:t>Iestājoties nepārvaramas varas apstākļiem Puses nav savstarpēji atbildīgas.</w:t>
      </w:r>
    </w:p>
    <w:p w14:paraId="4B4F388E" w14:textId="1C0EB9B5" w:rsidR="00EA4A99" w:rsidRPr="000077A8" w:rsidRDefault="00EA4A99" w:rsidP="006876F1">
      <w:pPr>
        <w:pStyle w:val="Sarakstarindkopa"/>
        <w:numPr>
          <w:ilvl w:val="1"/>
          <w:numId w:val="103"/>
        </w:numPr>
        <w:spacing w:before="120" w:after="0" w:line="240" w:lineRule="auto"/>
        <w:ind w:left="634" w:hanging="634"/>
        <w:jc w:val="both"/>
        <w:rPr>
          <w:rFonts w:ascii="Times New Roman" w:hAnsi="Times New Roman"/>
          <w:b/>
          <w:sz w:val="24"/>
          <w:szCs w:val="24"/>
        </w:rPr>
      </w:pPr>
      <w:r w:rsidRPr="000077A8">
        <w:rPr>
          <w:rFonts w:ascii="Times New Roman" w:hAnsi="Times New Roman"/>
          <w:sz w:val="24"/>
          <w:szCs w:val="24"/>
        </w:rPr>
        <w:t xml:space="preserve">Ja Piegādātājs nepiegādā Preci Līguma </w:t>
      </w:r>
      <w:r>
        <w:rPr>
          <w:rFonts w:ascii="Times New Roman" w:hAnsi="Times New Roman"/>
          <w:sz w:val="24"/>
          <w:szCs w:val="24"/>
        </w:rPr>
        <w:t>1</w:t>
      </w:r>
      <w:r w:rsidRPr="000077A8">
        <w:rPr>
          <w:rFonts w:ascii="Times New Roman" w:hAnsi="Times New Roman"/>
          <w:sz w:val="24"/>
          <w:szCs w:val="24"/>
        </w:rPr>
        <w:t xml:space="preserve">.2.apakšpunktā noteiktajā termiņā, tad </w:t>
      </w:r>
      <w:r w:rsidR="00DA5A96" w:rsidRPr="000077A8">
        <w:rPr>
          <w:rFonts w:ascii="Times New Roman" w:hAnsi="Times New Roman"/>
          <w:sz w:val="24"/>
          <w:szCs w:val="24"/>
        </w:rPr>
        <w:t>Pasūtītāj</w:t>
      </w:r>
      <w:r w:rsidR="00DA5A96">
        <w:rPr>
          <w:rFonts w:ascii="Times New Roman" w:hAnsi="Times New Roman"/>
          <w:sz w:val="24"/>
          <w:szCs w:val="24"/>
        </w:rPr>
        <w:t>s</w:t>
      </w:r>
      <w:r w:rsidR="00DA5A96" w:rsidRPr="000077A8">
        <w:rPr>
          <w:rFonts w:ascii="Times New Roman" w:hAnsi="Times New Roman"/>
          <w:sz w:val="24"/>
          <w:szCs w:val="24"/>
        </w:rPr>
        <w:t xml:space="preserve"> </w:t>
      </w:r>
      <w:r w:rsidR="00DA5A96">
        <w:rPr>
          <w:rFonts w:ascii="Times New Roman" w:hAnsi="Times New Roman"/>
          <w:sz w:val="24"/>
          <w:szCs w:val="24"/>
        </w:rPr>
        <w:t xml:space="preserve">ir tiesīgs piemērot Piegādātājam </w:t>
      </w:r>
      <w:r w:rsidRPr="000077A8">
        <w:rPr>
          <w:rFonts w:ascii="Times New Roman" w:hAnsi="Times New Roman"/>
          <w:sz w:val="24"/>
          <w:szCs w:val="24"/>
        </w:rPr>
        <w:t>līgumsodu 0,5% (nulle, komats, piecu procentu) apmērā no termiņā nepiegādātās Preces summas, par katru nokavēto dienu, bet ne vairāk kā 10% (desmit procentus) no nepiegādātās Preces summas.</w:t>
      </w:r>
    </w:p>
    <w:p w14:paraId="39398C62" w14:textId="0ED34EA1" w:rsidR="00EA4A99" w:rsidRPr="001D5670" w:rsidRDefault="00EA4A99" w:rsidP="006876F1">
      <w:pPr>
        <w:pStyle w:val="Sarakstarindkopa"/>
        <w:numPr>
          <w:ilvl w:val="1"/>
          <w:numId w:val="103"/>
        </w:numPr>
        <w:spacing w:before="120" w:after="0" w:line="240" w:lineRule="auto"/>
        <w:ind w:left="634" w:hanging="634"/>
        <w:jc w:val="both"/>
        <w:rPr>
          <w:rFonts w:ascii="Times New Roman" w:hAnsi="Times New Roman"/>
          <w:b/>
          <w:sz w:val="24"/>
          <w:szCs w:val="24"/>
        </w:rPr>
      </w:pPr>
      <w:r w:rsidRPr="000077A8">
        <w:rPr>
          <w:rFonts w:ascii="Times New Roman" w:hAnsi="Times New Roman"/>
          <w:sz w:val="24"/>
          <w:szCs w:val="24"/>
        </w:rPr>
        <w:t xml:space="preserve">Ja Pasūtītājs ir pārkāpis Līgumā paredzēto norēķinu kārtību, tad </w:t>
      </w:r>
      <w:r w:rsidR="00DA5A96">
        <w:rPr>
          <w:rFonts w:ascii="Times New Roman" w:hAnsi="Times New Roman"/>
          <w:sz w:val="24"/>
          <w:szCs w:val="24"/>
        </w:rPr>
        <w:t>Piegādātājs ir tiesīgs piemērot Pasūtītājam līgumsodu</w:t>
      </w:r>
      <w:r w:rsidRPr="000077A8">
        <w:rPr>
          <w:rFonts w:ascii="Times New Roman" w:hAnsi="Times New Roman"/>
          <w:sz w:val="24"/>
          <w:szCs w:val="24"/>
        </w:rPr>
        <w:t xml:space="preserve"> 0,5% (nulle, komats, piecu procentu) apmērā no laikā nesamaksātās summas par katru nokavēto dienu, bet ne vairāk kā 10% (desmit procentus) no attiecīgi apmaksājamās summas.</w:t>
      </w:r>
    </w:p>
    <w:p w14:paraId="5B7C3F05" w14:textId="39B59038" w:rsidR="001D5670" w:rsidRPr="001D5670" w:rsidRDefault="001D5670" w:rsidP="001D5670">
      <w:pPr>
        <w:pStyle w:val="Sarakstarindkopa"/>
        <w:numPr>
          <w:ilvl w:val="1"/>
          <w:numId w:val="103"/>
        </w:numPr>
        <w:spacing w:before="120" w:after="0" w:line="240" w:lineRule="auto"/>
        <w:jc w:val="both"/>
        <w:rPr>
          <w:rFonts w:ascii="Times New Roman" w:hAnsi="Times New Roman"/>
          <w:b/>
          <w:sz w:val="24"/>
          <w:szCs w:val="24"/>
        </w:rPr>
      </w:pPr>
      <w:r w:rsidRPr="00CC6DD4">
        <w:rPr>
          <w:rFonts w:ascii="Times New Roman" w:hAnsi="Times New Roman"/>
          <w:sz w:val="24"/>
          <w:szCs w:val="24"/>
        </w:rPr>
        <w:t>Ja Piegādātājs nenodrošina Pasūtītāja personāla apmācību Līguma 1.</w:t>
      </w:r>
      <w:r>
        <w:rPr>
          <w:rFonts w:ascii="Times New Roman" w:hAnsi="Times New Roman"/>
          <w:sz w:val="24"/>
          <w:szCs w:val="24"/>
        </w:rPr>
        <w:t>3</w:t>
      </w:r>
      <w:r w:rsidRPr="00CC6DD4">
        <w:rPr>
          <w:rFonts w:ascii="Times New Roman" w:hAnsi="Times New Roman"/>
          <w:sz w:val="24"/>
          <w:szCs w:val="24"/>
        </w:rPr>
        <w:t xml:space="preserve">.apakšpunktā paredzētajā termiņā, tad </w:t>
      </w:r>
      <w:r>
        <w:rPr>
          <w:rFonts w:ascii="Times New Roman" w:hAnsi="Times New Roman"/>
          <w:sz w:val="24"/>
          <w:szCs w:val="24"/>
        </w:rPr>
        <w:t>Pasūtītājs ir tiesīgs</w:t>
      </w:r>
      <w:r w:rsidRPr="00CC6DD4">
        <w:rPr>
          <w:rFonts w:ascii="Times New Roman" w:hAnsi="Times New Roman"/>
          <w:sz w:val="24"/>
          <w:szCs w:val="24"/>
        </w:rPr>
        <w:t xml:space="preserve"> </w:t>
      </w:r>
      <w:r>
        <w:rPr>
          <w:rFonts w:ascii="Times New Roman" w:hAnsi="Times New Roman"/>
          <w:sz w:val="24"/>
          <w:szCs w:val="24"/>
        </w:rPr>
        <w:t>piemērot</w:t>
      </w:r>
      <w:r w:rsidRPr="00CC6DD4">
        <w:rPr>
          <w:rFonts w:ascii="Times New Roman" w:hAnsi="Times New Roman"/>
          <w:sz w:val="24"/>
          <w:szCs w:val="24"/>
        </w:rPr>
        <w:t xml:space="preserve"> līgumsodu Pasūtītājam 0,5% (nulle, komats, piecu procentu) apmērā no </w:t>
      </w:r>
      <w:r>
        <w:rPr>
          <w:rFonts w:ascii="Times New Roman" w:hAnsi="Times New Roman"/>
          <w:sz w:val="24"/>
          <w:szCs w:val="24"/>
        </w:rPr>
        <w:t>Līguma</w:t>
      </w:r>
      <w:r w:rsidRPr="00CC6DD4">
        <w:rPr>
          <w:rFonts w:ascii="Times New Roman" w:hAnsi="Times New Roman"/>
          <w:sz w:val="24"/>
          <w:szCs w:val="24"/>
        </w:rPr>
        <w:t xml:space="preserve"> summas par katru nokavēto darba dienu, bet ne vairāk par 10% (desmit procentiem) no </w:t>
      </w:r>
      <w:r>
        <w:rPr>
          <w:rFonts w:ascii="Times New Roman" w:hAnsi="Times New Roman"/>
          <w:sz w:val="24"/>
          <w:szCs w:val="24"/>
        </w:rPr>
        <w:t>Līguma</w:t>
      </w:r>
      <w:r w:rsidRPr="00CC6DD4">
        <w:rPr>
          <w:rFonts w:ascii="Times New Roman" w:hAnsi="Times New Roman"/>
          <w:sz w:val="24"/>
          <w:szCs w:val="24"/>
        </w:rPr>
        <w:t xml:space="preserve"> summas.</w:t>
      </w:r>
    </w:p>
    <w:p w14:paraId="678402CB" w14:textId="7F3AB1AB" w:rsidR="00EA4A99" w:rsidRPr="000077A8" w:rsidRDefault="00EA4A99" w:rsidP="006876F1">
      <w:pPr>
        <w:pStyle w:val="Sarakstarindkopa"/>
        <w:numPr>
          <w:ilvl w:val="1"/>
          <w:numId w:val="103"/>
        </w:numPr>
        <w:spacing w:before="120" w:after="0" w:line="240" w:lineRule="auto"/>
        <w:ind w:left="634" w:hanging="634"/>
        <w:jc w:val="both"/>
        <w:rPr>
          <w:rFonts w:ascii="Times New Roman" w:hAnsi="Times New Roman"/>
          <w:b/>
          <w:sz w:val="24"/>
          <w:szCs w:val="24"/>
        </w:rPr>
      </w:pPr>
      <w:r w:rsidRPr="000077A8">
        <w:rPr>
          <w:rFonts w:ascii="Times New Roman" w:hAnsi="Times New Roman"/>
          <w:sz w:val="24"/>
          <w:szCs w:val="24"/>
        </w:rPr>
        <w:t>Ja Pieg</w:t>
      </w:r>
      <w:r>
        <w:rPr>
          <w:rFonts w:ascii="Times New Roman" w:hAnsi="Times New Roman"/>
          <w:sz w:val="24"/>
          <w:szCs w:val="24"/>
        </w:rPr>
        <w:t>ādātājs neievēro Līguma</w:t>
      </w:r>
      <w:r w:rsidRPr="000077A8">
        <w:rPr>
          <w:rFonts w:ascii="Times New Roman" w:hAnsi="Times New Roman"/>
          <w:sz w:val="24"/>
          <w:szCs w:val="24"/>
        </w:rPr>
        <w:t xml:space="preserve"> 6.6.a</w:t>
      </w:r>
      <w:r>
        <w:rPr>
          <w:rFonts w:ascii="Times New Roman" w:hAnsi="Times New Roman"/>
          <w:sz w:val="24"/>
          <w:szCs w:val="24"/>
        </w:rPr>
        <w:t>pakšpunktā minēto termiņu</w:t>
      </w:r>
      <w:r w:rsidRPr="000077A8">
        <w:rPr>
          <w:rFonts w:ascii="Times New Roman" w:hAnsi="Times New Roman"/>
          <w:sz w:val="24"/>
          <w:szCs w:val="24"/>
        </w:rPr>
        <w:t xml:space="preserve">, </w:t>
      </w:r>
      <w:r w:rsidR="00DA5A96" w:rsidRPr="000077A8">
        <w:rPr>
          <w:rFonts w:ascii="Times New Roman" w:hAnsi="Times New Roman"/>
          <w:sz w:val="24"/>
          <w:szCs w:val="24"/>
        </w:rPr>
        <w:t>tad Pasūtītāj</w:t>
      </w:r>
      <w:r w:rsidR="00DA5A96">
        <w:rPr>
          <w:rFonts w:ascii="Times New Roman" w:hAnsi="Times New Roman"/>
          <w:sz w:val="24"/>
          <w:szCs w:val="24"/>
        </w:rPr>
        <w:t>s</w:t>
      </w:r>
      <w:r w:rsidR="00DA5A96" w:rsidRPr="000077A8">
        <w:rPr>
          <w:rFonts w:ascii="Times New Roman" w:hAnsi="Times New Roman"/>
          <w:sz w:val="24"/>
          <w:szCs w:val="24"/>
        </w:rPr>
        <w:t xml:space="preserve"> </w:t>
      </w:r>
      <w:r w:rsidR="00DA5A96">
        <w:rPr>
          <w:rFonts w:ascii="Times New Roman" w:hAnsi="Times New Roman"/>
          <w:sz w:val="24"/>
          <w:szCs w:val="24"/>
        </w:rPr>
        <w:t>ir tiesīgs Piegādātājam piemērot</w:t>
      </w:r>
      <w:r w:rsidR="00DA5A96" w:rsidRPr="000077A8">
        <w:rPr>
          <w:rFonts w:ascii="Times New Roman" w:hAnsi="Times New Roman"/>
          <w:sz w:val="24"/>
          <w:szCs w:val="24"/>
        </w:rPr>
        <w:t xml:space="preserve"> līgumsodu </w:t>
      </w:r>
      <w:r w:rsidRPr="000077A8">
        <w:rPr>
          <w:rFonts w:ascii="Times New Roman" w:hAnsi="Times New Roman"/>
          <w:sz w:val="24"/>
          <w:szCs w:val="24"/>
        </w:rPr>
        <w:t>0,5% (nulle, komats, piecu procentu) apmērā no Neatbilstošās Preces summas, par katru nokavēto dienu, bet ne vairāk kā 10% (desmit procentus) no Neatbilstošās Preces summas.</w:t>
      </w:r>
    </w:p>
    <w:p w14:paraId="4E6C062E" w14:textId="77777777" w:rsidR="00EA4A99" w:rsidRPr="000077A8" w:rsidRDefault="00EA4A99" w:rsidP="006876F1">
      <w:pPr>
        <w:pStyle w:val="Sarakstarindkopa"/>
        <w:numPr>
          <w:ilvl w:val="1"/>
          <w:numId w:val="103"/>
        </w:numPr>
        <w:spacing w:before="120" w:after="0" w:line="240" w:lineRule="auto"/>
        <w:ind w:left="634" w:hanging="634"/>
        <w:jc w:val="both"/>
        <w:rPr>
          <w:rFonts w:ascii="Times New Roman" w:hAnsi="Times New Roman"/>
          <w:b/>
          <w:sz w:val="24"/>
          <w:szCs w:val="24"/>
        </w:rPr>
      </w:pPr>
      <w:r w:rsidRPr="000077A8">
        <w:rPr>
          <w:rFonts w:ascii="Times New Roman" w:hAnsi="Times New Roman"/>
          <w:sz w:val="24"/>
          <w:szCs w:val="24"/>
        </w:rPr>
        <w:t>Ja Piegādātājs ir nokavējis Līguma 6.6.apakšpunktā noteikto termiņu vairāk kā 30 (trīsdesmit) dienām, tad Piegādātājam ir pienākums 15 (piecpadsmit) darba dienu laikā no vēstules par termiņa nokavējumu nosūtīšanas dienas atmaksāt Pasūtītājam par Neatbilstošo Preci samaksāto naudas summu</w:t>
      </w:r>
      <w:r w:rsidRPr="000077A8">
        <w:rPr>
          <w:sz w:val="24"/>
          <w:szCs w:val="24"/>
        </w:rPr>
        <w:t>.</w:t>
      </w:r>
    </w:p>
    <w:p w14:paraId="2135E3C9" w14:textId="7328ABBD" w:rsidR="00EA4A99" w:rsidRPr="000077A8" w:rsidRDefault="00EA4A99" w:rsidP="006876F1">
      <w:pPr>
        <w:pStyle w:val="Sarakstarindkopa"/>
        <w:numPr>
          <w:ilvl w:val="1"/>
          <w:numId w:val="103"/>
        </w:numPr>
        <w:spacing w:before="120" w:after="0" w:line="240" w:lineRule="auto"/>
        <w:ind w:left="634" w:hanging="634"/>
        <w:jc w:val="both"/>
        <w:rPr>
          <w:sz w:val="24"/>
          <w:szCs w:val="24"/>
        </w:rPr>
      </w:pPr>
      <w:r w:rsidRPr="000077A8">
        <w:rPr>
          <w:rFonts w:ascii="Times New Roman" w:hAnsi="Times New Roman"/>
          <w:sz w:val="24"/>
          <w:szCs w:val="24"/>
        </w:rPr>
        <w:t>Gadījumā, ja Līgums tiek izbeigts saskaņā ar Līguma 8.1</w:t>
      </w:r>
      <w:r>
        <w:rPr>
          <w:rFonts w:ascii="Times New Roman" w:hAnsi="Times New Roman"/>
          <w:sz w:val="24"/>
          <w:szCs w:val="24"/>
        </w:rPr>
        <w:t>0</w:t>
      </w:r>
      <w:r w:rsidRPr="000077A8">
        <w:rPr>
          <w:rFonts w:ascii="Times New Roman" w:hAnsi="Times New Roman"/>
          <w:sz w:val="24"/>
          <w:szCs w:val="24"/>
        </w:rPr>
        <w:t>. apakšpunktu, Pasūtītājs piemēro Piegādātājam līgumsodu 10% (desmit procentu) apmērā no Līguma kopējās summas.</w:t>
      </w:r>
    </w:p>
    <w:p w14:paraId="2B705E07" w14:textId="77777777" w:rsidR="00EA4A99" w:rsidRPr="000077A8" w:rsidRDefault="00EA4A99" w:rsidP="006876F1">
      <w:pPr>
        <w:pStyle w:val="Sarakstarindkopa"/>
        <w:numPr>
          <w:ilvl w:val="1"/>
          <w:numId w:val="103"/>
        </w:numPr>
        <w:spacing w:after="0" w:line="240" w:lineRule="auto"/>
        <w:ind w:left="634" w:hanging="634"/>
        <w:jc w:val="both"/>
        <w:rPr>
          <w:rFonts w:ascii="Times New Roman" w:hAnsi="Times New Roman"/>
          <w:b/>
          <w:sz w:val="24"/>
          <w:szCs w:val="24"/>
        </w:rPr>
      </w:pPr>
      <w:r w:rsidRPr="000077A8">
        <w:rPr>
          <w:rFonts w:ascii="Times New Roman" w:hAnsi="Times New Roman"/>
          <w:sz w:val="24"/>
          <w:szCs w:val="24"/>
        </w:rPr>
        <w:t>Pasūtītājs neatbild par Piegādātāja zaudējumiem, kas rodas cēloņsakarībā ar nepārvaramu varu un/vai Piegādātāja paša darbību vai bezdarbību.</w:t>
      </w:r>
    </w:p>
    <w:p w14:paraId="10D3FB60" w14:textId="77777777" w:rsidR="00EA4A99" w:rsidRPr="000077A8" w:rsidRDefault="00EA4A99" w:rsidP="006876F1">
      <w:pPr>
        <w:pStyle w:val="Sarakstarindkopa"/>
        <w:numPr>
          <w:ilvl w:val="1"/>
          <w:numId w:val="103"/>
        </w:numPr>
        <w:spacing w:before="120" w:after="0" w:line="240" w:lineRule="auto"/>
        <w:ind w:left="634" w:hanging="634"/>
        <w:jc w:val="both"/>
        <w:rPr>
          <w:rFonts w:ascii="Times New Roman" w:hAnsi="Times New Roman"/>
          <w:b/>
          <w:sz w:val="24"/>
          <w:szCs w:val="24"/>
        </w:rPr>
      </w:pPr>
      <w:r w:rsidRPr="000077A8">
        <w:rPr>
          <w:rFonts w:ascii="Times New Roman" w:hAnsi="Times New Roman"/>
          <w:sz w:val="24"/>
          <w:szCs w:val="24"/>
        </w:rPr>
        <w:t xml:space="preserve">Līguma </w:t>
      </w:r>
      <w:proofErr w:type="spellStart"/>
      <w:r w:rsidRPr="000077A8">
        <w:rPr>
          <w:rFonts w:ascii="Times New Roman" w:hAnsi="Times New Roman"/>
          <w:sz w:val="24"/>
          <w:szCs w:val="24"/>
        </w:rPr>
        <w:t>neizdevīgums</w:t>
      </w:r>
      <w:proofErr w:type="spellEnd"/>
      <w:r w:rsidRPr="000077A8">
        <w:rPr>
          <w:rFonts w:ascii="Times New Roman" w:hAnsi="Times New Roman"/>
          <w:sz w:val="24"/>
          <w:szCs w:val="24"/>
        </w:rPr>
        <w:t>, pārmērīgi zaudējumi, būtiskas nelabvēlīgas izmaiņas izejmateriālu, iekārtu, darbaspēka un citā tirgū, izpildes grūtības un citi līdzīgi apstākļi nav pamats Līguma atcelšanai no Piegādātāja puses.</w:t>
      </w:r>
    </w:p>
    <w:p w14:paraId="2F5F5AA2" w14:textId="77777777" w:rsidR="00EA4A99" w:rsidRPr="000077A8" w:rsidRDefault="00EA4A99" w:rsidP="006876F1">
      <w:pPr>
        <w:pStyle w:val="Sarakstarindkopa"/>
        <w:numPr>
          <w:ilvl w:val="1"/>
          <w:numId w:val="103"/>
        </w:numPr>
        <w:spacing w:before="120" w:after="0" w:line="240" w:lineRule="auto"/>
        <w:ind w:left="634" w:hanging="634"/>
        <w:jc w:val="both"/>
        <w:rPr>
          <w:rFonts w:ascii="Times New Roman" w:hAnsi="Times New Roman"/>
          <w:b/>
          <w:sz w:val="24"/>
          <w:szCs w:val="24"/>
        </w:rPr>
      </w:pPr>
      <w:r w:rsidRPr="000077A8">
        <w:rPr>
          <w:rFonts w:ascii="Times New Roman" w:hAnsi="Times New Roman"/>
          <w:sz w:val="24"/>
          <w:szCs w:val="24"/>
        </w:rPr>
        <w:t>Piegādātājs ir atbildīgs par piegādājamās Preces pilnīgas vai daļējas bojāejas vai bojāšanās risku līdz tās nodošanai Pasūtītājam.</w:t>
      </w:r>
    </w:p>
    <w:p w14:paraId="7824BAA3" w14:textId="77777777" w:rsidR="00EA4A99" w:rsidRPr="000077A8" w:rsidRDefault="00EA4A99" w:rsidP="006876F1">
      <w:pPr>
        <w:pStyle w:val="Sarakstarindkopa"/>
        <w:numPr>
          <w:ilvl w:val="1"/>
          <w:numId w:val="103"/>
        </w:numPr>
        <w:spacing w:before="120" w:after="0" w:line="240" w:lineRule="auto"/>
        <w:ind w:left="634" w:hanging="634"/>
        <w:jc w:val="both"/>
        <w:rPr>
          <w:rFonts w:ascii="Times New Roman" w:hAnsi="Times New Roman"/>
          <w:b/>
          <w:sz w:val="24"/>
          <w:szCs w:val="24"/>
        </w:rPr>
      </w:pPr>
      <w:r w:rsidRPr="000077A8">
        <w:rPr>
          <w:rFonts w:ascii="Times New Roman" w:hAnsi="Times New Roman"/>
          <w:sz w:val="24"/>
          <w:szCs w:val="24"/>
        </w:rPr>
        <w:t xml:space="preserve">Risku par Līgumā neparedzētām piegādēm, darbiem un pakalpojumiem, kas nepieciešami Līguma pilnīgai izpildei (turpmāk – </w:t>
      </w:r>
      <w:r w:rsidRPr="000077A8">
        <w:rPr>
          <w:rFonts w:ascii="Times New Roman" w:hAnsi="Times New Roman"/>
          <w:b/>
          <w:sz w:val="24"/>
          <w:szCs w:val="24"/>
        </w:rPr>
        <w:t>neparedzētie darbi)</w:t>
      </w:r>
      <w:r w:rsidRPr="000077A8">
        <w:rPr>
          <w:rFonts w:ascii="Times New Roman" w:hAnsi="Times New Roman"/>
          <w:sz w:val="24"/>
          <w:szCs w:val="24"/>
        </w:rPr>
        <w:t>, uzņemas Piegādātājs, izņemot, ja:</w:t>
      </w:r>
    </w:p>
    <w:p w14:paraId="3418EB7D" w14:textId="7A51651F" w:rsidR="00EA4A99" w:rsidRPr="000077A8" w:rsidRDefault="00EA4A99" w:rsidP="006876F1">
      <w:pPr>
        <w:numPr>
          <w:ilvl w:val="2"/>
          <w:numId w:val="103"/>
        </w:numPr>
        <w:suppressAutoHyphens/>
        <w:spacing w:after="80"/>
        <w:ind w:left="900" w:hanging="900"/>
        <w:jc w:val="both"/>
        <w:rPr>
          <w:sz w:val="24"/>
          <w:szCs w:val="24"/>
        </w:rPr>
      </w:pPr>
      <w:r w:rsidRPr="000077A8">
        <w:rPr>
          <w:sz w:val="24"/>
          <w:szCs w:val="24"/>
        </w:rPr>
        <w:t>neparedzēto darbu nepieciešamība ir radusies tādu no Pušu gribas neatkarīgu apstākļu dēļ, kurus Puses, slēdzot Līgumu, nevarēja paredzēt;</w:t>
      </w:r>
    </w:p>
    <w:p w14:paraId="3B0EE005" w14:textId="77777777" w:rsidR="00EA4A99" w:rsidRPr="000077A8" w:rsidRDefault="00EA4A99" w:rsidP="006876F1">
      <w:pPr>
        <w:numPr>
          <w:ilvl w:val="2"/>
          <w:numId w:val="103"/>
        </w:numPr>
        <w:suppressAutoHyphens/>
        <w:spacing w:after="80"/>
        <w:ind w:left="900" w:hanging="900"/>
        <w:jc w:val="both"/>
        <w:rPr>
          <w:sz w:val="24"/>
          <w:szCs w:val="24"/>
        </w:rPr>
      </w:pPr>
      <w:r w:rsidRPr="000077A8">
        <w:rPr>
          <w:sz w:val="24"/>
          <w:szCs w:val="24"/>
        </w:rPr>
        <w:t>neparedzētie darbi ir ierosināti pēc Pasūtītāja iniciatīvas, Pasūtītājs precizējot vai papildinot Līguma priekšmetu;</w:t>
      </w:r>
    </w:p>
    <w:p w14:paraId="44B4EFD7" w14:textId="77777777" w:rsidR="00EA4A99" w:rsidRPr="000077A8" w:rsidRDefault="00EA4A99" w:rsidP="006876F1">
      <w:pPr>
        <w:numPr>
          <w:ilvl w:val="2"/>
          <w:numId w:val="103"/>
        </w:numPr>
        <w:suppressAutoHyphens/>
        <w:spacing w:after="80"/>
        <w:ind w:left="900" w:hanging="900"/>
        <w:jc w:val="both"/>
        <w:rPr>
          <w:sz w:val="24"/>
          <w:szCs w:val="24"/>
        </w:rPr>
      </w:pPr>
      <w:r w:rsidRPr="000077A8">
        <w:rPr>
          <w:sz w:val="24"/>
          <w:szCs w:val="24"/>
        </w:rPr>
        <w:t>Līgums objektīvu, no Piegādātāja gribas neatkarīgu iemeslu dēļ, nav izpildāms, ja netiek veikti neparedzētie darbi.</w:t>
      </w:r>
    </w:p>
    <w:p w14:paraId="6C61E4A4" w14:textId="77777777" w:rsidR="00EA4A99" w:rsidRPr="000077A8" w:rsidRDefault="00EA4A99" w:rsidP="006876F1">
      <w:pPr>
        <w:numPr>
          <w:ilvl w:val="1"/>
          <w:numId w:val="103"/>
        </w:numPr>
        <w:tabs>
          <w:tab w:val="left" w:pos="630"/>
        </w:tabs>
        <w:ind w:left="0" w:firstLine="0"/>
        <w:jc w:val="both"/>
        <w:rPr>
          <w:sz w:val="24"/>
          <w:szCs w:val="24"/>
        </w:rPr>
      </w:pPr>
      <w:r w:rsidRPr="000077A8">
        <w:rPr>
          <w:sz w:val="24"/>
          <w:szCs w:val="24"/>
        </w:rPr>
        <w:t>Līgumsodu:</w:t>
      </w:r>
    </w:p>
    <w:p w14:paraId="028D6A1B" w14:textId="77777777" w:rsidR="00EA4A99" w:rsidRPr="000077A8" w:rsidRDefault="00EA4A99" w:rsidP="006876F1">
      <w:pPr>
        <w:numPr>
          <w:ilvl w:val="2"/>
          <w:numId w:val="103"/>
        </w:numPr>
        <w:suppressAutoHyphens/>
        <w:spacing w:after="80"/>
        <w:ind w:left="900" w:hanging="900"/>
        <w:jc w:val="both"/>
        <w:rPr>
          <w:sz w:val="24"/>
          <w:szCs w:val="24"/>
        </w:rPr>
      </w:pPr>
      <w:r w:rsidRPr="000077A8">
        <w:rPr>
          <w:sz w:val="24"/>
          <w:szCs w:val="24"/>
        </w:rPr>
        <w:t>Pasūtītājs ir tiesīgs ieturēt no Piegādātāja, veicot Līgumā paredzētos maksājumus, vai arī izrakstot atsevišķu rēķinu;</w:t>
      </w:r>
    </w:p>
    <w:p w14:paraId="062C5179" w14:textId="77777777" w:rsidR="00EA4A99" w:rsidRPr="000077A8" w:rsidRDefault="00EA4A99" w:rsidP="006876F1">
      <w:pPr>
        <w:numPr>
          <w:ilvl w:val="2"/>
          <w:numId w:val="103"/>
        </w:numPr>
        <w:suppressAutoHyphens/>
        <w:spacing w:after="80"/>
        <w:ind w:left="900" w:hanging="900"/>
        <w:jc w:val="both"/>
        <w:rPr>
          <w:sz w:val="24"/>
          <w:szCs w:val="24"/>
        </w:rPr>
      </w:pPr>
      <w:r w:rsidRPr="000077A8">
        <w:rPr>
          <w:sz w:val="24"/>
          <w:szCs w:val="24"/>
        </w:rPr>
        <w:t xml:space="preserve">Piegādātājs ir tiesīgs ieturēt no Pasūtītāja izrakstot atsevišķu rēķinu. </w:t>
      </w:r>
    </w:p>
    <w:p w14:paraId="6D3E4342" w14:textId="77777777" w:rsidR="00EA4A99" w:rsidRPr="000077A8" w:rsidRDefault="00EA4A99" w:rsidP="006876F1">
      <w:pPr>
        <w:numPr>
          <w:ilvl w:val="1"/>
          <w:numId w:val="103"/>
        </w:numPr>
        <w:spacing w:after="80"/>
        <w:ind w:left="630" w:hanging="630"/>
        <w:jc w:val="both"/>
        <w:rPr>
          <w:sz w:val="24"/>
          <w:szCs w:val="24"/>
        </w:rPr>
      </w:pPr>
      <w:r w:rsidRPr="000077A8">
        <w:rPr>
          <w:sz w:val="24"/>
          <w:szCs w:val="24"/>
        </w:rPr>
        <w:t xml:space="preserve">Aprēķinātos līgumsoda procentus Pusei ir pienākums apmaksāt 10 (desmit) darba dienu laikā pēc otras Puses attiecīgā rēķina iesniegšanas. </w:t>
      </w:r>
    </w:p>
    <w:p w14:paraId="08A72392" w14:textId="77777777" w:rsidR="00EA4A99" w:rsidRPr="000077A8" w:rsidRDefault="00EA4A99" w:rsidP="006876F1">
      <w:pPr>
        <w:numPr>
          <w:ilvl w:val="1"/>
          <w:numId w:val="103"/>
        </w:numPr>
        <w:spacing w:after="80"/>
        <w:ind w:left="630" w:hanging="630"/>
        <w:jc w:val="both"/>
        <w:rPr>
          <w:sz w:val="24"/>
          <w:szCs w:val="24"/>
        </w:rPr>
      </w:pPr>
      <w:r w:rsidRPr="000077A8">
        <w:rPr>
          <w:sz w:val="24"/>
          <w:szCs w:val="24"/>
        </w:rPr>
        <w:t xml:space="preserve">Ja nokavēta kādas Līgumā noteiktas saistības izpilde, līgumsods aprēķināms par periodu, kas sākās nākamajā darba dienā pēc Līgumā noteiktās saistības izpildes termiņa un ietver dienu, kurā saistība izpildīta.  </w:t>
      </w:r>
    </w:p>
    <w:p w14:paraId="1D12938B" w14:textId="77777777" w:rsidR="00C22012" w:rsidRDefault="00EA4A99" w:rsidP="00C22012">
      <w:pPr>
        <w:numPr>
          <w:ilvl w:val="1"/>
          <w:numId w:val="103"/>
        </w:numPr>
        <w:spacing w:after="80"/>
        <w:ind w:left="630" w:hanging="630"/>
        <w:jc w:val="both"/>
        <w:rPr>
          <w:sz w:val="24"/>
          <w:szCs w:val="24"/>
        </w:rPr>
      </w:pPr>
      <w:r w:rsidRPr="000077A8">
        <w:rPr>
          <w:sz w:val="24"/>
          <w:szCs w:val="24"/>
        </w:rPr>
        <w:lastRenderedPageBreak/>
        <w:t xml:space="preserve">Līgumsoda samaksa Pusi neatbrīvo no saistību izpildes un zaudējumu atlīdzības pienākuma. Nokavējuma gadījumā vispirms tiek ieskaitīta </w:t>
      </w:r>
      <w:r w:rsidRPr="000077A8">
        <w:rPr>
          <w:bCs/>
          <w:sz w:val="24"/>
          <w:szCs w:val="24"/>
        </w:rPr>
        <w:t>pamatparāda samaksa un tikai pēc pamatparāda samaksas līgumsods</w:t>
      </w:r>
      <w:r w:rsidRPr="000077A8">
        <w:rPr>
          <w:sz w:val="24"/>
          <w:szCs w:val="24"/>
        </w:rPr>
        <w:t>.</w:t>
      </w:r>
    </w:p>
    <w:p w14:paraId="7B16ACBE" w14:textId="2758633C" w:rsidR="00DA5A96" w:rsidRDefault="00C22012" w:rsidP="00CC2BEF">
      <w:pPr>
        <w:numPr>
          <w:ilvl w:val="1"/>
          <w:numId w:val="103"/>
        </w:numPr>
        <w:spacing w:after="80"/>
        <w:ind w:left="630" w:hanging="630"/>
        <w:jc w:val="both"/>
        <w:rPr>
          <w:sz w:val="24"/>
          <w:szCs w:val="24"/>
        </w:rPr>
      </w:pPr>
      <w:r w:rsidRPr="00C22012">
        <w:rPr>
          <w:sz w:val="24"/>
          <w:szCs w:val="24"/>
        </w:rPr>
        <w:t>Līgumsodi, kas piemērojami saskaņā ar šo Līguma punktu, tiek aprēķināti un maksāti no summām bez PVN.</w:t>
      </w:r>
    </w:p>
    <w:p w14:paraId="04E3B59D" w14:textId="77777777" w:rsidR="00CC2BEF" w:rsidRPr="00CC2BEF" w:rsidRDefault="00CC2BEF" w:rsidP="00CC2BEF">
      <w:pPr>
        <w:spacing w:after="80"/>
        <w:ind w:left="630"/>
        <w:jc w:val="both"/>
        <w:rPr>
          <w:sz w:val="24"/>
          <w:szCs w:val="24"/>
        </w:rPr>
      </w:pPr>
    </w:p>
    <w:p w14:paraId="42CBC8AC" w14:textId="77777777" w:rsidR="00EA4A99" w:rsidRPr="000077A8" w:rsidRDefault="00EA4A99" w:rsidP="006876F1">
      <w:pPr>
        <w:pStyle w:val="Sarakstarindkopa"/>
        <w:numPr>
          <w:ilvl w:val="0"/>
          <w:numId w:val="103"/>
        </w:numPr>
        <w:tabs>
          <w:tab w:val="num" w:pos="1843"/>
        </w:tabs>
        <w:spacing w:after="0"/>
        <w:ind w:left="284"/>
        <w:jc w:val="center"/>
        <w:rPr>
          <w:rFonts w:ascii="Times New Roman" w:hAnsi="Times New Roman"/>
          <w:b/>
          <w:sz w:val="24"/>
          <w:szCs w:val="24"/>
        </w:rPr>
      </w:pPr>
      <w:r w:rsidRPr="000077A8">
        <w:rPr>
          <w:rFonts w:ascii="Times New Roman" w:hAnsi="Times New Roman"/>
          <w:b/>
          <w:sz w:val="24"/>
          <w:szCs w:val="24"/>
        </w:rPr>
        <w:t>LĪGUMA GROZĪJUMU IZDARĪŠANAS UN LĪGUMA IZBEIGŠANAS KĀRTĪBA</w:t>
      </w:r>
    </w:p>
    <w:p w14:paraId="1EDE53CA" w14:textId="77777777" w:rsidR="00EA4A99" w:rsidRPr="00BE4A79" w:rsidRDefault="00EA4A99" w:rsidP="006876F1">
      <w:pPr>
        <w:pStyle w:val="Pamatteksts3"/>
        <w:numPr>
          <w:ilvl w:val="1"/>
          <w:numId w:val="103"/>
        </w:numPr>
        <w:tabs>
          <w:tab w:val="left" w:pos="567"/>
        </w:tabs>
        <w:ind w:left="630" w:hanging="630"/>
        <w:jc w:val="both"/>
        <w:rPr>
          <w:rFonts w:ascii="Times New Roman" w:hAnsi="Times New Roman"/>
          <w:b w:val="0"/>
          <w:sz w:val="24"/>
          <w:szCs w:val="24"/>
        </w:rPr>
      </w:pPr>
      <w:r>
        <w:rPr>
          <w:rFonts w:ascii="Times New Roman" w:hAnsi="Times New Roman"/>
          <w:b w:val="0"/>
          <w:sz w:val="24"/>
          <w:szCs w:val="24"/>
        </w:rPr>
        <w:t xml:space="preserve"> </w:t>
      </w:r>
      <w:r w:rsidRPr="00BE4A79">
        <w:rPr>
          <w:rFonts w:ascii="Times New Roman" w:hAnsi="Times New Roman"/>
          <w:b w:val="0"/>
          <w:sz w:val="24"/>
          <w:szCs w:val="24"/>
        </w:rPr>
        <w:t xml:space="preserve">Līgumu var papildināt, grozīt (izņemot Līguma cenas palielināšanu) vai izbeigt, Pusēm savstarpēji vienojoties. Visi labojumi un papildinājumi tiek noformēti </w:t>
      </w:r>
      <w:proofErr w:type="spellStart"/>
      <w:r w:rsidRPr="00BE4A79">
        <w:rPr>
          <w:rFonts w:ascii="Times New Roman" w:hAnsi="Times New Roman"/>
          <w:b w:val="0"/>
          <w:sz w:val="24"/>
          <w:szCs w:val="24"/>
        </w:rPr>
        <w:t>rakstveidā</w:t>
      </w:r>
      <w:proofErr w:type="spellEnd"/>
      <w:r w:rsidRPr="00BE4A79">
        <w:rPr>
          <w:rFonts w:ascii="Times New Roman" w:hAnsi="Times New Roman"/>
          <w:b w:val="0"/>
          <w:sz w:val="24"/>
          <w:szCs w:val="24"/>
        </w:rPr>
        <w:t xml:space="preserve"> un tie stājas spēkā tikai tad, kad tos ir parakstījušas abas Puses. </w:t>
      </w:r>
    </w:p>
    <w:p w14:paraId="52413609" w14:textId="77777777" w:rsidR="00EA4A99" w:rsidRPr="00BE4A79" w:rsidRDefault="00EA4A99" w:rsidP="006876F1">
      <w:pPr>
        <w:pStyle w:val="Pamatteksts3"/>
        <w:numPr>
          <w:ilvl w:val="1"/>
          <w:numId w:val="103"/>
        </w:numPr>
        <w:tabs>
          <w:tab w:val="left" w:pos="567"/>
        </w:tabs>
        <w:ind w:left="630" w:hanging="630"/>
        <w:jc w:val="both"/>
        <w:rPr>
          <w:rFonts w:ascii="Times New Roman" w:hAnsi="Times New Roman"/>
          <w:b w:val="0"/>
          <w:sz w:val="24"/>
          <w:szCs w:val="24"/>
        </w:rPr>
      </w:pPr>
      <w:r w:rsidRPr="00BE4A79">
        <w:rPr>
          <w:rFonts w:ascii="Times New Roman" w:hAnsi="Times New Roman"/>
          <w:b w:val="0"/>
          <w:sz w:val="24"/>
          <w:szCs w:val="24"/>
        </w:rPr>
        <w:t>Visi Līguma pielikumi, vienošanās, papildinājumi, un grozījumi, kas ir parakstīti Pusēm vienojoties, ir Līguma neatņemama sastāvdaļa.</w:t>
      </w:r>
    </w:p>
    <w:p w14:paraId="2AC2E651" w14:textId="77777777" w:rsidR="00EA4A99" w:rsidRPr="000077A8" w:rsidRDefault="00EA4A99" w:rsidP="006876F1">
      <w:pPr>
        <w:numPr>
          <w:ilvl w:val="1"/>
          <w:numId w:val="103"/>
        </w:numPr>
        <w:tabs>
          <w:tab w:val="left" w:pos="630"/>
        </w:tabs>
        <w:ind w:left="630" w:hanging="630"/>
        <w:jc w:val="both"/>
        <w:rPr>
          <w:sz w:val="24"/>
          <w:szCs w:val="24"/>
          <w:lang w:eastAsia="lv-LV"/>
        </w:rPr>
      </w:pPr>
      <w:r w:rsidRPr="000077A8">
        <w:rPr>
          <w:sz w:val="24"/>
          <w:szCs w:val="24"/>
        </w:rPr>
        <w:t>Visi Līguma grozījumi tiek numurēti.</w:t>
      </w:r>
    </w:p>
    <w:p w14:paraId="120A6C3F" w14:textId="77777777" w:rsidR="00EA4A99" w:rsidRPr="000077A8" w:rsidRDefault="00EA4A99" w:rsidP="006876F1">
      <w:pPr>
        <w:numPr>
          <w:ilvl w:val="1"/>
          <w:numId w:val="103"/>
        </w:numPr>
        <w:tabs>
          <w:tab w:val="left" w:pos="630"/>
        </w:tabs>
        <w:ind w:left="630" w:hanging="630"/>
        <w:jc w:val="both"/>
        <w:rPr>
          <w:sz w:val="24"/>
          <w:szCs w:val="24"/>
          <w:lang w:eastAsia="lv-LV"/>
        </w:rPr>
      </w:pPr>
      <w:r w:rsidRPr="000077A8">
        <w:rPr>
          <w:sz w:val="24"/>
          <w:szCs w:val="24"/>
        </w:rPr>
        <w:t xml:space="preserve">Līgumu var grozīt tikai tad, ja Līguma grozījumi ir nebūtiski vai ja Līguma grozījumu iespēja ir paredzēta </w:t>
      </w:r>
      <w:hyperlink r:id="rId18" w:tgtFrame="_blank" w:history="1">
        <w:r w:rsidRPr="000077A8">
          <w:rPr>
            <w:sz w:val="24"/>
            <w:szCs w:val="24"/>
          </w:rPr>
          <w:t>Publisko iepirkumu likumā</w:t>
        </w:r>
      </w:hyperlink>
      <w:r w:rsidRPr="000077A8">
        <w:rPr>
          <w:sz w:val="24"/>
          <w:szCs w:val="24"/>
        </w:rPr>
        <w:t xml:space="preserve">, (turpmāk – </w:t>
      </w:r>
      <w:r w:rsidRPr="000077A8">
        <w:rPr>
          <w:b/>
          <w:sz w:val="24"/>
          <w:szCs w:val="24"/>
        </w:rPr>
        <w:t>PIL)</w:t>
      </w:r>
      <w:r w:rsidRPr="000077A8">
        <w:rPr>
          <w:sz w:val="24"/>
          <w:szCs w:val="24"/>
        </w:rPr>
        <w:t xml:space="preserve">. </w:t>
      </w:r>
    </w:p>
    <w:p w14:paraId="34E776EB" w14:textId="77777777" w:rsidR="00EA4A99" w:rsidRPr="000077A8" w:rsidRDefault="00EA4A99" w:rsidP="006876F1">
      <w:pPr>
        <w:numPr>
          <w:ilvl w:val="1"/>
          <w:numId w:val="103"/>
        </w:numPr>
        <w:tabs>
          <w:tab w:val="left" w:pos="630"/>
        </w:tabs>
        <w:ind w:left="630" w:hanging="630"/>
        <w:jc w:val="both"/>
        <w:rPr>
          <w:sz w:val="24"/>
          <w:szCs w:val="24"/>
          <w:lang w:eastAsia="lv-LV"/>
        </w:rPr>
      </w:pPr>
      <w:r w:rsidRPr="000077A8">
        <w:rPr>
          <w:sz w:val="24"/>
          <w:szCs w:val="24"/>
        </w:rPr>
        <w:t xml:space="preserve">Līguma grozījumu būtiskumu Pasūtītājs izvērtē, ņemot vērā </w:t>
      </w:r>
      <w:hyperlink r:id="rId19" w:tgtFrame="_blank" w:history="1">
        <w:r w:rsidRPr="000077A8">
          <w:rPr>
            <w:sz w:val="24"/>
            <w:szCs w:val="24"/>
          </w:rPr>
          <w:t>PIL</w:t>
        </w:r>
      </w:hyperlink>
      <w:r w:rsidRPr="000077A8">
        <w:rPr>
          <w:sz w:val="24"/>
          <w:szCs w:val="24"/>
        </w:rPr>
        <w:t xml:space="preserve"> noteikumus un publisko iepirkumu jomā kompetentu iestāžu izstrādātos metodiskos norādījumus un vadlīnijas.</w:t>
      </w:r>
    </w:p>
    <w:p w14:paraId="2EC9DA88" w14:textId="77777777" w:rsidR="00EA4A99" w:rsidRPr="000077A8" w:rsidRDefault="00EA4A99" w:rsidP="006876F1">
      <w:pPr>
        <w:numPr>
          <w:ilvl w:val="1"/>
          <w:numId w:val="103"/>
        </w:numPr>
        <w:tabs>
          <w:tab w:val="left" w:pos="630"/>
        </w:tabs>
        <w:ind w:left="630" w:hanging="630"/>
        <w:jc w:val="both"/>
        <w:rPr>
          <w:sz w:val="24"/>
          <w:szCs w:val="24"/>
          <w:lang w:eastAsia="lv-LV"/>
        </w:rPr>
      </w:pPr>
      <w:r w:rsidRPr="000077A8">
        <w:rPr>
          <w:sz w:val="24"/>
          <w:szCs w:val="24"/>
        </w:rPr>
        <w:t xml:space="preserve">Puses Līgumu izbeidz, ja turpmāku Līguma izpildi padara neiespējamu vai apgrūtina nepārvarama vara. </w:t>
      </w:r>
    </w:p>
    <w:p w14:paraId="10D15FFC" w14:textId="77777777" w:rsidR="00EA4A99" w:rsidRPr="000077A8" w:rsidRDefault="00EA4A99" w:rsidP="006876F1">
      <w:pPr>
        <w:numPr>
          <w:ilvl w:val="1"/>
          <w:numId w:val="103"/>
        </w:numPr>
        <w:tabs>
          <w:tab w:val="left" w:pos="630"/>
        </w:tabs>
        <w:ind w:left="630" w:hanging="630"/>
        <w:jc w:val="both"/>
        <w:rPr>
          <w:sz w:val="24"/>
          <w:szCs w:val="24"/>
          <w:lang w:eastAsia="lv-LV"/>
        </w:rPr>
      </w:pPr>
      <w:r w:rsidRPr="000077A8">
        <w:rPr>
          <w:sz w:val="24"/>
          <w:szCs w:val="24"/>
        </w:rPr>
        <w:t xml:space="preserve">Būtiski Līguma nosacījumu </w:t>
      </w:r>
      <w:r w:rsidRPr="00EA4A99">
        <w:rPr>
          <w:sz w:val="24"/>
          <w:szCs w:val="24"/>
        </w:rPr>
        <w:t xml:space="preserve">grozījumi atbilstoši PIL 61. panta noteiktajam </w:t>
      </w:r>
      <w:r w:rsidRPr="000077A8">
        <w:rPr>
          <w:sz w:val="24"/>
          <w:szCs w:val="24"/>
        </w:rPr>
        <w:t>ir pieļaujami, ja:</w:t>
      </w:r>
    </w:p>
    <w:p w14:paraId="4B5C1273" w14:textId="2E3E9E96" w:rsidR="00EA4A99" w:rsidRDefault="00EA4A99" w:rsidP="006876F1">
      <w:pPr>
        <w:pStyle w:val="Sarakstarindkopa"/>
        <w:numPr>
          <w:ilvl w:val="2"/>
          <w:numId w:val="103"/>
        </w:numPr>
        <w:tabs>
          <w:tab w:val="left" w:pos="851"/>
        </w:tabs>
        <w:spacing w:after="80" w:line="240" w:lineRule="auto"/>
        <w:ind w:left="851" w:hanging="851"/>
        <w:jc w:val="both"/>
        <w:rPr>
          <w:rFonts w:ascii="Times New Roman" w:hAnsi="Times New Roman"/>
          <w:sz w:val="24"/>
          <w:szCs w:val="24"/>
        </w:rPr>
      </w:pPr>
      <w:r w:rsidRPr="00EA4A99">
        <w:rPr>
          <w:rFonts w:ascii="Times New Roman" w:hAnsi="Times New Roman"/>
          <w:sz w:val="24"/>
          <w:szCs w:val="24"/>
        </w:rPr>
        <w:t>tehniskajā specifikācijā un tehniskajā piedāvājumā noteiktais preces, tās sastāvdaļu vai uz preces uzstādīto sistēmu ražotājs izbeidz tehniskajā specifikācijā un tehniskajā piedāvājumā norādīto preču/materiālu/sistēmu ražošanu, par ko Piegādātājs ir iesniedzis attiecīgu apliecinājumu;</w:t>
      </w:r>
      <w:r>
        <w:rPr>
          <w:rFonts w:ascii="Times New Roman" w:hAnsi="Times New Roman"/>
          <w:sz w:val="24"/>
          <w:szCs w:val="24"/>
        </w:rPr>
        <w:t xml:space="preserve"> </w:t>
      </w:r>
    </w:p>
    <w:p w14:paraId="263C9FB1" w14:textId="77777777" w:rsidR="00EA4A99" w:rsidRPr="000077A8" w:rsidRDefault="00EA4A99" w:rsidP="006876F1">
      <w:pPr>
        <w:pStyle w:val="Sarakstarindkopa"/>
        <w:numPr>
          <w:ilvl w:val="2"/>
          <w:numId w:val="103"/>
        </w:numPr>
        <w:tabs>
          <w:tab w:val="left" w:pos="851"/>
        </w:tabs>
        <w:spacing w:after="80" w:line="240" w:lineRule="auto"/>
        <w:ind w:left="851" w:hanging="851"/>
        <w:jc w:val="both"/>
        <w:rPr>
          <w:rFonts w:ascii="Times New Roman" w:hAnsi="Times New Roman"/>
          <w:sz w:val="24"/>
          <w:szCs w:val="24"/>
        </w:rPr>
      </w:pPr>
      <w:r w:rsidRPr="000077A8">
        <w:rPr>
          <w:rFonts w:ascii="Times New Roman" w:hAnsi="Times New Roman"/>
          <w:sz w:val="24"/>
          <w:szCs w:val="24"/>
        </w:rPr>
        <w:t>Piegādātājs ir iesniedzis objektīvu pamatojumu par tehniskajā specifikācijā un tehniskajā piedāvājumā paredzēto preču/materiālu nomaiņai, piedāvāto preču/materiālu tehniskajiem un funkcionālajiem parametriem un to izcenojumiem, kas pamato materiālu līdzvērtību ar Piegādātāja Konkursa piedāvājumā iesniegto;</w:t>
      </w:r>
    </w:p>
    <w:p w14:paraId="7EC721F0" w14:textId="77777777" w:rsidR="00EA4A99" w:rsidRDefault="00EA4A99" w:rsidP="006876F1">
      <w:pPr>
        <w:pStyle w:val="Sarakstarindkopa"/>
        <w:numPr>
          <w:ilvl w:val="2"/>
          <w:numId w:val="103"/>
        </w:numPr>
        <w:tabs>
          <w:tab w:val="left" w:pos="851"/>
        </w:tabs>
        <w:spacing w:after="0" w:line="240" w:lineRule="auto"/>
        <w:ind w:left="851" w:hanging="851"/>
        <w:jc w:val="both"/>
        <w:rPr>
          <w:rFonts w:ascii="Times New Roman" w:hAnsi="Times New Roman"/>
          <w:sz w:val="24"/>
          <w:szCs w:val="24"/>
          <w:lang w:eastAsia="lv-LV"/>
        </w:rPr>
      </w:pPr>
      <w:r w:rsidRPr="000077A8">
        <w:rPr>
          <w:rFonts w:ascii="Times New Roman" w:hAnsi="Times New Roman"/>
          <w:sz w:val="24"/>
          <w:szCs w:val="24"/>
        </w:rPr>
        <w:t>Pēc Līguma noslēgšanas ražotāji Precēm ir raduši inovatīvus risinājumus, par kuriem Pusēm objektīvu apsvērumu dēļ nebija zināms Līguma noslēgšanas brīdī vai arī to piedāvāšana nebija iespējama Konkursa norises laikā, un Piegādātājs to ir gatavs piegādāt par ne lielāku cenu, kā tā piedāvājumā norādīto.</w:t>
      </w:r>
    </w:p>
    <w:p w14:paraId="386DEFD2" w14:textId="77777777" w:rsidR="00EA4A99" w:rsidRPr="00EA4A99" w:rsidRDefault="00EA4A99" w:rsidP="006876F1">
      <w:pPr>
        <w:pStyle w:val="Sarakstarindkopa"/>
        <w:numPr>
          <w:ilvl w:val="2"/>
          <w:numId w:val="103"/>
        </w:numPr>
        <w:tabs>
          <w:tab w:val="left" w:pos="851"/>
        </w:tabs>
        <w:spacing w:after="0" w:line="240" w:lineRule="auto"/>
        <w:ind w:left="851" w:hanging="851"/>
        <w:jc w:val="both"/>
        <w:rPr>
          <w:rFonts w:ascii="Times New Roman" w:hAnsi="Times New Roman"/>
          <w:sz w:val="24"/>
          <w:szCs w:val="24"/>
          <w:lang w:eastAsia="lv-LV"/>
        </w:rPr>
      </w:pPr>
      <w:r w:rsidRPr="00EA4A99">
        <w:rPr>
          <w:rFonts w:ascii="Times New Roman" w:hAnsi="Times New Roman"/>
          <w:sz w:val="24"/>
          <w:szCs w:val="24"/>
        </w:rPr>
        <w:t>Pusēm savstarpēji vienojoties ir tiesības pagarināt Līguma 1.2. apakšpunktā noteikto termiņu, ja:</w:t>
      </w:r>
    </w:p>
    <w:p w14:paraId="6C961A09" w14:textId="07300760" w:rsidR="00EA4A99" w:rsidRPr="00EA4A99" w:rsidRDefault="00EA4A99" w:rsidP="006876F1">
      <w:pPr>
        <w:pStyle w:val="Sarakstarindkopa"/>
        <w:numPr>
          <w:ilvl w:val="3"/>
          <w:numId w:val="103"/>
        </w:numPr>
        <w:tabs>
          <w:tab w:val="left" w:pos="851"/>
        </w:tabs>
        <w:ind w:left="851" w:hanging="851"/>
        <w:jc w:val="both"/>
        <w:rPr>
          <w:sz w:val="24"/>
          <w:szCs w:val="24"/>
          <w:lang w:eastAsia="lv-LV"/>
        </w:rPr>
      </w:pPr>
      <w:r w:rsidRPr="00EA4A99">
        <w:rPr>
          <w:rFonts w:ascii="Times New Roman" w:hAnsi="Times New Roman"/>
          <w:sz w:val="24"/>
          <w:szCs w:val="24"/>
        </w:rPr>
        <w:t xml:space="preserve">Piegādes termiņa pagarināšanas nepieciešamība ir radusies nepārvaramas varas dēļ vai tai ir cits objektīvs no Piegādātāja gribas neatkarīgs iemesls, kuru Piegādātājs iepriekš nevarēja paredzēt un novērst; </w:t>
      </w:r>
    </w:p>
    <w:p w14:paraId="5571C7CD" w14:textId="12B1BB4B" w:rsidR="00EA4A99" w:rsidRPr="00EA4A99" w:rsidRDefault="00EA4A99" w:rsidP="006876F1">
      <w:pPr>
        <w:pStyle w:val="Sarakstarindkopa"/>
        <w:numPr>
          <w:ilvl w:val="3"/>
          <w:numId w:val="103"/>
        </w:numPr>
        <w:tabs>
          <w:tab w:val="left" w:pos="851"/>
        </w:tabs>
        <w:ind w:left="851" w:hanging="851"/>
        <w:jc w:val="both"/>
        <w:rPr>
          <w:sz w:val="24"/>
          <w:szCs w:val="24"/>
          <w:lang w:eastAsia="lv-LV"/>
        </w:rPr>
      </w:pPr>
      <w:r w:rsidRPr="00EA4A99">
        <w:rPr>
          <w:rFonts w:ascii="Times New Roman" w:hAnsi="Times New Roman"/>
          <w:sz w:val="24"/>
          <w:szCs w:val="24"/>
        </w:rPr>
        <w:t>piegādes termiņa pagarināšanas nepieciešamība ir radusies no Pasūtītāja atkarīgu apstākļu dēļ;</w:t>
      </w:r>
      <w:r w:rsidRPr="00EA4A99">
        <w:rPr>
          <w:i/>
          <w:sz w:val="24"/>
          <w:szCs w:val="24"/>
        </w:rPr>
        <w:t xml:space="preserve"> </w:t>
      </w:r>
    </w:p>
    <w:p w14:paraId="090AD91F" w14:textId="5C07B65D" w:rsidR="00EA4A99" w:rsidRPr="00BC0F5A" w:rsidRDefault="00EA4A99" w:rsidP="006876F1">
      <w:pPr>
        <w:pStyle w:val="Sarakstarindkopa"/>
        <w:numPr>
          <w:ilvl w:val="3"/>
          <w:numId w:val="103"/>
        </w:numPr>
        <w:tabs>
          <w:tab w:val="left" w:pos="851"/>
        </w:tabs>
        <w:ind w:left="851" w:hanging="851"/>
        <w:jc w:val="both"/>
        <w:rPr>
          <w:color w:val="FF0000"/>
          <w:sz w:val="24"/>
          <w:szCs w:val="24"/>
          <w:lang w:eastAsia="lv-LV"/>
        </w:rPr>
      </w:pPr>
      <w:r w:rsidRPr="00EA4A99">
        <w:rPr>
          <w:rFonts w:ascii="Times New Roman" w:hAnsi="Times New Roman"/>
          <w:sz w:val="24"/>
          <w:szCs w:val="24"/>
        </w:rPr>
        <w:t>ir pārtraukta vai kavēta Pasūtītāja īstenota ārvalstu finanšu instrumenta finansēta projekta ieviešana, kura ietvaros noslēgts līgums;</w:t>
      </w:r>
      <w:r w:rsidRPr="00EA4A99">
        <w:rPr>
          <w:i/>
          <w:sz w:val="24"/>
          <w:szCs w:val="24"/>
        </w:rPr>
        <w:t xml:space="preserve"> </w:t>
      </w:r>
    </w:p>
    <w:p w14:paraId="00381EFB" w14:textId="38740B69" w:rsidR="00EA4A99" w:rsidRPr="00BC0F5A" w:rsidRDefault="00EA4A99" w:rsidP="006876F1">
      <w:pPr>
        <w:pStyle w:val="Sarakstarindkopa"/>
        <w:numPr>
          <w:ilvl w:val="3"/>
          <w:numId w:val="103"/>
        </w:numPr>
        <w:tabs>
          <w:tab w:val="left" w:pos="851"/>
        </w:tabs>
        <w:ind w:left="851" w:hanging="851"/>
        <w:jc w:val="both"/>
        <w:rPr>
          <w:color w:val="FF0000"/>
          <w:sz w:val="24"/>
          <w:szCs w:val="24"/>
          <w:lang w:eastAsia="lv-LV"/>
        </w:rPr>
      </w:pPr>
      <w:r w:rsidRPr="00EA4A99">
        <w:rPr>
          <w:rFonts w:ascii="Times New Roman" w:hAnsi="Times New Roman"/>
          <w:sz w:val="24"/>
          <w:szCs w:val="24"/>
        </w:rPr>
        <w:t>ir pārtraukta vai kavēta citas iestādes īstenota ārvalstu finanšu instrumenta finansēta projekta ieviešana, un tas ir saistīts ar Līguma izpildi.</w:t>
      </w:r>
      <w:r>
        <w:rPr>
          <w:rFonts w:ascii="Times New Roman" w:hAnsi="Times New Roman"/>
          <w:color w:val="FF0000"/>
          <w:sz w:val="24"/>
          <w:szCs w:val="24"/>
        </w:rPr>
        <w:t xml:space="preserve"> </w:t>
      </w:r>
    </w:p>
    <w:p w14:paraId="040936D0" w14:textId="77777777" w:rsidR="00EA4A99" w:rsidRPr="000077A8" w:rsidRDefault="00EA4A99" w:rsidP="006876F1">
      <w:pPr>
        <w:pStyle w:val="Sarakstarindkopa"/>
        <w:numPr>
          <w:ilvl w:val="1"/>
          <w:numId w:val="103"/>
        </w:numPr>
        <w:tabs>
          <w:tab w:val="left" w:pos="567"/>
        </w:tabs>
        <w:spacing w:after="0" w:line="240" w:lineRule="auto"/>
        <w:ind w:left="630" w:hanging="630"/>
        <w:jc w:val="both"/>
        <w:rPr>
          <w:rFonts w:ascii="Times New Roman" w:hAnsi="Times New Roman"/>
          <w:sz w:val="24"/>
          <w:szCs w:val="24"/>
        </w:rPr>
      </w:pPr>
      <w:r w:rsidRPr="000077A8">
        <w:rPr>
          <w:rFonts w:ascii="Times New Roman" w:hAnsi="Times New Roman"/>
          <w:sz w:val="24"/>
          <w:szCs w:val="24"/>
        </w:rPr>
        <w:t xml:space="preserve"> Piegādātājam ir pienākums savlaicīgi informēt Pasūtītāju un iesniegt apstiprinošus dokumentus par apstākļiem, kas radušies pēc Līguma noslēgšanas un kuru dēļ ir traucēta saistību izpilde, un ir nepieciešams veikt būtiskus grozījumus Līgumā.</w:t>
      </w:r>
    </w:p>
    <w:p w14:paraId="708882CE" w14:textId="40BF653B" w:rsidR="00EA4A99" w:rsidRPr="000077A8" w:rsidRDefault="00EA4A99" w:rsidP="006876F1">
      <w:pPr>
        <w:pStyle w:val="Sarakstarindkopa"/>
        <w:numPr>
          <w:ilvl w:val="1"/>
          <w:numId w:val="103"/>
        </w:numPr>
        <w:tabs>
          <w:tab w:val="left" w:pos="630"/>
        </w:tabs>
        <w:spacing w:after="0" w:line="240" w:lineRule="auto"/>
        <w:ind w:left="630" w:hanging="630"/>
        <w:jc w:val="both"/>
        <w:rPr>
          <w:rFonts w:ascii="Times New Roman" w:hAnsi="Times New Roman"/>
          <w:sz w:val="24"/>
          <w:szCs w:val="24"/>
        </w:rPr>
      </w:pPr>
      <w:r w:rsidRPr="000077A8">
        <w:rPr>
          <w:rFonts w:ascii="Times New Roman" w:hAnsi="Times New Roman"/>
          <w:sz w:val="24"/>
          <w:szCs w:val="24"/>
        </w:rPr>
        <w:t>Pēc Piegādātāja priekšlikuma iesniegšanas Līguma 8.7.apakšpunktā noteiktajos gadījumos Puses var vienoties par tehniskās specifikācijas un</w:t>
      </w:r>
      <w:r>
        <w:rPr>
          <w:rFonts w:ascii="Times New Roman" w:hAnsi="Times New Roman"/>
          <w:sz w:val="24"/>
          <w:szCs w:val="24"/>
        </w:rPr>
        <w:t xml:space="preserve"> tehniskā piedāvājuma grozīšanu </w:t>
      </w:r>
      <w:r w:rsidRPr="00E10642">
        <w:rPr>
          <w:rFonts w:ascii="Times New Roman" w:hAnsi="Times New Roman"/>
          <w:sz w:val="24"/>
          <w:szCs w:val="24"/>
        </w:rPr>
        <w:t xml:space="preserve">vai Piegādes termiņa pagarināšanu, </w:t>
      </w:r>
      <w:r w:rsidRPr="000077A8">
        <w:rPr>
          <w:rFonts w:ascii="Times New Roman" w:hAnsi="Times New Roman"/>
          <w:sz w:val="24"/>
          <w:szCs w:val="24"/>
        </w:rPr>
        <w:t>ja ir saņemti Līguma 8.8.apakšpunktā noteiktie grozījumi nepieciešamību pamatojošie dokumenti.</w:t>
      </w:r>
      <w:r>
        <w:rPr>
          <w:rFonts w:ascii="Times New Roman" w:hAnsi="Times New Roman"/>
          <w:sz w:val="24"/>
          <w:szCs w:val="24"/>
        </w:rPr>
        <w:t xml:space="preserve"> </w:t>
      </w:r>
      <w:r w:rsidRPr="00E10642">
        <w:rPr>
          <w:rFonts w:ascii="Times New Roman" w:hAnsi="Times New Roman"/>
          <w:sz w:val="24"/>
          <w:szCs w:val="24"/>
        </w:rPr>
        <w:t xml:space="preserve">Līguma 8.7.4. apakšpunktā noteiktajos gadījumos, </w:t>
      </w:r>
      <w:r w:rsidRPr="00E10642">
        <w:rPr>
          <w:rFonts w:ascii="Times New Roman" w:hAnsi="Times New Roman"/>
          <w:sz w:val="24"/>
          <w:szCs w:val="24"/>
        </w:rPr>
        <w:lastRenderedPageBreak/>
        <w:t>Piegādes termiņš var tikt pagarināts par tādu, kāds objektīvi ir nepieciešams, lai izpildītu Līguma saistības.</w:t>
      </w:r>
      <w:r>
        <w:rPr>
          <w:rFonts w:ascii="Times New Roman" w:hAnsi="Times New Roman"/>
          <w:color w:val="FF0000"/>
          <w:sz w:val="24"/>
          <w:szCs w:val="24"/>
        </w:rPr>
        <w:t xml:space="preserve"> </w:t>
      </w:r>
    </w:p>
    <w:p w14:paraId="400F1EB8" w14:textId="77777777" w:rsidR="00EA4A99" w:rsidRPr="000077A8" w:rsidRDefault="00EA4A99" w:rsidP="006876F1">
      <w:pPr>
        <w:pStyle w:val="Sarakstarindkopa"/>
        <w:numPr>
          <w:ilvl w:val="1"/>
          <w:numId w:val="103"/>
        </w:numPr>
        <w:tabs>
          <w:tab w:val="left" w:pos="630"/>
        </w:tabs>
        <w:spacing w:after="0" w:line="240" w:lineRule="auto"/>
        <w:ind w:left="630" w:hanging="630"/>
        <w:jc w:val="both"/>
        <w:rPr>
          <w:rFonts w:ascii="Times New Roman" w:hAnsi="Times New Roman"/>
          <w:sz w:val="24"/>
          <w:szCs w:val="24"/>
        </w:rPr>
      </w:pPr>
      <w:r w:rsidRPr="000077A8">
        <w:rPr>
          <w:rFonts w:ascii="Times New Roman" w:hAnsi="Times New Roman"/>
          <w:sz w:val="24"/>
          <w:szCs w:val="24"/>
        </w:rPr>
        <w:t>Pasūtītāja ir tiesības vienpusēji izbeigt Līgumu, par to rakstiski paziņojot Piegādātājam, šādos gadījumos:</w:t>
      </w:r>
    </w:p>
    <w:p w14:paraId="1F1A5289" w14:textId="77777777" w:rsidR="00EA4A99" w:rsidRPr="000077A8" w:rsidRDefault="00EA4A99" w:rsidP="006876F1">
      <w:pPr>
        <w:pStyle w:val="Sarakstarindkopa"/>
        <w:numPr>
          <w:ilvl w:val="2"/>
          <w:numId w:val="103"/>
        </w:numPr>
        <w:spacing w:after="80" w:line="240" w:lineRule="auto"/>
        <w:ind w:left="851" w:hanging="851"/>
        <w:jc w:val="both"/>
        <w:rPr>
          <w:rFonts w:ascii="Times New Roman" w:hAnsi="Times New Roman"/>
          <w:sz w:val="24"/>
          <w:szCs w:val="24"/>
          <w:lang w:eastAsia="lv-LV"/>
        </w:rPr>
      </w:pPr>
      <w:r w:rsidRPr="000077A8">
        <w:rPr>
          <w:rFonts w:ascii="Times New Roman" w:hAnsi="Times New Roman"/>
          <w:sz w:val="24"/>
          <w:szCs w:val="24"/>
          <w:lang w:eastAsia="lv-LV"/>
        </w:rPr>
        <w:t>Piegādātājs ir nokavējis izpildes termiņu vairāk par 30 (trīsdesmit) dienām un termiņa kavējumā nav vainojams pats Pasūtītājs;</w:t>
      </w:r>
    </w:p>
    <w:p w14:paraId="4FDD1581" w14:textId="77777777" w:rsidR="00EA4A99" w:rsidRPr="000077A8" w:rsidRDefault="00EA4A99" w:rsidP="006876F1">
      <w:pPr>
        <w:pStyle w:val="Sarakstarindkopa"/>
        <w:numPr>
          <w:ilvl w:val="2"/>
          <w:numId w:val="103"/>
        </w:numPr>
        <w:spacing w:after="80" w:line="240" w:lineRule="auto"/>
        <w:ind w:left="851" w:hanging="851"/>
        <w:jc w:val="both"/>
        <w:rPr>
          <w:rFonts w:ascii="Times New Roman" w:hAnsi="Times New Roman"/>
          <w:sz w:val="24"/>
          <w:szCs w:val="24"/>
          <w:lang w:eastAsia="lv-LV"/>
        </w:rPr>
      </w:pPr>
      <w:r w:rsidRPr="000077A8">
        <w:rPr>
          <w:rFonts w:ascii="Times New Roman" w:hAnsi="Times New Roman"/>
          <w:sz w:val="24"/>
          <w:szCs w:val="24"/>
        </w:rPr>
        <w:t xml:space="preserve">ja Piegādātājs 30 (trīsdesmit) dienu laikā no piegādes termiņa notecējuma nav piegādājis Preci; </w:t>
      </w:r>
    </w:p>
    <w:p w14:paraId="6F8ED77E" w14:textId="77777777" w:rsidR="00EA4A99" w:rsidRPr="000077A8" w:rsidRDefault="00EA4A99" w:rsidP="006876F1">
      <w:pPr>
        <w:pStyle w:val="Sarakstarindkopa"/>
        <w:numPr>
          <w:ilvl w:val="2"/>
          <w:numId w:val="103"/>
        </w:numPr>
        <w:spacing w:after="80" w:line="240" w:lineRule="auto"/>
        <w:ind w:left="851" w:hanging="851"/>
        <w:jc w:val="both"/>
        <w:rPr>
          <w:rFonts w:ascii="Times New Roman" w:hAnsi="Times New Roman"/>
          <w:sz w:val="24"/>
          <w:szCs w:val="24"/>
          <w:lang w:eastAsia="lv-LV"/>
        </w:rPr>
      </w:pPr>
      <w:r w:rsidRPr="000077A8">
        <w:rPr>
          <w:rFonts w:ascii="Times New Roman" w:hAnsi="Times New Roman"/>
          <w:sz w:val="24"/>
          <w:szCs w:val="24"/>
        </w:rPr>
        <w:t>ja Piegādātājs neievēro Līguma 3.6. un 6.6.apakšpunktā noteikto un atkārtoti piegādā Preci, kura neatbilst Līguma 1.pielikumā noteiktajai tehniskajai specifikācijai un tehniskajam piedāvājumam;</w:t>
      </w:r>
    </w:p>
    <w:p w14:paraId="55EDF09D" w14:textId="77777777" w:rsidR="00EA4A99" w:rsidRPr="000077A8" w:rsidRDefault="00EA4A99" w:rsidP="006876F1">
      <w:pPr>
        <w:pStyle w:val="Sarakstarindkopa"/>
        <w:numPr>
          <w:ilvl w:val="2"/>
          <w:numId w:val="103"/>
        </w:numPr>
        <w:spacing w:after="80" w:line="240" w:lineRule="auto"/>
        <w:ind w:left="851" w:hanging="851"/>
        <w:jc w:val="both"/>
        <w:rPr>
          <w:rFonts w:ascii="Times New Roman" w:hAnsi="Times New Roman"/>
          <w:sz w:val="24"/>
          <w:szCs w:val="24"/>
          <w:lang w:eastAsia="lv-LV"/>
        </w:rPr>
      </w:pPr>
      <w:r w:rsidRPr="000077A8">
        <w:rPr>
          <w:rFonts w:ascii="Times New Roman" w:hAnsi="Times New Roman"/>
          <w:sz w:val="24"/>
          <w:szCs w:val="24"/>
        </w:rPr>
        <w:t>ja Piegādātājs kavē Līguma 3.6. un 6.6.apakšpunktā noteikto termiņu ilgāk par 30 (trīsdesmit) dienām;</w:t>
      </w:r>
    </w:p>
    <w:p w14:paraId="243489FC" w14:textId="77777777" w:rsidR="00EA4A99" w:rsidRPr="000077A8" w:rsidRDefault="00EA4A99" w:rsidP="006876F1">
      <w:pPr>
        <w:pStyle w:val="Sarakstarindkopa"/>
        <w:numPr>
          <w:ilvl w:val="2"/>
          <w:numId w:val="103"/>
        </w:numPr>
        <w:spacing w:after="80" w:line="240" w:lineRule="auto"/>
        <w:ind w:left="851" w:hanging="851"/>
        <w:jc w:val="both"/>
        <w:rPr>
          <w:rFonts w:ascii="Times New Roman" w:hAnsi="Times New Roman"/>
          <w:sz w:val="24"/>
          <w:szCs w:val="24"/>
          <w:lang w:eastAsia="lv-LV"/>
        </w:rPr>
      </w:pPr>
      <w:r w:rsidRPr="000077A8">
        <w:rPr>
          <w:rFonts w:ascii="Times New Roman" w:hAnsi="Times New Roman"/>
          <w:sz w:val="24"/>
          <w:szCs w:val="24"/>
          <w:lang w:eastAsia="lv-LV"/>
        </w:rPr>
        <w:t xml:space="preserve">Prece neatbilst </w:t>
      </w:r>
      <w:r w:rsidRPr="000077A8">
        <w:rPr>
          <w:rFonts w:ascii="Times New Roman" w:hAnsi="Times New Roman"/>
          <w:sz w:val="24"/>
          <w:szCs w:val="24"/>
        </w:rPr>
        <w:t>Līgumam</w:t>
      </w:r>
      <w:r w:rsidRPr="000077A8">
        <w:rPr>
          <w:rFonts w:ascii="Times New Roman" w:hAnsi="Times New Roman"/>
          <w:sz w:val="24"/>
          <w:szCs w:val="24"/>
          <w:lang w:eastAsia="lv-LV"/>
        </w:rPr>
        <w:t xml:space="preserve"> un šī neatbilstība nav vai nevar tikt novērsta </w:t>
      </w:r>
      <w:r w:rsidRPr="000077A8">
        <w:rPr>
          <w:rFonts w:ascii="Times New Roman" w:hAnsi="Times New Roman"/>
          <w:sz w:val="24"/>
          <w:szCs w:val="24"/>
        </w:rPr>
        <w:t>Līgumā</w:t>
      </w:r>
      <w:r w:rsidRPr="000077A8">
        <w:rPr>
          <w:rFonts w:ascii="Times New Roman" w:hAnsi="Times New Roman"/>
          <w:b/>
          <w:sz w:val="24"/>
          <w:szCs w:val="24"/>
        </w:rPr>
        <w:t xml:space="preserve"> </w:t>
      </w:r>
      <w:r w:rsidRPr="000077A8">
        <w:rPr>
          <w:rFonts w:ascii="Times New Roman" w:hAnsi="Times New Roman"/>
          <w:sz w:val="24"/>
          <w:szCs w:val="24"/>
          <w:lang w:eastAsia="lv-LV"/>
        </w:rPr>
        <w:t>paredzētajā termiņā un neatbilstībā nav vainojams pats Pasūtītājs;</w:t>
      </w:r>
    </w:p>
    <w:p w14:paraId="0E9E3EF3" w14:textId="77777777" w:rsidR="00EA4A99" w:rsidRPr="000077A8" w:rsidRDefault="00EA4A99" w:rsidP="006876F1">
      <w:pPr>
        <w:pStyle w:val="Sarakstarindkopa"/>
        <w:numPr>
          <w:ilvl w:val="2"/>
          <w:numId w:val="103"/>
        </w:numPr>
        <w:spacing w:after="80" w:line="240" w:lineRule="auto"/>
        <w:ind w:left="851" w:hanging="851"/>
        <w:jc w:val="both"/>
        <w:rPr>
          <w:rFonts w:ascii="Times New Roman" w:hAnsi="Times New Roman"/>
          <w:sz w:val="24"/>
          <w:szCs w:val="24"/>
          <w:lang w:eastAsia="lv-LV"/>
        </w:rPr>
      </w:pPr>
      <w:r w:rsidRPr="000077A8">
        <w:rPr>
          <w:rFonts w:ascii="Times New Roman" w:hAnsi="Times New Roman"/>
          <w:sz w:val="24"/>
          <w:szCs w:val="24"/>
          <w:lang w:eastAsia="lv-LV"/>
        </w:rPr>
        <w:t>Piegādātājs Līguma izpildes laikā sniedzis nepatiesas vai nepilnīgas ziņas vai apliecinājumus;</w:t>
      </w:r>
    </w:p>
    <w:p w14:paraId="67E19ECE" w14:textId="77777777" w:rsidR="00EA4A99" w:rsidRPr="000077A8" w:rsidRDefault="00EA4A99" w:rsidP="006876F1">
      <w:pPr>
        <w:pStyle w:val="Sarakstarindkopa"/>
        <w:numPr>
          <w:ilvl w:val="2"/>
          <w:numId w:val="103"/>
        </w:numPr>
        <w:spacing w:after="80" w:line="240" w:lineRule="auto"/>
        <w:ind w:left="851" w:hanging="851"/>
        <w:jc w:val="both"/>
        <w:rPr>
          <w:rFonts w:ascii="Times New Roman" w:hAnsi="Times New Roman"/>
          <w:sz w:val="24"/>
          <w:szCs w:val="24"/>
          <w:lang w:eastAsia="lv-LV"/>
        </w:rPr>
      </w:pPr>
      <w:r w:rsidRPr="000077A8">
        <w:rPr>
          <w:rFonts w:ascii="Times New Roman" w:hAnsi="Times New Roman"/>
          <w:sz w:val="24"/>
          <w:szCs w:val="24"/>
          <w:lang w:eastAsia="lv-LV"/>
        </w:rPr>
        <w:t>Piegādātājs Līguma izpildes laikā veicis prettiesisku darbību;</w:t>
      </w:r>
    </w:p>
    <w:p w14:paraId="55963D52" w14:textId="77777777" w:rsidR="00EA4A99" w:rsidRPr="000077A8" w:rsidRDefault="00EA4A99" w:rsidP="006876F1">
      <w:pPr>
        <w:pStyle w:val="Sarakstarindkopa"/>
        <w:numPr>
          <w:ilvl w:val="2"/>
          <w:numId w:val="103"/>
        </w:numPr>
        <w:spacing w:after="80" w:line="240" w:lineRule="auto"/>
        <w:ind w:left="851" w:hanging="851"/>
        <w:jc w:val="both"/>
        <w:rPr>
          <w:rFonts w:ascii="Times New Roman" w:hAnsi="Times New Roman"/>
          <w:sz w:val="24"/>
          <w:szCs w:val="24"/>
          <w:lang w:eastAsia="lv-LV"/>
        </w:rPr>
      </w:pPr>
      <w:r w:rsidRPr="000077A8">
        <w:rPr>
          <w:rFonts w:ascii="Times New Roman" w:hAnsi="Times New Roman"/>
          <w:sz w:val="24"/>
          <w:szCs w:val="24"/>
          <w:lang w:eastAsia="lv-LV"/>
        </w:rPr>
        <w:t xml:space="preserve"> bez Pasūtītāja piekrišanas ir ierosināts Piegādātāja tiesiskās aizsardzības process;</w:t>
      </w:r>
    </w:p>
    <w:p w14:paraId="7FBB4F9F" w14:textId="77777777" w:rsidR="00EA4A99" w:rsidRPr="000077A8" w:rsidRDefault="00EA4A99" w:rsidP="006876F1">
      <w:pPr>
        <w:pStyle w:val="Sarakstarindkopa"/>
        <w:numPr>
          <w:ilvl w:val="2"/>
          <w:numId w:val="103"/>
        </w:numPr>
        <w:spacing w:after="80" w:line="240" w:lineRule="auto"/>
        <w:ind w:left="851" w:hanging="851"/>
        <w:jc w:val="both"/>
        <w:rPr>
          <w:rFonts w:ascii="Times New Roman" w:hAnsi="Times New Roman"/>
          <w:sz w:val="24"/>
          <w:szCs w:val="24"/>
          <w:lang w:eastAsia="lv-LV"/>
        </w:rPr>
      </w:pPr>
      <w:r w:rsidRPr="000077A8">
        <w:rPr>
          <w:rFonts w:ascii="Times New Roman" w:hAnsi="Times New Roman"/>
          <w:sz w:val="24"/>
          <w:szCs w:val="24"/>
          <w:lang w:eastAsia="lv-LV"/>
        </w:rPr>
        <w:t>ir pasludināts Piegādātāja maksātnespējas process vai iestājas citi apstākļi, kas liedz vai liegs Piegādātājam turpināt Līguma izpildi saskaņā ar Līguma noteikumiem vai kas negatīvi ietekmē Pasūtītāja tiesības, kuras izriet no Līguma;</w:t>
      </w:r>
    </w:p>
    <w:p w14:paraId="4FEA88FD" w14:textId="77777777" w:rsidR="00EA4A99" w:rsidRPr="000077A8" w:rsidRDefault="00EA4A99" w:rsidP="006876F1">
      <w:pPr>
        <w:pStyle w:val="Sarakstarindkopa"/>
        <w:numPr>
          <w:ilvl w:val="2"/>
          <w:numId w:val="103"/>
        </w:numPr>
        <w:spacing w:after="80" w:line="240" w:lineRule="auto"/>
        <w:ind w:left="851" w:hanging="851"/>
        <w:jc w:val="both"/>
        <w:rPr>
          <w:rFonts w:ascii="Times New Roman" w:hAnsi="Times New Roman"/>
          <w:sz w:val="24"/>
          <w:szCs w:val="24"/>
          <w:lang w:eastAsia="lv-LV"/>
        </w:rPr>
      </w:pPr>
      <w:r w:rsidRPr="000077A8">
        <w:rPr>
          <w:rFonts w:ascii="Times New Roman" w:hAnsi="Times New Roman"/>
          <w:sz w:val="24"/>
          <w:szCs w:val="24"/>
          <w:lang w:eastAsia="lv-LV"/>
        </w:rPr>
        <w:t>Piegādātājs pārkāpj vai nepilda citu būtisku Līgumā paredzētu pienākumu;</w:t>
      </w:r>
    </w:p>
    <w:p w14:paraId="7396200F" w14:textId="77777777" w:rsidR="00EA4A99" w:rsidRPr="000077A8" w:rsidRDefault="00EA4A99" w:rsidP="006876F1">
      <w:pPr>
        <w:pStyle w:val="Sarakstarindkopa"/>
        <w:numPr>
          <w:ilvl w:val="2"/>
          <w:numId w:val="103"/>
        </w:numPr>
        <w:spacing w:after="80" w:line="240" w:lineRule="auto"/>
        <w:ind w:left="851" w:hanging="851"/>
        <w:jc w:val="both"/>
        <w:rPr>
          <w:rFonts w:ascii="Times New Roman" w:hAnsi="Times New Roman"/>
          <w:sz w:val="24"/>
          <w:szCs w:val="24"/>
          <w:lang w:eastAsia="lv-LV"/>
        </w:rPr>
      </w:pPr>
      <w:r w:rsidRPr="000077A8">
        <w:rPr>
          <w:rFonts w:ascii="Times New Roman" w:hAnsi="Times New Roman"/>
          <w:sz w:val="24"/>
          <w:szCs w:val="24"/>
          <w:lang w:eastAsia="lv-LV"/>
        </w:rPr>
        <w:t>Piegādātājs Pasūtītājam nodarījis zaudējumus;</w:t>
      </w:r>
    </w:p>
    <w:p w14:paraId="6158CA98" w14:textId="77777777" w:rsidR="00EA4A99" w:rsidRPr="000077A8" w:rsidRDefault="00EA4A99" w:rsidP="006876F1">
      <w:pPr>
        <w:pStyle w:val="Sarakstarindkopa"/>
        <w:numPr>
          <w:ilvl w:val="2"/>
          <w:numId w:val="103"/>
        </w:numPr>
        <w:spacing w:after="80" w:line="240" w:lineRule="auto"/>
        <w:ind w:left="851" w:hanging="851"/>
        <w:jc w:val="both"/>
        <w:rPr>
          <w:rFonts w:ascii="Times New Roman" w:hAnsi="Times New Roman"/>
          <w:sz w:val="24"/>
          <w:szCs w:val="24"/>
          <w:lang w:eastAsia="lv-LV"/>
        </w:rPr>
      </w:pPr>
      <w:r w:rsidRPr="000077A8">
        <w:rPr>
          <w:rFonts w:ascii="Times New Roman" w:hAnsi="Times New Roman"/>
          <w:sz w:val="24"/>
          <w:szCs w:val="24"/>
          <w:lang w:eastAsia="lv-LV"/>
        </w:rPr>
        <w:t>Piegādātājs ir patvaļīgi pārtraucis Līguma izpildi, tai skaitā, ja Piegādātājs nav sasniedzams juridiskajā adresē;</w:t>
      </w:r>
    </w:p>
    <w:p w14:paraId="26611FD5" w14:textId="697223A1" w:rsidR="00EA4A99" w:rsidRPr="00DA5A96" w:rsidRDefault="00EA4A99" w:rsidP="006876F1">
      <w:pPr>
        <w:pStyle w:val="Sarakstarindkopa"/>
        <w:numPr>
          <w:ilvl w:val="2"/>
          <w:numId w:val="103"/>
        </w:numPr>
        <w:spacing w:after="80" w:line="240" w:lineRule="auto"/>
        <w:ind w:left="851" w:hanging="851"/>
        <w:jc w:val="both"/>
        <w:rPr>
          <w:rFonts w:ascii="Times New Roman" w:hAnsi="Times New Roman"/>
          <w:sz w:val="24"/>
          <w:szCs w:val="24"/>
          <w:lang w:eastAsia="lv-LV"/>
        </w:rPr>
      </w:pPr>
      <w:r w:rsidRPr="00DA5A96">
        <w:rPr>
          <w:rFonts w:ascii="Times New Roman" w:hAnsi="Times New Roman"/>
          <w:sz w:val="24"/>
          <w:szCs w:val="24"/>
          <w:lang w:eastAsia="lv-LV"/>
        </w:rPr>
        <w:t xml:space="preserve">Pasūtītājs konstatē Līguma 4.1.4. </w:t>
      </w:r>
      <w:r w:rsidR="00DA5A96" w:rsidRPr="00DA5A96">
        <w:rPr>
          <w:rFonts w:ascii="Times New Roman" w:hAnsi="Times New Roman"/>
          <w:sz w:val="24"/>
          <w:szCs w:val="24"/>
          <w:lang w:eastAsia="lv-LV"/>
        </w:rPr>
        <w:t xml:space="preserve">apakšpunktā </w:t>
      </w:r>
      <w:r w:rsidRPr="00DA5A96">
        <w:rPr>
          <w:rFonts w:ascii="Times New Roman" w:hAnsi="Times New Roman"/>
          <w:sz w:val="24"/>
          <w:szCs w:val="24"/>
          <w:lang w:eastAsia="lv-LV"/>
        </w:rPr>
        <w:t>minēto;</w:t>
      </w:r>
    </w:p>
    <w:p w14:paraId="770EF675" w14:textId="77777777" w:rsidR="00EA4A99" w:rsidRDefault="00EA4A99" w:rsidP="006876F1">
      <w:pPr>
        <w:pStyle w:val="Sarakstarindkopa"/>
        <w:numPr>
          <w:ilvl w:val="2"/>
          <w:numId w:val="103"/>
        </w:numPr>
        <w:spacing w:after="80" w:line="240" w:lineRule="auto"/>
        <w:ind w:left="851" w:hanging="851"/>
        <w:jc w:val="both"/>
        <w:rPr>
          <w:rFonts w:ascii="Times New Roman" w:hAnsi="Times New Roman"/>
          <w:sz w:val="24"/>
          <w:szCs w:val="24"/>
          <w:lang w:eastAsia="lv-LV"/>
        </w:rPr>
      </w:pPr>
      <w:r w:rsidRPr="000077A8">
        <w:rPr>
          <w:rFonts w:ascii="Times New Roman" w:hAnsi="Times New Roman"/>
          <w:sz w:val="24"/>
          <w:szCs w:val="24"/>
          <w:lang w:eastAsia="lv-LV"/>
        </w:rPr>
        <w:t>citos Līgumā noteiktajos gadījumos;</w:t>
      </w:r>
    </w:p>
    <w:p w14:paraId="1411DCAB" w14:textId="77777777" w:rsidR="00EA4A99" w:rsidRPr="00640845" w:rsidRDefault="00EA4A99" w:rsidP="006876F1">
      <w:pPr>
        <w:pStyle w:val="Sarakstarindkopa"/>
        <w:numPr>
          <w:ilvl w:val="2"/>
          <w:numId w:val="103"/>
        </w:numPr>
        <w:spacing w:after="80" w:line="240" w:lineRule="auto"/>
        <w:ind w:left="851" w:hanging="851"/>
        <w:jc w:val="both"/>
        <w:rPr>
          <w:rFonts w:ascii="Times New Roman" w:hAnsi="Times New Roman"/>
          <w:sz w:val="24"/>
          <w:szCs w:val="24"/>
          <w:lang w:eastAsia="lv-LV"/>
        </w:rPr>
      </w:pPr>
      <w:r w:rsidRPr="00640845">
        <w:rPr>
          <w:rFonts w:ascii="Times New Roman" w:hAnsi="Times New Roman"/>
          <w:sz w:val="24"/>
          <w:szCs w:val="24"/>
        </w:rPr>
        <w:t xml:space="preserve">Līgumā ir izdarīti būtiski grozījumi, kas nav pieļaujami saskaņā ar Publisko iepirkumu likuma 61.panta </w:t>
      </w:r>
      <w:r>
        <w:rPr>
          <w:rFonts w:ascii="Times New Roman" w:hAnsi="Times New Roman"/>
          <w:sz w:val="24"/>
          <w:szCs w:val="24"/>
        </w:rPr>
        <w:t>otro</w:t>
      </w:r>
      <w:r w:rsidRPr="00640845">
        <w:rPr>
          <w:rFonts w:ascii="Times New Roman" w:hAnsi="Times New Roman"/>
          <w:sz w:val="24"/>
          <w:szCs w:val="24"/>
        </w:rPr>
        <w:t xml:space="preserve"> daļu;</w:t>
      </w:r>
    </w:p>
    <w:p w14:paraId="0C4B50D5" w14:textId="77777777" w:rsidR="00EA4A99" w:rsidRPr="000077A8" w:rsidRDefault="00EA4A99" w:rsidP="006876F1">
      <w:pPr>
        <w:pStyle w:val="Sarakstarindkopa"/>
        <w:numPr>
          <w:ilvl w:val="2"/>
          <w:numId w:val="103"/>
        </w:numPr>
        <w:spacing w:after="80" w:line="240" w:lineRule="auto"/>
        <w:ind w:left="851" w:hanging="851"/>
        <w:jc w:val="both"/>
        <w:rPr>
          <w:rFonts w:ascii="Times New Roman" w:hAnsi="Times New Roman"/>
          <w:sz w:val="24"/>
          <w:szCs w:val="24"/>
          <w:lang w:eastAsia="lv-LV"/>
        </w:rPr>
      </w:pPr>
      <w:r w:rsidRPr="000077A8">
        <w:rPr>
          <w:rFonts w:ascii="Times New Roman" w:hAnsi="Times New Roman"/>
          <w:sz w:val="24"/>
          <w:szCs w:val="24"/>
          <w:lang w:eastAsia="lv-LV"/>
        </w:rPr>
        <w:t>ārējā normatīvajā aktā noteiktajos gadījumos;</w:t>
      </w:r>
    </w:p>
    <w:p w14:paraId="4068C482" w14:textId="77777777" w:rsidR="00EA4A99" w:rsidRDefault="00EA4A99" w:rsidP="006876F1">
      <w:pPr>
        <w:pStyle w:val="Sarakstarindkopa"/>
        <w:numPr>
          <w:ilvl w:val="2"/>
          <w:numId w:val="103"/>
        </w:numPr>
        <w:spacing w:after="80" w:line="240" w:lineRule="auto"/>
        <w:ind w:left="851" w:hanging="851"/>
        <w:jc w:val="both"/>
        <w:rPr>
          <w:rFonts w:ascii="Times New Roman" w:hAnsi="Times New Roman"/>
          <w:sz w:val="24"/>
          <w:szCs w:val="24"/>
          <w:lang w:eastAsia="lv-LV"/>
        </w:rPr>
      </w:pPr>
      <w:r w:rsidRPr="000077A8">
        <w:rPr>
          <w:rFonts w:ascii="Times New Roman" w:hAnsi="Times New Roman"/>
          <w:sz w:val="24"/>
          <w:szCs w:val="24"/>
          <w:lang w:eastAsia="lv-LV"/>
        </w:rPr>
        <w:t>ja Līgumu nav iespējams izpildīt tādēļ, ka Līguma izpildes laikā Piegādātājam ir piemērotas starptautiskās vai nacionālās sankcijas vai būtiskas finanšu un kapitāla tirgus intereses ietekmējošas Eiropas Savienības vai Ziemeļatlantijas līguma organizācijas dalībvalsts noteiktās sankcijas;</w:t>
      </w:r>
    </w:p>
    <w:p w14:paraId="0E4793DC" w14:textId="7779A489" w:rsidR="00EA4A99" w:rsidRPr="00EA4A99" w:rsidRDefault="00EA4A99" w:rsidP="006876F1">
      <w:pPr>
        <w:pStyle w:val="Sarakstarindkopa"/>
        <w:numPr>
          <w:ilvl w:val="2"/>
          <w:numId w:val="103"/>
        </w:numPr>
        <w:spacing w:after="80" w:line="240" w:lineRule="auto"/>
        <w:ind w:left="851" w:hanging="851"/>
        <w:jc w:val="both"/>
        <w:rPr>
          <w:rFonts w:ascii="Times New Roman" w:hAnsi="Times New Roman"/>
          <w:sz w:val="24"/>
          <w:szCs w:val="24"/>
          <w:lang w:eastAsia="lv-LV"/>
        </w:rPr>
      </w:pPr>
      <w:r w:rsidRPr="00EA4A99">
        <w:rPr>
          <w:rFonts w:ascii="Times New Roman" w:hAnsi="Times New Roman"/>
          <w:sz w:val="24"/>
          <w:szCs w:val="24"/>
          <w:shd w:val="clear" w:color="auto" w:fill="FFFFFF"/>
          <w:lang w:eastAsia="lv-LV"/>
        </w:rPr>
        <w:t xml:space="preserve">ja uz Piegādātāju </w:t>
      </w:r>
      <w:r w:rsidRPr="00EA4A99">
        <w:rPr>
          <w:rFonts w:ascii="Times New Roman" w:hAnsi="Times New Roman"/>
          <w:sz w:val="24"/>
          <w:szCs w:val="24"/>
        </w:rPr>
        <w:t xml:space="preserve">Līguma spēkā esības laikā </w:t>
      </w:r>
      <w:r w:rsidRPr="00EA4A99">
        <w:rPr>
          <w:rFonts w:ascii="Times New Roman" w:hAnsi="Times New Roman"/>
          <w:sz w:val="24"/>
          <w:szCs w:val="24"/>
          <w:shd w:val="clear" w:color="auto" w:fill="FFFFFF"/>
          <w:lang w:eastAsia="lv-LV"/>
        </w:rPr>
        <w:t xml:space="preserve">iestājas kāds no nosacījumiem, kas izriet no Padomes 2022. gada 8. aprīļa Regulas (ES) 2022/576, ar kuru groza Regulu (ES) Nr. 833/2014 par ierobežojošiem pasākumiem saistībā ar Krievijas darbībām, kas destabilizē situāciju Ukrainā 5. k. panta 1. punktā noteiktā; </w:t>
      </w:r>
    </w:p>
    <w:p w14:paraId="6B001039" w14:textId="77777777" w:rsidR="00EA4A99" w:rsidRPr="00481192" w:rsidRDefault="00EA4A99" w:rsidP="006876F1">
      <w:pPr>
        <w:pStyle w:val="Sarakstarindkopa"/>
        <w:numPr>
          <w:ilvl w:val="2"/>
          <w:numId w:val="103"/>
        </w:numPr>
        <w:spacing w:after="80" w:line="240" w:lineRule="auto"/>
        <w:ind w:left="851" w:hanging="851"/>
        <w:jc w:val="both"/>
        <w:rPr>
          <w:rFonts w:ascii="Times New Roman" w:hAnsi="Times New Roman"/>
          <w:sz w:val="24"/>
          <w:szCs w:val="24"/>
          <w:lang w:eastAsia="lv-LV"/>
        </w:rPr>
      </w:pPr>
      <w:r w:rsidRPr="00481192">
        <w:rPr>
          <w:rFonts w:ascii="Times New Roman" w:hAnsi="Times New Roman"/>
          <w:sz w:val="24"/>
          <w:szCs w:val="24"/>
          <w:lang w:eastAsia="lv-LV"/>
        </w:rPr>
        <w:t>ārvalstu finanšu instrumenta vadībā iesaistīta iestāde ir noteikusi ārvalstu finanšu instrumenta finansēta projekta izmaksu korekciju 25% (divdesmit pieci procenti) vai lielākā apmērā no līgumcenas, un minētā korekcija izriet no Izpildītāja pieļauta Līguma pārkāpuma</w:t>
      </w:r>
      <w:r w:rsidRPr="00481192">
        <w:rPr>
          <w:rFonts w:ascii="Times New Roman" w:hAnsi="Times New Roman"/>
          <w:bCs/>
          <w:sz w:val="24"/>
          <w:szCs w:val="24"/>
          <w:lang w:eastAsia="lv-LV"/>
        </w:rPr>
        <w:t>;</w:t>
      </w:r>
    </w:p>
    <w:p w14:paraId="7C7B4879" w14:textId="77777777" w:rsidR="00EA4A99" w:rsidRPr="00864F62" w:rsidRDefault="00EA4A99" w:rsidP="006876F1">
      <w:pPr>
        <w:pStyle w:val="Sarakstarindkopa"/>
        <w:numPr>
          <w:ilvl w:val="2"/>
          <w:numId w:val="103"/>
        </w:numPr>
        <w:spacing w:after="80" w:line="240" w:lineRule="auto"/>
        <w:ind w:left="851" w:hanging="851"/>
        <w:jc w:val="both"/>
        <w:rPr>
          <w:rFonts w:ascii="Times New Roman" w:hAnsi="Times New Roman"/>
          <w:sz w:val="24"/>
          <w:szCs w:val="24"/>
          <w:lang w:eastAsia="lv-LV"/>
        </w:rPr>
      </w:pPr>
      <w:r w:rsidRPr="00481192">
        <w:rPr>
          <w:rFonts w:ascii="Times New Roman" w:hAnsi="Times New Roman"/>
          <w:sz w:val="24"/>
          <w:szCs w:val="24"/>
          <w:lang w:eastAsia="lv-LV"/>
        </w:rPr>
        <w:t xml:space="preserve">ārvalstu finanšu instrumenta vadībā iesaistītā iestāde ir konstatējusi normatīvo aktu pārkāpumus Līguma noslēgšanas vai izpildes gaitā, un to dēļ tiek piemērota </w:t>
      </w:r>
      <w:r w:rsidRPr="00481192">
        <w:rPr>
          <w:rFonts w:ascii="Times New Roman" w:hAnsi="Times New Roman"/>
          <w:sz w:val="24"/>
          <w:szCs w:val="24"/>
          <w:shd w:val="clear" w:color="auto" w:fill="FFFFFF" w:themeFill="background1"/>
          <w:lang w:eastAsia="lv-LV"/>
        </w:rPr>
        <w:t>Līguma izmaksu korekcija 100% (viens simts pro</w:t>
      </w:r>
      <w:r>
        <w:rPr>
          <w:rFonts w:ascii="Times New Roman" w:hAnsi="Times New Roman"/>
          <w:sz w:val="24"/>
          <w:szCs w:val="24"/>
          <w:shd w:val="clear" w:color="auto" w:fill="FFFFFF" w:themeFill="background1"/>
          <w:lang w:eastAsia="lv-LV"/>
        </w:rPr>
        <w:t>centu) apmērā</w:t>
      </w:r>
      <w:r w:rsidRPr="00864F62">
        <w:rPr>
          <w:rFonts w:ascii="Times New Roman" w:hAnsi="Times New Roman"/>
          <w:sz w:val="24"/>
          <w:szCs w:val="24"/>
          <w:lang w:eastAsia="lv-LV"/>
        </w:rPr>
        <w:t>.</w:t>
      </w:r>
    </w:p>
    <w:p w14:paraId="20984E35" w14:textId="77777777" w:rsidR="00EA4A99" w:rsidRPr="000077A8" w:rsidRDefault="00EA4A99" w:rsidP="006876F1">
      <w:pPr>
        <w:pStyle w:val="Sarakstarindkopa"/>
        <w:numPr>
          <w:ilvl w:val="1"/>
          <w:numId w:val="103"/>
        </w:numPr>
        <w:tabs>
          <w:tab w:val="left" w:pos="284"/>
          <w:tab w:val="left" w:pos="2977"/>
        </w:tabs>
        <w:spacing w:after="80" w:line="240" w:lineRule="auto"/>
        <w:ind w:left="567" w:hanging="567"/>
        <w:jc w:val="both"/>
        <w:rPr>
          <w:rFonts w:ascii="Times New Roman" w:hAnsi="Times New Roman"/>
          <w:sz w:val="24"/>
          <w:szCs w:val="24"/>
        </w:rPr>
      </w:pPr>
      <w:r w:rsidRPr="000077A8">
        <w:rPr>
          <w:rFonts w:ascii="Times New Roman" w:hAnsi="Times New Roman"/>
          <w:sz w:val="24"/>
          <w:szCs w:val="24"/>
        </w:rPr>
        <w:t>Papildus Līguma 8.1</w:t>
      </w:r>
      <w:r>
        <w:rPr>
          <w:rFonts w:ascii="Times New Roman" w:hAnsi="Times New Roman"/>
          <w:sz w:val="24"/>
          <w:szCs w:val="24"/>
        </w:rPr>
        <w:t>0</w:t>
      </w:r>
      <w:r w:rsidRPr="000077A8">
        <w:rPr>
          <w:rFonts w:ascii="Times New Roman" w:hAnsi="Times New Roman"/>
          <w:sz w:val="24"/>
          <w:szCs w:val="24"/>
        </w:rPr>
        <w:t xml:space="preserve">.apakšpunktā noteiktajiem gadījumiem, Pasūtītājs Līgumu var vienpusēji izbeigt šādos gadījumos: </w:t>
      </w:r>
    </w:p>
    <w:p w14:paraId="0DFD11A9" w14:textId="77777777" w:rsidR="00EA4A99" w:rsidRPr="000077A8" w:rsidRDefault="00EA4A99" w:rsidP="006876F1">
      <w:pPr>
        <w:numPr>
          <w:ilvl w:val="3"/>
          <w:numId w:val="103"/>
        </w:numPr>
        <w:tabs>
          <w:tab w:val="left" w:pos="284"/>
          <w:tab w:val="left" w:pos="993"/>
        </w:tabs>
        <w:spacing w:after="80"/>
        <w:ind w:left="0" w:firstLine="0"/>
        <w:jc w:val="both"/>
        <w:rPr>
          <w:sz w:val="24"/>
          <w:szCs w:val="24"/>
          <w:lang w:eastAsia="lv-LV"/>
        </w:rPr>
      </w:pPr>
      <w:r w:rsidRPr="000077A8">
        <w:rPr>
          <w:sz w:val="24"/>
          <w:szCs w:val="24"/>
          <w:lang w:eastAsia="lv-LV"/>
        </w:rPr>
        <w:t>turpmāku Līguma izpildi padara neiespējamu nepārvarama vara;</w:t>
      </w:r>
    </w:p>
    <w:p w14:paraId="409B4208" w14:textId="77777777" w:rsidR="00EA4A99" w:rsidRDefault="00EA4A99" w:rsidP="006876F1">
      <w:pPr>
        <w:numPr>
          <w:ilvl w:val="3"/>
          <w:numId w:val="103"/>
        </w:numPr>
        <w:tabs>
          <w:tab w:val="left" w:pos="284"/>
          <w:tab w:val="left" w:pos="1276"/>
        </w:tabs>
        <w:spacing w:after="80"/>
        <w:ind w:left="993" w:hanging="993"/>
        <w:jc w:val="both"/>
        <w:rPr>
          <w:sz w:val="24"/>
          <w:szCs w:val="24"/>
          <w:lang w:eastAsia="lv-LV"/>
        </w:rPr>
      </w:pPr>
      <w:r w:rsidRPr="000077A8">
        <w:rPr>
          <w:sz w:val="24"/>
          <w:szCs w:val="24"/>
          <w:lang w:eastAsia="lv-LV"/>
        </w:rPr>
        <w:t xml:space="preserve">Pasūtītājam objektīvu iemeslu dēļ ir nepieciešams Līgumu izbeigt un Pasūtītājs par to ir paziņojis Piegādātājam 30 (trīsdesmit) </w:t>
      </w:r>
      <w:r>
        <w:rPr>
          <w:sz w:val="24"/>
          <w:szCs w:val="24"/>
          <w:lang w:eastAsia="lv-LV"/>
        </w:rPr>
        <w:t>dienas pirms Līguma izbeigšanas;</w:t>
      </w:r>
    </w:p>
    <w:p w14:paraId="1F410B3E" w14:textId="77777777" w:rsidR="00EA4A99" w:rsidRPr="00481192" w:rsidRDefault="00EA4A99" w:rsidP="006876F1">
      <w:pPr>
        <w:numPr>
          <w:ilvl w:val="3"/>
          <w:numId w:val="103"/>
        </w:numPr>
        <w:tabs>
          <w:tab w:val="left" w:pos="284"/>
          <w:tab w:val="left" w:pos="1276"/>
        </w:tabs>
        <w:spacing w:after="80"/>
        <w:ind w:left="993" w:hanging="993"/>
        <w:jc w:val="both"/>
        <w:rPr>
          <w:sz w:val="24"/>
          <w:szCs w:val="24"/>
          <w:lang w:eastAsia="lv-LV"/>
        </w:rPr>
      </w:pPr>
      <w:r w:rsidRPr="00481192">
        <w:rPr>
          <w:sz w:val="24"/>
          <w:szCs w:val="24"/>
          <w:lang w:eastAsia="lv-LV"/>
        </w:rPr>
        <w:t xml:space="preserve">Ministru kabinets ir pieņēmis lēmumu par attiecīgā struktūrfondu plānošanas perioda prioritāšu pārskatīšanu, un tādēļ pasūtītājam ir būtiski samazināts vai atcelts ārvalstu </w:t>
      </w:r>
      <w:r w:rsidRPr="00481192">
        <w:rPr>
          <w:sz w:val="24"/>
          <w:szCs w:val="24"/>
          <w:lang w:eastAsia="lv-LV"/>
        </w:rPr>
        <w:lastRenderedPageBreak/>
        <w:t>finanšu instrumenta finansējums, ko pasūtītājs plānoja izmantot līgumā paredzēto maksājuma saistību segšanai</w:t>
      </w:r>
      <w:r w:rsidRPr="00481192">
        <w:rPr>
          <w:i/>
          <w:sz w:val="24"/>
          <w:szCs w:val="24"/>
          <w:shd w:val="clear" w:color="auto" w:fill="FFFFFF" w:themeFill="background1"/>
        </w:rPr>
        <w:t>.</w:t>
      </w:r>
      <w:r w:rsidRPr="00481192">
        <w:rPr>
          <w:sz w:val="24"/>
          <w:szCs w:val="24"/>
          <w:lang w:eastAsia="lv-LV"/>
        </w:rPr>
        <w:t xml:space="preserve">  </w:t>
      </w:r>
    </w:p>
    <w:p w14:paraId="1D59174D" w14:textId="77777777" w:rsidR="00EA4A99" w:rsidRPr="00DA5A96" w:rsidRDefault="00EA4A99" w:rsidP="006876F1">
      <w:pPr>
        <w:pStyle w:val="Sarakstarindkopa"/>
        <w:numPr>
          <w:ilvl w:val="1"/>
          <w:numId w:val="103"/>
        </w:numPr>
        <w:tabs>
          <w:tab w:val="left" w:pos="851"/>
        </w:tabs>
        <w:spacing w:after="80" w:line="240" w:lineRule="auto"/>
        <w:ind w:left="567" w:hanging="567"/>
        <w:jc w:val="both"/>
        <w:rPr>
          <w:rFonts w:ascii="Times New Roman" w:hAnsi="Times New Roman"/>
          <w:sz w:val="24"/>
          <w:szCs w:val="24"/>
        </w:rPr>
      </w:pPr>
      <w:r w:rsidRPr="000077A8">
        <w:rPr>
          <w:rFonts w:ascii="Times New Roman" w:hAnsi="Times New Roman"/>
          <w:sz w:val="24"/>
          <w:szCs w:val="24"/>
        </w:rPr>
        <w:t>Piegādātājs ir tiesīgs vienpusēji izbeigt Līgumu, ja</w:t>
      </w:r>
      <w:r>
        <w:rPr>
          <w:rFonts w:ascii="Times New Roman" w:hAnsi="Times New Roman"/>
          <w:sz w:val="24"/>
          <w:szCs w:val="24"/>
        </w:rPr>
        <w:t xml:space="preserve"> Pasūtītājs kavē Līguma 2.3.</w:t>
      </w:r>
      <w:r w:rsidRPr="000077A8">
        <w:rPr>
          <w:rFonts w:ascii="Times New Roman" w:hAnsi="Times New Roman"/>
          <w:sz w:val="24"/>
          <w:szCs w:val="24"/>
        </w:rPr>
        <w:t xml:space="preserve">apakšpunktā </w:t>
      </w:r>
      <w:r w:rsidRPr="00DA5A96">
        <w:rPr>
          <w:rFonts w:ascii="Times New Roman" w:hAnsi="Times New Roman"/>
          <w:sz w:val="24"/>
          <w:szCs w:val="24"/>
        </w:rPr>
        <w:t>norādīto termiņu ilgāk par 30 (trīsdesmit) dienām</w:t>
      </w:r>
      <w:r w:rsidRPr="00DA5A96">
        <w:rPr>
          <w:rFonts w:ascii="Times New Roman" w:hAnsi="Times New Roman"/>
          <w:i/>
          <w:sz w:val="24"/>
          <w:szCs w:val="24"/>
        </w:rPr>
        <w:t>.</w:t>
      </w:r>
    </w:p>
    <w:p w14:paraId="1A4D2638" w14:textId="77777777" w:rsidR="00EA4A99" w:rsidRPr="00EA4A99" w:rsidRDefault="00EA4A99" w:rsidP="00EA4A99">
      <w:pPr>
        <w:spacing w:after="80"/>
        <w:contextualSpacing/>
        <w:jc w:val="both"/>
        <w:rPr>
          <w:sz w:val="24"/>
          <w:szCs w:val="24"/>
        </w:rPr>
      </w:pPr>
      <w:r w:rsidRPr="00DA5A96">
        <w:rPr>
          <w:sz w:val="24"/>
          <w:szCs w:val="24"/>
        </w:rPr>
        <w:t xml:space="preserve">8.13. </w:t>
      </w:r>
      <w:r w:rsidRPr="00EA4A99">
        <w:rPr>
          <w:sz w:val="24"/>
          <w:szCs w:val="24"/>
        </w:rPr>
        <w:t>Pasūtītājam ir tiesības apturēt Līguma izpildi uz laiku šādos gadījumos:</w:t>
      </w:r>
    </w:p>
    <w:p w14:paraId="1CBFEA51" w14:textId="57F592EC" w:rsidR="00EA4A99" w:rsidRPr="00EA4A99" w:rsidRDefault="00EA4A99" w:rsidP="00EA4A99">
      <w:pPr>
        <w:tabs>
          <w:tab w:val="left" w:pos="709"/>
        </w:tabs>
        <w:spacing w:after="60"/>
        <w:ind w:left="851" w:hanging="851"/>
        <w:jc w:val="both"/>
        <w:rPr>
          <w:sz w:val="24"/>
          <w:szCs w:val="24"/>
        </w:rPr>
      </w:pPr>
      <w:r w:rsidRPr="00EA4A99">
        <w:rPr>
          <w:rFonts w:eastAsia="Calibri"/>
          <w:sz w:val="24"/>
          <w:szCs w:val="24"/>
        </w:rPr>
        <w:t xml:space="preserve">8.13.1.  </w:t>
      </w:r>
      <w:r w:rsidRPr="00EA4A99">
        <w:rPr>
          <w:sz w:val="24"/>
          <w:szCs w:val="24"/>
        </w:rPr>
        <w:t xml:space="preserve">Ministru kabinetā ir ierosināta attiecīgā ārvalstu finanšu instrumenta plānošanas perioda prioritāšu un aktivitāšu pārskatīšana un saistībā ar to Pasūtītājam var tikt samazināts vai atsaukts ārvalstu finanšu instrumenta finansējums, ko Pasūtītājs bija paredzējis izmantot Līgumā paredzēto maksājuma saistību segšanai; </w:t>
      </w:r>
    </w:p>
    <w:p w14:paraId="098CF334" w14:textId="70C33B0B" w:rsidR="00EA4A99" w:rsidRPr="00EA4A99" w:rsidRDefault="00EA4A99" w:rsidP="00EA4A99">
      <w:pPr>
        <w:tabs>
          <w:tab w:val="left" w:pos="709"/>
          <w:tab w:val="left" w:pos="851"/>
        </w:tabs>
        <w:spacing w:after="60"/>
        <w:ind w:left="709" w:hanging="709"/>
        <w:jc w:val="both"/>
        <w:rPr>
          <w:sz w:val="24"/>
          <w:szCs w:val="24"/>
        </w:rPr>
      </w:pPr>
      <w:r w:rsidRPr="00EA4A99">
        <w:rPr>
          <w:sz w:val="24"/>
          <w:szCs w:val="24"/>
        </w:rPr>
        <w:t xml:space="preserve">8.13.2. saskaņā ar ārvalstu finanšu instrumenta vadībā iesaistītas iestādes vai Ministru kabineta lēmumu. </w:t>
      </w:r>
    </w:p>
    <w:p w14:paraId="7F5ADA31" w14:textId="0CBD0372" w:rsidR="00EA4A99" w:rsidRPr="00EA4A99" w:rsidRDefault="00EA4A99" w:rsidP="00EA4A99">
      <w:pPr>
        <w:spacing w:after="80"/>
        <w:ind w:left="567" w:hanging="567"/>
        <w:contextualSpacing/>
        <w:jc w:val="both"/>
        <w:rPr>
          <w:rFonts w:eastAsia="Calibri"/>
          <w:sz w:val="24"/>
          <w:szCs w:val="24"/>
        </w:rPr>
      </w:pPr>
      <w:r w:rsidRPr="00EA4A99">
        <w:rPr>
          <w:rFonts w:eastAsia="Calibri"/>
          <w:sz w:val="24"/>
          <w:szCs w:val="24"/>
        </w:rPr>
        <w:t xml:space="preserve">8.14. </w:t>
      </w:r>
      <w:r w:rsidRPr="00EA4A99">
        <w:rPr>
          <w:sz w:val="24"/>
          <w:szCs w:val="24"/>
        </w:rPr>
        <w:t xml:space="preserve">Gadījumā, ja iestājas vismaz viens no Līguma 8.13. apakšpunktā noteiktajiem apstākļiem un Pasūtītājs par to </w:t>
      </w:r>
      <w:proofErr w:type="spellStart"/>
      <w:r w:rsidRPr="00EA4A99">
        <w:rPr>
          <w:sz w:val="24"/>
          <w:szCs w:val="24"/>
        </w:rPr>
        <w:t>rakstveidā</w:t>
      </w:r>
      <w:proofErr w:type="spellEnd"/>
      <w:r w:rsidRPr="00EA4A99">
        <w:rPr>
          <w:sz w:val="24"/>
          <w:szCs w:val="24"/>
        </w:rPr>
        <w:t xml:space="preserve"> ir informējis Piegādātāju, Līguma izpildi var apturēt uz laiku līdz </w:t>
      </w:r>
      <w:r w:rsidRPr="00EA4A99">
        <w:t xml:space="preserve">                               </w:t>
      </w:r>
      <w:r w:rsidRPr="00EA4A99">
        <w:rPr>
          <w:sz w:val="24"/>
          <w:szCs w:val="24"/>
        </w:rPr>
        <w:t xml:space="preserve">30 (trīsdesmit) dienām. </w:t>
      </w:r>
    </w:p>
    <w:p w14:paraId="5B7194DE" w14:textId="77777777" w:rsidR="00EA4A99" w:rsidRPr="00BC0F5A" w:rsidRDefault="00EA4A99" w:rsidP="00EA4A99">
      <w:pPr>
        <w:tabs>
          <w:tab w:val="left" w:pos="567"/>
        </w:tabs>
        <w:spacing w:after="80"/>
        <w:jc w:val="both"/>
        <w:rPr>
          <w:sz w:val="24"/>
          <w:szCs w:val="24"/>
        </w:rPr>
      </w:pPr>
      <w:r>
        <w:rPr>
          <w:sz w:val="24"/>
          <w:szCs w:val="24"/>
        </w:rPr>
        <w:t xml:space="preserve">8.15.  </w:t>
      </w:r>
      <w:r w:rsidRPr="00BC0F5A">
        <w:rPr>
          <w:sz w:val="24"/>
          <w:szCs w:val="24"/>
        </w:rPr>
        <w:t xml:space="preserve">Puses ir tiesīgas savstarpēji vienojoties izbeigt Līgumu pirms termiņa. </w:t>
      </w:r>
    </w:p>
    <w:p w14:paraId="2F68E749" w14:textId="77777777" w:rsidR="00EA4A99" w:rsidRPr="00BC0F5A" w:rsidRDefault="00EA4A99" w:rsidP="00EA4A99">
      <w:pPr>
        <w:tabs>
          <w:tab w:val="left" w:pos="426"/>
        </w:tabs>
        <w:ind w:left="567" w:hanging="567"/>
        <w:jc w:val="both"/>
        <w:rPr>
          <w:sz w:val="24"/>
          <w:szCs w:val="24"/>
        </w:rPr>
      </w:pPr>
      <w:r>
        <w:rPr>
          <w:sz w:val="24"/>
          <w:szCs w:val="24"/>
        </w:rPr>
        <w:t xml:space="preserve">8.16. </w:t>
      </w:r>
      <w:r w:rsidRPr="00BC0F5A">
        <w:rPr>
          <w:sz w:val="24"/>
          <w:szCs w:val="24"/>
        </w:rPr>
        <w:t xml:space="preserve">Līgums saskaņā ar Līguma 8.10., 8.11. un 8.12.apakšpunktiem uzskatāms par izbeigtu pēc attiecīgās Puses paziņojuma iesniegšanas dienas. </w:t>
      </w:r>
      <w:r w:rsidRPr="00BC0F5A">
        <w:rPr>
          <w:rFonts w:eastAsiaTheme="minorHAnsi"/>
          <w:color w:val="000000"/>
          <w:sz w:val="24"/>
          <w:szCs w:val="24"/>
        </w:rPr>
        <w:t>Līguma izbeigšanas termiņš</w:t>
      </w:r>
      <w:r w:rsidRPr="00BC0F5A">
        <w:rPr>
          <w:sz w:val="24"/>
          <w:szCs w:val="24"/>
        </w:rPr>
        <w:t xml:space="preserve"> ir atkarīgs no Līguma 13.6.apakšpunktā norādītā paziņošanas veida.</w:t>
      </w:r>
    </w:p>
    <w:p w14:paraId="667D9ECE" w14:textId="77777777" w:rsidR="00EA4A99" w:rsidRPr="000077A8" w:rsidRDefault="00EA4A99" w:rsidP="00EA4A99">
      <w:pPr>
        <w:pStyle w:val="Sarakstarindkopa"/>
        <w:tabs>
          <w:tab w:val="left" w:pos="426"/>
        </w:tabs>
        <w:spacing w:after="0" w:line="240" w:lineRule="auto"/>
        <w:ind w:left="567"/>
        <w:jc w:val="both"/>
        <w:rPr>
          <w:rFonts w:ascii="Times New Roman" w:hAnsi="Times New Roman"/>
          <w:sz w:val="24"/>
          <w:szCs w:val="24"/>
        </w:rPr>
      </w:pPr>
    </w:p>
    <w:p w14:paraId="7C422304" w14:textId="77777777" w:rsidR="00EA4A99" w:rsidRPr="000077A8" w:rsidRDefault="00EA4A99" w:rsidP="006876F1">
      <w:pPr>
        <w:pStyle w:val="Sarakstarindkopa"/>
        <w:numPr>
          <w:ilvl w:val="0"/>
          <w:numId w:val="103"/>
        </w:numPr>
        <w:tabs>
          <w:tab w:val="num" w:pos="1353"/>
        </w:tabs>
        <w:spacing w:after="0" w:line="240" w:lineRule="auto"/>
        <w:ind w:left="459" w:hanging="459"/>
        <w:jc w:val="center"/>
        <w:rPr>
          <w:rFonts w:ascii="Times New Roman" w:hAnsi="Times New Roman"/>
          <w:sz w:val="24"/>
          <w:szCs w:val="24"/>
        </w:rPr>
      </w:pPr>
      <w:r w:rsidRPr="000077A8">
        <w:rPr>
          <w:rFonts w:ascii="Times New Roman" w:hAnsi="Times New Roman"/>
          <w:b/>
          <w:sz w:val="24"/>
          <w:szCs w:val="24"/>
        </w:rPr>
        <w:t>NEPĀRVARAMA VARA</w:t>
      </w:r>
    </w:p>
    <w:p w14:paraId="10465D06" w14:textId="77777777" w:rsidR="00EA4A99" w:rsidRPr="000077A8" w:rsidRDefault="00EA4A99" w:rsidP="006876F1">
      <w:pPr>
        <w:numPr>
          <w:ilvl w:val="1"/>
          <w:numId w:val="103"/>
        </w:numPr>
        <w:tabs>
          <w:tab w:val="left" w:pos="426"/>
          <w:tab w:val="left" w:pos="540"/>
        </w:tabs>
        <w:ind w:left="630" w:hanging="630"/>
        <w:jc w:val="both"/>
        <w:rPr>
          <w:sz w:val="24"/>
          <w:szCs w:val="24"/>
          <w:lang w:eastAsia="lv-LV"/>
        </w:rPr>
      </w:pPr>
      <w:r w:rsidRPr="000077A8">
        <w:rPr>
          <w:sz w:val="24"/>
          <w:szCs w:val="24"/>
          <w:lang w:eastAsia="lv-LV"/>
        </w:rPr>
        <w:t xml:space="preserve">   Nepārvarama vara nozīmē jebkādu neparedzamu ārkārtas situāciju vai notikumu, kas ir ārpus Pušu kontroles un nav radies to kļūdas vai nevērīgas rīcības dēļ vai kas kavē vienu no Pusēm veikt kādu no </w:t>
      </w:r>
      <w:r w:rsidRPr="000077A8">
        <w:rPr>
          <w:sz w:val="24"/>
          <w:szCs w:val="24"/>
        </w:rPr>
        <w:t>Līgumā</w:t>
      </w:r>
      <w:r w:rsidRPr="000077A8">
        <w:rPr>
          <w:b/>
          <w:sz w:val="24"/>
          <w:szCs w:val="24"/>
        </w:rPr>
        <w:t xml:space="preserve"> </w:t>
      </w:r>
      <w:r w:rsidRPr="000077A8">
        <w:rPr>
          <w:sz w:val="24"/>
          <w:szCs w:val="24"/>
          <w:lang w:eastAsia="lv-LV"/>
        </w:rPr>
        <w:t>noteiktajiem pienākumiem un no kura nav bijis iespējams izvairīties, veicot pienācīgus piesardzības pasākumus.</w:t>
      </w:r>
      <w:r w:rsidRPr="000077A8">
        <w:rPr>
          <w:vanish/>
          <w:sz w:val="24"/>
          <w:szCs w:val="24"/>
          <w:lang w:eastAsia="lv-LV"/>
        </w:rPr>
        <w:t xml:space="preserve"> 9.9</w:t>
      </w:r>
    </w:p>
    <w:p w14:paraId="766B595C" w14:textId="77777777" w:rsidR="00EA4A99" w:rsidRPr="000077A8" w:rsidRDefault="00EA4A99" w:rsidP="006876F1">
      <w:pPr>
        <w:numPr>
          <w:ilvl w:val="1"/>
          <w:numId w:val="103"/>
        </w:numPr>
        <w:ind w:left="630" w:hanging="630"/>
        <w:jc w:val="both"/>
        <w:rPr>
          <w:sz w:val="24"/>
          <w:szCs w:val="24"/>
          <w:lang w:eastAsia="lv-LV"/>
        </w:rPr>
      </w:pPr>
      <w:r w:rsidRPr="000077A8">
        <w:rPr>
          <w:sz w:val="24"/>
          <w:szCs w:val="24"/>
          <w:lang w:eastAsia="lv-LV"/>
        </w:rPr>
        <w:t>Pie nepārvaramas varas vai ārkārtēja rakstura apstākļiem pieskaitāmi: stihiskas nelaimes, avārijas, katastrofas, epidēmijas un kara darbība vai blokādes, varas un pārvaldes institūciju rīcība, normatīvu aktu, kas būtiski ierobežo un aizskar Puses tiesības un ietekmē uzņemtās saistības, pieņemšana un stāšanās spēkā, varas un pārvaldes institūciju rīcība, normatīvu aktu, kas būtiski ierobežo un aizskar Pušu tiesības un ietekmē uzņemtās saistības, pieņemšana un stāšanās spēkā.</w:t>
      </w:r>
    </w:p>
    <w:p w14:paraId="0F5028BE" w14:textId="77777777" w:rsidR="00EA4A99" w:rsidRPr="000077A8" w:rsidRDefault="00EA4A99" w:rsidP="006876F1">
      <w:pPr>
        <w:numPr>
          <w:ilvl w:val="1"/>
          <w:numId w:val="103"/>
        </w:numPr>
        <w:ind w:left="630" w:hanging="630"/>
        <w:jc w:val="both"/>
        <w:rPr>
          <w:sz w:val="24"/>
          <w:szCs w:val="24"/>
          <w:lang w:eastAsia="lv-LV"/>
        </w:rPr>
      </w:pPr>
      <w:r w:rsidRPr="000077A8">
        <w:rPr>
          <w:sz w:val="24"/>
          <w:szCs w:val="24"/>
          <w:lang w:eastAsia="lv-LV"/>
        </w:rPr>
        <w:t>Līgumā par nepārvaramas varas apstākļiem atzīst notikumu:</w:t>
      </w:r>
    </w:p>
    <w:p w14:paraId="1137C07E" w14:textId="77777777" w:rsidR="00EA4A99" w:rsidRPr="000077A8" w:rsidRDefault="00EA4A99" w:rsidP="006876F1">
      <w:pPr>
        <w:pStyle w:val="Sarakstarindkopa"/>
        <w:numPr>
          <w:ilvl w:val="2"/>
          <w:numId w:val="103"/>
        </w:numPr>
        <w:tabs>
          <w:tab w:val="left" w:pos="426"/>
        </w:tabs>
        <w:spacing w:after="0"/>
        <w:ind w:left="709" w:hanging="709"/>
        <w:jc w:val="both"/>
        <w:rPr>
          <w:rFonts w:ascii="Times New Roman" w:hAnsi="Times New Roman"/>
          <w:sz w:val="24"/>
          <w:szCs w:val="24"/>
          <w:lang w:eastAsia="lv-LV"/>
        </w:rPr>
      </w:pPr>
      <w:r w:rsidRPr="000077A8">
        <w:rPr>
          <w:rFonts w:ascii="Times New Roman" w:hAnsi="Times New Roman"/>
          <w:sz w:val="24"/>
          <w:szCs w:val="24"/>
          <w:lang w:eastAsia="lv-LV"/>
        </w:rPr>
        <w:t xml:space="preserve">no kura nav iespējams izvairīties un kura sekas nav iespējams pārvarēt; </w:t>
      </w:r>
    </w:p>
    <w:p w14:paraId="22E04F7B" w14:textId="77777777" w:rsidR="00EA4A99" w:rsidRPr="000077A8" w:rsidRDefault="00EA4A99" w:rsidP="006876F1">
      <w:pPr>
        <w:pStyle w:val="Sarakstarindkopa"/>
        <w:numPr>
          <w:ilvl w:val="2"/>
          <w:numId w:val="103"/>
        </w:numPr>
        <w:tabs>
          <w:tab w:val="left" w:pos="426"/>
        </w:tabs>
        <w:spacing w:after="0"/>
        <w:ind w:left="709" w:hanging="709"/>
        <w:jc w:val="both"/>
        <w:rPr>
          <w:rFonts w:ascii="Times New Roman" w:hAnsi="Times New Roman"/>
          <w:sz w:val="24"/>
          <w:szCs w:val="24"/>
          <w:lang w:eastAsia="lv-LV"/>
        </w:rPr>
      </w:pPr>
      <w:r w:rsidRPr="000077A8">
        <w:rPr>
          <w:rFonts w:ascii="Times New Roman" w:hAnsi="Times New Roman"/>
          <w:sz w:val="24"/>
          <w:szCs w:val="24"/>
          <w:lang w:eastAsia="lv-LV"/>
        </w:rPr>
        <w:t>kuru Līguma slēgšanas brīdī nebija iespējams paredzēt;</w:t>
      </w:r>
    </w:p>
    <w:p w14:paraId="1255F3E2" w14:textId="77777777" w:rsidR="00EA4A99" w:rsidRPr="000077A8" w:rsidRDefault="00EA4A99" w:rsidP="006876F1">
      <w:pPr>
        <w:pStyle w:val="Sarakstarindkopa"/>
        <w:numPr>
          <w:ilvl w:val="2"/>
          <w:numId w:val="103"/>
        </w:numPr>
        <w:tabs>
          <w:tab w:val="left" w:pos="426"/>
        </w:tabs>
        <w:spacing w:after="0"/>
        <w:ind w:left="709" w:hanging="709"/>
        <w:jc w:val="both"/>
        <w:rPr>
          <w:rFonts w:ascii="Times New Roman" w:hAnsi="Times New Roman"/>
          <w:sz w:val="24"/>
          <w:szCs w:val="24"/>
          <w:lang w:eastAsia="lv-LV"/>
        </w:rPr>
      </w:pPr>
      <w:r w:rsidRPr="000077A8">
        <w:rPr>
          <w:rFonts w:ascii="Times New Roman" w:hAnsi="Times New Roman"/>
          <w:sz w:val="24"/>
          <w:szCs w:val="24"/>
          <w:lang w:eastAsia="lv-LV"/>
        </w:rPr>
        <w:t>kas nav radies Puses vai tās kontrolē esošas personas rīcības dēļ;</w:t>
      </w:r>
    </w:p>
    <w:p w14:paraId="0679E28C" w14:textId="77777777" w:rsidR="00EA4A99" w:rsidRPr="000077A8" w:rsidRDefault="00EA4A99" w:rsidP="006876F1">
      <w:pPr>
        <w:pStyle w:val="Sarakstarindkopa"/>
        <w:numPr>
          <w:ilvl w:val="2"/>
          <w:numId w:val="103"/>
        </w:numPr>
        <w:tabs>
          <w:tab w:val="left" w:pos="426"/>
        </w:tabs>
        <w:spacing w:after="0"/>
        <w:ind w:left="709" w:hanging="709"/>
        <w:jc w:val="both"/>
        <w:rPr>
          <w:rFonts w:ascii="Times New Roman" w:hAnsi="Times New Roman"/>
          <w:sz w:val="24"/>
          <w:szCs w:val="24"/>
          <w:lang w:eastAsia="lv-LV"/>
        </w:rPr>
      </w:pPr>
      <w:r w:rsidRPr="000077A8">
        <w:rPr>
          <w:rFonts w:ascii="Times New Roman" w:hAnsi="Times New Roman"/>
          <w:sz w:val="24"/>
          <w:szCs w:val="24"/>
          <w:lang w:eastAsia="lv-LV"/>
        </w:rPr>
        <w:t>kas padara saistību izpildi ne tikai apgrūtinošu, bet neiespējamu.</w:t>
      </w:r>
    </w:p>
    <w:p w14:paraId="0CF4C63E" w14:textId="77777777" w:rsidR="00EA4A99" w:rsidRPr="000077A8" w:rsidRDefault="00EA4A99" w:rsidP="006876F1">
      <w:pPr>
        <w:numPr>
          <w:ilvl w:val="1"/>
          <w:numId w:val="103"/>
        </w:numPr>
        <w:ind w:left="630" w:hanging="630"/>
        <w:jc w:val="both"/>
        <w:rPr>
          <w:sz w:val="24"/>
          <w:szCs w:val="24"/>
          <w:lang w:eastAsia="lv-LV"/>
        </w:rPr>
      </w:pPr>
      <w:r w:rsidRPr="000077A8">
        <w:rPr>
          <w:sz w:val="24"/>
          <w:szCs w:val="24"/>
          <w:lang w:eastAsia="lv-LV"/>
        </w:rPr>
        <w:t>Līgums par nepārvaramas varas apstākļiem neatzīst Piegādātāja Preces defektus vai to piegādes kavējumus (ja vien minētās problēmas neizriet tieši no nepārvaramas varas), darba strīdus vai streikus.</w:t>
      </w:r>
    </w:p>
    <w:p w14:paraId="2565E089" w14:textId="77777777" w:rsidR="00EA4A99" w:rsidRPr="000077A8" w:rsidRDefault="00EA4A99" w:rsidP="006876F1">
      <w:pPr>
        <w:numPr>
          <w:ilvl w:val="1"/>
          <w:numId w:val="103"/>
        </w:numPr>
        <w:ind w:left="630" w:hanging="630"/>
        <w:jc w:val="both"/>
        <w:rPr>
          <w:sz w:val="24"/>
          <w:szCs w:val="24"/>
          <w:lang w:eastAsia="lv-LV"/>
        </w:rPr>
      </w:pPr>
      <w:r w:rsidRPr="000077A8">
        <w:rPr>
          <w:sz w:val="24"/>
          <w:szCs w:val="24"/>
          <w:lang w:eastAsia="lv-LV"/>
        </w:rPr>
        <w:t xml:space="preserve">Puse, kura atsaucas uz nepārvaramas varas vai ārkārtēja rakstura apstākļu darbību, nekavējoties 3 (trīs) darba dienu laikā par šādiem apstākļiem </w:t>
      </w:r>
      <w:proofErr w:type="spellStart"/>
      <w:r w:rsidRPr="000077A8">
        <w:rPr>
          <w:sz w:val="24"/>
          <w:szCs w:val="24"/>
          <w:lang w:eastAsia="lv-LV"/>
        </w:rPr>
        <w:t>rakstveidā</w:t>
      </w:r>
      <w:proofErr w:type="spellEnd"/>
      <w:r w:rsidRPr="000077A8">
        <w:rPr>
          <w:sz w:val="24"/>
          <w:szCs w:val="24"/>
          <w:lang w:eastAsia="lv-LV"/>
        </w:rPr>
        <w:t xml:space="preserve"> jāziņo otrai Pusei. Paziņojumā jānorāda, kādā termiņā iespējama vai paredzama Līgumā paredzēto saistību izpilde, un pēc pieprasījuma šādam paziņojumam ir jāpievieno izziņa, kuru izsniegusi kompetenta institūcija un kura satur nepārvaramas varas vai ārkārtējo apstākļu darbības apstiprinājumu un to raksturojumu. Savlaicīga paziņojuma neiesniegšana Pusei liedz tiesības atsaukties uz nepārvaramas varas apstākļiem.</w:t>
      </w:r>
    </w:p>
    <w:p w14:paraId="1E018F9B" w14:textId="1060AB29" w:rsidR="00EA4A99" w:rsidRDefault="00EA4A99" w:rsidP="006876F1">
      <w:pPr>
        <w:numPr>
          <w:ilvl w:val="1"/>
          <w:numId w:val="103"/>
        </w:numPr>
        <w:ind w:left="630" w:hanging="630"/>
        <w:jc w:val="both"/>
        <w:rPr>
          <w:sz w:val="24"/>
          <w:szCs w:val="24"/>
          <w:lang w:eastAsia="lv-LV"/>
        </w:rPr>
      </w:pPr>
      <w:r w:rsidRPr="00EA4A99">
        <w:rPr>
          <w:sz w:val="24"/>
          <w:szCs w:val="24"/>
          <w:lang w:eastAsia="lv-LV"/>
        </w:rPr>
        <w:t xml:space="preserve">Ja Līguma 9.2. un 9.3. apakšpunktā minētie apstākļi turpinās ilgāk par 3 (trīs) mēnešiem, katrai Pusei ir tiesības atteikties no Līguma izpildes, par to </w:t>
      </w:r>
      <w:proofErr w:type="spellStart"/>
      <w:r w:rsidRPr="00EA4A99">
        <w:rPr>
          <w:sz w:val="24"/>
          <w:szCs w:val="24"/>
          <w:lang w:eastAsia="lv-LV"/>
        </w:rPr>
        <w:t>rakstveidā</w:t>
      </w:r>
      <w:proofErr w:type="spellEnd"/>
      <w:r w:rsidRPr="00EA4A99">
        <w:rPr>
          <w:sz w:val="24"/>
          <w:szCs w:val="24"/>
          <w:lang w:eastAsia="lv-LV"/>
        </w:rPr>
        <w:t xml:space="preserve"> brīdinot otru Pusi vismaz 15 (piecpadsmit) darba dienas iepriekš. Šajā gadījumā neviena no Pusēm nevar prasīt atlīdzināt zaudējumus, kas radušies izbeidzot Vienošanās noteiktās saistības. </w:t>
      </w:r>
    </w:p>
    <w:p w14:paraId="6792F293" w14:textId="0B70D177" w:rsidR="00D70E7A" w:rsidRDefault="00D70E7A" w:rsidP="00D70E7A">
      <w:pPr>
        <w:ind w:left="630"/>
        <w:jc w:val="both"/>
        <w:rPr>
          <w:sz w:val="24"/>
          <w:szCs w:val="24"/>
          <w:lang w:eastAsia="lv-LV"/>
        </w:rPr>
      </w:pPr>
    </w:p>
    <w:p w14:paraId="02207077" w14:textId="77777777" w:rsidR="00D70E7A" w:rsidRPr="000077A8" w:rsidRDefault="00D70E7A" w:rsidP="00D70E7A">
      <w:pPr>
        <w:ind w:left="630"/>
        <w:jc w:val="both"/>
        <w:rPr>
          <w:sz w:val="24"/>
          <w:szCs w:val="24"/>
          <w:lang w:eastAsia="lv-LV"/>
        </w:rPr>
      </w:pPr>
    </w:p>
    <w:p w14:paraId="3CEEE894" w14:textId="77777777" w:rsidR="00EA4A99" w:rsidRPr="000077A8" w:rsidRDefault="00EA4A99" w:rsidP="006876F1">
      <w:pPr>
        <w:pStyle w:val="Sarakstarindkopa"/>
        <w:numPr>
          <w:ilvl w:val="0"/>
          <w:numId w:val="103"/>
        </w:numPr>
        <w:ind w:left="284"/>
        <w:jc w:val="center"/>
        <w:rPr>
          <w:rFonts w:ascii="Times New Roman" w:hAnsi="Times New Roman"/>
          <w:sz w:val="24"/>
          <w:szCs w:val="24"/>
          <w:lang w:eastAsia="lv-LV"/>
        </w:rPr>
      </w:pPr>
      <w:r w:rsidRPr="000077A8">
        <w:rPr>
          <w:rFonts w:ascii="Times New Roman" w:hAnsi="Times New Roman"/>
          <w:b/>
          <w:bCs/>
          <w:sz w:val="24"/>
          <w:szCs w:val="24"/>
        </w:rPr>
        <w:lastRenderedPageBreak/>
        <w:t>DATU AIZSARDZĪBA</w:t>
      </w:r>
    </w:p>
    <w:p w14:paraId="345D433E" w14:textId="77777777" w:rsidR="00EA4A99" w:rsidRPr="000077A8" w:rsidRDefault="00EA4A99" w:rsidP="006876F1">
      <w:pPr>
        <w:pStyle w:val="Sarakstarindkopa"/>
        <w:numPr>
          <w:ilvl w:val="1"/>
          <w:numId w:val="103"/>
        </w:numPr>
        <w:tabs>
          <w:tab w:val="left" w:pos="567"/>
        </w:tabs>
        <w:spacing w:after="80" w:line="240" w:lineRule="auto"/>
        <w:ind w:left="630" w:hanging="630"/>
        <w:jc w:val="both"/>
        <w:rPr>
          <w:rFonts w:ascii="Times New Roman" w:hAnsi="Times New Roman"/>
          <w:sz w:val="24"/>
          <w:szCs w:val="24"/>
          <w:lang w:eastAsia="lv-LV"/>
        </w:rPr>
      </w:pPr>
      <w:r w:rsidRPr="000077A8">
        <w:rPr>
          <w:rFonts w:ascii="Times New Roman" w:hAnsi="Times New Roman"/>
          <w:sz w:val="24"/>
          <w:szCs w:val="24"/>
          <w:lang w:eastAsia="lv-LV"/>
        </w:rPr>
        <w:t xml:space="preserve"> Līguma izpildes ietvaros kāda no Pusēm nodod otrai Pusei fizisko personu personas datus, (turpmāk – </w:t>
      </w:r>
      <w:r w:rsidRPr="000077A8">
        <w:rPr>
          <w:rFonts w:ascii="Times New Roman" w:hAnsi="Times New Roman"/>
          <w:b/>
          <w:sz w:val="24"/>
          <w:szCs w:val="24"/>
          <w:lang w:eastAsia="lv-LV"/>
        </w:rPr>
        <w:t>dati)</w:t>
      </w:r>
      <w:r w:rsidRPr="000077A8">
        <w:rPr>
          <w:rFonts w:ascii="Times New Roman" w:hAnsi="Times New Roman"/>
          <w:sz w:val="24"/>
          <w:szCs w:val="24"/>
          <w:lang w:eastAsia="lv-LV"/>
        </w:rPr>
        <w:t>, tad Puse, kura nodod datus, ir atbildīga par nodoto datu pareizību un to, ka tā ir tiesīga  nodot datus otrai Pusei. Līguma izpildes ietvaros saņemtos datus Puses apņemas apstrādāt  tikai Līguma mērķu sasniegšanai. Apstrādājot  datus, Pusēm ir pienākums ievērot Latvijas Republikā saistošo spēkā esošo tiesību aktu prasības. Apstrādājot  datus, Pusēm nav tiesību nodot datus ārpus Eiropas Savienības un Eiropas Ekonomiskās zonas robežām.</w:t>
      </w:r>
    </w:p>
    <w:p w14:paraId="78E97451" w14:textId="77777777" w:rsidR="00EA4A99" w:rsidRPr="000077A8" w:rsidRDefault="00EA4A99" w:rsidP="006876F1">
      <w:pPr>
        <w:pStyle w:val="Sarakstarindkopa"/>
        <w:numPr>
          <w:ilvl w:val="1"/>
          <w:numId w:val="103"/>
        </w:numPr>
        <w:tabs>
          <w:tab w:val="left" w:pos="567"/>
        </w:tabs>
        <w:spacing w:after="80" w:line="240" w:lineRule="auto"/>
        <w:ind w:left="630" w:hanging="630"/>
        <w:jc w:val="both"/>
        <w:rPr>
          <w:rFonts w:ascii="Times New Roman" w:hAnsi="Times New Roman"/>
          <w:sz w:val="24"/>
          <w:szCs w:val="24"/>
          <w:lang w:eastAsia="lv-LV"/>
        </w:rPr>
      </w:pPr>
      <w:r w:rsidRPr="000077A8">
        <w:rPr>
          <w:rFonts w:ascii="Times New Roman" w:hAnsi="Times New Roman"/>
          <w:sz w:val="24"/>
          <w:szCs w:val="24"/>
          <w:lang w:eastAsia="lv-LV"/>
        </w:rPr>
        <w:t xml:space="preserve"> Katra Puse var  pieprasīt, lai otrā Puse papildina vai izlabo datus, vai pārtrauc attiecīgās Puses nodoto datu apstrādi vai iznīcina tos, ja nodotie dati ir nepilnīgi, novecojuši, nepatiesi, pretlikumīgi apstrādāti vai to apstrāde vairs nav nepieciešama Līguma  mērķiem, šādu pieprasījumu nosūtot elektroniski uz Piegādātāja e-pasta adresi: &lt;</w:t>
      </w:r>
      <w:r w:rsidRPr="000077A8">
        <w:rPr>
          <w:rFonts w:ascii="Times New Roman" w:hAnsi="Times New Roman"/>
          <w:i/>
          <w:sz w:val="24"/>
          <w:szCs w:val="24"/>
          <w:lang w:eastAsia="lv-LV"/>
        </w:rPr>
        <w:t>Piegādātāja e-pasta adrese</w:t>
      </w:r>
      <w:r w:rsidRPr="000077A8">
        <w:rPr>
          <w:rFonts w:ascii="Times New Roman" w:hAnsi="Times New Roman"/>
          <w:sz w:val="24"/>
          <w:szCs w:val="24"/>
          <w:lang w:eastAsia="lv-LV"/>
        </w:rPr>
        <w:t xml:space="preserve">&gt; un/vai uz Pasūtītāja e-pasta adresi: </w:t>
      </w:r>
      <w:hyperlink r:id="rId20" w:history="1">
        <w:r w:rsidRPr="000077A8">
          <w:rPr>
            <w:rFonts w:ascii="Times New Roman" w:hAnsi="Times New Roman"/>
            <w:i/>
            <w:sz w:val="24"/>
            <w:szCs w:val="24"/>
            <w:lang w:eastAsia="lv-LV"/>
          </w:rPr>
          <w:t>&lt;Pasūtītāja</w:t>
        </w:r>
      </w:hyperlink>
      <w:r w:rsidRPr="000077A8">
        <w:rPr>
          <w:rFonts w:ascii="Times New Roman" w:hAnsi="Times New Roman"/>
          <w:i/>
          <w:sz w:val="24"/>
          <w:szCs w:val="24"/>
          <w:lang w:eastAsia="lv-LV"/>
        </w:rPr>
        <w:t xml:space="preserve"> e-pasta adrese&gt;</w:t>
      </w:r>
      <w:r w:rsidRPr="000077A8">
        <w:rPr>
          <w:rFonts w:ascii="Times New Roman" w:hAnsi="Times New Roman"/>
          <w:sz w:val="24"/>
          <w:szCs w:val="24"/>
          <w:lang w:eastAsia="lv-LV"/>
        </w:rPr>
        <w:t>.</w:t>
      </w:r>
    </w:p>
    <w:p w14:paraId="2F203C9D" w14:textId="77777777" w:rsidR="00EA4A99" w:rsidRPr="000077A8" w:rsidRDefault="00EA4A99" w:rsidP="006876F1">
      <w:pPr>
        <w:pStyle w:val="Sarakstarindkopa"/>
        <w:numPr>
          <w:ilvl w:val="1"/>
          <w:numId w:val="103"/>
        </w:numPr>
        <w:tabs>
          <w:tab w:val="left" w:pos="567"/>
        </w:tabs>
        <w:spacing w:after="80" w:line="240" w:lineRule="auto"/>
        <w:ind w:left="630" w:hanging="630"/>
        <w:jc w:val="both"/>
        <w:rPr>
          <w:rFonts w:ascii="Times New Roman" w:hAnsi="Times New Roman"/>
          <w:sz w:val="24"/>
          <w:szCs w:val="24"/>
          <w:lang w:eastAsia="lv-LV"/>
        </w:rPr>
      </w:pPr>
      <w:r w:rsidRPr="000077A8">
        <w:rPr>
          <w:rFonts w:ascii="Times New Roman" w:hAnsi="Times New Roman"/>
          <w:sz w:val="24"/>
          <w:szCs w:val="24"/>
          <w:lang w:eastAsia="lv-LV"/>
        </w:rPr>
        <w:t xml:space="preserve"> Puses apliecina, ka Līgumā norādītā informācija par Puses atbildīgo personu datu iesniegšanu otrai Pusei ir saskaņota ar attiecīgajām Puses atbildīgajām personām un tās ir informētas par viņu personas datu iekļaušanu Līgumā, nodošanu otrai Pusei, ievadīšanu un apstrādi Pušu datu bāzēs, lai izmantotu Līguma 1.daļā minēto mērķu sasniegšanai.</w:t>
      </w:r>
    </w:p>
    <w:p w14:paraId="02C2302D" w14:textId="77777777" w:rsidR="00EA4A99" w:rsidRPr="000077A8" w:rsidRDefault="00EA4A99" w:rsidP="006876F1">
      <w:pPr>
        <w:pStyle w:val="Sarakstarindkopa"/>
        <w:numPr>
          <w:ilvl w:val="1"/>
          <w:numId w:val="103"/>
        </w:numPr>
        <w:tabs>
          <w:tab w:val="left" w:pos="567"/>
        </w:tabs>
        <w:spacing w:after="80" w:line="240" w:lineRule="auto"/>
        <w:ind w:left="630" w:hanging="630"/>
        <w:jc w:val="both"/>
        <w:rPr>
          <w:rFonts w:ascii="Times New Roman" w:hAnsi="Times New Roman"/>
          <w:sz w:val="24"/>
          <w:szCs w:val="24"/>
          <w:lang w:eastAsia="lv-LV"/>
        </w:rPr>
      </w:pPr>
      <w:r w:rsidRPr="000077A8">
        <w:rPr>
          <w:rFonts w:ascii="Times New Roman" w:hAnsi="Times New Roman"/>
          <w:sz w:val="24"/>
          <w:szCs w:val="24"/>
          <w:lang w:eastAsia="lv-LV"/>
        </w:rPr>
        <w:t xml:space="preserve"> Pasūtītājs uzņemas atbildību par visām materiāla un/vai cita rakstura sekām gadījumā, ja šajā Līguma nodaļā Pasūtītāja sniegtais apliecinājums izrādīsies nepatiess un Pasūtītājs ar atbildīgajām personām nebūs saskaņojis datu apstrādi.</w:t>
      </w:r>
    </w:p>
    <w:p w14:paraId="24C4FBE7" w14:textId="5B2D3274" w:rsidR="00EA4A99" w:rsidRPr="00DA5A96" w:rsidRDefault="00EA4A99" w:rsidP="006876F1">
      <w:pPr>
        <w:pStyle w:val="Sarakstarindkopa"/>
        <w:numPr>
          <w:ilvl w:val="1"/>
          <w:numId w:val="103"/>
        </w:numPr>
        <w:tabs>
          <w:tab w:val="left" w:pos="567"/>
        </w:tabs>
        <w:spacing w:after="80" w:line="240" w:lineRule="auto"/>
        <w:ind w:left="630" w:hanging="630"/>
        <w:jc w:val="both"/>
        <w:rPr>
          <w:rFonts w:ascii="Times New Roman" w:hAnsi="Times New Roman"/>
          <w:sz w:val="24"/>
          <w:szCs w:val="24"/>
          <w:lang w:eastAsia="lv-LV"/>
        </w:rPr>
      </w:pPr>
      <w:r w:rsidRPr="000077A8">
        <w:rPr>
          <w:rFonts w:ascii="Times New Roman" w:hAnsi="Times New Roman"/>
          <w:sz w:val="24"/>
          <w:szCs w:val="24"/>
          <w:lang w:eastAsia="lv-LV"/>
        </w:rPr>
        <w:t xml:space="preserve"> Piegādātājs uzņemas atbildību par visām materiāla un/vai cita rakstura sekām gadījumā, ja šajā Līguma nodaļā Piegādātāja sniegtais apliecinājums izrādīsies nepatiess un Piegādātājs ar atbildīgajām personām nebūs saskaņojis datu apstrādi.</w:t>
      </w:r>
    </w:p>
    <w:p w14:paraId="34008E1B" w14:textId="77777777" w:rsidR="00EA4A99" w:rsidRPr="000077A8" w:rsidRDefault="00EA4A99" w:rsidP="00EA4A99">
      <w:pPr>
        <w:pStyle w:val="Sarakstarindkopa"/>
        <w:tabs>
          <w:tab w:val="left" w:pos="567"/>
        </w:tabs>
        <w:spacing w:after="80" w:line="240" w:lineRule="auto"/>
        <w:ind w:left="630"/>
        <w:jc w:val="both"/>
        <w:rPr>
          <w:rFonts w:ascii="Times New Roman" w:hAnsi="Times New Roman"/>
          <w:sz w:val="24"/>
          <w:szCs w:val="24"/>
          <w:lang w:eastAsia="lv-LV"/>
        </w:rPr>
      </w:pPr>
    </w:p>
    <w:p w14:paraId="14587CB3" w14:textId="77777777" w:rsidR="00EA4A99" w:rsidRPr="000077A8" w:rsidRDefault="00EA4A99" w:rsidP="006876F1">
      <w:pPr>
        <w:pStyle w:val="Pamatteksts3"/>
        <w:numPr>
          <w:ilvl w:val="0"/>
          <w:numId w:val="103"/>
        </w:numPr>
        <w:spacing w:before="120"/>
        <w:ind w:left="426"/>
        <w:rPr>
          <w:rFonts w:ascii="Times New Roman" w:hAnsi="Times New Roman"/>
          <w:sz w:val="24"/>
          <w:szCs w:val="24"/>
        </w:rPr>
      </w:pPr>
      <w:r w:rsidRPr="000077A8">
        <w:rPr>
          <w:rFonts w:ascii="Times New Roman" w:hAnsi="Times New Roman"/>
          <w:sz w:val="24"/>
          <w:szCs w:val="24"/>
        </w:rPr>
        <w:t xml:space="preserve">APAKŠUZŅĒMĒJI </w:t>
      </w:r>
    </w:p>
    <w:p w14:paraId="21B49F2B" w14:textId="77777777" w:rsidR="00EA4A99" w:rsidRPr="000077A8" w:rsidRDefault="00EA4A99" w:rsidP="006876F1">
      <w:pPr>
        <w:pStyle w:val="Sarakstarindkopa"/>
        <w:numPr>
          <w:ilvl w:val="1"/>
          <w:numId w:val="103"/>
        </w:numPr>
        <w:tabs>
          <w:tab w:val="left" w:pos="540"/>
        </w:tabs>
        <w:spacing w:after="80" w:line="240" w:lineRule="auto"/>
        <w:ind w:left="630" w:hanging="630"/>
        <w:jc w:val="both"/>
        <w:rPr>
          <w:rFonts w:ascii="Times New Roman" w:hAnsi="Times New Roman"/>
          <w:sz w:val="24"/>
          <w:szCs w:val="24"/>
        </w:rPr>
      </w:pPr>
      <w:r w:rsidRPr="000077A8">
        <w:rPr>
          <w:rFonts w:ascii="Times New Roman" w:hAnsi="Times New Roman"/>
          <w:sz w:val="24"/>
          <w:szCs w:val="24"/>
        </w:rPr>
        <w:t xml:space="preserve"> Piegādātājs ar šo Līgumu pielīgto saistību izpildē nav &lt;ir&gt; piesaistījis apakšuzņēmējus &lt;&lt;nosaukums, reģistrācijas numurs, adrese&gt; un par šiem apakšuzņēmējiem nodoto darbu apjomu Līguma izpildē atbild pilnā apmērā tāpat kā par savu izpildi.&gt; (ja Piegādātājs ir piesaistījis apakšuzņēmējus). </w:t>
      </w:r>
    </w:p>
    <w:p w14:paraId="294AFAAE" w14:textId="77777777" w:rsidR="00EA4A99" w:rsidRDefault="00EA4A99" w:rsidP="006876F1">
      <w:pPr>
        <w:pStyle w:val="Sarakstarindkopa"/>
        <w:numPr>
          <w:ilvl w:val="1"/>
          <w:numId w:val="103"/>
        </w:numPr>
        <w:tabs>
          <w:tab w:val="left" w:pos="540"/>
        </w:tabs>
        <w:spacing w:after="80" w:line="240" w:lineRule="auto"/>
        <w:ind w:left="630" w:hanging="630"/>
        <w:jc w:val="both"/>
        <w:rPr>
          <w:rFonts w:ascii="Times New Roman" w:hAnsi="Times New Roman"/>
          <w:sz w:val="24"/>
          <w:szCs w:val="24"/>
        </w:rPr>
      </w:pPr>
      <w:r w:rsidRPr="000077A8">
        <w:rPr>
          <w:rFonts w:ascii="Times New Roman" w:hAnsi="Times New Roman"/>
          <w:sz w:val="24"/>
          <w:szCs w:val="24"/>
        </w:rPr>
        <w:t xml:space="preserve"> Apakšuzņēmēju nomaiņa vai jaunu apakšuzņēmēju piesaiste Līguma izpildē tiek veikta saskaņā ar PIL 62.pantu. </w:t>
      </w:r>
    </w:p>
    <w:p w14:paraId="3C7FB8AE" w14:textId="77777777" w:rsidR="00EA4A99" w:rsidRPr="000077A8" w:rsidRDefault="00EA4A99" w:rsidP="00EA4A99">
      <w:pPr>
        <w:pStyle w:val="Sarakstarindkopa"/>
        <w:tabs>
          <w:tab w:val="left" w:pos="540"/>
        </w:tabs>
        <w:spacing w:after="80" w:line="240" w:lineRule="auto"/>
        <w:ind w:left="630"/>
        <w:jc w:val="both"/>
        <w:rPr>
          <w:rFonts w:ascii="Times New Roman" w:hAnsi="Times New Roman"/>
          <w:sz w:val="24"/>
          <w:szCs w:val="24"/>
        </w:rPr>
      </w:pPr>
    </w:p>
    <w:p w14:paraId="0ADCD264" w14:textId="77777777" w:rsidR="00EA4A99" w:rsidRPr="000077A8" w:rsidRDefault="00EA4A99" w:rsidP="006876F1">
      <w:pPr>
        <w:numPr>
          <w:ilvl w:val="0"/>
          <w:numId w:val="103"/>
        </w:numPr>
        <w:spacing w:before="120"/>
        <w:ind w:left="459" w:hanging="459"/>
        <w:contextualSpacing/>
        <w:jc w:val="center"/>
        <w:rPr>
          <w:rFonts w:eastAsia="Calibri"/>
          <w:b/>
          <w:sz w:val="24"/>
          <w:szCs w:val="24"/>
        </w:rPr>
      </w:pPr>
      <w:r w:rsidRPr="000077A8">
        <w:rPr>
          <w:rFonts w:eastAsia="Calibri"/>
          <w:b/>
          <w:sz w:val="24"/>
          <w:szCs w:val="24"/>
        </w:rPr>
        <w:t>PUŠU ATBILDĪGĀS PERSONAS</w:t>
      </w:r>
    </w:p>
    <w:p w14:paraId="547FFE60" w14:textId="77777777" w:rsidR="00EA4A99" w:rsidRPr="000077A8" w:rsidRDefault="00EA4A99" w:rsidP="006876F1">
      <w:pPr>
        <w:pStyle w:val="Sarakstarindkopa"/>
        <w:numPr>
          <w:ilvl w:val="1"/>
          <w:numId w:val="103"/>
        </w:numPr>
        <w:spacing w:after="0" w:line="240" w:lineRule="auto"/>
        <w:ind w:left="634" w:hanging="634"/>
        <w:jc w:val="both"/>
        <w:rPr>
          <w:rFonts w:ascii="Times New Roman" w:hAnsi="Times New Roman"/>
          <w:sz w:val="24"/>
          <w:szCs w:val="24"/>
        </w:rPr>
      </w:pPr>
      <w:r w:rsidRPr="000077A8">
        <w:rPr>
          <w:rFonts w:ascii="Times New Roman" w:hAnsi="Times New Roman"/>
          <w:sz w:val="24"/>
          <w:szCs w:val="24"/>
        </w:rPr>
        <w:t>Puses vienojas, ka ar Līguma izpildi saistītos jautājumus risinās šādas Pušu atbildīgās personas:</w:t>
      </w:r>
    </w:p>
    <w:p w14:paraId="4D4E7D9E" w14:textId="77777777" w:rsidR="00EA4A99" w:rsidRPr="000077A8" w:rsidRDefault="00EA4A99" w:rsidP="006876F1">
      <w:pPr>
        <w:numPr>
          <w:ilvl w:val="2"/>
          <w:numId w:val="103"/>
        </w:numPr>
        <w:ind w:left="851" w:right="-1" w:hanging="851"/>
        <w:jc w:val="both"/>
        <w:rPr>
          <w:i/>
          <w:sz w:val="24"/>
          <w:szCs w:val="24"/>
        </w:rPr>
      </w:pPr>
      <w:r w:rsidRPr="000077A8">
        <w:rPr>
          <w:sz w:val="24"/>
          <w:szCs w:val="24"/>
        </w:rPr>
        <w:t>Pasūtītāja atbildīgā persona līguma izpildes laikā: &lt;amats, vārds, uzvārds, tālrunis, mobilais tālrunis, elektroniskā pasta adrese&gt;.</w:t>
      </w:r>
    </w:p>
    <w:p w14:paraId="573600F2" w14:textId="77777777" w:rsidR="00EA4A99" w:rsidRPr="000077A8" w:rsidRDefault="00EA4A99" w:rsidP="006876F1">
      <w:pPr>
        <w:numPr>
          <w:ilvl w:val="2"/>
          <w:numId w:val="103"/>
        </w:numPr>
        <w:ind w:left="851" w:right="-1" w:hanging="851"/>
        <w:jc w:val="both"/>
        <w:rPr>
          <w:i/>
          <w:sz w:val="24"/>
          <w:szCs w:val="24"/>
        </w:rPr>
      </w:pPr>
      <w:r w:rsidRPr="000077A8">
        <w:rPr>
          <w:sz w:val="24"/>
          <w:szCs w:val="24"/>
        </w:rPr>
        <w:t>Piegādātāja atbildīgā persona līguma izpildes laikā: &lt;amats, vārds, uzvārds, tālrunis, mobilais tālrunis, elektroniskā pasta adrese&gt;.</w:t>
      </w:r>
    </w:p>
    <w:p w14:paraId="4DCF28FE" w14:textId="77777777" w:rsidR="00EA4A99" w:rsidRPr="000077A8" w:rsidRDefault="00EA4A99" w:rsidP="006876F1">
      <w:pPr>
        <w:numPr>
          <w:ilvl w:val="1"/>
          <w:numId w:val="103"/>
        </w:numPr>
        <w:ind w:left="567" w:hanging="567"/>
        <w:jc w:val="both"/>
        <w:rPr>
          <w:sz w:val="24"/>
          <w:szCs w:val="24"/>
        </w:rPr>
      </w:pPr>
      <w:r w:rsidRPr="000077A8">
        <w:rPr>
          <w:sz w:val="24"/>
          <w:szCs w:val="24"/>
        </w:rPr>
        <w:t>Pušu atbildīgajām personām ir šādas tiesības:</w:t>
      </w:r>
    </w:p>
    <w:p w14:paraId="1F647363" w14:textId="77777777" w:rsidR="00EA4A99" w:rsidRDefault="00EA4A99" w:rsidP="006876F1">
      <w:pPr>
        <w:numPr>
          <w:ilvl w:val="2"/>
          <w:numId w:val="103"/>
        </w:numPr>
        <w:ind w:left="900" w:hanging="900"/>
        <w:jc w:val="both"/>
        <w:rPr>
          <w:rFonts w:eastAsia="Calibri"/>
          <w:sz w:val="24"/>
          <w:szCs w:val="24"/>
        </w:rPr>
      </w:pPr>
      <w:r w:rsidRPr="000077A8">
        <w:rPr>
          <w:rFonts w:eastAsia="Calibri"/>
          <w:sz w:val="24"/>
          <w:szCs w:val="24"/>
        </w:rPr>
        <w:t>parakstīt rēķinu (pavadzīmi);</w:t>
      </w:r>
    </w:p>
    <w:p w14:paraId="2B4196C9" w14:textId="77777777" w:rsidR="00EA4A99" w:rsidRPr="000077A8" w:rsidRDefault="00EA4A99" w:rsidP="006876F1">
      <w:pPr>
        <w:numPr>
          <w:ilvl w:val="2"/>
          <w:numId w:val="103"/>
        </w:numPr>
        <w:ind w:left="810" w:hanging="810"/>
        <w:jc w:val="both"/>
        <w:rPr>
          <w:rFonts w:eastAsia="Calibri"/>
          <w:sz w:val="24"/>
          <w:szCs w:val="24"/>
        </w:rPr>
      </w:pPr>
      <w:r w:rsidRPr="000077A8">
        <w:rPr>
          <w:rFonts w:eastAsia="Calibri"/>
          <w:sz w:val="24"/>
          <w:szCs w:val="24"/>
        </w:rPr>
        <w:t xml:space="preserve">  pieteikt un saskaņot Preces piegādes laiku un piegādājamo Preces apjomu;</w:t>
      </w:r>
    </w:p>
    <w:p w14:paraId="0E4271C4" w14:textId="77777777" w:rsidR="00EA4A99" w:rsidRPr="000077A8" w:rsidRDefault="00EA4A99" w:rsidP="006876F1">
      <w:pPr>
        <w:numPr>
          <w:ilvl w:val="2"/>
          <w:numId w:val="103"/>
        </w:numPr>
        <w:ind w:left="900" w:hanging="900"/>
        <w:jc w:val="both"/>
        <w:rPr>
          <w:rFonts w:eastAsia="Calibri"/>
          <w:sz w:val="24"/>
          <w:szCs w:val="24"/>
        </w:rPr>
      </w:pPr>
      <w:r w:rsidRPr="000077A8">
        <w:rPr>
          <w:rFonts w:eastAsia="Calibri"/>
          <w:sz w:val="24"/>
          <w:szCs w:val="24"/>
        </w:rPr>
        <w:t>risināt jautājumus, kas saistīti ar Preces piegādes termiņa nokavējumu, neatbilstošu Preci, tai skaitā Preces apmaiņu pret atbilstošas kvalitātes Preci;</w:t>
      </w:r>
    </w:p>
    <w:p w14:paraId="26133064" w14:textId="77777777" w:rsidR="00EA4A99" w:rsidRPr="000077A8" w:rsidRDefault="00EA4A99" w:rsidP="006876F1">
      <w:pPr>
        <w:numPr>
          <w:ilvl w:val="2"/>
          <w:numId w:val="103"/>
        </w:numPr>
        <w:ind w:left="900" w:hanging="900"/>
        <w:jc w:val="both"/>
        <w:rPr>
          <w:rFonts w:eastAsia="Calibri"/>
          <w:sz w:val="24"/>
          <w:szCs w:val="24"/>
        </w:rPr>
      </w:pPr>
      <w:r w:rsidRPr="000077A8">
        <w:rPr>
          <w:rFonts w:eastAsia="Calibri"/>
          <w:sz w:val="24"/>
          <w:szCs w:val="24"/>
        </w:rPr>
        <w:t xml:space="preserve">risināt citus organizatoriskos jautājumus, kas saistīti ar Līguma izpildi. </w:t>
      </w:r>
    </w:p>
    <w:p w14:paraId="49342B0B" w14:textId="77777777" w:rsidR="00EA4A99" w:rsidRDefault="00EA4A99" w:rsidP="006876F1">
      <w:pPr>
        <w:numPr>
          <w:ilvl w:val="1"/>
          <w:numId w:val="103"/>
        </w:numPr>
        <w:ind w:left="630" w:hanging="630"/>
        <w:jc w:val="both"/>
        <w:rPr>
          <w:rFonts w:eastAsia="Calibri"/>
          <w:sz w:val="24"/>
          <w:szCs w:val="24"/>
        </w:rPr>
      </w:pPr>
      <w:r w:rsidRPr="000077A8">
        <w:rPr>
          <w:sz w:val="24"/>
          <w:szCs w:val="24"/>
        </w:rPr>
        <w:t>Atbildīgajām</w:t>
      </w:r>
      <w:r w:rsidRPr="000077A8">
        <w:rPr>
          <w:rFonts w:eastAsia="Calibri"/>
          <w:sz w:val="24"/>
          <w:szCs w:val="24"/>
        </w:rPr>
        <w:t xml:space="preserve"> personām nav tiesību veikt labojumus vai izdarīt grozījumus šajā Līgumā vai tā pielikumos. </w:t>
      </w:r>
    </w:p>
    <w:p w14:paraId="7164201B" w14:textId="77777777" w:rsidR="00EA4A99" w:rsidRDefault="00EA4A99" w:rsidP="006876F1">
      <w:pPr>
        <w:numPr>
          <w:ilvl w:val="1"/>
          <w:numId w:val="103"/>
        </w:numPr>
        <w:ind w:left="630" w:hanging="630"/>
        <w:jc w:val="both"/>
        <w:rPr>
          <w:rFonts w:eastAsia="Calibri"/>
          <w:sz w:val="24"/>
          <w:szCs w:val="24"/>
        </w:rPr>
      </w:pPr>
      <w:r w:rsidRPr="0091226F">
        <w:rPr>
          <w:sz w:val="24"/>
          <w:szCs w:val="24"/>
        </w:rPr>
        <w:t>Atbildīgās</w:t>
      </w:r>
      <w:r w:rsidRPr="0091226F">
        <w:rPr>
          <w:rFonts w:eastAsia="Calibri"/>
          <w:sz w:val="24"/>
          <w:szCs w:val="24"/>
        </w:rPr>
        <w:t xml:space="preserve"> personas, veicot savstarpējo saraksti, izmanto šajā Līgumā 12.1.apakšpunktā minētos rekvizītus (tālruņu numurus un e-pasta adreses).</w:t>
      </w:r>
    </w:p>
    <w:p w14:paraId="2930A738" w14:textId="77777777" w:rsidR="00EA4A99" w:rsidRPr="00880BFE" w:rsidRDefault="00EA4A99" w:rsidP="00EA4A99">
      <w:pPr>
        <w:ind w:left="630"/>
        <w:jc w:val="both"/>
        <w:rPr>
          <w:rFonts w:eastAsia="Calibri"/>
          <w:sz w:val="24"/>
          <w:szCs w:val="24"/>
        </w:rPr>
      </w:pPr>
    </w:p>
    <w:p w14:paraId="4A8BC91D" w14:textId="77777777" w:rsidR="00EA4A99" w:rsidRPr="000077A8" w:rsidRDefault="00EA4A99" w:rsidP="006876F1">
      <w:pPr>
        <w:pStyle w:val="Pamatteksts3"/>
        <w:numPr>
          <w:ilvl w:val="0"/>
          <w:numId w:val="103"/>
        </w:numPr>
        <w:tabs>
          <w:tab w:val="num" w:pos="1843"/>
        </w:tabs>
        <w:spacing w:before="120"/>
        <w:ind w:left="284"/>
        <w:rPr>
          <w:rFonts w:ascii="Times New Roman" w:hAnsi="Times New Roman"/>
          <w:sz w:val="24"/>
          <w:szCs w:val="24"/>
        </w:rPr>
      </w:pPr>
      <w:r w:rsidRPr="000077A8">
        <w:rPr>
          <w:rFonts w:ascii="Times New Roman" w:hAnsi="Times New Roman"/>
          <w:bCs/>
          <w:sz w:val="24"/>
          <w:szCs w:val="24"/>
        </w:rPr>
        <w:t>PAPILDUS NOTEIKUMI</w:t>
      </w:r>
    </w:p>
    <w:p w14:paraId="6FAF3918" w14:textId="77777777" w:rsidR="00EA4A99" w:rsidRPr="000077A8" w:rsidRDefault="00EA4A99" w:rsidP="006876F1">
      <w:pPr>
        <w:pStyle w:val="Pamatteksts3"/>
        <w:numPr>
          <w:ilvl w:val="1"/>
          <w:numId w:val="103"/>
        </w:numPr>
        <w:tabs>
          <w:tab w:val="left" w:pos="284"/>
        </w:tabs>
        <w:ind w:left="567" w:hanging="567"/>
        <w:jc w:val="both"/>
        <w:rPr>
          <w:rFonts w:ascii="Times New Roman" w:hAnsi="Times New Roman"/>
          <w:b w:val="0"/>
          <w:sz w:val="24"/>
          <w:szCs w:val="24"/>
        </w:rPr>
      </w:pPr>
      <w:r w:rsidRPr="000077A8">
        <w:rPr>
          <w:rFonts w:ascii="Times New Roman" w:hAnsi="Times New Roman"/>
          <w:b w:val="0"/>
          <w:sz w:val="24"/>
          <w:szCs w:val="24"/>
        </w:rPr>
        <w:t>Puse, kura nepārvaramas varas apstākļu ietekmē nav spējīga izpildīt saistības par to nekavējoties rakstiski un telefoniski informē otru Pusi, norādot visus apstākļus.</w:t>
      </w:r>
    </w:p>
    <w:p w14:paraId="302E4C93" w14:textId="77777777" w:rsidR="00EA4A99" w:rsidRPr="000077A8" w:rsidRDefault="00EA4A99" w:rsidP="006876F1">
      <w:pPr>
        <w:numPr>
          <w:ilvl w:val="1"/>
          <w:numId w:val="103"/>
        </w:numPr>
        <w:ind w:left="567" w:hanging="591"/>
        <w:jc w:val="both"/>
        <w:rPr>
          <w:sz w:val="24"/>
          <w:szCs w:val="24"/>
        </w:rPr>
      </w:pPr>
      <w:r w:rsidRPr="000077A8">
        <w:rPr>
          <w:sz w:val="24"/>
          <w:szCs w:val="24"/>
        </w:rPr>
        <w:lastRenderedPageBreak/>
        <w:t>Jebkuras Pušu nesaskaņas, domstarpības vai strīdi tiks risināti savstarpēju sarunu ceļā, kas tiks attiecīgi protokolētas.</w:t>
      </w:r>
    </w:p>
    <w:p w14:paraId="7B3C6ACE" w14:textId="77777777" w:rsidR="00EA4A99" w:rsidRPr="000077A8" w:rsidRDefault="00EA4A99" w:rsidP="006876F1">
      <w:pPr>
        <w:numPr>
          <w:ilvl w:val="1"/>
          <w:numId w:val="103"/>
        </w:numPr>
        <w:ind w:left="567" w:hanging="591"/>
        <w:jc w:val="both"/>
        <w:rPr>
          <w:sz w:val="24"/>
          <w:szCs w:val="24"/>
        </w:rPr>
      </w:pPr>
      <w:r w:rsidRPr="000077A8">
        <w:rPr>
          <w:sz w:val="24"/>
          <w:szCs w:val="24"/>
        </w:rPr>
        <w:t>Gadījumā, ja Puses 30 (trīsdesmit) dienu laikā nespēj vienoties, strīds var tikt risināts Latvijas Republikas spēkā esošo normatīvo aktu vai saistošo starptautisko tiesību normu noteiktajā kārtībā tiesā.</w:t>
      </w:r>
    </w:p>
    <w:p w14:paraId="57DA6502" w14:textId="77777777" w:rsidR="00EA4A99" w:rsidRPr="000077A8" w:rsidRDefault="00EA4A99" w:rsidP="006876F1">
      <w:pPr>
        <w:numPr>
          <w:ilvl w:val="1"/>
          <w:numId w:val="103"/>
        </w:numPr>
        <w:ind w:left="567" w:hanging="591"/>
        <w:jc w:val="both"/>
        <w:rPr>
          <w:sz w:val="24"/>
          <w:szCs w:val="24"/>
        </w:rPr>
      </w:pPr>
      <w:r w:rsidRPr="000077A8">
        <w:rPr>
          <w:sz w:val="24"/>
          <w:szCs w:val="24"/>
        </w:rPr>
        <w:t>Pienākumi un tiesības, kas nav ietvertas Līgumā, tiek regulētas atbilstoši Latvijas Republikas normatīvajiem aktiem.</w:t>
      </w:r>
    </w:p>
    <w:p w14:paraId="7061E773" w14:textId="77777777" w:rsidR="00EA4A99" w:rsidRPr="000077A8" w:rsidRDefault="00EA4A99" w:rsidP="006876F1">
      <w:pPr>
        <w:numPr>
          <w:ilvl w:val="1"/>
          <w:numId w:val="103"/>
        </w:numPr>
        <w:ind w:left="567" w:hanging="591"/>
        <w:jc w:val="both"/>
        <w:rPr>
          <w:sz w:val="24"/>
          <w:szCs w:val="24"/>
        </w:rPr>
      </w:pPr>
      <w:r w:rsidRPr="000077A8">
        <w:rPr>
          <w:sz w:val="24"/>
          <w:szCs w:val="24"/>
        </w:rPr>
        <w:t>Parakstot Līgumu abas Puses apliecina, ka ir tiesīgas un pilnvarotas parakstīt šāda satura Līgumu.</w:t>
      </w:r>
    </w:p>
    <w:p w14:paraId="76F90BED" w14:textId="77777777" w:rsidR="00EA4A99" w:rsidRPr="000077A8" w:rsidRDefault="00EA4A99" w:rsidP="006876F1">
      <w:pPr>
        <w:numPr>
          <w:ilvl w:val="1"/>
          <w:numId w:val="103"/>
        </w:numPr>
        <w:ind w:left="567" w:hanging="591"/>
        <w:jc w:val="both"/>
        <w:rPr>
          <w:sz w:val="24"/>
          <w:szCs w:val="24"/>
        </w:rPr>
      </w:pPr>
      <w:r w:rsidRPr="000077A8">
        <w:rPr>
          <w:sz w:val="24"/>
          <w:szCs w:val="24"/>
        </w:rPr>
        <w:t xml:space="preserve">Par Pušu iesniegumu, pretenziju, paziņojumu vai brīdinājumu (turpmāk - </w:t>
      </w:r>
      <w:r w:rsidRPr="000077A8">
        <w:rPr>
          <w:b/>
          <w:sz w:val="24"/>
          <w:szCs w:val="24"/>
        </w:rPr>
        <w:t>Paziņojums</w:t>
      </w:r>
      <w:r w:rsidRPr="000077A8">
        <w:rPr>
          <w:sz w:val="24"/>
          <w:szCs w:val="24"/>
        </w:rPr>
        <w:t>) iesniegšanas (paziņošanas) dienu uzskatāma:</w:t>
      </w:r>
    </w:p>
    <w:p w14:paraId="4B4B8BB1" w14:textId="77777777" w:rsidR="00EA4A99" w:rsidRPr="000077A8" w:rsidRDefault="00EA4A99" w:rsidP="006876F1">
      <w:pPr>
        <w:numPr>
          <w:ilvl w:val="2"/>
          <w:numId w:val="103"/>
        </w:numPr>
        <w:ind w:left="851" w:hanging="851"/>
        <w:jc w:val="both"/>
        <w:rPr>
          <w:sz w:val="24"/>
          <w:szCs w:val="24"/>
        </w:rPr>
      </w:pPr>
      <w:r w:rsidRPr="000077A8">
        <w:rPr>
          <w:sz w:val="24"/>
          <w:szCs w:val="24"/>
        </w:rPr>
        <w:t>septītajā  diena pēc tam, kad Paziņojums nodots pastā, nosūtīšanai uz otras Puses juridisko adresi ar ierakstītu pasta sūtījumu;</w:t>
      </w:r>
    </w:p>
    <w:p w14:paraId="2C3AE43D" w14:textId="77777777" w:rsidR="00EA4A99" w:rsidRPr="000077A8" w:rsidRDefault="00EA4A99" w:rsidP="006876F1">
      <w:pPr>
        <w:numPr>
          <w:ilvl w:val="2"/>
          <w:numId w:val="103"/>
        </w:numPr>
        <w:ind w:left="851" w:hanging="851"/>
        <w:jc w:val="both"/>
        <w:rPr>
          <w:sz w:val="24"/>
          <w:szCs w:val="24"/>
        </w:rPr>
      </w:pPr>
      <w:r w:rsidRPr="000077A8">
        <w:rPr>
          <w:sz w:val="24"/>
          <w:szCs w:val="24"/>
        </w:rPr>
        <w:t>diena, kad Paziņojums iesniegts otrai Pusei pret tās pārstāvja parakstu;</w:t>
      </w:r>
    </w:p>
    <w:p w14:paraId="6A52B0F4" w14:textId="77777777" w:rsidR="00EA4A99" w:rsidRPr="000077A8" w:rsidRDefault="00EA4A99" w:rsidP="006876F1">
      <w:pPr>
        <w:numPr>
          <w:ilvl w:val="2"/>
          <w:numId w:val="103"/>
        </w:numPr>
        <w:ind w:left="851" w:hanging="851"/>
        <w:jc w:val="both"/>
        <w:rPr>
          <w:sz w:val="24"/>
          <w:szCs w:val="24"/>
        </w:rPr>
      </w:pPr>
      <w:r w:rsidRPr="000077A8">
        <w:rPr>
          <w:sz w:val="24"/>
          <w:szCs w:val="24"/>
        </w:rPr>
        <w:t>Paziņojums, kas sūtīts pa elektronisko pastu, uzskatāms par paziņotu otrajā darba dienā  pēc tā nosūtīšanas.</w:t>
      </w:r>
    </w:p>
    <w:p w14:paraId="015B74B5" w14:textId="77777777" w:rsidR="00EA4A99" w:rsidRPr="000077A8" w:rsidRDefault="00EA4A99" w:rsidP="006876F1">
      <w:pPr>
        <w:pStyle w:val="Pamatteksts3"/>
        <w:numPr>
          <w:ilvl w:val="1"/>
          <w:numId w:val="103"/>
        </w:numPr>
        <w:ind w:left="630" w:hanging="630"/>
        <w:jc w:val="both"/>
        <w:rPr>
          <w:rFonts w:ascii="Times New Roman" w:hAnsi="Times New Roman"/>
          <w:b w:val="0"/>
          <w:sz w:val="24"/>
          <w:szCs w:val="24"/>
        </w:rPr>
      </w:pPr>
      <w:r w:rsidRPr="000077A8">
        <w:rPr>
          <w:rFonts w:ascii="Times New Roman" w:hAnsi="Times New Roman"/>
          <w:b w:val="0"/>
          <w:sz w:val="24"/>
          <w:szCs w:val="24"/>
        </w:rPr>
        <w:t xml:space="preserve">Ja kāds no Līguma punktiem zaudē spēku vai ir pretrunā ar </w:t>
      </w:r>
      <w:proofErr w:type="spellStart"/>
      <w:r w:rsidRPr="000077A8">
        <w:rPr>
          <w:rFonts w:ascii="Times New Roman" w:hAnsi="Times New Roman"/>
          <w:b w:val="0"/>
          <w:sz w:val="24"/>
          <w:szCs w:val="24"/>
        </w:rPr>
        <w:t>jaunizdotajiem</w:t>
      </w:r>
      <w:proofErr w:type="spellEnd"/>
      <w:r w:rsidRPr="000077A8">
        <w:rPr>
          <w:rFonts w:ascii="Times New Roman" w:hAnsi="Times New Roman"/>
          <w:b w:val="0"/>
          <w:sz w:val="24"/>
          <w:szCs w:val="24"/>
        </w:rPr>
        <w:t xml:space="preserve"> normatīvajiem aktiem, tad tas neietekmē pārējo punktu spēkā esamību, bet nepieciešamības gadījumā maināmi atbilstoši spēkā esošajiem normatīvajiem aktiem, lai tiktu izpildītas Līgumā noteiktās saistības.</w:t>
      </w:r>
    </w:p>
    <w:p w14:paraId="2C990518" w14:textId="77777777" w:rsidR="00EA4A99" w:rsidRPr="000249D5" w:rsidRDefault="00EA4A99" w:rsidP="006876F1">
      <w:pPr>
        <w:pStyle w:val="Pamatteksts3"/>
        <w:numPr>
          <w:ilvl w:val="1"/>
          <w:numId w:val="103"/>
        </w:numPr>
        <w:ind w:left="630" w:hanging="630"/>
        <w:jc w:val="both"/>
        <w:rPr>
          <w:b w:val="0"/>
          <w:sz w:val="24"/>
          <w:szCs w:val="24"/>
        </w:rPr>
      </w:pPr>
      <w:r w:rsidRPr="000249D5">
        <w:rPr>
          <w:rFonts w:ascii="Times New Roman" w:hAnsi="Times New Roman"/>
          <w:b w:val="0"/>
          <w:sz w:val="24"/>
          <w:szCs w:val="24"/>
        </w:rPr>
        <w:t xml:space="preserve">Mainot savu nosaukumu, adresi vai citus rekvizītus, tai skaitā mainoties Pušu atbildīgās personas, telefona numurs, e-pasta adrese, katra Puse apņemas </w:t>
      </w:r>
      <w:r>
        <w:rPr>
          <w:rFonts w:ascii="Times New Roman" w:hAnsi="Times New Roman"/>
          <w:b w:val="0"/>
          <w:sz w:val="24"/>
          <w:szCs w:val="24"/>
        </w:rPr>
        <w:t>5 (piecu</w:t>
      </w:r>
      <w:r w:rsidRPr="000249D5">
        <w:rPr>
          <w:rFonts w:ascii="Times New Roman" w:hAnsi="Times New Roman"/>
          <w:b w:val="0"/>
          <w:sz w:val="24"/>
          <w:szCs w:val="24"/>
        </w:rPr>
        <w:t>) darba dienu laikā rakstiski paziņot otrai Pusei par izmaiņām. Šajā gadījumā atsevišķi Līguma grozījumi netiek gatavoti.</w:t>
      </w:r>
    </w:p>
    <w:p w14:paraId="05652C2F" w14:textId="77777777" w:rsidR="00EA4A99" w:rsidRPr="00BE4A79" w:rsidRDefault="00EA4A99" w:rsidP="006876F1">
      <w:pPr>
        <w:pStyle w:val="Pamatteksts3"/>
        <w:numPr>
          <w:ilvl w:val="1"/>
          <w:numId w:val="103"/>
        </w:numPr>
        <w:tabs>
          <w:tab w:val="left" w:pos="567"/>
        </w:tabs>
        <w:ind w:left="630" w:hanging="630"/>
        <w:jc w:val="both"/>
        <w:rPr>
          <w:rFonts w:ascii="Times New Roman" w:hAnsi="Times New Roman"/>
          <w:b w:val="0"/>
          <w:sz w:val="24"/>
          <w:szCs w:val="24"/>
        </w:rPr>
      </w:pPr>
      <w:r>
        <w:rPr>
          <w:rFonts w:ascii="Times New Roman" w:hAnsi="Times New Roman"/>
          <w:b w:val="0"/>
          <w:sz w:val="24"/>
          <w:szCs w:val="24"/>
        </w:rPr>
        <w:t xml:space="preserve"> </w:t>
      </w:r>
      <w:r w:rsidRPr="00BE4A79">
        <w:rPr>
          <w:rFonts w:ascii="Times New Roman" w:hAnsi="Times New Roman"/>
          <w:b w:val="0"/>
          <w:sz w:val="24"/>
          <w:szCs w:val="24"/>
        </w:rPr>
        <w:t>Līgumā vienskaitlī lietotiem terminiem ir tāda pati nozīme kā daudzskaitlī, un, ja saturs to pieprasa, termins vienskaitlī jāsaprot kā lietojams daudzskaitlī, un atbilstoši termins daudzskaitlī jāsaprot kā lietojams vienskaitlī. Virsraksti Līgumā ir lietoti tikai ērtības labad un nav izmantojami Līguma būtisku noteikumu tulkojumā.</w:t>
      </w:r>
    </w:p>
    <w:p w14:paraId="155CCA7A" w14:textId="77777777" w:rsidR="00EA4A99" w:rsidRPr="00BE4A79" w:rsidRDefault="00EA4A99" w:rsidP="006876F1">
      <w:pPr>
        <w:pStyle w:val="Pamatteksts3"/>
        <w:numPr>
          <w:ilvl w:val="1"/>
          <w:numId w:val="103"/>
        </w:numPr>
        <w:ind w:left="630" w:hanging="630"/>
        <w:jc w:val="both"/>
        <w:rPr>
          <w:rFonts w:ascii="Times New Roman" w:hAnsi="Times New Roman"/>
          <w:b w:val="0"/>
          <w:sz w:val="24"/>
          <w:szCs w:val="24"/>
        </w:rPr>
      </w:pPr>
      <w:r w:rsidRPr="00BE4A79">
        <w:rPr>
          <w:rFonts w:ascii="Times New Roman" w:hAnsi="Times New Roman"/>
          <w:b w:val="0"/>
          <w:sz w:val="24"/>
          <w:szCs w:val="24"/>
        </w:rPr>
        <w:t>Neparedzētus izdevumus, kas nav iekļauti Līgumā vai Pasūtījuma cenā, bet nepieciešami pilnīgai Līguma izpildei, sedz Piegādātājs.</w:t>
      </w:r>
    </w:p>
    <w:p w14:paraId="23D0596A" w14:textId="77777777" w:rsidR="00EA4A99" w:rsidRPr="00BE4A79" w:rsidRDefault="00EA4A99" w:rsidP="006876F1">
      <w:pPr>
        <w:pStyle w:val="Pamatteksts3"/>
        <w:numPr>
          <w:ilvl w:val="1"/>
          <w:numId w:val="103"/>
        </w:numPr>
        <w:ind w:left="630" w:hanging="630"/>
        <w:jc w:val="both"/>
        <w:rPr>
          <w:rFonts w:ascii="Times New Roman" w:hAnsi="Times New Roman"/>
          <w:sz w:val="24"/>
          <w:szCs w:val="24"/>
        </w:rPr>
      </w:pPr>
      <w:r w:rsidRPr="00BE4A79">
        <w:rPr>
          <w:rFonts w:ascii="Times New Roman" w:hAnsi="Times New Roman"/>
          <w:b w:val="0"/>
          <w:sz w:val="24"/>
          <w:szCs w:val="24"/>
        </w:rPr>
        <w:t>Līgums kopā ar pielikumiem sagatavots uz</w:t>
      </w:r>
      <w:r w:rsidRPr="00BE4A79">
        <w:rPr>
          <w:rFonts w:ascii="Times New Roman" w:eastAsia="Calibri" w:hAnsi="Times New Roman"/>
          <w:b w:val="0"/>
          <w:color w:val="000000"/>
          <w:sz w:val="24"/>
          <w:szCs w:val="24"/>
        </w:rPr>
        <w:t xml:space="preserve"> </w:t>
      </w:r>
      <w:r w:rsidRPr="00BE4A79">
        <w:rPr>
          <w:rFonts w:ascii="Times New Roman" w:eastAsia="Calibri" w:hAnsi="Times New Roman"/>
          <w:b w:val="0"/>
          <w:color w:val="000000"/>
          <w:sz w:val="24"/>
          <w:szCs w:val="24"/>
          <w:u w:val="single"/>
        </w:rPr>
        <w:t xml:space="preserve">__ </w:t>
      </w:r>
      <w:r w:rsidRPr="00BE4A79">
        <w:rPr>
          <w:rFonts w:ascii="Times New Roman" w:eastAsia="Calibri" w:hAnsi="Times New Roman"/>
          <w:b w:val="0"/>
          <w:i/>
          <w:color w:val="000000"/>
          <w:sz w:val="24"/>
          <w:szCs w:val="24"/>
        </w:rPr>
        <w:t>(&lt;lapu skaits vārdiem&gt;</w:t>
      </w:r>
      <w:r w:rsidRPr="00BE4A79">
        <w:rPr>
          <w:rFonts w:ascii="Times New Roman" w:eastAsia="Calibri" w:hAnsi="Times New Roman"/>
          <w:b w:val="0"/>
          <w:color w:val="000000"/>
          <w:sz w:val="24"/>
          <w:szCs w:val="24"/>
        </w:rPr>
        <w:t>)</w:t>
      </w:r>
      <w:r w:rsidRPr="00BE4A79">
        <w:rPr>
          <w:rFonts w:ascii="Times New Roman" w:hAnsi="Times New Roman"/>
          <w:b w:val="0"/>
          <w:sz w:val="24"/>
          <w:szCs w:val="24"/>
        </w:rPr>
        <w:t xml:space="preserve"> lapām, ar vienādu juridisko spēku. Līgums un tās pielikumus paraksta ar drošu elektronisko parakstu, kurš satur laika zīmogu. Līguma parakstīšanas datums ir pēdējā pievienotā droša elektroniskā paraksta un tā laika zīmoga datums. Katrai pusei ir pieejams abpusēji parakstīts Līgums elektroniskā formātā.</w:t>
      </w:r>
    </w:p>
    <w:p w14:paraId="0B03045A" w14:textId="77777777" w:rsidR="00EA4A99" w:rsidRPr="000077A8" w:rsidRDefault="00EA4A99" w:rsidP="006876F1">
      <w:pPr>
        <w:pStyle w:val="Sarakstarindkopa"/>
        <w:numPr>
          <w:ilvl w:val="0"/>
          <w:numId w:val="103"/>
        </w:numPr>
        <w:tabs>
          <w:tab w:val="left" w:pos="851"/>
          <w:tab w:val="num" w:pos="1843"/>
          <w:tab w:val="left" w:pos="2835"/>
        </w:tabs>
        <w:spacing w:after="0"/>
        <w:ind w:left="284"/>
        <w:jc w:val="center"/>
        <w:rPr>
          <w:rFonts w:ascii="Times New Roman" w:hAnsi="Times New Roman"/>
          <w:b/>
          <w:bCs/>
          <w:sz w:val="24"/>
          <w:szCs w:val="24"/>
        </w:rPr>
      </w:pPr>
      <w:r w:rsidRPr="000077A8">
        <w:rPr>
          <w:rFonts w:ascii="Times New Roman" w:hAnsi="Times New Roman"/>
          <w:b/>
          <w:bCs/>
          <w:sz w:val="24"/>
          <w:szCs w:val="24"/>
        </w:rPr>
        <w:t>PUŠU REKVIZĪTI UN PARAKSTI</w:t>
      </w:r>
    </w:p>
    <w:p w14:paraId="0DCA9B72" w14:textId="77777777" w:rsidR="00EA4A99" w:rsidRPr="000077A8" w:rsidRDefault="00EA4A99" w:rsidP="00EA4A99">
      <w:pPr>
        <w:pStyle w:val="Sarakstarindkopa"/>
        <w:tabs>
          <w:tab w:val="left" w:pos="851"/>
          <w:tab w:val="left" w:pos="2835"/>
        </w:tabs>
        <w:spacing w:after="0"/>
        <w:ind w:left="284"/>
        <w:rPr>
          <w:rFonts w:ascii="Times New Roman" w:hAnsi="Times New Roman"/>
          <w:b/>
          <w:bCs/>
          <w:sz w:val="24"/>
          <w:szCs w:val="24"/>
        </w:rPr>
      </w:pPr>
    </w:p>
    <w:tbl>
      <w:tblPr>
        <w:tblW w:w="9781" w:type="dxa"/>
        <w:tblLook w:val="01E0" w:firstRow="1" w:lastRow="1" w:firstColumn="1" w:lastColumn="1" w:noHBand="0" w:noVBand="0"/>
      </w:tblPr>
      <w:tblGrid>
        <w:gridCol w:w="4962"/>
        <w:gridCol w:w="4819"/>
      </w:tblGrid>
      <w:tr w:rsidR="00EA4A99" w:rsidRPr="000077A8" w14:paraId="06230C58" w14:textId="77777777" w:rsidTr="006F242C">
        <w:tc>
          <w:tcPr>
            <w:tcW w:w="4962" w:type="dxa"/>
            <w:shd w:val="clear" w:color="auto" w:fill="auto"/>
          </w:tcPr>
          <w:p w14:paraId="30BA1CB9" w14:textId="77777777" w:rsidR="00EA4A99" w:rsidRPr="000077A8" w:rsidRDefault="00EA4A99" w:rsidP="006F242C">
            <w:pPr>
              <w:jc w:val="center"/>
              <w:rPr>
                <w:b/>
                <w:bCs/>
                <w:sz w:val="24"/>
                <w:szCs w:val="24"/>
              </w:rPr>
            </w:pPr>
            <w:r w:rsidRPr="000077A8">
              <w:rPr>
                <w:b/>
                <w:bCs/>
                <w:sz w:val="24"/>
                <w:szCs w:val="24"/>
              </w:rPr>
              <w:t>PASŪTĪTĀJS</w:t>
            </w:r>
          </w:p>
          <w:p w14:paraId="6EECBF28" w14:textId="77777777" w:rsidR="00EA4A99" w:rsidRPr="000077A8" w:rsidRDefault="00EA4A99" w:rsidP="006F242C">
            <w:pPr>
              <w:jc w:val="center"/>
              <w:rPr>
                <w:b/>
                <w:bCs/>
                <w:sz w:val="24"/>
                <w:szCs w:val="24"/>
              </w:rPr>
            </w:pPr>
            <w:r w:rsidRPr="000077A8">
              <w:rPr>
                <w:b/>
                <w:bCs/>
                <w:sz w:val="24"/>
                <w:szCs w:val="24"/>
              </w:rPr>
              <w:t>Valsts ugunsdzēsības un glābšanas dienests</w:t>
            </w:r>
          </w:p>
          <w:p w14:paraId="0B6E50D7" w14:textId="77777777" w:rsidR="00EA4A99" w:rsidRPr="000077A8" w:rsidRDefault="00EA4A99" w:rsidP="006F242C">
            <w:pPr>
              <w:jc w:val="center"/>
              <w:rPr>
                <w:bCs/>
                <w:i/>
                <w:sz w:val="24"/>
                <w:szCs w:val="24"/>
              </w:rPr>
            </w:pPr>
            <w:r w:rsidRPr="000077A8">
              <w:rPr>
                <w:bCs/>
                <w:i/>
                <w:sz w:val="24"/>
                <w:szCs w:val="24"/>
              </w:rPr>
              <w:t>&lt;rekvizīti&gt;</w:t>
            </w:r>
          </w:p>
          <w:p w14:paraId="2220082C" w14:textId="77777777" w:rsidR="00EA4A99" w:rsidRPr="000077A8" w:rsidRDefault="00EA4A99" w:rsidP="006F242C">
            <w:pPr>
              <w:jc w:val="center"/>
              <w:rPr>
                <w:bCs/>
                <w:sz w:val="24"/>
                <w:szCs w:val="24"/>
              </w:rPr>
            </w:pPr>
          </w:p>
          <w:p w14:paraId="41E63F13" w14:textId="77777777" w:rsidR="00EA4A99" w:rsidRPr="000077A8" w:rsidRDefault="00EA4A99" w:rsidP="006F242C">
            <w:pPr>
              <w:jc w:val="center"/>
              <w:rPr>
                <w:bCs/>
                <w:sz w:val="24"/>
                <w:szCs w:val="24"/>
              </w:rPr>
            </w:pPr>
            <w:r w:rsidRPr="000077A8">
              <w:rPr>
                <w:bCs/>
                <w:sz w:val="24"/>
                <w:szCs w:val="24"/>
              </w:rPr>
              <w:t>_______________________________</w:t>
            </w:r>
          </w:p>
          <w:p w14:paraId="390E937F" w14:textId="77777777" w:rsidR="00EA4A99" w:rsidRPr="000077A8" w:rsidRDefault="00EA4A99" w:rsidP="006F242C">
            <w:pPr>
              <w:jc w:val="center"/>
              <w:rPr>
                <w:i/>
                <w:sz w:val="24"/>
                <w:szCs w:val="24"/>
              </w:rPr>
            </w:pPr>
            <w:r w:rsidRPr="000077A8">
              <w:rPr>
                <w:i/>
                <w:sz w:val="24"/>
                <w:szCs w:val="24"/>
              </w:rPr>
              <w:t>&lt;amats, vārds, uzvārds&gt;</w:t>
            </w:r>
          </w:p>
          <w:p w14:paraId="7F3D2F92" w14:textId="77777777" w:rsidR="00EA4A99" w:rsidRPr="000077A8" w:rsidRDefault="00EA4A99" w:rsidP="006F242C">
            <w:pPr>
              <w:jc w:val="center"/>
              <w:rPr>
                <w:bCs/>
                <w:i/>
                <w:sz w:val="24"/>
                <w:szCs w:val="24"/>
              </w:rPr>
            </w:pPr>
            <w:r w:rsidRPr="000077A8">
              <w:rPr>
                <w:bCs/>
                <w:i/>
                <w:sz w:val="24"/>
                <w:szCs w:val="24"/>
              </w:rPr>
              <w:t>&lt;datums&gt;</w:t>
            </w:r>
          </w:p>
        </w:tc>
        <w:tc>
          <w:tcPr>
            <w:tcW w:w="4819" w:type="dxa"/>
            <w:shd w:val="clear" w:color="auto" w:fill="auto"/>
          </w:tcPr>
          <w:p w14:paraId="6956FC55" w14:textId="77777777" w:rsidR="00EA4A99" w:rsidRPr="000077A8" w:rsidRDefault="00EA4A99" w:rsidP="006F242C">
            <w:pPr>
              <w:jc w:val="center"/>
              <w:rPr>
                <w:b/>
                <w:bCs/>
                <w:sz w:val="24"/>
                <w:szCs w:val="24"/>
              </w:rPr>
            </w:pPr>
            <w:r w:rsidRPr="000077A8">
              <w:rPr>
                <w:b/>
                <w:bCs/>
                <w:sz w:val="24"/>
                <w:szCs w:val="24"/>
              </w:rPr>
              <w:t>PIEGĀDĀTĀJS</w:t>
            </w:r>
          </w:p>
          <w:p w14:paraId="491B324E" w14:textId="77777777" w:rsidR="00EA4A99" w:rsidRPr="000077A8" w:rsidRDefault="00EA4A99" w:rsidP="006F242C">
            <w:pPr>
              <w:jc w:val="center"/>
              <w:rPr>
                <w:b/>
                <w:bCs/>
                <w:sz w:val="24"/>
                <w:szCs w:val="24"/>
              </w:rPr>
            </w:pPr>
            <w:r w:rsidRPr="000077A8">
              <w:rPr>
                <w:b/>
                <w:bCs/>
                <w:i/>
                <w:sz w:val="24"/>
                <w:szCs w:val="24"/>
              </w:rPr>
              <w:t>&lt;uzvarētāja nosaukums&gt;</w:t>
            </w:r>
          </w:p>
          <w:p w14:paraId="3365A39E" w14:textId="77777777" w:rsidR="00EA4A99" w:rsidRPr="000077A8" w:rsidRDefault="00EA4A99" w:rsidP="006F242C">
            <w:pPr>
              <w:jc w:val="center"/>
              <w:rPr>
                <w:bCs/>
                <w:i/>
                <w:sz w:val="24"/>
                <w:szCs w:val="24"/>
              </w:rPr>
            </w:pPr>
            <w:r w:rsidRPr="000077A8">
              <w:rPr>
                <w:bCs/>
                <w:i/>
                <w:sz w:val="24"/>
                <w:szCs w:val="24"/>
              </w:rPr>
              <w:t>&lt;rekvizīti&gt;</w:t>
            </w:r>
          </w:p>
          <w:p w14:paraId="5D42B099" w14:textId="77777777" w:rsidR="00EA4A99" w:rsidRPr="000077A8" w:rsidRDefault="00EA4A99" w:rsidP="006F242C">
            <w:pPr>
              <w:rPr>
                <w:bCs/>
                <w:sz w:val="24"/>
                <w:szCs w:val="24"/>
              </w:rPr>
            </w:pPr>
          </w:p>
          <w:p w14:paraId="627DD35E" w14:textId="77777777" w:rsidR="00EA4A99" w:rsidRPr="000077A8" w:rsidRDefault="00EA4A99" w:rsidP="006F242C">
            <w:pPr>
              <w:jc w:val="center"/>
              <w:rPr>
                <w:bCs/>
                <w:sz w:val="24"/>
                <w:szCs w:val="24"/>
              </w:rPr>
            </w:pPr>
            <w:r w:rsidRPr="000077A8">
              <w:rPr>
                <w:bCs/>
                <w:sz w:val="24"/>
                <w:szCs w:val="24"/>
              </w:rPr>
              <w:t>_____________________________</w:t>
            </w:r>
          </w:p>
          <w:p w14:paraId="1022ABAC" w14:textId="77777777" w:rsidR="00EA4A99" w:rsidRPr="000077A8" w:rsidRDefault="00EA4A99" w:rsidP="006F242C">
            <w:pPr>
              <w:jc w:val="center"/>
              <w:rPr>
                <w:i/>
                <w:sz w:val="24"/>
                <w:szCs w:val="24"/>
              </w:rPr>
            </w:pPr>
            <w:r w:rsidRPr="000077A8">
              <w:rPr>
                <w:i/>
                <w:sz w:val="24"/>
                <w:szCs w:val="24"/>
              </w:rPr>
              <w:t>&lt;amats, vārds, uzvārds&gt;</w:t>
            </w:r>
          </w:p>
          <w:p w14:paraId="1D2095E4" w14:textId="77777777" w:rsidR="00EA4A99" w:rsidRPr="000077A8" w:rsidRDefault="00EA4A99" w:rsidP="006F242C">
            <w:pPr>
              <w:jc w:val="center"/>
              <w:rPr>
                <w:bCs/>
                <w:sz w:val="24"/>
                <w:szCs w:val="24"/>
              </w:rPr>
            </w:pPr>
            <w:r w:rsidRPr="000077A8">
              <w:rPr>
                <w:bCs/>
                <w:i/>
                <w:sz w:val="24"/>
                <w:szCs w:val="24"/>
              </w:rPr>
              <w:t>&lt;datums&gt;</w:t>
            </w:r>
          </w:p>
        </w:tc>
      </w:tr>
    </w:tbl>
    <w:p w14:paraId="11D68975" w14:textId="77777777" w:rsidR="00EA4A99" w:rsidRDefault="00EA4A99" w:rsidP="00DA5A96">
      <w:pPr>
        <w:tabs>
          <w:tab w:val="left" w:pos="6660"/>
          <w:tab w:val="left" w:pos="6840"/>
          <w:tab w:val="left" w:pos="6930"/>
        </w:tabs>
        <w:spacing w:before="60" w:after="60"/>
        <w:jc w:val="center"/>
        <w:rPr>
          <w:sz w:val="24"/>
          <w:szCs w:val="22"/>
        </w:rPr>
      </w:pPr>
      <w:r>
        <w:rPr>
          <w:sz w:val="24"/>
          <w:szCs w:val="22"/>
        </w:rPr>
        <w:t>D</w:t>
      </w:r>
      <w:r w:rsidRPr="001E291C">
        <w:rPr>
          <w:sz w:val="24"/>
          <w:szCs w:val="22"/>
        </w:rPr>
        <w:t>OKUMENTS PARAKSTĪTS AR DROŠU ELEKTRONISKO PARAKSTU UN SATUR LAIKA ZĪMOGU</w:t>
      </w:r>
    </w:p>
    <w:p w14:paraId="099D4E82" w14:textId="49225F6C" w:rsidR="00E2661E" w:rsidRDefault="00E2661E" w:rsidP="00DA5A96">
      <w:pPr>
        <w:tabs>
          <w:tab w:val="left" w:pos="6660"/>
          <w:tab w:val="left" w:pos="6840"/>
          <w:tab w:val="left" w:pos="6930"/>
        </w:tabs>
        <w:spacing w:before="60" w:after="60"/>
        <w:jc w:val="center"/>
        <w:rPr>
          <w:sz w:val="24"/>
          <w:szCs w:val="22"/>
        </w:rPr>
      </w:pPr>
      <w:r>
        <w:rPr>
          <w:sz w:val="24"/>
          <w:szCs w:val="22"/>
        </w:rPr>
        <w:br/>
      </w:r>
    </w:p>
    <w:p w14:paraId="678CDFBE" w14:textId="77777777" w:rsidR="00E2661E" w:rsidRDefault="00E2661E" w:rsidP="00E2661E">
      <w:pPr>
        <w:spacing w:after="160" w:line="259" w:lineRule="auto"/>
        <w:rPr>
          <w:sz w:val="24"/>
          <w:szCs w:val="24"/>
        </w:rPr>
        <w:sectPr w:rsidR="00E2661E" w:rsidSect="001E291C">
          <w:headerReference w:type="default" r:id="rId21"/>
          <w:pgSz w:w="11906" w:h="16838"/>
          <w:pgMar w:top="1134" w:right="1134" w:bottom="851" w:left="1134" w:header="709" w:footer="709" w:gutter="0"/>
          <w:pgNumType w:start="1"/>
          <w:cols w:space="708"/>
          <w:titlePg/>
          <w:docGrid w:linePitch="360"/>
        </w:sectPr>
      </w:pPr>
    </w:p>
    <w:p w14:paraId="4A68FBCA" w14:textId="2FBC581B" w:rsidR="00E2661E" w:rsidRPr="00E2661E" w:rsidRDefault="00E2661E" w:rsidP="00E2661E">
      <w:pPr>
        <w:spacing w:after="160" w:line="259" w:lineRule="auto"/>
        <w:jc w:val="right"/>
        <w:rPr>
          <w:sz w:val="24"/>
          <w:szCs w:val="22"/>
        </w:rPr>
      </w:pPr>
      <w:r>
        <w:rPr>
          <w:sz w:val="24"/>
          <w:szCs w:val="24"/>
        </w:rPr>
        <w:lastRenderedPageBreak/>
        <w:t>Līguma 3</w:t>
      </w:r>
      <w:r w:rsidRPr="00C41D6D">
        <w:rPr>
          <w:sz w:val="24"/>
          <w:szCs w:val="24"/>
        </w:rPr>
        <w:t>.pielikums</w:t>
      </w:r>
    </w:p>
    <w:p w14:paraId="389060A8" w14:textId="77777777" w:rsidR="00E2661E" w:rsidRPr="00284886" w:rsidRDefault="00E2661E" w:rsidP="00E2661E">
      <w:pPr>
        <w:spacing w:after="160" w:line="259" w:lineRule="auto"/>
        <w:jc w:val="center"/>
        <w:rPr>
          <w:sz w:val="24"/>
          <w:szCs w:val="24"/>
        </w:rPr>
      </w:pPr>
    </w:p>
    <w:p w14:paraId="15D8D291" w14:textId="77777777" w:rsidR="00E2661E" w:rsidRPr="00B0178D" w:rsidRDefault="00E2661E" w:rsidP="00E2661E">
      <w:pPr>
        <w:spacing w:after="160" w:line="259" w:lineRule="auto"/>
        <w:jc w:val="center"/>
        <w:rPr>
          <w:sz w:val="24"/>
          <w:szCs w:val="24"/>
        </w:rPr>
      </w:pPr>
      <w:r w:rsidRPr="00732BDE">
        <w:rPr>
          <w:b/>
          <w:sz w:val="28"/>
          <w:szCs w:val="28"/>
          <w:lang w:eastAsia="lv-LV"/>
        </w:rPr>
        <w:t>Akts par apmācību</w:t>
      </w:r>
    </w:p>
    <w:p w14:paraId="3A12CDBB" w14:textId="77777777" w:rsidR="00E2661E" w:rsidRPr="000077A8" w:rsidRDefault="00E2661E" w:rsidP="00E2661E">
      <w:pPr>
        <w:spacing w:before="60" w:after="60"/>
        <w:jc w:val="center"/>
        <w:rPr>
          <w:b/>
          <w:sz w:val="20"/>
          <w:lang w:eastAsia="lv-LV"/>
        </w:rPr>
      </w:pPr>
      <w:r w:rsidRPr="000077A8">
        <w:rPr>
          <w:i/>
          <w:sz w:val="20"/>
          <w:lang w:eastAsia="zh-CN"/>
        </w:rPr>
        <w:t xml:space="preserve"> [vieta]</w:t>
      </w:r>
    </w:p>
    <w:p w14:paraId="7E6B5C97" w14:textId="77777777" w:rsidR="00E2661E" w:rsidRPr="000077A8" w:rsidRDefault="00E2661E" w:rsidP="00E2661E">
      <w:pPr>
        <w:keepNext/>
        <w:tabs>
          <w:tab w:val="left" w:pos="432"/>
        </w:tabs>
        <w:suppressAutoHyphens/>
        <w:spacing w:line="100" w:lineRule="atLeast"/>
        <w:jc w:val="both"/>
        <w:rPr>
          <w:i/>
          <w:sz w:val="24"/>
          <w:szCs w:val="24"/>
          <w:lang w:eastAsia="zh-CN"/>
        </w:rPr>
      </w:pPr>
      <w:r w:rsidRPr="000077A8">
        <w:rPr>
          <w:sz w:val="24"/>
          <w:szCs w:val="24"/>
          <w:lang w:eastAsia="zh-CN"/>
        </w:rPr>
        <w:t>______________________</w:t>
      </w:r>
    </w:p>
    <w:p w14:paraId="77CC0F01" w14:textId="77777777" w:rsidR="00E2661E" w:rsidRPr="000077A8" w:rsidRDefault="00E2661E" w:rsidP="00E2661E">
      <w:pPr>
        <w:keepNext/>
        <w:tabs>
          <w:tab w:val="left" w:pos="432"/>
        </w:tabs>
        <w:suppressAutoHyphens/>
        <w:spacing w:line="100" w:lineRule="atLeast"/>
        <w:jc w:val="both"/>
        <w:rPr>
          <w:sz w:val="24"/>
          <w:szCs w:val="24"/>
          <w:lang w:eastAsia="lv-LV"/>
        </w:rPr>
      </w:pPr>
      <w:r w:rsidRPr="000077A8">
        <w:rPr>
          <w:i/>
          <w:sz w:val="24"/>
          <w:szCs w:val="24"/>
          <w:lang w:eastAsia="zh-CN"/>
        </w:rPr>
        <w:t xml:space="preserve">  (akta parakstīšanas datums)</w:t>
      </w:r>
    </w:p>
    <w:p w14:paraId="6A6886D5" w14:textId="77777777" w:rsidR="00E2661E" w:rsidRPr="000077A8" w:rsidRDefault="00E2661E" w:rsidP="00E2661E">
      <w:pPr>
        <w:keepNext/>
        <w:tabs>
          <w:tab w:val="left" w:pos="432"/>
        </w:tabs>
        <w:suppressAutoHyphens/>
        <w:spacing w:line="100" w:lineRule="atLeast"/>
        <w:jc w:val="center"/>
        <w:rPr>
          <w:sz w:val="20"/>
          <w:lang w:eastAsia="lv-LV"/>
        </w:rPr>
      </w:pPr>
    </w:p>
    <w:p w14:paraId="470981C1" w14:textId="1AA6724A" w:rsidR="00E2661E" w:rsidRPr="000077A8" w:rsidRDefault="00E2661E" w:rsidP="00E2661E">
      <w:pPr>
        <w:suppressAutoHyphens/>
        <w:ind w:firstLine="720"/>
        <w:jc w:val="both"/>
        <w:rPr>
          <w:sz w:val="24"/>
          <w:szCs w:val="24"/>
        </w:rPr>
      </w:pPr>
      <w:r w:rsidRPr="000077A8">
        <w:rPr>
          <w:sz w:val="24"/>
          <w:szCs w:val="24"/>
        </w:rPr>
        <w:t xml:space="preserve">Saskaņā ar starp </w:t>
      </w:r>
      <w:r>
        <w:rPr>
          <w:sz w:val="24"/>
          <w:szCs w:val="24"/>
        </w:rPr>
        <w:t>Valsts ugunsdzēsības un glābšanas dienestu</w:t>
      </w:r>
      <w:r w:rsidRPr="000077A8">
        <w:rPr>
          <w:sz w:val="24"/>
          <w:szCs w:val="24"/>
        </w:rPr>
        <w:t xml:space="preserve"> (turpmāk – </w:t>
      </w:r>
      <w:r w:rsidRPr="000077A8">
        <w:rPr>
          <w:b/>
          <w:sz w:val="24"/>
          <w:szCs w:val="24"/>
        </w:rPr>
        <w:t>Pasūtītājs</w:t>
      </w:r>
      <w:r w:rsidRPr="000077A8">
        <w:rPr>
          <w:sz w:val="24"/>
          <w:szCs w:val="24"/>
        </w:rPr>
        <w:t>)</w:t>
      </w:r>
      <w:r>
        <w:rPr>
          <w:sz w:val="24"/>
          <w:szCs w:val="24"/>
        </w:rPr>
        <w:t xml:space="preserve"> un</w:t>
      </w:r>
      <w:r w:rsidRPr="000077A8">
        <w:rPr>
          <w:sz w:val="24"/>
          <w:szCs w:val="24"/>
        </w:rPr>
        <w:t xml:space="preserve"> </w:t>
      </w:r>
      <w:r w:rsidRPr="000077A8">
        <w:rPr>
          <w:b/>
          <w:i/>
          <w:sz w:val="24"/>
          <w:szCs w:val="24"/>
        </w:rPr>
        <w:t>&lt;Iepirkuma uzvarētāja nosaukums&gt;</w:t>
      </w:r>
      <w:r>
        <w:rPr>
          <w:sz w:val="24"/>
          <w:szCs w:val="24"/>
        </w:rPr>
        <w:t xml:space="preserve"> </w:t>
      </w:r>
      <w:r w:rsidRPr="000077A8">
        <w:rPr>
          <w:sz w:val="24"/>
          <w:szCs w:val="24"/>
        </w:rPr>
        <w:t xml:space="preserve">(turpmāk – </w:t>
      </w:r>
      <w:r w:rsidRPr="000077A8">
        <w:rPr>
          <w:b/>
          <w:sz w:val="24"/>
          <w:szCs w:val="24"/>
        </w:rPr>
        <w:t>Piegādātājs</w:t>
      </w:r>
      <w:r w:rsidRPr="000077A8">
        <w:rPr>
          <w:sz w:val="24"/>
          <w:szCs w:val="24"/>
        </w:rPr>
        <w:t xml:space="preserve">), turpmāk kopā – </w:t>
      </w:r>
      <w:r w:rsidRPr="000077A8">
        <w:rPr>
          <w:b/>
          <w:sz w:val="24"/>
          <w:szCs w:val="24"/>
        </w:rPr>
        <w:t>Puses</w:t>
      </w:r>
      <w:r w:rsidRPr="000077A8">
        <w:rPr>
          <w:sz w:val="24"/>
          <w:szCs w:val="24"/>
        </w:rPr>
        <w:t xml:space="preserve">, &lt;datums&gt; noslēgto Piegādes līgumu Nr.&lt;numurs&gt;, </w:t>
      </w:r>
      <w:r>
        <w:rPr>
          <w:sz w:val="24"/>
          <w:szCs w:val="24"/>
        </w:rPr>
        <w:t>Puses</w:t>
      </w:r>
      <w:r w:rsidRPr="000077A8">
        <w:rPr>
          <w:sz w:val="24"/>
          <w:szCs w:val="24"/>
        </w:rPr>
        <w:t xml:space="preserve"> paraksta šo aktu un apliecina, ka Piegādātājs laikā no </w:t>
      </w:r>
      <w:r w:rsidRPr="000077A8">
        <w:rPr>
          <w:i/>
          <w:sz w:val="24"/>
          <w:szCs w:val="24"/>
        </w:rPr>
        <w:t>&lt;apmācību sākuma datums&gt;</w:t>
      </w:r>
      <w:r w:rsidRPr="000077A8">
        <w:rPr>
          <w:sz w:val="24"/>
          <w:szCs w:val="24"/>
        </w:rPr>
        <w:t xml:space="preserve"> līdz </w:t>
      </w:r>
      <w:r w:rsidRPr="000077A8">
        <w:rPr>
          <w:i/>
          <w:sz w:val="24"/>
          <w:szCs w:val="24"/>
        </w:rPr>
        <w:t>&lt;apmācību beigu datums&gt;</w:t>
      </w:r>
      <w:r w:rsidRPr="000077A8">
        <w:rPr>
          <w:sz w:val="24"/>
          <w:szCs w:val="24"/>
        </w:rPr>
        <w:t xml:space="preserve"> ir apmācījis zemāk norādīto Pasūtītāja personālu – </w:t>
      </w:r>
      <w:r w:rsidRPr="000077A8">
        <w:rPr>
          <w:i/>
          <w:sz w:val="24"/>
          <w:szCs w:val="24"/>
        </w:rPr>
        <w:t>&lt;skaits&gt;</w:t>
      </w:r>
      <w:r w:rsidRPr="000077A8">
        <w:rPr>
          <w:sz w:val="24"/>
          <w:szCs w:val="24"/>
        </w:rPr>
        <w:t xml:space="preserve"> personas saskaņā ar tehniskās specifikācijas un tehniskā piedāvājuma prasībām:</w:t>
      </w:r>
    </w:p>
    <w:p w14:paraId="52C3A3ED" w14:textId="77777777" w:rsidR="00E2661E" w:rsidRPr="000077A8" w:rsidRDefault="00E2661E" w:rsidP="00E2661E">
      <w:pPr>
        <w:pBdr>
          <w:bottom w:val="single" w:sz="12" w:space="0" w:color="000080"/>
        </w:pBdr>
        <w:tabs>
          <w:tab w:val="left" w:pos="2717"/>
        </w:tabs>
        <w:suppressAutoHyphens/>
        <w:spacing w:line="100" w:lineRule="atLeast"/>
        <w:jc w:val="both"/>
        <w:rPr>
          <w:i/>
          <w:sz w:val="20"/>
          <w:lang w:eastAsia="lv-LV"/>
        </w:rPr>
      </w:pPr>
      <w:r w:rsidRPr="000077A8">
        <w:rPr>
          <w:i/>
          <w:sz w:val="20"/>
          <w:lang w:eastAsia="lv-LV"/>
        </w:rPr>
        <w:tab/>
      </w:r>
    </w:p>
    <w:tbl>
      <w:tblPr>
        <w:tblW w:w="97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76"/>
        <w:gridCol w:w="3722"/>
        <w:gridCol w:w="2903"/>
        <w:gridCol w:w="2275"/>
      </w:tblGrid>
      <w:tr w:rsidR="00E2661E" w:rsidRPr="000077A8" w14:paraId="0E25F429" w14:textId="77777777" w:rsidTr="00AB1339">
        <w:tc>
          <w:tcPr>
            <w:tcW w:w="876" w:type="dxa"/>
          </w:tcPr>
          <w:p w14:paraId="36749AA2" w14:textId="77777777" w:rsidR="00E2661E" w:rsidRPr="000077A8" w:rsidRDefault="00E2661E" w:rsidP="00AB1339">
            <w:pPr>
              <w:suppressAutoHyphens/>
              <w:spacing w:line="100" w:lineRule="atLeast"/>
              <w:jc w:val="center"/>
              <w:rPr>
                <w:i/>
                <w:sz w:val="24"/>
                <w:szCs w:val="24"/>
                <w:lang w:eastAsia="lv-LV"/>
              </w:rPr>
            </w:pPr>
            <w:proofErr w:type="spellStart"/>
            <w:r w:rsidRPr="000077A8">
              <w:rPr>
                <w:i/>
                <w:sz w:val="24"/>
                <w:szCs w:val="24"/>
                <w:lang w:eastAsia="lv-LV"/>
              </w:rPr>
              <w:t>Nr.p.k</w:t>
            </w:r>
            <w:proofErr w:type="spellEnd"/>
            <w:r w:rsidRPr="000077A8">
              <w:rPr>
                <w:i/>
                <w:sz w:val="24"/>
                <w:szCs w:val="24"/>
                <w:lang w:eastAsia="lv-LV"/>
              </w:rPr>
              <w:t>.</w:t>
            </w:r>
          </w:p>
        </w:tc>
        <w:tc>
          <w:tcPr>
            <w:tcW w:w="3722" w:type="dxa"/>
          </w:tcPr>
          <w:p w14:paraId="325D0308" w14:textId="77777777" w:rsidR="00E2661E" w:rsidRPr="000077A8" w:rsidRDefault="00E2661E" w:rsidP="00AB1339">
            <w:pPr>
              <w:suppressAutoHyphens/>
              <w:spacing w:line="100" w:lineRule="atLeast"/>
              <w:jc w:val="center"/>
              <w:rPr>
                <w:i/>
                <w:sz w:val="24"/>
                <w:szCs w:val="24"/>
                <w:lang w:eastAsia="lv-LV"/>
              </w:rPr>
            </w:pPr>
            <w:r w:rsidRPr="000077A8">
              <w:rPr>
                <w:i/>
                <w:sz w:val="24"/>
                <w:szCs w:val="24"/>
                <w:lang w:eastAsia="lv-LV"/>
              </w:rPr>
              <w:t>VĀRDS UZVĀRDS</w:t>
            </w:r>
          </w:p>
          <w:p w14:paraId="354A1D01" w14:textId="77777777" w:rsidR="00E2661E" w:rsidRPr="000077A8" w:rsidRDefault="00E2661E" w:rsidP="00AB1339">
            <w:pPr>
              <w:suppressAutoHyphens/>
              <w:spacing w:line="100" w:lineRule="atLeast"/>
              <w:jc w:val="center"/>
              <w:rPr>
                <w:sz w:val="24"/>
                <w:szCs w:val="24"/>
                <w:lang w:eastAsia="lv-LV"/>
              </w:rPr>
            </w:pPr>
            <w:r w:rsidRPr="000077A8">
              <w:rPr>
                <w:sz w:val="24"/>
                <w:szCs w:val="24"/>
                <w:lang w:eastAsia="lv-LV"/>
              </w:rPr>
              <w:t>(apmācāmā)</w:t>
            </w:r>
          </w:p>
        </w:tc>
        <w:tc>
          <w:tcPr>
            <w:tcW w:w="2903" w:type="dxa"/>
          </w:tcPr>
          <w:p w14:paraId="774773B2" w14:textId="77777777" w:rsidR="00E2661E" w:rsidRPr="000077A8" w:rsidRDefault="00E2661E" w:rsidP="00AB1339">
            <w:pPr>
              <w:suppressAutoHyphens/>
              <w:spacing w:line="100" w:lineRule="atLeast"/>
              <w:jc w:val="center"/>
              <w:rPr>
                <w:i/>
                <w:sz w:val="24"/>
                <w:szCs w:val="24"/>
                <w:lang w:eastAsia="lv-LV"/>
              </w:rPr>
            </w:pPr>
            <w:r w:rsidRPr="000077A8">
              <w:rPr>
                <w:i/>
                <w:sz w:val="24"/>
                <w:szCs w:val="24"/>
                <w:lang w:eastAsia="lv-LV"/>
              </w:rPr>
              <w:t>Amats</w:t>
            </w:r>
          </w:p>
        </w:tc>
        <w:tc>
          <w:tcPr>
            <w:tcW w:w="2275" w:type="dxa"/>
          </w:tcPr>
          <w:p w14:paraId="0B2E66AF" w14:textId="77777777" w:rsidR="00E2661E" w:rsidRPr="000077A8" w:rsidRDefault="00E2661E" w:rsidP="00AB1339">
            <w:pPr>
              <w:suppressAutoHyphens/>
              <w:spacing w:line="100" w:lineRule="atLeast"/>
              <w:jc w:val="center"/>
              <w:rPr>
                <w:i/>
                <w:sz w:val="24"/>
                <w:szCs w:val="24"/>
                <w:lang w:eastAsia="lv-LV"/>
              </w:rPr>
            </w:pPr>
            <w:r w:rsidRPr="000077A8">
              <w:rPr>
                <w:i/>
                <w:sz w:val="24"/>
                <w:szCs w:val="24"/>
                <w:lang w:eastAsia="lv-LV"/>
              </w:rPr>
              <w:t>Paraksts</w:t>
            </w:r>
          </w:p>
        </w:tc>
      </w:tr>
      <w:tr w:rsidR="00E2661E" w:rsidRPr="000077A8" w14:paraId="45F8E0A6" w14:textId="77777777" w:rsidTr="00AB1339">
        <w:tc>
          <w:tcPr>
            <w:tcW w:w="876" w:type="dxa"/>
          </w:tcPr>
          <w:p w14:paraId="61147F4A" w14:textId="77777777" w:rsidR="00E2661E" w:rsidRPr="000077A8" w:rsidRDefault="00E2661E" w:rsidP="00AB1339">
            <w:pPr>
              <w:suppressAutoHyphens/>
              <w:spacing w:line="100" w:lineRule="atLeast"/>
              <w:jc w:val="both"/>
              <w:rPr>
                <w:i/>
                <w:sz w:val="24"/>
                <w:szCs w:val="24"/>
                <w:lang w:eastAsia="lv-LV"/>
              </w:rPr>
            </w:pPr>
          </w:p>
        </w:tc>
        <w:tc>
          <w:tcPr>
            <w:tcW w:w="3722" w:type="dxa"/>
          </w:tcPr>
          <w:p w14:paraId="6A643523" w14:textId="77777777" w:rsidR="00E2661E" w:rsidRPr="000077A8" w:rsidRDefault="00E2661E" w:rsidP="00AB1339">
            <w:pPr>
              <w:suppressAutoHyphens/>
              <w:spacing w:line="100" w:lineRule="atLeast"/>
              <w:jc w:val="both"/>
              <w:rPr>
                <w:i/>
                <w:sz w:val="24"/>
                <w:szCs w:val="24"/>
                <w:lang w:eastAsia="lv-LV"/>
              </w:rPr>
            </w:pPr>
          </w:p>
        </w:tc>
        <w:tc>
          <w:tcPr>
            <w:tcW w:w="2903" w:type="dxa"/>
          </w:tcPr>
          <w:p w14:paraId="21577834" w14:textId="77777777" w:rsidR="00E2661E" w:rsidRPr="000077A8" w:rsidRDefault="00E2661E" w:rsidP="00AB1339">
            <w:pPr>
              <w:suppressAutoHyphens/>
              <w:spacing w:line="100" w:lineRule="atLeast"/>
              <w:jc w:val="both"/>
              <w:rPr>
                <w:i/>
                <w:sz w:val="24"/>
                <w:szCs w:val="24"/>
                <w:lang w:eastAsia="lv-LV"/>
              </w:rPr>
            </w:pPr>
          </w:p>
        </w:tc>
        <w:tc>
          <w:tcPr>
            <w:tcW w:w="2275" w:type="dxa"/>
          </w:tcPr>
          <w:p w14:paraId="33AB195D" w14:textId="77777777" w:rsidR="00E2661E" w:rsidRPr="000077A8" w:rsidRDefault="00E2661E" w:rsidP="00AB1339">
            <w:pPr>
              <w:suppressAutoHyphens/>
              <w:spacing w:line="100" w:lineRule="atLeast"/>
              <w:jc w:val="both"/>
              <w:rPr>
                <w:i/>
                <w:sz w:val="24"/>
                <w:szCs w:val="24"/>
                <w:lang w:eastAsia="lv-LV"/>
              </w:rPr>
            </w:pPr>
          </w:p>
        </w:tc>
      </w:tr>
      <w:tr w:rsidR="00E2661E" w:rsidRPr="000077A8" w14:paraId="7BC89DC0" w14:textId="77777777" w:rsidTr="00AB1339">
        <w:tc>
          <w:tcPr>
            <w:tcW w:w="876" w:type="dxa"/>
          </w:tcPr>
          <w:p w14:paraId="77CF0E4D" w14:textId="77777777" w:rsidR="00E2661E" w:rsidRPr="000077A8" w:rsidRDefault="00E2661E" w:rsidP="00AB1339">
            <w:pPr>
              <w:suppressAutoHyphens/>
              <w:spacing w:line="100" w:lineRule="atLeast"/>
              <w:jc w:val="both"/>
              <w:rPr>
                <w:i/>
                <w:sz w:val="24"/>
                <w:szCs w:val="24"/>
                <w:lang w:eastAsia="lv-LV"/>
              </w:rPr>
            </w:pPr>
          </w:p>
        </w:tc>
        <w:tc>
          <w:tcPr>
            <w:tcW w:w="3722" w:type="dxa"/>
          </w:tcPr>
          <w:p w14:paraId="5D64A38C" w14:textId="77777777" w:rsidR="00E2661E" w:rsidRPr="000077A8" w:rsidRDefault="00E2661E" w:rsidP="00AB1339">
            <w:pPr>
              <w:suppressAutoHyphens/>
              <w:spacing w:line="100" w:lineRule="atLeast"/>
              <w:jc w:val="both"/>
              <w:rPr>
                <w:i/>
                <w:sz w:val="24"/>
                <w:szCs w:val="24"/>
                <w:lang w:eastAsia="lv-LV"/>
              </w:rPr>
            </w:pPr>
          </w:p>
        </w:tc>
        <w:tc>
          <w:tcPr>
            <w:tcW w:w="2903" w:type="dxa"/>
          </w:tcPr>
          <w:p w14:paraId="78E30A32" w14:textId="77777777" w:rsidR="00E2661E" w:rsidRPr="000077A8" w:rsidRDefault="00E2661E" w:rsidP="00AB1339">
            <w:pPr>
              <w:suppressAutoHyphens/>
              <w:spacing w:line="100" w:lineRule="atLeast"/>
              <w:jc w:val="both"/>
              <w:rPr>
                <w:i/>
                <w:sz w:val="24"/>
                <w:szCs w:val="24"/>
                <w:lang w:eastAsia="lv-LV"/>
              </w:rPr>
            </w:pPr>
          </w:p>
        </w:tc>
        <w:tc>
          <w:tcPr>
            <w:tcW w:w="2275" w:type="dxa"/>
          </w:tcPr>
          <w:p w14:paraId="390B2649" w14:textId="77777777" w:rsidR="00E2661E" w:rsidRPr="000077A8" w:rsidRDefault="00E2661E" w:rsidP="00AB1339">
            <w:pPr>
              <w:suppressAutoHyphens/>
              <w:spacing w:line="100" w:lineRule="atLeast"/>
              <w:jc w:val="both"/>
              <w:rPr>
                <w:i/>
                <w:sz w:val="24"/>
                <w:szCs w:val="24"/>
                <w:lang w:eastAsia="lv-LV"/>
              </w:rPr>
            </w:pPr>
          </w:p>
        </w:tc>
      </w:tr>
      <w:tr w:rsidR="00E2661E" w:rsidRPr="000077A8" w14:paraId="13D803D9" w14:textId="77777777" w:rsidTr="00AB1339">
        <w:tc>
          <w:tcPr>
            <w:tcW w:w="876" w:type="dxa"/>
          </w:tcPr>
          <w:p w14:paraId="5A58C9C8" w14:textId="77777777" w:rsidR="00E2661E" w:rsidRPr="000077A8" w:rsidRDefault="00E2661E" w:rsidP="00AB1339">
            <w:pPr>
              <w:suppressAutoHyphens/>
              <w:spacing w:line="100" w:lineRule="atLeast"/>
              <w:jc w:val="both"/>
              <w:rPr>
                <w:i/>
                <w:sz w:val="24"/>
                <w:szCs w:val="24"/>
                <w:lang w:eastAsia="lv-LV"/>
              </w:rPr>
            </w:pPr>
          </w:p>
        </w:tc>
        <w:tc>
          <w:tcPr>
            <w:tcW w:w="3722" w:type="dxa"/>
          </w:tcPr>
          <w:p w14:paraId="1B41E163" w14:textId="77777777" w:rsidR="00E2661E" w:rsidRPr="000077A8" w:rsidRDefault="00E2661E" w:rsidP="00AB1339">
            <w:pPr>
              <w:suppressAutoHyphens/>
              <w:spacing w:line="100" w:lineRule="atLeast"/>
              <w:jc w:val="both"/>
              <w:rPr>
                <w:i/>
                <w:sz w:val="24"/>
                <w:szCs w:val="24"/>
                <w:lang w:eastAsia="lv-LV"/>
              </w:rPr>
            </w:pPr>
          </w:p>
        </w:tc>
        <w:tc>
          <w:tcPr>
            <w:tcW w:w="2903" w:type="dxa"/>
          </w:tcPr>
          <w:p w14:paraId="497063BD" w14:textId="77777777" w:rsidR="00E2661E" w:rsidRPr="000077A8" w:rsidRDefault="00E2661E" w:rsidP="00AB1339">
            <w:pPr>
              <w:suppressAutoHyphens/>
              <w:spacing w:line="100" w:lineRule="atLeast"/>
              <w:jc w:val="both"/>
              <w:rPr>
                <w:i/>
                <w:sz w:val="24"/>
                <w:szCs w:val="24"/>
                <w:lang w:eastAsia="lv-LV"/>
              </w:rPr>
            </w:pPr>
          </w:p>
        </w:tc>
        <w:tc>
          <w:tcPr>
            <w:tcW w:w="2275" w:type="dxa"/>
          </w:tcPr>
          <w:p w14:paraId="77AF1C27" w14:textId="77777777" w:rsidR="00E2661E" w:rsidRPr="000077A8" w:rsidRDefault="00E2661E" w:rsidP="00AB1339">
            <w:pPr>
              <w:suppressAutoHyphens/>
              <w:spacing w:line="100" w:lineRule="atLeast"/>
              <w:jc w:val="both"/>
              <w:rPr>
                <w:i/>
                <w:sz w:val="24"/>
                <w:szCs w:val="24"/>
                <w:lang w:eastAsia="lv-LV"/>
              </w:rPr>
            </w:pPr>
          </w:p>
        </w:tc>
      </w:tr>
      <w:tr w:rsidR="00E2661E" w:rsidRPr="000077A8" w14:paraId="7C56D08D" w14:textId="77777777" w:rsidTr="00AB1339">
        <w:tc>
          <w:tcPr>
            <w:tcW w:w="876" w:type="dxa"/>
          </w:tcPr>
          <w:p w14:paraId="61186316" w14:textId="77777777" w:rsidR="00E2661E" w:rsidRPr="000077A8" w:rsidRDefault="00E2661E" w:rsidP="00AB1339">
            <w:pPr>
              <w:suppressAutoHyphens/>
              <w:spacing w:line="100" w:lineRule="atLeast"/>
              <w:jc w:val="both"/>
              <w:rPr>
                <w:i/>
                <w:sz w:val="24"/>
                <w:szCs w:val="24"/>
                <w:lang w:eastAsia="lv-LV"/>
              </w:rPr>
            </w:pPr>
          </w:p>
        </w:tc>
        <w:tc>
          <w:tcPr>
            <w:tcW w:w="3722" w:type="dxa"/>
          </w:tcPr>
          <w:p w14:paraId="7F9E393A" w14:textId="77777777" w:rsidR="00E2661E" w:rsidRPr="000077A8" w:rsidRDefault="00E2661E" w:rsidP="00AB1339">
            <w:pPr>
              <w:suppressAutoHyphens/>
              <w:spacing w:line="100" w:lineRule="atLeast"/>
              <w:jc w:val="both"/>
              <w:rPr>
                <w:i/>
                <w:sz w:val="24"/>
                <w:szCs w:val="24"/>
                <w:lang w:eastAsia="lv-LV"/>
              </w:rPr>
            </w:pPr>
          </w:p>
        </w:tc>
        <w:tc>
          <w:tcPr>
            <w:tcW w:w="2903" w:type="dxa"/>
          </w:tcPr>
          <w:p w14:paraId="74065809" w14:textId="77777777" w:rsidR="00E2661E" w:rsidRPr="000077A8" w:rsidRDefault="00E2661E" w:rsidP="00AB1339">
            <w:pPr>
              <w:suppressAutoHyphens/>
              <w:spacing w:line="100" w:lineRule="atLeast"/>
              <w:jc w:val="both"/>
              <w:rPr>
                <w:i/>
                <w:sz w:val="24"/>
                <w:szCs w:val="24"/>
                <w:lang w:eastAsia="lv-LV"/>
              </w:rPr>
            </w:pPr>
          </w:p>
        </w:tc>
        <w:tc>
          <w:tcPr>
            <w:tcW w:w="2275" w:type="dxa"/>
          </w:tcPr>
          <w:p w14:paraId="326C35C0" w14:textId="77777777" w:rsidR="00E2661E" w:rsidRPr="000077A8" w:rsidRDefault="00E2661E" w:rsidP="00AB1339">
            <w:pPr>
              <w:suppressAutoHyphens/>
              <w:spacing w:line="100" w:lineRule="atLeast"/>
              <w:jc w:val="both"/>
              <w:rPr>
                <w:i/>
                <w:sz w:val="24"/>
                <w:szCs w:val="24"/>
                <w:lang w:eastAsia="lv-LV"/>
              </w:rPr>
            </w:pPr>
          </w:p>
        </w:tc>
      </w:tr>
    </w:tbl>
    <w:p w14:paraId="298BAE34" w14:textId="77777777" w:rsidR="00E2661E" w:rsidRPr="000077A8" w:rsidRDefault="00E2661E" w:rsidP="00E2661E">
      <w:pPr>
        <w:pBdr>
          <w:bottom w:val="single" w:sz="12" w:space="0" w:color="000080"/>
        </w:pBdr>
        <w:suppressAutoHyphens/>
        <w:spacing w:line="100" w:lineRule="atLeast"/>
        <w:jc w:val="both"/>
        <w:rPr>
          <w:i/>
          <w:sz w:val="20"/>
          <w:lang w:eastAsia="lv-LV"/>
        </w:rPr>
      </w:pPr>
    </w:p>
    <w:p w14:paraId="6EA6D9D4" w14:textId="77777777" w:rsidR="00E2661E" w:rsidRPr="000077A8" w:rsidRDefault="00E2661E" w:rsidP="00E2661E">
      <w:pPr>
        <w:suppressAutoHyphens/>
        <w:jc w:val="both"/>
        <w:rPr>
          <w:sz w:val="24"/>
          <w:szCs w:val="24"/>
          <w:lang w:eastAsia="zh-CN"/>
        </w:rPr>
      </w:pPr>
      <w:r w:rsidRPr="000077A8">
        <w:rPr>
          <w:sz w:val="24"/>
          <w:szCs w:val="24"/>
        </w:rPr>
        <w:t xml:space="preserve">Akts sagatavots latviešu valodā uz __ </w:t>
      </w:r>
      <w:r w:rsidRPr="000077A8">
        <w:rPr>
          <w:i/>
          <w:sz w:val="24"/>
          <w:szCs w:val="24"/>
        </w:rPr>
        <w:t>(&lt;skaits vārdiem&gt;</w:t>
      </w:r>
      <w:r w:rsidRPr="000077A8">
        <w:rPr>
          <w:sz w:val="24"/>
          <w:szCs w:val="24"/>
        </w:rPr>
        <w:t>) lap</w:t>
      </w:r>
      <w:r>
        <w:rPr>
          <w:sz w:val="24"/>
          <w:szCs w:val="24"/>
        </w:rPr>
        <w:t>as</w:t>
      </w:r>
      <w:r w:rsidRPr="000077A8">
        <w:rPr>
          <w:sz w:val="24"/>
          <w:szCs w:val="24"/>
        </w:rPr>
        <w:t xml:space="preserve"> 2 (</w:t>
      </w:r>
      <w:r w:rsidRPr="000077A8">
        <w:rPr>
          <w:i/>
          <w:sz w:val="24"/>
          <w:szCs w:val="24"/>
        </w:rPr>
        <w:t>divos</w:t>
      </w:r>
      <w:r w:rsidRPr="000077A8">
        <w:rPr>
          <w:sz w:val="24"/>
          <w:szCs w:val="24"/>
        </w:rPr>
        <w:t>) identiskos eksemplāros, no kuriem viens eksemplārs tiek nodots Piegādātāja atbildīgajai personai, otrs eksemplārs tiek nodots Pasūtītāja atbildīgajai personai. Abiem akta eksemplāriem ir vienāds juridisks spēks.</w:t>
      </w:r>
    </w:p>
    <w:p w14:paraId="11FF8B29" w14:textId="77777777" w:rsidR="00E2661E" w:rsidRPr="000077A8" w:rsidRDefault="00E2661E" w:rsidP="00E2661E">
      <w:pPr>
        <w:suppressAutoHyphens/>
        <w:spacing w:line="100" w:lineRule="atLeast"/>
        <w:jc w:val="both"/>
        <w:rPr>
          <w:sz w:val="20"/>
          <w:lang w:eastAsia="lv-LV"/>
        </w:rPr>
      </w:pPr>
      <w:r w:rsidRPr="000077A8" w:rsidDel="00514EEA">
        <w:rPr>
          <w:sz w:val="20"/>
          <w:lang w:eastAsia="lv-LV"/>
        </w:rPr>
        <w:t xml:space="preserve"> </w:t>
      </w:r>
    </w:p>
    <w:p w14:paraId="138A622A" w14:textId="77777777" w:rsidR="00E2661E" w:rsidRPr="000077A8" w:rsidRDefault="00E2661E" w:rsidP="00E2661E">
      <w:pPr>
        <w:suppressAutoHyphens/>
        <w:ind w:firstLine="720"/>
        <w:jc w:val="both"/>
        <w:rPr>
          <w:sz w:val="24"/>
          <w:szCs w:val="24"/>
        </w:rPr>
      </w:pPr>
    </w:p>
    <w:tbl>
      <w:tblPr>
        <w:tblW w:w="0" w:type="auto"/>
        <w:tblInd w:w="-5"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CellMar>
          <w:left w:w="103" w:type="dxa"/>
        </w:tblCellMar>
        <w:tblLook w:val="0000" w:firstRow="0" w:lastRow="0" w:firstColumn="0" w:lastColumn="0" w:noHBand="0" w:noVBand="0"/>
      </w:tblPr>
      <w:tblGrid>
        <w:gridCol w:w="4643"/>
        <w:gridCol w:w="4537"/>
      </w:tblGrid>
      <w:tr w:rsidR="00E2661E" w:rsidRPr="000077A8" w14:paraId="1E5D45A8" w14:textId="77777777" w:rsidTr="00AB1339">
        <w:tc>
          <w:tcPr>
            <w:tcW w:w="4643" w:type="dxa"/>
            <w:shd w:val="clear" w:color="auto" w:fill="FFFFFF"/>
            <w:tcMar>
              <w:left w:w="103" w:type="dxa"/>
            </w:tcMar>
          </w:tcPr>
          <w:p w14:paraId="3EE49690" w14:textId="77777777" w:rsidR="00E2661E" w:rsidRPr="000077A8" w:rsidRDefault="00E2661E" w:rsidP="00AB1339">
            <w:pPr>
              <w:suppressAutoHyphens/>
              <w:jc w:val="both"/>
              <w:rPr>
                <w:sz w:val="24"/>
                <w:szCs w:val="24"/>
              </w:rPr>
            </w:pPr>
            <w:r w:rsidRPr="000077A8">
              <w:rPr>
                <w:sz w:val="24"/>
                <w:szCs w:val="24"/>
              </w:rPr>
              <w:t>Pasūtītāja</w:t>
            </w:r>
            <w:r w:rsidRPr="000077A8">
              <w:rPr>
                <w:bCs/>
                <w:sz w:val="24"/>
                <w:szCs w:val="24"/>
              </w:rPr>
              <w:t xml:space="preserve"> atbildīgā persona:</w:t>
            </w:r>
          </w:p>
        </w:tc>
        <w:tc>
          <w:tcPr>
            <w:tcW w:w="4537" w:type="dxa"/>
            <w:shd w:val="clear" w:color="auto" w:fill="FFFFFF"/>
            <w:tcMar>
              <w:left w:w="103" w:type="dxa"/>
            </w:tcMar>
          </w:tcPr>
          <w:p w14:paraId="6270D9B8" w14:textId="77777777" w:rsidR="00E2661E" w:rsidRPr="000077A8" w:rsidRDefault="00E2661E" w:rsidP="00AB1339">
            <w:pPr>
              <w:suppressAutoHyphens/>
              <w:jc w:val="both"/>
              <w:rPr>
                <w:sz w:val="24"/>
                <w:szCs w:val="24"/>
              </w:rPr>
            </w:pPr>
            <w:r w:rsidRPr="000077A8">
              <w:rPr>
                <w:bCs/>
                <w:sz w:val="24"/>
                <w:szCs w:val="24"/>
              </w:rPr>
              <w:t>Piegādātāja</w:t>
            </w:r>
            <w:r w:rsidRPr="000077A8">
              <w:rPr>
                <w:sz w:val="24"/>
                <w:szCs w:val="24"/>
              </w:rPr>
              <w:t xml:space="preserve"> atbildīgā persona:</w:t>
            </w:r>
          </w:p>
        </w:tc>
      </w:tr>
      <w:tr w:rsidR="00E2661E" w:rsidRPr="000077A8" w14:paraId="14DC0D6D" w14:textId="77777777" w:rsidTr="00AB1339">
        <w:tc>
          <w:tcPr>
            <w:tcW w:w="4643" w:type="dxa"/>
            <w:shd w:val="clear" w:color="auto" w:fill="FFFFFF"/>
            <w:tcMar>
              <w:left w:w="103" w:type="dxa"/>
            </w:tcMar>
          </w:tcPr>
          <w:p w14:paraId="7B460163" w14:textId="77777777" w:rsidR="00E2661E" w:rsidRPr="000077A8" w:rsidRDefault="00E2661E" w:rsidP="00AB1339">
            <w:pPr>
              <w:pBdr>
                <w:bottom w:val="single" w:sz="12" w:space="0" w:color="00000A"/>
              </w:pBdr>
              <w:suppressAutoHyphens/>
              <w:jc w:val="both"/>
              <w:rPr>
                <w:sz w:val="24"/>
                <w:szCs w:val="24"/>
              </w:rPr>
            </w:pPr>
          </w:p>
          <w:p w14:paraId="47B03E7B" w14:textId="77777777" w:rsidR="00E2661E" w:rsidRPr="000077A8" w:rsidRDefault="00E2661E" w:rsidP="00AB1339">
            <w:pPr>
              <w:pBdr>
                <w:bottom w:val="single" w:sz="12" w:space="0" w:color="00000A"/>
              </w:pBdr>
              <w:suppressAutoHyphens/>
              <w:jc w:val="both"/>
              <w:rPr>
                <w:sz w:val="24"/>
                <w:szCs w:val="24"/>
              </w:rPr>
            </w:pPr>
          </w:p>
          <w:p w14:paraId="4F59D6EA" w14:textId="77777777" w:rsidR="00E2661E" w:rsidRPr="000077A8" w:rsidRDefault="00E2661E" w:rsidP="00AB1339">
            <w:pPr>
              <w:suppressAutoHyphens/>
              <w:jc w:val="center"/>
              <w:rPr>
                <w:sz w:val="24"/>
                <w:szCs w:val="24"/>
              </w:rPr>
            </w:pPr>
            <w:r w:rsidRPr="000077A8">
              <w:rPr>
                <w:bCs/>
                <w:i/>
                <w:sz w:val="24"/>
                <w:szCs w:val="24"/>
              </w:rPr>
              <w:t>(vārds, uzvārds</w:t>
            </w:r>
            <w:r>
              <w:rPr>
                <w:bCs/>
                <w:i/>
                <w:sz w:val="24"/>
                <w:szCs w:val="24"/>
              </w:rPr>
              <w:t>, paraksts</w:t>
            </w:r>
            <w:r w:rsidRPr="000077A8">
              <w:rPr>
                <w:bCs/>
                <w:i/>
                <w:sz w:val="24"/>
                <w:szCs w:val="24"/>
              </w:rPr>
              <w:t>)</w:t>
            </w:r>
          </w:p>
        </w:tc>
        <w:tc>
          <w:tcPr>
            <w:tcW w:w="4537" w:type="dxa"/>
            <w:shd w:val="clear" w:color="auto" w:fill="FFFFFF"/>
            <w:tcMar>
              <w:left w:w="103" w:type="dxa"/>
            </w:tcMar>
          </w:tcPr>
          <w:p w14:paraId="4496ADDE" w14:textId="77777777" w:rsidR="00E2661E" w:rsidRPr="000077A8" w:rsidRDefault="00E2661E" w:rsidP="00AB1339">
            <w:pPr>
              <w:pBdr>
                <w:bottom w:val="single" w:sz="12" w:space="0" w:color="00000A"/>
              </w:pBdr>
              <w:suppressAutoHyphens/>
              <w:jc w:val="both"/>
              <w:rPr>
                <w:sz w:val="24"/>
                <w:szCs w:val="24"/>
              </w:rPr>
            </w:pPr>
          </w:p>
          <w:p w14:paraId="6398F5D6" w14:textId="77777777" w:rsidR="00E2661E" w:rsidRPr="000077A8" w:rsidRDefault="00E2661E" w:rsidP="00AB1339">
            <w:pPr>
              <w:pBdr>
                <w:bottom w:val="single" w:sz="12" w:space="0" w:color="00000A"/>
              </w:pBdr>
              <w:suppressAutoHyphens/>
              <w:jc w:val="both"/>
              <w:rPr>
                <w:sz w:val="24"/>
                <w:szCs w:val="24"/>
              </w:rPr>
            </w:pPr>
          </w:p>
          <w:p w14:paraId="7E1C0AEC" w14:textId="77777777" w:rsidR="00E2661E" w:rsidRPr="000077A8" w:rsidRDefault="00E2661E" w:rsidP="00AB1339">
            <w:pPr>
              <w:suppressAutoHyphens/>
              <w:jc w:val="center"/>
              <w:rPr>
                <w:sz w:val="24"/>
                <w:szCs w:val="24"/>
              </w:rPr>
            </w:pPr>
            <w:r w:rsidRPr="000077A8">
              <w:rPr>
                <w:bCs/>
                <w:i/>
                <w:sz w:val="24"/>
                <w:szCs w:val="24"/>
              </w:rPr>
              <w:t>(vārds, uzvārds</w:t>
            </w:r>
            <w:r>
              <w:rPr>
                <w:bCs/>
                <w:i/>
                <w:sz w:val="24"/>
                <w:szCs w:val="24"/>
              </w:rPr>
              <w:t>, paraksts</w:t>
            </w:r>
            <w:r w:rsidRPr="000077A8">
              <w:rPr>
                <w:bCs/>
                <w:i/>
                <w:sz w:val="24"/>
                <w:szCs w:val="24"/>
              </w:rPr>
              <w:t>)</w:t>
            </w:r>
          </w:p>
        </w:tc>
      </w:tr>
    </w:tbl>
    <w:p w14:paraId="58FBD4A8" w14:textId="77777777" w:rsidR="00E2661E" w:rsidRPr="000077A8" w:rsidRDefault="00E2661E" w:rsidP="00E2661E">
      <w:pPr>
        <w:spacing w:after="60"/>
        <w:rPr>
          <w:sz w:val="24"/>
          <w:szCs w:val="24"/>
          <w:lang w:eastAsia="lv-LV"/>
        </w:rPr>
      </w:pPr>
      <w:r w:rsidRPr="000077A8">
        <w:rPr>
          <w:sz w:val="24"/>
          <w:szCs w:val="24"/>
          <w:lang w:eastAsia="lv-LV"/>
        </w:rPr>
        <w:tab/>
      </w:r>
      <w:r w:rsidRPr="000077A8">
        <w:rPr>
          <w:sz w:val="24"/>
          <w:szCs w:val="24"/>
          <w:lang w:eastAsia="lv-LV"/>
        </w:rPr>
        <w:tab/>
      </w:r>
      <w:r w:rsidRPr="000077A8">
        <w:rPr>
          <w:sz w:val="24"/>
          <w:szCs w:val="24"/>
          <w:lang w:eastAsia="lv-LV"/>
        </w:rPr>
        <w:tab/>
      </w:r>
      <w:r w:rsidRPr="000077A8">
        <w:rPr>
          <w:sz w:val="24"/>
          <w:szCs w:val="24"/>
          <w:lang w:eastAsia="lv-LV"/>
        </w:rPr>
        <w:tab/>
      </w:r>
      <w:r w:rsidRPr="000077A8">
        <w:rPr>
          <w:sz w:val="24"/>
          <w:szCs w:val="24"/>
          <w:lang w:eastAsia="lv-LV"/>
        </w:rPr>
        <w:tab/>
      </w:r>
      <w:r w:rsidRPr="000077A8">
        <w:rPr>
          <w:sz w:val="24"/>
          <w:szCs w:val="24"/>
          <w:lang w:eastAsia="lv-LV"/>
        </w:rPr>
        <w:tab/>
      </w:r>
      <w:r w:rsidRPr="000077A8">
        <w:rPr>
          <w:sz w:val="24"/>
          <w:szCs w:val="24"/>
          <w:lang w:eastAsia="lv-LV"/>
        </w:rPr>
        <w:tab/>
        <w:t xml:space="preserve">   </w:t>
      </w:r>
    </w:p>
    <w:p w14:paraId="501A0480" w14:textId="77777777" w:rsidR="00E2661E" w:rsidRPr="000077A8" w:rsidRDefault="00E2661E" w:rsidP="00E2661E">
      <w:pPr>
        <w:spacing w:after="60"/>
        <w:rPr>
          <w:sz w:val="24"/>
          <w:szCs w:val="24"/>
          <w:lang w:eastAsia="lv-LV"/>
        </w:rPr>
      </w:pPr>
    </w:p>
    <w:p w14:paraId="0647E547" w14:textId="4E1CBACE" w:rsidR="00E2661E" w:rsidRPr="001E291C" w:rsidRDefault="00E2661E" w:rsidP="00DA5A96">
      <w:pPr>
        <w:tabs>
          <w:tab w:val="left" w:pos="6660"/>
          <w:tab w:val="left" w:pos="6840"/>
          <w:tab w:val="left" w:pos="6930"/>
        </w:tabs>
        <w:spacing w:before="60" w:after="60"/>
        <w:jc w:val="center"/>
        <w:rPr>
          <w:sz w:val="24"/>
          <w:szCs w:val="22"/>
        </w:rPr>
        <w:sectPr w:rsidR="00E2661E" w:rsidRPr="001E291C" w:rsidSect="001E291C">
          <w:pgSz w:w="11906" w:h="16838"/>
          <w:pgMar w:top="1134" w:right="1134" w:bottom="851" w:left="1134" w:header="709" w:footer="709" w:gutter="0"/>
          <w:pgNumType w:start="1"/>
          <w:cols w:space="708"/>
          <w:titlePg/>
          <w:docGrid w:linePitch="360"/>
        </w:sectPr>
      </w:pPr>
    </w:p>
    <w:p w14:paraId="2EA36084" w14:textId="40D09B35" w:rsidR="00EA4A99" w:rsidRPr="00835FC4" w:rsidRDefault="00EA4A99" w:rsidP="00EA4A99">
      <w:pPr>
        <w:ind w:left="10080"/>
        <w:jc w:val="right"/>
        <w:rPr>
          <w:sz w:val="24"/>
          <w:szCs w:val="24"/>
        </w:rPr>
      </w:pPr>
      <w:r>
        <w:rPr>
          <w:sz w:val="24"/>
          <w:szCs w:val="24"/>
        </w:rPr>
        <w:lastRenderedPageBreak/>
        <w:t xml:space="preserve">Līguma </w:t>
      </w:r>
      <w:r w:rsidR="00A22E0A">
        <w:rPr>
          <w:sz w:val="24"/>
          <w:szCs w:val="24"/>
        </w:rPr>
        <w:t>4</w:t>
      </w:r>
      <w:r w:rsidRPr="00835FC4">
        <w:rPr>
          <w:sz w:val="24"/>
          <w:szCs w:val="24"/>
        </w:rPr>
        <w:t>.pielikums</w:t>
      </w:r>
    </w:p>
    <w:p w14:paraId="4CBA86D0" w14:textId="77777777" w:rsidR="00EA4A99" w:rsidRPr="00835FC4" w:rsidRDefault="00EA4A99" w:rsidP="00EA4A99">
      <w:pPr>
        <w:shd w:val="clear" w:color="auto" w:fill="FFFFFF"/>
        <w:ind w:left="10080"/>
        <w:rPr>
          <w:sz w:val="22"/>
          <w:szCs w:val="22"/>
        </w:rPr>
      </w:pPr>
      <w:r w:rsidRPr="00835FC4">
        <w:rPr>
          <w:sz w:val="22"/>
          <w:szCs w:val="22"/>
        </w:rPr>
        <w:t xml:space="preserve">        </w:t>
      </w:r>
    </w:p>
    <w:p w14:paraId="2AD2B1C1" w14:textId="77777777" w:rsidR="00EA4A99" w:rsidRPr="00197DDB" w:rsidRDefault="00EA4A99" w:rsidP="00EA4A99">
      <w:pPr>
        <w:jc w:val="center"/>
        <w:rPr>
          <w:rFonts w:ascii="Times New Roman Bold" w:hAnsi="Times New Roman Bold"/>
          <w:b/>
          <w:spacing w:val="20"/>
          <w:sz w:val="24"/>
          <w:szCs w:val="24"/>
        </w:rPr>
      </w:pPr>
      <w:r w:rsidRPr="00197DDB">
        <w:rPr>
          <w:rFonts w:ascii="Times New Roman Bold" w:hAnsi="Times New Roman Bold"/>
          <w:b/>
          <w:spacing w:val="20"/>
          <w:sz w:val="24"/>
          <w:szCs w:val="24"/>
        </w:rPr>
        <w:t>DEFEKTA AKTS</w:t>
      </w:r>
    </w:p>
    <w:p w14:paraId="6FFA0AEF" w14:textId="77777777" w:rsidR="00EA4A99" w:rsidRPr="00197DDB" w:rsidRDefault="00EA4A99" w:rsidP="00EA4A99">
      <w:pPr>
        <w:jc w:val="center"/>
        <w:rPr>
          <w:sz w:val="24"/>
          <w:szCs w:val="24"/>
        </w:rPr>
      </w:pPr>
    </w:p>
    <w:p w14:paraId="66825A26" w14:textId="77777777" w:rsidR="00EA4A99" w:rsidRPr="00197DDB" w:rsidRDefault="00EA4A99" w:rsidP="00EA4A99">
      <w:pPr>
        <w:jc w:val="both"/>
        <w:rPr>
          <w:sz w:val="24"/>
          <w:szCs w:val="24"/>
        </w:rPr>
      </w:pPr>
      <w:r w:rsidRPr="00197DDB">
        <w:rPr>
          <w:sz w:val="24"/>
          <w:szCs w:val="24"/>
        </w:rPr>
        <w:t>Rīgā</w:t>
      </w:r>
      <w:r w:rsidRPr="00197DDB">
        <w:rPr>
          <w:sz w:val="24"/>
          <w:szCs w:val="24"/>
        </w:rPr>
        <w:tab/>
      </w:r>
      <w:r w:rsidRPr="00197DDB">
        <w:rPr>
          <w:sz w:val="24"/>
          <w:szCs w:val="24"/>
        </w:rPr>
        <w:tab/>
      </w:r>
      <w:r w:rsidRPr="00197DDB">
        <w:rPr>
          <w:sz w:val="24"/>
          <w:szCs w:val="24"/>
        </w:rPr>
        <w:tab/>
      </w:r>
      <w:r w:rsidRPr="00197DDB">
        <w:rPr>
          <w:sz w:val="24"/>
          <w:szCs w:val="24"/>
        </w:rPr>
        <w:tab/>
      </w:r>
      <w:r w:rsidRPr="00197DDB">
        <w:rPr>
          <w:sz w:val="24"/>
          <w:szCs w:val="24"/>
        </w:rPr>
        <w:tab/>
      </w:r>
      <w:r w:rsidRPr="00197DDB">
        <w:rPr>
          <w:sz w:val="24"/>
          <w:szCs w:val="24"/>
        </w:rPr>
        <w:tab/>
      </w:r>
      <w:r w:rsidRPr="00197DDB">
        <w:rPr>
          <w:sz w:val="24"/>
          <w:szCs w:val="24"/>
        </w:rPr>
        <w:tab/>
        <w:t xml:space="preserve"> </w:t>
      </w:r>
      <w:r w:rsidRPr="00197DDB">
        <w:rPr>
          <w:sz w:val="24"/>
          <w:szCs w:val="24"/>
        </w:rPr>
        <w:tab/>
      </w:r>
      <w:r w:rsidRPr="00197DDB">
        <w:rPr>
          <w:sz w:val="24"/>
          <w:szCs w:val="24"/>
        </w:rPr>
        <w:tab/>
      </w:r>
      <w:r w:rsidRPr="00197DDB">
        <w:rPr>
          <w:sz w:val="24"/>
          <w:szCs w:val="24"/>
        </w:rPr>
        <w:tab/>
      </w:r>
      <w:r w:rsidRPr="00197DDB">
        <w:rPr>
          <w:sz w:val="24"/>
          <w:szCs w:val="24"/>
        </w:rPr>
        <w:tab/>
      </w:r>
      <w:r w:rsidRPr="00197DDB">
        <w:rPr>
          <w:sz w:val="24"/>
          <w:szCs w:val="24"/>
        </w:rPr>
        <w:tab/>
      </w:r>
      <w:r w:rsidRPr="00197DDB">
        <w:rPr>
          <w:sz w:val="24"/>
          <w:szCs w:val="24"/>
        </w:rPr>
        <w:tab/>
      </w:r>
      <w:r w:rsidRPr="00197DDB">
        <w:rPr>
          <w:sz w:val="24"/>
          <w:szCs w:val="24"/>
        </w:rPr>
        <w:tab/>
        <w:t>202_.gada __.____________</w:t>
      </w:r>
    </w:p>
    <w:p w14:paraId="31C9503A" w14:textId="77777777" w:rsidR="00EA4A99" w:rsidRPr="00197DDB" w:rsidRDefault="00EA4A99" w:rsidP="00EA4A99">
      <w:pPr>
        <w:jc w:val="both"/>
        <w:rPr>
          <w:sz w:val="24"/>
          <w:szCs w:val="24"/>
        </w:rPr>
      </w:pPr>
    </w:p>
    <w:tbl>
      <w:tblPr>
        <w:tblW w:w="146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980"/>
        <w:gridCol w:w="1908"/>
        <w:gridCol w:w="2344"/>
        <w:gridCol w:w="1985"/>
        <w:gridCol w:w="1843"/>
        <w:gridCol w:w="2693"/>
        <w:gridCol w:w="1944"/>
      </w:tblGrid>
      <w:tr w:rsidR="00EA4A99" w:rsidRPr="00197DDB" w14:paraId="54677A69" w14:textId="77777777" w:rsidTr="006F242C">
        <w:trPr>
          <w:trHeight w:val="1096"/>
        </w:trPr>
        <w:tc>
          <w:tcPr>
            <w:tcW w:w="1980" w:type="dxa"/>
            <w:tcBorders>
              <w:top w:val="single" w:sz="4" w:space="0" w:color="auto"/>
              <w:left w:val="single" w:sz="4" w:space="0" w:color="auto"/>
              <w:bottom w:val="single" w:sz="4" w:space="0" w:color="auto"/>
              <w:right w:val="single" w:sz="4" w:space="0" w:color="auto"/>
            </w:tcBorders>
            <w:vAlign w:val="center"/>
            <w:hideMark/>
          </w:tcPr>
          <w:p w14:paraId="1317948B" w14:textId="77777777" w:rsidR="00EA4A99" w:rsidRPr="00197DDB" w:rsidRDefault="00EA4A99" w:rsidP="006F242C">
            <w:pPr>
              <w:spacing w:before="60" w:after="60" w:line="256" w:lineRule="auto"/>
              <w:jc w:val="center"/>
              <w:rPr>
                <w:sz w:val="24"/>
                <w:szCs w:val="24"/>
              </w:rPr>
            </w:pPr>
            <w:r w:rsidRPr="00197DDB">
              <w:rPr>
                <w:b/>
                <w:sz w:val="24"/>
                <w:szCs w:val="24"/>
              </w:rPr>
              <w:t>Preces  vienības nosaukums</w:t>
            </w:r>
          </w:p>
        </w:tc>
        <w:tc>
          <w:tcPr>
            <w:tcW w:w="1908" w:type="dxa"/>
            <w:tcBorders>
              <w:top w:val="single" w:sz="4" w:space="0" w:color="auto"/>
              <w:left w:val="single" w:sz="4" w:space="0" w:color="auto"/>
              <w:bottom w:val="single" w:sz="4" w:space="0" w:color="auto"/>
              <w:right w:val="single" w:sz="4" w:space="0" w:color="auto"/>
            </w:tcBorders>
            <w:vAlign w:val="center"/>
            <w:hideMark/>
          </w:tcPr>
          <w:p w14:paraId="0AAA5950" w14:textId="77777777" w:rsidR="00EA4A99" w:rsidRPr="00197DDB" w:rsidRDefault="00EA4A99" w:rsidP="006F242C">
            <w:pPr>
              <w:spacing w:before="60" w:after="60" w:line="256" w:lineRule="auto"/>
              <w:jc w:val="center"/>
              <w:rPr>
                <w:b/>
                <w:sz w:val="24"/>
                <w:szCs w:val="24"/>
              </w:rPr>
            </w:pPr>
            <w:r w:rsidRPr="00197DDB">
              <w:rPr>
                <w:b/>
                <w:sz w:val="24"/>
                <w:szCs w:val="24"/>
              </w:rPr>
              <w:t>Preces daudzums</w:t>
            </w:r>
          </w:p>
          <w:p w14:paraId="44310A1C" w14:textId="77777777" w:rsidR="00EA4A99" w:rsidRPr="00197DDB" w:rsidRDefault="00EA4A99" w:rsidP="006F242C">
            <w:pPr>
              <w:spacing w:before="60" w:after="60" w:line="256" w:lineRule="auto"/>
              <w:jc w:val="center"/>
              <w:rPr>
                <w:sz w:val="24"/>
                <w:szCs w:val="24"/>
              </w:rPr>
            </w:pPr>
            <w:r w:rsidRPr="00197DDB">
              <w:rPr>
                <w:sz w:val="24"/>
                <w:szCs w:val="24"/>
              </w:rPr>
              <w:t>(gab.)</w:t>
            </w:r>
          </w:p>
        </w:tc>
        <w:tc>
          <w:tcPr>
            <w:tcW w:w="2344" w:type="dxa"/>
            <w:tcBorders>
              <w:top w:val="single" w:sz="4" w:space="0" w:color="auto"/>
              <w:left w:val="single" w:sz="4" w:space="0" w:color="auto"/>
              <w:bottom w:val="single" w:sz="4" w:space="0" w:color="auto"/>
              <w:right w:val="single" w:sz="4" w:space="0" w:color="auto"/>
            </w:tcBorders>
            <w:vAlign w:val="center"/>
            <w:hideMark/>
          </w:tcPr>
          <w:p w14:paraId="285DA8EB" w14:textId="77777777" w:rsidR="00EA4A99" w:rsidRPr="00197DDB" w:rsidRDefault="00EA4A99" w:rsidP="006F242C">
            <w:pPr>
              <w:spacing w:before="60" w:after="60" w:line="256" w:lineRule="auto"/>
              <w:jc w:val="center"/>
              <w:rPr>
                <w:b/>
                <w:sz w:val="24"/>
                <w:szCs w:val="24"/>
              </w:rPr>
            </w:pPr>
            <w:r w:rsidRPr="00197DDB">
              <w:rPr>
                <w:b/>
                <w:sz w:val="24"/>
                <w:szCs w:val="24"/>
              </w:rPr>
              <w:t>Konstatētais defekts</w:t>
            </w:r>
          </w:p>
        </w:tc>
        <w:tc>
          <w:tcPr>
            <w:tcW w:w="1985" w:type="dxa"/>
            <w:tcBorders>
              <w:top w:val="single" w:sz="4" w:space="0" w:color="auto"/>
              <w:left w:val="single" w:sz="4" w:space="0" w:color="auto"/>
              <w:bottom w:val="single" w:sz="4" w:space="0" w:color="auto"/>
              <w:right w:val="single" w:sz="4" w:space="0" w:color="auto"/>
            </w:tcBorders>
            <w:vAlign w:val="center"/>
            <w:hideMark/>
          </w:tcPr>
          <w:p w14:paraId="2C26038F" w14:textId="77777777" w:rsidR="00EA4A99" w:rsidRPr="00197DDB" w:rsidRDefault="00EA4A99" w:rsidP="006F242C">
            <w:pPr>
              <w:spacing w:before="60" w:after="60" w:line="256" w:lineRule="auto"/>
              <w:jc w:val="center"/>
              <w:rPr>
                <w:b/>
                <w:sz w:val="24"/>
                <w:szCs w:val="24"/>
              </w:rPr>
            </w:pPr>
            <w:r w:rsidRPr="00197DDB">
              <w:rPr>
                <w:b/>
                <w:sz w:val="24"/>
                <w:szCs w:val="24"/>
              </w:rPr>
              <w:t>Defekta novēršanas veids</w:t>
            </w:r>
          </w:p>
        </w:tc>
        <w:tc>
          <w:tcPr>
            <w:tcW w:w="1843" w:type="dxa"/>
            <w:tcBorders>
              <w:top w:val="single" w:sz="4" w:space="0" w:color="auto"/>
              <w:left w:val="single" w:sz="4" w:space="0" w:color="auto"/>
              <w:bottom w:val="single" w:sz="4" w:space="0" w:color="auto"/>
              <w:right w:val="single" w:sz="4" w:space="0" w:color="auto"/>
            </w:tcBorders>
            <w:vAlign w:val="center"/>
            <w:hideMark/>
          </w:tcPr>
          <w:p w14:paraId="496343AA" w14:textId="77777777" w:rsidR="00EA4A99" w:rsidRPr="00197DDB" w:rsidRDefault="00EA4A99" w:rsidP="006F242C">
            <w:pPr>
              <w:spacing w:before="60" w:after="60" w:line="256" w:lineRule="auto"/>
              <w:jc w:val="center"/>
              <w:rPr>
                <w:b/>
                <w:sz w:val="24"/>
                <w:szCs w:val="24"/>
              </w:rPr>
            </w:pPr>
            <w:r w:rsidRPr="00197DDB">
              <w:rPr>
                <w:b/>
                <w:sz w:val="24"/>
                <w:szCs w:val="24"/>
              </w:rPr>
              <w:t>Defekta novēršanas termiņš</w:t>
            </w:r>
          </w:p>
        </w:tc>
        <w:tc>
          <w:tcPr>
            <w:tcW w:w="2693" w:type="dxa"/>
            <w:tcBorders>
              <w:top w:val="single" w:sz="4" w:space="0" w:color="auto"/>
              <w:left w:val="single" w:sz="4" w:space="0" w:color="auto"/>
              <w:bottom w:val="single" w:sz="4" w:space="0" w:color="auto"/>
              <w:right w:val="single" w:sz="4" w:space="0" w:color="auto"/>
            </w:tcBorders>
            <w:vAlign w:val="center"/>
            <w:hideMark/>
          </w:tcPr>
          <w:p w14:paraId="0027ABE0" w14:textId="77777777" w:rsidR="00EA4A99" w:rsidRPr="00197DDB" w:rsidRDefault="00EA4A99" w:rsidP="006F242C">
            <w:pPr>
              <w:spacing w:before="60" w:after="60" w:line="256" w:lineRule="auto"/>
              <w:jc w:val="center"/>
              <w:rPr>
                <w:b/>
                <w:sz w:val="24"/>
                <w:szCs w:val="24"/>
              </w:rPr>
            </w:pPr>
            <w:r w:rsidRPr="00197DDB">
              <w:rPr>
                <w:b/>
                <w:sz w:val="24"/>
                <w:szCs w:val="24"/>
              </w:rPr>
              <w:t>Defektu konstatējošās personas</w:t>
            </w:r>
          </w:p>
          <w:p w14:paraId="0CF95F0F" w14:textId="77777777" w:rsidR="00EA4A99" w:rsidRPr="00197DDB" w:rsidRDefault="00EA4A99" w:rsidP="006F242C">
            <w:pPr>
              <w:spacing w:before="60" w:after="60" w:line="256" w:lineRule="auto"/>
              <w:jc w:val="center"/>
              <w:rPr>
                <w:b/>
                <w:sz w:val="24"/>
                <w:szCs w:val="24"/>
              </w:rPr>
            </w:pPr>
            <w:r w:rsidRPr="00197DDB">
              <w:rPr>
                <w:sz w:val="24"/>
                <w:szCs w:val="24"/>
              </w:rPr>
              <w:t>(vārds, uzvārds)</w:t>
            </w:r>
          </w:p>
        </w:tc>
        <w:tc>
          <w:tcPr>
            <w:tcW w:w="1944" w:type="dxa"/>
            <w:tcBorders>
              <w:top w:val="single" w:sz="4" w:space="0" w:color="auto"/>
              <w:left w:val="single" w:sz="4" w:space="0" w:color="auto"/>
              <w:bottom w:val="single" w:sz="4" w:space="0" w:color="auto"/>
              <w:right w:val="single" w:sz="4" w:space="0" w:color="auto"/>
            </w:tcBorders>
            <w:vAlign w:val="center"/>
            <w:hideMark/>
          </w:tcPr>
          <w:p w14:paraId="55C07C25" w14:textId="77777777" w:rsidR="00EA4A99" w:rsidRPr="00197DDB" w:rsidRDefault="00EA4A99" w:rsidP="006F242C">
            <w:pPr>
              <w:spacing w:before="60" w:after="60" w:line="256" w:lineRule="auto"/>
              <w:jc w:val="center"/>
              <w:rPr>
                <w:b/>
                <w:sz w:val="24"/>
                <w:szCs w:val="24"/>
              </w:rPr>
            </w:pPr>
            <w:r w:rsidRPr="00197DDB">
              <w:rPr>
                <w:b/>
                <w:sz w:val="24"/>
                <w:szCs w:val="24"/>
              </w:rPr>
              <w:t>Atzīme par novērsto defektu</w:t>
            </w:r>
          </w:p>
        </w:tc>
      </w:tr>
      <w:tr w:rsidR="00EA4A99" w:rsidRPr="00197DDB" w14:paraId="71CCA856" w14:textId="77777777" w:rsidTr="006F242C">
        <w:tc>
          <w:tcPr>
            <w:tcW w:w="1980" w:type="dxa"/>
            <w:tcBorders>
              <w:top w:val="single" w:sz="4" w:space="0" w:color="auto"/>
              <w:left w:val="single" w:sz="4" w:space="0" w:color="auto"/>
              <w:bottom w:val="single" w:sz="4" w:space="0" w:color="auto"/>
              <w:right w:val="single" w:sz="4" w:space="0" w:color="auto"/>
            </w:tcBorders>
          </w:tcPr>
          <w:p w14:paraId="20CFFD0A" w14:textId="77777777" w:rsidR="00EA4A99" w:rsidRPr="00197DDB" w:rsidRDefault="00EA4A99" w:rsidP="006F242C">
            <w:pPr>
              <w:spacing w:before="60" w:after="60" w:line="256" w:lineRule="auto"/>
              <w:jc w:val="both"/>
              <w:rPr>
                <w:sz w:val="24"/>
                <w:szCs w:val="24"/>
              </w:rPr>
            </w:pPr>
          </w:p>
        </w:tc>
        <w:tc>
          <w:tcPr>
            <w:tcW w:w="1908" w:type="dxa"/>
            <w:tcBorders>
              <w:top w:val="single" w:sz="4" w:space="0" w:color="auto"/>
              <w:left w:val="single" w:sz="4" w:space="0" w:color="auto"/>
              <w:bottom w:val="single" w:sz="4" w:space="0" w:color="auto"/>
              <w:right w:val="single" w:sz="4" w:space="0" w:color="auto"/>
            </w:tcBorders>
          </w:tcPr>
          <w:p w14:paraId="662B3BE0" w14:textId="77777777" w:rsidR="00EA4A99" w:rsidRPr="00197DDB" w:rsidRDefault="00EA4A99" w:rsidP="006F242C">
            <w:pPr>
              <w:spacing w:before="60" w:after="60" w:line="256" w:lineRule="auto"/>
              <w:jc w:val="both"/>
              <w:rPr>
                <w:sz w:val="24"/>
                <w:szCs w:val="24"/>
              </w:rPr>
            </w:pPr>
          </w:p>
        </w:tc>
        <w:tc>
          <w:tcPr>
            <w:tcW w:w="2344" w:type="dxa"/>
            <w:tcBorders>
              <w:top w:val="single" w:sz="4" w:space="0" w:color="auto"/>
              <w:left w:val="single" w:sz="4" w:space="0" w:color="auto"/>
              <w:bottom w:val="single" w:sz="4" w:space="0" w:color="auto"/>
              <w:right w:val="single" w:sz="4" w:space="0" w:color="auto"/>
            </w:tcBorders>
          </w:tcPr>
          <w:p w14:paraId="23A4F903" w14:textId="77777777" w:rsidR="00EA4A99" w:rsidRPr="00197DDB" w:rsidRDefault="00EA4A99" w:rsidP="006F242C">
            <w:pPr>
              <w:spacing w:before="60" w:after="60" w:line="256" w:lineRule="auto"/>
              <w:jc w:val="both"/>
              <w:rPr>
                <w:sz w:val="24"/>
                <w:szCs w:val="24"/>
              </w:rPr>
            </w:pPr>
          </w:p>
        </w:tc>
        <w:tc>
          <w:tcPr>
            <w:tcW w:w="1985" w:type="dxa"/>
            <w:tcBorders>
              <w:top w:val="single" w:sz="4" w:space="0" w:color="auto"/>
              <w:left w:val="single" w:sz="4" w:space="0" w:color="auto"/>
              <w:bottom w:val="single" w:sz="4" w:space="0" w:color="auto"/>
              <w:right w:val="single" w:sz="4" w:space="0" w:color="auto"/>
            </w:tcBorders>
          </w:tcPr>
          <w:p w14:paraId="0AF1AC81" w14:textId="77777777" w:rsidR="00EA4A99" w:rsidRPr="00197DDB" w:rsidRDefault="00EA4A99" w:rsidP="006F242C">
            <w:pPr>
              <w:spacing w:before="60" w:after="60" w:line="256" w:lineRule="auto"/>
              <w:jc w:val="both"/>
              <w:rPr>
                <w:sz w:val="24"/>
                <w:szCs w:val="24"/>
              </w:rPr>
            </w:pPr>
          </w:p>
        </w:tc>
        <w:tc>
          <w:tcPr>
            <w:tcW w:w="1843" w:type="dxa"/>
            <w:tcBorders>
              <w:top w:val="single" w:sz="4" w:space="0" w:color="auto"/>
              <w:left w:val="single" w:sz="4" w:space="0" w:color="auto"/>
              <w:bottom w:val="single" w:sz="4" w:space="0" w:color="auto"/>
              <w:right w:val="single" w:sz="4" w:space="0" w:color="auto"/>
            </w:tcBorders>
          </w:tcPr>
          <w:p w14:paraId="74737E1E" w14:textId="77777777" w:rsidR="00EA4A99" w:rsidRPr="00197DDB" w:rsidRDefault="00EA4A99" w:rsidP="006F242C">
            <w:pPr>
              <w:spacing w:before="60" w:after="60" w:line="256" w:lineRule="auto"/>
              <w:jc w:val="both"/>
              <w:rPr>
                <w:sz w:val="24"/>
                <w:szCs w:val="24"/>
              </w:rPr>
            </w:pPr>
          </w:p>
        </w:tc>
        <w:tc>
          <w:tcPr>
            <w:tcW w:w="2693" w:type="dxa"/>
            <w:tcBorders>
              <w:top w:val="single" w:sz="4" w:space="0" w:color="auto"/>
              <w:left w:val="single" w:sz="4" w:space="0" w:color="auto"/>
              <w:bottom w:val="single" w:sz="4" w:space="0" w:color="auto"/>
              <w:right w:val="single" w:sz="4" w:space="0" w:color="auto"/>
            </w:tcBorders>
          </w:tcPr>
          <w:p w14:paraId="0DBA3A04" w14:textId="77777777" w:rsidR="00EA4A99" w:rsidRPr="00197DDB" w:rsidRDefault="00EA4A99" w:rsidP="006F242C">
            <w:pPr>
              <w:spacing w:before="60" w:after="60" w:line="256" w:lineRule="auto"/>
              <w:jc w:val="both"/>
              <w:rPr>
                <w:sz w:val="24"/>
                <w:szCs w:val="24"/>
              </w:rPr>
            </w:pPr>
          </w:p>
        </w:tc>
        <w:tc>
          <w:tcPr>
            <w:tcW w:w="1944" w:type="dxa"/>
            <w:tcBorders>
              <w:top w:val="single" w:sz="4" w:space="0" w:color="auto"/>
              <w:left w:val="single" w:sz="4" w:space="0" w:color="auto"/>
              <w:bottom w:val="single" w:sz="4" w:space="0" w:color="auto"/>
              <w:right w:val="single" w:sz="4" w:space="0" w:color="auto"/>
            </w:tcBorders>
          </w:tcPr>
          <w:p w14:paraId="3C505B55" w14:textId="77777777" w:rsidR="00EA4A99" w:rsidRPr="00197DDB" w:rsidRDefault="00EA4A99" w:rsidP="006F242C">
            <w:pPr>
              <w:spacing w:before="60" w:after="60" w:line="256" w:lineRule="auto"/>
              <w:jc w:val="both"/>
              <w:rPr>
                <w:sz w:val="24"/>
                <w:szCs w:val="24"/>
              </w:rPr>
            </w:pPr>
          </w:p>
        </w:tc>
      </w:tr>
      <w:tr w:rsidR="00EA4A99" w:rsidRPr="00197DDB" w14:paraId="60526838" w14:textId="77777777" w:rsidTr="006F242C">
        <w:tc>
          <w:tcPr>
            <w:tcW w:w="1980" w:type="dxa"/>
            <w:tcBorders>
              <w:top w:val="single" w:sz="4" w:space="0" w:color="auto"/>
              <w:left w:val="single" w:sz="4" w:space="0" w:color="auto"/>
              <w:bottom w:val="single" w:sz="4" w:space="0" w:color="auto"/>
              <w:right w:val="single" w:sz="4" w:space="0" w:color="auto"/>
            </w:tcBorders>
          </w:tcPr>
          <w:p w14:paraId="5362F0FD" w14:textId="77777777" w:rsidR="00EA4A99" w:rsidRPr="00197DDB" w:rsidRDefault="00EA4A99" w:rsidP="006F242C">
            <w:pPr>
              <w:spacing w:before="60" w:after="60" w:line="256" w:lineRule="auto"/>
              <w:jc w:val="both"/>
              <w:rPr>
                <w:sz w:val="24"/>
                <w:szCs w:val="24"/>
              </w:rPr>
            </w:pPr>
          </w:p>
        </w:tc>
        <w:tc>
          <w:tcPr>
            <w:tcW w:w="1908" w:type="dxa"/>
            <w:tcBorders>
              <w:top w:val="single" w:sz="4" w:space="0" w:color="auto"/>
              <w:left w:val="single" w:sz="4" w:space="0" w:color="auto"/>
              <w:bottom w:val="single" w:sz="4" w:space="0" w:color="auto"/>
              <w:right w:val="single" w:sz="4" w:space="0" w:color="auto"/>
            </w:tcBorders>
          </w:tcPr>
          <w:p w14:paraId="15C3FC98" w14:textId="77777777" w:rsidR="00EA4A99" w:rsidRPr="00197DDB" w:rsidRDefault="00EA4A99" w:rsidP="006F242C">
            <w:pPr>
              <w:spacing w:before="60" w:after="60" w:line="256" w:lineRule="auto"/>
              <w:jc w:val="both"/>
              <w:rPr>
                <w:sz w:val="24"/>
                <w:szCs w:val="24"/>
              </w:rPr>
            </w:pPr>
          </w:p>
        </w:tc>
        <w:tc>
          <w:tcPr>
            <w:tcW w:w="2344" w:type="dxa"/>
            <w:tcBorders>
              <w:top w:val="single" w:sz="4" w:space="0" w:color="auto"/>
              <w:left w:val="single" w:sz="4" w:space="0" w:color="auto"/>
              <w:bottom w:val="single" w:sz="4" w:space="0" w:color="auto"/>
              <w:right w:val="single" w:sz="4" w:space="0" w:color="auto"/>
            </w:tcBorders>
          </w:tcPr>
          <w:p w14:paraId="1ABE0F2A" w14:textId="77777777" w:rsidR="00EA4A99" w:rsidRPr="00197DDB" w:rsidRDefault="00EA4A99" w:rsidP="006F242C">
            <w:pPr>
              <w:spacing w:before="60" w:after="60" w:line="256" w:lineRule="auto"/>
              <w:jc w:val="both"/>
              <w:rPr>
                <w:sz w:val="24"/>
                <w:szCs w:val="24"/>
              </w:rPr>
            </w:pPr>
          </w:p>
        </w:tc>
        <w:tc>
          <w:tcPr>
            <w:tcW w:w="1985" w:type="dxa"/>
            <w:tcBorders>
              <w:top w:val="single" w:sz="4" w:space="0" w:color="auto"/>
              <w:left w:val="single" w:sz="4" w:space="0" w:color="auto"/>
              <w:bottom w:val="single" w:sz="4" w:space="0" w:color="auto"/>
              <w:right w:val="single" w:sz="4" w:space="0" w:color="auto"/>
            </w:tcBorders>
          </w:tcPr>
          <w:p w14:paraId="08587DBA" w14:textId="77777777" w:rsidR="00EA4A99" w:rsidRPr="00197DDB" w:rsidRDefault="00EA4A99" w:rsidP="006F242C">
            <w:pPr>
              <w:spacing w:before="60" w:after="60" w:line="256" w:lineRule="auto"/>
              <w:jc w:val="both"/>
              <w:rPr>
                <w:sz w:val="24"/>
                <w:szCs w:val="24"/>
              </w:rPr>
            </w:pPr>
          </w:p>
        </w:tc>
        <w:tc>
          <w:tcPr>
            <w:tcW w:w="1843" w:type="dxa"/>
            <w:tcBorders>
              <w:top w:val="single" w:sz="4" w:space="0" w:color="auto"/>
              <w:left w:val="single" w:sz="4" w:space="0" w:color="auto"/>
              <w:bottom w:val="single" w:sz="4" w:space="0" w:color="auto"/>
              <w:right w:val="single" w:sz="4" w:space="0" w:color="auto"/>
            </w:tcBorders>
          </w:tcPr>
          <w:p w14:paraId="45DBF647" w14:textId="77777777" w:rsidR="00EA4A99" w:rsidRPr="00197DDB" w:rsidRDefault="00EA4A99" w:rsidP="006F242C">
            <w:pPr>
              <w:spacing w:before="60" w:after="60" w:line="256" w:lineRule="auto"/>
              <w:jc w:val="both"/>
              <w:rPr>
                <w:sz w:val="24"/>
                <w:szCs w:val="24"/>
              </w:rPr>
            </w:pPr>
          </w:p>
        </w:tc>
        <w:tc>
          <w:tcPr>
            <w:tcW w:w="2693" w:type="dxa"/>
            <w:tcBorders>
              <w:top w:val="single" w:sz="4" w:space="0" w:color="auto"/>
              <w:left w:val="single" w:sz="4" w:space="0" w:color="auto"/>
              <w:bottom w:val="single" w:sz="4" w:space="0" w:color="auto"/>
              <w:right w:val="single" w:sz="4" w:space="0" w:color="auto"/>
            </w:tcBorders>
          </w:tcPr>
          <w:p w14:paraId="2283D3FE" w14:textId="77777777" w:rsidR="00EA4A99" w:rsidRPr="00197DDB" w:rsidRDefault="00EA4A99" w:rsidP="006F242C">
            <w:pPr>
              <w:spacing w:before="60" w:after="60" w:line="256" w:lineRule="auto"/>
              <w:jc w:val="both"/>
              <w:rPr>
                <w:sz w:val="24"/>
                <w:szCs w:val="24"/>
              </w:rPr>
            </w:pPr>
          </w:p>
        </w:tc>
        <w:tc>
          <w:tcPr>
            <w:tcW w:w="1944" w:type="dxa"/>
            <w:tcBorders>
              <w:top w:val="single" w:sz="4" w:space="0" w:color="auto"/>
              <w:left w:val="single" w:sz="4" w:space="0" w:color="auto"/>
              <w:bottom w:val="single" w:sz="4" w:space="0" w:color="auto"/>
              <w:right w:val="single" w:sz="4" w:space="0" w:color="auto"/>
            </w:tcBorders>
          </w:tcPr>
          <w:p w14:paraId="366874B7" w14:textId="77777777" w:rsidR="00EA4A99" w:rsidRPr="00197DDB" w:rsidRDefault="00EA4A99" w:rsidP="006F242C">
            <w:pPr>
              <w:spacing w:before="60" w:after="60" w:line="256" w:lineRule="auto"/>
              <w:jc w:val="both"/>
              <w:rPr>
                <w:sz w:val="24"/>
                <w:szCs w:val="24"/>
              </w:rPr>
            </w:pPr>
          </w:p>
        </w:tc>
      </w:tr>
    </w:tbl>
    <w:p w14:paraId="54752115" w14:textId="77777777" w:rsidR="00EA4A99" w:rsidRPr="00197DDB" w:rsidRDefault="00EA4A99" w:rsidP="00EA4A99">
      <w:pPr>
        <w:spacing w:before="60" w:after="60"/>
        <w:jc w:val="both"/>
        <w:rPr>
          <w:sz w:val="24"/>
          <w:szCs w:val="24"/>
        </w:rPr>
      </w:pPr>
      <w:r w:rsidRPr="00197DDB">
        <w:rPr>
          <w:sz w:val="24"/>
          <w:szCs w:val="24"/>
        </w:rPr>
        <w:t>Defekta akts sagatavots uz __ (_______) lapām, pa vienam eksemplāram katrai no Pusēm.</w:t>
      </w:r>
    </w:p>
    <w:p w14:paraId="2C82FC52" w14:textId="77777777" w:rsidR="00EA4A99" w:rsidRPr="00197DDB" w:rsidRDefault="00EA4A99" w:rsidP="00EA4A99">
      <w:pPr>
        <w:spacing w:before="60" w:after="60"/>
        <w:jc w:val="both"/>
        <w:rPr>
          <w:sz w:val="24"/>
          <w:szCs w:val="24"/>
        </w:rPr>
      </w:pPr>
      <w:r w:rsidRPr="00197DDB">
        <w:rPr>
          <w:sz w:val="24"/>
          <w:szCs w:val="24"/>
        </w:rPr>
        <w:t>Defekta aktu sagatavoja:</w:t>
      </w:r>
    </w:p>
    <w:p w14:paraId="38169986" w14:textId="77777777" w:rsidR="00EA4A99" w:rsidRPr="00197DDB" w:rsidRDefault="00EA4A99" w:rsidP="00EA4A99">
      <w:pPr>
        <w:ind w:left="720" w:firstLine="720"/>
        <w:jc w:val="both"/>
        <w:rPr>
          <w:sz w:val="24"/>
          <w:szCs w:val="24"/>
        </w:rPr>
      </w:pPr>
      <w:r w:rsidRPr="00197DDB">
        <w:rPr>
          <w:sz w:val="24"/>
          <w:szCs w:val="24"/>
        </w:rPr>
        <w:t>1) Pasūtītāja atbildīgā persona: __________________________________________________________________</w:t>
      </w:r>
    </w:p>
    <w:p w14:paraId="560C8B4F" w14:textId="77777777" w:rsidR="00EA4A99" w:rsidRPr="00197DDB" w:rsidRDefault="00EA4A99" w:rsidP="00EA4A99">
      <w:pPr>
        <w:ind w:left="6480" w:firstLine="720"/>
        <w:jc w:val="both"/>
        <w:rPr>
          <w:sz w:val="24"/>
          <w:szCs w:val="24"/>
        </w:rPr>
      </w:pPr>
      <w:r w:rsidRPr="00197DDB">
        <w:rPr>
          <w:sz w:val="24"/>
          <w:szCs w:val="24"/>
        </w:rPr>
        <w:t>(amats, vārds, uzvārds)</w:t>
      </w:r>
    </w:p>
    <w:p w14:paraId="3A49498A" w14:textId="77777777" w:rsidR="00EA4A99" w:rsidRPr="00197DDB" w:rsidRDefault="00EA4A99" w:rsidP="00EA4A99">
      <w:pPr>
        <w:jc w:val="both"/>
        <w:rPr>
          <w:sz w:val="24"/>
          <w:szCs w:val="24"/>
        </w:rPr>
      </w:pPr>
    </w:p>
    <w:p w14:paraId="289705EE" w14:textId="77777777" w:rsidR="00EA4A99" w:rsidRPr="00197DDB" w:rsidRDefault="00EA4A99" w:rsidP="00EA4A99">
      <w:pPr>
        <w:ind w:left="3600" w:firstLine="720"/>
        <w:jc w:val="both"/>
        <w:rPr>
          <w:sz w:val="24"/>
          <w:szCs w:val="24"/>
        </w:rPr>
      </w:pPr>
      <w:r w:rsidRPr="00197DDB">
        <w:rPr>
          <w:sz w:val="24"/>
          <w:szCs w:val="24"/>
        </w:rPr>
        <w:t xml:space="preserve">      __________________________________________________________________</w:t>
      </w:r>
    </w:p>
    <w:p w14:paraId="44CB4A49" w14:textId="77777777" w:rsidR="00EA4A99" w:rsidRPr="00197DDB" w:rsidRDefault="00EA4A99" w:rsidP="00EA4A99">
      <w:pPr>
        <w:ind w:left="5760" w:firstLine="720"/>
        <w:rPr>
          <w:sz w:val="24"/>
          <w:szCs w:val="24"/>
        </w:rPr>
      </w:pPr>
      <w:r w:rsidRPr="00197DDB">
        <w:rPr>
          <w:sz w:val="24"/>
          <w:szCs w:val="24"/>
        </w:rPr>
        <w:t xml:space="preserve">(Pasūtītāja nosaukums, adrese, </w:t>
      </w:r>
      <w:proofErr w:type="spellStart"/>
      <w:r w:rsidRPr="00197DDB">
        <w:rPr>
          <w:sz w:val="24"/>
          <w:szCs w:val="24"/>
        </w:rPr>
        <w:t>reģ.Nr</w:t>
      </w:r>
      <w:proofErr w:type="spellEnd"/>
      <w:r w:rsidRPr="00197DDB">
        <w:rPr>
          <w:sz w:val="24"/>
          <w:szCs w:val="24"/>
        </w:rPr>
        <w:t>).</w:t>
      </w:r>
    </w:p>
    <w:p w14:paraId="45EDAFA8" w14:textId="77777777" w:rsidR="00EA4A99" w:rsidRPr="00197DDB" w:rsidRDefault="00EA4A99" w:rsidP="00EA4A99">
      <w:pPr>
        <w:jc w:val="both"/>
        <w:rPr>
          <w:sz w:val="24"/>
          <w:szCs w:val="24"/>
        </w:rPr>
      </w:pPr>
    </w:p>
    <w:p w14:paraId="4A789167" w14:textId="77777777" w:rsidR="00EA4A99" w:rsidRPr="00197DDB" w:rsidRDefault="00EA4A99" w:rsidP="00EA4A99">
      <w:pPr>
        <w:ind w:left="720" w:firstLine="720"/>
        <w:jc w:val="both"/>
        <w:rPr>
          <w:sz w:val="24"/>
          <w:szCs w:val="24"/>
        </w:rPr>
      </w:pPr>
      <w:r w:rsidRPr="00197DDB">
        <w:rPr>
          <w:sz w:val="24"/>
          <w:szCs w:val="24"/>
        </w:rPr>
        <w:t xml:space="preserve">2) Piegādātāja atbildīgā persona: __________________________________________________________________ </w:t>
      </w:r>
    </w:p>
    <w:p w14:paraId="0E6F004D" w14:textId="77777777" w:rsidR="00EA4A99" w:rsidRPr="00197DDB" w:rsidRDefault="00EA4A99" w:rsidP="00EA4A99">
      <w:pPr>
        <w:ind w:left="6480" w:firstLine="720"/>
        <w:jc w:val="both"/>
        <w:rPr>
          <w:sz w:val="24"/>
          <w:szCs w:val="24"/>
        </w:rPr>
      </w:pPr>
      <w:r w:rsidRPr="00197DDB">
        <w:rPr>
          <w:sz w:val="24"/>
          <w:szCs w:val="24"/>
        </w:rPr>
        <w:t>(amats, vārds, uzvārds)</w:t>
      </w:r>
    </w:p>
    <w:p w14:paraId="536B4251" w14:textId="77777777" w:rsidR="00EA4A99" w:rsidRPr="00197DDB" w:rsidRDefault="00EA4A99" w:rsidP="00EA4A99">
      <w:pPr>
        <w:jc w:val="both"/>
        <w:rPr>
          <w:sz w:val="24"/>
          <w:szCs w:val="24"/>
        </w:rPr>
      </w:pPr>
    </w:p>
    <w:p w14:paraId="54DC0E0B" w14:textId="77777777" w:rsidR="00EA4A99" w:rsidRPr="00197DDB" w:rsidRDefault="00EA4A99" w:rsidP="00EA4A99">
      <w:pPr>
        <w:jc w:val="both"/>
        <w:rPr>
          <w:sz w:val="24"/>
          <w:szCs w:val="24"/>
        </w:rPr>
      </w:pPr>
      <w:r w:rsidRPr="00197DDB">
        <w:rPr>
          <w:sz w:val="24"/>
          <w:szCs w:val="24"/>
        </w:rPr>
        <w:t xml:space="preserve">                                                                               __________________________________________________________________</w:t>
      </w:r>
    </w:p>
    <w:p w14:paraId="19139610" w14:textId="77777777" w:rsidR="00EA4A99" w:rsidRPr="00197DDB" w:rsidRDefault="00EA4A99" w:rsidP="00EA4A99">
      <w:pPr>
        <w:pStyle w:val="Nosaukums"/>
        <w:widowControl w:val="0"/>
        <w:kinsoku w:val="0"/>
        <w:overflowPunct w:val="0"/>
        <w:autoSpaceDE w:val="0"/>
        <w:autoSpaceDN w:val="0"/>
        <w:adjustRightInd w:val="0"/>
        <w:snapToGrid w:val="0"/>
        <w:jc w:val="left"/>
        <w:rPr>
          <w:sz w:val="24"/>
          <w:szCs w:val="24"/>
        </w:rPr>
      </w:pPr>
    </w:p>
    <w:p w14:paraId="1F70A407" w14:textId="77777777" w:rsidR="00EA4A99" w:rsidRPr="00197DDB" w:rsidRDefault="00EA4A99" w:rsidP="00EA4A99">
      <w:pPr>
        <w:spacing w:after="160" w:line="259" w:lineRule="auto"/>
        <w:rPr>
          <w:b/>
          <w:sz w:val="24"/>
          <w:szCs w:val="24"/>
        </w:rPr>
      </w:pPr>
    </w:p>
    <w:p w14:paraId="3F516D92" w14:textId="77777777" w:rsidR="00EA4A99" w:rsidRPr="00197DDB" w:rsidRDefault="00EA4A99" w:rsidP="00EA4A99">
      <w:pPr>
        <w:rPr>
          <w:b/>
          <w:sz w:val="24"/>
          <w:szCs w:val="24"/>
        </w:rPr>
      </w:pPr>
    </w:p>
    <w:sectPr w:rsidR="00EA4A99" w:rsidRPr="00197DDB" w:rsidSect="00DA5A96">
      <w:headerReference w:type="default" r:id="rId22"/>
      <w:footerReference w:type="default" r:id="rId23"/>
      <w:headerReference w:type="first" r:id="rId24"/>
      <w:pgSz w:w="16838" w:h="11906" w:orient="landscape"/>
      <w:pgMar w:top="1701" w:right="851" w:bottom="1700" w:left="851" w:header="709" w:footer="709" w:gutter="0"/>
      <w:pgNumType w:start="1"/>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13FA63B" w14:textId="77777777" w:rsidR="00924447" w:rsidRDefault="00924447" w:rsidP="000C0E19">
      <w:r>
        <w:separator/>
      </w:r>
    </w:p>
  </w:endnote>
  <w:endnote w:type="continuationSeparator" w:id="0">
    <w:p w14:paraId="3B1F651D" w14:textId="77777777" w:rsidR="00924447" w:rsidRDefault="00924447" w:rsidP="000C0E1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RimTimes">
    <w:altName w:val="Times New Roman"/>
    <w:charset w:val="BA"/>
    <w:family w:val="roman"/>
    <w:pitch w:val="variable"/>
    <w:sig w:usb0="20007A87" w:usb1="80000000" w:usb2="00000008" w:usb3="00000000" w:csb0="000001FF" w:csb1="00000000"/>
  </w:font>
  <w:font w:name="Franklin Gothic Medium">
    <w:panose1 w:val="020B0603020102020204"/>
    <w:charset w:val="BA"/>
    <w:family w:val="swiss"/>
    <w:pitch w:val="variable"/>
    <w:sig w:usb0="00000287" w:usb1="00000000" w:usb2="00000000" w:usb3="00000000" w:csb0="0000009F" w:csb1="00000000"/>
  </w:font>
  <w:font w:name="Calibri">
    <w:panose1 w:val="020F0502020204030204"/>
    <w:charset w:val="BA"/>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BA"/>
    <w:family w:val="swiss"/>
    <w:pitch w:val="variable"/>
    <w:sig w:usb0="A00006FF" w:usb1="4000205B" w:usb2="0000001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Tahoma">
    <w:panose1 w:val="020B0604030504040204"/>
    <w:charset w:val="BA"/>
    <w:family w:val="swiss"/>
    <w:pitch w:val="variable"/>
    <w:sig w:usb0="E1002EFF" w:usb1="C000605B" w:usb2="00000029" w:usb3="00000000" w:csb0="000101FF" w:csb1="00000000"/>
  </w:font>
  <w:font w:name="Segoe UI">
    <w:panose1 w:val="020B0502040204020203"/>
    <w:charset w:val="BA"/>
    <w:family w:val="swiss"/>
    <w:pitch w:val="variable"/>
    <w:sig w:usb0="E4002EFF" w:usb1="C000E47F" w:usb2="00000009" w:usb3="00000000" w:csb0="000001FF" w:csb1="00000000"/>
  </w:font>
  <w:font w:name="BaltTimes">
    <w:charset w:val="02"/>
    <w:family w:val="auto"/>
    <w:pitch w:val="variable"/>
    <w:sig w:usb0="00000000" w:usb1="10000000" w:usb2="00000000" w:usb3="00000000" w:csb0="80000000" w:csb1="00000000"/>
  </w:font>
  <w:font w:name="Calibri Light">
    <w:panose1 w:val="020F0302020204030204"/>
    <w:charset w:val="BA"/>
    <w:family w:val="swiss"/>
    <w:pitch w:val="variable"/>
    <w:sig w:usb0="E4002EFF" w:usb1="C200247B" w:usb2="00000009" w:usb3="00000000" w:csb0="000001FF" w:csb1="00000000"/>
  </w:font>
  <w:font w:name="Bookman Old Style">
    <w:panose1 w:val="02050604050505020204"/>
    <w:charset w:val="BA"/>
    <w:family w:val="roman"/>
    <w:pitch w:val="variable"/>
    <w:sig w:usb0="00000287" w:usb1="00000000" w:usb2="00000000" w:usb3="00000000" w:csb0="0000009F" w:csb1="00000000"/>
  </w:font>
  <w:font w:name="Garamond">
    <w:panose1 w:val="02020404030301010803"/>
    <w:charset w:val="BA"/>
    <w:family w:val="roman"/>
    <w:pitch w:val="variable"/>
    <w:sig w:usb0="00000287" w:usb1="00000000" w:usb2="00000000" w:usb3="00000000" w:csb0="0000009F" w:csb1="00000000"/>
  </w:font>
  <w:font w:name="Dutch TL">
    <w:altName w:val="Cambria"/>
    <w:charset w:val="00"/>
    <w:family w:val="roman"/>
    <w:pitch w:val="variable"/>
    <w:sig w:usb0="800002AF" w:usb1="5000204A" w:usb2="00000000" w:usb3="00000000" w:csb0="0000009F" w:csb1="00000000"/>
  </w:font>
  <w:font w:name="BaltCenturyOldStyleRegular">
    <w:altName w:val="Arial"/>
    <w:charset w:val="00"/>
    <w:family w:val="swiss"/>
    <w:pitch w:val="variable"/>
    <w:sig w:usb0="00000003" w:usb1="00000000" w:usb2="00000000" w:usb3="00000000" w:csb0="00000001" w:csb1="00000000"/>
  </w:font>
  <w:font w:name="Liberation Serif">
    <w:altName w:val="Times New Roman"/>
    <w:charset w:val="BA"/>
    <w:family w:val="roman"/>
    <w:pitch w:val="variable"/>
    <w:sig w:usb0="00000000" w:usb1="500078FF" w:usb2="00000021" w:usb3="00000000" w:csb0="000001BF" w:csb1="00000000"/>
  </w:font>
  <w:font w:name="Mangal">
    <w:panose1 w:val="00000400000000000000"/>
    <w:charset w:val="00"/>
    <w:family w:val="roman"/>
    <w:pitch w:val="variable"/>
    <w:sig w:usb0="00008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Microsoft YaHei">
    <w:panose1 w:val="020B0503020204020204"/>
    <w:charset w:val="86"/>
    <w:family w:val="swiss"/>
    <w:pitch w:val="variable"/>
    <w:sig w:usb0="80000287" w:usb1="2ACF3C50" w:usb2="00000016" w:usb3="00000000" w:csb0="0004001F" w:csb1="00000000"/>
  </w:font>
  <w:font w:name="Lucida Sans Unicode">
    <w:panose1 w:val="020B0602030504020204"/>
    <w:charset w:val="BA"/>
    <w:family w:val="swiss"/>
    <w:pitch w:val="variable"/>
    <w:sig w:usb0="80000AFF" w:usb1="0000396B" w:usb2="00000000" w:usb3="00000000" w:csb0="000000BF" w:csb1="00000000"/>
  </w:font>
  <w:font w:name="Courier">
    <w:panose1 w:val="02070309020205020404"/>
    <w:charset w:val="00"/>
    <w:family w:val="modern"/>
    <w:pitch w:val="fixed"/>
    <w:sig w:usb0="00000003" w:usb1="00000000" w:usb2="00000000" w:usb3="00000000" w:csb0="00000001" w:csb1="00000000"/>
  </w:font>
  <w:font w:name="RobustaTLPro-Regular">
    <w:altName w:val="Calibri"/>
    <w:charset w:val="00"/>
    <w:family w:val="auto"/>
    <w:pitch w:val="default"/>
  </w:font>
  <w:font w:name="Roboto Slab">
    <w:altName w:val="Times New Roman"/>
    <w:panose1 w:val="00000000000000000000"/>
    <w:charset w:val="00"/>
    <w:family w:val="swiss"/>
    <w:notTrueType/>
    <w:pitch w:val="default"/>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Times New Roman Bold">
    <w:altName w:val="Times New Roman"/>
    <w:panose1 w:val="02020803070505020304"/>
    <w:charset w:val="00"/>
    <w:family w:val="roman"/>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5A5AD69" w14:textId="77777777" w:rsidR="00924447" w:rsidRPr="00D810DA" w:rsidRDefault="00924447" w:rsidP="000C0E19">
    <w:pPr>
      <w:pStyle w:val="Kjene"/>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6A17EB1" w14:textId="77777777" w:rsidR="00924447" w:rsidRDefault="00924447">
    <w:pPr>
      <w:pStyle w:val="Kjene"/>
      <w:jc w:val="center"/>
    </w:pPr>
  </w:p>
  <w:p w14:paraId="2C864FF4" w14:textId="77777777" w:rsidR="00924447" w:rsidRPr="00D810DA" w:rsidRDefault="00924447" w:rsidP="00EA4686">
    <w:pPr>
      <w:pStyle w:val="Kjen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49B8A4C" w14:textId="77777777" w:rsidR="00924447" w:rsidRDefault="00924447" w:rsidP="000C0E19">
      <w:r>
        <w:separator/>
      </w:r>
    </w:p>
  </w:footnote>
  <w:footnote w:type="continuationSeparator" w:id="0">
    <w:p w14:paraId="00D9C00C" w14:textId="77777777" w:rsidR="00924447" w:rsidRDefault="00924447" w:rsidP="000C0E19">
      <w:r>
        <w:continuationSeparator/>
      </w:r>
    </w:p>
  </w:footnote>
  <w:footnote w:id="1">
    <w:p w14:paraId="66760FCD" w14:textId="77671843" w:rsidR="00924447" w:rsidRPr="00B51BED" w:rsidRDefault="00924447" w:rsidP="000C0E19">
      <w:pPr>
        <w:pStyle w:val="Vresteksts"/>
        <w:jc w:val="both"/>
        <w:rPr>
          <w:i/>
          <w:szCs w:val="18"/>
        </w:rPr>
      </w:pPr>
      <w:r w:rsidRPr="00B51BED">
        <w:rPr>
          <w:rStyle w:val="Vresatsauce"/>
          <w:i/>
          <w:szCs w:val="18"/>
        </w:rPr>
        <w:footnoteRef/>
      </w:r>
      <w:r>
        <w:rPr>
          <w:i/>
          <w:szCs w:val="18"/>
        </w:rPr>
        <w:t xml:space="preserve"> Atbilstoši Dokumentu j</w:t>
      </w:r>
      <w:r w:rsidRPr="00B51BED">
        <w:rPr>
          <w:i/>
          <w:szCs w:val="18"/>
        </w:rPr>
        <w:t>uridiskā spēka likuma 6.</w:t>
      </w:r>
      <w:r>
        <w:rPr>
          <w:i/>
          <w:szCs w:val="18"/>
        </w:rPr>
        <w:t xml:space="preserve"> </w:t>
      </w:r>
      <w:r w:rsidRPr="00B51BED">
        <w:rPr>
          <w:i/>
          <w:szCs w:val="18"/>
        </w:rPr>
        <w:t>panta 5.</w:t>
      </w:r>
      <w:r w:rsidRPr="00B51BED">
        <w:rPr>
          <w:i/>
          <w:szCs w:val="18"/>
          <w:vertAlign w:val="superscript"/>
        </w:rPr>
        <w:t>1</w:t>
      </w:r>
      <w:r w:rsidRPr="00B51BED">
        <w:rPr>
          <w:i/>
          <w:szCs w:val="18"/>
        </w:rPr>
        <w:t xml:space="preserve"> daļas noteikumiem fiziskā persona un organizācija var apliecināt dokumentu atvasinājumu kopumu ar vienu apliecinājumu.</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715590549"/>
      <w:docPartObj>
        <w:docPartGallery w:val="Page Numbers (Top of Page)"/>
        <w:docPartUnique/>
      </w:docPartObj>
    </w:sdtPr>
    <w:sdtEndPr>
      <w:rPr>
        <w:rFonts w:ascii="Times New Roman" w:hAnsi="Times New Roman"/>
        <w:sz w:val="24"/>
        <w:szCs w:val="24"/>
      </w:rPr>
    </w:sdtEndPr>
    <w:sdtContent>
      <w:p w14:paraId="63409839" w14:textId="49EF6348" w:rsidR="00924447" w:rsidRPr="005C6F25" w:rsidRDefault="00924447" w:rsidP="007C7C78">
        <w:pPr>
          <w:pStyle w:val="Galvene"/>
          <w:spacing w:after="120"/>
          <w:jc w:val="center"/>
          <w:rPr>
            <w:rFonts w:ascii="Times New Roman" w:hAnsi="Times New Roman"/>
            <w:sz w:val="24"/>
            <w:szCs w:val="24"/>
          </w:rPr>
        </w:pPr>
        <w:r w:rsidRPr="00901806">
          <w:rPr>
            <w:rFonts w:ascii="Times New Roman" w:hAnsi="Times New Roman"/>
            <w:sz w:val="24"/>
            <w:szCs w:val="24"/>
          </w:rPr>
          <w:fldChar w:fldCharType="begin"/>
        </w:r>
        <w:r w:rsidRPr="00901806">
          <w:rPr>
            <w:rFonts w:ascii="Times New Roman" w:hAnsi="Times New Roman"/>
            <w:sz w:val="24"/>
            <w:szCs w:val="24"/>
          </w:rPr>
          <w:instrText>PAGE   \* MERGEFORMAT</w:instrText>
        </w:r>
        <w:r w:rsidRPr="00901806">
          <w:rPr>
            <w:rFonts w:ascii="Times New Roman" w:hAnsi="Times New Roman"/>
            <w:sz w:val="24"/>
            <w:szCs w:val="24"/>
          </w:rPr>
          <w:fldChar w:fldCharType="separate"/>
        </w:r>
        <w:r>
          <w:rPr>
            <w:rFonts w:ascii="Times New Roman" w:hAnsi="Times New Roman"/>
            <w:noProof/>
            <w:sz w:val="24"/>
            <w:szCs w:val="24"/>
          </w:rPr>
          <w:t>3</w:t>
        </w:r>
        <w:r w:rsidRPr="00901806">
          <w:rPr>
            <w:rFonts w:ascii="Times New Roman" w:hAnsi="Times New Roman"/>
            <w:sz w:val="24"/>
            <w:szCs w:val="24"/>
          </w:rPr>
          <w:fldChar w:fldCharType="end"/>
        </w:r>
      </w:p>
    </w:sdtContent>
  </w:sdt>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4109BC6" w14:textId="77777777" w:rsidR="00924447" w:rsidRDefault="00924447">
    <w:pPr>
      <w:pStyle w:val="Galvene"/>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674217593"/>
      <w:docPartObj>
        <w:docPartGallery w:val="Page Numbers (Top of Page)"/>
        <w:docPartUnique/>
      </w:docPartObj>
    </w:sdtPr>
    <w:sdtEndPr>
      <w:rPr>
        <w:rFonts w:ascii="Times New Roman" w:hAnsi="Times New Roman"/>
        <w:sz w:val="24"/>
        <w:szCs w:val="24"/>
      </w:rPr>
    </w:sdtEndPr>
    <w:sdtContent>
      <w:p w14:paraId="7D2D9CD6" w14:textId="77777777" w:rsidR="00924447" w:rsidRPr="005C6F25" w:rsidRDefault="00924447" w:rsidP="005C6F25">
        <w:pPr>
          <w:pStyle w:val="Galvene"/>
          <w:jc w:val="center"/>
          <w:rPr>
            <w:rFonts w:ascii="Times New Roman" w:hAnsi="Times New Roman"/>
            <w:sz w:val="24"/>
            <w:szCs w:val="24"/>
          </w:rPr>
        </w:pPr>
        <w:r w:rsidRPr="00901806">
          <w:rPr>
            <w:rFonts w:ascii="Times New Roman" w:hAnsi="Times New Roman"/>
            <w:sz w:val="24"/>
            <w:szCs w:val="24"/>
          </w:rPr>
          <w:fldChar w:fldCharType="begin"/>
        </w:r>
        <w:r w:rsidRPr="00901806">
          <w:rPr>
            <w:rFonts w:ascii="Times New Roman" w:hAnsi="Times New Roman"/>
            <w:sz w:val="24"/>
            <w:szCs w:val="24"/>
          </w:rPr>
          <w:instrText>PAGE   \* MERGEFORMAT</w:instrText>
        </w:r>
        <w:r w:rsidRPr="00901806">
          <w:rPr>
            <w:rFonts w:ascii="Times New Roman" w:hAnsi="Times New Roman"/>
            <w:sz w:val="24"/>
            <w:szCs w:val="24"/>
          </w:rPr>
          <w:fldChar w:fldCharType="separate"/>
        </w:r>
        <w:r>
          <w:rPr>
            <w:rFonts w:ascii="Times New Roman" w:hAnsi="Times New Roman"/>
            <w:noProof/>
            <w:sz w:val="24"/>
            <w:szCs w:val="24"/>
          </w:rPr>
          <w:t>10</w:t>
        </w:r>
        <w:r w:rsidRPr="00901806">
          <w:rPr>
            <w:rFonts w:ascii="Times New Roman" w:hAnsi="Times New Roman"/>
            <w:sz w:val="24"/>
            <w:szCs w:val="24"/>
          </w:rPr>
          <w:fldChar w:fldCharType="end"/>
        </w:r>
      </w:p>
    </w:sdtContent>
  </w:sdt>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443044563"/>
      <w:docPartObj>
        <w:docPartGallery w:val="Page Numbers (Top of Page)"/>
        <w:docPartUnique/>
      </w:docPartObj>
    </w:sdtPr>
    <w:sdtEndPr>
      <w:rPr>
        <w:sz w:val="24"/>
        <w:szCs w:val="24"/>
      </w:rPr>
    </w:sdtEndPr>
    <w:sdtContent>
      <w:p w14:paraId="6349F617" w14:textId="47A1533E" w:rsidR="00924447" w:rsidRPr="0091226F" w:rsidRDefault="00924447" w:rsidP="00EA4686">
        <w:pPr>
          <w:pStyle w:val="Galvene"/>
          <w:jc w:val="center"/>
          <w:rPr>
            <w:sz w:val="24"/>
            <w:szCs w:val="24"/>
          </w:rPr>
        </w:pPr>
        <w:r w:rsidRPr="0091226F">
          <w:rPr>
            <w:sz w:val="24"/>
            <w:szCs w:val="24"/>
          </w:rPr>
          <w:fldChar w:fldCharType="begin"/>
        </w:r>
        <w:r w:rsidRPr="0091226F">
          <w:rPr>
            <w:sz w:val="24"/>
            <w:szCs w:val="24"/>
          </w:rPr>
          <w:instrText>PAGE   \* MERGEFORMAT</w:instrText>
        </w:r>
        <w:r w:rsidRPr="0091226F">
          <w:rPr>
            <w:sz w:val="24"/>
            <w:szCs w:val="24"/>
          </w:rPr>
          <w:fldChar w:fldCharType="separate"/>
        </w:r>
        <w:r>
          <w:rPr>
            <w:noProof/>
            <w:sz w:val="24"/>
            <w:szCs w:val="24"/>
          </w:rPr>
          <w:t>2</w:t>
        </w:r>
        <w:r w:rsidRPr="0091226F">
          <w:rPr>
            <w:sz w:val="24"/>
            <w:szCs w:val="24"/>
          </w:rPr>
          <w:fldChar w:fldCharType="end"/>
        </w:r>
      </w:p>
    </w:sdtContent>
  </w:sdt>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BAAC200" w14:textId="77777777" w:rsidR="00924447" w:rsidRDefault="00924447">
    <w:pPr>
      <w:pStyle w:val="Galven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E"/>
    <w:multiLevelType w:val="singleLevel"/>
    <w:tmpl w:val="FB12693A"/>
    <w:lvl w:ilvl="0">
      <w:start w:val="1"/>
      <w:numFmt w:val="decimal"/>
      <w:pStyle w:val="Sarakstanumurs3"/>
      <w:lvlText w:val="%1."/>
      <w:lvlJc w:val="left"/>
      <w:pPr>
        <w:tabs>
          <w:tab w:val="num" w:pos="1080"/>
        </w:tabs>
        <w:ind w:left="1080" w:hanging="360"/>
      </w:pPr>
    </w:lvl>
  </w:abstractNum>
  <w:abstractNum w:abstractNumId="1" w15:restartNumberingAfterBreak="0">
    <w:nsid w:val="FFFFFF7F"/>
    <w:multiLevelType w:val="singleLevel"/>
    <w:tmpl w:val="38441652"/>
    <w:lvl w:ilvl="0">
      <w:start w:val="1"/>
      <w:numFmt w:val="decimal"/>
      <w:pStyle w:val="Sarakstanumurs2"/>
      <w:lvlText w:val="%1."/>
      <w:lvlJc w:val="left"/>
      <w:pPr>
        <w:tabs>
          <w:tab w:val="num" w:pos="720"/>
        </w:tabs>
        <w:ind w:left="720" w:hanging="360"/>
      </w:pPr>
    </w:lvl>
  </w:abstractNum>
  <w:abstractNum w:abstractNumId="2" w15:restartNumberingAfterBreak="0">
    <w:nsid w:val="FFFFFF82"/>
    <w:multiLevelType w:val="singleLevel"/>
    <w:tmpl w:val="F3EAFDEC"/>
    <w:lvl w:ilvl="0">
      <w:start w:val="1"/>
      <w:numFmt w:val="bullet"/>
      <w:pStyle w:val="Sarakstaaizzme3"/>
      <w:lvlText w:val=""/>
      <w:lvlJc w:val="left"/>
      <w:pPr>
        <w:tabs>
          <w:tab w:val="num" w:pos="1080"/>
        </w:tabs>
        <w:ind w:left="1080" w:hanging="360"/>
      </w:pPr>
      <w:rPr>
        <w:rFonts w:ascii="Symbol" w:hAnsi="Symbol" w:hint="default"/>
      </w:rPr>
    </w:lvl>
  </w:abstractNum>
  <w:abstractNum w:abstractNumId="3" w15:restartNumberingAfterBreak="0">
    <w:nsid w:val="FFFFFF83"/>
    <w:multiLevelType w:val="singleLevel"/>
    <w:tmpl w:val="3D1EFFD4"/>
    <w:lvl w:ilvl="0">
      <w:start w:val="1"/>
      <w:numFmt w:val="bullet"/>
      <w:pStyle w:val="Sarakstaaizzme2"/>
      <w:lvlText w:val=""/>
      <w:lvlJc w:val="left"/>
      <w:pPr>
        <w:tabs>
          <w:tab w:val="num" w:pos="720"/>
        </w:tabs>
        <w:ind w:left="720" w:hanging="360"/>
      </w:pPr>
      <w:rPr>
        <w:rFonts w:ascii="Symbol" w:hAnsi="Symbol" w:hint="default"/>
      </w:rPr>
    </w:lvl>
  </w:abstractNum>
  <w:abstractNum w:abstractNumId="4" w15:restartNumberingAfterBreak="0">
    <w:nsid w:val="FFFFFF88"/>
    <w:multiLevelType w:val="singleLevel"/>
    <w:tmpl w:val="D0A62B40"/>
    <w:lvl w:ilvl="0">
      <w:start w:val="1"/>
      <w:numFmt w:val="decimal"/>
      <w:pStyle w:val="Sarakstanumurs"/>
      <w:lvlText w:val="%1."/>
      <w:lvlJc w:val="left"/>
      <w:pPr>
        <w:tabs>
          <w:tab w:val="num" w:pos="360"/>
        </w:tabs>
        <w:ind w:left="360" w:hanging="360"/>
      </w:pPr>
    </w:lvl>
  </w:abstractNum>
  <w:abstractNum w:abstractNumId="5" w15:restartNumberingAfterBreak="0">
    <w:nsid w:val="00000004"/>
    <w:multiLevelType w:val="multilevel"/>
    <w:tmpl w:val="00000004"/>
    <w:name w:val="WW8Num4"/>
    <w:lvl w:ilvl="0">
      <w:start w:val="1"/>
      <w:numFmt w:val="decimal"/>
      <w:lvlText w:val="%1."/>
      <w:lvlJc w:val="left"/>
      <w:pPr>
        <w:tabs>
          <w:tab w:val="num" w:pos="0"/>
        </w:tabs>
        <w:ind w:left="360" w:hanging="360"/>
      </w:pPr>
    </w:lvl>
    <w:lvl w:ilvl="1">
      <w:start w:val="1"/>
      <w:numFmt w:val="decimal"/>
      <w:lvlText w:val="%1.%2."/>
      <w:lvlJc w:val="left"/>
      <w:pPr>
        <w:tabs>
          <w:tab w:val="num" w:pos="0"/>
        </w:tabs>
        <w:ind w:left="792" w:hanging="432"/>
      </w:pPr>
    </w:lvl>
    <w:lvl w:ilvl="2">
      <w:start w:val="1"/>
      <w:numFmt w:val="decimal"/>
      <w:lvlText w:val="%1.%2.%3."/>
      <w:lvlJc w:val="left"/>
      <w:pPr>
        <w:tabs>
          <w:tab w:val="num" w:pos="0"/>
        </w:tabs>
        <w:ind w:left="1224" w:hanging="504"/>
      </w:p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6" w15:restartNumberingAfterBreak="0">
    <w:nsid w:val="00000006"/>
    <w:multiLevelType w:val="multilevel"/>
    <w:tmpl w:val="00000006"/>
    <w:name w:val="WW8Num6"/>
    <w:lvl w:ilvl="0">
      <w:start w:val="1"/>
      <w:numFmt w:val="decimal"/>
      <w:lvlText w:val="%1."/>
      <w:lvlJc w:val="left"/>
      <w:pPr>
        <w:tabs>
          <w:tab w:val="num" w:pos="0"/>
        </w:tabs>
        <w:ind w:left="360" w:hanging="360"/>
      </w:pPr>
    </w:lvl>
    <w:lvl w:ilvl="1">
      <w:start w:val="1"/>
      <w:numFmt w:val="decimal"/>
      <w:lvlText w:val="%1.%2."/>
      <w:lvlJc w:val="left"/>
      <w:pPr>
        <w:tabs>
          <w:tab w:val="num" w:pos="0"/>
        </w:tabs>
        <w:ind w:left="792" w:hanging="432"/>
      </w:pPr>
    </w:lvl>
    <w:lvl w:ilvl="2">
      <w:start w:val="1"/>
      <w:numFmt w:val="decimal"/>
      <w:lvlText w:val="%1.%2.%3."/>
      <w:lvlJc w:val="left"/>
      <w:pPr>
        <w:tabs>
          <w:tab w:val="num" w:pos="0"/>
        </w:tabs>
        <w:ind w:left="1224" w:hanging="504"/>
      </w:p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7" w15:restartNumberingAfterBreak="0">
    <w:nsid w:val="00F90874"/>
    <w:multiLevelType w:val="multilevel"/>
    <w:tmpl w:val="04966BCC"/>
    <w:lvl w:ilvl="0">
      <w:start w:val="1"/>
      <w:numFmt w:val="decimal"/>
      <w:lvlText w:val="%1."/>
      <w:lvlJc w:val="left"/>
      <w:pPr>
        <w:ind w:left="540" w:hanging="540"/>
      </w:pPr>
      <w:rPr>
        <w:rFonts w:hint="default"/>
      </w:rPr>
    </w:lvl>
    <w:lvl w:ilvl="1">
      <w:start w:val="2"/>
      <w:numFmt w:val="decimal"/>
      <w:lvlText w:val="%1.%2."/>
      <w:lvlJc w:val="left"/>
      <w:pPr>
        <w:ind w:left="540" w:hanging="5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 w15:restartNumberingAfterBreak="0">
    <w:nsid w:val="01D61908"/>
    <w:multiLevelType w:val="hybridMultilevel"/>
    <w:tmpl w:val="3C7A7DE6"/>
    <w:lvl w:ilvl="0" w:tplc="B952FE02">
      <w:start w:val="1"/>
      <w:numFmt w:val="decimal"/>
      <w:lvlText w:val="6.%1."/>
      <w:lvlJc w:val="righ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9" w15:restartNumberingAfterBreak="0">
    <w:nsid w:val="03993A22"/>
    <w:multiLevelType w:val="hybridMultilevel"/>
    <w:tmpl w:val="82D80C38"/>
    <w:lvl w:ilvl="0" w:tplc="41468B9E">
      <w:start w:val="1"/>
      <w:numFmt w:val="decimal"/>
      <w:lvlText w:val="%1)"/>
      <w:lvlJc w:val="left"/>
      <w:pPr>
        <w:ind w:left="720" w:hanging="360"/>
      </w:pPr>
      <w:rPr>
        <w:b w:val="0"/>
        <w:bCs w:val="0"/>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0" w15:restartNumberingAfterBreak="0">
    <w:nsid w:val="04573F10"/>
    <w:multiLevelType w:val="multilevel"/>
    <w:tmpl w:val="A86230A4"/>
    <w:lvl w:ilvl="0">
      <w:start w:val="1"/>
      <w:numFmt w:val="decimal"/>
      <w:pStyle w:val="teksts"/>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96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5040"/>
        </w:tabs>
        <w:ind w:left="4320" w:hanging="1440"/>
      </w:pPr>
    </w:lvl>
  </w:abstractNum>
  <w:abstractNum w:abstractNumId="11" w15:restartNumberingAfterBreak="0">
    <w:nsid w:val="04665E8D"/>
    <w:multiLevelType w:val="multilevel"/>
    <w:tmpl w:val="61928E16"/>
    <w:lvl w:ilvl="0">
      <w:start w:val="1"/>
      <w:numFmt w:val="decimal"/>
      <w:lvlText w:val="%1."/>
      <w:lvlJc w:val="left"/>
      <w:pPr>
        <w:ind w:left="360" w:hanging="360"/>
      </w:pPr>
      <w:rPr>
        <w:rFonts w:hint="default"/>
      </w:rPr>
    </w:lvl>
    <w:lvl w:ilvl="1">
      <w:start w:val="1"/>
      <w:numFmt w:val="decimal"/>
      <w:lvlText w:val="1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2" w15:restartNumberingAfterBreak="0">
    <w:nsid w:val="047E1160"/>
    <w:multiLevelType w:val="hybridMultilevel"/>
    <w:tmpl w:val="AFEECB04"/>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3" w15:restartNumberingAfterBreak="0">
    <w:nsid w:val="04876564"/>
    <w:multiLevelType w:val="hybridMultilevel"/>
    <w:tmpl w:val="B3984F58"/>
    <w:lvl w:ilvl="0" w:tplc="504CEDC8">
      <w:start w:val="1"/>
      <w:numFmt w:val="decimal"/>
      <w:lvlText w:val="%1."/>
      <w:lvlJc w:val="left"/>
      <w:pPr>
        <w:ind w:left="786" w:hanging="360"/>
      </w:pPr>
      <w:rPr>
        <w:b w:val="0"/>
      </w:rPr>
    </w:lvl>
    <w:lvl w:ilvl="1" w:tplc="04260019" w:tentative="1">
      <w:start w:val="1"/>
      <w:numFmt w:val="lowerLetter"/>
      <w:lvlText w:val="%2."/>
      <w:lvlJc w:val="left"/>
      <w:pPr>
        <w:ind w:left="1080" w:hanging="360"/>
      </w:pPr>
    </w:lvl>
    <w:lvl w:ilvl="2" w:tplc="0426001B" w:tentative="1">
      <w:start w:val="1"/>
      <w:numFmt w:val="lowerRoman"/>
      <w:lvlText w:val="%3."/>
      <w:lvlJc w:val="right"/>
      <w:pPr>
        <w:ind w:left="1800" w:hanging="180"/>
      </w:pPr>
    </w:lvl>
    <w:lvl w:ilvl="3" w:tplc="0426000F" w:tentative="1">
      <w:start w:val="1"/>
      <w:numFmt w:val="decimal"/>
      <w:lvlText w:val="%4."/>
      <w:lvlJc w:val="left"/>
      <w:pPr>
        <w:ind w:left="2520" w:hanging="360"/>
      </w:pPr>
    </w:lvl>
    <w:lvl w:ilvl="4" w:tplc="04260019" w:tentative="1">
      <w:start w:val="1"/>
      <w:numFmt w:val="lowerLetter"/>
      <w:lvlText w:val="%5."/>
      <w:lvlJc w:val="left"/>
      <w:pPr>
        <w:ind w:left="3240" w:hanging="360"/>
      </w:pPr>
    </w:lvl>
    <w:lvl w:ilvl="5" w:tplc="0426001B" w:tentative="1">
      <w:start w:val="1"/>
      <w:numFmt w:val="lowerRoman"/>
      <w:lvlText w:val="%6."/>
      <w:lvlJc w:val="right"/>
      <w:pPr>
        <w:ind w:left="3960" w:hanging="180"/>
      </w:pPr>
    </w:lvl>
    <w:lvl w:ilvl="6" w:tplc="0426000F" w:tentative="1">
      <w:start w:val="1"/>
      <w:numFmt w:val="decimal"/>
      <w:lvlText w:val="%7."/>
      <w:lvlJc w:val="left"/>
      <w:pPr>
        <w:ind w:left="4680" w:hanging="360"/>
      </w:pPr>
    </w:lvl>
    <w:lvl w:ilvl="7" w:tplc="04260019" w:tentative="1">
      <w:start w:val="1"/>
      <w:numFmt w:val="lowerLetter"/>
      <w:lvlText w:val="%8."/>
      <w:lvlJc w:val="left"/>
      <w:pPr>
        <w:ind w:left="5400" w:hanging="360"/>
      </w:pPr>
    </w:lvl>
    <w:lvl w:ilvl="8" w:tplc="0426001B" w:tentative="1">
      <w:start w:val="1"/>
      <w:numFmt w:val="lowerRoman"/>
      <w:lvlText w:val="%9."/>
      <w:lvlJc w:val="right"/>
      <w:pPr>
        <w:ind w:left="6120" w:hanging="180"/>
      </w:pPr>
    </w:lvl>
  </w:abstractNum>
  <w:abstractNum w:abstractNumId="14" w15:restartNumberingAfterBreak="0">
    <w:nsid w:val="054F463E"/>
    <w:multiLevelType w:val="hybridMultilevel"/>
    <w:tmpl w:val="E62A56EC"/>
    <w:lvl w:ilvl="0" w:tplc="A09E75F2">
      <w:start w:val="1"/>
      <w:numFmt w:val="decimal"/>
      <w:lvlText w:val="%1."/>
      <w:lvlJc w:val="left"/>
      <w:pPr>
        <w:ind w:left="360" w:hanging="360"/>
      </w:pPr>
      <w:rPr>
        <w:rFonts w:ascii="Times New Roman" w:hAnsi="Times New Roman" w:cs="Times New Roman" w:hint="default"/>
        <w:b w:val="0"/>
      </w:rPr>
    </w:lvl>
    <w:lvl w:ilvl="1" w:tplc="04260019" w:tentative="1">
      <w:start w:val="1"/>
      <w:numFmt w:val="lowerLetter"/>
      <w:lvlText w:val="%2."/>
      <w:lvlJc w:val="left"/>
      <w:pPr>
        <w:ind w:left="1080" w:hanging="360"/>
      </w:pPr>
    </w:lvl>
    <w:lvl w:ilvl="2" w:tplc="0426001B" w:tentative="1">
      <w:start w:val="1"/>
      <w:numFmt w:val="lowerRoman"/>
      <w:lvlText w:val="%3."/>
      <w:lvlJc w:val="right"/>
      <w:pPr>
        <w:ind w:left="1800" w:hanging="180"/>
      </w:pPr>
    </w:lvl>
    <w:lvl w:ilvl="3" w:tplc="0426000F" w:tentative="1">
      <w:start w:val="1"/>
      <w:numFmt w:val="decimal"/>
      <w:lvlText w:val="%4."/>
      <w:lvlJc w:val="left"/>
      <w:pPr>
        <w:ind w:left="2520" w:hanging="360"/>
      </w:pPr>
    </w:lvl>
    <w:lvl w:ilvl="4" w:tplc="04260019" w:tentative="1">
      <w:start w:val="1"/>
      <w:numFmt w:val="lowerLetter"/>
      <w:lvlText w:val="%5."/>
      <w:lvlJc w:val="left"/>
      <w:pPr>
        <w:ind w:left="3240" w:hanging="360"/>
      </w:pPr>
    </w:lvl>
    <w:lvl w:ilvl="5" w:tplc="0426001B" w:tentative="1">
      <w:start w:val="1"/>
      <w:numFmt w:val="lowerRoman"/>
      <w:lvlText w:val="%6."/>
      <w:lvlJc w:val="right"/>
      <w:pPr>
        <w:ind w:left="3960" w:hanging="180"/>
      </w:pPr>
    </w:lvl>
    <w:lvl w:ilvl="6" w:tplc="0426000F" w:tentative="1">
      <w:start w:val="1"/>
      <w:numFmt w:val="decimal"/>
      <w:lvlText w:val="%7."/>
      <w:lvlJc w:val="left"/>
      <w:pPr>
        <w:ind w:left="4680" w:hanging="360"/>
      </w:pPr>
    </w:lvl>
    <w:lvl w:ilvl="7" w:tplc="04260019" w:tentative="1">
      <w:start w:val="1"/>
      <w:numFmt w:val="lowerLetter"/>
      <w:lvlText w:val="%8."/>
      <w:lvlJc w:val="left"/>
      <w:pPr>
        <w:ind w:left="5400" w:hanging="360"/>
      </w:pPr>
    </w:lvl>
    <w:lvl w:ilvl="8" w:tplc="0426001B" w:tentative="1">
      <w:start w:val="1"/>
      <w:numFmt w:val="lowerRoman"/>
      <w:lvlText w:val="%9."/>
      <w:lvlJc w:val="right"/>
      <w:pPr>
        <w:ind w:left="6120" w:hanging="180"/>
      </w:pPr>
    </w:lvl>
  </w:abstractNum>
  <w:abstractNum w:abstractNumId="15" w15:restartNumberingAfterBreak="0">
    <w:nsid w:val="05A65A11"/>
    <w:multiLevelType w:val="hybridMultilevel"/>
    <w:tmpl w:val="3C724AE0"/>
    <w:lvl w:ilvl="0" w:tplc="38C2F65E">
      <w:start w:val="1"/>
      <w:numFmt w:val="decimal"/>
      <w:lvlText w:val="11.%1."/>
      <w:lvlJc w:val="righ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6" w15:restartNumberingAfterBreak="0">
    <w:nsid w:val="076B5765"/>
    <w:multiLevelType w:val="multilevel"/>
    <w:tmpl w:val="2618C246"/>
    <w:lvl w:ilvl="0">
      <w:start w:val="1"/>
      <w:numFmt w:val="decimal"/>
      <w:lvlText w:val="%1."/>
      <w:lvlJc w:val="left"/>
      <w:pPr>
        <w:ind w:left="540" w:hanging="540"/>
      </w:pPr>
      <w:rPr>
        <w:rFonts w:hint="default"/>
      </w:rPr>
    </w:lvl>
    <w:lvl w:ilvl="1">
      <w:start w:val="6"/>
      <w:numFmt w:val="decimal"/>
      <w:lvlText w:val="%1.%2."/>
      <w:lvlJc w:val="left"/>
      <w:pPr>
        <w:ind w:left="540" w:hanging="540"/>
      </w:pPr>
      <w:rPr>
        <w:rFonts w:hint="default"/>
      </w:rPr>
    </w:lvl>
    <w:lvl w:ilvl="2">
      <w:start w:val="1"/>
      <w:numFmt w:val="decimal"/>
      <w:lvlText w:val="1.7.%3."/>
      <w:lvlJc w:val="righ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 w15:restartNumberingAfterBreak="0">
    <w:nsid w:val="09E67FFE"/>
    <w:multiLevelType w:val="hybridMultilevel"/>
    <w:tmpl w:val="95A42F3A"/>
    <w:lvl w:ilvl="0" w:tplc="F454DFE2">
      <w:start w:val="1"/>
      <w:numFmt w:val="decimal"/>
      <w:lvlText w:val="6.%1."/>
      <w:lvlJc w:val="righ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8" w15:restartNumberingAfterBreak="0">
    <w:nsid w:val="0BC66B70"/>
    <w:multiLevelType w:val="hybridMultilevel"/>
    <w:tmpl w:val="AEF2141A"/>
    <w:lvl w:ilvl="0" w:tplc="23A0252E">
      <w:numFmt w:val="bullet"/>
      <w:lvlText w:val="-"/>
      <w:lvlJc w:val="left"/>
      <w:pPr>
        <w:ind w:left="720" w:hanging="360"/>
      </w:pPr>
      <w:rPr>
        <w:rFonts w:ascii="Times New Roman" w:eastAsia="Times New Roman" w:hAnsi="Times New Roman"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9" w15:restartNumberingAfterBreak="0">
    <w:nsid w:val="0BC77A94"/>
    <w:multiLevelType w:val="multilevel"/>
    <w:tmpl w:val="A6B61F24"/>
    <w:lvl w:ilvl="0">
      <w:start w:val="1"/>
      <w:numFmt w:val="decimal"/>
      <w:lvlText w:val="%1."/>
      <w:lvlJc w:val="left"/>
      <w:pPr>
        <w:tabs>
          <w:tab w:val="num" w:pos="360"/>
        </w:tabs>
      </w:pPr>
      <w:rPr>
        <w:rFonts w:ascii="Times New Roman" w:eastAsia="Times New Roman" w:hAnsi="Times New Roman" w:cs="Times New Roman"/>
        <w:b/>
        <w:i w:val="0"/>
        <w:color w:val="auto"/>
        <w:sz w:val="24"/>
        <w:szCs w:val="24"/>
      </w:rPr>
    </w:lvl>
    <w:lvl w:ilvl="1">
      <w:start w:val="1"/>
      <w:numFmt w:val="decimal"/>
      <w:pStyle w:val="Default12pt"/>
      <w:lvlText w:val="%1.%2."/>
      <w:lvlJc w:val="left"/>
      <w:pPr>
        <w:tabs>
          <w:tab w:val="num" w:pos="432"/>
        </w:tabs>
        <w:ind w:left="432" w:hanging="432"/>
      </w:pPr>
      <w:rPr>
        <w:rFonts w:ascii="Times New Roman" w:hAnsi="Times New Roman" w:cs="Times New Roman" w:hint="default"/>
        <w:b w:val="0"/>
        <w:i w:val="0"/>
        <w:strike w:val="0"/>
        <w:dstrike w:val="0"/>
        <w:color w:val="auto"/>
      </w:rPr>
    </w:lvl>
    <w:lvl w:ilvl="2">
      <w:start w:val="1"/>
      <w:numFmt w:val="decimal"/>
      <w:lvlText w:val="%1.%2.%3."/>
      <w:lvlJc w:val="left"/>
      <w:pPr>
        <w:tabs>
          <w:tab w:val="num" w:pos="720"/>
        </w:tabs>
        <w:ind w:left="504" w:hanging="504"/>
      </w:pPr>
      <w:rPr>
        <w:rFonts w:cs="Times New Roman" w:hint="default"/>
        <w:b w:val="0"/>
        <w:i w:val="0"/>
        <w:color w:val="auto"/>
        <w:sz w:val="24"/>
      </w:rPr>
    </w:lvl>
    <w:lvl w:ilvl="3">
      <w:start w:val="1"/>
      <w:numFmt w:val="decimal"/>
      <w:lvlText w:val="%1.%2.%3.%4."/>
      <w:lvlJc w:val="left"/>
      <w:pPr>
        <w:tabs>
          <w:tab w:val="num" w:pos="1997"/>
        </w:tabs>
        <w:ind w:left="1925" w:hanging="648"/>
      </w:pPr>
      <w:rPr>
        <w:rFonts w:cs="Times New Roman" w:hint="default"/>
        <w:b w:val="0"/>
        <w:i w:val="0"/>
      </w:rPr>
    </w:lvl>
    <w:lvl w:ilvl="4">
      <w:start w:val="1"/>
      <w:numFmt w:val="decimal"/>
      <w:lvlText w:val="%1.%2.%3.%4.%5."/>
      <w:lvlJc w:val="left"/>
      <w:pPr>
        <w:tabs>
          <w:tab w:val="num" w:pos="2520"/>
        </w:tabs>
        <w:ind w:left="2232" w:hanging="792"/>
      </w:pPr>
      <w:rPr>
        <w:rFonts w:cs="Times New Roman" w:hint="default"/>
      </w:rPr>
    </w:lvl>
    <w:lvl w:ilvl="5">
      <w:start w:val="1"/>
      <w:numFmt w:val="decimal"/>
      <w:lvlText w:val="%1.%2.%3.%4.%5.%6."/>
      <w:lvlJc w:val="left"/>
      <w:pPr>
        <w:tabs>
          <w:tab w:val="num" w:pos="3240"/>
        </w:tabs>
        <w:ind w:left="2736" w:hanging="936"/>
      </w:pPr>
      <w:rPr>
        <w:rFonts w:cs="Times New Roman" w:hint="default"/>
      </w:rPr>
    </w:lvl>
    <w:lvl w:ilvl="6">
      <w:start w:val="1"/>
      <w:numFmt w:val="decimal"/>
      <w:lvlText w:val="%1.%2.%3.%4.%5.%6.%7."/>
      <w:lvlJc w:val="left"/>
      <w:pPr>
        <w:tabs>
          <w:tab w:val="num" w:pos="3600"/>
        </w:tabs>
        <w:ind w:left="3240" w:hanging="1080"/>
      </w:pPr>
      <w:rPr>
        <w:rFonts w:cs="Times New Roman" w:hint="default"/>
      </w:rPr>
    </w:lvl>
    <w:lvl w:ilvl="7">
      <w:start w:val="1"/>
      <w:numFmt w:val="decimal"/>
      <w:lvlText w:val="%1.%2.%3.%4.%5.%6.%7.%8."/>
      <w:lvlJc w:val="left"/>
      <w:pPr>
        <w:tabs>
          <w:tab w:val="num" w:pos="4320"/>
        </w:tabs>
        <w:ind w:left="3744" w:hanging="1224"/>
      </w:pPr>
      <w:rPr>
        <w:rFonts w:cs="Times New Roman" w:hint="default"/>
      </w:rPr>
    </w:lvl>
    <w:lvl w:ilvl="8">
      <w:start w:val="1"/>
      <w:numFmt w:val="decimal"/>
      <w:lvlText w:val="%1.%2.%3.%4.%5.%6.%7.%8.%9."/>
      <w:lvlJc w:val="left"/>
      <w:pPr>
        <w:tabs>
          <w:tab w:val="num" w:pos="5040"/>
        </w:tabs>
        <w:ind w:left="4320" w:hanging="1440"/>
      </w:pPr>
      <w:rPr>
        <w:rFonts w:cs="Times New Roman" w:hint="default"/>
      </w:rPr>
    </w:lvl>
  </w:abstractNum>
  <w:abstractNum w:abstractNumId="20" w15:restartNumberingAfterBreak="0">
    <w:nsid w:val="0E2963EE"/>
    <w:multiLevelType w:val="hybridMultilevel"/>
    <w:tmpl w:val="F39E7A6A"/>
    <w:lvl w:ilvl="0" w:tplc="C7BE40BA">
      <w:start w:val="1"/>
      <w:numFmt w:val="decimal"/>
      <w:lvlText w:val="1.%1."/>
      <w:lvlJc w:val="right"/>
      <w:pPr>
        <w:ind w:left="945" w:hanging="360"/>
      </w:pPr>
      <w:rPr>
        <w:rFonts w:hint="default"/>
      </w:rPr>
    </w:lvl>
    <w:lvl w:ilvl="1" w:tplc="04260019" w:tentative="1">
      <w:start w:val="1"/>
      <w:numFmt w:val="lowerLetter"/>
      <w:lvlText w:val="%2."/>
      <w:lvlJc w:val="left"/>
      <w:pPr>
        <w:ind w:left="1665" w:hanging="360"/>
      </w:pPr>
    </w:lvl>
    <w:lvl w:ilvl="2" w:tplc="0426001B" w:tentative="1">
      <w:start w:val="1"/>
      <w:numFmt w:val="lowerRoman"/>
      <w:lvlText w:val="%3."/>
      <w:lvlJc w:val="right"/>
      <w:pPr>
        <w:ind w:left="2385" w:hanging="180"/>
      </w:pPr>
    </w:lvl>
    <w:lvl w:ilvl="3" w:tplc="0426000F" w:tentative="1">
      <w:start w:val="1"/>
      <w:numFmt w:val="decimal"/>
      <w:lvlText w:val="%4."/>
      <w:lvlJc w:val="left"/>
      <w:pPr>
        <w:ind w:left="3105" w:hanging="360"/>
      </w:pPr>
    </w:lvl>
    <w:lvl w:ilvl="4" w:tplc="04260019" w:tentative="1">
      <w:start w:val="1"/>
      <w:numFmt w:val="lowerLetter"/>
      <w:lvlText w:val="%5."/>
      <w:lvlJc w:val="left"/>
      <w:pPr>
        <w:ind w:left="3825" w:hanging="360"/>
      </w:pPr>
    </w:lvl>
    <w:lvl w:ilvl="5" w:tplc="0426001B" w:tentative="1">
      <w:start w:val="1"/>
      <w:numFmt w:val="lowerRoman"/>
      <w:lvlText w:val="%6."/>
      <w:lvlJc w:val="right"/>
      <w:pPr>
        <w:ind w:left="4545" w:hanging="180"/>
      </w:pPr>
    </w:lvl>
    <w:lvl w:ilvl="6" w:tplc="0426000F" w:tentative="1">
      <w:start w:val="1"/>
      <w:numFmt w:val="decimal"/>
      <w:lvlText w:val="%7."/>
      <w:lvlJc w:val="left"/>
      <w:pPr>
        <w:ind w:left="5265" w:hanging="360"/>
      </w:pPr>
    </w:lvl>
    <w:lvl w:ilvl="7" w:tplc="04260019" w:tentative="1">
      <w:start w:val="1"/>
      <w:numFmt w:val="lowerLetter"/>
      <w:lvlText w:val="%8."/>
      <w:lvlJc w:val="left"/>
      <w:pPr>
        <w:ind w:left="5985" w:hanging="360"/>
      </w:pPr>
    </w:lvl>
    <w:lvl w:ilvl="8" w:tplc="0426001B" w:tentative="1">
      <w:start w:val="1"/>
      <w:numFmt w:val="lowerRoman"/>
      <w:lvlText w:val="%9."/>
      <w:lvlJc w:val="right"/>
      <w:pPr>
        <w:ind w:left="6705" w:hanging="180"/>
      </w:pPr>
    </w:lvl>
  </w:abstractNum>
  <w:abstractNum w:abstractNumId="21" w15:restartNumberingAfterBreak="0">
    <w:nsid w:val="0ED54194"/>
    <w:multiLevelType w:val="hybridMultilevel"/>
    <w:tmpl w:val="3EA2248A"/>
    <w:lvl w:ilvl="0" w:tplc="2AB84AE2">
      <w:start w:val="1"/>
      <w:numFmt w:val="decimal"/>
      <w:lvlText w:val="9.%1."/>
      <w:lvlJc w:val="righ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2" w15:restartNumberingAfterBreak="0">
    <w:nsid w:val="0F9D2F55"/>
    <w:multiLevelType w:val="multilevel"/>
    <w:tmpl w:val="8A16D8A8"/>
    <w:lvl w:ilvl="0">
      <w:start w:val="2"/>
      <w:numFmt w:val="decimal"/>
      <w:lvlText w:val="%1."/>
      <w:lvlJc w:val="left"/>
      <w:pPr>
        <w:ind w:left="540" w:hanging="540"/>
      </w:pPr>
      <w:rPr>
        <w:rFonts w:hint="default"/>
      </w:rPr>
    </w:lvl>
    <w:lvl w:ilvl="1">
      <w:start w:val="5"/>
      <w:numFmt w:val="decimal"/>
      <w:lvlText w:val="%1.%2."/>
      <w:lvlJc w:val="left"/>
      <w:pPr>
        <w:ind w:left="540" w:hanging="540"/>
      </w:pPr>
      <w:rPr>
        <w:rFonts w:hint="default"/>
      </w:rPr>
    </w:lvl>
    <w:lvl w:ilvl="2">
      <w:start w:val="1"/>
      <w:numFmt w:val="decimal"/>
      <w:lvlText w:val="2.4.%3."/>
      <w:lvlJc w:val="righ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3" w15:restartNumberingAfterBreak="0">
    <w:nsid w:val="10287059"/>
    <w:multiLevelType w:val="hybridMultilevel"/>
    <w:tmpl w:val="BF56CC38"/>
    <w:lvl w:ilvl="0" w:tplc="0426000F">
      <w:start w:val="1"/>
      <w:numFmt w:val="decimal"/>
      <w:lvlText w:val="%1."/>
      <w:lvlJc w:val="left"/>
      <w:pPr>
        <w:ind w:left="360" w:hanging="360"/>
      </w:pPr>
    </w:lvl>
    <w:lvl w:ilvl="1" w:tplc="04260019" w:tentative="1">
      <w:start w:val="1"/>
      <w:numFmt w:val="lowerLetter"/>
      <w:lvlText w:val="%2."/>
      <w:lvlJc w:val="left"/>
      <w:pPr>
        <w:ind w:left="1080" w:hanging="360"/>
      </w:pPr>
    </w:lvl>
    <w:lvl w:ilvl="2" w:tplc="0426001B" w:tentative="1">
      <w:start w:val="1"/>
      <w:numFmt w:val="lowerRoman"/>
      <w:lvlText w:val="%3."/>
      <w:lvlJc w:val="right"/>
      <w:pPr>
        <w:ind w:left="1800" w:hanging="180"/>
      </w:pPr>
    </w:lvl>
    <w:lvl w:ilvl="3" w:tplc="0426000F" w:tentative="1">
      <w:start w:val="1"/>
      <w:numFmt w:val="decimal"/>
      <w:lvlText w:val="%4."/>
      <w:lvlJc w:val="left"/>
      <w:pPr>
        <w:ind w:left="2520" w:hanging="360"/>
      </w:pPr>
    </w:lvl>
    <w:lvl w:ilvl="4" w:tplc="04260019" w:tentative="1">
      <w:start w:val="1"/>
      <w:numFmt w:val="lowerLetter"/>
      <w:lvlText w:val="%5."/>
      <w:lvlJc w:val="left"/>
      <w:pPr>
        <w:ind w:left="3240" w:hanging="360"/>
      </w:pPr>
    </w:lvl>
    <w:lvl w:ilvl="5" w:tplc="0426001B" w:tentative="1">
      <w:start w:val="1"/>
      <w:numFmt w:val="lowerRoman"/>
      <w:lvlText w:val="%6."/>
      <w:lvlJc w:val="right"/>
      <w:pPr>
        <w:ind w:left="3960" w:hanging="180"/>
      </w:pPr>
    </w:lvl>
    <w:lvl w:ilvl="6" w:tplc="0426000F" w:tentative="1">
      <w:start w:val="1"/>
      <w:numFmt w:val="decimal"/>
      <w:lvlText w:val="%7."/>
      <w:lvlJc w:val="left"/>
      <w:pPr>
        <w:ind w:left="4680" w:hanging="360"/>
      </w:pPr>
    </w:lvl>
    <w:lvl w:ilvl="7" w:tplc="04260019" w:tentative="1">
      <w:start w:val="1"/>
      <w:numFmt w:val="lowerLetter"/>
      <w:lvlText w:val="%8."/>
      <w:lvlJc w:val="left"/>
      <w:pPr>
        <w:ind w:left="5400" w:hanging="360"/>
      </w:pPr>
    </w:lvl>
    <w:lvl w:ilvl="8" w:tplc="0426001B" w:tentative="1">
      <w:start w:val="1"/>
      <w:numFmt w:val="lowerRoman"/>
      <w:lvlText w:val="%9."/>
      <w:lvlJc w:val="right"/>
      <w:pPr>
        <w:ind w:left="6120" w:hanging="180"/>
      </w:pPr>
    </w:lvl>
  </w:abstractNum>
  <w:abstractNum w:abstractNumId="24" w15:restartNumberingAfterBreak="0">
    <w:nsid w:val="121139C9"/>
    <w:multiLevelType w:val="multilevel"/>
    <w:tmpl w:val="2094553A"/>
    <w:lvl w:ilvl="0">
      <w:start w:val="1"/>
      <w:numFmt w:val="decimal"/>
      <w:lvlText w:val="%1."/>
      <w:lvlJc w:val="left"/>
      <w:pPr>
        <w:ind w:left="540" w:hanging="540"/>
      </w:pPr>
      <w:rPr>
        <w:rFonts w:hint="default"/>
      </w:rPr>
    </w:lvl>
    <w:lvl w:ilvl="1">
      <w:start w:val="5"/>
      <w:numFmt w:val="decimal"/>
      <w:lvlText w:val="%1.%2."/>
      <w:lvlJc w:val="left"/>
      <w:pPr>
        <w:ind w:left="540" w:hanging="540"/>
      </w:pPr>
      <w:rPr>
        <w:rFonts w:hint="default"/>
      </w:rPr>
    </w:lvl>
    <w:lvl w:ilvl="2">
      <w:start w:val="1"/>
      <w:numFmt w:val="decimal"/>
      <w:lvlText w:val="%1.%2.%3."/>
      <w:lvlJc w:val="left"/>
      <w:pPr>
        <w:ind w:left="720" w:hanging="720"/>
      </w:pPr>
      <w:rPr>
        <w:rFonts w:ascii="Times New Roman" w:hAnsi="Times New Roman" w:cs="Times New Roman"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5" w15:restartNumberingAfterBreak="0">
    <w:nsid w:val="123E754F"/>
    <w:multiLevelType w:val="hybridMultilevel"/>
    <w:tmpl w:val="ACE0AD52"/>
    <w:lvl w:ilvl="0" w:tplc="0FD4BB7A">
      <w:start w:val="1"/>
      <w:numFmt w:val="decimal"/>
      <w:lvlText w:val="12.%1."/>
      <w:lvlJc w:val="righ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6" w15:restartNumberingAfterBreak="0">
    <w:nsid w:val="124B0B71"/>
    <w:multiLevelType w:val="multilevel"/>
    <w:tmpl w:val="4498D9BE"/>
    <w:lvl w:ilvl="0">
      <w:start w:val="1"/>
      <w:numFmt w:val="decimal"/>
      <w:lvlText w:val="%1."/>
      <w:lvlJc w:val="left"/>
      <w:pPr>
        <w:ind w:left="360" w:hanging="360"/>
      </w:pPr>
      <w:rPr>
        <w:rFonts w:hint="default"/>
      </w:rPr>
    </w:lvl>
    <w:lvl w:ilvl="1">
      <w:start w:val="1"/>
      <w:numFmt w:val="decimal"/>
      <w:lvlText w:val="2.%2."/>
      <w:lvlJc w:val="left"/>
      <w:pPr>
        <w:ind w:left="792" w:hanging="432"/>
      </w:pPr>
      <w:rPr>
        <w:rFonts w:hint="default"/>
        <w:b w:val="0"/>
        <w:bCs/>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7" w15:restartNumberingAfterBreak="0">
    <w:nsid w:val="12C24FBF"/>
    <w:multiLevelType w:val="hybridMultilevel"/>
    <w:tmpl w:val="7584ACF6"/>
    <w:lvl w:ilvl="0" w:tplc="BBCC2428">
      <w:start w:val="1"/>
      <w:numFmt w:val="decimal"/>
      <w:lvlText w:val="5.%1."/>
      <w:lvlJc w:val="righ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8" w15:restartNumberingAfterBreak="0">
    <w:nsid w:val="12DE1078"/>
    <w:multiLevelType w:val="hybridMultilevel"/>
    <w:tmpl w:val="6CDA4EC2"/>
    <w:lvl w:ilvl="0" w:tplc="C76AB572">
      <w:start w:val="1"/>
      <w:numFmt w:val="decimal"/>
      <w:lvlText w:val="2.%1."/>
      <w:lvlJc w:val="left"/>
      <w:pPr>
        <w:ind w:left="360" w:hanging="360"/>
      </w:pPr>
      <w:rPr>
        <w:rFonts w:hint="default"/>
      </w:rPr>
    </w:lvl>
    <w:lvl w:ilvl="1" w:tplc="04260019" w:tentative="1">
      <w:start w:val="1"/>
      <w:numFmt w:val="lowerLetter"/>
      <w:lvlText w:val="%2."/>
      <w:lvlJc w:val="left"/>
      <w:pPr>
        <w:ind w:left="1080" w:hanging="360"/>
      </w:pPr>
    </w:lvl>
    <w:lvl w:ilvl="2" w:tplc="0426001B" w:tentative="1">
      <w:start w:val="1"/>
      <w:numFmt w:val="lowerRoman"/>
      <w:lvlText w:val="%3."/>
      <w:lvlJc w:val="right"/>
      <w:pPr>
        <w:ind w:left="1800" w:hanging="180"/>
      </w:pPr>
    </w:lvl>
    <w:lvl w:ilvl="3" w:tplc="0426000F" w:tentative="1">
      <w:start w:val="1"/>
      <w:numFmt w:val="decimal"/>
      <w:lvlText w:val="%4."/>
      <w:lvlJc w:val="left"/>
      <w:pPr>
        <w:ind w:left="2520" w:hanging="360"/>
      </w:pPr>
    </w:lvl>
    <w:lvl w:ilvl="4" w:tplc="04260019" w:tentative="1">
      <w:start w:val="1"/>
      <w:numFmt w:val="lowerLetter"/>
      <w:lvlText w:val="%5."/>
      <w:lvlJc w:val="left"/>
      <w:pPr>
        <w:ind w:left="3240" w:hanging="360"/>
      </w:pPr>
    </w:lvl>
    <w:lvl w:ilvl="5" w:tplc="0426001B" w:tentative="1">
      <w:start w:val="1"/>
      <w:numFmt w:val="lowerRoman"/>
      <w:lvlText w:val="%6."/>
      <w:lvlJc w:val="right"/>
      <w:pPr>
        <w:ind w:left="3960" w:hanging="180"/>
      </w:pPr>
    </w:lvl>
    <w:lvl w:ilvl="6" w:tplc="0426000F" w:tentative="1">
      <w:start w:val="1"/>
      <w:numFmt w:val="decimal"/>
      <w:lvlText w:val="%7."/>
      <w:lvlJc w:val="left"/>
      <w:pPr>
        <w:ind w:left="4680" w:hanging="360"/>
      </w:pPr>
    </w:lvl>
    <w:lvl w:ilvl="7" w:tplc="04260019" w:tentative="1">
      <w:start w:val="1"/>
      <w:numFmt w:val="lowerLetter"/>
      <w:lvlText w:val="%8."/>
      <w:lvlJc w:val="left"/>
      <w:pPr>
        <w:ind w:left="5400" w:hanging="360"/>
      </w:pPr>
    </w:lvl>
    <w:lvl w:ilvl="8" w:tplc="0426001B" w:tentative="1">
      <w:start w:val="1"/>
      <w:numFmt w:val="lowerRoman"/>
      <w:lvlText w:val="%9."/>
      <w:lvlJc w:val="right"/>
      <w:pPr>
        <w:ind w:left="6120" w:hanging="180"/>
      </w:pPr>
    </w:lvl>
  </w:abstractNum>
  <w:abstractNum w:abstractNumId="29" w15:restartNumberingAfterBreak="0">
    <w:nsid w:val="13112643"/>
    <w:multiLevelType w:val="hybridMultilevel"/>
    <w:tmpl w:val="C4FED17A"/>
    <w:lvl w:ilvl="0" w:tplc="B2620A84">
      <w:start w:val="1"/>
      <w:numFmt w:val="decimal"/>
      <w:lvlText w:val="8.%1."/>
      <w:lvlJc w:val="righ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0" w15:restartNumberingAfterBreak="0">
    <w:nsid w:val="13C06FB7"/>
    <w:multiLevelType w:val="multilevel"/>
    <w:tmpl w:val="85603C3E"/>
    <w:lvl w:ilvl="0">
      <w:start w:val="2"/>
      <w:numFmt w:val="decimal"/>
      <w:lvlText w:val="%1."/>
      <w:lvlJc w:val="left"/>
      <w:pPr>
        <w:ind w:left="360" w:hanging="360"/>
      </w:pPr>
      <w:rPr>
        <w:rFonts w:hint="default"/>
      </w:rPr>
    </w:lvl>
    <w:lvl w:ilvl="1">
      <w:start w:val="1"/>
      <w:numFmt w:val="decimal"/>
      <w:lvlText w:val="%1.%2."/>
      <w:lvlJc w:val="left"/>
      <w:pPr>
        <w:ind w:left="1080" w:hanging="360"/>
      </w:pPr>
      <w:rPr>
        <w:rFonts w:hint="default"/>
        <w:b w:val="0"/>
      </w:rPr>
    </w:lvl>
    <w:lvl w:ilvl="2">
      <w:start w:val="1"/>
      <w:numFmt w:val="decimal"/>
      <w:lvlText w:val="%1.%2.%3."/>
      <w:lvlJc w:val="left"/>
      <w:pPr>
        <w:ind w:left="1855"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31" w15:restartNumberingAfterBreak="0">
    <w:nsid w:val="153128F7"/>
    <w:multiLevelType w:val="hybridMultilevel"/>
    <w:tmpl w:val="4164EAA2"/>
    <w:lvl w:ilvl="0" w:tplc="E27C5084">
      <w:start w:val="1"/>
      <w:numFmt w:val="decimal"/>
      <w:lvlText w:val="6.%1."/>
      <w:lvlJc w:val="righ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2" w15:restartNumberingAfterBreak="0">
    <w:nsid w:val="161A08EE"/>
    <w:multiLevelType w:val="hybridMultilevel"/>
    <w:tmpl w:val="4E266DF0"/>
    <w:lvl w:ilvl="0" w:tplc="4734ED26">
      <w:start w:val="1"/>
      <w:numFmt w:val="decimal"/>
      <w:lvlText w:val="9.6.%1."/>
      <w:lvlJc w:val="right"/>
      <w:pPr>
        <w:ind w:left="108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3" w15:restartNumberingAfterBreak="0">
    <w:nsid w:val="19F921EE"/>
    <w:multiLevelType w:val="hybridMultilevel"/>
    <w:tmpl w:val="08C6D1EC"/>
    <w:lvl w:ilvl="0" w:tplc="C3E23E30">
      <w:start w:val="1"/>
      <w:numFmt w:val="decimal"/>
      <w:lvlText w:val="2.1.%1."/>
      <w:lvlJc w:val="righ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4" w15:restartNumberingAfterBreak="0">
    <w:nsid w:val="1A3C171B"/>
    <w:multiLevelType w:val="hybridMultilevel"/>
    <w:tmpl w:val="4176DC26"/>
    <w:lvl w:ilvl="0" w:tplc="1C8EC164">
      <w:start w:val="1"/>
      <w:numFmt w:val="decimal"/>
      <w:lvlText w:val="%1."/>
      <w:lvlJc w:val="left"/>
      <w:pPr>
        <w:ind w:left="360" w:hanging="360"/>
      </w:pPr>
      <w:rPr>
        <w:rFonts w:ascii="Times New Roman" w:eastAsia="SimSun" w:hAnsi="Times New Roman" w:hint="default"/>
        <w:color w:val="000000" w:themeColor="text1"/>
        <w:sz w:val="24"/>
      </w:rPr>
    </w:lvl>
    <w:lvl w:ilvl="1" w:tplc="04260019" w:tentative="1">
      <w:start w:val="1"/>
      <w:numFmt w:val="lowerLetter"/>
      <w:lvlText w:val="%2."/>
      <w:lvlJc w:val="left"/>
      <w:pPr>
        <w:ind w:left="1080" w:hanging="360"/>
      </w:pPr>
    </w:lvl>
    <w:lvl w:ilvl="2" w:tplc="0426001B" w:tentative="1">
      <w:start w:val="1"/>
      <w:numFmt w:val="lowerRoman"/>
      <w:lvlText w:val="%3."/>
      <w:lvlJc w:val="right"/>
      <w:pPr>
        <w:ind w:left="1800" w:hanging="180"/>
      </w:pPr>
    </w:lvl>
    <w:lvl w:ilvl="3" w:tplc="0426000F" w:tentative="1">
      <w:start w:val="1"/>
      <w:numFmt w:val="decimal"/>
      <w:lvlText w:val="%4."/>
      <w:lvlJc w:val="left"/>
      <w:pPr>
        <w:ind w:left="2520" w:hanging="360"/>
      </w:pPr>
    </w:lvl>
    <w:lvl w:ilvl="4" w:tplc="04260019" w:tentative="1">
      <w:start w:val="1"/>
      <w:numFmt w:val="lowerLetter"/>
      <w:lvlText w:val="%5."/>
      <w:lvlJc w:val="left"/>
      <w:pPr>
        <w:ind w:left="3240" w:hanging="360"/>
      </w:pPr>
    </w:lvl>
    <w:lvl w:ilvl="5" w:tplc="0426001B" w:tentative="1">
      <w:start w:val="1"/>
      <w:numFmt w:val="lowerRoman"/>
      <w:lvlText w:val="%6."/>
      <w:lvlJc w:val="right"/>
      <w:pPr>
        <w:ind w:left="3960" w:hanging="180"/>
      </w:pPr>
    </w:lvl>
    <w:lvl w:ilvl="6" w:tplc="0426000F" w:tentative="1">
      <w:start w:val="1"/>
      <w:numFmt w:val="decimal"/>
      <w:lvlText w:val="%7."/>
      <w:lvlJc w:val="left"/>
      <w:pPr>
        <w:ind w:left="4680" w:hanging="360"/>
      </w:pPr>
    </w:lvl>
    <w:lvl w:ilvl="7" w:tplc="04260019" w:tentative="1">
      <w:start w:val="1"/>
      <w:numFmt w:val="lowerLetter"/>
      <w:lvlText w:val="%8."/>
      <w:lvlJc w:val="left"/>
      <w:pPr>
        <w:ind w:left="5400" w:hanging="360"/>
      </w:pPr>
    </w:lvl>
    <w:lvl w:ilvl="8" w:tplc="0426001B" w:tentative="1">
      <w:start w:val="1"/>
      <w:numFmt w:val="lowerRoman"/>
      <w:lvlText w:val="%9."/>
      <w:lvlJc w:val="right"/>
      <w:pPr>
        <w:ind w:left="6120" w:hanging="180"/>
      </w:pPr>
    </w:lvl>
  </w:abstractNum>
  <w:abstractNum w:abstractNumId="35" w15:restartNumberingAfterBreak="0">
    <w:nsid w:val="1A53278A"/>
    <w:multiLevelType w:val="hybridMultilevel"/>
    <w:tmpl w:val="4384A724"/>
    <w:lvl w:ilvl="0" w:tplc="BB506F90">
      <w:start w:val="1"/>
      <w:numFmt w:val="decimal"/>
      <w:lvlText w:val="8.%1."/>
      <w:lvlJc w:val="righ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6" w15:restartNumberingAfterBreak="0">
    <w:nsid w:val="1A835465"/>
    <w:multiLevelType w:val="hybridMultilevel"/>
    <w:tmpl w:val="7352A66A"/>
    <w:lvl w:ilvl="0" w:tplc="698EEEDE">
      <w:start w:val="1"/>
      <w:numFmt w:val="decimal"/>
      <w:lvlText w:val="3.%1."/>
      <w:lvlJc w:val="righ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7" w15:restartNumberingAfterBreak="0">
    <w:nsid w:val="1ABA1A36"/>
    <w:multiLevelType w:val="multilevel"/>
    <w:tmpl w:val="53ECD43C"/>
    <w:lvl w:ilvl="0">
      <w:start w:val="3"/>
      <w:numFmt w:val="decimal"/>
      <w:lvlText w:val="%1."/>
      <w:lvlJc w:val="left"/>
      <w:pPr>
        <w:ind w:left="450" w:hanging="450"/>
      </w:pPr>
      <w:rPr>
        <w:rFonts w:ascii="Times New Roman" w:hAnsi="Times New Roman" w:cs="Times New Roman" w:hint="default"/>
        <w:color w:val="auto"/>
      </w:rPr>
    </w:lvl>
    <w:lvl w:ilvl="1">
      <w:start w:val="1"/>
      <w:numFmt w:val="decimal"/>
      <w:lvlText w:val="%1.%2."/>
      <w:lvlJc w:val="left"/>
      <w:pPr>
        <w:ind w:left="1440" w:hanging="720"/>
      </w:pPr>
      <w:rPr>
        <w:rFonts w:ascii="Times New Roman" w:hAnsi="Times New Roman" w:cs="Times New Roman" w:hint="default"/>
        <w:b w:val="0"/>
        <w:color w:val="auto"/>
      </w:rPr>
    </w:lvl>
    <w:lvl w:ilvl="2">
      <w:start w:val="1"/>
      <w:numFmt w:val="decimal"/>
      <w:lvlText w:val="%1.%2.%3."/>
      <w:lvlJc w:val="left"/>
      <w:pPr>
        <w:ind w:left="2160" w:hanging="720"/>
      </w:pPr>
      <w:rPr>
        <w:rFonts w:ascii="RimTimes" w:hAnsi="RimTimes" w:hint="default"/>
        <w:color w:val="auto"/>
      </w:rPr>
    </w:lvl>
    <w:lvl w:ilvl="3">
      <w:start w:val="1"/>
      <w:numFmt w:val="decimal"/>
      <w:lvlText w:val="%1.%2.%3.%4."/>
      <w:lvlJc w:val="left"/>
      <w:pPr>
        <w:ind w:left="3240" w:hanging="1080"/>
      </w:pPr>
      <w:rPr>
        <w:rFonts w:ascii="RimTimes" w:hAnsi="RimTimes" w:hint="default"/>
        <w:color w:val="auto"/>
      </w:rPr>
    </w:lvl>
    <w:lvl w:ilvl="4">
      <w:start w:val="1"/>
      <w:numFmt w:val="decimal"/>
      <w:lvlText w:val="%1.%2.%3.%4.%5."/>
      <w:lvlJc w:val="left"/>
      <w:pPr>
        <w:ind w:left="3960" w:hanging="1080"/>
      </w:pPr>
      <w:rPr>
        <w:rFonts w:ascii="RimTimes" w:hAnsi="RimTimes" w:hint="default"/>
        <w:color w:val="auto"/>
      </w:rPr>
    </w:lvl>
    <w:lvl w:ilvl="5">
      <w:start w:val="1"/>
      <w:numFmt w:val="decimal"/>
      <w:lvlText w:val="%1.%2.%3.%4.%5.%6."/>
      <w:lvlJc w:val="left"/>
      <w:pPr>
        <w:ind w:left="5040" w:hanging="1440"/>
      </w:pPr>
      <w:rPr>
        <w:rFonts w:ascii="RimTimes" w:hAnsi="RimTimes" w:hint="default"/>
        <w:color w:val="auto"/>
      </w:rPr>
    </w:lvl>
    <w:lvl w:ilvl="6">
      <w:start w:val="1"/>
      <w:numFmt w:val="decimal"/>
      <w:lvlText w:val="%1.%2.%3.%4.%5.%6.%7."/>
      <w:lvlJc w:val="left"/>
      <w:pPr>
        <w:ind w:left="6120" w:hanging="1800"/>
      </w:pPr>
      <w:rPr>
        <w:rFonts w:ascii="RimTimes" w:hAnsi="RimTimes" w:hint="default"/>
        <w:color w:val="auto"/>
      </w:rPr>
    </w:lvl>
    <w:lvl w:ilvl="7">
      <w:start w:val="1"/>
      <w:numFmt w:val="decimal"/>
      <w:lvlText w:val="%1.%2.%3.%4.%5.%6.%7.%8."/>
      <w:lvlJc w:val="left"/>
      <w:pPr>
        <w:ind w:left="6840" w:hanging="1800"/>
      </w:pPr>
      <w:rPr>
        <w:rFonts w:ascii="RimTimes" w:hAnsi="RimTimes" w:hint="default"/>
        <w:color w:val="auto"/>
      </w:rPr>
    </w:lvl>
    <w:lvl w:ilvl="8">
      <w:start w:val="1"/>
      <w:numFmt w:val="decimal"/>
      <w:lvlText w:val="%1.%2.%3.%4.%5.%6.%7.%8.%9."/>
      <w:lvlJc w:val="left"/>
      <w:pPr>
        <w:ind w:left="7920" w:hanging="2160"/>
      </w:pPr>
      <w:rPr>
        <w:rFonts w:ascii="RimTimes" w:hAnsi="RimTimes" w:hint="default"/>
        <w:color w:val="auto"/>
      </w:rPr>
    </w:lvl>
  </w:abstractNum>
  <w:abstractNum w:abstractNumId="38" w15:restartNumberingAfterBreak="0">
    <w:nsid w:val="1B164EBA"/>
    <w:multiLevelType w:val="multilevel"/>
    <w:tmpl w:val="A2DC78D8"/>
    <w:lvl w:ilvl="0">
      <w:start w:val="5"/>
      <w:numFmt w:val="decimal"/>
      <w:lvlText w:val="%1."/>
      <w:lvlJc w:val="left"/>
      <w:pPr>
        <w:ind w:left="8389" w:hanging="450"/>
      </w:pPr>
      <w:rPr>
        <w:rFonts w:hint="default"/>
      </w:rPr>
    </w:lvl>
    <w:lvl w:ilvl="1">
      <w:start w:val="1"/>
      <w:numFmt w:val="decimal"/>
      <w:lvlText w:val="%1.%2."/>
      <w:lvlJc w:val="left"/>
      <w:pPr>
        <w:ind w:left="1440" w:hanging="720"/>
      </w:pPr>
      <w:rPr>
        <w:rFonts w:hint="default"/>
        <w:b w:val="0"/>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6120" w:hanging="180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920" w:hanging="2160"/>
      </w:pPr>
      <w:rPr>
        <w:rFonts w:hint="default"/>
      </w:rPr>
    </w:lvl>
  </w:abstractNum>
  <w:abstractNum w:abstractNumId="39" w15:restartNumberingAfterBreak="0">
    <w:nsid w:val="1C662DC2"/>
    <w:multiLevelType w:val="hybridMultilevel"/>
    <w:tmpl w:val="2C8C826A"/>
    <w:lvl w:ilvl="0" w:tplc="3948E094">
      <w:start w:val="1"/>
      <w:numFmt w:val="decimal"/>
      <w:lvlText w:val="5.%1."/>
      <w:lvlJc w:val="righ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40" w15:restartNumberingAfterBreak="0">
    <w:nsid w:val="1DED400C"/>
    <w:multiLevelType w:val="hybridMultilevel"/>
    <w:tmpl w:val="05E44004"/>
    <w:lvl w:ilvl="0" w:tplc="529A59D8">
      <w:start w:val="1"/>
      <w:numFmt w:val="decimal"/>
      <w:lvlText w:val="9.4.%1."/>
      <w:lvlJc w:val="right"/>
      <w:pPr>
        <w:ind w:left="1080" w:hanging="360"/>
      </w:pPr>
      <w:rPr>
        <w:rFonts w:hint="default"/>
      </w:rPr>
    </w:lvl>
    <w:lvl w:ilvl="1" w:tplc="04260019" w:tentative="1">
      <w:start w:val="1"/>
      <w:numFmt w:val="lowerLetter"/>
      <w:lvlText w:val="%2."/>
      <w:lvlJc w:val="left"/>
      <w:pPr>
        <w:ind w:left="1800" w:hanging="360"/>
      </w:pPr>
    </w:lvl>
    <w:lvl w:ilvl="2" w:tplc="0426001B" w:tentative="1">
      <w:start w:val="1"/>
      <w:numFmt w:val="lowerRoman"/>
      <w:lvlText w:val="%3."/>
      <w:lvlJc w:val="right"/>
      <w:pPr>
        <w:ind w:left="2520" w:hanging="180"/>
      </w:pPr>
    </w:lvl>
    <w:lvl w:ilvl="3" w:tplc="0426000F" w:tentative="1">
      <w:start w:val="1"/>
      <w:numFmt w:val="decimal"/>
      <w:lvlText w:val="%4."/>
      <w:lvlJc w:val="left"/>
      <w:pPr>
        <w:ind w:left="3240" w:hanging="360"/>
      </w:pPr>
    </w:lvl>
    <w:lvl w:ilvl="4" w:tplc="04260019" w:tentative="1">
      <w:start w:val="1"/>
      <w:numFmt w:val="lowerLetter"/>
      <w:lvlText w:val="%5."/>
      <w:lvlJc w:val="left"/>
      <w:pPr>
        <w:ind w:left="3960" w:hanging="360"/>
      </w:pPr>
    </w:lvl>
    <w:lvl w:ilvl="5" w:tplc="0426001B" w:tentative="1">
      <w:start w:val="1"/>
      <w:numFmt w:val="lowerRoman"/>
      <w:lvlText w:val="%6."/>
      <w:lvlJc w:val="right"/>
      <w:pPr>
        <w:ind w:left="4680" w:hanging="180"/>
      </w:pPr>
    </w:lvl>
    <w:lvl w:ilvl="6" w:tplc="0426000F" w:tentative="1">
      <w:start w:val="1"/>
      <w:numFmt w:val="decimal"/>
      <w:lvlText w:val="%7."/>
      <w:lvlJc w:val="left"/>
      <w:pPr>
        <w:ind w:left="5400" w:hanging="360"/>
      </w:pPr>
    </w:lvl>
    <w:lvl w:ilvl="7" w:tplc="04260019" w:tentative="1">
      <w:start w:val="1"/>
      <w:numFmt w:val="lowerLetter"/>
      <w:lvlText w:val="%8."/>
      <w:lvlJc w:val="left"/>
      <w:pPr>
        <w:ind w:left="6120" w:hanging="360"/>
      </w:pPr>
    </w:lvl>
    <w:lvl w:ilvl="8" w:tplc="0426001B" w:tentative="1">
      <w:start w:val="1"/>
      <w:numFmt w:val="lowerRoman"/>
      <w:lvlText w:val="%9."/>
      <w:lvlJc w:val="right"/>
      <w:pPr>
        <w:ind w:left="6840" w:hanging="180"/>
      </w:pPr>
    </w:lvl>
  </w:abstractNum>
  <w:abstractNum w:abstractNumId="41" w15:restartNumberingAfterBreak="0">
    <w:nsid w:val="1E5B3430"/>
    <w:multiLevelType w:val="multilevel"/>
    <w:tmpl w:val="DB20FDB8"/>
    <w:lvl w:ilvl="0">
      <w:start w:val="1"/>
      <w:numFmt w:val="decimal"/>
      <w:lvlText w:val="%1."/>
      <w:lvlJc w:val="left"/>
      <w:pPr>
        <w:tabs>
          <w:tab w:val="num" w:pos="2160"/>
        </w:tabs>
        <w:ind w:left="2160" w:hanging="360"/>
      </w:pPr>
      <w:rPr>
        <w:rFonts w:hint="default"/>
        <w:b/>
      </w:rPr>
    </w:lvl>
    <w:lvl w:ilvl="1">
      <w:start w:val="1"/>
      <w:numFmt w:val="decimal"/>
      <w:isLgl/>
      <w:lvlText w:val="%1.%2."/>
      <w:lvlJc w:val="left"/>
      <w:pPr>
        <w:ind w:left="2160" w:hanging="360"/>
      </w:pPr>
      <w:rPr>
        <w:rFonts w:ascii="Times New Roman" w:hAnsi="Times New Roman" w:cs="Times New Roman" w:hint="default"/>
        <w:b w:val="0"/>
        <w:i w:val="0"/>
      </w:rPr>
    </w:lvl>
    <w:lvl w:ilvl="2">
      <w:start w:val="1"/>
      <w:numFmt w:val="decimal"/>
      <w:isLgl/>
      <w:lvlText w:val="%1.%2.%3."/>
      <w:lvlJc w:val="left"/>
      <w:pPr>
        <w:ind w:left="2520" w:hanging="720"/>
      </w:pPr>
      <w:rPr>
        <w:rFonts w:ascii="Times New Roman" w:hAnsi="Times New Roman" w:cs="Times New Roman" w:hint="default"/>
        <w:i w:val="0"/>
        <w:color w:val="auto"/>
      </w:rPr>
    </w:lvl>
    <w:lvl w:ilvl="3">
      <w:start w:val="1"/>
      <w:numFmt w:val="decimal"/>
      <w:isLgl/>
      <w:lvlText w:val="%1.%2.%3.%4."/>
      <w:lvlJc w:val="left"/>
      <w:pPr>
        <w:ind w:left="2520" w:hanging="720"/>
      </w:pPr>
      <w:rPr>
        <w:rFonts w:ascii="Times New Roman" w:hAnsi="Times New Roman" w:cs="Times New Roman" w:hint="default"/>
        <w:i w:val="0"/>
        <w:color w:val="auto"/>
      </w:rPr>
    </w:lvl>
    <w:lvl w:ilvl="4">
      <w:start w:val="1"/>
      <w:numFmt w:val="decimal"/>
      <w:isLgl/>
      <w:lvlText w:val="%1.%2.%3.%4.%5."/>
      <w:lvlJc w:val="left"/>
      <w:pPr>
        <w:ind w:left="2880" w:hanging="1080"/>
      </w:pPr>
      <w:rPr>
        <w:rFonts w:hint="default"/>
      </w:rPr>
    </w:lvl>
    <w:lvl w:ilvl="5">
      <w:start w:val="1"/>
      <w:numFmt w:val="decimal"/>
      <w:isLgl/>
      <w:lvlText w:val="%1.%2.%3.%4.%5.%6."/>
      <w:lvlJc w:val="left"/>
      <w:pPr>
        <w:ind w:left="2880" w:hanging="1080"/>
      </w:pPr>
      <w:rPr>
        <w:rFonts w:hint="default"/>
      </w:rPr>
    </w:lvl>
    <w:lvl w:ilvl="6">
      <w:start w:val="1"/>
      <w:numFmt w:val="decimal"/>
      <w:isLgl/>
      <w:lvlText w:val="%1.%2.%3.%4.%5.%6.%7."/>
      <w:lvlJc w:val="left"/>
      <w:pPr>
        <w:ind w:left="3240" w:hanging="1440"/>
      </w:pPr>
      <w:rPr>
        <w:rFonts w:hint="default"/>
      </w:rPr>
    </w:lvl>
    <w:lvl w:ilvl="7">
      <w:start w:val="1"/>
      <w:numFmt w:val="decimal"/>
      <w:isLgl/>
      <w:lvlText w:val="%1.%2.%3.%4.%5.%6.%7.%8."/>
      <w:lvlJc w:val="left"/>
      <w:pPr>
        <w:ind w:left="3240" w:hanging="1440"/>
      </w:pPr>
      <w:rPr>
        <w:rFonts w:hint="default"/>
      </w:rPr>
    </w:lvl>
    <w:lvl w:ilvl="8">
      <w:start w:val="1"/>
      <w:numFmt w:val="decimal"/>
      <w:isLgl/>
      <w:lvlText w:val="%1.%2.%3.%4.%5.%6.%7.%8.%9."/>
      <w:lvlJc w:val="left"/>
      <w:pPr>
        <w:ind w:left="3600" w:hanging="1800"/>
      </w:pPr>
      <w:rPr>
        <w:rFonts w:hint="default"/>
      </w:rPr>
    </w:lvl>
  </w:abstractNum>
  <w:abstractNum w:abstractNumId="42" w15:restartNumberingAfterBreak="0">
    <w:nsid w:val="1FE54DA9"/>
    <w:multiLevelType w:val="hybridMultilevel"/>
    <w:tmpl w:val="00365712"/>
    <w:lvl w:ilvl="0" w:tplc="1790428E">
      <w:start w:val="1"/>
      <w:numFmt w:val="decimal"/>
      <w:lvlText w:val="3.%1."/>
      <w:lvlJc w:val="righ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43" w15:restartNumberingAfterBreak="0">
    <w:nsid w:val="210612BE"/>
    <w:multiLevelType w:val="hybridMultilevel"/>
    <w:tmpl w:val="07B8A020"/>
    <w:lvl w:ilvl="0" w:tplc="2A624060">
      <w:start w:val="1"/>
      <w:numFmt w:val="decimal"/>
      <w:lvlText w:val="9.2.%1."/>
      <w:lvlJc w:val="right"/>
      <w:pPr>
        <w:ind w:left="1080" w:hanging="360"/>
      </w:pPr>
      <w:rPr>
        <w:rFonts w:hint="default"/>
      </w:rPr>
    </w:lvl>
    <w:lvl w:ilvl="1" w:tplc="04260019" w:tentative="1">
      <w:start w:val="1"/>
      <w:numFmt w:val="lowerLetter"/>
      <w:lvlText w:val="%2."/>
      <w:lvlJc w:val="left"/>
      <w:pPr>
        <w:ind w:left="1800" w:hanging="360"/>
      </w:pPr>
    </w:lvl>
    <w:lvl w:ilvl="2" w:tplc="0426001B" w:tentative="1">
      <w:start w:val="1"/>
      <w:numFmt w:val="lowerRoman"/>
      <w:lvlText w:val="%3."/>
      <w:lvlJc w:val="right"/>
      <w:pPr>
        <w:ind w:left="2520" w:hanging="180"/>
      </w:pPr>
    </w:lvl>
    <w:lvl w:ilvl="3" w:tplc="0426000F" w:tentative="1">
      <w:start w:val="1"/>
      <w:numFmt w:val="decimal"/>
      <w:lvlText w:val="%4."/>
      <w:lvlJc w:val="left"/>
      <w:pPr>
        <w:ind w:left="3240" w:hanging="360"/>
      </w:pPr>
    </w:lvl>
    <w:lvl w:ilvl="4" w:tplc="04260019" w:tentative="1">
      <w:start w:val="1"/>
      <w:numFmt w:val="lowerLetter"/>
      <w:lvlText w:val="%5."/>
      <w:lvlJc w:val="left"/>
      <w:pPr>
        <w:ind w:left="3960" w:hanging="360"/>
      </w:pPr>
    </w:lvl>
    <w:lvl w:ilvl="5" w:tplc="0426001B" w:tentative="1">
      <w:start w:val="1"/>
      <w:numFmt w:val="lowerRoman"/>
      <w:lvlText w:val="%6."/>
      <w:lvlJc w:val="right"/>
      <w:pPr>
        <w:ind w:left="4680" w:hanging="180"/>
      </w:pPr>
    </w:lvl>
    <w:lvl w:ilvl="6" w:tplc="0426000F" w:tentative="1">
      <w:start w:val="1"/>
      <w:numFmt w:val="decimal"/>
      <w:lvlText w:val="%7."/>
      <w:lvlJc w:val="left"/>
      <w:pPr>
        <w:ind w:left="5400" w:hanging="360"/>
      </w:pPr>
    </w:lvl>
    <w:lvl w:ilvl="7" w:tplc="04260019" w:tentative="1">
      <w:start w:val="1"/>
      <w:numFmt w:val="lowerLetter"/>
      <w:lvlText w:val="%8."/>
      <w:lvlJc w:val="left"/>
      <w:pPr>
        <w:ind w:left="6120" w:hanging="360"/>
      </w:pPr>
    </w:lvl>
    <w:lvl w:ilvl="8" w:tplc="0426001B" w:tentative="1">
      <w:start w:val="1"/>
      <w:numFmt w:val="lowerRoman"/>
      <w:lvlText w:val="%9."/>
      <w:lvlJc w:val="right"/>
      <w:pPr>
        <w:ind w:left="6840" w:hanging="180"/>
      </w:pPr>
    </w:lvl>
  </w:abstractNum>
  <w:abstractNum w:abstractNumId="44" w15:restartNumberingAfterBreak="0">
    <w:nsid w:val="223C1026"/>
    <w:multiLevelType w:val="hybridMultilevel"/>
    <w:tmpl w:val="6D7000CA"/>
    <w:lvl w:ilvl="0" w:tplc="3AA6841A">
      <w:start w:val="1"/>
      <w:numFmt w:val="decimal"/>
      <w:lvlText w:val="1.6.1.%1."/>
      <w:lvlJc w:val="right"/>
      <w:pPr>
        <w:ind w:left="1080" w:hanging="360"/>
      </w:pPr>
      <w:rPr>
        <w:rFonts w:hint="default"/>
        <w:b w:val="0"/>
      </w:rPr>
    </w:lvl>
    <w:lvl w:ilvl="1" w:tplc="04260019" w:tentative="1">
      <w:start w:val="1"/>
      <w:numFmt w:val="lowerLetter"/>
      <w:lvlText w:val="%2."/>
      <w:lvlJc w:val="left"/>
      <w:pPr>
        <w:ind w:left="1800" w:hanging="360"/>
      </w:pPr>
    </w:lvl>
    <w:lvl w:ilvl="2" w:tplc="0426001B" w:tentative="1">
      <w:start w:val="1"/>
      <w:numFmt w:val="lowerRoman"/>
      <w:lvlText w:val="%3."/>
      <w:lvlJc w:val="right"/>
      <w:pPr>
        <w:ind w:left="2520" w:hanging="180"/>
      </w:pPr>
    </w:lvl>
    <w:lvl w:ilvl="3" w:tplc="0426000F" w:tentative="1">
      <w:start w:val="1"/>
      <w:numFmt w:val="decimal"/>
      <w:lvlText w:val="%4."/>
      <w:lvlJc w:val="left"/>
      <w:pPr>
        <w:ind w:left="3240" w:hanging="360"/>
      </w:pPr>
    </w:lvl>
    <w:lvl w:ilvl="4" w:tplc="04260019" w:tentative="1">
      <w:start w:val="1"/>
      <w:numFmt w:val="lowerLetter"/>
      <w:lvlText w:val="%5."/>
      <w:lvlJc w:val="left"/>
      <w:pPr>
        <w:ind w:left="3960" w:hanging="360"/>
      </w:pPr>
    </w:lvl>
    <w:lvl w:ilvl="5" w:tplc="0426001B" w:tentative="1">
      <w:start w:val="1"/>
      <w:numFmt w:val="lowerRoman"/>
      <w:lvlText w:val="%6."/>
      <w:lvlJc w:val="right"/>
      <w:pPr>
        <w:ind w:left="4680" w:hanging="180"/>
      </w:pPr>
    </w:lvl>
    <w:lvl w:ilvl="6" w:tplc="0426000F" w:tentative="1">
      <w:start w:val="1"/>
      <w:numFmt w:val="decimal"/>
      <w:lvlText w:val="%7."/>
      <w:lvlJc w:val="left"/>
      <w:pPr>
        <w:ind w:left="5400" w:hanging="360"/>
      </w:pPr>
    </w:lvl>
    <w:lvl w:ilvl="7" w:tplc="04260019" w:tentative="1">
      <w:start w:val="1"/>
      <w:numFmt w:val="lowerLetter"/>
      <w:lvlText w:val="%8."/>
      <w:lvlJc w:val="left"/>
      <w:pPr>
        <w:ind w:left="6120" w:hanging="360"/>
      </w:pPr>
    </w:lvl>
    <w:lvl w:ilvl="8" w:tplc="0426001B" w:tentative="1">
      <w:start w:val="1"/>
      <w:numFmt w:val="lowerRoman"/>
      <w:lvlText w:val="%9."/>
      <w:lvlJc w:val="right"/>
      <w:pPr>
        <w:ind w:left="6840" w:hanging="180"/>
      </w:pPr>
    </w:lvl>
  </w:abstractNum>
  <w:abstractNum w:abstractNumId="45" w15:restartNumberingAfterBreak="0">
    <w:nsid w:val="229A2618"/>
    <w:multiLevelType w:val="multilevel"/>
    <w:tmpl w:val="C2666F4A"/>
    <w:lvl w:ilvl="0">
      <w:start w:val="6"/>
      <w:numFmt w:val="decimal"/>
      <w:lvlText w:val="%1."/>
      <w:lvlJc w:val="left"/>
      <w:pPr>
        <w:ind w:left="360" w:hanging="360"/>
      </w:pPr>
      <w:rPr>
        <w:rFonts w:hint="default"/>
        <w:color w:val="auto"/>
      </w:rPr>
    </w:lvl>
    <w:lvl w:ilvl="1">
      <w:start w:val="1"/>
      <w:numFmt w:val="decimal"/>
      <w:lvlText w:val="%1.%2."/>
      <w:lvlJc w:val="left"/>
      <w:pPr>
        <w:ind w:left="1040" w:hanging="360"/>
      </w:pPr>
      <w:rPr>
        <w:rFonts w:hint="default"/>
        <w:b w:val="0"/>
        <w:color w:val="auto"/>
      </w:rPr>
    </w:lvl>
    <w:lvl w:ilvl="2">
      <w:start w:val="1"/>
      <w:numFmt w:val="decimal"/>
      <w:lvlText w:val="%1.%2.%3."/>
      <w:lvlJc w:val="left"/>
      <w:pPr>
        <w:ind w:left="1260" w:hanging="720"/>
      </w:pPr>
      <w:rPr>
        <w:rFonts w:ascii="Times New Roman" w:hAnsi="Times New Roman" w:cs="Times New Roman" w:hint="default"/>
        <w:b w:val="0"/>
        <w:color w:val="auto"/>
      </w:rPr>
    </w:lvl>
    <w:lvl w:ilvl="3">
      <w:start w:val="1"/>
      <w:numFmt w:val="decimal"/>
      <w:lvlText w:val="%1.%2.%3.%4."/>
      <w:lvlJc w:val="left"/>
      <w:pPr>
        <w:ind w:left="2760" w:hanging="720"/>
      </w:pPr>
      <w:rPr>
        <w:rFonts w:hint="default"/>
        <w:color w:val="auto"/>
      </w:rPr>
    </w:lvl>
    <w:lvl w:ilvl="4">
      <w:start w:val="1"/>
      <w:numFmt w:val="decimal"/>
      <w:lvlText w:val="%1.%2.%3.%4.%5."/>
      <w:lvlJc w:val="left"/>
      <w:pPr>
        <w:ind w:left="3800" w:hanging="1080"/>
      </w:pPr>
      <w:rPr>
        <w:rFonts w:hint="default"/>
        <w:color w:val="auto"/>
      </w:rPr>
    </w:lvl>
    <w:lvl w:ilvl="5">
      <w:start w:val="1"/>
      <w:numFmt w:val="decimal"/>
      <w:lvlText w:val="%1.%2.%3.%4.%5.%6."/>
      <w:lvlJc w:val="left"/>
      <w:pPr>
        <w:ind w:left="4480" w:hanging="1080"/>
      </w:pPr>
      <w:rPr>
        <w:rFonts w:hint="default"/>
        <w:color w:val="auto"/>
      </w:rPr>
    </w:lvl>
    <w:lvl w:ilvl="6">
      <w:start w:val="1"/>
      <w:numFmt w:val="decimal"/>
      <w:lvlText w:val="%1.%2.%3.%4.%5.%6.%7."/>
      <w:lvlJc w:val="left"/>
      <w:pPr>
        <w:ind w:left="5520" w:hanging="1440"/>
      </w:pPr>
      <w:rPr>
        <w:rFonts w:hint="default"/>
        <w:color w:val="auto"/>
      </w:rPr>
    </w:lvl>
    <w:lvl w:ilvl="7">
      <w:start w:val="1"/>
      <w:numFmt w:val="decimal"/>
      <w:lvlText w:val="%1.%2.%3.%4.%5.%6.%7.%8."/>
      <w:lvlJc w:val="left"/>
      <w:pPr>
        <w:ind w:left="6200" w:hanging="1440"/>
      </w:pPr>
      <w:rPr>
        <w:rFonts w:hint="default"/>
        <w:color w:val="auto"/>
      </w:rPr>
    </w:lvl>
    <w:lvl w:ilvl="8">
      <w:start w:val="1"/>
      <w:numFmt w:val="decimal"/>
      <w:lvlText w:val="%1.%2.%3.%4.%5.%6.%7.%8.%9."/>
      <w:lvlJc w:val="left"/>
      <w:pPr>
        <w:ind w:left="7240" w:hanging="1800"/>
      </w:pPr>
      <w:rPr>
        <w:rFonts w:hint="default"/>
        <w:color w:val="auto"/>
      </w:rPr>
    </w:lvl>
  </w:abstractNum>
  <w:abstractNum w:abstractNumId="46" w15:restartNumberingAfterBreak="0">
    <w:nsid w:val="241E4F24"/>
    <w:multiLevelType w:val="multilevel"/>
    <w:tmpl w:val="985A4D6C"/>
    <w:lvl w:ilvl="0">
      <w:start w:val="1"/>
      <w:numFmt w:val="decimal"/>
      <w:lvlText w:val="%1."/>
      <w:lvlJc w:val="left"/>
      <w:pPr>
        <w:ind w:left="360" w:hanging="360"/>
      </w:pPr>
      <w:rPr>
        <w:rFonts w:hint="default"/>
      </w:rPr>
    </w:lvl>
    <w:lvl w:ilvl="1">
      <w:start w:val="1"/>
      <w:numFmt w:val="decimal"/>
      <w:lvlText w:val="10.%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7" w15:restartNumberingAfterBreak="0">
    <w:nsid w:val="245A3C33"/>
    <w:multiLevelType w:val="multilevel"/>
    <w:tmpl w:val="F74A6F5E"/>
    <w:lvl w:ilvl="0">
      <w:start w:val="1"/>
      <w:numFmt w:val="decimal"/>
      <w:pStyle w:val="Virsraksts1"/>
      <w:lvlText w:val="%1."/>
      <w:lvlJc w:val="left"/>
      <w:pPr>
        <w:ind w:left="360" w:hanging="360"/>
      </w:pPr>
      <w:rPr>
        <w:rFonts w:hint="default"/>
      </w:rPr>
    </w:lvl>
    <w:lvl w:ilvl="1">
      <w:start w:val="1"/>
      <w:numFmt w:val="decimal"/>
      <w:pStyle w:val="Virsraksts2"/>
      <w:lvlText w:val="%1.%2"/>
      <w:lvlJc w:val="left"/>
      <w:pPr>
        <w:tabs>
          <w:tab w:val="num" w:pos="576"/>
        </w:tabs>
        <w:ind w:left="576" w:hanging="576"/>
      </w:pPr>
      <w:rPr>
        <w:rFonts w:hint="default"/>
      </w:rPr>
    </w:lvl>
    <w:lvl w:ilvl="2">
      <w:start w:val="1"/>
      <w:numFmt w:val="decimal"/>
      <w:pStyle w:val="Virsraksts3"/>
      <w:lvlText w:val="%1.%2.%3"/>
      <w:lvlJc w:val="left"/>
      <w:pPr>
        <w:tabs>
          <w:tab w:val="num" w:pos="720"/>
        </w:tabs>
        <w:ind w:left="720" w:hanging="720"/>
      </w:pPr>
      <w:rPr>
        <w:rFonts w:hint="default"/>
      </w:rPr>
    </w:lvl>
    <w:lvl w:ilvl="3">
      <w:start w:val="1"/>
      <w:numFmt w:val="decimal"/>
      <w:pStyle w:val="Virsraksts4"/>
      <w:lvlText w:val="%1.%2.%3.%4"/>
      <w:lvlJc w:val="left"/>
      <w:pPr>
        <w:tabs>
          <w:tab w:val="num" w:pos="864"/>
        </w:tabs>
        <w:ind w:left="864" w:hanging="864"/>
      </w:pPr>
      <w:rPr>
        <w:rFonts w:hint="default"/>
      </w:rPr>
    </w:lvl>
    <w:lvl w:ilvl="4">
      <w:start w:val="1"/>
      <w:numFmt w:val="decimal"/>
      <w:pStyle w:val="Virsraksts5"/>
      <w:lvlText w:val="%1.%2.%3.%4.%5"/>
      <w:lvlJc w:val="left"/>
      <w:pPr>
        <w:tabs>
          <w:tab w:val="num" w:pos="1008"/>
        </w:tabs>
        <w:ind w:left="1008" w:hanging="1008"/>
      </w:pPr>
      <w:rPr>
        <w:rFonts w:hint="default"/>
      </w:rPr>
    </w:lvl>
    <w:lvl w:ilvl="5">
      <w:start w:val="1"/>
      <w:numFmt w:val="decimal"/>
      <w:pStyle w:val="Virsraksts6"/>
      <w:lvlText w:val="%1.%2.%3.%4.%5.%6"/>
      <w:lvlJc w:val="left"/>
      <w:pPr>
        <w:tabs>
          <w:tab w:val="num" w:pos="1152"/>
        </w:tabs>
        <w:ind w:left="1152" w:hanging="1152"/>
      </w:pPr>
      <w:rPr>
        <w:rFonts w:hint="default"/>
      </w:rPr>
    </w:lvl>
    <w:lvl w:ilvl="6">
      <w:start w:val="1"/>
      <w:numFmt w:val="decimal"/>
      <w:pStyle w:val="Virsraksts7"/>
      <w:lvlText w:val="%1.%2.%3.%4.%5.%6.%7"/>
      <w:lvlJc w:val="left"/>
      <w:pPr>
        <w:tabs>
          <w:tab w:val="num" w:pos="1296"/>
        </w:tabs>
        <w:ind w:left="1296" w:hanging="1296"/>
      </w:pPr>
      <w:rPr>
        <w:rFonts w:hint="default"/>
      </w:rPr>
    </w:lvl>
    <w:lvl w:ilvl="7">
      <w:start w:val="1"/>
      <w:numFmt w:val="decimal"/>
      <w:pStyle w:val="Virsraksts8"/>
      <w:lvlText w:val="%1.%2.%3.%4.%5.%6.%7.%8"/>
      <w:lvlJc w:val="left"/>
      <w:pPr>
        <w:tabs>
          <w:tab w:val="num" w:pos="5940"/>
        </w:tabs>
        <w:ind w:left="5940" w:hanging="1440"/>
      </w:pPr>
      <w:rPr>
        <w:rFonts w:hint="default"/>
      </w:rPr>
    </w:lvl>
    <w:lvl w:ilvl="8">
      <w:start w:val="1"/>
      <w:numFmt w:val="decimal"/>
      <w:pStyle w:val="Virsraksts9"/>
      <w:lvlText w:val="%1.%2.%3.%4.%5.%6.%7.%8.%9"/>
      <w:lvlJc w:val="left"/>
      <w:pPr>
        <w:tabs>
          <w:tab w:val="num" w:pos="1584"/>
        </w:tabs>
        <w:ind w:left="1584" w:hanging="1584"/>
      </w:pPr>
      <w:rPr>
        <w:rFonts w:hint="default"/>
      </w:rPr>
    </w:lvl>
  </w:abstractNum>
  <w:abstractNum w:abstractNumId="48" w15:restartNumberingAfterBreak="0">
    <w:nsid w:val="246439C7"/>
    <w:multiLevelType w:val="hybridMultilevel"/>
    <w:tmpl w:val="61BA8CE6"/>
    <w:lvl w:ilvl="0" w:tplc="1A20AAB4">
      <w:numFmt w:val="bullet"/>
      <w:lvlText w:val="-"/>
      <w:lvlJc w:val="left"/>
      <w:pPr>
        <w:ind w:left="720" w:hanging="360"/>
      </w:pPr>
      <w:rPr>
        <w:rFonts w:ascii="Times New Roman" w:eastAsia="Times New Roman" w:hAnsi="Times New Roman"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49" w15:restartNumberingAfterBreak="0">
    <w:nsid w:val="26AA7F36"/>
    <w:multiLevelType w:val="hybridMultilevel"/>
    <w:tmpl w:val="1272F9B8"/>
    <w:lvl w:ilvl="0" w:tplc="0426000F">
      <w:start w:val="1"/>
      <w:numFmt w:val="decimal"/>
      <w:lvlText w:val="%1."/>
      <w:lvlJc w:val="left"/>
      <w:pPr>
        <w:ind w:left="360" w:hanging="360"/>
      </w:pPr>
    </w:lvl>
    <w:lvl w:ilvl="1" w:tplc="04260019" w:tentative="1">
      <w:start w:val="1"/>
      <w:numFmt w:val="lowerLetter"/>
      <w:lvlText w:val="%2."/>
      <w:lvlJc w:val="left"/>
      <w:pPr>
        <w:ind w:left="1080" w:hanging="360"/>
      </w:pPr>
    </w:lvl>
    <w:lvl w:ilvl="2" w:tplc="0426001B" w:tentative="1">
      <w:start w:val="1"/>
      <w:numFmt w:val="lowerRoman"/>
      <w:lvlText w:val="%3."/>
      <w:lvlJc w:val="right"/>
      <w:pPr>
        <w:ind w:left="1800" w:hanging="180"/>
      </w:pPr>
    </w:lvl>
    <w:lvl w:ilvl="3" w:tplc="0426000F" w:tentative="1">
      <w:start w:val="1"/>
      <w:numFmt w:val="decimal"/>
      <w:lvlText w:val="%4."/>
      <w:lvlJc w:val="left"/>
      <w:pPr>
        <w:ind w:left="2520" w:hanging="360"/>
      </w:pPr>
    </w:lvl>
    <w:lvl w:ilvl="4" w:tplc="04260019" w:tentative="1">
      <w:start w:val="1"/>
      <w:numFmt w:val="lowerLetter"/>
      <w:lvlText w:val="%5."/>
      <w:lvlJc w:val="left"/>
      <w:pPr>
        <w:ind w:left="3240" w:hanging="360"/>
      </w:pPr>
    </w:lvl>
    <w:lvl w:ilvl="5" w:tplc="0426001B" w:tentative="1">
      <w:start w:val="1"/>
      <w:numFmt w:val="lowerRoman"/>
      <w:lvlText w:val="%6."/>
      <w:lvlJc w:val="right"/>
      <w:pPr>
        <w:ind w:left="3960" w:hanging="180"/>
      </w:pPr>
    </w:lvl>
    <w:lvl w:ilvl="6" w:tplc="0426000F" w:tentative="1">
      <w:start w:val="1"/>
      <w:numFmt w:val="decimal"/>
      <w:lvlText w:val="%7."/>
      <w:lvlJc w:val="left"/>
      <w:pPr>
        <w:ind w:left="4680" w:hanging="360"/>
      </w:pPr>
    </w:lvl>
    <w:lvl w:ilvl="7" w:tplc="04260019" w:tentative="1">
      <w:start w:val="1"/>
      <w:numFmt w:val="lowerLetter"/>
      <w:lvlText w:val="%8."/>
      <w:lvlJc w:val="left"/>
      <w:pPr>
        <w:ind w:left="5400" w:hanging="360"/>
      </w:pPr>
    </w:lvl>
    <w:lvl w:ilvl="8" w:tplc="0426001B" w:tentative="1">
      <w:start w:val="1"/>
      <w:numFmt w:val="lowerRoman"/>
      <w:lvlText w:val="%9."/>
      <w:lvlJc w:val="right"/>
      <w:pPr>
        <w:ind w:left="6120" w:hanging="180"/>
      </w:pPr>
    </w:lvl>
  </w:abstractNum>
  <w:abstractNum w:abstractNumId="50" w15:restartNumberingAfterBreak="0">
    <w:nsid w:val="28876EAD"/>
    <w:multiLevelType w:val="hybridMultilevel"/>
    <w:tmpl w:val="65B2D19C"/>
    <w:lvl w:ilvl="0" w:tplc="2F482344">
      <w:start w:val="1"/>
      <w:numFmt w:val="decimal"/>
      <w:lvlText w:val="9.%1."/>
      <w:lvlJc w:val="righ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51" w15:restartNumberingAfterBreak="0">
    <w:nsid w:val="2FC71FF3"/>
    <w:multiLevelType w:val="multilevel"/>
    <w:tmpl w:val="43E050C8"/>
    <w:lvl w:ilvl="0">
      <w:start w:val="1"/>
      <w:numFmt w:val="decimal"/>
      <w:lvlText w:val="%1."/>
      <w:lvlJc w:val="left"/>
      <w:pPr>
        <w:ind w:left="450" w:hanging="450"/>
      </w:pPr>
      <w:rPr>
        <w:rFonts w:ascii="Times New Roman" w:eastAsia="Times New Roman" w:hAnsi="Times New Roman" w:cs="Times New Roman"/>
        <w:b/>
        <w:sz w:val="24"/>
        <w:szCs w:val="24"/>
      </w:rPr>
    </w:lvl>
    <w:lvl w:ilvl="1">
      <w:start w:val="1"/>
      <w:numFmt w:val="decimal"/>
      <w:lvlText w:val="%1.%2."/>
      <w:lvlJc w:val="left"/>
      <w:pPr>
        <w:ind w:left="1440" w:hanging="720"/>
      </w:pPr>
      <w:rPr>
        <w:rFonts w:hint="default"/>
        <w:b w:val="0"/>
        <w:sz w:val="24"/>
        <w:szCs w:val="24"/>
      </w:rPr>
    </w:lvl>
    <w:lvl w:ilvl="2">
      <w:start w:val="1"/>
      <w:numFmt w:val="decimal"/>
      <w:lvlText w:val="%1.%2.%3."/>
      <w:lvlJc w:val="left"/>
      <w:pPr>
        <w:ind w:left="2160" w:hanging="720"/>
      </w:pPr>
      <w:rPr>
        <w:rFonts w:hint="default"/>
        <w:color w:val="auto"/>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6120" w:hanging="180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920" w:hanging="2160"/>
      </w:pPr>
      <w:rPr>
        <w:rFonts w:hint="default"/>
      </w:rPr>
    </w:lvl>
  </w:abstractNum>
  <w:abstractNum w:abstractNumId="52" w15:restartNumberingAfterBreak="0">
    <w:nsid w:val="313E417A"/>
    <w:multiLevelType w:val="hybridMultilevel"/>
    <w:tmpl w:val="B05C5432"/>
    <w:lvl w:ilvl="0" w:tplc="1D5211AE">
      <w:start w:val="1"/>
      <w:numFmt w:val="decimal"/>
      <w:lvlText w:val="3.%1."/>
      <w:lvlJc w:val="righ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53" w15:restartNumberingAfterBreak="0">
    <w:nsid w:val="31F96A4D"/>
    <w:multiLevelType w:val="multilevel"/>
    <w:tmpl w:val="841217E2"/>
    <w:lvl w:ilvl="0">
      <w:start w:val="1"/>
      <w:numFmt w:val="decimal"/>
      <w:pStyle w:val="CharChar1RakstzRakstzCharCharRakstzRakstz"/>
      <w:lvlText w:val="%1."/>
      <w:lvlJc w:val="left"/>
      <w:pPr>
        <w:tabs>
          <w:tab w:val="num" w:pos="360"/>
        </w:tabs>
        <w:ind w:left="360" w:hanging="360"/>
      </w:pPr>
      <w:rPr>
        <w:rFonts w:hint="default"/>
        <w:caps w:val="0"/>
        <w:strike w:val="0"/>
        <w:dstrike w:val="0"/>
        <w:vanish w:val="0"/>
        <w:color w:val="auto"/>
        <w:vertAlign w:val="baseline"/>
        <w14:shadow w14:blurRad="0" w14:dist="0" w14:dir="0" w14:sx="0" w14:sy="0" w14:kx="0" w14:ky="0" w14:algn="none">
          <w14:srgbClr w14:val="000000"/>
        </w14:shadow>
        <w14:textOutline w14:w="0" w14:cap="rnd" w14:cmpd="sng" w14:algn="ctr">
          <w14:noFill/>
          <w14:prstDash w14:val="solid"/>
          <w14:bevel/>
        </w14:textOutline>
      </w:rPr>
    </w:lvl>
    <w:lvl w:ilvl="1">
      <w:start w:val="1"/>
      <w:numFmt w:val="decimal"/>
      <w:isLgl/>
      <w:lvlText w:val="%1.%2."/>
      <w:lvlJc w:val="left"/>
      <w:pPr>
        <w:tabs>
          <w:tab w:val="num" w:pos="440"/>
        </w:tabs>
        <w:ind w:left="440" w:hanging="440"/>
      </w:pPr>
      <w:rPr>
        <w:rFonts w:ascii="Times New Roman" w:hAnsi="Times New Roman" w:hint="default"/>
        <w:caps w:val="0"/>
        <w:strike w:val="0"/>
        <w:dstrike w:val="0"/>
        <w:vanish w:val="0"/>
        <w:sz w:val="28"/>
        <w:szCs w:val="28"/>
      </w:rPr>
    </w:lvl>
    <w:lvl w:ilvl="2">
      <w:start w:val="1"/>
      <w:numFmt w:val="decimal"/>
      <w:isLgl/>
      <w:lvlText w:val="%1.%2.%3."/>
      <w:lvlJc w:val="left"/>
      <w:pPr>
        <w:tabs>
          <w:tab w:val="num" w:pos="720"/>
        </w:tabs>
        <w:ind w:left="720" w:hanging="720"/>
      </w:pPr>
      <w:rPr>
        <w:rFonts w:hint="default"/>
        <w:sz w:val="24"/>
        <w:szCs w:val="24"/>
      </w:rPr>
    </w:lvl>
    <w:lvl w:ilvl="3">
      <w:start w:val="1"/>
      <w:numFmt w:val="decimal"/>
      <w:isLgl/>
      <w:lvlText w:val="%1.%2.%3.%4."/>
      <w:lvlJc w:val="left"/>
      <w:pPr>
        <w:tabs>
          <w:tab w:val="num" w:pos="720"/>
        </w:tabs>
        <w:ind w:left="720" w:hanging="720"/>
      </w:pPr>
      <w:rPr>
        <w:rFonts w:hint="default"/>
        <w:sz w:val="28"/>
      </w:rPr>
    </w:lvl>
    <w:lvl w:ilvl="4">
      <w:start w:val="1"/>
      <w:numFmt w:val="decimal"/>
      <w:isLgl/>
      <w:lvlText w:val="%1.%2.%3.%4.%5."/>
      <w:lvlJc w:val="left"/>
      <w:pPr>
        <w:tabs>
          <w:tab w:val="num" w:pos="1080"/>
        </w:tabs>
        <w:ind w:left="1080" w:hanging="1080"/>
      </w:pPr>
      <w:rPr>
        <w:rFonts w:hint="default"/>
        <w:sz w:val="28"/>
      </w:rPr>
    </w:lvl>
    <w:lvl w:ilvl="5">
      <w:start w:val="1"/>
      <w:numFmt w:val="decimal"/>
      <w:isLgl/>
      <w:lvlText w:val="%1.%2.%3.%4.%5.%6."/>
      <w:lvlJc w:val="left"/>
      <w:pPr>
        <w:tabs>
          <w:tab w:val="num" w:pos="1080"/>
        </w:tabs>
        <w:ind w:left="1080" w:hanging="1080"/>
      </w:pPr>
      <w:rPr>
        <w:rFonts w:hint="default"/>
        <w:sz w:val="28"/>
      </w:rPr>
    </w:lvl>
    <w:lvl w:ilvl="6">
      <w:start w:val="1"/>
      <w:numFmt w:val="decimal"/>
      <w:isLgl/>
      <w:lvlText w:val="%1.%2.%3.%4.%5.%6.%7."/>
      <w:lvlJc w:val="left"/>
      <w:pPr>
        <w:tabs>
          <w:tab w:val="num" w:pos="1440"/>
        </w:tabs>
        <w:ind w:left="1440" w:hanging="1440"/>
      </w:pPr>
      <w:rPr>
        <w:rFonts w:hint="default"/>
        <w:sz w:val="28"/>
      </w:rPr>
    </w:lvl>
    <w:lvl w:ilvl="7">
      <w:start w:val="1"/>
      <w:numFmt w:val="decimal"/>
      <w:isLgl/>
      <w:lvlText w:val="%1.%2.%3.%4.%5.%6.%7.%8."/>
      <w:lvlJc w:val="left"/>
      <w:pPr>
        <w:tabs>
          <w:tab w:val="num" w:pos="1440"/>
        </w:tabs>
        <w:ind w:left="1440" w:hanging="1440"/>
      </w:pPr>
      <w:rPr>
        <w:rFonts w:hint="default"/>
        <w:sz w:val="28"/>
      </w:rPr>
    </w:lvl>
    <w:lvl w:ilvl="8">
      <w:start w:val="1"/>
      <w:numFmt w:val="decimal"/>
      <w:isLgl/>
      <w:lvlText w:val="%1.%2.%3.%4.%5.%6.%7.%8.%9."/>
      <w:lvlJc w:val="left"/>
      <w:pPr>
        <w:tabs>
          <w:tab w:val="num" w:pos="1800"/>
        </w:tabs>
        <w:ind w:left="1800" w:hanging="1800"/>
      </w:pPr>
      <w:rPr>
        <w:rFonts w:hint="default"/>
        <w:sz w:val="28"/>
      </w:rPr>
    </w:lvl>
  </w:abstractNum>
  <w:abstractNum w:abstractNumId="54" w15:restartNumberingAfterBreak="0">
    <w:nsid w:val="33950831"/>
    <w:multiLevelType w:val="multilevel"/>
    <w:tmpl w:val="D144990E"/>
    <w:lvl w:ilvl="0">
      <w:start w:val="2"/>
      <w:numFmt w:val="decimal"/>
      <w:lvlText w:val="%1."/>
      <w:lvlJc w:val="left"/>
      <w:pPr>
        <w:ind w:left="540" w:hanging="540"/>
      </w:pPr>
      <w:rPr>
        <w:rFonts w:hint="default"/>
      </w:rPr>
    </w:lvl>
    <w:lvl w:ilvl="1">
      <w:start w:val="3"/>
      <w:numFmt w:val="decimal"/>
      <w:lvlText w:val="%1.%2."/>
      <w:lvlJc w:val="left"/>
      <w:pPr>
        <w:ind w:left="540" w:hanging="540"/>
      </w:pPr>
      <w:rPr>
        <w:rFonts w:hint="default"/>
      </w:rPr>
    </w:lvl>
    <w:lvl w:ilvl="2">
      <w:start w:val="1"/>
      <w:numFmt w:val="decimal"/>
      <w:lvlText w:val="2.2.%3."/>
      <w:lvlJc w:val="righ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5" w15:restartNumberingAfterBreak="0">
    <w:nsid w:val="33E92525"/>
    <w:multiLevelType w:val="hybridMultilevel"/>
    <w:tmpl w:val="A74CC0C2"/>
    <w:lvl w:ilvl="0" w:tplc="8DD4718C">
      <w:start w:val="1"/>
      <w:numFmt w:val="decimal"/>
      <w:lvlText w:val="2.%1."/>
      <w:lvlJc w:val="righ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56" w15:restartNumberingAfterBreak="0">
    <w:nsid w:val="34571BDA"/>
    <w:multiLevelType w:val="hybridMultilevel"/>
    <w:tmpl w:val="7E04D44C"/>
    <w:lvl w:ilvl="0" w:tplc="D21E7504">
      <w:start w:val="1"/>
      <w:numFmt w:val="decimal"/>
      <w:lvlText w:val="1.%1."/>
      <w:lvlJc w:val="righ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57" w15:restartNumberingAfterBreak="0">
    <w:nsid w:val="34862A94"/>
    <w:multiLevelType w:val="multilevel"/>
    <w:tmpl w:val="03CAA170"/>
    <w:lvl w:ilvl="0">
      <w:start w:val="4"/>
      <w:numFmt w:val="decimal"/>
      <w:lvlText w:val="%1."/>
      <w:lvlJc w:val="left"/>
      <w:pPr>
        <w:ind w:left="1727" w:hanging="450"/>
      </w:pPr>
      <w:rPr>
        <w:rFonts w:hint="default"/>
      </w:rPr>
    </w:lvl>
    <w:lvl w:ilvl="1">
      <w:start w:val="1"/>
      <w:numFmt w:val="decimal"/>
      <w:lvlText w:val="%1.%2."/>
      <w:lvlJc w:val="left"/>
      <w:pPr>
        <w:ind w:left="2717" w:hanging="720"/>
      </w:pPr>
      <w:rPr>
        <w:rFonts w:ascii="Times New Roman" w:hAnsi="Times New Roman" w:cs="Times New Roman" w:hint="default"/>
        <w:b w:val="0"/>
        <w:sz w:val="24"/>
        <w:szCs w:val="24"/>
      </w:rPr>
    </w:lvl>
    <w:lvl w:ilvl="2">
      <w:start w:val="1"/>
      <w:numFmt w:val="decimal"/>
      <w:lvlText w:val="%1.%2.%3."/>
      <w:lvlJc w:val="left"/>
      <w:pPr>
        <w:ind w:left="3437" w:hanging="720"/>
      </w:pPr>
      <w:rPr>
        <w:rFonts w:hint="default"/>
      </w:rPr>
    </w:lvl>
    <w:lvl w:ilvl="3">
      <w:start w:val="1"/>
      <w:numFmt w:val="decimal"/>
      <w:lvlText w:val="%1.%2.%3.%4."/>
      <w:lvlJc w:val="left"/>
      <w:pPr>
        <w:ind w:left="4517" w:hanging="1080"/>
      </w:pPr>
      <w:rPr>
        <w:rFonts w:hint="default"/>
      </w:rPr>
    </w:lvl>
    <w:lvl w:ilvl="4">
      <w:start w:val="1"/>
      <w:numFmt w:val="decimal"/>
      <w:lvlText w:val="%1.%2.%3.%4.%5."/>
      <w:lvlJc w:val="left"/>
      <w:pPr>
        <w:ind w:left="5237" w:hanging="1080"/>
      </w:pPr>
      <w:rPr>
        <w:rFonts w:hint="default"/>
      </w:rPr>
    </w:lvl>
    <w:lvl w:ilvl="5">
      <w:start w:val="1"/>
      <w:numFmt w:val="decimal"/>
      <w:lvlText w:val="%1.%2.%3.%4.%5.%6."/>
      <w:lvlJc w:val="left"/>
      <w:pPr>
        <w:ind w:left="6317" w:hanging="1440"/>
      </w:pPr>
      <w:rPr>
        <w:rFonts w:hint="default"/>
      </w:rPr>
    </w:lvl>
    <w:lvl w:ilvl="6">
      <w:start w:val="1"/>
      <w:numFmt w:val="decimal"/>
      <w:lvlText w:val="%1.%2.%3.%4.%5.%6.%7."/>
      <w:lvlJc w:val="left"/>
      <w:pPr>
        <w:ind w:left="7397" w:hanging="1800"/>
      </w:pPr>
      <w:rPr>
        <w:rFonts w:hint="default"/>
      </w:rPr>
    </w:lvl>
    <w:lvl w:ilvl="7">
      <w:start w:val="1"/>
      <w:numFmt w:val="decimal"/>
      <w:lvlText w:val="%1.%2.%3.%4.%5.%6.%7.%8."/>
      <w:lvlJc w:val="left"/>
      <w:pPr>
        <w:ind w:left="8117" w:hanging="1800"/>
      </w:pPr>
      <w:rPr>
        <w:rFonts w:hint="default"/>
      </w:rPr>
    </w:lvl>
    <w:lvl w:ilvl="8">
      <w:start w:val="1"/>
      <w:numFmt w:val="decimal"/>
      <w:lvlText w:val="%1.%2.%3.%4.%5.%6.%7.%8.%9."/>
      <w:lvlJc w:val="left"/>
      <w:pPr>
        <w:ind w:left="9197" w:hanging="2160"/>
      </w:pPr>
      <w:rPr>
        <w:rFonts w:hint="default"/>
      </w:rPr>
    </w:lvl>
  </w:abstractNum>
  <w:abstractNum w:abstractNumId="58" w15:restartNumberingAfterBreak="0">
    <w:nsid w:val="36115ED4"/>
    <w:multiLevelType w:val="hybridMultilevel"/>
    <w:tmpl w:val="B06A6782"/>
    <w:lvl w:ilvl="0" w:tplc="FD069482">
      <w:start w:val="1"/>
      <w:numFmt w:val="decimal"/>
      <w:lvlText w:val="2.%1."/>
      <w:lvlJc w:val="righ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59" w15:restartNumberingAfterBreak="0">
    <w:nsid w:val="371A26BE"/>
    <w:multiLevelType w:val="multilevel"/>
    <w:tmpl w:val="C44C274A"/>
    <w:lvl w:ilvl="0">
      <w:start w:val="1"/>
      <w:numFmt w:val="decimal"/>
      <w:lvlText w:val="%1."/>
      <w:lvlJc w:val="left"/>
      <w:pPr>
        <w:ind w:left="360" w:hanging="360"/>
      </w:pPr>
      <w:rPr>
        <w:b/>
        <w:bCs/>
      </w:rPr>
    </w:lvl>
    <w:lvl w:ilvl="1">
      <w:start w:val="1"/>
      <w:numFmt w:val="decimal"/>
      <w:isLgl/>
      <w:lvlText w:val="%1.%2."/>
      <w:lvlJc w:val="left"/>
      <w:pPr>
        <w:ind w:left="360"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60" w15:restartNumberingAfterBreak="0">
    <w:nsid w:val="37A15DED"/>
    <w:multiLevelType w:val="hybridMultilevel"/>
    <w:tmpl w:val="C2501AB8"/>
    <w:lvl w:ilvl="0" w:tplc="34806B52">
      <w:start w:val="1"/>
      <w:numFmt w:val="decimal"/>
      <w:lvlText w:val="9.5.%1."/>
      <w:lvlJc w:val="right"/>
      <w:pPr>
        <w:ind w:left="1080" w:hanging="360"/>
      </w:pPr>
      <w:rPr>
        <w:rFonts w:hint="default"/>
      </w:rPr>
    </w:lvl>
    <w:lvl w:ilvl="1" w:tplc="04260019" w:tentative="1">
      <w:start w:val="1"/>
      <w:numFmt w:val="lowerLetter"/>
      <w:lvlText w:val="%2."/>
      <w:lvlJc w:val="left"/>
      <w:pPr>
        <w:ind w:left="1800" w:hanging="360"/>
      </w:pPr>
    </w:lvl>
    <w:lvl w:ilvl="2" w:tplc="0426001B" w:tentative="1">
      <w:start w:val="1"/>
      <w:numFmt w:val="lowerRoman"/>
      <w:lvlText w:val="%3."/>
      <w:lvlJc w:val="right"/>
      <w:pPr>
        <w:ind w:left="2520" w:hanging="180"/>
      </w:pPr>
    </w:lvl>
    <w:lvl w:ilvl="3" w:tplc="0426000F" w:tentative="1">
      <w:start w:val="1"/>
      <w:numFmt w:val="decimal"/>
      <w:lvlText w:val="%4."/>
      <w:lvlJc w:val="left"/>
      <w:pPr>
        <w:ind w:left="3240" w:hanging="360"/>
      </w:pPr>
    </w:lvl>
    <w:lvl w:ilvl="4" w:tplc="04260019" w:tentative="1">
      <w:start w:val="1"/>
      <w:numFmt w:val="lowerLetter"/>
      <w:lvlText w:val="%5."/>
      <w:lvlJc w:val="left"/>
      <w:pPr>
        <w:ind w:left="3960" w:hanging="360"/>
      </w:pPr>
    </w:lvl>
    <w:lvl w:ilvl="5" w:tplc="0426001B" w:tentative="1">
      <w:start w:val="1"/>
      <w:numFmt w:val="lowerRoman"/>
      <w:lvlText w:val="%6."/>
      <w:lvlJc w:val="right"/>
      <w:pPr>
        <w:ind w:left="4680" w:hanging="180"/>
      </w:pPr>
    </w:lvl>
    <w:lvl w:ilvl="6" w:tplc="0426000F" w:tentative="1">
      <w:start w:val="1"/>
      <w:numFmt w:val="decimal"/>
      <w:lvlText w:val="%7."/>
      <w:lvlJc w:val="left"/>
      <w:pPr>
        <w:ind w:left="5400" w:hanging="360"/>
      </w:pPr>
    </w:lvl>
    <w:lvl w:ilvl="7" w:tplc="04260019" w:tentative="1">
      <w:start w:val="1"/>
      <w:numFmt w:val="lowerLetter"/>
      <w:lvlText w:val="%8."/>
      <w:lvlJc w:val="left"/>
      <w:pPr>
        <w:ind w:left="6120" w:hanging="360"/>
      </w:pPr>
    </w:lvl>
    <w:lvl w:ilvl="8" w:tplc="0426001B" w:tentative="1">
      <w:start w:val="1"/>
      <w:numFmt w:val="lowerRoman"/>
      <w:lvlText w:val="%9."/>
      <w:lvlJc w:val="right"/>
      <w:pPr>
        <w:ind w:left="6840" w:hanging="180"/>
      </w:pPr>
    </w:lvl>
  </w:abstractNum>
  <w:abstractNum w:abstractNumId="61" w15:restartNumberingAfterBreak="0">
    <w:nsid w:val="38085292"/>
    <w:multiLevelType w:val="multilevel"/>
    <w:tmpl w:val="78D61F2C"/>
    <w:lvl w:ilvl="0">
      <w:start w:val="1"/>
      <w:numFmt w:val="decimal"/>
      <w:lvlText w:val="%1."/>
      <w:lvlJc w:val="left"/>
      <w:pPr>
        <w:ind w:left="360" w:hanging="360"/>
      </w:pPr>
      <w:rPr>
        <w:rFonts w:hint="default"/>
      </w:rPr>
    </w:lvl>
    <w:lvl w:ilvl="1">
      <w:start w:val="1"/>
      <w:numFmt w:val="decimal"/>
      <w:lvlText w:val="3.%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62" w15:restartNumberingAfterBreak="0">
    <w:nsid w:val="38555BB9"/>
    <w:multiLevelType w:val="hybridMultilevel"/>
    <w:tmpl w:val="EE6E8EE8"/>
    <w:lvl w:ilvl="0" w:tplc="396A2A58">
      <w:start w:val="1"/>
      <w:numFmt w:val="decimal"/>
      <w:lvlText w:val="4.%1."/>
      <w:lvlJc w:val="righ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63" w15:restartNumberingAfterBreak="0">
    <w:nsid w:val="3B3B18B7"/>
    <w:multiLevelType w:val="hybridMultilevel"/>
    <w:tmpl w:val="7A72FD2C"/>
    <w:lvl w:ilvl="0" w:tplc="1A2C8AF6">
      <w:start w:val="1"/>
      <w:numFmt w:val="decimal"/>
      <w:lvlText w:val="4.%1."/>
      <w:lvlJc w:val="righ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64" w15:restartNumberingAfterBreak="0">
    <w:nsid w:val="3E300380"/>
    <w:multiLevelType w:val="hybridMultilevel"/>
    <w:tmpl w:val="AFCE216A"/>
    <w:lvl w:ilvl="0" w:tplc="6136D18E">
      <w:start w:val="1"/>
      <w:numFmt w:val="decimal"/>
      <w:lvlText w:val="7.%1."/>
      <w:lvlJc w:val="righ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65" w15:restartNumberingAfterBreak="0">
    <w:nsid w:val="43887FF4"/>
    <w:multiLevelType w:val="multilevel"/>
    <w:tmpl w:val="FE0EE1F0"/>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6" w15:restartNumberingAfterBreak="0">
    <w:nsid w:val="45087AC2"/>
    <w:multiLevelType w:val="multilevel"/>
    <w:tmpl w:val="506E1842"/>
    <w:lvl w:ilvl="0">
      <w:start w:val="1"/>
      <w:numFmt w:val="decimal"/>
      <w:lvlText w:val="%1."/>
      <w:lvlJc w:val="left"/>
      <w:pPr>
        <w:ind w:left="540" w:hanging="540"/>
      </w:pPr>
      <w:rPr>
        <w:rFonts w:hint="default"/>
      </w:rPr>
    </w:lvl>
    <w:lvl w:ilvl="1">
      <w:start w:val="4"/>
      <w:numFmt w:val="decimal"/>
      <w:lvlText w:val="%1.%2."/>
      <w:lvlJc w:val="left"/>
      <w:pPr>
        <w:ind w:left="540" w:hanging="5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7" w15:restartNumberingAfterBreak="0">
    <w:nsid w:val="45BB69BB"/>
    <w:multiLevelType w:val="multilevel"/>
    <w:tmpl w:val="086EE546"/>
    <w:lvl w:ilvl="0">
      <w:start w:val="1"/>
      <w:numFmt w:val="decimal"/>
      <w:lvlText w:val="%1."/>
      <w:lvlJc w:val="left"/>
      <w:pPr>
        <w:ind w:left="450" w:hanging="450"/>
      </w:pPr>
      <w:rPr>
        <w:b/>
      </w:rPr>
    </w:lvl>
    <w:lvl w:ilvl="1">
      <w:start w:val="1"/>
      <w:numFmt w:val="decimal"/>
      <w:lvlText w:val="%1.%2."/>
      <w:lvlJc w:val="left"/>
      <w:pPr>
        <w:ind w:left="720" w:hanging="720"/>
      </w:pPr>
      <w:rPr>
        <w:rFonts w:hint="default"/>
        <w:b w:val="0"/>
        <w:i w:val="0"/>
        <w:color w:val="auto"/>
      </w:rPr>
    </w:lvl>
    <w:lvl w:ilvl="2">
      <w:start w:val="1"/>
      <w:numFmt w:val="decimal"/>
      <w:lvlText w:val="%1.%2.%3."/>
      <w:lvlJc w:val="left"/>
      <w:pPr>
        <w:ind w:left="720" w:hanging="720"/>
      </w:pPr>
      <w:rPr>
        <w:rFonts w:ascii="Times New Roman" w:hAnsi="Times New Roman" w:cs="Times New Roman" w:hint="default"/>
        <w:i w:val="0"/>
      </w:rPr>
    </w:lvl>
    <w:lvl w:ilvl="3">
      <w:start w:val="1"/>
      <w:numFmt w:val="decimal"/>
      <w:lvlText w:val="%1.%2.%3.%4."/>
      <w:lvlJc w:val="left"/>
      <w:pPr>
        <w:ind w:left="3240" w:hanging="1080"/>
      </w:pPr>
      <w:rPr>
        <w:rFonts w:ascii="Times New Roman" w:hAnsi="Times New Roman" w:cs="Times New Roman" w:hint="default"/>
        <w:color w:val="auto"/>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6120" w:hanging="180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920" w:hanging="2160"/>
      </w:pPr>
      <w:rPr>
        <w:rFonts w:hint="default"/>
      </w:rPr>
    </w:lvl>
  </w:abstractNum>
  <w:abstractNum w:abstractNumId="68" w15:restartNumberingAfterBreak="0">
    <w:nsid w:val="46E92B3F"/>
    <w:multiLevelType w:val="hybridMultilevel"/>
    <w:tmpl w:val="2744AC9A"/>
    <w:lvl w:ilvl="0" w:tplc="7FAA3E2A">
      <w:start w:val="1"/>
      <w:numFmt w:val="decimal"/>
      <w:lvlText w:val="1.6.2.%1."/>
      <w:lvlJc w:val="right"/>
      <w:pPr>
        <w:ind w:left="1080" w:hanging="360"/>
      </w:pPr>
      <w:rPr>
        <w:rFonts w:hint="default"/>
        <w:b w:val="0"/>
      </w:rPr>
    </w:lvl>
    <w:lvl w:ilvl="1" w:tplc="04260019" w:tentative="1">
      <w:start w:val="1"/>
      <w:numFmt w:val="lowerLetter"/>
      <w:lvlText w:val="%2."/>
      <w:lvlJc w:val="left"/>
      <w:pPr>
        <w:ind w:left="1800" w:hanging="360"/>
      </w:pPr>
    </w:lvl>
    <w:lvl w:ilvl="2" w:tplc="0426001B" w:tentative="1">
      <w:start w:val="1"/>
      <w:numFmt w:val="lowerRoman"/>
      <w:lvlText w:val="%3."/>
      <w:lvlJc w:val="right"/>
      <w:pPr>
        <w:ind w:left="2520" w:hanging="180"/>
      </w:pPr>
    </w:lvl>
    <w:lvl w:ilvl="3" w:tplc="0426000F" w:tentative="1">
      <w:start w:val="1"/>
      <w:numFmt w:val="decimal"/>
      <w:lvlText w:val="%4."/>
      <w:lvlJc w:val="left"/>
      <w:pPr>
        <w:ind w:left="3240" w:hanging="360"/>
      </w:pPr>
    </w:lvl>
    <w:lvl w:ilvl="4" w:tplc="04260019" w:tentative="1">
      <w:start w:val="1"/>
      <w:numFmt w:val="lowerLetter"/>
      <w:lvlText w:val="%5."/>
      <w:lvlJc w:val="left"/>
      <w:pPr>
        <w:ind w:left="3960" w:hanging="360"/>
      </w:pPr>
    </w:lvl>
    <w:lvl w:ilvl="5" w:tplc="0426001B" w:tentative="1">
      <w:start w:val="1"/>
      <w:numFmt w:val="lowerRoman"/>
      <w:lvlText w:val="%6."/>
      <w:lvlJc w:val="right"/>
      <w:pPr>
        <w:ind w:left="4680" w:hanging="180"/>
      </w:pPr>
    </w:lvl>
    <w:lvl w:ilvl="6" w:tplc="0426000F" w:tentative="1">
      <w:start w:val="1"/>
      <w:numFmt w:val="decimal"/>
      <w:lvlText w:val="%7."/>
      <w:lvlJc w:val="left"/>
      <w:pPr>
        <w:ind w:left="5400" w:hanging="360"/>
      </w:pPr>
    </w:lvl>
    <w:lvl w:ilvl="7" w:tplc="04260019" w:tentative="1">
      <w:start w:val="1"/>
      <w:numFmt w:val="lowerLetter"/>
      <w:lvlText w:val="%8."/>
      <w:lvlJc w:val="left"/>
      <w:pPr>
        <w:ind w:left="6120" w:hanging="360"/>
      </w:pPr>
    </w:lvl>
    <w:lvl w:ilvl="8" w:tplc="0426001B" w:tentative="1">
      <w:start w:val="1"/>
      <w:numFmt w:val="lowerRoman"/>
      <w:lvlText w:val="%9."/>
      <w:lvlJc w:val="right"/>
      <w:pPr>
        <w:ind w:left="6840" w:hanging="180"/>
      </w:pPr>
    </w:lvl>
  </w:abstractNum>
  <w:abstractNum w:abstractNumId="69" w15:restartNumberingAfterBreak="0">
    <w:nsid w:val="47346245"/>
    <w:multiLevelType w:val="multilevel"/>
    <w:tmpl w:val="36142AF0"/>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70" w15:restartNumberingAfterBreak="0">
    <w:nsid w:val="491C7F61"/>
    <w:multiLevelType w:val="hybridMultilevel"/>
    <w:tmpl w:val="03E82214"/>
    <w:lvl w:ilvl="0" w:tplc="59D4947A">
      <w:start w:val="1"/>
      <w:numFmt w:val="decimal"/>
      <w:lvlText w:val="8.%1."/>
      <w:lvlJc w:val="righ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71" w15:restartNumberingAfterBreak="0">
    <w:nsid w:val="4A5C7799"/>
    <w:multiLevelType w:val="hybridMultilevel"/>
    <w:tmpl w:val="DEC48A1E"/>
    <w:lvl w:ilvl="0" w:tplc="CCC05A6E">
      <w:start w:val="1"/>
      <w:numFmt w:val="decimal"/>
      <w:lvlText w:val="1.%1."/>
      <w:lvlJc w:val="center"/>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72" w15:restartNumberingAfterBreak="0">
    <w:nsid w:val="4C3D775C"/>
    <w:multiLevelType w:val="multilevel"/>
    <w:tmpl w:val="781A03D2"/>
    <w:styleLink w:val="WWOutlineListStyle511"/>
    <w:lvl w:ilvl="0">
      <w:start w:val="1"/>
      <w:numFmt w:val="decimal"/>
      <w:pStyle w:val="1Lgumam"/>
      <w:lvlText w:val="%1."/>
      <w:lvlJc w:val="left"/>
      <w:pPr>
        <w:ind w:left="360" w:hanging="360"/>
      </w:pPr>
      <w:rPr>
        <w:b/>
      </w:rPr>
    </w:lvl>
    <w:lvl w:ilvl="1">
      <w:start w:val="1"/>
      <w:numFmt w:val="decimal"/>
      <w:pStyle w:val="11Lgumam"/>
      <w:lvlText w:val="%1.%2."/>
      <w:lvlJc w:val="left"/>
      <w:pPr>
        <w:ind w:left="792" w:hanging="432"/>
      </w:pPr>
      <w:rPr>
        <w:rFonts w:ascii="Times New Roman" w:hAnsi="Times New Roman" w:cs="Times New Roman"/>
        <w:b w:val="0"/>
        <w:bCs w:val="0"/>
        <w:i w:val="0"/>
        <w:iCs w:val="0"/>
        <w:caps w:val="0"/>
        <w:smallCaps w:val="0"/>
        <w:strike w:val="0"/>
        <w:dstrike w:val="0"/>
        <w:noProof w:val="0"/>
        <w:vanish w:val="0"/>
        <w:webHidden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pStyle w:val="111Lgumam"/>
      <w:lvlText w:val="%1.%2.%3."/>
      <w:lvlJc w:val="left"/>
      <w:pPr>
        <w:ind w:left="1072" w:hanging="504"/>
      </w:pPr>
    </w:lvl>
    <w:lvl w:ilvl="3">
      <w:start w:val="1"/>
      <w:numFmt w:val="decimal"/>
      <w:pStyle w:val="1111lgumam"/>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3" w15:restartNumberingAfterBreak="0">
    <w:nsid w:val="4C3F5823"/>
    <w:multiLevelType w:val="multilevel"/>
    <w:tmpl w:val="8C1E06AA"/>
    <w:lvl w:ilvl="0">
      <w:start w:val="7"/>
      <w:numFmt w:val="decimal"/>
      <w:lvlText w:val="%1."/>
      <w:lvlJc w:val="left"/>
      <w:pPr>
        <w:ind w:left="450" w:hanging="450"/>
      </w:pPr>
      <w:rPr>
        <w:rFonts w:ascii="Times New Roman" w:hAnsi="Times New Roman" w:cs="Times New Roman" w:hint="default"/>
        <w:color w:val="auto"/>
        <w:sz w:val="24"/>
        <w:szCs w:val="24"/>
      </w:rPr>
    </w:lvl>
    <w:lvl w:ilvl="1">
      <w:start w:val="1"/>
      <w:numFmt w:val="decimal"/>
      <w:lvlText w:val="%1.%2."/>
      <w:lvlJc w:val="left"/>
      <w:pPr>
        <w:ind w:left="1996" w:hanging="720"/>
      </w:pPr>
      <w:rPr>
        <w:rFonts w:ascii="Times New Roman" w:hAnsi="Times New Roman" w:cs="Times New Roman" w:hint="default"/>
        <w:b w:val="0"/>
        <w:strike w:val="0"/>
        <w:color w:val="auto"/>
        <w:sz w:val="24"/>
        <w:szCs w:val="24"/>
      </w:rPr>
    </w:lvl>
    <w:lvl w:ilvl="2">
      <w:start w:val="1"/>
      <w:numFmt w:val="decimal"/>
      <w:lvlText w:val="%1.%2.%3."/>
      <w:lvlJc w:val="left"/>
      <w:pPr>
        <w:ind w:left="2138" w:hanging="720"/>
      </w:pPr>
      <w:rPr>
        <w:rFonts w:ascii="Times New Roman" w:hAnsi="Times New Roman" w:cs="Times New Roman" w:hint="default"/>
        <w:i w:val="0"/>
        <w:color w:val="auto"/>
      </w:rPr>
    </w:lvl>
    <w:lvl w:ilvl="3">
      <w:start w:val="1"/>
      <w:numFmt w:val="decimal"/>
      <w:lvlText w:val="%1.%2.%3.%4."/>
      <w:lvlJc w:val="left"/>
      <w:pPr>
        <w:ind w:left="3240" w:hanging="1080"/>
      </w:pPr>
      <w:rPr>
        <w:rFonts w:hint="default"/>
        <w:color w:val="auto"/>
      </w:rPr>
    </w:lvl>
    <w:lvl w:ilvl="4">
      <w:start w:val="1"/>
      <w:numFmt w:val="decimal"/>
      <w:lvlText w:val="%1.%2.%3.%4.%5."/>
      <w:lvlJc w:val="left"/>
      <w:pPr>
        <w:ind w:left="3960" w:hanging="1080"/>
      </w:pPr>
      <w:rPr>
        <w:rFonts w:hint="default"/>
        <w:color w:val="auto"/>
      </w:rPr>
    </w:lvl>
    <w:lvl w:ilvl="5">
      <w:start w:val="1"/>
      <w:numFmt w:val="decimal"/>
      <w:lvlText w:val="%1.%2.%3.%4.%5.%6."/>
      <w:lvlJc w:val="left"/>
      <w:pPr>
        <w:ind w:left="5040" w:hanging="1440"/>
      </w:pPr>
      <w:rPr>
        <w:rFonts w:hint="default"/>
        <w:color w:val="auto"/>
      </w:rPr>
    </w:lvl>
    <w:lvl w:ilvl="6">
      <w:start w:val="1"/>
      <w:numFmt w:val="decimal"/>
      <w:lvlText w:val="%1.%2.%3.%4.%5.%6.%7."/>
      <w:lvlJc w:val="left"/>
      <w:pPr>
        <w:ind w:left="6120" w:hanging="1800"/>
      </w:pPr>
      <w:rPr>
        <w:rFonts w:hint="default"/>
        <w:color w:val="auto"/>
      </w:rPr>
    </w:lvl>
    <w:lvl w:ilvl="7">
      <w:start w:val="1"/>
      <w:numFmt w:val="decimal"/>
      <w:lvlText w:val="%1.%2.%3.%4.%5.%6.%7.%8."/>
      <w:lvlJc w:val="left"/>
      <w:pPr>
        <w:ind w:left="6840" w:hanging="1800"/>
      </w:pPr>
      <w:rPr>
        <w:rFonts w:hint="default"/>
        <w:color w:val="auto"/>
      </w:rPr>
    </w:lvl>
    <w:lvl w:ilvl="8">
      <w:start w:val="1"/>
      <w:numFmt w:val="decimal"/>
      <w:lvlText w:val="%1.%2.%3.%4.%5.%6.%7.%8.%9."/>
      <w:lvlJc w:val="left"/>
      <w:pPr>
        <w:ind w:left="7920" w:hanging="2160"/>
      </w:pPr>
      <w:rPr>
        <w:rFonts w:hint="default"/>
        <w:color w:val="auto"/>
      </w:rPr>
    </w:lvl>
  </w:abstractNum>
  <w:abstractNum w:abstractNumId="74" w15:restartNumberingAfterBreak="0">
    <w:nsid w:val="4D266FD2"/>
    <w:multiLevelType w:val="hybridMultilevel"/>
    <w:tmpl w:val="44CCD2A8"/>
    <w:lvl w:ilvl="0" w:tplc="F92EFA5C">
      <w:start w:val="1"/>
      <w:numFmt w:val="decimal"/>
      <w:lvlText w:val="%1."/>
      <w:lvlJc w:val="left"/>
      <w:pPr>
        <w:ind w:left="720" w:hanging="360"/>
      </w:pPr>
      <w:rPr>
        <w:b/>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75" w15:restartNumberingAfterBreak="0">
    <w:nsid w:val="50435675"/>
    <w:multiLevelType w:val="hybridMultilevel"/>
    <w:tmpl w:val="1BACDA8E"/>
    <w:lvl w:ilvl="0" w:tplc="D21E7504">
      <w:start w:val="1"/>
      <w:numFmt w:val="decimal"/>
      <w:lvlText w:val="1.%1."/>
      <w:lvlJc w:val="righ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76" w15:restartNumberingAfterBreak="0">
    <w:nsid w:val="504C4893"/>
    <w:multiLevelType w:val="hybridMultilevel"/>
    <w:tmpl w:val="0422F16A"/>
    <w:lvl w:ilvl="0" w:tplc="27569AB8">
      <w:start w:val="1"/>
      <w:numFmt w:val="decimal"/>
      <w:lvlText w:val="10.%1."/>
      <w:lvlJc w:val="righ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77" w15:restartNumberingAfterBreak="0">
    <w:nsid w:val="53AE6E6E"/>
    <w:multiLevelType w:val="hybridMultilevel"/>
    <w:tmpl w:val="BC0A7B78"/>
    <w:lvl w:ilvl="0" w:tplc="986CF530">
      <w:start w:val="1"/>
      <w:numFmt w:val="decimal"/>
      <w:lvlText w:val="9.8.%1."/>
      <w:lvlJc w:val="right"/>
      <w:pPr>
        <w:ind w:left="108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78" w15:restartNumberingAfterBreak="0">
    <w:nsid w:val="53FE105B"/>
    <w:multiLevelType w:val="multilevel"/>
    <w:tmpl w:val="8FD217D8"/>
    <w:lvl w:ilvl="0">
      <w:start w:val="1"/>
      <w:numFmt w:val="decimal"/>
      <w:lvlText w:val="%1."/>
      <w:lvlJc w:val="left"/>
      <w:pPr>
        <w:tabs>
          <w:tab w:val="num" w:pos="340"/>
        </w:tabs>
        <w:ind w:left="340" w:hanging="340"/>
      </w:pPr>
      <w:rPr>
        <w:rFonts w:hint="default"/>
        <w:strike w:val="0"/>
        <w:color w:val="auto"/>
        <w:sz w:val="24"/>
        <w:szCs w:val="24"/>
      </w:rPr>
    </w:lvl>
    <w:lvl w:ilvl="1">
      <w:start w:val="1"/>
      <w:numFmt w:val="decimal"/>
      <w:lvlText w:val="%1.%2."/>
      <w:lvlJc w:val="left"/>
      <w:pPr>
        <w:tabs>
          <w:tab w:val="num" w:pos="567"/>
        </w:tabs>
        <w:ind w:left="567" w:hanging="397"/>
      </w:pPr>
      <w:rPr>
        <w:rFonts w:hint="default"/>
        <w:strike w:val="0"/>
      </w:rPr>
    </w:lvl>
    <w:lvl w:ilvl="2">
      <w:start w:val="1"/>
      <w:numFmt w:val="decimal"/>
      <w:lvlText w:val="%1.%2.%3."/>
      <w:lvlJc w:val="left"/>
      <w:pPr>
        <w:tabs>
          <w:tab w:val="num" w:pos="851"/>
        </w:tabs>
        <w:ind w:left="851" w:hanging="284"/>
      </w:pPr>
      <w:rPr>
        <w:rFonts w:hint="default"/>
        <w:sz w:val="24"/>
        <w:szCs w:val="24"/>
      </w:rPr>
    </w:lvl>
    <w:lvl w:ilvl="3">
      <w:start w:val="1"/>
      <w:numFmt w:val="decimal"/>
      <w:lvlText w:val="%1.%2.%3.%4."/>
      <w:lvlJc w:val="left"/>
      <w:pPr>
        <w:tabs>
          <w:tab w:val="num" w:pos="1440"/>
        </w:tabs>
        <w:ind w:left="1440"/>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79" w15:restartNumberingAfterBreak="0">
    <w:nsid w:val="548943EA"/>
    <w:multiLevelType w:val="multilevel"/>
    <w:tmpl w:val="4BCAFEDA"/>
    <w:lvl w:ilvl="0">
      <w:start w:val="1"/>
      <w:numFmt w:val="decimal"/>
      <w:pStyle w:val="apakpunkts"/>
      <w:lvlText w:val="%1."/>
      <w:lvlJc w:val="left"/>
      <w:pPr>
        <w:tabs>
          <w:tab w:val="num" w:pos="870"/>
        </w:tabs>
        <w:ind w:left="870" w:hanging="360"/>
      </w:pPr>
      <w:rPr>
        <w:rFonts w:hint="default"/>
      </w:rPr>
    </w:lvl>
    <w:lvl w:ilvl="1">
      <w:start w:val="1"/>
      <w:numFmt w:val="decimal"/>
      <w:pStyle w:val="APAKPUNKTS0"/>
      <w:lvlText w:val="%1.%2."/>
      <w:lvlJc w:val="left"/>
      <w:pPr>
        <w:tabs>
          <w:tab w:val="num" w:pos="1077"/>
        </w:tabs>
        <w:ind w:left="1077" w:hanging="567"/>
      </w:pPr>
      <w:rPr>
        <w:rFonts w:hint="default"/>
      </w:rPr>
    </w:lvl>
    <w:lvl w:ilvl="2">
      <w:start w:val="1"/>
      <w:numFmt w:val="decimal"/>
      <w:pStyle w:val="apakpunkts"/>
      <w:lvlText w:val="%1.%2.%3."/>
      <w:lvlJc w:val="left"/>
      <w:pPr>
        <w:tabs>
          <w:tab w:val="num" w:pos="1417"/>
        </w:tabs>
        <w:ind w:left="1417" w:hanging="340"/>
      </w:pPr>
      <w:rPr>
        <w:rFonts w:hint="default"/>
      </w:rPr>
    </w:lvl>
    <w:lvl w:ilvl="3">
      <w:start w:val="1"/>
      <w:numFmt w:val="decimal"/>
      <w:lvlText w:val="(%4)"/>
      <w:lvlJc w:val="left"/>
      <w:pPr>
        <w:tabs>
          <w:tab w:val="num" w:pos="1950"/>
        </w:tabs>
        <w:ind w:left="1950" w:hanging="360"/>
      </w:pPr>
      <w:rPr>
        <w:rFonts w:hint="default"/>
        <w:sz w:val="22"/>
      </w:rPr>
    </w:lvl>
    <w:lvl w:ilvl="4">
      <w:start w:val="1"/>
      <w:numFmt w:val="lowerLetter"/>
      <w:lvlText w:val="(%5)"/>
      <w:lvlJc w:val="left"/>
      <w:pPr>
        <w:tabs>
          <w:tab w:val="num" w:pos="2310"/>
        </w:tabs>
        <w:ind w:left="2310" w:hanging="360"/>
      </w:pPr>
      <w:rPr>
        <w:rFonts w:hint="default"/>
      </w:rPr>
    </w:lvl>
    <w:lvl w:ilvl="5">
      <w:start w:val="1"/>
      <w:numFmt w:val="lowerRoman"/>
      <w:lvlText w:val="(%6)"/>
      <w:lvlJc w:val="left"/>
      <w:pPr>
        <w:tabs>
          <w:tab w:val="num" w:pos="2670"/>
        </w:tabs>
        <w:ind w:left="2670" w:hanging="360"/>
      </w:pPr>
      <w:rPr>
        <w:rFonts w:hint="default"/>
      </w:rPr>
    </w:lvl>
    <w:lvl w:ilvl="6">
      <w:start w:val="1"/>
      <w:numFmt w:val="decimal"/>
      <w:lvlText w:val="%7."/>
      <w:lvlJc w:val="left"/>
      <w:pPr>
        <w:tabs>
          <w:tab w:val="num" w:pos="3030"/>
        </w:tabs>
        <w:ind w:left="3030" w:hanging="360"/>
      </w:pPr>
      <w:rPr>
        <w:rFonts w:hint="default"/>
      </w:rPr>
    </w:lvl>
    <w:lvl w:ilvl="7">
      <w:start w:val="1"/>
      <w:numFmt w:val="lowerLetter"/>
      <w:lvlText w:val="%8."/>
      <w:lvlJc w:val="left"/>
      <w:pPr>
        <w:tabs>
          <w:tab w:val="num" w:pos="3390"/>
        </w:tabs>
        <w:ind w:left="3390" w:hanging="360"/>
      </w:pPr>
      <w:rPr>
        <w:rFonts w:hint="default"/>
      </w:rPr>
    </w:lvl>
    <w:lvl w:ilvl="8">
      <w:start w:val="1"/>
      <w:numFmt w:val="lowerRoman"/>
      <w:lvlText w:val="%9."/>
      <w:lvlJc w:val="left"/>
      <w:pPr>
        <w:tabs>
          <w:tab w:val="num" w:pos="3750"/>
        </w:tabs>
        <w:ind w:left="3750" w:hanging="360"/>
      </w:pPr>
      <w:rPr>
        <w:rFonts w:hint="default"/>
      </w:rPr>
    </w:lvl>
  </w:abstractNum>
  <w:abstractNum w:abstractNumId="80" w15:restartNumberingAfterBreak="0">
    <w:nsid w:val="58020F96"/>
    <w:multiLevelType w:val="multilevel"/>
    <w:tmpl w:val="A7946C2A"/>
    <w:lvl w:ilvl="0">
      <w:start w:val="1"/>
      <w:numFmt w:val="decimal"/>
      <w:lvlText w:val="%1."/>
      <w:lvlJc w:val="left"/>
      <w:pPr>
        <w:ind w:left="1070" w:hanging="360"/>
      </w:pPr>
      <w:rPr>
        <w:rFonts w:hint="default"/>
      </w:rPr>
    </w:lvl>
    <w:lvl w:ilvl="1">
      <w:start w:val="1"/>
      <w:numFmt w:val="decimal"/>
      <w:isLgl/>
      <w:lvlText w:val="%1.%2."/>
      <w:lvlJc w:val="left"/>
      <w:pPr>
        <w:ind w:left="890" w:hanging="540"/>
      </w:pPr>
      <w:rPr>
        <w:rFonts w:hint="default"/>
        <w:b w:val="0"/>
      </w:rPr>
    </w:lvl>
    <w:lvl w:ilvl="2">
      <w:start w:val="1"/>
      <w:numFmt w:val="decimal"/>
      <w:isLgl/>
      <w:lvlText w:val="%1.%2.%3."/>
      <w:lvlJc w:val="left"/>
      <w:pPr>
        <w:ind w:left="1430" w:hanging="720"/>
      </w:pPr>
      <w:rPr>
        <w:rFonts w:hint="default"/>
        <w:i w:val="0"/>
      </w:rPr>
    </w:lvl>
    <w:lvl w:ilvl="3">
      <w:start w:val="1"/>
      <w:numFmt w:val="decimal"/>
      <w:isLgl/>
      <w:lvlText w:val="%1.%2.%3.%4."/>
      <w:lvlJc w:val="left"/>
      <w:pPr>
        <w:ind w:left="1430" w:hanging="720"/>
      </w:pPr>
      <w:rPr>
        <w:rFonts w:hint="default"/>
      </w:rPr>
    </w:lvl>
    <w:lvl w:ilvl="4">
      <w:start w:val="1"/>
      <w:numFmt w:val="decimal"/>
      <w:isLgl/>
      <w:lvlText w:val="%1.%2.%3.%4.%5."/>
      <w:lvlJc w:val="left"/>
      <w:pPr>
        <w:ind w:left="1790" w:hanging="1080"/>
      </w:pPr>
      <w:rPr>
        <w:rFonts w:hint="default"/>
      </w:rPr>
    </w:lvl>
    <w:lvl w:ilvl="5">
      <w:start w:val="1"/>
      <w:numFmt w:val="decimal"/>
      <w:isLgl/>
      <w:lvlText w:val="%1.%2.%3.%4.%5.%6."/>
      <w:lvlJc w:val="left"/>
      <w:pPr>
        <w:ind w:left="1790" w:hanging="1080"/>
      </w:pPr>
      <w:rPr>
        <w:rFonts w:hint="default"/>
      </w:rPr>
    </w:lvl>
    <w:lvl w:ilvl="6">
      <w:start w:val="1"/>
      <w:numFmt w:val="decimal"/>
      <w:isLgl/>
      <w:lvlText w:val="%1.%2.%3.%4.%5.%6.%7."/>
      <w:lvlJc w:val="left"/>
      <w:pPr>
        <w:ind w:left="2150" w:hanging="1440"/>
      </w:pPr>
      <w:rPr>
        <w:rFonts w:hint="default"/>
      </w:rPr>
    </w:lvl>
    <w:lvl w:ilvl="7">
      <w:start w:val="1"/>
      <w:numFmt w:val="decimal"/>
      <w:isLgl/>
      <w:lvlText w:val="%1.%2.%3.%4.%5.%6.%7.%8."/>
      <w:lvlJc w:val="left"/>
      <w:pPr>
        <w:ind w:left="2150" w:hanging="1440"/>
      </w:pPr>
      <w:rPr>
        <w:rFonts w:hint="default"/>
      </w:rPr>
    </w:lvl>
    <w:lvl w:ilvl="8">
      <w:start w:val="1"/>
      <w:numFmt w:val="decimal"/>
      <w:isLgl/>
      <w:lvlText w:val="%1.%2.%3.%4.%5.%6.%7.%8.%9."/>
      <w:lvlJc w:val="left"/>
      <w:pPr>
        <w:ind w:left="2510" w:hanging="1800"/>
      </w:pPr>
      <w:rPr>
        <w:rFonts w:hint="default"/>
      </w:rPr>
    </w:lvl>
  </w:abstractNum>
  <w:abstractNum w:abstractNumId="81" w15:restartNumberingAfterBreak="0">
    <w:nsid w:val="59A838D8"/>
    <w:multiLevelType w:val="hybridMultilevel"/>
    <w:tmpl w:val="ADE23040"/>
    <w:lvl w:ilvl="0" w:tplc="670CABF6">
      <w:start w:val="1"/>
      <w:numFmt w:val="decimal"/>
      <w:lvlText w:val="4.%1."/>
      <w:lvlJc w:val="righ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82" w15:restartNumberingAfterBreak="0">
    <w:nsid w:val="5CCF45E8"/>
    <w:multiLevelType w:val="multilevel"/>
    <w:tmpl w:val="FB0A7784"/>
    <w:lvl w:ilvl="0">
      <w:start w:val="5"/>
      <w:numFmt w:val="decimal"/>
      <w:lvlText w:val="%1."/>
      <w:lvlJc w:val="left"/>
      <w:pPr>
        <w:tabs>
          <w:tab w:val="num" w:pos="846"/>
        </w:tabs>
        <w:ind w:left="846" w:hanging="420"/>
      </w:pPr>
      <w:rPr>
        <w:rFonts w:ascii="Times New Roman" w:hAnsi="Times New Roman" w:cs="Times New Roman" w:hint="default"/>
        <w:b/>
        <w:color w:val="000000" w:themeColor="text1"/>
      </w:rPr>
    </w:lvl>
    <w:lvl w:ilvl="1">
      <w:start w:val="1"/>
      <w:numFmt w:val="decimal"/>
      <w:lvlText w:val="%1.%2."/>
      <w:lvlJc w:val="left"/>
      <w:pPr>
        <w:tabs>
          <w:tab w:val="num" w:pos="720"/>
        </w:tabs>
        <w:ind w:left="720" w:hanging="720"/>
      </w:pPr>
      <w:rPr>
        <w:rFonts w:ascii="Times New Roman" w:hAnsi="Times New Roman" w:cs="Times New Roman" w:hint="default"/>
        <w:b w:val="0"/>
        <w:i w:val="0"/>
        <w:color w:val="auto"/>
        <w:sz w:val="24"/>
        <w:szCs w:val="24"/>
      </w:rPr>
    </w:lvl>
    <w:lvl w:ilvl="2">
      <w:start w:val="1"/>
      <w:numFmt w:val="decimal"/>
      <w:lvlText w:val="%1.%2.%3."/>
      <w:lvlJc w:val="left"/>
      <w:pPr>
        <w:tabs>
          <w:tab w:val="num" w:pos="1287"/>
        </w:tabs>
        <w:ind w:left="1287" w:hanging="720"/>
      </w:pPr>
      <w:rPr>
        <w:rFonts w:ascii="Times New Roman" w:hAnsi="Times New Roman" w:cs="Times New Roman" w:hint="default"/>
        <w:b w:val="0"/>
        <w:color w:val="auto"/>
      </w:rPr>
    </w:lvl>
    <w:lvl w:ilvl="3">
      <w:start w:val="1"/>
      <w:numFmt w:val="decimal"/>
      <w:lvlText w:val="%1.%2.%3.%4."/>
      <w:lvlJc w:val="left"/>
      <w:pPr>
        <w:tabs>
          <w:tab w:val="num" w:pos="1080"/>
        </w:tabs>
        <w:ind w:left="1080" w:hanging="1080"/>
      </w:pPr>
      <w:rPr>
        <w:rFonts w:hint="default"/>
        <w:b w:val="0"/>
      </w:rPr>
    </w:lvl>
    <w:lvl w:ilvl="4">
      <w:start w:val="1"/>
      <w:numFmt w:val="decimal"/>
      <w:lvlText w:val="%1.%2.%3.%4.%5."/>
      <w:lvlJc w:val="left"/>
      <w:pPr>
        <w:tabs>
          <w:tab w:val="num" w:pos="1080"/>
        </w:tabs>
        <w:ind w:left="1080" w:hanging="1080"/>
      </w:pPr>
      <w:rPr>
        <w:rFonts w:hint="default"/>
        <w:b w:val="0"/>
      </w:rPr>
    </w:lvl>
    <w:lvl w:ilvl="5">
      <w:start w:val="1"/>
      <w:numFmt w:val="decimal"/>
      <w:lvlText w:val="%1.%2.%3.%4.%5.%6."/>
      <w:lvlJc w:val="left"/>
      <w:pPr>
        <w:tabs>
          <w:tab w:val="num" w:pos="1440"/>
        </w:tabs>
        <w:ind w:left="1440" w:hanging="1440"/>
      </w:pPr>
      <w:rPr>
        <w:rFonts w:hint="default"/>
        <w:b w:val="0"/>
      </w:rPr>
    </w:lvl>
    <w:lvl w:ilvl="6">
      <w:start w:val="1"/>
      <w:numFmt w:val="decimal"/>
      <w:lvlText w:val="%1.%2.%3.%4.%5.%6.%7."/>
      <w:lvlJc w:val="left"/>
      <w:pPr>
        <w:tabs>
          <w:tab w:val="num" w:pos="1800"/>
        </w:tabs>
        <w:ind w:left="1800" w:hanging="1800"/>
      </w:pPr>
      <w:rPr>
        <w:rFonts w:hint="default"/>
        <w:b w:val="0"/>
      </w:rPr>
    </w:lvl>
    <w:lvl w:ilvl="7">
      <w:start w:val="1"/>
      <w:numFmt w:val="decimal"/>
      <w:lvlText w:val="%1.%2.%3.%4.%5.%6.%7.%8."/>
      <w:lvlJc w:val="left"/>
      <w:pPr>
        <w:tabs>
          <w:tab w:val="num" w:pos="1800"/>
        </w:tabs>
        <w:ind w:left="1800" w:hanging="1800"/>
      </w:pPr>
      <w:rPr>
        <w:rFonts w:hint="default"/>
        <w:b w:val="0"/>
      </w:rPr>
    </w:lvl>
    <w:lvl w:ilvl="8">
      <w:start w:val="1"/>
      <w:numFmt w:val="decimal"/>
      <w:lvlText w:val="%1.%2.%3.%4.%5.%6.%7.%8.%9."/>
      <w:lvlJc w:val="left"/>
      <w:pPr>
        <w:tabs>
          <w:tab w:val="num" w:pos="2160"/>
        </w:tabs>
        <w:ind w:left="2160" w:hanging="2160"/>
      </w:pPr>
      <w:rPr>
        <w:rFonts w:hint="default"/>
        <w:b w:val="0"/>
      </w:rPr>
    </w:lvl>
  </w:abstractNum>
  <w:abstractNum w:abstractNumId="83" w15:restartNumberingAfterBreak="0">
    <w:nsid w:val="5D05655D"/>
    <w:multiLevelType w:val="hybridMultilevel"/>
    <w:tmpl w:val="3224F70A"/>
    <w:lvl w:ilvl="0" w:tplc="FA9A8CAC">
      <w:start w:val="1"/>
      <w:numFmt w:val="decimal"/>
      <w:lvlText w:val="7.%1."/>
      <w:lvlJc w:val="righ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84" w15:restartNumberingAfterBreak="0">
    <w:nsid w:val="5DB2324C"/>
    <w:multiLevelType w:val="hybridMultilevel"/>
    <w:tmpl w:val="1494EFB0"/>
    <w:lvl w:ilvl="0" w:tplc="E5B4C78A">
      <w:start w:val="1"/>
      <w:numFmt w:val="decimal"/>
      <w:pStyle w:val="Numurets"/>
      <w:lvlText w:val="%1."/>
      <w:lvlJc w:val="left"/>
      <w:pPr>
        <w:tabs>
          <w:tab w:val="num" w:pos="357"/>
        </w:tabs>
        <w:ind w:left="357" w:hanging="357"/>
      </w:pPr>
      <w:rPr>
        <w:rFonts w:hint="default"/>
      </w:rPr>
    </w:lvl>
    <w:lvl w:ilvl="1" w:tplc="6A9A2FF0">
      <w:start w:val="1"/>
      <w:numFmt w:val="bullet"/>
      <w:lvlText w:val=""/>
      <w:lvlJc w:val="left"/>
      <w:pPr>
        <w:tabs>
          <w:tab w:val="num" w:pos="1290"/>
        </w:tabs>
        <w:ind w:left="1290" w:hanging="210"/>
      </w:pPr>
      <w:rPr>
        <w:rFonts w:ascii="Symbol" w:hAnsi="Symbol" w:hint="default"/>
      </w:rPr>
    </w:lvl>
    <w:lvl w:ilvl="2" w:tplc="0426001B" w:tentative="1">
      <w:start w:val="1"/>
      <w:numFmt w:val="lowerRoman"/>
      <w:lvlText w:val="%3."/>
      <w:lvlJc w:val="right"/>
      <w:pPr>
        <w:tabs>
          <w:tab w:val="num" w:pos="2160"/>
        </w:tabs>
        <w:ind w:left="2160" w:hanging="180"/>
      </w:pPr>
    </w:lvl>
    <w:lvl w:ilvl="3" w:tplc="0426000F" w:tentative="1">
      <w:start w:val="1"/>
      <w:numFmt w:val="decimal"/>
      <w:lvlText w:val="%4."/>
      <w:lvlJc w:val="left"/>
      <w:pPr>
        <w:tabs>
          <w:tab w:val="num" w:pos="2880"/>
        </w:tabs>
        <w:ind w:left="2880" w:hanging="360"/>
      </w:pPr>
    </w:lvl>
    <w:lvl w:ilvl="4" w:tplc="04260019" w:tentative="1">
      <w:start w:val="1"/>
      <w:numFmt w:val="lowerLetter"/>
      <w:lvlText w:val="%5."/>
      <w:lvlJc w:val="left"/>
      <w:pPr>
        <w:tabs>
          <w:tab w:val="num" w:pos="3600"/>
        </w:tabs>
        <w:ind w:left="3600" w:hanging="360"/>
      </w:pPr>
    </w:lvl>
    <w:lvl w:ilvl="5" w:tplc="0426001B" w:tentative="1">
      <w:start w:val="1"/>
      <w:numFmt w:val="lowerRoman"/>
      <w:lvlText w:val="%6."/>
      <w:lvlJc w:val="right"/>
      <w:pPr>
        <w:tabs>
          <w:tab w:val="num" w:pos="4320"/>
        </w:tabs>
        <w:ind w:left="4320" w:hanging="180"/>
      </w:pPr>
    </w:lvl>
    <w:lvl w:ilvl="6" w:tplc="0426000F" w:tentative="1">
      <w:start w:val="1"/>
      <w:numFmt w:val="decimal"/>
      <w:lvlText w:val="%7."/>
      <w:lvlJc w:val="left"/>
      <w:pPr>
        <w:tabs>
          <w:tab w:val="num" w:pos="5040"/>
        </w:tabs>
        <w:ind w:left="5040" w:hanging="360"/>
      </w:pPr>
    </w:lvl>
    <w:lvl w:ilvl="7" w:tplc="04260019" w:tentative="1">
      <w:start w:val="1"/>
      <w:numFmt w:val="lowerLetter"/>
      <w:lvlText w:val="%8."/>
      <w:lvlJc w:val="left"/>
      <w:pPr>
        <w:tabs>
          <w:tab w:val="num" w:pos="5760"/>
        </w:tabs>
        <w:ind w:left="5760" w:hanging="360"/>
      </w:pPr>
    </w:lvl>
    <w:lvl w:ilvl="8" w:tplc="0426001B" w:tentative="1">
      <w:start w:val="1"/>
      <w:numFmt w:val="lowerRoman"/>
      <w:lvlText w:val="%9."/>
      <w:lvlJc w:val="right"/>
      <w:pPr>
        <w:tabs>
          <w:tab w:val="num" w:pos="6480"/>
        </w:tabs>
        <w:ind w:left="6480" w:hanging="180"/>
      </w:pPr>
    </w:lvl>
  </w:abstractNum>
  <w:abstractNum w:abstractNumId="85" w15:restartNumberingAfterBreak="0">
    <w:nsid w:val="5F8B2186"/>
    <w:multiLevelType w:val="hybridMultilevel"/>
    <w:tmpl w:val="AA8ADF64"/>
    <w:lvl w:ilvl="0" w:tplc="E12E2248">
      <w:start w:val="1"/>
      <w:numFmt w:val="decimal"/>
      <w:lvlText w:val="2.%1."/>
      <w:lvlJc w:val="right"/>
      <w:pPr>
        <w:ind w:left="720" w:hanging="360"/>
      </w:pPr>
      <w:rPr>
        <w:rFonts w:hint="default"/>
      </w:rPr>
    </w:lvl>
    <w:lvl w:ilvl="1" w:tplc="04260019">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86" w15:restartNumberingAfterBreak="0">
    <w:nsid w:val="60E61CF9"/>
    <w:multiLevelType w:val="hybridMultilevel"/>
    <w:tmpl w:val="1D0E0B2E"/>
    <w:lvl w:ilvl="0" w:tplc="7DC6ACB4">
      <w:start w:val="1"/>
      <w:numFmt w:val="decimal"/>
      <w:lvlText w:val="2.%1."/>
      <w:lvlJc w:val="center"/>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87" w15:restartNumberingAfterBreak="0">
    <w:nsid w:val="60F56BA4"/>
    <w:multiLevelType w:val="multilevel"/>
    <w:tmpl w:val="EE34F950"/>
    <w:lvl w:ilvl="0">
      <w:start w:val="1"/>
      <w:numFmt w:val="decimal"/>
      <w:lvlText w:val="%1."/>
      <w:lvlJc w:val="left"/>
      <w:pPr>
        <w:ind w:left="360" w:hanging="360"/>
      </w:pPr>
      <w:rPr>
        <w:rFonts w:hint="default"/>
      </w:rPr>
    </w:lvl>
    <w:lvl w:ilvl="1">
      <w:start w:val="1"/>
      <w:numFmt w:val="decimal"/>
      <w:lvlText w:val="5.%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88" w15:restartNumberingAfterBreak="0">
    <w:nsid w:val="62B516BC"/>
    <w:multiLevelType w:val="multilevel"/>
    <w:tmpl w:val="2F4CD91C"/>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89" w15:restartNumberingAfterBreak="0">
    <w:nsid w:val="62F10F45"/>
    <w:multiLevelType w:val="multilevel"/>
    <w:tmpl w:val="11CCFA8E"/>
    <w:lvl w:ilvl="0">
      <w:start w:val="1"/>
      <w:numFmt w:val="decimal"/>
      <w:lvlText w:val="%1."/>
      <w:lvlJc w:val="left"/>
      <w:pPr>
        <w:ind w:left="540" w:hanging="540"/>
      </w:pPr>
      <w:rPr>
        <w:rFonts w:hint="default"/>
      </w:rPr>
    </w:lvl>
    <w:lvl w:ilvl="1">
      <w:start w:val="8"/>
      <w:numFmt w:val="decimal"/>
      <w:lvlText w:val="%1.%2."/>
      <w:lvlJc w:val="left"/>
      <w:pPr>
        <w:ind w:left="540" w:hanging="5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0" w15:restartNumberingAfterBreak="0">
    <w:nsid w:val="634A6C3F"/>
    <w:multiLevelType w:val="multilevel"/>
    <w:tmpl w:val="7A2ED412"/>
    <w:lvl w:ilvl="0">
      <w:start w:val="2"/>
      <w:numFmt w:val="decimal"/>
      <w:lvlText w:val="%1."/>
      <w:lvlJc w:val="left"/>
      <w:pPr>
        <w:ind w:left="360" w:hanging="360"/>
      </w:pPr>
      <w:rPr>
        <w:rFonts w:hint="default"/>
        <w:b/>
      </w:rPr>
    </w:lvl>
    <w:lvl w:ilvl="1">
      <w:start w:val="1"/>
      <w:numFmt w:val="decimal"/>
      <w:lvlText w:val="%1.%2."/>
      <w:lvlJc w:val="left"/>
      <w:pPr>
        <w:ind w:left="928" w:hanging="360"/>
      </w:pPr>
      <w:rPr>
        <w:rFonts w:hint="default"/>
        <w:b w:val="0"/>
        <w:i w:val="0"/>
        <w:color w:val="auto"/>
      </w:rPr>
    </w:lvl>
    <w:lvl w:ilvl="2">
      <w:start w:val="1"/>
      <w:numFmt w:val="decimal"/>
      <w:lvlText w:val="%1.%2.%3."/>
      <w:lvlJc w:val="left"/>
      <w:pPr>
        <w:ind w:left="1713" w:hanging="720"/>
      </w:pPr>
      <w:rPr>
        <w:rFonts w:hint="default"/>
        <w:i w:val="0"/>
      </w:rPr>
    </w:lvl>
    <w:lvl w:ilvl="3">
      <w:start w:val="1"/>
      <w:numFmt w:val="decimal"/>
      <w:lvlText w:val="%1.%2.%3.%4."/>
      <w:lvlJc w:val="left"/>
      <w:pPr>
        <w:ind w:left="5824"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1" w15:restartNumberingAfterBreak="0">
    <w:nsid w:val="63DA6831"/>
    <w:multiLevelType w:val="multilevel"/>
    <w:tmpl w:val="290AC17A"/>
    <w:lvl w:ilvl="0">
      <w:start w:val="1"/>
      <w:numFmt w:val="decimal"/>
      <w:lvlText w:val="%1."/>
      <w:lvlJc w:val="left"/>
      <w:pPr>
        <w:ind w:left="360" w:hanging="360"/>
      </w:pPr>
      <w:rPr>
        <w:rFonts w:ascii="Times New Roman" w:hAnsi="Times New Roman" w:cs="Times New Roman" w:hint="default"/>
        <w:b/>
      </w:rPr>
    </w:lvl>
    <w:lvl w:ilvl="1">
      <w:start w:val="1"/>
      <w:numFmt w:val="decimal"/>
      <w:isLgl/>
      <w:lvlText w:val="%1.%2."/>
      <w:lvlJc w:val="left"/>
      <w:pPr>
        <w:ind w:left="502" w:hanging="360"/>
      </w:pPr>
      <w:rPr>
        <w:rFonts w:ascii="Times New Roman" w:hAnsi="Times New Roman" w:cs="Times New Roman" w:hint="default"/>
        <w:b w:val="0"/>
        <w:i w:val="0"/>
      </w:rPr>
    </w:lvl>
    <w:lvl w:ilvl="2">
      <w:start w:val="1"/>
      <w:numFmt w:val="decimal"/>
      <w:isLgl/>
      <w:lvlText w:val="%1.%2.%3."/>
      <w:lvlJc w:val="left"/>
      <w:pPr>
        <w:ind w:left="720" w:hanging="720"/>
      </w:pPr>
      <w:rPr>
        <w:rFonts w:ascii="Times New Roman" w:hAnsi="Times New Roman" w:cs="Times New Roman" w:hint="default"/>
        <w:b w:val="0"/>
        <w:i w:val="0"/>
        <w:color w:val="auto"/>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92" w15:restartNumberingAfterBreak="0">
    <w:nsid w:val="64211238"/>
    <w:multiLevelType w:val="hybridMultilevel"/>
    <w:tmpl w:val="6B8A0CA8"/>
    <w:lvl w:ilvl="0" w:tplc="65E22016">
      <w:start w:val="1"/>
      <w:numFmt w:val="decimal"/>
      <w:lvlText w:val="5.%1."/>
      <w:lvlJc w:val="righ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93" w15:restartNumberingAfterBreak="0">
    <w:nsid w:val="661B65A7"/>
    <w:multiLevelType w:val="hybridMultilevel"/>
    <w:tmpl w:val="E612EA12"/>
    <w:lvl w:ilvl="0" w:tplc="58425A46">
      <w:start w:val="1"/>
      <w:numFmt w:val="decimal"/>
      <w:lvlText w:val="%1."/>
      <w:lvlJc w:val="left"/>
      <w:pPr>
        <w:ind w:left="720" w:hanging="360"/>
      </w:pPr>
      <w:rPr>
        <w:rFonts w:ascii="Times New Roman" w:hAnsi="Times New Roman" w:cs="Times New Roman"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94" w15:restartNumberingAfterBreak="0">
    <w:nsid w:val="6708642A"/>
    <w:multiLevelType w:val="hybridMultilevel"/>
    <w:tmpl w:val="D2823FB8"/>
    <w:lvl w:ilvl="0" w:tplc="B6DEDD8E">
      <w:start w:val="1"/>
      <w:numFmt w:val="decimal"/>
      <w:lvlText w:val="5.%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95" w15:restartNumberingAfterBreak="0">
    <w:nsid w:val="681123FD"/>
    <w:multiLevelType w:val="multilevel"/>
    <w:tmpl w:val="5B52DF58"/>
    <w:lvl w:ilvl="0">
      <w:start w:val="1"/>
      <w:numFmt w:val="decimal"/>
      <w:lvlText w:val="%1."/>
      <w:lvlJc w:val="left"/>
      <w:pPr>
        <w:ind w:left="360" w:hanging="360"/>
      </w:pPr>
      <w:rPr>
        <w:rFonts w:hint="default"/>
      </w:rPr>
    </w:lvl>
    <w:lvl w:ilvl="1">
      <w:start w:val="1"/>
      <w:numFmt w:val="decimal"/>
      <w:lvlText w:val="4.%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96" w15:restartNumberingAfterBreak="0">
    <w:nsid w:val="68775E52"/>
    <w:multiLevelType w:val="hybridMultilevel"/>
    <w:tmpl w:val="5840E1F4"/>
    <w:lvl w:ilvl="0" w:tplc="196ED870">
      <w:start w:val="1"/>
      <w:numFmt w:val="decimal"/>
      <w:lvlText w:val="3.%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97" w15:restartNumberingAfterBreak="0">
    <w:nsid w:val="6CC060AC"/>
    <w:multiLevelType w:val="multilevel"/>
    <w:tmpl w:val="40CC441A"/>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b w:val="0"/>
        <w:bCs/>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98" w15:restartNumberingAfterBreak="0">
    <w:nsid w:val="6E1320EF"/>
    <w:multiLevelType w:val="multilevel"/>
    <w:tmpl w:val="7986A0A8"/>
    <w:lvl w:ilvl="0">
      <w:start w:val="2"/>
      <w:numFmt w:val="decimal"/>
      <w:lvlText w:val="%1."/>
      <w:lvlJc w:val="left"/>
      <w:pPr>
        <w:ind w:left="540" w:hanging="540"/>
      </w:pPr>
      <w:rPr>
        <w:rFonts w:hint="default"/>
      </w:rPr>
    </w:lvl>
    <w:lvl w:ilvl="1">
      <w:start w:val="6"/>
      <w:numFmt w:val="decimal"/>
      <w:lvlText w:val="%1.%2."/>
      <w:lvlJc w:val="left"/>
      <w:pPr>
        <w:ind w:left="540" w:hanging="540"/>
      </w:pPr>
      <w:rPr>
        <w:rFonts w:hint="default"/>
      </w:rPr>
    </w:lvl>
    <w:lvl w:ilvl="2">
      <w:start w:val="1"/>
      <w:numFmt w:val="decimal"/>
      <w:lvlText w:val="2.5.%3."/>
      <w:lvlJc w:val="righ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9" w15:restartNumberingAfterBreak="0">
    <w:nsid w:val="6EB2648F"/>
    <w:multiLevelType w:val="multilevel"/>
    <w:tmpl w:val="FA54268E"/>
    <w:lvl w:ilvl="0">
      <w:start w:val="2"/>
      <w:numFmt w:val="decimal"/>
      <w:lvlText w:val="%1."/>
      <w:lvlJc w:val="left"/>
      <w:pPr>
        <w:ind w:left="540" w:hanging="540"/>
      </w:pPr>
      <w:rPr>
        <w:rFonts w:hint="default"/>
      </w:rPr>
    </w:lvl>
    <w:lvl w:ilvl="1">
      <w:start w:val="4"/>
      <w:numFmt w:val="decimal"/>
      <w:lvlText w:val="%1.%2."/>
      <w:lvlJc w:val="left"/>
      <w:pPr>
        <w:ind w:left="540" w:hanging="540"/>
      </w:pPr>
      <w:rPr>
        <w:rFonts w:hint="default"/>
      </w:rPr>
    </w:lvl>
    <w:lvl w:ilvl="2">
      <w:start w:val="1"/>
      <w:numFmt w:val="decimal"/>
      <w:lvlText w:val="2.3.%3."/>
      <w:lvlJc w:val="righ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00" w15:restartNumberingAfterBreak="0">
    <w:nsid w:val="7033373B"/>
    <w:multiLevelType w:val="multilevel"/>
    <w:tmpl w:val="08E6D0F6"/>
    <w:lvl w:ilvl="0">
      <w:start w:val="1"/>
      <w:numFmt w:val="decimal"/>
      <w:lvlText w:val="%1."/>
      <w:lvlJc w:val="left"/>
      <w:pPr>
        <w:ind w:left="540" w:hanging="540"/>
      </w:pPr>
      <w:rPr>
        <w:rFonts w:hint="default"/>
      </w:rPr>
    </w:lvl>
    <w:lvl w:ilvl="1">
      <w:start w:val="5"/>
      <w:numFmt w:val="decimal"/>
      <w:lvlText w:val="%1.%2."/>
      <w:lvlJc w:val="left"/>
      <w:pPr>
        <w:ind w:left="540" w:hanging="5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01" w15:restartNumberingAfterBreak="0">
    <w:nsid w:val="7305585D"/>
    <w:multiLevelType w:val="hybridMultilevel"/>
    <w:tmpl w:val="C9DA372C"/>
    <w:lvl w:ilvl="0" w:tplc="11F2F5BC">
      <w:start w:val="1"/>
      <w:numFmt w:val="decimal"/>
      <w:lvlText w:val="3.%1."/>
      <w:lvlJc w:val="right"/>
      <w:pPr>
        <w:ind w:left="1080" w:hanging="360"/>
      </w:pPr>
      <w:rPr>
        <w:rFonts w:hint="default"/>
        <w:b w:val="0"/>
      </w:rPr>
    </w:lvl>
    <w:lvl w:ilvl="1" w:tplc="04260019" w:tentative="1">
      <w:start w:val="1"/>
      <w:numFmt w:val="lowerLetter"/>
      <w:lvlText w:val="%2."/>
      <w:lvlJc w:val="left"/>
      <w:pPr>
        <w:ind w:left="1800" w:hanging="360"/>
      </w:pPr>
    </w:lvl>
    <w:lvl w:ilvl="2" w:tplc="0426001B" w:tentative="1">
      <w:start w:val="1"/>
      <w:numFmt w:val="lowerRoman"/>
      <w:lvlText w:val="%3."/>
      <w:lvlJc w:val="right"/>
      <w:pPr>
        <w:ind w:left="2520" w:hanging="180"/>
      </w:pPr>
    </w:lvl>
    <w:lvl w:ilvl="3" w:tplc="0426000F" w:tentative="1">
      <w:start w:val="1"/>
      <w:numFmt w:val="decimal"/>
      <w:lvlText w:val="%4."/>
      <w:lvlJc w:val="left"/>
      <w:pPr>
        <w:ind w:left="3240" w:hanging="360"/>
      </w:pPr>
    </w:lvl>
    <w:lvl w:ilvl="4" w:tplc="04260019" w:tentative="1">
      <w:start w:val="1"/>
      <w:numFmt w:val="lowerLetter"/>
      <w:lvlText w:val="%5."/>
      <w:lvlJc w:val="left"/>
      <w:pPr>
        <w:ind w:left="3960" w:hanging="360"/>
      </w:pPr>
    </w:lvl>
    <w:lvl w:ilvl="5" w:tplc="0426001B" w:tentative="1">
      <w:start w:val="1"/>
      <w:numFmt w:val="lowerRoman"/>
      <w:lvlText w:val="%6."/>
      <w:lvlJc w:val="right"/>
      <w:pPr>
        <w:ind w:left="4680" w:hanging="180"/>
      </w:pPr>
    </w:lvl>
    <w:lvl w:ilvl="6" w:tplc="0426000F" w:tentative="1">
      <w:start w:val="1"/>
      <w:numFmt w:val="decimal"/>
      <w:lvlText w:val="%7."/>
      <w:lvlJc w:val="left"/>
      <w:pPr>
        <w:ind w:left="5400" w:hanging="360"/>
      </w:pPr>
    </w:lvl>
    <w:lvl w:ilvl="7" w:tplc="04260019" w:tentative="1">
      <w:start w:val="1"/>
      <w:numFmt w:val="lowerLetter"/>
      <w:lvlText w:val="%8."/>
      <w:lvlJc w:val="left"/>
      <w:pPr>
        <w:ind w:left="6120" w:hanging="360"/>
      </w:pPr>
    </w:lvl>
    <w:lvl w:ilvl="8" w:tplc="0426001B" w:tentative="1">
      <w:start w:val="1"/>
      <w:numFmt w:val="lowerRoman"/>
      <w:lvlText w:val="%9."/>
      <w:lvlJc w:val="right"/>
      <w:pPr>
        <w:ind w:left="6840" w:hanging="180"/>
      </w:pPr>
    </w:lvl>
  </w:abstractNum>
  <w:abstractNum w:abstractNumId="102" w15:restartNumberingAfterBreak="0">
    <w:nsid w:val="752A12F3"/>
    <w:multiLevelType w:val="hybridMultilevel"/>
    <w:tmpl w:val="5678AD84"/>
    <w:lvl w:ilvl="0" w:tplc="9AB6A0BE">
      <w:start w:val="1"/>
      <w:numFmt w:val="decimal"/>
      <w:lvlText w:val="1.6.%1."/>
      <w:lvlJc w:val="right"/>
      <w:pPr>
        <w:ind w:left="1080" w:hanging="360"/>
      </w:pPr>
      <w:rPr>
        <w:rFonts w:hint="default"/>
      </w:rPr>
    </w:lvl>
    <w:lvl w:ilvl="1" w:tplc="04260019" w:tentative="1">
      <w:start w:val="1"/>
      <w:numFmt w:val="lowerLetter"/>
      <w:lvlText w:val="%2."/>
      <w:lvlJc w:val="left"/>
      <w:pPr>
        <w:ind w:left="1800" w:hanging="360"/>
      </w:pPr>
    </w:lvl>
    <w:lvl w:ilvl="2" w:tplc="0426001B" w:tentative="1">
      <w:start w:val="1"/>
      <w:numFmt w:val="lowerRoman"/>
      <w:lvlText w:val="%3."/>
      <w:lvlJc w:val="right"/>
      <w:pPr>
        <w:ind w:left="2520" w:hanging="180"/>
      </w:pPr>
    </w:lvl>
    <w:lvl w:ilvl="3" w:tplc="0426000F" w:tentative="1">
      <w:start w:val="1"/>
      <w:numFmt w:val="decimal"/>
      <w:lvlText w:val="%4."/>
      <w:lvlJc w:val="left"/>
      <w:pPr>
        <w:ind w:left="3240" w:hanging="360"/>
      </w:pPr>
    </w:lvl>
    <w:lvl w:ilvl="4" w:tplc="04260019" w:tentative="1">
      <w:start w:val="1"/>
      <w:numFmt w:val="lowerLetter"/>
      <w:lvlText w:val="%5."/>
      <w:lvlJc w:val="left"/>
      <w:pPr>
        <w:ind w:left="3960" w:hanging="360"/>
      </w:pPr>
    </w:lvl>
    <w:lvl w:ilvl="5" w:tplc="0426001B" w:tentative="1">
      <w:start w:val="1"/>
      <w:numFmt w:val="lowerRoman"/>
      <w:lvlText w:val="%6."/>
      <w:lvlJc w:val="right"/>
      <w:pPr>
        <w:ind w:left="4680" w:hanging="180"/>
      </w:pPr>
    </w:lvl>
    <w:lvl w:ilvl="6" w:tplc="0426000F" w:tentative="1">
      <w:start w:val="1"/>
      <w:numFmt w:val="decimal"/>
      <w:lvlText w:val="%7."/>
      <w:lvlJc w:val="left"/>
      <w:pPr>
        <w:ind w:left="5400" w:hanging="360"/>
      </w:pPr>
    </w:lvl>
    <w:lvl w:ilvl="7" w:tplc="04260019" w:tentative="1">
      <w:start w:val="1"/>
      <w:numFmt w:val="lowerLetter"/>
      <w:lvlText w:val="%8."/>
      <w:lvlJc w:val="left"/>
      <w:pPr>
        <w:ind w:left="6120" w:hanging="360"/>
      </w:pPr>
    </w:lvl>
    <w:lvl w:ilvl="8" w:tplc="0426001B" w:tentative="1">
      <w:start w:val="1"/>
      <w:numFmt w:val="lowerRoman"/>
      <w:lvlText w:val="%9."/>
      <w:lvlJc w:val="right"/>
      <w:pPr>
        <w:ind w:left="6840" w:hanging="180"/>
      </w:pPr>
    </w:lvl>
  </w:abstractNum>
  <w:abstractNum w:abstractNumId="103" w15:restartNumberingAfterBreak="0">
    <w:nsid w:val="772B6F26"/>
    <w:multiLevelType w:val="hybridMultilevel"/>
    <w:tmpl w:val="9650E87C"/>
    <w:lvl w:ilvl="0" w:tplc="B840FF4A">
      <w:start w:val="1"/>
      <w:numFmt w:val="decimal"/>
      <w:lvlText w:val="1.%1."/>
      <w:lvlJc w:val="left"/>
      <w:pPr>
        <w:ind w:left="360" w:hanging="360"/>
      </w:pPr>
      <w:rPr>
        <w:rFonts w:hint="default"/>
      </w:rPr>
    </w:lvl>
    <w:lvl w:ilvl="1" w:tplc="04260019" w:tentative="1">
      <w:start w:val="1"/>
      <w:numFmt w:val="lowerLetter"/>
      <w:lvlText w:val="%2."/>
      <w:lvlJc w:val="left"/>
      <w:pPr>
        <w:ind w:left="1080" w:hanging="360"/>
      </w:pPr>
    </w:lvl>
    <w:lvl w:ilvl="2" w:tplc="0426001B" w:tentative="1">
      <w:start w:val="1"/>
      <w:numFmt w:val="lowerRoman"/>
      <w:lvlText w:val="%3."/>
      <w:lvlJc w:val="right"/>
      <w:pPr>
        <w:ind w:left="1800" w:hanging="180"/>
      </w:pPr>
    </w:lvl>
    <w:lvl w:ilvl="3" w:tplc="0426000F" w:tentative="1">
      <w:start w:val="1"/>
      <w:numFmt w:val="decimal"/>
      <w:lvlText w:val="%4."/>
      <w:lvlJc w:val="left"/>
      <w:pPr>
        <w:ind w:left="2520" w:hanging="360"/>
      </w:pPr>
    </w:lvl>
    <w:lvl w:ilvl="4" w:tplc="04260019" w:tentative="1">
      <w:start w:val="1"/>
      <w:numFmt w:val="lowerLetter"/>
      <w:lvlText w:val="%5."/>
      <w:lvlJc w:val="left"/>
      <w:pPr>
        <w:ind w:left="3240" w:hanging="360"/>
      </w:pPr>
    </w:lvl>
    <w:lvl w:ilvl="5" w:tplc="0426001B" w:tentative="1">
      <w:start w:val="1"/>
      <w:numFmt w:val="lowerRoman"/>
      <w:lvlText w:val="%6."/>
      <w:lvlJc w:val="right"/>
      <w:pPr>
        <w:ind w:left="3960" w:hanging="180"/>
      </w:pPr>
    </w:lvl>
    <w:lvl w:ilvl="6" w:tplc="0426000F" w:tentative="1">
      <w:start w:val="1"/>
      <w:numFmt w:val="decimal"/>
      <w:lvlText w:val="%7."/>
      <w:lvlJc w:val="left"/>
      <w:pPr>
        <w:ind w:left="4680" w:hanging="360"/>
      </w:pPr>
    </w:lvl>
    <w:lvl w:ilvl="7" w:tplc="04260019" w:tentative="1">
      <w:start w:val="1"/>
      <w:numFmt w:val="lowerLetter"/>
      <w:lvlText w:val="%8."/>
      <w:lvlJc w:val="left"/>
      <w:pPr>
        <w:ind w:left="5400" w:hanging="360"/>
      </w:pPr>
    </w:lvl>
    <w:lvl w:ilvl="8" w:tplc="0426001B" w:tentative="1">
      <w:start w:val="1"/>
      <w:numFmt w:val="lowerRoman"/>
      <w:lvlText w:val="%9."/>
      <w:lvlJc w:val="right"/>
      <w:pPr>
        <w:ind w:left="6120" w:hanging="180"/>
      </w:pPr>
    </w:lvl>
  </w:abstractNum>
  <w:abstractNum w:abstractNumId="104" w15:restartNumberingAfterBreak="0">
    <w:nsid w:val="7B3154D2"/>
    <w:multiLevelType w:val="multilevel"/>
    <w:tmpl w:val="A648C220"/>
    <w:lvl w:ilvl="0">
      <w:start w:val="1"/>
      <w:numFmt w:val="decimal"/>
      <w:lvlText w:val="%1."/>
      <w:lvlJc w:val="left"/>
      <w:pPr>
        <w:ind w:left="540" w:hanging="540"/>
      </w:pPr>
      <w:rPr>
        <w:rFonts w:hint="default"/>
      </w:rPr>
    </w:lvl>
    <w:lvl w:ilvl="1">
      <w:start w:val="3"/>
      <w:numFmt w:val="decimal"/>
      <w:lvlText w:val="%1.%2."/>
      <w:lvlJc w:val="left"/>
      <w:pPr>
        <w:ind w:left="540" w:hanging="5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05" w15:restartNumberingAfterBreak="0">
    <w:nsid w:val="7B5A7251"/>
    <w:multiLevelType w:val="multilevel"/>
    <w:tmpl w:val="50FC6268"/>
    <w:lvl w:ilvl="0">
      <w:start w:val="1"/>
      <w:numFmt w:val="decimal"/>
      <w:suff w:val="space"/>
      <w:lvlText w:val="%1."/>
      <w:lvlJc w:val="left"/>
      <w:pPr>
        <w:ind w:left="227" w:hanging="227"/>
      </w:pPr>
      <w:rPr>
        <w:rFonts w:ascii="Times New Roman" w:hAnsi="Times New Roman" w:cs="Times New Roman" w:hint="default"/>
        <w:b/>
        <w:sz w:val="24"/>
        <w:szCs w:val="24"/>
      </w:rPr>
    </w:lvl>
    <w:lvl w:ilvl="1">
      <w:start w:val="1"/>
      <w:numFmt w:val="decimal"/>
      <w:pStyle w:val="h3body1"/>
      <w:suff w:val="space"/>
      <w:lvlText w:val="%1.%2."/>
      <w:lvlJc w:val="left"/>
      <w:pPr>
        <w:ind w:left="1141" w:hanging="432"/>
      </w:pPr>
      <w:rPr>
        <w:rFonts w:ascii="Times New Roman" w:hAnsi="Times New Roman" w:hint="default"/>
        <w:b/>
        <w:i w:val="0"/>
        <w:sz w:val="24"/>
        <w:szCs w:val="24"/>
      </w:rPr>
    </w:lvl>
    <w:lvl w:ilvl="2">
      <w:start w:val="1"/>
      <w:numFmt w:val="decimal"/>
      <w:suff w:val="space"/>
      <w:lvlText w:val="%1.%2.%3."/>
      <w:lvlJc w:val="left"/>
      <w:pPr>
        <w:ind w:left="1224" w:hanging="504"/>
      </w:pPr>
      <w:rPr>
        <w:rFonts w:ascii="Times New Roman" w:hAnsi="Times New Roman" w:hint="default"/>
        <w:b/>
        <w:i w:val="0"/>
        <w:sz w:val="24"/>
        <w:szCs w:val="24"/>
      </w:rPr>
    </w:lvl>
    <w:lvl w:ilvl="3">
      <w:start w:val="1"/>
      <w:numFmt w:val="decimal"/>
      <w:lvlText w:val="%1.%2.%3.%4."/>
      <w:lvlJc w:val="left"/>
      <w:pPr>
        <w:tabs>
          <w:tab w:val="num" w:pos="1800"/>
        </w:tabs>
        <w:ind w:left="1728" w:hanging="648"/>
      </w:pPr>
      <w:rPr>
        <w:rFonts w:hint="default"/>
        <w:b/>
      </w:rPr>
    </w:lvl>
    <w:lvl w:ilvl="4">
      <w:start w:val="1"/>
      <w:numFmt w:val="decimal"/>
      <w:lvlText w:val="%1.%2.%3.%4.%5."/>
      <w:lvlJc w:val="left"/>
      <w:pPr>
        <w:tabs>
          <w:tab w:val="num" w:pos="2520"/>
        </w:tabs>
        <w:ind w:left="2232" w:hanging="792"/>
      </w:pPr>
      <w:rPr>
        <w:rFonts w:hint="default"/>
        <w:b/>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106" w15:restartNumberingAfterBreak="0">
    <w:nsid w:val="7B6F2808"/>
    <w:multiLevelType w:val="hybridMultilevel"/>
    <w:tmpl w:val="40BA7854"/>
    <w:lvl w:ilvl="0" w:tplc="314C8C2C">
      <w:start w:val="1"/>
      <w:numFmt w:val="decimal"/>
      <w:lvlText w:val="%1."/>
      <w:lvlJc w:val="left"/>
      <w:pPr>
        <w:ind w:left="360" w:hanging="360"/>
      </w:pPr>
      <w:rPr>
        <w:b w:val="0"/>
      </w:rPr>
    </w:lvl>
    <w:lvl w:ilvl="1" w:tplc="04260019" w:tentative="1">
      <w:start w:val="1"/>
      <w:numFmt w:val="lowerLetter"/>
      <w:lvlText w:val="%2."/>
      <w:lvlJc w:val="left"/>
      <w:pPr>
        <w:ind w:left="1080" w:hanging="360"/>
      </w:pPr>
    </w:lvl>
    <w:lvl w:ilvl="2" w:tplc="0426001B" w:tentative="1">
      <w:start w:val="1"/>
      <w:numFmt w:val="lowerRoman"/>
      <w:lvlText w:val="%3."/>
      <w:lvlJc w:val="right"/>
      <w:pPr>
        <w:ind w:left="1800" w:hanging="180"/>
      </w:pPr>
    </w:lvl>
    <w:lvl w:ilvl="3" w:tplc="0426000F" w:tentative="1">
      <w:start w:val="1"/>
      <w:numFmt w:val="decimal"/>
      <w:lvlText w:val="%4."/>
      <w:lvlJc w:val="left"/>
      <w:pPr>
        <w:ind w:left="2520" w:hanging="360"/>
      </w:pPr>
    </w:lvl>
    <w:lvl w:ilvl="4" w:tplc="04260019" w:tentative="1">
      <w:start w:val="1"/>
      <w:numFmt w:val="lowerLetter"/>
      <w:lvlText w:val="%5."/>
      <w:lvlJc w:val="left"/>
      <w:pPr>
        <w:ind w:left="3240" w:hanging="360"/>
      </w:pPr>
    </w:lvl>
    <w:lvl w:ilvl="5" w:tplc="0426001B" w:tentative="1">
      <w:start w:val="1"/>
      <w:numFmt w:val="lowerRoman"/>
      <w:lvlText w:val="%6."/>
      <w:lvlJc w:val="right"/>
      <w:pPr>
        <w:ind w:left="3960" w:hanging="180"/>
      </w:pPr>
    </w:lvl>
    <w:lvl w:ilvl="6" w:tplc="0426000F" w:tentative="1">
      <w:start w:val="1"/>
      <w:numFmt w:val="decimal"/>
      <w:lvlText w:val="%7."/>
      <w:lvlJc w:val="left"/>
      <w:pPr>
        <w:ind w:left="4680" w:hanging="360"/>
      </w:pPr>
    </w:lvl>
    <w:lvl w:ilvl="7" w:tplc="04260019" w:tentative="1">
      <w:start w:val="1"/>
      <w:numFmt w:val="lowerLetter"/>
      <w:lvlText w:val="%8."/>
      <w:lvlJc w:val="left"/>
      <w:pPr>
        <w:ind w:left="5400" w:hanging="360"/>
      </w:pPr>
    </w:lvl>
    <w:lvl w:ilvl="8" w:tplc="0426001B" w:tentative="1">
      <w:start w:val="1"/>
      <w:numFmt w:val="lowerRoman"/>
      <w:lvlText w:val="%9."/>
      <w:lvlJc w:val="right"/>
      <w:pPr>
        <w:ind w:left="6120" w:hanging="180"/>
      </w:pPr>
    </w:lvl>
  </w:abstractNum>
  <w:abstractNum w:abstractNumId="107" w15:restartNumberingAfterBreak="0">
    <w:nsid w:val="7D031EA0"/>
    <w:multiLevelType w:val="multilevel"/>
    <w:tmpl w:val="58BEFBDE"/>
    <w:lvl w:ilvl="0">
      <w:start w:val="1"/>
      <w:numFmt w:val="decimal"/>
      <w:lvlText w:val="%1."/>
      <w:lvlJc w:val="left"/>
      <w:pPr>
        <w:tabs>
          <w:tab w:val="num" w:pos="432"/>
        </w:tabs>
        <w:ind w:left="432" w:hanging="432"/>
      </w:pPr>
      <w:rPr>
        <w:rFonts w:ascii="Times New Roman" w:hAnsi="Times New Roman" w:cs="Times New Roman" w:hint="default"/>
        <w:b/>
      </w:rPr>
    </w:lvl>
    <w:lvl w:ilvl="1">
      <w:start w:val="9"/>
      <w:numFmt w:val="decimal"/>
      <w:pStyle w:val="Heading21"/>
      <w:lvlText w:val="%1.%2."/>
      <w:lvlJc w:val="left"/>
      <w:pPr>
        <w:tabs>
          <w:tab w:val="num" w:pos="576"/>
        </w:tabs>
        <w:ind w:left="576" w:hanging="576"/>
      </w:pPr>
    </w:lvl>
    <w:lvl w:ilvl="2">
      <w:start w:val="2"/>
      <w:numFmt w:val="decimal"/>
      <w:pStyle w:val="Heading31"/>
      <w:lvlText w:val="%1.%2.%3."/>
      <w:lvlJc w:val="left"/>
      <w:pPr>
        <w:tabs>
          <w:tab w:val="num" w:pos="720"/>
        </w:tabs>
        <w:ind w:left="720" w:hanging="720"/>
      </w:pPr>
      <w:rPr>
        <w:rFonts w:ascii="Franklin Gothic Medium" w:hAnsi="Franklin Gothic Medium" w:hint="default"/>
        <w:b w:val="0"/>
        <w:i w:val="0"/>
        <w:sz w:val="24"/>
        <w:szCs w:val="24"/>
      </w:rPr>
    </w:lvl>
    <w:lvl w:ilvl="3">
      <w:start w:val="1"/>
      <w:numFmt w:val="decimal"/>
      <w:pStyle w:val="Heading41"/>
      <w:lvlText w:val="%1.%2.%3.%4."/>
      <w:lvlJc w:val="left"/>
      <w:pPr>
        <w:tabs>
          <w:tab w:val="num" w:pos="1620"/>
        </w:tabs>
        <w:ind w:left="1404" w:hanging="864"/>
      </w:pPr>
      <w:rPr>
        <w:rFonts w:ascii="Franklin Gothic Medium" w:hAnsi="Franklin Gothic Medium" w:hint="default"/>
        <w:b w:val="0"/>
        <w:sz w:val="24"/>
        <w:szCs w:val="24"/>
      </w:rPr>
    </w:lvl>
    <w:lvl w:ilvl="4">
      <w:start w:val="1"/>
      <w:numFmt w:val="decimal"/>
      <w:pStyle w:val="Heading51"/>
      <w:lvlText w:val="%1.%2.%3.%4.%5"/>
      <w:lvlJc w:val="left"/>
      <w:pPr>
        <w:tabs>
          <w:tab w:val="num" w:pos="1008"/>
        </w:tabs>
        <w:ind w:left="1008" w:hanging="1008"/>
      </w:pPr>
    </w:lvl>
    <w:lvl w:ilvl="5">
      <w:start w:val="1"/>
      <w:numFmt w:val="decimal"/>
      <w:pStyle w:val="Heading61"/>
      <w:lvlText w:val="%1.%2.%3.%4.%5.%6"/>
      <w:lvlJc w:val="left"/>
      <w:pPr>
        <w:tabs>
          <w:tab w:val="num" w:pos="1152"/>
        </w:tabs>
        <w:ind w:left="1152" w:hanging="1152"/>
      </w:pPr>
    </w:lvl>
    <w:lvl w:ilvl="6">
      <w:start w:val="1"/>
      <w:numFmt w:val="decimal"/>
      <w:pStyle w:val="Heading71"/>
      <w:lvlText w:val="%1.%2.%3.%4.%5.%6.%7"/>
      <w:lvlJc w:val="left"/>
      <w:pPr>
        <w:tabs>
          <w:tab w:val="num" w:pos="1296"/>
        </w:tabs>
        <w:ind w:left="1296" w:hanging="1296"/>
      </w:pPr>
    </w:lvl>
    <w:lvl w:ilvl="7">
      <w:start w:val="1"/>
      <w:numFmt w:val="decimal"/>
      <w:pStyle w:val="Heading81"/>
      <w:lvlText w:val="%1.%2.%3.%4.%5.%6.%7.%8"/>
      <w:lvlJc w:val="left"/>
      <w:pPr>
        <w:tabs>
          <w:tab w:val="num" w:pos="1440"/>
        </w:tabs>
        <w:ind w:left="1440" w:hanging="1440"/>
      </w:pPr>
    </w:lvl>
    <w:lvl w:ilvl="8">
      <w:start w:val="1"/>
      <w:numFmt w:val="decimal"/>
      <w:pStyle w:val="Heading91"/>
      <w:lvlText w:val="%1.%2.%3.%4.%5.%6.%7.%8.%9"/>
      <w:lvlJc w:val="left"/>
      <w:pPr>
        <w:tabs>
          <w:tab w:val="num" w:pos="1584"/>
        </w:tabs>
        <w:ind w:left="1584" w:hanging="1584"/>
      </w:pPr>
    </w:lvl>
  </w:abstractNum>
  <w:abstractNum w:abstractNumId="108" w15:restartNumberingAfterBreak="0">
    <w:nsid w:val="7D0E4A2F"/>
    <w:multiLevelType w:val="hybridMultilevel"/>
    <w:tmpl w:val="A55C6CD0"/>
    <w:lvl w:ilvl="0" w:tplc="49C2291C">
      <w:start w:val="1"/>
      <w:numFmt w:val="decimal"/>
      <w:lvlText w:val="7.%1."/>
      <w:lvlJc w:val="righ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09" w15:restartNumberingAfterBreak="0">
    <w:nsid w:val="7E8B5EDE"/>
    <w:multiLevelType w:val="hybridMultilevel"/>
    <w:tmpl w:val="902A3632"/>
    <w:lvl w:ilvl="0" w:tplc="9CA633C6">
      <w:start w:val="1"/>
      <w:numFmt w:val="decimal"/>
      <w:lvlText w:val="%1)"/>
      <w:lvlJc w:val="left"/>
      <w:pPr>
        <w:tabs>
          <w:tab w:val="num" w:pos="1080"/>
        </w:tabs>
        <w:ind w:left="1080" w:hanging="360"/>
      </w:pPr>
      <w:rPr>
        <w:rFonts w:hint="default"/>
      </w:rPr>
    </w:lvl>
    <w:lvl w:ilvl="1" w:tplc="04260019" w:tentative="1">
      <w:start w:val="1"/>
      <w:numFmt w:val="lowerLetter"/>
      <w:lvlText w:val="%2."/>
      <w:lvlJc w:val="left"/>
      <w:pPr>
        <w:tabs>
          <w:tab w:val="num" w:pos="1800"/>
        </w:tabs>
        <w:ind w:left="1800" w:hanging="360"/>
      </w:pPr>
    </w:lvl>
    <w:lvl w:ilvl="2" w:tplc="0426001B" w:tentative="1">
      <w:start w:val="1"/>
      <w:numFmt w:val="lowerRoman"/>
      <w:lvlText w:val="%3."/>
      <w:lvlJc w:val="right"/>
      <w:pPr>
        <w:tabs>
          <w:tab w:val="num" w:pos="2520"/>
        </w:tabs>
        <w:ind w:left="2520" w:hanging="180"/>
      </w:pPr>
    </w:lvl>
    <w:lvl w:ilvl="3" w:tplc="0426000F" w:tentative="1">
      <w:start w:val="1"/>
      <w:numFmt w:val="decimal"/>
      <w:lvlText w:val="%4."/>
      <w:lvlJc w:val="left"/>
      <w:pPr>
        <w:tabs>
          <w:tab w:val="num" w:pos="3240"/>
        </w:tabs>
        <w:ind w:left="3240" w:hanging="360"/>
      </w:pPr>
    </w:lvl>
    <w:lvl w:ilvl="4" w:tplc="04260019" w:tentative="1">
      <w:start w:val="1"/>
      <w:numFmt w:val="lowerLetter"/>
      <w:lvlText w:val="%5."/>
      <w:lvlJc w:val="left"/>
      <w:pPr>
        <w:tabs>
          <w:tab w:val="num" w:pos="3960"/>
        </w:tabs>
        <w:ind w:left="3960" w:hanging="360"/>
      </w:pPr>
    </w:lvl>
    <w:lvl w:ilvl="5" w:tplc="0426001B" w:tentative="1">
      <w:start w:val="1"/>
      <w:numFmt w:val="lowerRoman"/>
      <w:lvlText w:val="%6."/>
      <w:lvlJc w:val="right"/>
      <w:pPr>
        <w:tabs>
          <w:tab w:val="num" w:pos="4680"/>
        </w:tabs>
        <w:ind w:left="4680" w:hanging="180"/>
      </w:pPr>
    </w:lvl>
    <w:lvl w:ilvl="6" w:tplc="0426000F" w:tentative="1">
      <w:start w:val="1"/>
      <w:numFmt w:val="decimal"/>
      <w:lvlText w:val="%7."/>
      <w:lvlJc w:val="left"/>
      <w:pPr>
        <w:tabs>
          <w:tab w:val="num" w:pos="5400"/>
        </w:tabs>
        <w:ind w:left="5400" w:hanging="360"/>
      </w:pPr>
    </w:lvl>
    <w:lvl w:ilvl="7" w:tplc="04260019" w:tentative="1">
      <w:start w:val="1"/>
      <w:numFmt w:val="lowerLetter"/>
      <w:lvlText w:val="%8."/>
      <w:lvlJc w:val="left"/>
      <w:pPr>
        <w:tabs>
          <w:tab w:val="num" w:pos="6120"/>
        </w:tabs>
        <w:ind w:left="6120" w:hanging="360"/>
      </w:pPr>
    </w:lvl>
    <w:lvl w:ilvl="8" w:tplc="0426001B" w:tentative="1">
      <w:start w:val="1"/>
      <w:numFmt w:val="lowerRoman"/>
      <w:lvlText w:val="%9."/>
      <w:lvlJc w:val="right"/>
      <w:pPr>
        <w:tabs>
          <w:tab w:val="num" w:pos="6840"/>
        </w:tabs>
        <w:ind w:left="6840" w:hanging="180"/>
      </w:pPr>
    </w:lvl>
  </w:abstractNum>
  <w:abstractNum w:abstractNumId="110" w15:restartNumberingAfterBreak="0">
    <w:nsid w:val="7EE866F2"/>
    <w:multiLevelType w:val="hybridMultilevel"/>
    <w:tmpl w:val="275AED5A"/>
    <w:lvl w:ilvl="0" w:tplc="D21E7504">
      <w:start w:val="1"/>
      <w:numFmt w:val="decimal"/>
      <w:lvlText w:val="1.%1."/>
      <w:lvlJc w:val="right"/>
      <w:pPr>
        <w:ind w:left="720" w:hanging="360"/>
      </w:pPr>
      <w:rPr>
        <w:rFonts w:hint="default"/>
      </w:rPr>
    </w:lvl>
    <w:lvl w:ilvl="1" w:tplc="04260019">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11" w15:restartNumberingAfterBreak="0">
    <w:nsid w:val="7F5F3B8E"/>
    <w:multiLevelType w:val="hybridMultilevel"/>
    <w:tmpl w:val="C8AE32D4"/>
    <w:lvl w:ilvl="0" w:tplc="9C9EF19E">
      <w:start w:val="1"/>
      <w:numFmt w:val="decimal"/>
      <w:lvlText w:val="2.%1."/>
      <w:lvlJc w:val="right"/>
      <w:pPr>
        <w:ind w:left="1080" w:hanging="360"/>
      </w:pPr>
      <w:rPr>
        <w:rFonts w:hint="default"/>
      </w:rPr>
    </w:lvl>
    <w:lvl w:ilvl="1" w:tplc="04260019" w:tentative="1">
      <w:start w:val="1"/>
      <w:numFmt w:val="lowerLetter"/>
      <w:lvlText w:val="%2."/>
      <w:lvlJc w:val="left"/>
      <w:pPr>
        <w:ind w:left="1800" w:hanging="360"/>
      </w:pPr>
    </w:lvl>
    <w:lvl w:ilvl="2" w:tplc="0426001B" w:tentative="1">
      <w:start w:val="1"/>
      <w:numFmt w:val="lowerRoman"/>
      <w:lvlText w:val="%3."/>
      <w:lvlJc w:val="right"/>
      <w:pPr>
        <w:ind w:left="2520" w:hanging="180"/>
      </w:pPr>
    </w:lvl>
    <w:lvl w:ilvl="3" w:tplc="0426000F" w:tentative="1">
      <w:start w:val="1"/>
      <w:numFmt w:val="decimal"/>
      <w:lvlText w:val="%4."/>
      <w:lvlJc w:val="left"/>
      <w:pPr>
        <w:ind w:left="3240" w:hanging="360"/>
      </w:pPr>
    </w:lvl>
    <w:lvl w:ilvl="4" w:tplc="04260019" w:tentative="1">
      <w:start w:val="1"/>
      <w:numFmt w:val="lowerLetter"/>
      <w:lvlText w:val="%5."/>
      <w:lvlJc w:val="left"/>
      <w:pPr>
        <w:ind w:left="3960" w:hanging="360"/>
      </w:pPr>
    </w:lvl>
    <w:lvl w:ilvl="5" w:tplc="0426001B" w:tentative="1">
      <w:start w:val="1"/>
      <w:numFmt w:val="lowerRoman"/>
      <w:lvlText w:val="%6."/>
      <w:lvlJc w:val="right"/>
      <w:pPr>
        <w:ind w:left="4680" w:hanging="180"/>
      </w:pPr>
    </w:lvl>
    <w:lvl w:ilvl="6" w:tplc="0426000F" w:tentative="1">
      <w:start w:val="1"/>
      <w:numFmt w:val="decimal"/>
      <w:lvlText w:val="%7."/>
      <w:lvlJc w:val="left"/>
      <w:pPr>
        <w:ind w:left="5400" w:hanging="360"/>
      </w:pPr>
    </w:lvl>
    <w:lvl w:ilvl="7" w:tplc="04260019" w:tentative="1">
      <w:start w:val="1"/>
      <w:numFmt w:val="lowerLetter"/>
      <w:lvlText w:val="%8."/>
      <w:lvlJc w:val="left"/>
      <w:pPr>
        <w:ind w:left="6120" w:hanging="360"/>
      </w:pPr>
    </w:lvl>
    <w:lvl w:ilvl="8" w:tplc="0426001B" w:tentative="1">
      <w:start w:val="1"/>
      <w:numFmt w:val="lowerRoman"/>
      <w:lvlText w:val="%9."/>
      <w:lvlJc w:val="right"/>
      <w:pPr>
        <w:ind w:left="6840" w:hanging="180"/>
      </w:pPr>
    </w:lvl>
  </w:abstractNum>
  <w:num w:numId="1">
    <w:abstractNumId w:val="47"/>
  </w:num>
  <w:num w:numId="2">
    <w:abstractNumId w:val="53"/>
  </w:num>
  <w:num w:numId="3">
    <w:abstractNumId w:val="10"/>
  </w:num>
  <w:num w:numId="4">
    <w:abstractNumId w:val="51"/>
  </w:num>
  <w:num w:numId="5">
    <w:abstractNumId w:val="37"/>
  </w:num>
  <w:num w:numId="6">
    <w:abstractNumId w:val="57"/>
  </w:num>
  <w:num w:numId="7">
    <w:abstractNumId w:val="38"/>
  </w:num>
  <w:num w:numId="8">
    <w:abstractNumId w:val="73"/>
  </w:num>
  <w:num w:numId="9">
    <w:abstractNumId w:val="80"/>
  </w:num>
  <w:num w:numId="10">
    <w:abstractNumId w:val="45"/>
  </w:num>
  <w:num w:numId="11">
    <w:abstractNumId w:val="79"/>
  </w:num>
  <w:num w:numId="12">
    <w:abstractNumId w:val="72"/>
    <w:lvlOverride w:ilvl="0">
      <w:lvl w:ilvl="0">
        <w:start w:val="1"/>
        <w:numFmt w:val="decimal"/>
        <w:pStyle w:val="1Lgumam"/>
        <w:lvlText w:val="%1."/>
        <w:lvlJc w:val="left"/>
        <w:pPr>
          <w:ind w:left="360" w:hanging="360"/>
        </w:pPr>
        <w:rPr>
          <w:b/>
          <w:sz w:val="24"/>
          <w:szCs w:val="24"/>
        </w:rPr>
      </w:lvl>
    </w:lvlOverride>
    <w:lvlOverride w:ilvl="2">
      <w:lvl w:ilvl="2">
        <w:start w:val="1"/>
        <w:numFmt w:val="decimal"/>
        <w:pStyle w:val="111Lgumam"/>
        <w:lvlText w:val="%1.%2.%3."/>
        <w:lvlJc w:val="left"/>
        <w:pPr>
          <w:ind w:left="504" w:hanging="504"/>
        </w:pPr>
        <w:rPr>
          <w:b w:val="0"/>
          <w:strike w:val="0"/>
        </w:rPr>
      </w:lvl>
    </w:lvlOverride>
  </w:num>
  <w:num w:numId="13">
    <w:abstractNumId w:val="72"/>
  </w:num>
  <w:num w:numId="14">
    <w:abstractNumId w:val="84"/>
  </w:num>
  <w:num w:numId="15">
    <w:abstractNumId w:val="107"/>
    <w:lvlOverride w:ilvl="0">
      <w:startOverride w:val="3"/>
    </w:lvlOverride>
    <w:lvlOverride w:ilvl="1">
      <w:startOverride w:val="1"/>
    </w:lvlOverride>
    <w:lvlOverride w:ilvl="2">
      <w:startOverride w:val="2"/>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19"/>
  </w:num>
  <w:num w:numId="17">
    <w:abstractNumId w:val="30"/>
  </w:num>
  <w:num w:numId="18">
    <w:abstractNumId w:val="105"/>
  </w:num>
  <w:num w:numId="19">
    <w:abstractNumId w:val="3"/>
  </w:num>
  <w:num w:numId="20">
    <w:abstractNumId w:val="2"/>
  </w:num>
  <w:num w:numId="21">
    <w:abstractNumId w:val="4"/>
  </w:num>
  <w:num w:numId="22">
    <w:abstractNumId w:val="1"/>
  </w:num>
  <w:num w:numId="23">
    <w:abstractNumId w:val="0"/>
  </w:num>
  <w:num w:numId="24">
    <w:abstractNumId w:val="91"/>
  </w:num>
  <w:num w:numId="25">
    <w:abstractNumId w:val="78"/>
  </w:num>
  <w:num w:numId="26">
    <w:abstractNumId w:val="109"/>
  </w:num>
  <w:num w:numId="27">
    <w:abstractNumId w:val="69"/>
  </w:num>
  <w:num w:numId="28">
    <w:abstractNumId w:val="26"/>
  </w:num>
  <w:num w:numId="29">
    <w:abstractNumId w:val="61"/>
  </w:num>
  <w:num w:numId="30">
    <w:abstractNumId w:val="95"/>
  </w:num>
  <w:num w:numId="31">
    <w:abstractNumId w:val="87"/>
  </w:num>
  <w:num w:numId="32">
    <w:abstractNumId w:val="97"/>
  </w:num>
  <w:num w:numId="33">
    <w:abstractNumId w:val="9"/>
  </w:num>
  <w:num w:numId="34">
    <w:abstractNumId w:val="46"/>
  </w:num>
  <w:num w:numId="35">
    <w:abstractNumId w:val="11"/>
  </w:num>
  <w:num w:numId="36">
    <w:abstractNumId w:val="48"/>
  </w:num>
  <w:num w:numId="37">
    <w:abstractNumId w:val="70"/>
  </w:num>
  <w:num w:numId="38">
    <w:abstractNumId w:val="21"/>
  </w:num>
  <w:num w:numId="39">
    <w:abstractNumId w:val="40"/>
  </w:num>
  <w:num w:numId="40">
    <w:abstractNumId w:val="43"/>
  </w:num>
  <w:num w:numId="41">
    <w:abstractNumId w:val="60"/>
  </w:num>
  <w:num w:numId="42">
    <w:abstractNumId w:val="77"/>
  </w:num>
  <w:num w:numId="43">
    <w:abstractNumId w:val="32"/>
  </w:num>
  <w:num w:numId="44">
    <w:abstractNumId w:val="88"/>
  </w:num>
  <w:num w:numId="45">
    <w:abstractNumId w:val="13"/>
  </w:num>
  <w:num w:numId="46">
    <w:abstractNumId w:val="74"/>
  </w:num>
  <w:num w:numId="47">
    <w:abstractNumId w:val="110"/>
  </w:num>
  <w:num w:numId="48">
    <w:abstractNumId w:val="85"/>
  </w:num>
  <w:num w:numId="49">
    <w:abstractNumId w:val="36"/>
  </w:num>
  <w:num w:numId="50">
    <w:abstractNumId w:val="62"/>
  </w:num>
  <w:num w:numId="51">
    <w:abstractNumId w:val="39"/>
  </w:num>
  <w:num w:numId="52">
    <w:abstractNumId w:val="31"/>
  </w:num>
  <w:num w:numId="53">
    <w:abstractNumId w:val="108"/>
  </w:num>
  <w:num w:numId="54">
    <w:abstractNumId w:val="18"/>
  </w:num>
  <w:num w:numId="55">
    <w:abstractNumId w:val="106"/>
  </w:num>
  <w:num w:numId="56">
    <w:abstractNumId w:val="75"/>
  </w:num>
  <w:num w:numId="57">
    <w:abstractNumId w:val="58"/>
  </w:num>
  <w:num w:numId="58">
    <w:abstractNumId w:val="52"/>
  </w:num>
  <w:num w:numId="59">
    <w:abstractNumId w:val="81"/>
  </w:num>
  <w:num w:numId="60">
    <w:abstractNumId w:val="27"/>
  </w:num>
  <w:num w:numId="61">
    <w:abstractNumId w:val="17"/>
  </w:num>
  <w:num w:numId="62">
    <w:abstractNumId w:val="83"/>
  </w:num>
  <w:num w:numId="63">
    <w:abstractNumId w:val="29"/>
  </w:num>
  <w:num w:numId="64">
    <w:abstractNumId w:val="49"/>
  </w:num>
  <w:num w:numId="65">
    <w:abstractNumId w:val="56"/>
  </w:num>
  <w:num w:numId="66">
    <w:abstractNumId w:val="55"/>
  </w:num>
  <w:num w:numId="67">
    <w:abstractNumId w:val="42"/>
  </w:num>
  <w:num w:numId="68">
    <w:abstractNumId w:val="63"/>
  </w:num>
  <w:num w:numId="69">
    <w:abstractNumId w:val="92"/>
  </w:num>
  <w:num w:numId="70">
    <w:abstractNumId w:val="8"/>
  </w:num>
  <w:num w:numId="71">
    <w:abstractNumId w:val="64"/>
  </w:num>
  <w:num w:numId="72">
    <w:abstractNumId w:val="35"/>
  </w:num>
  <w:num w:numId="73">
    <w:abstractNumId w:val="50"/>
  </w:num>
  <w:num w:numId="74">
    <w:abstractNumId w:val="76"/>
  </w:num>
  <w:num w:numId="75">
    <w:abstractNumId w:val="15"/>
  </w:num>
  <w:num w:numId="76">
    <w:abstractNumId w:val="25"/>
  </w:num>
  <w:num w:numId="77">
    <w:abstractNumId w:val="93"/>
  </w:num>
  <w:num w:numId="78">
    <w:abstractNumId w:val="59"/>
  </w:num>
  <w:num w:numId="79">
    <w:abstractNumId w:val="71"/>
  </w:num>
  <w:num w:numId="80">
    <w:abstractNumId w:val="86"/>
  </w:num>
  <w:num w:numId="81">
    <w:abstractNumId w:val="7"/>
  </w:num>
  <w:num w:numId="82">
    <w:abstractNumId w:val="104"/>
  </w:num>
  <w:num w:numId="83">
    <w:abstractNumId w:val="66"/>
  </w:num>
  <w:num w:numId="84">
    <w:abstractNumId w:val="100"/>
  </w:num>
  <w:num w:numId="85">
    <w:abstractNumId w:val="89"/>
  </w:num>
  <w:num w:numId="86">
    <w:abstractNumId w:val="65"/>
  </w:num>
  <w:num w:numId="87">
    <w:abstractNumId w:val="54"/>
  </w:num>
  <w:num w:numId="88">
    <w:abstractNumId w:val="99"/>
  </w:num>
  <w:num w:numId="89">
    <w:abstractNumId w:val="22"/>
  </w:num>
  <w:num w:numId="90">
    <w:abstractNumId w:val="98"/>
  </w:num>
  <w:num w:numId="91">
    <w:abstractNumId w:val="16"/>
  </w:num>
  <w:num w:numId="92">
    <w:abstractNumId w:val="12"/>
  </w:num>
  <w:num w:numId="93">
    <w:abstractNumId w:val="94"/>
  </w:num>
  <w:num w:numId="94">
    <w:abstractNumId w:val="44"/>
  </w:num>
  <w:num w:numId="95">
    <w:abstractNumId w:val="102"/>
  </w:num>
  <w:num w:numId="96">
    <w:abstractNumId w:val="68"/>
  </w:num>
  <w:num w:numId="97">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8">
    <w:abstractNumId w:val="103"/>
  </w:num>
  <w:num w:numId="99">
    <w:abstractNumId w:val="28"/>
  </w:num>
  <w:num w:numId="100">
    <w:abstractNumId w:val="9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1">
    <w:abstractNumId w:val="33"/>
  </w:num>
  <w:num w:numId="102">
    <w:abstractNumId w:val="96"/>
  </w:num>
  <w:num w:numId="103">
    <w:abstractNumId w:val="67"/>
  </w:num>
  <w:num w:numId="104">
    <w:abstractNumId w:val="41"/>
  </w:num>
  <w:num w:numId="105">
    <w:abstractNumId w:val="24"/>
  </w:num>
  <w:num w:numId="106">
    <w:abstractNumId w:val="23"/>
  </w:num>
  <w:num w:numId="107">
    <w:abstractNumId w:val="20"/>
  </w:num>
  <w:num w:numId="108">
    <w:abstractNumId w:val="111"/>
  </w:num>
  <w:num w:numId="109">
    <w:abstractNumId w:val="14"/>
  </w:num>
  <w:num w:numId="110">
    <w:abstractNumId w:val="101"/>
  </w:num>
  <w:num w:numId="111">
    <w:abstractNumId w:val="90"/>
  </w:num>
  <w:num w:numId="112">
    <w:abstractNumId w:val="82"/>
  </w:num>
  <w:numIdMacAtCleanup w:val="10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3"/>
  <w:hideSpellingErrors/>
  <w:hideGrammaticalErrors/>
  <w:activeWritingStyle w:appName="MSWord" w:lang="ru-RU" w:vendorID="64" w:dllVersion="6" w:nlCheck="1" w:checkStyle="0"/>
  <w:activeWritingStyle w:appName="MSWord" w:lang="en-US" w:vendorID="64" w:dllVersion="6" w:nlCheck="1" w:checkStyle="0"/>
  <w:activeWritingStyle w:appName="MSWord" w:lang="en-GB" w:vendorID="64" w:dllVersion="6" w:nlCheck="1" w:checkStyle="1"/>
  <w:proofState w:spelling="clean" w:grammar="clean"/>
  <w:defaultTabStop w:val="720"/>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C0E19"/>
    <w:rsid w:val="000027BE"/>
    <w:rsid w:val="00002ED8"/>
    <w:rsid w:val="00003133"/>
    <w:rsid w:val="0000350D"/>
    <w:rsid w:val="000055A4"/>
    <w:rsid w:val="0000592D"/>
    <w:rsid w:val="000060B5"/>
    <w:rsid w:val="000077A6"/>
    <w:rsid w:val="0000798D"/>
    <w:rsid w:val="00007C3A"/>
    <w:rsid w:val="00007EF1"/>
    <w:rsid w:val="00010B61"/>
    <w:rsid w:val="00012C1A"/>
    <w:rsid w:val="00012D57"/>
    <w:rsid w:val="00013168"/>
    <w:rsid w:val="00013C84"/>
    <w:rsid w:val="0001664C"/>
    <w:rsid w:val="00016C58"/>
    <w:rsid w:val="00017270"/>
    <w:rsid w:val="00020550"/>
    <w:rsid w:val="0002329C"/>
    <w:rsid w:val="00023344"/>
    <w:rsid w:val="00023F20"/>
    <w:rsid w:val="000240F5"/>
    <w:rsid w:val="000249D5"/>
    <w:rsid w:val="0002522F"/>
    <w:rsid w:val="0002542F"/>
    <w:rsid w:val="00025EC4"/>
    <w:rsid w:val="000264E1"/>
    <w:rsid w:val="00026D20"/>
    <w:rsid w:val="00026D38"/>
    <w:rsid w:val="000304F5"/>
    <w:rsid w:val="00030EEE"/>
    <w:rsid w:val="00032338"/>
    <w:rsid w:val="000328D6"/>
    <w:rsid w:val="00032B61"/>
    <w:rsid w:val="00035002"/>
    <w:rsid w:val="000354D0"/>
    <w:rsid w:val="00035D0B"/>
    <w:rsid w:val="000410A9"/>
    <w:rsid w:val="00043C98"/>
    <w:rsid w:val="000440D2"/>
    <w:rsid w:val="00044AB7"/>
    <w:rsid w:val="00044D4F"/>
    <w:rsid w:val="000450B2"/>
    <w:rsid w:val="00045845"/>
    <w:rsid w:val="000459A4"/>
    <w:rsid w:val="00045D00"/>
    <w:rsid w:val="00047F2E"/>
    <w:rsid w:val="00047F5F"/>
    <w:rsid w:val="00050950"/>
    <w:rsid w:val="00051381"/>
    <w:rsid w:val="000519EF"/>
    <w:rsid w:val="00051AEF"/>
    <w:rsid w:val="00051B8F"/>
    <w:rsid w:val="000527BE"/>
    <w:rsid w:val="000528E5"/>
    <w:rsid w:val="00053C03"/>
    <w:rsid w:val="000554EF"/>
    <w:rsid w:val="00056104"/>
    <w:rsid w:val="0006016B"/>
    <w:rsid w:val="00060BDB"/>
    <w:rsid w:val="0006107C"/>
    <w:rsid w:val="000619E9"/>
    <w:rsid w:val="00061BAC"/>
    <w:rsid w:val="000627E5"/>
    <w:rsid w:val="000633E4"/>
    <w:rsid w:val="000637E3"/>
    <w:rsid w:val="00063CCA"/>
    <w:rsid w:val="00063F81"/>
    <w:rsid w:val="00065792"/>
    <w:rsid w:val="000660AC"/>
    <w:rsid w:val="00066D65"/>
    <w:rsid w:val="000701FC"/>
    <w:rsid w:val="00071081"/>
    <w:rsid w:val="00071635"/>
    <w:rsid w:val="00071889"/>
    <w:rsid w:val="000725D4"/>
    <w:rsid w:val="00072B76"/>
    <w:rsid w:val="00073ECD"/>
    <w:rsid w:val="0007480E"/>
    <w:rsid w:val="00074F15"/>
    <w:rsid w:val="0007512C"/>
    <w:rsid w:val="0007663C"/>
    <w:rsid w:val="00080328"/>
    <w:rsid w:val="00080FB1"/>
    <w:rsid w:val="000829BE"/>
    <w:rsid w:val="00082D0C"/>
    <w:rsid w:val="00085527"/>
    <w:rsid w:val="00086588"/>
    <w:rsid w:val="0008724B"/>
    <w:rsid w:val="000874D1"/>
    <w:rsid w:val="00090143"/>
    <w:rsid w:val="00090937"/>
    <w:rsid w:val="00090D4B"/>
    <w:rsid w:val="00092790"/>
    <w:rsid w:val="00092E22"/>
    <w:rsid w:val="00093165"/>
    <w:rsid w:val="00093DA9"/>
    <w:rsid w:val="000969F7"/>
    <w:rsid w:val="00096FBE"/>
    <w:rsid w:val="00097F3B"/>
    <w:rsid w:val="000A03F3"/>
    <w:rsid w:val="000A06CC"/>
    <w:rsid w:val="000A34CE"/>
    <w:rsid w:val="000A388D"/>
    <w:rsid w:val="000A396E"/>
    <w:rsid w:val="000A3DE0"/>
    <w:rsid w:val="000A76BA"/>
    <w:rsid w:val="000A7D48"/>
    <w:rsid w:val="000B0617"/>
    <w:rsid w:val="000B06F3"/>
    <w:rsid w:val="000B0C63"/>
    <w:rsid w:val="000B23B8"/>
    <w:rsid w:val="000B2971"/>
    <w:rsid w:val="000B2B3D"/>
    <w:rsid w:val="000B440D"/>
    <w:rsid w:val="000B5EBA"/>
    <w:rsid w:val="000B7463"/>
    <w:rsid w:val="000B7675"/>
    <w:rsid w:val="000C01BC"/>
    <w:rsid w:val="000C0E19"/>
    <w:rsid w:val="000C1C52"/>
    <w:rsid w:val="000C2F79"/>
    <w:rsid w:val="000C4CA6"/>
    <w:rsid w:val="000C5358"/>
    <w:rsid w:val="000C7CB8"/>
    <w:rsid w:val="000D1C9F"/>
    <w:rsid w:val="000D28E0"/>
    <w:rsid w:val="000D371C"/>
    <w:rsid w:val="000D417F"/>
    <w:rsid w:val="000D452A"/>
    <w:rsid w:val="000D6263"/>
    <w:rsid w:val="000D7ADA"/>
    <w:rsid w:val="000E0543"/>
    <w:rsid w:val="000E09A3"/>
    <w:rsid w:val="000E0DED"/>
    <w:rsid w:val="000E141B"/>
    <w:rsid w:val="000E1999"/>
    <w:rsid w:val="000E2BF8"/>
    <w:rsid w:val="000E43A4"/>
    <w:rsid w:val="000E4608"/>
    <w:rsid w:val="000E5150"/>
    <w:rsid w:val="000E6E4E"/>
    <w:rsid w:val="000E6FAE"/>
    <w:rsid w:val="000E741A"/>
    <w:rsid w:val="000E7CC6"/>
    <w:rsid w:val="000F1FEF"/>
    <w:rsid w:val="000F21EE"/>
    <w:rsid w:val="000F37F7"/>
    <w:rsid w:val="000F55A9"/>
    <w:rsid w:val="000F5927"/>
    <w:rsid w:val="000F68FE"/>
    <w:rsid w:val="000F6F61"/>
    <w:rsid w:val="000F73D0"/>
    <w:rsid w:val="000F77A4"/>
    <w:rsid w:val="0010109D"/>
    <w:rsid w:val="00102E41"/>
    <w:rsid w:val="001037D1"/>
    <w:rsid w:val="00103BAE"/>
    <w:rsid w:val="00104344"/>
    <w:rsid w:val="001047B6"/>
    <w:rsid w:val="00105C0F"/>
    <w:rsid w:val="00105DF3"/>
    <w:rsid w:val="00105E62"/>
    <w:rsid w:val="00105EA2"/>
    <w:rsid w:val="00110696"/>
    <w:rsid w:val="00110833"/>
    <w:rsid w:val="00111A60"/>
    <w:rsid w:val="00111AC2"/>
    <w:rsid w:val="0011230C"/>
    <w:rsid w:val="001135A4"/>
    <w:rsid w:val="001139BE"/>
    <w:rsid w:val="00114043"/>
    <w:rsid w:val="0011540E"/>
    <w:rsid w:val="00115B6A"/>
    <w:rsid w:val="00117444"/>
    <w:rsid w:val="00117A8B"/>
    <w:rsid w:val="00120AE8"/>
    <w:rsid w:val="00120BA4"/>
    <w:rsid w:val="0012126F"/>
    <w:rsid w:val="001217CA"/>
    <w:rsid w:val="00121D4B"/>
    <w:rsid w:val="00121EEF"/>
    <w:rsid w:val="00121FFE"/>
    <w:rsid w:val="00123DE9"/>
    <w:rsid w:val="001254DD"/>
    <w:rsid w:val="00127CDE"/>
    <w:rsid w:val="00127D18"/>
    <w:rsid w:val="001307E3"/>
    <w:rsid w:val="00131131"/>
    <w:rsid w:val="001330D1"/>
    <w:rsid w:val="001344F6"/>
    <w:rsid w:val="00134D31"/>
    <w:rsid w:val="0013517C"/>
    <w:rsid w:val="001352F7"/>
    <w:rsid w:val="00137F8C"/>
    <w:rsid w:val="00140133"/>
    <w:rsid w:val="00140B1E"/>
    <w:rsid w:val="00140C1A"/>
    <w:rsid w:val="0014136C"/>
    <w:rsid w:val="001437F5"/>
    <w:rsid w:val="00144BF9"/>
    <w:rsid w:val="001457D9"/>
    <w:rsid w:val="00145C28"/>
    <w:rsid w:val="0014655F"/>
    <w:rsid w:val="001465B5"/>
    <w:rsid w:val="00147065"/>
    <w:rsid w:val="00153C89"/>
    <w:rsid w:val="00154FBF"/>
    <w:rsid w:val="00155142"/>
    <w:rsid w:val="00155392"/>
    <w:rsid w:val="00155663"/>
    <w:rsid w:val="00157484"/>
    <w:rsid w:val="00157796"/>
    <w:rsid w:val="00157B7C"/>
    <w:rsid w:val="00157BB7"/>
    <w:rsid w:val="00160427"/>
    <w:rsid w:val="00160463"/>
    <w:rsid w:val="00161615"/>
    <w:rsid w:val="00162033"/>
    <w:rsid w:val="00163EAB"/>
    <w:rsid w:val="001644E3"/>
    <w:rsid w:val="00165D24"/>
    <w:rsid w:val="00166F90"/>
    <w:rsid w:val="00167665"/>
    <w:rsid w:val="00167699"/>
    <w:rsid w:val="00170DE7"/>
    <w:rsid w:val="00171F2E"/>
    <w:rsid w:val="001725E8"/>
    <w:rsid w:val="00173562"/>
    <w:rsid w:val="00173708"/>
    <w:rsid w:val="00174C06"/>
    <w:rsid w:val="00176820"/>
    <w:rsid w:val="001773CE"/>
    <w:rsid w:val="00182521"/>
    <w:rsid w:val="00182649"/>
    <w:rsid w:val="00182EBA"/>
    <w:rsid w:val="00184257"/>
    <w:rsid w:val="00186DE8"/>
    <w:rsid w:val="001900A9"/>
    <w:rsid w:val="001917A1"/>
    <w:rsid w:val="00193A6E"/>
    <w:rsid w:val="0019484C"/>
    <w:rsid w:val="00194AE3"/>
    <w:rsid w:val="00194C34"/>
    <w:rsid w:val="0019535B"/>
    <w:rsid w:val="0019590E"/>
    <w:rsid w:val="00195AC7"/>
    <w:rsid w:val="001961FD"/>
    <w:rsid w:val="00196606"/>
    <w:rsid w:val="00197DDB"/>
    <w:rsid w:val="001A00D2"/>
    <w:rsid w:val="001A0E3E"/>
    <w:rsid w:val="001A0E95"/>
    <w:rsid w:val="001A21B8"/>
    <w:rsid w:val="001A2304"/>
    <w:rsid w:val="001A3DBD"/>
    <w:rsid w:val="001A5482"/>
    <w:rsid w:val="001A62ED"/>
    <w:rsid w:val="001A7CDD"/>
    <w:rsid w:val="001B1752"/>
    <w:rsid w:val="001B1D49"/>
    <w:rsid w:val="001B64FC"/>
    <w:rsid w:val="001B6B2D"/>
    <w:rsid w:val="001B6BF8"/>
    <w:rsid w:val="001B733C"/>
    <w:rsid w:val="001C151B"/>
    <w:rsid w:val="001C2B5D"/>
    <w:rsid w:val="001C2F6C"/>
    <w:rsid w:val="001C4628"/>
    <w:rsid w:val="001C60FC"/>
    <w:rsid w:val="001D024B"/>
    <w:rsid w:val="001D0604"/>
    <w:rsid w:val="001D198A"/>
    <w:rsid w:val="001D1B7F"/>
    <w:rsid w:val="001D3478"/>
    <w:rsid w:val="001D42A6"/>
    <w:rsid w:val="001D4587"/>
    <w:rsid w:val="001D52E8"/>
    <w:rsid w:val="001D5670"/>
    <w:rsid w:val="001D590A"/>
    <w:rsid w:val="001D5F62"/>
    <w:rsid w:val="001E01F3"/>
    <w:rsid w:val="001E041E"/>
    <w:rsid w:val="001E0EFA"/>
    <w:rsid w:val="001E175B"/>
    <w:rsid w:val="001E24C0"/>
    <w:rsid w:val="001E291C"/>
    <w:rsid w:val="001E3DAE"/>
    <w:rsid w:val="001E4557"/>
    <w:rsid w:val="001E5363"/>
    <w:rsid w:val="001E658E"/>
    <w:rsid w:val="001E66ED"/>
    <w:rsid w:val="001E77E7"/>
    <w:rsid w:val="001E7CD9"/>
    <w:rsid w:val="001E7E2A"/>
    <w:rsid w:val="001F114A"/>
    <w:rsid w:val="001F20E6"/>
    <w:rsid w:val="001F258E"/>
    <w:rsid w:val="001F3318"/>
    <w:rsid w:val="001F3858"/>
    <w:rsid w:val="001F38AA"/>
    <w:rsid w:val="001F3B4D"/>
    <w:rsid w:val="001F640A"/>
    <w:rsid w:val="001F7CA3"/>
    <w:rsid w:val="00200965"/>
    <w:rsid w:val="002018CE"/>
    <w:rsid w:val="00201E30"/>
    <w:rsid w:val="002027C5"/>
    <w:rsid w:val="002033A4"/>
    <w:rsid w:val="002034CE"/>
    <w:rsid w:val="00204B99"/>
    <w:rsid w:val="002056CF"/>
    <w:rsid w:val="00206561"/>
    <w:rsid w:val="00210D02"/>
    <w:rsid w:val="002114CC"/>
    <w:rsid w:val="002118A6"/>
    <w:rsid w:val="00211C45"/>
    <w:rsid w:val="00211CAD"/>
    <w:rsid w:val="00212EFA"/>
    <w:rsid w:val="002140C2"/>
    <w:rsid w:val="00214EBC"/>
    <w:rsid w:val="0021566B"/>
    <w:rsid w:val="002157CE"/>
    <w:rsid w:val="00216BD2"/>
    <w:rsid w:val="00217DEF"/>
    <w:rsid w:val="0022025B"/>
    <w:rsid w:val="00221361"/>
    <w:rsid w:val="002236D8"/>
    <w:rsid w:val="00225853"/>
    <w:rsid w:val="00225948"/>
    <w:rsid w:val="00225C3E"/>
    <w:rsid w:val="00225CA8"/>
    <w:rsid w:val="00225EF5"/>
    <w:rsid w:val="002263C6"/>
    <w:rsid w:val="00226524"/>
    <w:rsid w:val="00230C0B"/>
    <w:rsid w:val="0023171B"/>
    <w:rsid w:val="00233ABD"/>
    <w:rsid w:val="00233F9E"/>
    <w:rsid w:val="002341AB"/>
    <w:rsid w:val="00236008"/>
    <w:rsid w:val="0023696A"/>
    <w:rsid w:val="00241A67"/>
    <w:rsid w:val="002420FC"/>
    <w:rsid w:val="0024274E"/>
    <w:rsid w:val="00242C6A"/>
    <w:rsid w:val="00242CC6"/>
    <w:rsid w:val="002448C9"/>
    <w:rsid w:val="00245E6B"/>
    <w:rsid w:val="00247668"/>
    <w:rsid w:val="00250FD5"/>
    <w:rsid w:val="00251384"/>
    <w:rsid w:val="0025143B"/>
    <w:rsid w:val="00252340"/>
    <w:rsid w:val="0025250C"/>
    <w:rsid w:val="00254012"/>
    <w:rsid w:val="002547E0"/>
    <w:rsid w:val="00254EDF"/>
    <w:rsid w:val="00254F27"/>
    <w:rsid w:val="0025680C"/>
    <w:rsid w:val="00261A8E"/>
    <w:rsid w:val="00261DD7"/>
    <w:rsid w:val="002624D1"/>
    <w:rsid w:val="00263973"/>
    <w:rsid w:val="00263FF0"/>
    <w:rsid w:val="0026683A"/>
    <w:rsid w:val="00266D61"/>
    <w:rsid w:val="0026705C"/>
    <w:rsid w:val="00273EAE"/>
    <w:rsid w:val="00274B97"/>
    <w:rsid w:val="002750A9"/>
    <w:rsid w:val="002761B2"/>
    <w:rsid w:val="00276239"/>
    <w:rsid w:val="0028225C"/>
    <w:rsid w:val="00283B01"/>
    <w:rsid w:val="00284F6B"/>
    <w:rsid w:val="00286F9D"/>
    <w:rsid w:val="00287184"/>
    <w:rsid w:val="00287208"/>
    <w:rsid w:val="00287A2E"/>
    <w:rsid w:val="00291213"/>
    <w:rsid w:val="00291435"/>
    <w:rsid w:val="002915D4"/>
    <w:rsid w:val="00291C1E"/>
    <w:rsid w:val="002932D7"/>
    <w:rsid w:val="00293558"/>
    <w:rsid w:val="00293E1D"/>
    <w:rsid w:val="002943EA"/>
    <w:rsid w:val="00295CD7"/>
    <w:rsid w:val="002971C3"/>
    <w:rsid w:val="002A0CA0"/>
    <w:rsid w:val="002A0E5C"/>
    <w:rsid w:val="002A11A3"/>
    <w:rsid w:val="002A2573"/>
    <w:rsid w:val="002A2A60"/>
    <w:rsid w:val="002A33B9"/>
    <w:rsid w:val="002A492B"/>
    <w:rsid w:val="002A4B34"/>
    <w:rsid w:val="002A6601"/>
    <w:rsid w:val="002A6C28"/>
    <w:rsid w:val="002A778B"/>
    <w:rsid w:val="002A7911"/>
    <w:rsid w:val="002B0563"/>
    <w:rsid w:val="002B1266"/>
    <w:rsid w:val="002B1FDF"/>
    <w:rsid w:val="002B2D37"/>
    <w:rsid w:val="002B433F"/>
    <w:rsid w:val="002B53BA"/>
    <w:rsid w:val="002C0386"/>
    <w:rsid w:val="002C068C"/>
    <w:rsid w:val="002C0F6D"/>
    <w:rsid w:val="002C1B2C"/>
    <w:rsid w:val="002C2A53"/>
    <w:rsid w:val="002C2DED"/>
    <w:rsid w:val="002C30E4"/>
    <w:rsid w:val="002C6A1E"/>
    <w:rsid w:val="002C6C14"/>
    <w:rsid w:val="002C79E4"/>
    <w:rsid w:val="002D16D4"/>
    <w:rsid w:val="002D1A0E"/>
    <w:rsid w:val="002D1BEE"/>
    <w:rsid w:val="002D2F0B"/>
    <w:rsid w:val="002D2F82"/>
    <w:rsid w:val="002D36C1"/>
    <w:rsid w:val="002D4586"/>
    <w:rsid w:val="002D47C8"/>
    <w:rsid w:val="002D5CA7"/>
    <w:rsid w:val="002D5DBA"/>
    <w:rsid w:val="002E0FDA"/>
    <w:rsid w:val="002E1099"/>
    <w:rsid w:val="002E1D4F"/>
    <w:rsid w:val="002E2E74"/>
    <w:rsid w:val="002E3A9A"/>
    <w:rsid w:val="002E3B81"/>
    <w:rsid w:val="002E550D"/>
    <w:rsid w:val="002E57C3"/>
    <w:rsid w:val="002E583B"/>
    <w:rsid w:val="002E6A13"/>
    <w:rsid w:val="002F18CB"/>
    <w:rsid w:val="002F2C37"/>
    <w:rsid w:val="002F2D57"/>
    <w:rsid w:val="002F4B14"/>
    <w:rsid w:val="002F6C4E"/>
    <w:rsid w:val="002F740A"/>
    <w:rsid w:val="002F77B9"/>
    <w:rsid w:val="002F7B78"/>
    <w:rsid w:val="002F7E3E"/>
    <w:rsid w:val="00300FAD"/>
    <w:rsid w:val="003015BA"/>
    <w:rsid w:val="00302004"/>
    <w:rsid w:val="0030487E"/>
    <w:rsid w:val="00304D5F"/>
    <w:rsid w:val="00304F35"/>
    <w:rsid w:val="00305365"/>
    <w:rsid w:val="003055CC"/>
    <w:rsid w:val="003057C2"/>
    <w:rsid w:val="003063BF"/>
    <w:rsid w:val="00307F74"/>
    <w:rsid w:val="00310B2A"/>
    <w:rsid w:val="0031297F"/>
    <w:rsid w:val="00312E8E"/>
    <w:rsid w:val="00317A6F"/>
    <w:rsid w:val="00320759"/>
    <w:rsid w:val="0032112A"/>
    <w:rsid w:val="00321F3E"/>
    <w:rsid w:val="00322F4C"/>
    <w:rsid w:val="00323B4D"/>
    <w:rsid w:val="00331B5F"/>
    <w:rsid w:val="00331C2E"/>
    <w:rsid w:val="00332283"/>
    <w:rsid w:val="0033314E"/>
    <w:rsid w:val="00337DEE"/>
    <w:rsid w:val="00340BF7"/>
    <w:rsid w:val="00343B09"/>
    <w:rsid w:val="003442EC"/>
    <w:rsid w:val="00344541"/>
    <w:rsid w:val="0034486A"/>
    <w:rsid w:val="0034487E"/>
    <w:rsid w:val="00344A91"/>
    <w:rsid w:val="00344B37"/>
    <w:rsid w:val="00345B04"/>
    <w:rsid w:val="00347301"/>
    <w:rsid w:val="00350C73"/>
    <w:rsid w:val="00351B5A"/>
    <w:rsid w:val="00352D59"/>
    <w:rsid w:val="003534DD"/>
    <w:rsid w:val="00354103"/>
    <w:rsid w:val="00354FB2"/>
    <w:rsid w:val="00356ABB"/>
    <w:rsid w:val="00360067"/>
    <w:rsid w:val="003601E3"/>
    <w:rsid w:val="00360E6D"/>
    <w:rsid w:val="00360F59"/>
    <w:rsid w:val="00361215"/>
    <w:rsid w:val="00363B4A"/>
    <w:rsid w:val="00364824"/>
    <w:rsid w:val="00364E83"/>
    <w:rsid w:val="00365651"/>
    <w:rsid w:val="00367F55"/>
    <w:rsid w:val="00372783"/>
    <w:rsid w:val="00372EEA"/>
    <w:rsid w:val="00373BEB"/>
    <w:rsid w:val="00374A37"/>
    <w:rsid w:val="003756D0"/>
    <w:rsid w:val="00375D50"/>
    <w:rsid w:val="00376497"/>
    <w:rsid w:val="003768FB"/>
    <w:rsid w:val="003769B2"/>
    <w:rsid w:val="00380954"/>
    <w:rsid w:val="00380CE4"/>
    <w:rsid w:val="003821EB"/>
    <w:rsid w:val="00383561"/>
    <w:rsid w:val="00385C22"/>
    <w:rsid w:val="00386AF1"/>
    <w:rsid w:val="0038793A"/>
    <w:rsid w:val="00387F1F"/>
    <w:rsid w:val="00391126"/>
    <w:rsid w:val="003928E7"/>
    <w:rsid w:val="00392A47"/>
    <w:rsid w:val="00392F5E"/>
    <w:rsid w:val="00393DFE"/>
    <w:rsid w:val="0039566F"/>
    <w:rsid w:val="0039572F"/>
    <w:rsid w:val="00396184"/>
    <w:rsid w:val="00396A76"/>
    <w:rsid w:val="003A0B8E"/>
    <w:rsid w:val="003A0F6A"/>
    <w:rsid w:val="003A0F71"/>
    <w:rsid w:val="003A1165"/>
    <w:rsid w:val="003A1620"/>
    <w:rsid w:val="003A231A"/>
    <w:rsid w:val="003A3987"/>
    <w:rsid w:val="003A3E13"/>
    <w:rsid w:val="003A487A"/>
    <w:rsid w:val="003A4A7D"/>
    <w:rsid w:val="003A50D5"/>
    <w:rsid w:val="003A5679"/>
    <w:rsid w:val="003A57C5"/>
    <w:rsid w:val="003A64B6"/>
    <w:rsid w:val="003B167E"/>
    <w:rsid w:val="003B1D97"/>
    <w:rsid w:val="003B535A"/>
    <w:rsid w:val="003B6D57"/>
    <w:rsid w:val="003B6E14"/>
    <w:rsid w:val="003B7045"/>
    <w:rsid w:val="003C174F"/>
    <w:rsid w:val="003C29C0"/>
    <w:rsid w:val="003C2DCC"/>
    <w:rsid w:val="003C3C0D"/>
    <w:rsid w:val="003C3FE9"/>
    <w:rsid w:val="003C4039"/>
    <w:rsid w:val="003C4DBA"/>
    <w:rsid w:val="003C4E27"/>
    <w:rsid w:val="003C5F1C"/>
    <w:rsid w:val="003C669C"/>
    <w:rsid w:val="003C7492"/>
    <w:rsid w:val="003C7CE5"/>
    <w:rsid w:val="003C7E50"/>
    <w:rsid w:val="003D41D9"/>
    <w:rsid w:val="003E0A43"/>
    <w:rsid w:val="003E3E55"/>
    <w:rsid w:val="003E4064"/>
    <w:rsid w:val="003E5028"/>
    <w:rsid w:val="003E51C1"/>
    <w:rsid w:val="003E6F97"/>
    <w:rsid w:val="003E71AA"/>
    <w:rsid w:val="003E768E"/>
    <w:rsid w:val="003F0629"/>
    <w:rsid w:val="003F0829"/>
    <w:rsid w:val="003F0ECD"/>
    <w:rsid w:val="003F1B9A"/>
    <w:rsid w:val="003F2116"/>
    <w:rsid w:val="003F3D86"/>
    <w:rsid w:val="003F4307"/>
    <w:rsid w:val="003F6502"/>
    <w:rsid w:val="003F72E9"/>
    <w:rsid w:val="00400E92"/>
    <w:rsid w:val="0040177D"/>
    <w:rsid w:val="004024DB"/>
    <w:rsid w:val="00402A2A"/>
    <w:rsid w:val="00402EF2"/>
    <w:rsid w:val="00403253"/>
    <w:rsid w:val="00403CE2"/>
    <w:rsid w:val="00403EA2"/>
    <w:rsid w:val="00404BA5"/>
    <w:rsid w:val="00405811"/>
    <w:rsid w:val="00405DFE"/>
    <w:rsid w:val="00405E5C"/>
    <w:rsid w:val="004069F4"/>
    <w:rsid w:val="00406E7C"/>
    <w:rsid w:val="00410719"/>
    <w:rsid w:val="00413BA7"/>
    <w:rsid w:val="00414995"/>
    <w:rsid w:val="00414FCA"/>
    <w:rsid w:val="00415110"/>
    <w:rsid w:val="004163C6"/>
    <w:rsid w:val="004164AF"/>
    <w:rsid w:val="00416770"/>
    <w:rsid w:val="00416BBF"/>
    <w:rsid w:val="00417ADF"/>
    <w:rsid w:val="004223CF"/>
    <w:rsid w:val="00423634"/>
    <w:rsid w:val="00424069"/>
    <w:rsid w:val="00424BF7"/>
    <w:rsid w:val="00426C08"/>
    <w:rsid w:val="004275CB"/>
    <w:rsid w:val="00430A38"/>
    <w:rsid w:val="00430E67"/>
    <w:rsid w:val="00430F55"/>
    <w:rsid w:val="00431056"/>
    <w:rsid w:val="0043105D"/>
    <w:rsid w:val="00431253"/>
    <w:rsid w:val="00431885"/>
    <w:rsid w:val="00431D68"/>
    <w:rsid w:val="0043248D"/>
    <w:rsid w:val="00432BD5"/>
    <w:rsid w:val="00433805"/>
    <w:rsid w:val="004338EC"/>
    <w:rsid w:val="00434EE1"/>
    <w:rsid w:val="00434F34"/>
    <w:rsid w:val="00435802"/>
    <w:rsid w:val="00436374"/>
    <w:rsid w:val="00436B82"/>
    <w:rsid w:val="004408B6"/>
    <w:rsid w:val="004409A5"/>
    <w:rsid w:val="00441276"/>
    <w:rsid w:val="004420DB"/>
    <w:rsid w:val="00442FBA"/>
    <w:rsid w:val="00443211"/>
    <w:rsid w:val="004440B6"/>
    <w:rsid w:val="00444249"/>
    <w:rsid w:val="0044483F"/>
    <w:rsid w:val="004452D7"/>
    <w:rsid w:val="004457E0"/>
    <w:rsid w:val="00445800"/>
    <w:rsid w:val="00445D09"/>
    <w:rsid w:val="00446307"/>
    <w:rsid w:val="004526F0"/>
    <w:rsid w:val="004546F0"/>
    <w:rsid w:val="004556E0"/>
    <w:rsid w:val="004559D2"/>
    <w:rsid w:val="00462354"/>
    <w:rsid w:val="004624A0"/>
    <w:rsid w:val="00463642"/>
    <w:rsid w:val="00463ABB"/>
    <w:rsid w:val="00464975"/>
    <w:rsid w:val="004650F9"/>
    <w:rsid w:val="00466CA5"/>
    <w:rsid w:val="00467FF0"/>
    <w:rsid w:val="00470568"/>
    <w:rsid w:val="00470F84"/>
    <w:rsid w:val="0047412A"/>
    <w:rsid w:val="00474282"/>
    <w:rsid w:val="004760B5"/>
    <w:rsid w:val="0047628C"/>
    <w:rsid w:val="00476797"/>
    <w:rsid w:val="00477B49"/>
    <w:rsid w:val="00481FF2"/>
    <w:rsid w:val="004829AB"/>
    <w:rsid w:val="0048306E"/>
    <w:rsid w:val="00483764"/>
    <w:rsid w:val="004840DE"/>
    <w:rsid w:val="0048479E"/>
    <w:rsid w:val="00484B6D"/>
    <w:rsid w:val="004861F3"/>
    <w:rsid w:val="00486963"/>
    <w:rsid w:val="00490243"/>
    <w:rsid w:val="004912B3"/>
    <w:rsid w:val="00492194"/>
    <w:rsid w:val="00493029"/>
    <w:rsid w:val="0049341F"/>
    <w:rsid w:val="004950C7"/>
    <w:rsid w:val="00495771"/>
    <w:rsid w:val="004966D1"/>
    <w:rsid w:val="00496EF9"/>
    <w:rsid w:val="0049779D"/>
    <w:rsid w:val="004A07F4"/>
    <w:rsid w:val="004A16F2"/>
    <w:rsid w:val="004A1C32"/>
    <w:rsid w:val="004A3737"/>
    <w:rsid w:val="004A4866"/>
    <w:rsid w:val="004A4DAD"/>
    <w:rsid w:val="004A521C"/>
    <w:rsid w:val="004A54F3"/>
    <w:rsid w:val="004A69AA"/>
    <w:rsid w:val="004A6AB7"/>
    <w:rsid w:val="004B1201"/>
    <w:rsid w:val="004B2443"/>
    <w:rsid w:val="004B2C56"/>
    <w:rsid w:val="004B487A"/>
    <w:rsid w:val="004B494A"/>
    <w:rsid w:val="004B4C8B"/>
    <w:rsid w:val="004B4FC6"/>
    <w:rsid w:val="004B5BA1"/>
    <w:rsid w:val="004B639C"/>
    <w:rsid w:val="004B6531"/>
    <w:rsid w:val="004B746D"/>
    <w:rsid w:val="004C07F3"/>
    <w:rsid w:val="004C107A"/>
    <w:rsid w:val="004C1124"/>
    <w:rsid w:val="004C1D67"/>
    <w:rsid w:val="004C2353"/>
    <w:rsid w:val="004C26E4"/>
    <w:rsid w:val="004C2ADC"/>
    <w:rsid w:val="004C3A7F"/>
    <w:rsid w:val="004C629C"/>
    <w:rsid w:val="004C66B8"/>
    <w:rsid w:val="004C6AB1"/>
    <w:rsid w:val="004C72B3"/>
    <w:rsid w:val="004D0B8F"/>
    <w:rsid w:val="004D0C78"/>
    <w:rsid w:val="004D0DF5"/>
    <w:rsid w:val="004D153C"/>
    <w:rsid w:val="004D1BA1"/>
    <w:rsid w:val="004D2167"/>
    <w:rsid w:val="004D32C9"/>
    <w:rsid w:val="004D43D2"/>
    <w:rsid w:val="004D5C66"/>
    <w:rsid w:val="004D6FFC"/>
    <w:rsid w:val="004D7658"/>
    <w:rsid w:val="004D781F"/>
    <w:rsid w:val="004E0E2E"/>
    <w:rsid w:val="004E1EF0"/>
    <w:rsid w:val="004E1F0E"/>
    <w:rsid w:val="004E49FB"/>
    <w:rsid w:val="004E4D68"/>
    <w:rsid w:val="004E5369"/>
    <w:rsid w:val="004E5F71"/>
    <w:rsid w:val="004E60E9"/>
    <w:rsid w:val="004E6B86"/>
    <w:rsid w:val="004E7A33"/>
    <w:rsid w:val="004F1B66"/>
    <w:rsid w:val="004F1FBD"/>
    <w:rsid w:val="004F2C12"/>
    <w:rsid w:val="004F31E5"/>
    <w:rsid w:val="004F3422"/>
    <w:rsid w:val="004F4362"/>
    <w:rsid w:val="004F4EBA"/>
    <w:rsid w:val="004F5532"/>
    <w:rsid w:val="004F6DBB"/>
    <w:rsid w:val="00502A00"/>
    <w:rsid w:val="0050484B"/>
    <w:rsid w:val="00504AAF"/>
    <w:rsid w:val="00506497"/>
    <w:rsid w:val="00507C02"/>
    <w:rsid w:val="005100D2"/>
    <w:rsid w:val="00510730"/>
    <w:rsid w:val="00511457"/>
    <w:rsid w:val="005136B6"/>
    <w:rsid w:val="005139B2"/>
    <w:rsid w:val="005146BF"/>
    <w:rsid w:val="0051595E"/>
    <w:rsid w:val="00515D55"/>
    <w:rsid w:val="005160BF"/>
    <w:rsid w:val="00516621"/>
    <w:rsid w:val="005202A4"/>
    <w:rsid w:val="00520595"/>
    <w:rsid w:val="00522100"/>
    <w:rsid w:val="00522EED"/>
    <w:rsid w:val="00523941"/>
    <w:rsid w:val="00525E46"/>
    <w:rsid w:val="00526A7A"/>
    <w:rsid w:val="00526B93"/>
    <w:rsid w:val="0052717F"/>
    <w:rsid w:val="00527CBC"/>
    <w:rsid w:val="00530084"/>
    <w:rsid w:val="0053048F"/>
    <w:rsid w:val="00531291"/>
    <w:rsid w:val="00531478"/>
    <w:rsid w:val="00532771"/>
    <w:rsid w:val="0053350A"/>
    <w:rsid w:val="00533815"/>
    <w:rsid w:val="00533A2D"/>
    <w:rsid w:val="00533D6A"/>
    <w:rsid w:val="00533EDD"/>
    <w:rsid w:val="00534F0B"/>
    <w:rsid w:val="005370A4"/>
    <w:rsid w:val="00537357"/>
    <w:rsid w:val="0053737C"/>
    <w:rsid w:val="0054004E"/>
    <w:rsid w:val="00541887"/>
    <w:rsid w:val="0054263F"/>
    <w:rsid w:val="00542AD1"/>
    <w:rsid w:val="00542C6A"/>
    <w:rsid w:val="00543780"/>
    <w:rsid w:val="00543C54"/>
    <w:rsid w:val="00545B56"/>
    <w:rsid w:val="00546512"/>
    <w:rsid w:val="00546815"/>
    <w:rsid w:val="005520E9"/>
    <w:rsid w:val="005523D7"/>
    <w:rsid w:val="005529B7"/>
    <w:rsid w:val="00552FD5"/>
    <w:rsid w:val="00553E02"/>
    <w:rsid w:val="00554C4C"/>
    <w:rsid w:val="00554F0A"/>
    <w:rsid w:val="00554FCD"/>
    <w:rsid w:val="00555070"/>
    <w:rsid w:val="0055519D"/>
    <w:rsid w:val="00555EC0"/>
    <w:rsid w:val="0055698F"/>
    <w:rsid w:val="0055732A"/>
    <w:rsid w:val="00561596"/>
    <w:rsid w:val="00562C86"/>
    <w:rsid w:val="005630AD"/>
    <w:rsid w:val="0056376A"/>
    <w:rsid w:val="00564DF3"/>
    <w:rsid w:val="0056531D"/>
    <w:rsid w:val="005653E3"/>
    <w:rsid w:val="00570375"/>
    <w:rsid w:val="00571BF5"/>
    <w:rsid w:val="00572F70"/>
    <w:rsid w:val="00573680"/>
    <w:rsid w:val="00573A99"/>
    <w:rsid w:val="00574B80"/>
    <w:rsid w:val="0057581D"/>
    <w:rsid w:val="0057599E"/>
    <w:rsid w:val="0057726B"/>
    <w:rsid w:val="00577474"/>
    <w:rsid w:val="005801DC"/>
    <w:rsid w:val="00580A01"/>
    <w:rsid w:val="00580D33"/>
    <w:rsid w:val="00581F6D"/>
    <w:rsid w:val="00582E21"/>
    <w:rsid w:val="00582F95"/>
    <w:rsid w:val="00583BFA"/>
    <w:rsid w:val="005841BB"/>
    <w:rsid w:val="00584CA0"/>
    <w:rsid w:val="00586722"/>
    <w:rsid w:val="0058700A"/>
    <w:rsid w:val="00587B28"/>
    <w:rsid w:val="0059135C"/>
    <w:rsid w:val="00592848"/>
    <w:rsid w:val="00592940"/>
    <w:rsid w:val="00592EBF"/>
    <w:rsid w:val="00596855"/>
    <w:rsid w:val="00596B75"/>
    <w:rsid w:val="005978CD"/>
    <w:rsid w:val="00597EEF"/>
    <w:rsid w:val="005A1235"/>
    <w:rsid w:val="005A186B"/>
    <w:rsid w:val="005A2624"/>
    <w:rsid w:val="005A45F6"/>
    <w:rsid w:val="005A56F5"/>
    <w:rsid w:val="005A62D9"/>
    <w:rsid w:val="005A6594"/>
    <w:rsid w:val="005A70F8"/>
    <w:rsid w:val="005A798D"/>
    <w:rsid w:val="005A7CB0"/>
    <w:rsid w:val="005B050F"/>
    <w:rsid w:val="005B0D16"/>
    <w:rsid w:val="005B3A25"/>
    <w:rsid w:val="005B409A"/>
    <w:rsid w:val="005B537A"/>
    <w:rsid w:val="005B7A5D"/>
    <w:rsid w:val="005C0224"/>
    <w:rsid w:val="005C07D3"/>
    <w:rsid w:val="005C07F9"/>
    <w:rsid w:val="005C185D"/>
    <w:rsid w:val="005C1E56"/>
    <w:rsid w:val="005C233F"/>
    <w:rsid w:val="005C2D3F"/>
    <w:rsid w:val="005C2D74"/>
    <w:rsid w:val="005C2E81"/>
    <w:rsid w:val="005C3C32"/>
    <w:rsid w:val="005C3E7B"/>
    <w:rsid w:val="005C51D5"/>
    <w:rsid w:val="005C58B6"/>
    <w:rsid w:val="005C5A3C"/>
    <w:rsid w:val="005C6F25"/>
    <w:rsid w:val="005C6FCB"/>
    <w:rsid w:val="005C70D4"/>
    <w:rsid w:val="005C7723"/>
    <w:rsid w:val="005D2817"/>
    <w:rsid w:val="005D31DA"/>
    <w:rsid w:val="005D4E45"/>
    <w:rsid w:val="005D5DF5"/>
    <w:rsid w:val="005D789E"/>
    <w:rsid w:val="005E1A03"/>
    <w:rsid w:val="005E253E"/>
    <w:rsid w:val="005E262C"/>
    <w:rsid w:val="005E26C0"/>
    <w:rsid w:val="005E7120"/>
    <w:rsid w:val="005E7B00"/>
    <w:rsid w:val="005F0E08"/>
    <w:rsid w:val="005F195E"/>
    <w:rsid w:val="005F2150"/>
    <w:rsid w:val="005F3299"/>
    <w:rsid w:val="005F3A24"/>
    <w:rsid w:val="005F4267"/>
    <w:rsid w:val="005F4F84"/>
    <w:rsid w:val="005F6221"/>
    <w:rsid w:val="005F7A76"/>
    <w:rsid w:val="00602213"/>
    <w:rsid w:val="006026A7"/>
    <w:rsid w:val="00602CB7"/>
    <w:rsid w:val="00603D1B"/>
    <w:rsid w:val="00605378"/>
    <w:rsid w:val="00606A44"/>
    <w:rsid w:val="00606C5B"/>
    <w:rsid w:val="0060763A"/>
    <w:rsid w:val="00607CE9"/>
    <w:rsid w:val="00607DCA"/>
    <w:rsid w:val="00610322"/>
    <w:rsid w:val="006108DD"/>
    <w:rsid w:val="00612617"/>
    <w:rsid w:val="00614934"/>
    <w:rsid w:val="00615536"/>
    <w:rsid w:val="00615ABD"/>
    <w:rsid w:val="00615FE0"/>
    <w:rsid w:val="00616E3F"/>
    <w:rsid w:val="00617AEE"/>
    <w:rsid w:val="00617D7D"/>
    <w:rsid w:val="00620B06"/>
    <w:rsid w:val="00622CE8"/>
    <w:rsid w:val="006237E2"/>
    <w:rsid w:val="006242B9"/>
    <w:rsid w:val="0062467D"/>
    <w:rsid w:val="006279AF"/>
    <w:rsid w:val="00630B1B"/>
    <w:rsid w:val="00630D66"/>
    <w:rsid w:val="00631CED"/>
    <w:rsid w:val="0063204B"/>
    <w:rsid w:val="006320FD"/>
    <w:rsid w:val="00632FDB"/>
    <w:rsid w:val="00634602"/>
    <w:rsid w:val="00635A33"/>
    <w:rsid w:val="00635D91"/>
    <w:rsid w:val="00635FAC"/>
    <w:rsid w:val="006376C0"/>
    <w:rsid w:val="00637831"/>
    <w:rsid w:val="00637B9A"/>
    <w:rsid w:val="00637F40"/>
    <w:rsid w:val="006400E9"/>
    <w:rsid w:val="00640EEB"/>
    <w:rsid w:val="00641966"/>
    <w:rsid w:val="00641BA0"/>
    <w:rsid w:val="006423B7"/>
    <w:rsid w:val="006425D8"/>
    <w:rsid w:val="0064318D"/>
    <w:rsid w:val="006447EE"/>
    <w:rsid w:val="00644C23"/>
    <w:rsid w:val="006475E6"/>
    <w:rsid w:val="00647A44"/>
    <w:rsid w:val="00647DBD"/>
    <w:rsid w:val="006500E1"/>
    <w:rsid w:val="00650145"/>
    <w:rsid w:val="00650AE1"/>
    <w:rsid w:val="006518A2"/>
    <w:rsid w:val="00651971"/>
    <w:rsid w:val="00652F71"/>
    <w:rsid w:val="00654126"/>
    <w:rsid w:val="0065533B"/>
    <w:rsid w:val="0065606D"/>
    <w:rsid w:val="00662262"/>
    <w:rsid w:val="006625A3"/>
    <w:rsid w:val="00662891"/>
    <w:rsid w:val="00664864"/>
    <w:rsid w:val="00665F5F"/>
    <w:rsid w:val="00666403"/>
    <w:rsid w:val="0066663F"/>
    <w:rsid w:val="00666F51"/>
    <w:rsid w:val="0067037C"/>
    <w:rsid w:val="00670984"/>
    <w:rsid w:val="006710AA"/>
    <w:rsid w:val="00671A92"/>
    <w:rsid w:val="00671FFA"/>
    <w:rsid w:val="00672376"/>
    <w:rsid w:val="006723E1"/>
    <w:rsid w:val="006742E6"/>
    <w:rsid w:val="00674A8A"/>
    <w:rsid w:val="00674AD5"/>
    <w:rsid w:val="00676A96"/>
    <w:rsid w:val="00681138"/>
    <w:rsid w:val="0068200E"/>
    <w:rsid w:val="00682B57"/>
    <w:rsid w:val="006839C5"/>
    <w:rsid w:val="006876F1"/>
    <w:rsid w:val="0069135A"/>
    <w:rsid w:val="00691955"/>
    <w:rsid w:val="006942CF"/>
    <w:rsid w:val="0069433F"/>
    <w:rsid w:val="006948F0"/>
    <w:rsid w:val="00694FA3"/>
    <w:rsid w:val="00695631"/>
    <w:rsid w:val="006A0A76"/>
    <w:rsid w:val="006A0E49"/>
    <w:rsid w:val="006A15F6"/>
    <w:rsid w:val="006A53BB"/>
    <w:rsid w:val="006A547C"/>
    <w:rsid w:val="006A55BB"/>
    <w:rsid w:val="006A5D39"/>
    <w:rsid w:val="006A7433"/>
    <w:rsid w:val="006B0233"/>
    <w:rsid w:val="006B09B5"/>
    <w:rsid w:val="006B107A"/>
    <w:rsid w:val="006B1B32"/>
    <w:rsid w:val="006B2EC9"/>
    <w:rsid w:val="006B3819"/>
    <w:rsid w:val="006B395A"/>
    <w:rsid w:val="006B447E"/>
    <w:rsid w:val="006B4E26"/>
    <w:rsid w:val="006B5DBF"/>
    <w:rsid w:val="006B65FF"/>
    <w:rsid w:val="006B74B0"/>
    <w:rsid w:val="006C0EBB"/>
    <w:rsid w:val="006C12FA"/>
    <w:rsid w:val="006C2905"/>
    <w:rsid w:val="006C2B1C"/>
    <w:rsid w:val="006C304D"/>
    <w:rsid w:val="006C57D6"/>
    <w:rsid w:val="006C774F"/>
    <w:rsid w:val="006D084E"/>
    <w:rsid w:val="006D1DC6"/>
    <w:rsid w:val="006D3DB6"/>
    <w:rsid w:val="006D411C"/>
    <w:rsid w:val="006D4B0A"/>
    <w:rsid w:val="006D56DA"/>
    <w:rsid w:val="006D5CA3"/>
    <w:rsid w:val="006D5ECE"/>
    <w:rsid w:val="006D75F2"/>
    <w:rsid w:val="006D7A4F"/>
    <w:rsid w:val="006E1A8A"/>
    <w:rsid w:val="006E20B1"/>
    <w:rsid w:val="006E2F50"/>
    <w:rsid w:val="006E4A48"/>
    <w:rsid w:val="006F1282"/>
    <w:rsid w:val="006F2115"/>
    <w:rsid w:val="006F242C"/>
    <w:rsid w:val="006F2D18"/>
    <w:rsid w:val="006F356A"/>
    <w:rsid w:val="006F4196"/>
    <w:rsid w:val="006F4B21"/>
    <w:rsid w:val="006F50F0"/>
    <w:rsid w:val="006F5D2E"/>
    <w:rsid w:val="006F729F"/>
    <w:rsid w:val="006F7D9B"/>
    <w:rsid w:val="00700511"/>
    <w:rsid w:val="007034F0"/>
    <w:rsid w:val="007039DD"/>
    <w:rsid w:val="00703D3B"/>
    <w:rsid w:val="00703D79"/>
    <w:rsid w:val="007044E7"/>
    <w:rsid w:val="007046E9"/>
    <w:rsid w:val="007046F9"/>
    <w:rsid w:val="007052B7"/>
    <w:rsid w:val="00705959"/>
    <w:rsid w:val="007059CB"/>
    <w:rsid w:val="007061D5"/>
    <w:rsid w:val="0070710D"/>
    <w:rsid w:val="00710727"/>
    <w:rsid w:val="00710D72"/>
    <w:rsid w:val="00712A73"/>
    <w:rsid w:val="00713150"/>
    <w:rsid w:val="00713D38"/>
    <w:rsid w:val="007146B2"/>
    <w:rsid w:val="00714987"/>
    <w:rsid w:val="0071538E"/>
    <w:rsid w:val="0071564D"/>
    <w:rsid w:val="0071594E"/>
    <w:rsid w:val="0071597F"/>
    <w:rsid w:val="00715A55"/>
    <w:rsid w:val="007168B1"/>
    <w:rsid w:val="00716DDB"/>
    <w:rsid w:val="00717B14"/>
    <w:rsid w:val="00717D2D"/>
    <w:rsid w:val="0072197A"/>
    <w:rsid w:val="007221BC"/>
    <w:rsid w:val="0072403F"/>
    <w:rsid w:val="0072489D"/>
    <w:rsid w:val="007252E1"/>
    <w:rsid w:val="007259C6"/>
    <w:rsid w:val="00725AA6"/>
    <w:rsid w:val="00726253"/>
    <w:rsid w:val="007269E7"/>
    <w:rsid w:val="007273DD"/>
    <w:rsid w:val="0072759E"/>
    <w:rsid w:val="0072785E"/>
    <w:rsid w:val="007315BA"/>
    <w:rsid w:val="00731D99"/>
    <w:rsid w:val="00732E03"/>
    <w:rsid w:val="007332F1"/>
    <w:rsid w:val="007333AB"/>
    <w:rsid w:val="007333C3"/>
    <w:rsid w:val="00734D02"/>
    <w:rsid w:val="0073550A"/>
    <w:rsid w:val="0073611C"/>
    <w:rsid w:val="00737C8A"/>
    <w:rsid w:val="0074076C"/>
    <w:rsid w:val="00740BBD"/>
    <w:rsid w:val="00740D8D"/>
    <w:rsid w:val="00740DF1"/>
    <w:rsid w:val="0074120F"/>
    <w:rsid w:val="00741420"/>
    <w:rsid w:val="0074177E"/>
    <w:rsid w:val="0074201A"/>
    <w:rsid w:val="00743093"/>
    <w:rsid w:val="00743BD6"/>
    <w:rsid w:val="00745CFE"/>
    <w:rsid w:val="0075046B"/>
    <w:rsid w:val="00750DD0"/>
    <w:rsid w:val="007510B0"/>
    <w:rsid w:val="00751301"/>
    <w:rsid w:val="00751322"/>
    <w:rsid w:val="00752688"/>
    <w:rsid w:val="007539E0"/>
    <w:rsid w:val="00754C3A"/>
    <w:rsid w:val="00754E0D"/>
    <w:rsid w:val="00756265"/>
    <w:rsid w:val="007601FA"/>
    <w:rsid w:val="007604C6"/>
    <w:rsid w:val="0076077E"/>
    <w:rsid w:val="007611E8"/>
    <w:rsid w:val="0076193B"/>
    <w:rsid w:val="0076226E"/>
    <w:rsid w:val="00762C2A"/>
    <w:rsid w:val="0076378C"/>
    <w:rsid w:val="007639C9"/>
    <w:rsid w:val="00765C52"/>
    <w:rsid w:val="0076776D"/>
    <w:rsid w:val="00767F30"/>
    <w:rsid w:val="007708C0"/>
    <w:rsid w:val="00770ED2"/>
    <w:rsid w:val="007727E3"/>
    <w:rsid w:val="00773E23"/>
    <w:rsid w:val="00774553"/>
    <w:rsid w:val="00775736"/>
    <w:rsid w:val="007763E0"/>
    <w:rsid w:val="007804BC"/>
    <w:rsid w:val="007814D8"/>
    <w:rsid w:val="0078327F"/>
    <w:rsid w:val="0078416C"/>
    <w:rsid w:val="00784773"/>
    <w:rsid w:val="00785439"/>
    <w:rsid w:val="00785A21"/>
    <w:rsid w:val="0079077B"/>
    <w:rsid w:val="007910A7"/>
    <w:rsid w:val="0079282D"/>
    <w:rsid w:val="00792B03"/>
    <w:rsid w:val="00794C73"/>
    <w:rsid w:val="0079546B"/>
    <w:rsid w:val="00795D0C"/>
    <w:rsid w:val="007A0263"/>
    <w:rsid w:val="007A02FF"/>
    <w:rsid w:val="007A0799"/>
    <w:rsid w:val="007A379B"/>
    <w:rsid w:val="007A38D4"/>
    <w:rsid w:val="007A3FEE"/>
    <w:rsid w:val="007A542B"/>
    <w:rsid w:val="007A5BCC"/>
    <w:rsid w:val="007A6A25"/>
    <w:rsid w:val="007A6D24"/>
    <w:rsid w:val="007A74F6"/>
    <w:rsid w:val="007A782D"/>
    <w:rsid w:val="007B0AF6"/>
    <w:rsid w:val="007B142E"/>
    <w:rsid w:val="007B1DC1"/>
    <w:rsid w:val="007B22CC"/>
    <w:rsid w:val="007B3331"/>
    <w:rsid w:val="007B46C0"/>
    <w:rsid w:val="007B49FE"/>
    <w:rsid w:val="007B675F"/>
    <w:rsid w:val="007B67DC"/>
    <w:rsid w:val="007B6B96"/>
    <w:rsid w:val="007B6C95"/>
    <w:rsid w:val="007C1395"/>
    <w:rsid w:val="007C3304"/>
    <w:rsid w:val="007C4316"/>
    <w:rsid w:val="007C4E5D"/>
    <w:rsid w:val="007C5460"/>
    <w:rsid w:val="007C581A"/>
    <w:rsid w:val="007C6ABD"/>
    <w:rsid w:val="007C6D44"/>
    <w:rsid w:val="007C7071"/>
    <w:rsid w:val="007C77F0"/>
    <w:rsid w:val="007C77F4"/>
    <w:rsid w:val="007C7C78"/>
    <w:rsid w:val="007D212F"/>
    <w:rsid w:val="007D2EC5"/>
    <w:rsid w:val="007D47FC"/>
    <w:rsid w:val="007D552D"/>
    <w:rsid w:val="007D5819"/>
    <w:rsid w:val="007D7AA6"/>
    <w:rsid w:val="007E028B"/>
    <w:rsid w:val="007E07D5"/>
    <w:rsid w:val="007E0CCC"/>
    <w:rsid w:val="007E185B"/>
    <w:rsid w:val="007E1EB3"/>
    <w:rsid w:val="007E2936"/>
    <w:rsid w:val="007E30BE"/>
    <w:rsid w:val="007E3BA9"/>
    <w:rsid w:val="007E3FB9"/>
    <w:rsid w:val="007E4477"/>
    <w:rsid w:val="007E5A93"/>
    <w:rsid w:val="007E7867"/>
    <w:rsid w:val="007E7D42"/>
    <w:rsid w:val="007F0F48"/>
    <w:rsid w:val="007F14E6"/>
    <w:rsid w:val="007F19B5"/>
    <w:rsid w:val="007F3E0D"/>
    <w:rsid w:val="007F4D14"/>
    <w:rsid w:val="008009E6"/>
    <w:rsid w:val="00801E68"/>
    <w:rsid w:val="00803419"/>
    <w:rsid w:val="008034F1"/>
    <w:rsid w:val="0080438D"/>
    <w:rsid w:val="00804CAA"/>
    <w:rsid w:val="00805AEF"/>
    <w:rsid w:val="00806A8F"/>
    <w:rsid w:val="008077B6"/>
    <w:rsid w:val="008101C9"/>
    <w:rsid w:val="008103B2"/>
    <w:rsid w:val="00811576"/>
    <w:rsid w:val="00811F6F"/>
    <w:rsid w:val="0081411F"/>
    <w:rsid w:val="008146D6"/>
    <w:rsid w:val="008173CA"/>
    <w:rsid w:val="00821BB3"/>
    <w:rsid w:val="00822B03"/>
    <w:rsid w:val="00822BD2"/>
    <w:rsid w:val="00823F2F"/>
    <w:rsid w:val="0082468C"/>
    <w:rsid w:val="00825546"/>
    <w:rsid w:val="00825773"/>
    <w:rsid w:val="0082656D"/>
    <w:rsid w:val="008269AA"/>
    <w:rsid w:val="00826A6F"/>
    <w:rsid w:val="008275BD"/>
    <w:rsid w:val="00827999"/>
    <w:rsid w:val="00831C10"/>
    <w:rsid w:val="00831E5D"/>
    <w:rsid w:val="0083281D"/>
    <w:rsid w:val="008339CB"/>
    <w:rsid w:val="00833AB8"/>
    <w:rsid w:val="00834A05"/>
    <w:rsid w:val="00835FEC"/>
    <w:rsid w:val="008365BD"/>
    <w:rsid w:val="00837FE3"/>
    <w:rsid w:val="0084070C"/>
    <w:rsid w:val="00840B46"/>
    <w:rsid w:val="00841820"/>
    <w:rsid w:val="00842996"/>
    <w:rsid w:val="00843A05"/>
    <w:rsid w:val="00843AFF"/>
    <w:rsid w:val="00843FE1"/>
    <w:rsid w:val="008447DA"/>
    <w:rsid w:val="00845D60"/>
    <w:rsid w:val="00846147"/>
    <w:rsid w:val="0084772E"/>
    <w:rsid w:val="00847EF8"/>
    <w:rsid w:val="00850003"/>
    <w:rsid w:val="0085012C"/>
    <w:rsid w:val="00850DB9"/>
    <w:rsid w:val="00851246"/>
    <w:rsid w:val="00851B50"/>
    <w:rsid w:val="008524C6"/>
    <w:rsid w:val="008525C7"/>
    <w:rsid w:val="00852692"/>
    <w:rsid w:val="00853894"/>
    <w:rsid w:val="008539A8"/>
    <w:rsid w:val="008544F8"/>
    <w:rsid w:val="008547C9"/>
    <w:rsid w:val="00855AC0"/>
    <w:rsid w:val="00855CCF"/>
    <w:rsid w:val="00856127"/>
    <w:rsid w:val="0086107A"/>
    <w:rsid w:val="00861143"/>
    <w:rsid w:val="00861B70"/>
    <w:rsid w:val="00862C15"/>
    <w:rsid w:val="00862F64"/>
    <w:rsid w:val="0086324C"/>
    <w:rsid w:val="008634A2"/>
    <w:rsid w:val="00864658"/>
    <w:rsid w:val="00864DF1"/>
    <w:rsid w:val="00864F62"/>
    <w:rsid w:val="008653B5"/>
    <w:rsid w:val="0086665E"/>
    <w:rsid w:val="008677F5"/>
    <w:rsid w:val="0086793B"/>
    <w:rsid w:val="00867B11"/>
    <w:rsid w:val="00867F6F"/>
    <w:rsid w:val="00870AED"/>
    <w:rsid w:val="00873BF7"/>
    <w:rsid w:val="00874159"/>
    <w:rsid w:val="00874308"/>
    <w:rsid w:val="00874EC6"/>
    <w:rsid w:val="008752A8"/>
    <w:rsid w:val="0087583C"/>
    <w:rsid w:val="00875B3F"/>
    <w:rsid w:val="0088079C"/>
    <w:rsid w:val="008809FF"/>
    <w:rsid w:val="0088408F"/>
    <w:rsid w:val="00885F2A"/>
    <w:rsid w:val="008860A1"/>
    <w:rsid w:val="00886E97"/>
    <w:rsid w:val="00887325"/>
    <w:rsid w:val="0089054E"/>
    <w:rsid w:val="008915DA"/>
    <w:rsid w:val="008918E5"/>
    <w:rsid w:val="008935BE"/>
    <w:rsid w:val="00894889"/>
    <w:rsid w:val="00894F6B"/>
    <w:rsid w:val="0089501D"/>
    <w:rsid w:val="0089547C"/>
    <w:rsid w:val="00896273"/>
    <w:rsid w:val="00896B2E"/>
    <w:rsid w:val="00897838"/>
    <w:rsid w:val="00897970"/>
    <w:rsid w:val="00897CEC"/>
    <w:rsid w:val="008A00C8"/>
    <w:rsid w:val="008A0F23"/>
    <w:rsid w:val="008A1B3F"/>
    <w:rsid w:val="008A4A1C"/>
    <w:rsid w:val="008A4F10"/>
    <w:rsid w:val="008A624F"/>
    <w:rsid w:val="008A65FA"/>
    <w:rsid w:val="008A705A"/>
    <w:rsid w:val="008A77B6"/>
    <w:rsid w:val="008A79C5"/>
    <w:rsid w:val="008A7C24"/>
    <w:rsid w:val="008A7D06"/>
    <w:rsid w:val="008B0097"/>
    <w:rsid w:val="008B2D57"/>
    <w:rsid w:val="008B442D"/>
    <w:rsid w:val="008B503C"/>
    <w:rsid w:val="008B51C8"/>
    <w:rsid w:val="008B5F51"/>
    <w:rsid w:val="008B6D6A"/>
    <w:rsid w:val="008B7433"/>
    <w:rsid w:val="008C2368"/>
    <w:rsid w:val="008C6D2B"/>
    <w:rsid w:val="008D00F9"/>
    <w:rsid w:val="008D0D6C"/>
    <w:rsid w:val="008D4095"/>
    <w:rsid w:val="008D433B"/>
    <w:rsid w:val="008D5B7F"/>
    <w:rsid w:val="008D632D"/>
    <w:rsid w:val="008E0B70"/>
    <w:rsid w:val="008E0D88"/>
    <w:rsid w:val="008E113E"/>
    <w:rsid w:val="008E24AF"/>
    <w:rsid w:val="008E24D9"/>
    <w:rsid w:val="008E2D72"/>
    <w:rsid w:val="008E4624"/>
    <w:rsid w:val="008E5C81"/>
    <w:rsid w:val="008E6DCC"/>
    <w:rsid w:val="008E7BDF"/>
    <w:rsid w:val="008E7DC8"/>
    <w:rsid w:val="008E7FF5"/>
    <w:rsid w:val="008F0CDA"/>
    <w:rsid w:val="008F0DFD"/>
    <w:rsid w:val="008F16B4"/>
    <w:rsid w:val="008F1F11"/>
    <w:rsid w:val="008F20ED"/>
    <w:rsid w:val="008F3773"/>
    <w:rsid w:val="008F5029"/>
    <w:rsid w:val="008F505A"/>
    <w:rsid w:val="008F537D"/>
    <w:rsid w:val="008F7632"/>
    <w:rsid w:val="008F7875"/>
    <w:rsid w:val="00900EC3"/>
    <w:rsid w:val="00900FF0"/>
    <w:rsid w:val="00901256"/>
    <w:rsid w:val="00901806"/>
    <w:rsid w:val="00901A67"/>
    <w:rsid w:val="00902936"/>
    <w:rsid w:val="0090306B"/>
    <w:rsid w:val="009031DE"/>
    <w:rsid w:val="00903210"/>
    <w:rsid w:val="009035BC"/>
    <w:rsid w:val="0090434A"/>
    <w:rsid w:val="00905A40"/>
    <w:rsid w:val="00906DEA"/>
    <w:rsid w:val="0090727C"/>
    <w:rsid w:val="009076CD"/>
    <w:rsid w:val="00907C74"/>
    <w:rsid w:val="00910625"/>
    <w:rsid w:val="00910CD9"/>
    <w:rsid w:val="0091208E"/>
    <w:rsid w:val="00912486"/>
    <w:rsid w:val="00912CC3"/>
    <w:rsid w:val="00914D10"/>
    <w:rsid w:val="0091567E"/>
    <w:rsid w:val="00916E18"/>
    <w:rsid w:val="00917C10"/>
    <w:rsid w:val="0092115F"/>
    <w:rsid w:val="009217DC"/>
    <w:rsid w:val="00922936"/>
    <w:rsid w:val="0092330D"/>
    <w:rsid w:val="0092410D"/>
    <w:rsid w:val="009242F6"/>
    <w:rsid w:val="00924447"/>
    <w:rsid w:val="00924727"/>
    <w:rsid w:val="0092579B"/>
    <w:rsid w:val="00930464"/>
    <w:rsid w:val="009304C4"/>
    <w:rsid w:val="0093099F"/>
    <w:rsid w:val="00930C4C"/>
    <w:rsid w:val="009315F8"/>
    <w:rsid w:val="00931C9E"/>
    <w:rsid w:val="00933B19"/>
    <w:rsid w:val="00933EE6"/>
    <w:rsid w:val="0093574D"/>
    <w:rsid w:val="00935D5F"/>
    <w:rsid w:val="00935E18"/>
    <w:rsid w:val="00936199"/>
    <w:rsid w:val="009377A6"/>
    <w:rsid w:val="00941848"/>
    <w:rsid w:val="00941931"/>
    <w:rsid w:val="009428FB"/>
    <w:rsid w:val="00942DD0"/>
    <w:rsid w:val="00943090"/>
    <w:rsid w:val="00944026"/>
    <w:rsid w:val="00945A11"/>
    <w:rsid w:val="00946739"/>
    <w:rsid w:val="00946C11"/>
    <w:rsid w:val="00946CAF"/>
    <w:rsid w:val="00946E6B"/>
    <w:rsid w:val="009476A4"/>
    <w:rsid w:val="009501DE"/>
    <w:rsid w:val="009519D1"/>
    <w:rsid w:val="009527C3"/>
    <w:rsid w:val="009533B0"/>
    <w:rsid w:val="00953F2E"/>
    <w:rsid w:val="009545E5"/>
    <w:rsid w:val="009551A3"/>
    <w:rsid w:val="0095604D"/>
    <w:rsid w:val="00956C7E"/>
    <w:rsid w:val="00956F23"/>
    <w:rsid w:val="009610ED"/>
    <w:rsid w:val="0096123B"/>
    <w:rsid w:val="00961612"/>
    <w:rsid w:val="00963ED2"/>
    <w:rsid w:val="00965EF4"/>
    <w:rsid w:val="00967AFD"/>
    <w:rsid w:val="009704C9"/>
    <w:rsid w:val="009707FF"/>
    <w:rsid w:val="009719B1"/>
    <w:rsid w:val="00971C28"/>
    <w:rsid w:val="00973598"/>
    <w:rsid w:val="0097452B"/>
    <w:rsid w:val="00974847"/>
    <w:rsid w:val="00974C2E"/>
    <w:rsid w:val="00974C39"/>
    <w:rsid w:val="009760DC"/>
    <w:rsid w:val="00977151"/>
    <w:rsid w:val="00977D5A"/>
    <w:rsid w:val="00977EA3"/>
    <w:rsid w:val="00980051"/>
    <w:rsid w:val="00981AA9"/>
    <w:rsid w:val="00981F81"/>
    <w:rsid w:val="00984BAD"/>
    <w:rsid w:val="00985CF2"/>
    <w:rsid w:val="00985DA7"/>
    <w:rsid w:val="00990AB9"/>
    <w:rsid w:val="0099176E"/>
    <w:rsid w:val="00997509"/>
    <w:rsid w:val="009A089C"/>
    <w:rsid w:val="009A2AAA"/>
    <w:rsid w:val="009A38F3"/>
    <w:rsid w:val="009A431C"/>
    <w:rsid w:val="009A4E51"/>
    <w:rsid w:val="009A5361"/>
    <w:rsid w:val="009A57D9"/>
    <w:rsid w:val="009A770B"/>
    <w:rsid w:val="009A781A"/>
    <w:rsid w:val="009A7EF3"/>
    <w:rsid w:val="009B08C8"/>
    <w:rsid w:val="009B17C8"/>
    <w:rsid w:val="009B1854"/>
    <w:rsid w:val="009B2DD0"/>
    <w:rsid w:val="009B4043"/>
    <w:rsid w:val="009B4BEE"/>
    <w:rsid w:val="009B4E84"/>
    <w:rsid w:val="009B4FD5"/>
    <w:rsid w:val="009B76A3"/>
    <w:rsid w:val="009C100F"/>
    <w:rsid w:val="009C1181"/>
    <w:rsid w:val="009C289A"/>
    <w:rsid w:val="009C2AF1"/>
    <w:rsid w:val="009C32AF"/>
    <w:rsid w:val="009C3685"/>
    <w:rsid w:val="009C4CB5"/>
    <w:rsid w:val="009C5868"/>
    <w:rsid w:val="009C5DFB"/>
    <w:rsid w:val="009C60BC"/>
    <w:rsid w:val="009C762E"/>
    <w:rsid w:val="009D0537"/>
    <w:rsid w:val="009D0BAB"/>
    <w:rsid w:val="009D142D"/>
    <w:rsid w:val="009D206E"/>
    <w:rsid w:val="009D3114"/>
    <w:rsid w:val="009D38B8"/>
    <w:rsid w:val="009D4294"/>
    <w:rsid w:val="009D4310"/>
    <w:rsid w:val="009D45C1"/>
    <w:rsid w:val="009D53BD"/>
    <w:rsid w:val="009D53D0"/>
    <w:rsid w:val="009D5570"/>
    <w:rsid w:val="009D5B20"/>
    <w:rsid w:val="009D6255"/>
    <w:rsid w:val="009E22E6"/>
    <w:rsid w:val="009E2D41"/>
    <w:rsid w:val="009E3006"/>
    <w:rsid w:val="009E3578"/>
    <w:rsid w:val="009E422D"/>
    <w:rsid w:val="009E7732"/>
    <w:rsid w:val="009F0EC2"/>
    <w:rsid w:val="009F34A0"/>
    <w:rsid w:val="009F4050"/>
    <w:rsid w:val="009F4532"/>
    <w:rsid w:val="009F781D"/>
    <w:rsid w:val="009F7AB1"/>
    <w:rsid w:val="009F7D50"/>
    <w:rsid w:val="00A00A4C"/>
    <w:rsid w:val="00A015DA"/>
    <w:rsid w:val="00A01795"/>
    <w:rsid w:val="00A020E6"/>
    <w:rsid w:val="00A0249C"/>
    <w:rsid w:val="00A0312C"/>
    <w:rsid w:val="00A03C7E"/>
    <w:rsid w:val="00A0450D"/>
    <w:rsid w:val="00A06FD1"/>
    <w:rsid w:val="00A07DD9"/>
    <w:rsid w:val="00A10BC1"/>
    <w:rsid w:val="00A10CD7"/>
    <w:rsid w:val="00A13FD5"/>
    <w:rsid w:val="00A16198"/>
    <w:rsid w:val="00A162BE"/>
    <w:rsid w:val="00A16EE7"/>
    <w:rsid w:val="00A20469"/>
    <w:rsid w:val="00A212FC"/>
    <w:rsid w:val="00A216DC"/>
    <w:rsid w:val="00A21C1F"/>
    <w:rsid w:val="00A221EF"/>
    <w:rsid w:val="00A22E0A"/>
    <w:rsid w:val="00A2316D"/>
    <w:rsid w:val="00A23E8A"/>
    <w:rsid w:val="00A24D7E"/>
    <w:rsid w:val="00A255B9"/>
    <w:rsid w:val="00A257ED"/>
    <w:rsid w:val="00A309A1"/>
    <w:rsid w:val="00A3196C"/>
    <w:rsid w:val="00A33FB8"/>
    <w:rsid w:val="00A357F1"/>
    <w:rsid w:val="00A359CE"/>
    <w:rsid w:val="00A3697A"/>
    <w:rsid w:val="00A374B0"/>
    <w:rsid w:val="00A375E5"/>
    <w:rsid w:val="00A40613"/>
    <w:rsid w:val="00A430E3"/>
    <w:rsid w:val="00A446D3"/>
    <w:rsid w:val="00A44F2B"/>
    <w:rsid w:val="00A45316"/>
    <w:rsid w:val="00A462E7"/>
    <w:rsid w:val="00A47CDF"/>
    <w:rsid w:val="00A5104E"/>
    <w:rsid w:val="00A523BE"/>
    <w:rsid w:val="00A52602"/>
    <w:rsid w:val="00A52BBE"/>
    <w:rsid w:val="00A5328E"/>
    <w:rsid w:val="00A53393"/>
    <w:rsid w:val="00A54D93"/>
    <w:rsid w:val="00A55094"/>
    <w:rsid w:val="00A5509A"/>
    <w:rsid w:val="00A55610"/>
    <w:rsid w:val="00A5636D"/>
    <w:rsid w:val="00A5754C"/>
    <w:rsid w:val="00A57CB0"/>
    <w:rsid w:val="00A57FD8"/>
    <w:rsid w:val="00A603A0"/>
    <w:rsid w:val="00A60568"/>
    <w:rsid w:val="00A60DFF"/>
    <w:rsid w:val="00A6133F"/>
    <w:rsid w:val="00A62CC0"/>
    <w:rsid w:val="00A63AD9"/>
    <w:rsid w:val="00A661FE"/>
    <w:rsid w:val="00A66228"/>
    <w:rsid w:val="00A666BF"/>
    <w:rsid w:val="00A66A50"/>
    <w:rsid w:val="00A671EC"/>
    <w:rsid w:val="00A67A8E"/>
    <w:rsid w:val="00A710D9"/>
    <w:rsid w:val="00A72D78"/>
    <w:rsid w:val="00A72F87"/>
    <w:rsid w:val="00A74406"/>
    <w:rsid w:val="00A74635"/>
    <w:rsid w:val="00A751C3"/>
    <w:rsid w:val="00A75609"/>
    <w:rsid w:val="00A766D7"/>
    <w:rsid w:val="00A76E75"/>
    <w:rsid w:val="00A77326"/>
    <w:rsid w:val="00A776BC"/>
    <w:rsid w:val="00A77A99"/>
    <w:rsid w:val="00A80CC9"/>
    <w:rsid w:val="00A82E6A"/>
    <w:rsid w:val="00A84682"/>
    <w:rsid w:val="00A85BAF"/>
    <w:rsid w:val="00A86B1B"/>
    <w:rsid w:val="00A86D07"/>
    <w:rsid w:val="00A87206"/>
    <w:rsid w:val="00A875DF"/>
    <w:rsid w:val="00A87A36"/>
    <w:rsid w:val="00A87F35"/>
    <w:rsid w:val="00A915D1"/>
    <w:rsid w:val="00A925FB"/>
    <w:rsid w:val="00A93315"/>
    <w:rsid w:val="00A9392D"/>
    <w:rsid w:val="00A943D4"/>
    <w:rsid w:val="00A9444A"/>
    <w:rsid w:val="00A94947"/>
    <w:rsid w:val="00AA2428"/>
    <w:rsid w:val="00AA3541"/>
    <w:rsid w:val="00AA4671"/>
    <w:rsid w:val="00AA4819"/>
    <w:rsid w:val="00AA644D"/>
    <w:rsid w:val="00AB0328"/>
    <w:rsid w:val="00AB117B"/>
    <w:rsid w:val="00AB1339"/>
    <w:rsid w:val="00AB293D"/>
    <w:rsid w:val="00AB3FE9"/>
    <w:rsid w:val="00AB4189"/>
    <w:rsid w:val="00AB45E4"/>
    <w:rsid w:val="00AB60BC"/>
    <w:rsid w:val="00AB6D9D"/>
    <w:rsid w:val="00AB70DA"/>
    <w:rsid w:val="00AC080C"/>
    <w:rsid w:val="00AC2BE1"/>
    <w:rsid w:val="00AC4A93"/>
    <w:rsid w:val="00AC5042"/>
    <w:rsid w:val="00AC505D"/>
    <w:rsid w:val="00AC76AE"/>
    <w:rsid w:val="00AD1373"/>
    <w:rsid w:val="00AD282B"/>
    <w:rsid w:val="00AD2C46"/>
    <w:rsid w:val="00AD3B09"/>
    <w:rsid w:val="00AD4387"/>
    <w:rsid w:val="00AD4B9A"/>
    <w:rsid w:val="00AD4CB2"/>
    <w:rsid w:val="00AD59A4"/>
    <w:rsid w:val="00AD5FEA"/>
    <w:rsid w:val="00AD607C"/>
    <w:rsid w:val="00AD6A16"/>
    <w:rsid w:val="00AD6E0B"/>
    <w:rsid w:val="00AD6F25"/>
    <w:rsid w:val="00AD79E0"/>
    <w:rsid w:val="00AE0726"/>
    <w:rsid w:val="00AE1701"/>
    <w:rsid w:val="00AE24A2"/>
    <w:rsid w:val="00AE6CEA"/>
    <w:rsid w:val="00AE731B"/>
    <w:rsid w:val="00AF09E2"/>
    <w:rsid w:val="00AF20F9"/>
    <w:rsid w:val="00AF257F"/>
    <w:rsid w:val="00AF35F1"/>
    <w:rsid w:val="00AF3D36"/>
    <w:rsid w:val="00AF40A0"/>
    <w:rsid w:val="00AF4AAD"/>
    <w:rsid w:val="00AF52C7"/>
    <w:rsid w:val="00B03A62"/>
    <w:rsid w:val="00B042F5"/>
    <w:rsid w:val="00B067E6"/>
    <w:rsid w:val="00B100EE"/>
    <w:rsid w:val="00B103E2"/>
    <w:rsid w:val="00B11398"/>
    <w:rsid w:val="00B11AF2"/>
    <w:rsid w:val="00B121AC"/>
    <w:rsid w:val="00B12CE7"/>
    <w:rsid w:val="00B12E8E"/>
    <w:rsid w:val="00B12F19"/>
    <w:rsid w:val="00B136DB"/>
    <w:rsid w:val="00B14504"/>
    <w:rsid w:val="00B15998"/>
    <w:rsid w:val="00B15D55"/>
    <w:rsid w:val="00B16AF8"/>
    <w:rsid w:val="00B170C5"/>
    <w:rsid w:val="00B174B9"/>
    <w:rsid w:val="00B17B31"/>
    <w:rsid w:val="00B21037"/>
    <w:rsid w:val="00B2438D"/>
    <w:rsid w:val="00B24967"/>
    <w:rsid w:val="00B260BA"/>
    <w:rsid w:val="00B27A99"/>
    <w:rsid w:val="00B338BD"/>
    <w:rsid w:val="00B36B82"/>
    <w:rsid w:val="00B36DE6"/>
    <w:rsid w:val="00B37734"/>
    <w:rsid w:val="00B402B7"/>
    <w:rsid w:val="00B410AF"/>
    <w:rsid w:val="00B4125F"/>
    <w:rsid w:val="00B42331"/>
    <w:rsid w:val="00B4286B"/>
    <w:rsid w:val="00B45BF2"/>
    <w:rsid w:val="00B46EF8"/>
    <w:rsid w:val="00B516BC"/>
    <w:rsid w:val="00B548BA"/>
    <w:rsid w:val="00B55979"/>
    <w:rsid w:val="00B561FC"/>
    <w:rsid w:val="00B57521"/>
    <w:rsid w:val="00B57728"/>
    <w:rsid w:val="00B60282"/>
    <w:rsid w:val="00B6294A"/>
    <w:rsid w:val="00B62D50"/>
    <w:rsid w:val="00B6318F"/>
    <w:rsid w:val="00B631A0"/>
    <w:rsid w:val="00B63D7A"/>
    <w:rsid w:val="00B63F66"/>
    <w:rsid w:val="00B64EF4"/>
    <w:rsid w:val="00B65901"/>
    <w:rsid w:val="00B670EE"/>
    <w:rsid w:val="00B72AD5"/>
    <w:rsid w:val="00B72DE7"/>
    <w:rsid w:val="00B72FAE"/>
    <w:rsid w:val="00B73231"/>
    <w:rsid w:val="00B73618"/>
    <w:rsid w:val="00B73F95"/>
    <w:rsid w:val="00B753DD"/>
    <w:rsid w:val="00B759D2"/>
    <w:rsid w:val="00B7737C"/>
    <w:rsid w:val="00B80C0A"/>
    <w:rsid w:val="00B80C4F"/>
    <w:rsid w:val="00B8200E"/>
    <w:rsid w:val="00B82EDA"/>
    <w:rsid w:val="00B83D6F"/>
    <w:rsid w:val="00B847B8"/>
    <w:rsid w:val="00B85372"/>
    <w:rsid w:val="00B85434"/>
    <w:rsid w:val="00B856D1"/>
    <w:rsid w:val="00B8585C"/>
    <w:rsid w:val="00B861F0"/>
    <w:rsid w:val="00B86CB5"/>
    <w:rsid w:val="00B872DF"/>
    <w:rsid w:val="00B912DC"/>
    <w:rsid w:val="00B91FAF"/>
    <w:rsid w:val="00B92224"/>
    <w:rsid w:val="00B927E7"/>
    <w:rsid w:val="00B928C1"/>
    <w:rsid w:val="00B92E4B"/>
    <w:rsid w:val="00B93043"/>
    <w:rsid w:val="00B94754"/>
    <w:rsid w:val="00B956F4"/>
    <w:rsid w:val="00B97928"/>
    <w:rsid w:val="00B97D7F"/>
    <w:rsid w:val="00BA0271"/>
    <w:rsid w:val="00BA0846"/>
    <w:rsid w:val="00BA0D1C"/>
    <w:rsid w:val="00BA14AB"/>
    <w:rsid w:val="00BA2472"/>
    <w:rsid w:val="00BA3046"/>
    <w:rsid w:val="00BA4147"/>
    <w:rsid w:val="00BA4A0B"/>
    <w:rsid w:val="00BA4BEE"/>
    <w:rsid w:val="00BA57BF"/>
    <w:rsid w:val="00BA67E1"/>
    <w:rsid w:val="00BB193B"/>
    <w:rsid w:val="00BB437E"/>
    <w:rsid w:val="00BB64CB"/>
    <w:rsid w:val="00BB6DB8"/>
    <w:rsid w:val="00BB71CA"/>
    <w:rsid w:val="00BC0569"/>
    <w:rsid w:val="00BC0F5A"/>
    <w:rsid w:val="00BC2CAA"/>
    <w:rsid w:val="00BC3485"/>
    <w:rsid w:val="00BC382F"/>
    <w:rsid w:val="00BC3C7F"/>
    <w:rsid w:val="00BC6AA0"/>
    <w:rsid w:val="00BC703C"/>
    <w:rsid w:val="00BC780E"/>
    <w:rsid w:val="00BC7BD7"/>
    <w:rsid w:val="00BD03FB"/>
    <w:rsid w:val="00BD19E3"/>
    <w:rsid w:val="00BD3257"/>
    <w:rsid w:val="00BD3E5A"/>
    <w:rsid w:val="00BD6820"/>
    <w:rsid w:val="00BE0218"/>
    <w:rsid w:val="00BE1808"/>
    <w:rsid w:val="00BE19CB"/>
    <w:rsid w:val="00BE321D"/>
    <w:rsid w:val="00BE43D5"/>
    <w:rsid w:val="00BE5377"/>
    <w:rsid w:val="00BE5C56"/>
    <w:rsid w:val="00BE63FE"/>
    <w:rsid w:val="00BE6725"/>
    <w:rsid w:val="00BE6BD5"/>
    <w:rsid w:val="00BE7FFA"/>
    <w:rsid w:val="00BF01FE"/>
    <w:rsid w:val="00BF05FE"/>
    <w:rsid w:val="00BF076E"/>
    <w:rsid w:val="00BF3D89"/>
    <w:rsid w:val="00BF683E"/>
    <w:rsid w:val="00BF6EC5"/>
    <w:rsid w:val="00C005C2"/>
    <w:rsid w:val="00C011AD"/>
    <w:rsid w:val="00C03401"/>
    <w:rsid w:val="00C03544"/>
    <w:rsid w:val="00C037AD"/>
    <w:rsid w:val="00C03DA1"/>
    <w:rsid w:val="00C04480"/>
    <w:rsid w:val="00C05523"/>
    <w:rsid w:val="00C10C66"/>
    <w:rsid w:val="00C10DD6"/>
    <w:rsid w:val="00C130FB"/>
    <w:rsid w:val="00C1360E"/>
    <w:rsid w:val="00C13DBF"/>
    <w:rsid w:val="00C14765"/>
    <w:rsid w:val="00C16234"/>
    <w:rsid w:val="00C16A7C"/>
    <w:rsid w:val="00C16D2B"/>
    <w:rsid w:val="00C16EE6"/>
    <w:rsid w:val="00C175AD"/>
    <w:rsid w:val="00C1769C"/>
    <w:rsid w:val="00C177FD"/>
    <w:rsid w:val="00C21832"/>
    <w:rsid w:val="00C22012"/>
    <w:rsid w:val="00C22DE3"/>
    <w:rsid w:val="00C235E3"/>
    <w:rsid w:val="00C262AE"/>
    <w:rsid w:val="00C26F80"/>
    <w:rsid w:val="00C309E1"/>
    <w:rsid w:val="00C320F5"/>
    <w:rsid w:val="00C331EA"/>
    <w:rsid w:val="00C353E3"/>
    <w:rsid w:val="00C3556D"/>
    <w:rsid w:val="00C35750"/>
    <w:rsid w:val="00C362F3"/>
    <w:rsid w:val="00C3681A"/>
    <w:rsid w:val="00C36AEF"/>
    <w:rsid w:val="00C404A7"/>
    <w:rsid w:val="00C409CB"/>
    <w:rsid w:val="00C416A6"/>
    <w:rsid w:val="00C41909"/>
    <w:rsid w:val="00C4465B"/>
    <w:rsid w:val="00C44D40"/>
    <w:rsid w:val="00C44FCE"/>
    <w:rsid w:val="00C45325"/>
    <w:rsid w:val="00C45979"/>
    <w:rsid w:val="00C45A32"/>
    <w:rsid w:val="00C50C58"/>
    <w:rsid w:val="00C52148"/>
    <w:rsid w:val="00C52172"/>
    <w:rsid w:val="00C544F0"/>
    <w:rsid w:val="00C554C0"/>
    <w:rsid w:val="00C55A8E"/>
    <w:rsid w:val="00C57063"/>
    <w:rsid w:val="00C571E7"/>
    <w:rsid w:val="00C575EE"/>
    <w:rsid w:val="00C57A3C"/>
    <w:rsid w:val="00C61AB1"/>
    <w:rsid w:val="00C63251"/>
    <w:rsid w:val="00C6578E"/>
    <w:rsid w:val="00C6738C"/>
    <w:rsid w:val="00C6756C"/>
    <w:rsid w:val="00C71003"/>
    <w:rsid w:val="00C7333E"/>
    <w:rsid w:val="00C736D2"/>
    <w:rsid w:val="00C73B4A"/>
    <w:rsid w:val="00C7444F"/>
    <w:rsid w:val="00C74FA2"/>
    <w:rsid w:val="00C75735"/>
    <w:rsid w:val="00C7620F"/>
    <w:rsid w:val="00C76700"/>
    <w:rsid w:val="00C7730F"/>
    <w:rsid w:val="00C811AD"/>
    <w:rsid w:val="00C82611"/>
    <w:rsid w:val="00C8269E"/>
    <w:rsid w:val="00C842A5"/>
    <w:rsid w:val="00C860DB"/>
    <w:rsid w:val="00C86CA4"/>
    <w:rsid w:val="00C877E8"/>
    <w:rsid w:val="00C9056D"/>
    <w:rsid w:val="00C90614"/>
    <w:rsid w:val="00C908C2"/>
    <w:rsid w:val="00C9146A"/>
    <w:rsid w:val="00C915F6"/>
    <w:rsid w:val="00C9262D"/>
    <w:rsid w:val="00C92E8A"/>
    <w:rsid w:val="00C9412A"/>
    <w:rsid w:val="00C94361"/>
    <w:rsid w:val="00C945DC"/>
    <w:rsid w:val="00C94B45"/>
    <w:rsid w:val="00C95D2E"/>
    <w:rsid w:val="00C972F5"/>
    <w:rsid w:val="00C97803"/>
    <w:rsid w:val="00C9798E"/>
    <w:rsid w:val="00CA00FF"/>
    <w:rsid w:val="00CA0C53"/>
    <w:rsid w:val="00CA3267"/>
    <w:rsid w:val="00CA3A1A"/>
    <w:rsid w:val="00CA3A7F"/>
    <w:rsid w:val="00CA4B8A"/>
    <w:rsid w:val="00CA5D0E"/>
    <w:rsid w:val="00CA5E46"/>
    <w:rsid w:val="00CA62F7"/>
    <w:rsid w:val="00CA6573"/>
    <w:rsid w:val="00CA798D"/>
    <w:rsid w:val="00CB063C"/>
    <w:rsid w:val="00CB0826"/>
    <w:rsid w:val="00CB08F4"/>
    <w:rsid w:val="00CB0F26"/>
    <w:rsid w:val="00CB2F8A"/>
    <w:rsid w:val="00CB41E7"/>
    <w:rsid w:val="00CB53E3"/>
    <w:rsid w:val="00CB5F3D"/>
    <w:rsid w:val="00CB7675"/>
    <w:rsid w:val="00CB78B1"/>
    <w:rsid w:val="00CC03BA"/>
    <w:rsid w:val="00CC0648"/>
    <w:rsid w:val="00CC14EC"/>
    <w:rsid w:val="00CC15F4"/>
    <w:rsid w:val="00CC2632"/>
    <w:rsid w:val="00CC2BEF"/>
    <w:rsid w:val="00CC3CC4"/>
    <w:rsid w:val="00CC5E6E"/>
    <w:rsid w:val="00CD0503"/>
    <w:rsid w:val="00CD0817"/>
    <w:rsid w:val="00CD1737"/>
    <w:rsid w:val="00CD1F76"/>
    <w:rsid w:val="00CD2360"/>
    <w:rsid w:val="00CD31B8"/>
    <w:rsid w:val="00CD4A9B"/>
    <w:rsid w:val="00CD666C"/>
    <w:rsid w:val="00CD6AD5"/>
    <w:rsid w:val="00CD756F"/>
    <w:rsid w:val="00CD7B5C"/>
    <w:rsid w:val="00CE19D2"/>
    <w:rsid w:val="00CE1D22"/>
    <w:rsid w:val="00CE528C"/>
    <w:rsid w:val="00CE61A3"/>
    <w:rsid w:val="00CE7AAD"/>
    <w:rsid w:val="00CF0F4B"/>
    <w:rsid w:val="00CF12FA"/>
    <w:rsid w:val="00CF1E2E"/>
    <w:rsid w:val="00CF2C7D"/>
    <w:rsid w:val="00CF4391"/>
    <w:rsid w:val="00CF44C4"/>
    <w:rsid w:val="00CF4B6B"/>
    <w:rsid w:val="00D00B84"/>
    <w:rsid w:val="00D00D7F"/>
    <w:rsid w:val="00D00FEA"/>
    <w:rsid w:val="00D030CE"/>
    <w:rsid w:val="00D0485A"/>
    <w:rsid w:val="00D05BA0"/>
    <w:rsid w:val="00D062F7"/>
    <w:rsid w:val="00D068B7"/>
    <w:rsid w:val="00D07649"/>
    <w:rsid w:val="00D12F41"/>
    <w:rsid w:val="00D1379B"/>
    <w:rsid w:val="00D14F37"/>
    <w:rsid w:val="00D1502E"/>
    <w:rsid w:val="00D1569A"/>
    <w:rsid w:val="00D15856"/>
    <w:rsid w:val="00D177AF"/>
    <w:rsid w:val="00D21D0F"/>
    <w:rsid w:val="00D21DF0"/>
    <w:rsid w:val="00D2221D"/>
    <w:rsid w:val="00D22493"/>
    <w:rsid w:val="00D228D8"/>
    <w:rsid w:val="00D26411"/>
    <w:rsid w:val="00D26C16"/>
    <w:rsid w:val="00D27AAD"/>
    <w:rsid w:val="00D31ECD"/>
    <w:rsid w:val="00D32D54"/>
    <w:rsid w:val="00D355F0"/>
    <w:rsid w:val="00D37848"/>
    <w:rsid w:val="00D37B8B"/>
    <w:rsid w:val="00D37FF9"/>
    <w:rsid w:val="00D410C7"/>
    <w:rsid w:val="00D41E0B"/>
    <w:rsid w:val="00D422B0"/>
    <w:rsid w:val="00D42727"/>
    <w:rsid w:val="00D42EFF"/>
    <w:rsid w:val="00D446C0"/>
    <w:rsid w:val="00D47E06"/>
    <w:rsid w:val="00D51ACF"/>
    <w:rsid w:val="00D5283B"/>
    <w:rsid w:val="00D52A84"/>
    <w:rsid w:val="00D542C6"/>
    <w:rsid w:val="00D54581"/>
    <w:rsid w:val="00D54B76"/>
    <w:rsid w:val="00D56B51"/>
    <w:rsid w:val="00D57D97"/>
    <w:rsid w:val="00D57F75"/>
    <w:rsid w:val="00D600AB"/>
    <w:rsid w:val="00D617C6"/>
    <w:rsid w:val="00D62280"/>
    <w:rsid w:val="00D62431"/>
    <w:rsid w:val="00D62494"/>
    <w:rsid w:val="00D62759"/>
    <w:rsid w:val="00D648D8"/>
    <w:rsid w:val="00D64CA4"/>
    <w:rsid w:val="00D65F0A"/>
    <w:rsid w:val="00D65F9D"/>
    <w:rsid w:val="00D66BD6"/>
    <w:rsid w:val="00D66CCB"/>
    <w:rsid w:val="00D67514"/>
    <w:rsid w:val="00D6773D"/>
    <w:rsid w:val="00D67EDC"/>
    <w:rsid w:val="00D70865"/>
    <w:rsid w:val="00D70E7A"/>
    <w:rsid w:val="00D72CEA"/>
    <w:rsid w:val="00D72D7B"/>
    <w:rsid w:val="00D72F8A"/>
    <w:rsid w:val="00D732BF"/>
    <w:rsid w:val="00D74D36"/>
    <w:rsid w:val="00D75481"/>
    <w:rsid w:val="00D756DB"/>
    <w:rsid w:val="00D75BB9"/>
    <w:rsid w:val="00D77B93"/>
    <w:rsid w:val="00D80A2A"/>
    <w:rsid w:val="00D80D90"/>
    <w:rsid w:val="00D82C0B"/>
    <w:rsid w:val="00D84F75"/>
    <w:rsid w:val="00D8671B"/>
    <w:rsid w:val="00D879AF"/>
    <w:rsid w:val="00D902B8"/>
    <w:rsid w:val="00D90800"/>
    <w:rsid w:val="00D91382"/>
    <w:rsid w:val="00D922CE"/>
    <w:rsid w:val="00D92A79"/>
    <w:rsid w:val="00D94CE8"/>
    <w:rsid w:val="00D972E8"/>
    <w:rsid w:val="00DA1A1F"/>
    <w:rsid w:val="00DA28A3"/>
    <w:rsid w:val="00DA2C47"/>
    <w:rsid w:val="00DA3412"/>
    <w:rsid w:val="00DA366F"/>
    <w:rsid w:val="00DA3DBC"/>
    <w:rsid w:val="00DA5507"/>
    <w:rsid w:val="00DA5764"/>
    <w:rsid w:val="00DA5A96"/>
    <w:rsid w:val="00DA61B8"/>
    <w:rsid w:val="00DA73D4"/>
    <w:rsid w:val="00DB05EC"/>
    <w:rsid w:val="00DB17B4"/>
    <w:rsid w:val="00DB3F13"/>
    <w:rsid w:val="00DB40D4"/>
    <w:rsid w:val="00DB5DD6"/>
    <w:rsid w:val="00DB7A8F"/>
    <w:rsid w:val="00DB7ED7"/>
    <w:rsid w:val="00DC050D"/>
    <w:rsid w:val="00DC28B1"/>
    <w:rsid w:val="00DC2D69"/>
    <w:rsid w:val="00DC33ED"/>
    <w:rsid w:val="00DC44D7"/>
    <w:rsid w:val="00DC5581"/>
    <w:rsid w:val="00DC6349"/>
    <w:rsid w:val="00DC6708"/>
    <w:rsid w:val="00DC7A9E"/>
    <w:rsid w:val="00DD2D6F"/>
    <w:rsid w:val="00DD316D"/>
    <w:rsid w:val="00DD3C2A"/>
    <w:rsid w:val="00DD44DB"/>
    <w:rsid w:val="00DD507F"/>
    <w:rsid w:val="00DD5443"/>
    <w:rsid w:val="00DD7DB0"/>
    <w:rsid w:val="00DE050C"/>
    <w:rsid w:val="00DE0D17"/>
    <w:rsid w:val="00DE0D60"/>
    <w:rsid w:val="00DE110D"/>
    <w:rsid w:val="00DE2478"/>
    <w:rsid w:val="00DE2A7D"/>
    <w:rsid w:val="00DE2DE0"/>
    <w:rsid w:val="00DE32AF"/>
    <w:rsid w:val="00DE3A75"/>
    <w:rsid w:val="00DF1278"/>
    <w:rsid w:val="00DF24C8"/>
    <w:rsid w:val="00DF2FA9"/>
    <w:rsid w:val="00DF37E9"/>
    <w:rsid w:val="00DF4960"/>
    <w:rsid w:val="00DF529E"/>
    <w:rsid w:val="00DF53E4"/>
    <w:rsid w:val="00DF7941"/>
    <w:rsid w:val="00E00A8F"/>
    <w:rsid w:val="00E00F3E"/>
    <w:rsid w:val="00E019F5"/>
    <w:rsid w:val="00E01BB0"/>
    <w:rsid w:val="00E01F1C"/>
    <w:rsid w:val="00E022E2"/>
    <w:rsid w:val="00E03141"/>
    <w:rsid w:val="00E05FE8"/>
    <w:rsid w:val="00E0617D"/>
    <w:rsid w:val="00E07834"/>
    <w:rsid w:val="00E07863"/>
    <w:rsid w:val="00E07B63"/>
    <w:rsid w:val="00E07E6A"/>
    <w:rsid w:val="00E1003C"/>
    <w:rsid w:val="00E1009C"/>
    <w:rsid w:val="00E104C9"/>
    <w:rsid w:val="00E10642"/>
    <w:rsid w:val="00E10865"/>
    <w:rsid w:val="00E13309"/>
    <w:rsid w:val="00E137DC"/>
    <w:rsid w:val="00E139C8"/>
    <w:rsid w:val="00E15DE3"/>
    <w:rsid w:val="00E16FCC"/>
    <w:rsid w:val="00E1703D"/>
    <w:rsid w:val="00E177C6"/>
    <w:rsid w:val="00E21928"/>
    <w:rsid w:val="00E229FE"/>
    <w:rsid w:val="00E243FE"/>
    <w:rsid w:val="00E25518"/>
    <w:rsid w:val="00E25994"/>
    <w:rsid w:val="00E2661E"/>
    <w:rsid w:val="00E26B82"/>
    <w:rsid w:val="00E279B1"/>
    <w:rsid w:val="00E27AD6"/>
    <w:rsid w:val="00E30292"/>
    <w:rsid w:val="00E304E9"/>
    <w:rsid w:val="00E31825"/>
    <w:rsid w:val="00E31857"/>
    <w:rsid w:val="00E31DD3"/>
    <w:rsid w:val="00E324A3"/>
    <w:rsid w:val="00E32E8C"/>
    <w:rsid w:val="00E33054"/>
    <w:rsid w:val="00E3305A"/>
    <w:rsid w:val="00E33670"/>
    <w:rsid w:val="00E3452D"/>
    <w:rsid w:val="00E352B0"/>
    <w:rsid w:val="00E36219"/>
    <w:rsid w:val="00E364CD"/>
    <w:rsid w:val="00E3693C"/>
    <w:rsid w:val="00E415DA"/>
    <w:rsid w:val="00E42D11"/>
    <w:rsid w:val="00E44709"/>
    <w:rsid w:val="00E44817"/>
    <w:rsid w:val="00E45646"/>
    <w:rsid w:val="00E474D5"/>
    <w:rsid w:val="00E51E79"/>
    <w:rsid w:val="00E53BC8"/>
    <w:rsid w:val="00E55E19"/>
    <w:rsid w:val="00E564D3"/>
    <w:rsid w:val="00E6502C"/>
    <w:rsid w:val="00E65AB6"/>
    <w:rsid w:val="00E65EE1"/>
    <w:rsid w:val="00E66670"/>
    <w:rsid w:val="00E668CD"/>
    <w:rsid w:val="00E67022"/>
    <w:rsid w:val="00E678CA"/>
    <w:rsid w:val="00E71020"/>
    <w:rsid w:val="00E7130C"/>
    <w:rsid w:val="00E72F39"/>
    <w:rsid w:val="00E72FCB"/>
    <w:rsid w:val="00E76821"/>
    <w:rsid w:val="00E76AC5"/>
    <w:rsid w:val="00E77170"/>
    <w:rsid w:val="00E774FD"/>
    <w:rsid w:val="00E77942"/>
    <w:rsid w:val="00E77E8C"/>
    <w:rsid w:val="00E80BD0"/>
    <w:rsid w:val="00E81AE3"/>
    <w:rsid w:val="00E822C1"/>
    <w:rsid w:val="00E82DE7"/>
    <w:rsid w:val="00E834B0"/>
    <w:rsid w:val="00E834CF"/>
    <w:rsid w:val="00E840D7"/>
    <w:rsid w:val="00E84A9C"/>
    <w:rsid w:val="00E85B11"/>
    <w:rsid w:val="00E865BC"/>
    <w:rsid w:val="00E86DFF"/>
    <w:rsid w:val="00E86F46"/>
    <w:rsid w:val="00E87A5D"/>
    <w:rsid w:val="00E91920"/>
    <w:rsid w:val="00E939D8"/>
    <w:rsid w:val="00E94552"/>
    <w:rsid w:val="00E94C3A"/>
    <w:rsid w:val="00E951E5"/>
    <w:rsid w:val="00E95284"/>
    <w:rsid w:val="00E9700B"/>
    <w:rsid w:val="00E976AC"/>
    <w:rsid w:val="00E9781F"/>
    <w:rsid w:val="00E978AD"/>
    <w:rsid w:val="00EA109D"/>
    <w:rsid w:val="00EA180B"/>
    <w:rsid w:val="00EA2CC9"/>
    <w:rsid w:val="00EA2F39"/>
    <w:rsid w:val="00EA38A9"/>
    <w:rsid w:val="00EA4686"/>
    <w:rsid w:val="00EA4A99"/>
    <w:rsid w:val="00EA6319"/>
    <w:rsid w:val="00EA65CD"/>
    <w:rsid w:val="00EA722F"/>
    <w:rsid w:val="00EA7B2E"/>
    <w:rsid w:val="00EA7EF4"/>
    <w:rsid w:val="00EB1864"/>
    <w:rsid w:val="00EB1A29"/>
    <w:rsid w:val="00EB1C65"/>
    <w:rsid w:val="00EB2ABC"/>
    <w:rsid w:val="00EB34B4"/>
    <w:rsid w:val="00EB479F"/>
    <w:rsid w:val="00EB47F4"/>
    <w:rsid w:val="00EB57D9"/>
    <w:rsid w:val="00EB639D"/>
    <w:rsid w:val="00EB65A9"/>
    <w:rsid w:val="00EB6CC3"/>
    <w:rsid w:val="00EB72A8"/>
    <w:rsid w:val="00EB7F59"/>
    <w:rsid w:val="00EC02B8"/>
    <w:rsid w:val="00EC1D39"/>
    <w:rsid w:val="00EC2124"/>
    <w:rsid w:val="00EC25BB"/>
    <w:rsid w:val="00EC31A9"/>
    <w:rsid w:val="00EC3D74"/>
    <w:rsid w:val="00EC4CFC"/>
    <w:rsid w:val="00EC5993"/>
    <w:rsid w:val="00EC6E6D"/>
    <w:rsid w:val="00EC749F"/>
    <w:rsid w:val="00ED0E2D"/>
    <w:rsid w:val="00ED19B7"/>
    <w:rsid w:val="00ED1FEF"/>
    <w:rsid w:val="00ED2DAD"/>
    <w:rsid w:val="00ED3BE9"/>
    <w:rsid w:val="00ED490C"/>
    <w:rsid w:val="00ED5804"/>
    <w:rsid w:val="00ED591C"/>
    <w:rsid w:val="00ED74C6"/>
    <w:rsid w:val="00EE100C"/>
    <w:rsid w:val="00EE17E2"/>
    <w:rsid w:val="00EE31CC"/>
    <w:rsid w:val="00EE3220"/>
    <w:rsid w:val="00EE39E6"/>
    <w:rsid w:val="00EE4CA4"/>
    <w:rsid w:val="00EE71C1"/>
    <w:rsid w:val="00EE7A94"/>
    <w:rsid w:val="00EF0495"/>
    <w:rsid w:val="00EF25DE"/>
    <w:rsid w:val="00EF276F"/>
    <w:rsid w:val="00EF28EC"/>
    <w:rsid w:val="00EF5EC9"/>
    <w:rsid w:val="00EF62DA"/>
    <w:rsid w:val="00EF65D1"/>
    <w:rsid w:val="00EF6DCE"/>
    <w:rsid w:val="00EF7260"/>
    <w:rsid w:val="00EF7BB6"/>
    <w:rsid w:val="00F00D8D"/>
    <w:rsid w:val="00F016AD"/>
    <w:rsid w:val="00F016E3"/>
    <w:rsid w:val="00F01DB3"/>
    <w:rsid w:val="00F04445"/>
    <w:rsid w:val="00F04F7D"/>
    <w:rsid w:val="00F05522"/>
    <w:rsid w:val="00F06D47"/>
    <w:rsid w:val="00F06F05"/>
    <w:rsid w:val="00F076A7"/>
    <w:rsid w:val="00F07877"/>
    <w:rsid w:val="00F07C81"/>
    <w:rsid w:val="00F10911"/>
    <w:rsid w:val="00F1134B"/>
    <w:rsid w:val="00F118D7"/>
    <w:rsid w:val="00F11BBA"/>
    <w:rsid w:val="00F11ED6"/>
    <w:rsid w:val="00F12961"/>
    <w:rsid w:val="00F12FFA"/>
    <w:rsid w:val="00F1417E"/>
    <w:rsid w:val="00F14782"/>
    <w:rsid w:val="00F14B59"/>
    <w:rsid w:val="00F14BAB"/>
    <w:rsid w:val="00F174C3"/>
    <w:rsid w:val="00F20766"/>
    <w:rsid w:val="00F214A8"/>
    <w:rsid w:val="00F22D07"/>
    <w:rsid w:val="00F2637A"/>
    <w:rsid w:val="00F271CE"/>
    <w:rsid w:val="00F2760F"/>
    <w:rsid w:val="00F2767B"/>
    <w:rsid w:val="00F30473"/>
    <w:rsid w:val="00F30916"/>
    <w:rsid w:val="00F315F0"/>
    <w:rsid w:val="00F33328"/>
    <w:rsid w:val="00F34AF8"/>
    <w:rsid w:val="00F35D3B"/>
    <w:rsid w:val="00F35E51"/>
    <w:rsid w:val="00F37661"/>
    <w:rsid w:val="00F4006D"/>
    <w:rsid w:val="00F411CB"/>
    <w:rsid w:val="00F42494"/>
    <w:rsid w:val="00F42645"/>
    <w:rsid w:val="00F444CD"/>
    <w:rsid w:val="00F44D3E"/>
    <w:rsid w:val="00F46C2A"/>
    <w:rsid w:val="00F4745E"/>
    <w:rsid w:val="00F476C0"/>
    <w:rsid w:val="00F51FFF"/>
    <w:rsid w:val="00F5237F"/>
    <w:rsid w:val="00F52971"/>
    <w:rsid w:val="00F54A0B"/>
    <w:rsid w:val="00F54A1E"/>
    <w:rsid w:val="00F554C2"/>
    <w:rsid w:val="00F57BE6"/>
    <w:rsid w:val="00F60835"/>
    <w:rsid w:val="00F60C93"/>
    <w:rsid w:val="00F613C2"/>
    <w:rsid w:val="00F616FC"/>
    <w:rsid w:val="00F61B2B"/>
    <w:rsid w:val="00F61B6A"/>
    <w:rsid w:val="00F622C9"/>
    <w:rsid w:val="00F6450A"/>
    <w:rsid w:val="00F64512"/>
    <w:rsid w:val="00F64D17"/>
    <w:rsid w:val="00F64F0D"/>
    <w:rsid w:val="00F6528F"/>
    <w:rsid w:val="00F65594"/>
    <w:rsid w:val="00F65C6F"/>
    <w:rsid w:val="00F70BCD"/>
    <w:rsid w:val="00F712E4"/>
    <w:rsid w:val="00F7146D"/>
    <w:rsid w:val="00F724A4"/>
    <w:rsid w:val="00F740D8"/>
    <w:rsid w:val="00F75E59"/>
    <w:rsid w:val="00F76DB6"/>
    <w:rsid w:val="00F77B21"/>
    <w:rsid w:val="00F81CB3"/>
    <w:rsid w:val="00F840EA"/>
    <w:rsid w:val="00F84833"/>
    <w:rsid w:val="00F84949"/>
    <w:rsid w:val="00F85CAE"/>
    <w:rsid w:val="00F8740D"/>
    <w:rsid w:val="00F87554"/>
    <w:rsid w:val="00F9067E"/>
    <w:rsid w:val="00F91CA1"/>
    <w:rsid w:val="00F92903"/>
    <w:rsid w:val="00F92EE5"/>
    <w:rsid w:val="00F93A3E"/>
    <w:rsid w:val="00F93C8E"/>
    <w:rsid w:val="00F93D78"/>
    <w:rsid w:val="00F94B32"/>
    <w:rsid w:val="00F96372"/>
    <w:rsid w:val="00FA46CE"/>
    <w:rsid w:val="00FA5A96"/>
    <w:rsid w:val="00FA6AD4"/>
    <w:rsid w:val="00FA7EDA"/>
    <w:rsid w:val="00FA7EFF"/>
    <w:rsid w:val="00FB30C9"/>
    <w:rsid w:val="00FB3262"/>
    <w:rsid w:val="00FB4021"/>
    <w:rsid w:val="00FB4364"/>
    <w:rsid w:val="00FB45CD"/>
    <w:rsid w:val="00FB4AC9"/>
    <w:rsid w:val="00FB576E"/>
    <w:rsid w:val="00FB5A2D"/>
    <w:rsid w:val="00FB6BEA"/>
    <w:rsid w:val="00FB6C80"/>
    <w:rsid w:val="00FB6CD2"/>
    <w:rsid w:val="00FB7844"/>
    <w:rsid w:val="00FB7B28"/>
    <w:rsid w:val="00FC004F"/>
    <w:rsid w:val="00FC07A0"/>
    <w:rsid w:val="00FC1507"/>
    <w:rsid w:val="00FC3165"/>
    <w:rsid w:val="00FC3528"/>
    <w:rsid w:val="00FC385A"/>
    <w:rsid w:val="00FC3B22"/>
    <w:rsid w:val="00FC3F77"/>
    <w:rsid w:val="00FC4163"/>
    <w:rsid w:val="00FC4413"/>
    <w:rsid w:val="00FC45E4"/>
    <w:rsid w:val="00FC4AD4"/>
    <w:rsid w:val="00FC549E"/>
    <w:rsid w:val="00FC6093"/>
    <w:rsid w:val="00FC6305"/>
    <w:rsid w:val="00FC6897"/>
    <w:rsid w:val="00FC68D7"/>
    <w:rsid w:val="00FD119F"/>
    <w:rsid w:val="00FD1260"/>
    <w:rsid w:val="00FD198B"/>
    <w:rsid w:val="00FD1AFF"/>
    <w:rsid w:val="00FD24CD"/>
    <w:rsid w:val="00FD3198"/>
    <w:rsid w:val="00FD574B"/>
    <w:rsid w:val="00FD6C9E"/>
    <w:rsid w:val="00FE00F2"/>
    <w:rsid w:val="00FE0F84"/>
    <w:rsid w:val="00FE2343"/>
    <w:rsid w:val="00FE40F4"/>
    <w:rsid w:val="00FE5CD9"/>
    <w:rsid w:val="00FE6BBB"/>
    <w:rsid w:val="00FE7F7C"/>
    <w:rsid w:val="00FF024A"/>
    <w:rsid w:val="00FF0F7B"/>
    <w:rsid w:val="00FF18C7"/>
    <w:rsid w:val="00FF1EB2"/>
    <w:rsid w:val="00FF257A"/>
    <w:rsid w:val="00FF7926"/>
    <w:rsid w:val="00FF7A02"/>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martTagType w:namespaceuri="schemas-tilde-lv/tildestengine" w:name="veidnes"/>
  <w:shapeDefaults>
    <o:shapedefaults v:ext="edit" spidmax="8193"/>
    <o:shapelayout v:ext="edit">
      <o:idmap v:ext="edit" data="1"/>
    </o:shapelayout>
  </w:shapeDefaults>
  <w:decimalSymbol w:val=","/>
  <w:listSeparator w:val=";"/>
  <w14:docId w14:val="205D838C"/>
  <w15:docId w15:val="{3E8EF042-2FBB-4784-B4D6-F069FFD558A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iPriority="0"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Parasts">
    <w:name w:val="Normal"/>
    <w:qFormat/>
    <w:rsid w:val="009F7AB1"/>
    <w:pPr>
      <w:spacing w:after="0" w:line="240" w:lineRule="auto"/>
    </w:pPr>
    <w:rPr>
      <w:rFonts w:ascii="Times New Roman" w:eastAsia="Times New Roman" w:hAnsi="Times New Roman" w:cs="Times New Roman"/>
      <w:sz w:val="26"/>
      <w:szCs w:val="20"/>
    </w:rPr>
  </w:style>
  <w:style w:type="paragraph" w:styleId="Virsraksts1">
    <w:name w:val="heading 1"/>
    <w:aliases w:val="Antraste 1,H1"/>
    <w:basedOn w:val="Parasts"/>
    <w:next w:val="Parasts"/>
    <w:link w:val="Virsraksts1Rakstz"/>
    <w:uiPriority w:val="9"/>
    <w:qFormat/>
    <w:rsid w:val="000C0E19"/>
    <w:pPr>
      <w:keepNext/>
      <w:numPr>
        <w:numId w:val="1"/>
      </w:numPr>
      <w:jc w:val="center"/>
      <w:outlineLvl w:val="0"/>
    </w:pPr>
    <w:rPr>
      <w:rFonts w:ascii="RimTimes" w:hAnsi="RimTimes"/>
      <w:b/>
      <w:sz w:val="28"/>
    </w:rPr>
  </w:style>
  <w:style w:type="paragraph" w:styleId="Virsraksts2">
    <w:name w:val="heading 2"/>
    <w:aliases w:val="1.1.not"/>
    <w:basedOn w:val="Parasts"/>
    <w:next w:val="Parasts"/>
    <w:link w:val="Virsraksts2Rakstz"/>
    <w:uiPriority w:val="9"/>
    <w:qFormat/>
    <w:rsid w:val="000C0E19"/>
    <w:pPr>
      <w:keepNext/>
      <w:numPr>
        <w:ilvl w:val="1"/>
        <w:numId w:val="1"/>
      </w:numPr>
      <w:jc w:val="center"/>
      <w:outlineLvl w:val="1"/>
    </w:pPr>
    <w:rPr>
      <w:sz w:val="40"/>
      <w:lang w:val="en-US"/>
    </w:rPr>
  </w:style>
  <w:style w:type="paragraph" w:styleId="Virsraksts3">
    <w:name w:val="heading 3"/>
    <w:basedOn w:val="Parasts"/>
    <w:next w:val="Parasts"/>
    <w:link w:val="Virsraksts3Rakstz"/>
    <w:uiPriority w:val="9"/>
    <w:qFormat/>
    <w:rsid w:val="000C0E19"/>
    <w:pPr>
      <w:keepNext/>
      <w:numPr>
        <w:ilvl w:val="2"/>
        <w:numId w:val="1"/>
      </w:numPr>
      <w:spacing w:before="240" w:after="60"/>
      <w:outlineLvl w:val="2"/>
    </w:pPr>
    <w:rPr>
      <w:rFonts w:ascii="Arial" w:hAnsi="Arial" w:cs="Arial"/>
      <w:b/>
      <w:bCs/>
      <w:szCs w:val="26"/>
    </w:rPr>
  </w:style>
  <w:style w:type="paragraph" w:styleId="Virsraksts4">
    <w:name w:val="heading 4"/>
    <w:aliases w:val="hd4,h4"/>
    <w:basedOn w:val="Parasts"/>
    <w:next w:val="Parasts"/>
    <w:link w:val="Virsraksts4Rakstz"/>
    <w:uiPriority w:val="9"/>
    <w:qFormat/>
    <w:rsid w:val="000C0E19"/>
    <w:pPr>
      <w:keepNext/>
      <w:numPr>
        <w:ilvl w:val="3"/>
        <w:numId w:val="1"/>
      </w:numPr>
      <w:spacing w:before="240" w:after="60"/>
      <w:outlineLvl w:val="3"/>
    </w:pPr>
    <w:rPr>
      <w:b/>
      <w:bCs/>
      <w:sz w:val="28"/>
      <w:szCs w:val="28"/>
    </w:rPr>
  </w:style>
  <w:style w:type="paragraph" w:styleId="Virsraksts5">
    <w:name w:val="heading 5"/>
    <w:basedOn w:val="Parasts"/>
    <w:next w:val="Parasts"/>
    <w:link w:val="Virsraksts5Rakstz"/>
    <w:uiPriority w:val="9"/>
    <w:qFormat/>
    <w:rsid w:val="000C0E19"/>
    <w:pPr>
      <w:numPr>
        <w:ilvl w:val="4"/>
        <w:numId w:val="1"/>
      </w:numPr>
      <w:spacing w:before="240" w:after="60"/>
      <w:outlineLvl w:val="4"/>
    </w:pPr>
    <w:rPr>
      <w:b/>
      <w:bCs/>
      <w:i/>
      <w:iCs/>
      <w:szCs w:val="26"/>
    </w:rPr>
  </w:style>
  <w:style w:type="paragraph" w:styleId="Virsraksts6">
    <w:name w:val="heading 6"/>
    <w:basedOn w:val="Parasts"/>
    <w:next w:val="Parasts"/>
    <w:link w:val="Virsraksts6Rakstz"/>
    <w:uiPriority w:val="9"/>
    <w:qFormat/>
    <w:rsid w:val="000C0E19"/>
    <w:pPr>
      <w:numPr>
        <w:ilvl w:val="5"/>
        <w:numId w:val="1"/>
      </w:numPr>
      <w:spacing w:before="240" w:after="60"/>
      <w:outlineLvl w:val="5"/>
    </w:pPr>
    <w:rPr>
      <w:b/>
      <w:bCs/>
      <w:sz w:val="22"/>
      <w:szCs w:val="22"/>
    </w:rPr>
  </w:style>
  <w:style w:type="paragraph" w:styleId="Virsraksts7">
    <w:name w:val="heading 7"/>
    <w:basedOn w:val="Parasts"/>
    <w:next w:val="Parasts"/>
    <w:link w:val="Virsraksts7Rakstz"/>
    <w:uiPriority w:val="9"/>
    <w:qFormat/>
    <w:rsid w:val="000C0E19"/>
    <w:pPr>
      <w:numPr>
        <w:ilvl w:val="6"/>
        <w:numId w:val="1"/>
      </w:numPr>
      <w:spacing w:before="240" w:after="60"/>
      <w:outlineLvl w:val="6"/>
    </w:pPr>
    <w:rPr>
      <w:sz w:val="24"/>
      <w:szCs w:val="24"/>
    </w:rPr>
  </w:style>
  <w:style w:type="paragraph" w:styleId="Virsraksts8">
    <w:name w:val="heading 8"/>
    <w:basedOn w:val="Parasts"/>
    <w:next w:val="Parasts"/>
    <w:link w:val="Virsraksts8Rakstz"/>
    <w:uiPriority w:val="9"/>
    <w:qFormat/>
    <w:rsid w:val="000C0E19"/>
    <w:pPr>
      <w:keepNext/>
      <w:numPr>
        <w:ilvl w:val="7"/>
        <w:numId w:val="1"/>
      </w:numPr>
      <w:spacing w:after="120"/>
      <w:jc w:val="center"/>
      <w:outlineLvl w:val="7"/>
    </w:pPr>
    <w:rPr>
      <w:sz w:val="32"/>
    </w:rPr>
  </w:style>
  <w:style w:type="paragraph" w:styleId="Virsraksts9">
    <w:name w:val="heading 9"/>
    <w:basedOn w:val="Parasts"/>
    <w:next w:val="Parasts"/>
    <w:link w:val="Virsraksts9Rakstz"/>
    <w:uiPriority w:val="9"/>
    <w:qFormat/>
    <w:rsid w:val="000C0E19"/>
    <w:pPr>
      <w:numPr>
        <w:ilvl w:val="8"/>
        <w:numId w:val="1"/>
      </w:numPr>
      <w:spacing w:before="240" w:after="60"/>
      <w:outlineLvl w:val="8"/>
    </w:pPr>
    <w:rPr>
      <w:rFonts w:ascii="Arial" w:hAnsi="Arial" w:cs="Arial"/>
      <w:sz w:val="22"/>
      <w:szCs w:val="22"/>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character" w:customStyle="1" w:styleId="Virsraksts1Rakstz">
    <w:name w:val="Virsraksts 1 Rakstz."/>
    <w:aliases w:val="Antraste 1 Rakstz.,H1 Rakstz."/>
    <w:basedOn w:val="Noklusjumarindkopasfonts"/>
    <w:link w:val="Virsraksts1"/>
    <w:uiPriority w:val="9"/>
    <w:rsid w:val="000C0E19"/>
    <w:rPr>
      <w:rFonts w:ascii="RimTimes" w:eastAsia="Times New Roman" w:hAnsi="RimTimes" w:cs="Times New Roman"/>
      <w:b/>
      <w:sz w:val="28"/>
      <w:szCs w:val="20"/>
    </w:rPr>
  </w:style>
  <w:style w:type="character" w:customStyle="1" w:styleId="Virsraksts2Rakstz">
    <w:name w:val="Virsraksts 2 Rakstz."/>
    <w:aliases w:val="1.1.not Rakstz."/>
    <w:basedOn w:val="Noklusjumarindkopasfonts"/>
    <w:link w:val="Virsraksts2"/>
    <w:uiPriority w:val="9"/>
    <w:rsid w:val="000C0E19"/>
    <w:rPr>
      <w:rFonts w:ascii="Times New Roman" w:eastAsia="Times New Roman" w:hAnsi="Times New Roman" w:cs="Times New Roman"/>
      <w:sz w:val="40"/>
      <w:szCs w:val="20"/>
      <w:lang w:val="en-US"/>
    </w:rPr>
  </w:style>
  <w:style w:type="character" w:customStyle="1" w:styleId="Virsraksts3Rakstz">
    <w:name w:val="Virsraksts 3 Rakstz."/>
    <w:basedOn w:val="Noklusjumarindkopasfonts"/>
    <w:link w:val="Virsraksts3"/>
    <w:uiPriority w:val="9"/>
    <w:rsid w:val="000C0E19"/>
    <w:rPr>
      <w:rFonts w:ascii="Arial" w:eastAsia="Times New Roman" w:hAnsi="Arial" w:cs="Arial"/>
      <w:b/>
      <w:bCs/>
      <w:sz w:val="26"/>
      <w:szCs w:val="26"/>
    </w:rPr>
  </w:style>
  <w:style w:type="character" w:customStyle="1" w:styleId="Virsraksts4Rakstz">
    <w:name w:val="Virsraksts 4 Rakstz."/>
    <w:aliases w:val="hd4 Rakstz.,h4 Rakstz."/>
    <w:basedOn w:val="Noklusjumarindkopasfonts"/>
    <w:link w:val="Virsraksts4"/>
    <w:uiPriority w:val="9"/>
    <w:rsid w:val="000C0E19"/>
    <w:rPr>
      <w:rFonts w:ascii="Times New Roman" w:eastAsia="Times New Roman" w:hAnsi="Times New Roman" w:cs="Times New Roman"/>
      <w:b/>
      <w:bCs/>
      <w:sz w:val="28"/>
      <w:szCs w:val="28"/>
    </w:rPr>
  </w:style>
  <w:style w:type="character" w:customStyle="1" w:styleId="Virsraksts5Rakstz">
    <w:name w:val="Virsraksts 5 Rakstz."/>
    <w:basedOn w:val="Noklusjumarindkopasfonts"/>
    <w:link w:val="Virsraksts5"/>
    <w:uiPriority w:val="9"/>
    <w:rsid w:val="000C0E19"/>
    <w:rPr>
      <w:rFonts w:ascii="Times New Roman" w:eastAsia="Times New Roman" w:hAnsi="Times New Roman" w:cs="Times New Roman"/>
      <w:b/>
      <w:bCs/>
      <w:i/>
      <w:iCs/>
      <w:sz w:val="26"/>
      <w:szCs w:val="26"/>
    </w:rPr>
  </w:style>
  <w:style w:type="character" w:customStyle="1" w:styleId="Virsraksts6Rakstz">
    <w:name w:val="Virsraksts 6 Rakstz."/>
    <w:basedOn w:val="Noklusjumarindkopasfonts"/>
    <w:link w:val="Virsraksts6"/>
    <w:uiPriority w:val="9"/>
    <w:rsid w:val="000C0E19"/>
    <w:rPr>
      <w:rFonts w:ascii="Times New Roman" w:eastAsia="Times New Roman" w:hAnsi="Times New Roman" w:cs="Times New Roman"/>
      <w:b/>
      <w:bCs/>
    </w:rPr>
  </w:style>
  <w:style w:type="character" w:customStyle="1" w:styleId="Virsraksts7Rakstz">
    <w:name w:val="Virsraksts 7 Rakstz."/>
    <w:basedOn w:val="Noklusjumarindkopasfonts"/>
    <w:link w:val="Virsraksts7"/>
    <w:uiPriority w:val="9"/>
    <w:rsid w:val="000C0E19"/>
    <w:rPr>
      <w:rFonts w:ascii="Times New Roman" w:eastAsia="Times New Roman" w:hAnsi="Times New Roman" w:cs="Times New Roman"/>
      <w:sz w:val="24"/>
      <w:szCs w:val="24"/>
    </w:rPr>
  </w:style>
  <w:style w:type="character" w:customStyle="1" w:styleId="Virsraksts8Rakstz">
    <w:name w:val="Virsraksts 8 Rakstz."/>
    <w:basedOn w:val="Noklusjumarindkopasfonts"/>
    <w:link w:val="Virsraksts8"/>
    <w:uiPriority w:val="9"/>
    <w:rsid w:val="000C0E19"/>
    <w:rPr>
      <w:rFonts w:ascii="Times New Roman" w:eastAsia="Times New Roman" w:hAnsi="Times New Roman" w:cs="Times New Roman"/>
      <w:sz w:val="32"/>
      <w:szCs w:val="20"/>
    </w:rPr>
  </w:style>
  <w:style w:type="character" w:customStyle="1" w:styleId="Virsraksts9Rakstz">
    <w:name w:val="Virsraksts 9 Rakstz."/>
    <w:basedOn w:val="Noklusjumarindkopasfonts"/>
    <w:link w:val="Virsraksts9"/>
    <w:uiPriority w:val="9"/>
    <w:rsid w:val="000C0E19"/>
    <w:rPr>
      <w:rFonts w:ascii="Arial" w:eastAsia="Times New Roman" w:hAnsi="Arial" w:cs="Arial"/>
    </w:rPr>
  </w:style>
  <w:style w:type="paragraph" w:styleId="Pamatteksts3">
    <w:name w:val="Body Text 3"/>
    <w:basedOn w:val="Parasts"/>
    <w:link w:val="Pamatteksts3Rakstz"/>
    <w:rsid w:val="000C0E19"/>
    <w:pPr>
      <w:jc w:val="center"/>
    </w:pPr>
    <w:rPr>
      <w:rFonts w:ascii="RimTimes" w:hAnsi="RimTimes"/>
      <w:b/>
      <w:sz w:val="32"/>
    </w:rPr>
  </w:style>
  <w:style w:type="character" w:customStyle="1" w:styleId="Pamatteksts3Rakstz">
    <w:name w:val="Pamatteksts 3 Rakstz."/>
    <w:basedOn w:val="Noklusjumarindkopasfonts"/>
    <w:link w:val="Pamatteksts3"/>
    <w:rsid w:val="000C0E19"/>
    <w:rPr>
      <w:rFonts w:ascii="RimTimes" w:eastAsia="Times New Roman" w:hAnsi="RimTimes" w:cs="Times New Roman"/>
      <w:b/>
      <w:sz w:val="32"/>
      <w:szCs w:val="20"/>
    </w:rPr>
  </w:style>
  <w:style w:type="paragraph" w:styleId="Pamatteksts">
    <w:name w:val="Body Text"/>
    <w:aliases w:val="Body Text1"/>
    <w:basedOn w:val="Parasts"/>
    <w:link w:val="PamattekstsRakstz"/>
    <w:uiPriority w:val="99"/>
    <w:rsid w:val="000C0E19"/>
    <w:pPr>
      <w:jc w:val="both"/>
    </w:pPr>
    <w:rPr>
      <w:rFonts w:ascii="RimTimes" w:hAnsi="RimTimes"/>
      <w:sz w:val="28"/>
    </w:rPr>
  </w:style>
  <w:style w:type="character" w:customStyle="1" w:styleId="PamattekstsRakstz">
    <w:name w:val="Pamatteksts Rakstz."/>
    <w:aliases w:val="Body Text1 Rakstz."/>
    <w:basedOn w:val="Noklusjumarindkopasfonts"/>
    <w:link w:val="Pamatteksts"/>
    <w:uiPriority w:val="99"/>
    <w:rsid w:val="000C0E19"/>
    <w:rPr>
      <w:rFonts w:ascii="RimTimes" w:eastAsia="Times New Roman" w:hAnsi="RimTimes" w:cs="Times New Roman"/>
      <w:sz w:val="28"/>
      <w:szCs w:val="20"/>
    </w:rPr>
  </w:style>
  <w:style w:type="paragraph" w:styleId="Galvene">
    <w:name w:val="header"/>
    <w:aliases w:val="Header Char1,Header Char Char"/>
    <w:basedOn w:val="Parasts"/>
    <w:link w:val="GalveneRakstz"/>
    <w:uiPriority w:val="99"/>
    <w:rsid w:val="000C0E19"/>
    <w:pPr>
      <w:tabs>
        <w:tab w:val="center" w:pos="4320"/>
        <w:tab w:val="right" w:pos="8640"/>
      </w:tabs>
    </w:pPr>
    <w:rPr>
      <w:rFonts w:ascii="RimTimes" w:hAnsi="RimTimes"/>
      <w:sz w:val="28"/>
    </w:rPr>
  </w:style>
  <w:style w:type="character" w:customStyle="1" w:styleId="GalveneRakstz">
    <w:name w:val="Galvene Rakstz."/>
    <w:aliases w:val="Header Char1 Rakstz.,Header Char Char Rakstz."/>
    <w:basedOn w:val="Noklusjumarindkopasfonts"/>
    <w:link w:val="Galvene"/>
    <w:uiPriority w:val="99"/>
    <w:rsid w:val="000C0E19"/>
    <w:rPr>
      <w:rFonts w:ascii="RimTimes" w:eastAsia="Times New Roman" w:hAnsi="RimTimes" w:cs="Times New Roman"/>
      <w:sz w:val="28"/>
      <w:szCs w:val="20"/>
    </w:rPr>
  </w:style>
  <w:style w:type="paragraph" w:styleId="Kjene">
    <w:name w:val="footer"/>
    <w:basedOn w:val="Parasts"/>
    <w:link w:val="KjeneRakstz"/>
    <w:uiPriority w:val="99"/>
    <w:rsid w:val="000C0E19"/>
    <w:pPr>
      <w:tabs>
        <w:tab w:val="center" w:pos="4677"/>
        <w:tab w:val="right" w:pos="9355"/>
      </w:tabs>
    </w:pPr>
  </w:style>
  <w:style w:type="character" w:customStyle="1" w:styleId="KjeneRakstz">
    <w:name w:val="Kājene Rakstz."/>
    <w:basedOn w:val="Noklusjumarindkopasfonts"/>
    <w:link w:val="Kjene"/>
    <w:uiPriority w:val="99"/>
    <w:rsid w:val="000C0E19"/>
    <w:rPr>
      <w:rFonts w:ascii="Times New Roman" w:eastAsia="Times New Roman" w:hAnsi="Times New Roman" w:cs="Times New Roman"/>
      <w:sz w:val="26"/>
      <w:szCs w:val="20"/>
    </w:rPr>
  </w:style>
  <w:style w:type="character" w:styleId="Lappusesnumurs">
    <w:name w:val="page number"/>
    <w:basedOn w:val="Noklusjumarindkopasfonts"/>
    <w:rsid w:val="000C0E19"/>
  </w:style>
  <w:style w:type="paragraph" w:customStyle="1" w:styleId="CharChar1RakstzRakstzCharCharRakstzRakstz">
    <w:name w:val="Char Char1 Rakstz. Rakstz. Char Char Rakstz. Rakstz."/>
    <w:basedOn w:val="Parasts"/>
    <w:rsid w:val="000C0E19"/>
    <w:pPr>
      <w:numPr>
        <w:numId w:val="2"/>
      </w:numPr>
      <w:tabs>
        <w:tab w:val="clear" w:pos="360"/>
      </w:tabs>
      <w:spacing w:before="120" w:after="160" w:line="240" w:lineRule="exact"/>
      <w:ind w:left="0" w:firstLine="720"/>
      <w:jc w:val="both"/>
    </w:pPr>
    <w:rPr>
      <w:rFonts w:ascii="Verdana" w:hAnsi="Verdana"/>
      <w:sz w:val="20"/>
      <w:lang w:val="en-US"/>
    </w:rPr>
  </w:style>
  <w:style w:type="paragraph" w:styleId="Pamatteksts2">
    <w:name w:val="Body Text 2"/>
    <w:basedOn w:val="Parasts"/>
    <w:link w:val="Pamatteksts2Rakstz"/>
    <w:uiPriority w:val="99"/>
    <w:rsid w:val="000C0E19"/>
    <w:pPr>
      <w:spacing w:after="120" w:line="480" w:lineRule="auto"/>
    </w:pPr>
  </w:style>
  <w:style w:type="character" w:customStyle="1" w:styleId="Pamatteksts2Rakstz">
    <w:name w:val="Pamatteksts 2 Rakstz."/>
    <w:basedOn w:val="Noklusjumarindkopasfonts"/>
    <w:link w:val="Pamatteksts2"/>
    <w:uiPriority w:val="99"/>
    <w:rsid w:val="000C0E19"/>
    <w:rPr>
      <w:rFonts w:ascii="Times New Roman" w:eastAsia="Times New Roman" w:hAnsi="Times New Roman" w:cs="Times New Roman"/>
      <w:sz w:val="26"/>
      <w:szCs w:val="20"/>
    </w:rPr>
  </w:style>
  <w:style w:type="character" w:styleId="Hipersaite">
    <w:name w:val="Hyperlink"/>
    <w:uiPriority w:val="99"/>
    <w:rsid w:val="000C0E19"/>
    <w:rPr>
      <w:color w:val="0000FF"/>
      <w:u w:val="single"/>
    </w:rPr>
  </w:style>
  <w:style w:type="paragraph" w:customStyle="1" w:styleId="SLONormalnospace">
    <w:name w:val="SLO Normal (nospace)"/>
    <w:basedOn w:val="Parasts"/>
    <w:rsid w:val="000C0E19"/>
    <w:pPr>
      <w:overflowPunct w:val="0"/>
      <w:autoSpaceDE w:val="0"/>
      <w:autoSpaceDN w:val="0"/>
      <w:adjustRightInd w:val="0"/>
      <w:jc w:val="both"/>
      <w:textAlignment w:val="baseline"/>
    </w:pPr>
    <w:rPr>
      <w:noProof/>
      <w:sz w:val="24"/>
      <w:szCs w:val="24"/>
      <w:lang w:val="en-GB"/>
    </w:rPr>
  </w:style>
  <w:style w:type="paragraph" w:customStyle="1" w:styleId="2ndlevelprovision">
    <w:name w:val="2nd level (provision)"/>
    <w:basedOn w:val="Parasts"/>
    <w:link w:val="2ndlevelprovisionChar"/>
    <w:rsid w:val="000C0E19"/>
    <w:pPr>
      <w:tabs>
        <w:tab w:val="num" w:pos="360"/>
        <w:tab w:val="left" w:pos="1080"/>
      </w:tabs>
      <w:overflowPunct w:val="0"/>
      <w:autoSpaceDE w:val="0"/>
      <w:autoSpaceDN w:val="0"/>
      <w:adjustRightInd w:val="0"/>
      <w:spacing w:after="120"/>
      <w:ind w:left="360" w:hanging="360"/>
      <w:jc w:val="both"/>
      <w:textAlignment w:val="baseline"/>
    </w:pPr>
    <w:rPr>
      <w:rFonts w:eastAsia="MS Mincho"/>
      <w:sz w:val="28"/>
      <w:szCs w:val="28"/>
    </w:rPr>
  </w:style>
  <w:style w:type="character" w:customStyle="1" w:styleId="2ndlevelprovisionChar">
    <w:name w:val="2nd level (provision) Char"/>
    <w:link w:val="2ndlevelprovision"/>
    <w:rsid w:val="000C0E19"/>
    <w:rPr>
      <w:rFonts w:ascii="Times New Roman" w:eastAsia="MS Mincho" w:hAnsi="Times New Roman" w:cs="Times New Roman"/>
      <w:sz w:val="28"/>
      <w:szCs w:val="28"/>
    </w:rPr>
  </w:style>
  <w:style w:type="paragraph" w:customStyle="1" w:styleId="teksts">
    <w:name w:val="teksts"/>
    <w:basedOn w:val="Parasts"/>
    <w:rsid w:val="000C0E19"/>
    <w:pPr>
      <w:numPr>
        <w:numId w:val="3"/>
      </w:numPr>
      <w:spacing w:after="120"/>
      <w:jc w:val="both"/>
    </w:pPr>
    <w:rPr>
      <w:sz w:val="28"/>
      <w:szCs w:val="28"/>
      <w:lang w:eastAsia="lv-LV"/>
    </w:rPr>
  </w:style>
  <w:style w:type="paragraph" w:customStyle="1" w:styleId="CharCharCharCharCharCharCharCharCharCharCharCharCharCharCharCharCharCharCharCharChar1">
    <w:name w:val="Char Char Char Char Char Char Char Char Char Char Char Char Char Char Char Char Char Char Char Char Char1"/>
    <w:basedOn w:val="Parasts"/>
    <w:rsid w:val="000C0E19"/>
    <w:pPr>
      <w:spacing w:after="160" w:line="240" w:lineRule="exact"/>
    </w:pPr>
    <w:rPr>
      <w:rFonts w:ascii="Tahoma" w:hAnsi="Tahoma"/>
      <w:sz w:val="20"/>
      <w:lang w:val="en-US"/>
    </w:rPr>
  </w:style>
  <w:style w:type="paragraph" w:styleId="Pamattekstsaratkpi">
    <w:name w:val="Body Text Indent"/>
    <w:basedOn w:val="Parasts"/>
    <w:link w:val="PamattekstsaratkpiRakstz"/>
    <w:rsid w:val="000C0E19"/>
    <w:pPr>
      <w:spacing w:after="120"/>
      <w:ind w:left="283"/>
    </w:pPr>
  </w:style>
  <w:style w:type="character" w:customStyle="1" w:styleId="PamattekstsaratkpiRakstz">
    <w:name w:val="Pamatteksts ar atkāpi Rakstz."/>
    <w:basedOn w:val="Noklusjumarindkopasfonts"/>
    <w:link w:val="Pamattekstsaratkpi"/>
    <w:rsid w:val="000C0E19"/>
    <w:rPr>
      <w:rFonts w:ascii="Times New Roman" w:eastAsia="Times New Roman" w:hAnsi="Times New Roman" w:cs="Times New Roman"/>
      <w:sz w:val="26"/>
      <w:szCs w:val="20"/>
    </w:rPr>
  </w:style>
  <w:style w:type="paragraph" w:customStyle="1" w:styleId="Outline2limenis">
    <w:name w:val="Outline 2 limenis"/>
    <w:basedOn w:val="Parasts"/>
    <w:rsid w:val="000C0E19"/>
    <w:pPr>
      <w:spacing w:after="120"/>
      <w:jc w:val="both"/>
    </w:pPr>
    <w:rPr>
      <w:color w:val="000000"/>
      <w:sz w:val="24"/>
      <w:szCs w:val="24"/>
    </w:rPr>
  </w:style>
  <w:style w:type="paragraph" w:styleId="Saturs1">
    <w:name w:val="toc 1"/>
    <w:basedOn w:val="Parasts"/>
    <w:next w:val="Parasts"/>
    <w:autoRedefine/>
    <w:uiPriority w:val="39"/>
    <w:rsid w:val="000C0E19"/>
    <w:pPr>
      <w:tabs>
        <w:tab w:val="left" w:pos="567"/>
        <w:tab w:val="right" w:leader="dot" w:pos="9071"/>
      </w:tabs>
      <w:ind w:hanging="720"/>
    </w:pPr>
    <w:rPr>
      <w:noProof/>
      <w:sz w:val="24"/>
      <w:szCs w:val="24"/>
    </w:rPr>
  </w:style>
  <w:style w:type="paragraph" w:styleId="Saturs2">
    <w:name w:val="toc 2"/>
    <w:basedOn w:val="Parasts"/>
    <w:next w:val="Parasts"/>
    <w:autoRedefine/>
    <w:uiPriority w:val="39"/>
    <w:rsid w:val="000C0E19"/>
    <w:pPr>
      <w:tabs>
        <w:tab w:val="left" w:pos="720"/>
        <w:tab w:val="right" w:leader="dot" w:pos="9395"/>
      </w:tabs>
      <w:ind w:left="200"/>
    </w:pPr>
    <w:rPr>
      <w:noProof/>
      <w:sz w:val="28"/>
      <w:szCs w:val="28"/>
    </w:rPr>
  </w:style>
  <w:style w:type="character" w:customStyle="1" w:styleId="spankont">
    <w:name w:val="span_kont"/>
    <w:basedOn w:val="Noklusjumarindkopasfonts"/>
    <w:rsid w:val="000C0E19"/>
  </w:style>
  <w:style w:type="character" w:customStyle="1" w:styleId="spankontgreen">
    <w:name w:val="span_kont_green"/>
    <w:basedOn w:val="Noklusjumarindkopasfonts"/>
    <w:rsid w:val="000C0E19"/>
  </w:style>
  <w:style w:type="character" w:customStyle="1" w:styleId="spankontblue">
    <w:name w:val="span_kont_blue"/>
    <w:basedOn w:val="Noklusjumarindkopasfonts"/>
    <w:rsid w:val="000C0E19"/>
  </w:style>
  <w:style w:type="paragraph" w:customStyle="1" w:styleId="CharCharChar1CharCharCharCharCharCharCharCharCharChar">
    <w:name w:val="Char Char Char1 Char Char Char Char Char Char Char Char Char Char"/>
    <w:basedOn w:val="Parasts"/>
    <w:rsid w:val="000C0E19"/>
    <w:pPr>
      <w:spacing w:after="160" w:line="240" w:lineRule="exact"/>
    </w:pPr>
    <w:rPr>
      <w:rFonts w:ascii="Tahoma" w:hAnsi="Tahoma"/>
      <w:sz w:val="20"/>
      <w:lang w:val="en-US"/>
    </w:rPr>
  </w:style>
  <w:style w:type="character" w:customStyle="1" w:styleId="spaninfo">
    <w:name w:val="span_info"/>
    <w:basedOn w:val="Noklusjumarindkopasfonts"/>
    <w:rsid w:val="000C0E19"/>
  </w:style>
  <w:style w:type="character" w:styleId="Izclums">
    <w:name w:val="Emphasis"/>
    <w:uiPriority w:val="20"/>
    <w:qFormat/>
    <w:rsid w:val="000C0E19"/>
    <w:rPr>
      <w:rFonts w:ascii="Times New Roman" w:hAnsi="Times New Roman" w:cs="Times New Roman" w:hint="default"/>
      <w:i/>
      <w:iCs w:val="0"/>
    </w:rPr>
  </w:style>
  <w:style w:type="paragraph" w:styleId="Nosaukums">
    <w:name w:val="Title"/>
    <w:basedOn w:val="Parasts"/>
    <w:link w:val="NosaukumsRakstz"/>
    <w:uiPriority w:val="10"/>
    <w:qFormat/>
    <w:rsid w:val="000C0E19"/>
    <w:pPr>
      <w:jc w:val="center"/>
    </w:pPr>
    <w:rPr>
      <w:rFonts w:ascii="Arial" w:eastAsia="Calibri" w:hAnsi="Arial"/>
      <w:sz w:val="28"/>
    </w:rPr>
  </w:style>
  <w:style w:type="character" w:customStyle="1" w:styleId="NosaukumsRakstz">
    <w:name w:val="Nosaukums Rakstz."/>
    <w:basedOn w:val="Noklusjumarindkopasfonts"/>
    <w:link w:val="Nosaukums"/>
    <w:uiPriority w:val="10"/>
    <w:rsid w:val="000C0E19"/>
    <w:rPr>
      <w:rFonts w:ascii="Arial" w:eastAsia="Calibri" w:hAnsi="Arial" w:cs="Times New Roman"/>
      <w:sz w:val="28"/>
      <w:szCs w:val="20"/>
    </w:rPr>
  </w:style>
  <w:style w:type="character" w:customStyle="1" w:styleId="hps">
    <w:name w:val="hps"/>
    <w:rsid w:val="000C0E19"/>
  </w:style>
  <w:style w:type="paragraph" w:styleId="Paraststmeklis">
    <w:name w:val="Normal (Web)"/>
    <w:basedOn w:val="Parasts"/>
    <w:uiPriority w:val="99"/>
    <w:unhideWhenUsed/>
    <w:rsid w:val="000C0E19"/>
    <w:pPr>
      <w:spacing w:before="100" w:beforeAutospacing="1" w:after="119"/>
    </w:pPr>
    <w:rPr>
      <w:rFonts w:eastAsia="Calibri"/>
      <w:sz w:val="24"/>
      <w:szCs w:val="24"/>
      <w:lang w:eastAsia="lv-LV"/>
    </w:rPr>
  </w:style>
  <w:style w:type="character" w:styleId="Izteiksmgs">
    <w:name w:val="Strong"/>
    <w:uiPriority w:val="22"/>
    <w:qFormat/>
    <w:rsid w:val="000C0E19"/>
    <w:rPr>
      <w:b/>
      <w:bCs/>
    </w:rPr>
  </w:style>
  <w:style w:type="character" w:customStyle="1" w:styleId="pgnormisolspan1">
    <w:name w:val="pgnormisolspan1"/>
    <w:rsid w:val="000C0E19"/>
  </w:style>
  <w:style w:type="paragraph" w:styleId="Balonteksts">
    <w:name w:val="Balloon Text"/>
    <w:basedOn w:val="Parasts"/>
    <w:link w:val="BalontekstsRakstz"/>
    <w:rsid w:val="000C0E19"/>
    <w:rPr>
      <w:rFonts w:ascii="Segoe UI" w:hAnsi="Segoe UI" w:cs="Segoe UI"/>
      <w:sz w:val="18"/>
      <w:szCs w:val="18"/>
    </w:rPr>
  </w:style>
  <w:style w:type="character" w:customStyle="1" w:styleId="BalontekstsRakstz">
    <w:name w:val="Balonteksts Rakstz."/>
    <w:basedOn w:val="Noklusjumarindkopasfonts"/>
    <w:link w:val="Balonteksts"/>
    <w:rsid w:val="000C0E19"/>
    <w:rPr>
      <w:rFonts w:ascii="Segoe UI" w:eastAsia="Times New Roman" w:hAnsi="Segoe UI" w:cs="Segoe UI"/>
      <w:sz w:val="18"/>
      <w:szCs w:val="18"/>
    </w:rPr>
  </w:style>
  <w:style w:type="paragraph" w:customStyle="1" w:styleId="Virsraksts16">
    <w:name w:val="Virsraksts 16"/>
    <w:basedOn w:val="Parasts"/>
    <w:link w:val="Virsraksts16Char"/>
    <w:qFormat/>
    <w:rsid w:val="000C0E19"/>
    <w:pPr>
      <w:spacing w:after="120"/>
      <w:jc w:val="center"/>
    </w:pPr>
    <w:rPr>
      <w:b/>
      <w:color w:val="000000"/>
      <w:sz w:val="32"/>
    </w:rPr>
  </w:style>
  <w:style w:type="character" w:customStyle="1" w:styleId="Virsraksts16Char">
    <w:name w:val="Virsraksts 16 Char"/>
    <w:link w:val="Virsraksts16"/>
    <w:rsid w:val="000C0E19"/>
    <w:rPr>
      <w:rFonts w:ascii="Times New Roman" w:eastAsia="Times New Roman" w:hAnsi="Times New Roman" w:cs="Times New Roman"/>
      <w:b/>
      <w:color w:val="000000"/>
      <w:sz w:val="32"/>
      <w:szCs w:val="20"/>
    </w:rPr>
  </w:style>
  <w:style w:type="paragraph" w:customStyle="1" w:styleId="Paraststeksts">
    <w:name w:val="Parasts teksts"/>
    <w:basedOn w:val="Pamatteksts"/>
    <w:link w:val="ParaststekstsChar"/>
    <w:qFormat/>
    <w:rsid w:val="000C0E19"/>
    <w:pPr>
      <w:spacing w:after="120"/>
    </w:pPr>
    <w:rPr>
      <w:color w:val="000000"/>
    </w:rPr>
  </w:style>
  <w:style w:type="character" w:customStyle="1" w:styleId="ParaststekstsChar">
    <w:name w:val="Parasts teksts Char"/>
    <w:link w:val="Paraststeksts"/>
    <w:rsid w:val="000C0E19"/>
    <w:rPr>
      <w:rFonts w:ascii="RimTimes" w:eastAsia="Times New Roman" w:hAnsi="RimTimes" w:cs="Times New Roman"/>
      <w:color w:val="000000"/>
      <w:sz w:val="28"/>
      <w:szCs w:val="20"/>
    </w:rPr>
  </w:style>
  <w:style w:type="paragraph" w:customStyle="1" w:styleId="Style1">
    <w:name w:val="Style1"/>
    <w:basedOn w:val="Virsraksts1"/>
    <w:link w:val="Style1Char"/>
    <w:qFormat/>
    <w:rsid w:val="000C0E19"/>
    <w:pPr>
      <w:keepNext w:val="0"/>
      <w:widowControl w:val="0"/>
      <w:numPr>
        <w:numId w:val="0"/>
      </w:numPr>
      <w:kinsoku w:val="0"/>
      <w:overflowPunct w:val="0"/>
      <w:autoSpaceDE w:val="0"/>
      <w:autoSpaceDN w:val="0"/>
      <w:adjustRightInd w:val="0"/>
      <w:snapToGrid w:val="0"/>
      <w:jc w:val="both"/>
    </w:pPr>
    <w:rPr>
      <w:b w:val="0"/>
    </w:rPr>
  </w:style>
  <w:style w:type="character" w:customStyle="1" w:styleId="Style1Char">
    <w:name w:val="Style1 Char"/>
    <w:link w:val="Style1"/>
    <w:rsid w:val="000C0E19"/>
    <w:rPr>
      <w:rFonts w:ascii="RimTimes" w:eastAsia="Times New Roman" w:hAnsi="RimTimes" w:cs="Times New Roman"/>
      <w:sz w:val="28"/>
      <w:szCs w:val="20"/>
    </w:rPr>
  </w:style>
  <w:style w:type="paragraph" w:styleId="Sarakstarindkopa">
    <w:name w:val="List Paragraph"/>
    <w:aliases w:val="2,Saistīto dokumentu saraksts,Syle 1,Normal bullet 2,Bullet list,Strip,H&amp;P List Paragraph,Virsraksti,Numbered Para 1,Dot pt,List Paragraph Char Char Char,Indicator Text,Bullet Points,MAIN CONTENT,IFCL - List Paragraph,List Paragraph12"/>
    <w:basedOn w:val="Parasts"/>
    <w:link w:val="SarakstarindkopaRakstz"/>
    <w:uiPriority w:val="34"/>
    <w:qFormat/>
    <w:rsid w:val="000C0E19"/>
    <w:pPr>
      <w:spacing w:after="200" w:line="276" w:lineRule="auto"/>
      <w:ind w:left="720"/>
      <w:contextualSpacing/>
    </w:pPr>
    <w:rPr>
      <w:rFonts w:ascii="Calibri" w:eastAsia="Calibri" w:hAnsi="Calibri"/>
      <w:sz w:val="22"/>
    </w:rPr>
  </w:style>
  <w:style w:type="character" w:customStyle="1" w:styleId="SarakstarindkopaRakstz">
    <w:name w:val="Saraksta rindkopa Rakstz."/>
    <w:aliases w:val="2 Rakstz.,Saistīto dokumentu saraksts Rakstz.,Syle 1 Rakstz.,Normal bullet 2 Rakstz.,Bullet list Rakstz.,Strip Rakstz.,H&amp;P List Paragraph Rakstz.,Virsraksti Rakstz.,Numbered Para 1 Rakstz.,Dot pt Rakstz.,Indicator Text Rakstz."/>
    <w:link w:val="Sarakstarindkopa"/>
    <w:uiPriority w:val="34"/>
    <w:qFormat/>
    <w:locked/>
    <w:rsid w:val="000C0E19"/>
    <w:rPr>
      <w:rFonts w:ascii="Calibri" w:eastAsia="Calibri" w:hAnsi="Calibri" w:cs="Times New Roman"/>
      <w:szCs w:val="20"/>
    </w:rPr>
  </w:style>
  <w:style w:type="paragraph" w:styleId="Pamattekstaatkpe3">
    <w:name w:val="Body Text Indent 3"/>
    <w:basedOn w:val="Parasts"/>
    <w:link w:val="Pamattekstaatkpe3Rakstz"/>
    <w:rsid w:val="000C0E19"/>
    <w:pPr>
      <w:spacing w:after="120" w:line="276" w:lineRule="auto"/>
      <w:ind w:left="283"/>
    </w:pPr>
    <w:rPr>
      <w:rFonts w:ascii="Calibri" w:eastAsia="Calibri" w:hAnsi="Calibri"/>
      <w:sz w:val="16"/>
      <w:szCs w:val="16"/>
    </w:rPr>
  </w:style>
  <w:style w:type="character" w:customStyle="1" w:styleId="Pamattekstaatkpe3Rakstz">
    <w:name w:val="Pamatteksta atkāpe 3 Rakstz."/>
    <w:basedOn w:val="Noklusjumarindkopasfonts"/>
    <w:link w:val="Pamattekstaatkpe3"/>
    <w:rsid w:val="000C0E19"/>
    <w:rPr>
      <w:rFonts w:ascii="Calibri" w:eastAsia="Calibri" w:hAnsi="Calibri" w:cs="Times New Roman"/>
      <w:sz w:val="16"/>
      <w:szCs w:val="16"/>
    </w:rPr>
  </w:style>
  <w:style w:type="paragraph" w:customStyle="1" w:styleId="CharCharCharChar">
    <w:name w:val="Char Char Char Char"/>
    <w:basedOn w:val="Parasts"/>
    <w:rsid w:val="000C0E19"/>
    <w:pPr>
      <w:spacing w:after="160" w:line="240" w:lineRule="exact"/>
    </w:pPr>
    <w:rPr>
      <w:rFonts w:ascii="Tahoma" w:hAnsi="Tahoma"/>
      <w:sz w:val="20"/>
      <w:lang w:val="en-US"/>
    </w:rPr>
  </w:style>
  <w:style w:type="character" w:customStyle="1" w:styleId="FontStyle23">
    <w:name w:val="Font Style23"/>
    <w:rsid w:val="000C0E19"/>
    <w:rPr>
      <w:rFonts w:ascii="Times New Roman" w:hAnsi="Times New Roman" w:cs="Times New Roman"/>
      <w:sz w:val="22"/>
      <w:szCs w:val="22"/>
    </w:rPr>
  </w:style>
  <w:style w:type="character" w:styleId="Izmantotahipersaite">
    <w:name w:val="FollowedHyperlink"/>
    <w:uiPriority w:val="99"/>
    <w:unhideWhenUsed/>
    <w:rsid w:val="000C0E19"/>
    <w:rPr>
      <w:color w:val="800080"/>
      <w:u w:val="single"/>
    </w:rPr>
  </w:style>
  <w:style w:type="paragraph" w:customStyle="1" w:styleId="Default">
    <w:name w:val="Default"/>
    <w:link w:val="DefaultChar"/>
    <w:rsid w:val="000C0E19"/>
    <w:pPr>
      <w:autoSpaceDE w:val="0"/>
      <w:autoSpaceDN w:val="0"/>
      <w:adjustRightInd w:val="0"/>
      <w:spacing w:after="0" w:line="240" w:lineRule="auto"/>
    </w:pPr>
    <w:rPr>
      <w:rFonts w:ascii="Times New Roman" w:eastAsia="Calibri" w:hAnsi="Times New Roman" w:cs="Times New Roman"/>
      <w:color w:val="000000"/>
      <w:sz w:val="24"/>
      <w:szCs w:val="24"/>
    </w:rPr>
  </w:style>
  <w:style w:type="paragraph" w:styleId="Komentrateksts">
    <w:name w:val="annotation text"/>
    <w:basedOn w:val="Parasts"/>
    <w:link w:val="KomentratekstsRakstz"/>
    <w:unhideWhenUsed/>
    <w:rsid w:val="000C0E19"/>
    <w:rPr>
      <w:sz w:val="20"/>
    </w:rPr>
  </w:style>
  <w:style w:type="character" w:customStyle="1" w:styleId="KomentratekstsRakstz">
    <w:name w:val="Komentāra teksts Rakstz."/>
    <w:basedOn w:val="Noklusjumarindkopasfonts"/>
    <w:link w:val="Komentrateksts"/>
    <w:rsid w:val="000C0E19"/>
    <w:rPr>
      <w:rFonts w:ascii="Times New Roman" w:eastAsia="Times New Roman" w:hAnsi="Times New Roman" w:cs="Times New Roman"/>
      <w:sz w:val="20"/>
      <w:szCs w:val="20"/>
    </w:rPr>
  </w:style>
  <w:style w:type="paragraph" w:styleId="Komentratma">
    <w:name w:val="annotation subject"/>
    <w:basedOn w:val="Komentrateksts"/>
    <w:next w:val="Komentrateksts"/>
    <w:link w:val="KomentratmaRakstz"/>
    <w:unhideWhenUsed/>
    <w:rsid w:val="000C0E19"/>
    <w:rPr>
      <w:b/>
      <w:bCs/>
    </w:rPr>
  </w:style>
  <w:style w:type="character" w:customStyle="1" w:styleId="KomentratmaRakstz">
    <w:name w:val="Komentāra tēma Rakstz."/>
    <w:basedOn w:val="KomentratekstsRakstz"/>
    <w:link w:val="Komentratma"/>
    <w:rsid w:val="000C0E19"/>
    <w:rPr>
      <w:rFonts w:ascii="Times New Roman" w:eastAsia="Times New Roman" w:hAnsi="Times New Roman" w:cs="Times New Roman"/>
      <w:b/>
      <w:bCs/>
      <w:sz w:val="20"/>
      <w:szCs w:val="20"/>
    </w:rPr>
  </w:style>
  <w:style w:type="character" w:customStyle="1" w:styleId="apple-converted-space">
    <w:name w:val="apple-converted-space"/>
    <w:rsid w:val="000C0E19"/>
  </w:style>
  <w:style w:type="paragraph" w:styleId="Vresteksts">
    <w:name w:val="footnote text"/>
    <w:aliases w:val="Char,Footnote,Fußnote"/>
    <w:basedOn w:val="Parasts"/>
    <w:link w:val="VrestekstsRakstz"/>
    <w:qFormat/>
    <w:rsid w:val="000C0E19"/>
    <w:rPr>
      <w:sz w:val="20"/>
      <w:lang w:val="en-US"/>
    </w:rPr>
  </w:style>
  <w:style w:type="character" w:customStyle="1" w:styleId="VrestekstsRakstz">
    <w:name w:val="Vēres teksts Rakstz."/>
    <w:aliases w:val="Char Rakstz.,Footnote Rakstz.,Fußnote Rakstz."/>
    <w:basedOn w:val="Noklusjumarindkopasfonts"/>
    <w:link w:val="Vresteksts"/>
    <w:rsid w:val="000C0E19"/>
    <w:rPr>
      <w:rFonts w:ascii="Times New Roman" w:eastAsia="Times New Roman" w:hAnsi="Times New Roman" w:cs="Times New Roman"/>
      <w:sz w:val="20"/>
      <w:szCs w:val="20"/>
      <w:lang w:val="en-US"/>
    </w:rPr>
  </w:style>
  <w:style w:type="character" w:styleId="Vresatsauce">
    <w:name w:val="footnote reference"/>
    <w:aliases w:val="Footnote Reference Superscript,Footnote reference number,Times 10 Point,Exposant 3 Point,Footnote symbol,Footnote Reference Number,Footnote Reference_LVL6,Footnote Reference_LVL61,Footnote Reference_LVL62,Footnote Reference_LVL63,Ref"/>
    <w:qFormat/>
    <w:rsid w:val="000C0E19"/>
    <w:rPr>
      <w:vertAlign w:val="superscript"/>
    </w:rPr>
  </w:style>
  <w:style w:type="paragraph" w:customStyle="1" w:styleId="Style2">
    <w:name w:val="Style2"/>
    <w:basedOn w:val="Sarakstarindkopa"/>
    <w:qFormat/>
    <w:rsid w:val="000C0E19"/>
    <w:pPr>
      <w:spacing w:before="240" w:after="0" w:line="240" w:lineRule="auto"/>
      <w:ind w:left="792" w:hanging="432"/>
      <w:contextualSpacing w:val="0"/>
    </w:pPr>
    <w:rPr>
      <w:rFonts w:ascii="Times New Roman" w:eastAsiaTheme="minorHAnsi" w:hAnsi="Times New Roman" w:cstheme="minorBidi"/>
      <w:b/>
      <w:sz w:val="24"/>
      <w:szCs w:val="24"/>
    </w:rPr>
  </w:style>
  <w:style w:type="paragraph" w:customStyle="1" w:styleId="Style3">
    <w:name w:val="Style3"/>
    <w:basedOn w:val="Sarakstarindkopa"/>
    <w:qFormat/>
    <w:rsid w:val="000C0E19"/>
    <w:pPr>
      <w:spacing w:before="120" w:after="0" w:line="240" w:lineRule="auto"/>
      <w:ind w:left="1355" w:hanging="504"/>
      <w:jc w:val="both"/>
    </w:pPr>
    <w:rPr>
      <w:rFonts w:ascii="Times New Roman" w:eastAsia="Times New Roman" w:hAnsi="Times New Roman"/>
      <w:b/>
      <w:sz w:val="28"/>
      <w:szCs w:val="28"/>
      <w:lang w:eastAsia="zh-CN"/>
    </w:rPr>
  </w:style>
  <w:style w:type="paragraph" w:styleId="Pamattekstaatkpe2">
    <w:name w:val="Body Text Indent 2"/>
    <w:basedOn w:val="Parasts"/>
    <w:link w:val="Pamattekstaatkpe2Rakstz"/>
    <w:rsid w:val="000C0E19"/>
    <w:pPr>
      <w:ind w:left="142" w:firstLine="567"/>
      <w:jc w:val="both"/>
    </w:pPr>
    <w:rPr>
      <w:sz w:val="22"/>
    </w:rPr>
  </w:style>
  <w:style w:type="character" w:customStyle="1" w:styleId="Pamattekstaatkpe2Rakstz">
    <w:name w:val="Pamatteksta atkāpe 2 Rakstz."/>
    <w:basedOn w:val="Noklusjumarindkopasfonts"/>
    <w:link w:val="Pamattekstaatkpe2"/>
    <w:rsid w:val="000C0E19"/>
    <w:rPr>
      <w:rFonts w:ascii="Times New Roman" w:eastAsia="Times New Roman" w:hAnsi="Times New Roman" w:cs="Times New Roman"/>
      <w:szCs w:val="20"/>
    </w:rPr>
  </w:style>
  <w:style w:type="paragraph" w:customStyle="1" w:styleId="Teksts1">
    <w:name w:val="Teksts1"/>
    <w:basedOn w:val="Parasts"/>
    <w:rsid w:val="000C0E19"/>
    <w:pPr>
      <w:spacing w:after="320"/>
    </w:pPr>
    <w:rPr>
      <w:rFonts w:ascii="BaltTimes" w:hAnsi="BaltTimes"/>
      <w:sz w:val="24"/>
    </w:rPr>
  </w:style>
  <w:style w:type="paragraph" w:customStyle="1" w:styleId="CharCharCharCharCharCharCharCharCharCharCharCharCharCharCharCharCharCharCharCharCharChar">
    <w:name w:val="Char Char Char Char Char Char Char Char Char Char Char Char Char Char Char Char Char Char Char Char Char Char"/>
    <w:basedOn w:val="Parasts"/>
    <w:rsid w:val="000C0E19"/>
    <w:pPr>
      <w:spacing w:after="160" w:line="240" w:lineRule="exact"/>
    </w:pPr>
    <w:rPr>
      <w:rFonts w:ascii="Tahoma" w:hAnsi="Tahoma"/>
      <w:sz w:val="20"/>
      <w:lang w:val="en-US"/>
    </w:rPr>
  </w:style>
  <w:style w:type="paragraph" w:customStyle="1" w:styleId="CharCharCharCharCharCharCharCharCharCharCharCharChar">
    <w:name w:val="Char Char Char Char Char Char Char Char Char Char Char Char Char"/>
    <w:basedOn w:val="Parasts"/>
    <w:rsid w:val="000C0E19"/>
    <w:pPr>
      <w:spacing w:after="160" w:line="240" w:lineRule="exact"/>
    </w:pPr>
    <w:rPr>
      <w:rFonts w:ascii="Tahoma" w:hAnsi="Tahoma"/>
      <w:sz w:val="20"/>
      <w:lang w:val="en-US"/>
    </w:rPr>
  </w:style>
  <w:style w:type="paragraph" w:customStyle="1" w:styleId="CharChar1RakstzRakstz">
    <w:name w:val="Char Char1 Rakstz. Rakstz."/>
    <w:basedOn w:val="Parasts"/>
    <w:rsid w:val="000C0E19"/>
    <w:pPr>
      <w:spacing w:before="120" w:after="160" w:line="240" w:lineRule="exact"/>
      <w:ind w:firstLine="720"/>
      <w:jc w:val="both"/>
    </w:pPr>
    <w:rPr>
      <w:rFonts w:ascii="Verdana" w:hAnsi="Verdana"/>
      <w:sz w:val="20"/>
      <w:lang w:val="en-US"/>
    </w:rPr>
  </w:style>
  <w:style w:type="paragraph" w:customStyle="1" w:styleId="CharCharChar">
    <w:name w:val="Char Char Char"/>
    <w:basedOn w:val="Parasts"/>
    <w:rsid w:val="000C0E19"/>
    <w:pPr>
      <w:spacing w:after="160" w:line="240" w:lineRule="exact"/>
    </w:pPr>
    <w:rPr>
      <w:rFonts w:ascii="Tahoma" w:hAnsi="Tahoma"/>
      <w:sz w:val="20"/>
      <w:lang w:val="en-US"/>
    </w:rPr>
  </w:style>
  <w:style w:type="character" w:customStyle="1" w:styleId="colora">
    <w:name w:val="colora"/>
    <w:rsid w:val="000C0E19"/>
  </w:style>
  <w:style w:type="paragraph" w:customStyle="1" w:styleId="CharCharCharCharCharCharCharCharCharCharCharCharCharCharCharCharCharCharCharCharCharCharCharCharCharCharCharCharCharCharCharChar">
    <w:name w:val="Char Char Char Char Char Char Char Char Char Char Char Char Char Char Char Char Char Char Char Char Char Char Char Char Char Char Char Char Char Char Char Char"/>
    <w:basedOn w:val="Parasts"/>
    <w:rsid w:val="000C0E19"/>
    <w:pPr>
      <w:spacing w:after="160" w:line="240" w:lineRule="exact"/>
    </w:pPr>
    <w:rPr>
      <w:rFonts w:ascii="Tahoma" w:hAnsi="Tahoma"/>
      <w:sz w:val="24"/>
      <w:szCs w:val="24"/>
      <w:lang w:val="en-US"/>
    </w:rPr>
  </w:style>
  <w:style w:type="paragraph" w:styleId="Apakvirsraksts">
    <w:name w:val="Subtitle"/>
    <w:basedOn w:val="Parasts"/>
    <w:link w:val="ApakvirsrakstsRakstz"/>
    <w:uiPriority w:val="11"/>
    <w:qFormat/>
    <w:rsid w:val="000C0E19"/>
    <w:pPr>
      <w:jc w:val="center"/>
    </w:pPr>
    <w:rPr>
      <w:b/>
      <w:bCs/>
      <w:sz w:val="24"/>
      <w:szCs w:val="24"/>
      <w:lang w:eastAsia="lv-LV"/>
    </w:rPr>
  </w:style>
  <w:style w:type="character" w:customStyle="1" w:styleId="ApakvirsrakstsRakstz">
    <w:name w:val="Apakšvirsraksts Rakstz."/>
    <w:basedOn w:val="Noklusjumarindkopasfonts"/>
    <w:link w:val="Apakvirsraksts"/>
    <w:uiPriority w:val="11"/>
    <w:rsid w:val="000C0E19"/>
    <w:rPr>
      <w:rFonts w:ascii="Times New Roman" w:eastAsia="Times New Roman" w:hAnsi="Times New Roman" w:cs="Times New Roman"/>
      <w:b/>
      <w:bCs/>
      <w:sz w:val="24"/>
      <w:szCs w:val="24"/>
      <w:lang w:eastAsia="lv-LV"/>
    </w:rPr>
  </w:style>
  <w:style w:type="paragraph" w:customStyle="1" w:styleId="preamble">
    <w:name w:val="preamble"/>
    <w:basedOn w:val="Parasts"/>
    <w:rsid w:val="000C0E19"/>
    <w:pPr>
      <w:spacing w:before="100" w:beforeAutospacing="1" w:after="100" w:afterAutospacing="1"/>
    </w:pPr>
    <w:rPr>
      <w:sz w:val="24"/>
      <w:szCs w:val="24"/>
      <w:lang w:eastAsia="lv-LV"/>
    </w:rPr>
  </w:style>
  <w:style w:type="paragraph" w:customStyle="1" w:styleId="PUNKTS">
    <w:name w:val="PUNKTS"/>
    <w:basedOn w:val="Virsraksts1"/>
    <w:rsid w:val="000C0E19"/>
    <w:pPr>
      <w:keepNext w:val="0"/>
      <w:widowControl w:val="0"/>
      <w:numPr>
        <w:numId w:val="0"/>
      </w:numPr>
      <w:shd w:val="clear" w:color="auto" w:fill="FFFFFF"/>
      <w:tabs>
        <w:tab w:val="left" w:pos="357"/>
      </w:tabs>
      <w:autoSpaceDE w:val="0"/>
      <w:autoSpaceDN w:val="0"/>
      <w:adjustRightInd w:val="0"/>
      <w:spacing w:before="100" w:after="100"/>
      <w:ind w:left="357" w:hanging="357"/>
      <w:jc w:val="both"/>
    </w:pPr>
    <w:rPr>
      <w:rFonts w:ascii="Times New Roman" w:hAnsi="Times New Roman"/>
      <w:spacing w:val="-1"/>
      <w:sz w:val="24"/>
      <w:szCs w:val="24"/>
      <w:lang w:eastAsia="ru-RU"/>
    </w:rPr>
  </w:style>
  <w:style w:type="paragraph" w:customStyle="1" w:styleId="APAKPUNKTS0">
    <w:name w:val="APAKŠPUNKTS"/>
    <w:basedOn w:val="Virsraksts2"/>
    <w:rsid w:val="000C0E19"/>
    <w:pPr>
      <w:widowControl w:val="0"/>
      <w:numPr>
        <w:numId w:val="11"/>
      </w:numPr>
      <w:tabs>
        <w:tab w:val="clear" w:pos="1077"/>
        <w:tab w:val="left" w:pos="510"/>
      </w:tabs>
      <w:autoSpaceDE w:val="0"/>
      <w:autoSpaceDN w:val="0"/>
      <w:adjustRightInd w:val="0"/>
      <w:spacing w:before="40" w:after="40"/>
      <w:ind w:left="510" w:hanging="510"/>
      <w:contextualSpacing/>
      <w:jc w:val="both"/>
    </w:pPr>
    <w:rPr>
      <w:rFonts w:cs="Arial"/>
      <w:bCs/>
      <w:iCs/>
      <w:sz w:val="24"/>
      <w:szCs w:val="28"/>
      <w:lang w:val="lv-LV" w:eastAsia="ru-RU"/>
    </w:rPr>
  </w:style>
  <w:style w:type="paragraph" w:customStyle="1" w:styleId="apakpunkts">
    <w:name w:val="apakšpunkts"/>
    <w:basedOn w:val="Virsraksts3"/>
    <w:rsid w:val="000C0E19"/>
    <w:pPr>
      <w:widowControl w:val="0"/>
      <w:numPr>
        <w:numId w:val="11"/>
      </w:numPr>
      <w:tabs>
        <w:tab w:val="clear" w:pos="1417"/>
        <w:tab w:val="num" w:pos="360"/>
        <w:tab w:val="left" w:pos="1247"/>
      </w:tabs>
      <w:autoSpaceDE w:val="0"/>
      <w:autoSpaceDN w:val="0"/>
      <w:adjustRightInd w:val="0"/>
      <w:spacing w:before="0" w:after="0"/>
      <w:ind w:left="1247" w:hanging="680"/>
      <w:jc w:val="both"/>
    </w:pPr>
    <w:rPr>
      <w:rFonts w:ascii="Times New Roman" w:hAnsi="Times New Roman"/>
      <w:b w:val="0"/>
      <w:sz w:val="24"/>
      <w:szCs w:val="24"/>
      <w:lang w:eastAsia="ru-RU"/>
    </w:rPr>
  </w:style>
  <w:style w:type="paragraph" w:customStyle="1" w:styleId="DefaultStyle">
    <w:name w:val="Default Style"/>
    <w:rsid w:val="000C0E19"/>
    <w:pPr>
      <w:suppressAutoHyphens/>
      <w:spacing w:after="0" w:line="100" w:lineRule="atLeast"/>
    </w:pPr>
    <w:rPr>
      <w:rFonts w:ascii="Times New Roman" w:eastAsia="Times New Roman" w:hAnsi="Times New Roman" w:cs="Times New Roman"/>
      <w:color w:val="00000A"/>
      <w:sz w:val="24"/>
      <w:szCs w:val="24"/>
    </w:rPr>
  </w:style>
  <w:style w:type="paragraph" w:customStyle="1" w:styleId="punkts0">
    <w:name w:val="punkts"/>
    <w:basedOn w:val="Parasts"/>
    <w:uiPriority w:val="99"/>
    <w:qFormat/>
    <w:rsid w:val="000C0E19"/>
    <w:pPr>
      <w:suppressAutoHyphens/>
      <w:spacing w:before="60" w:after="60"/>
      <w:ind w:left="360" w:hanging="360"/>
      <w:jc w:val="both"/>
    </w:pPr>
    <w:rPr>
      <w:sz w:val="24"/>
      <w:lang w:eastAsia="ar-SA"/>
    </w:rPr>
  </w:style>
  <w:style w:type="character" w:styleId="Komentraatsauce">
    <w:name w:val="annotation reference"/>
    <w:basedOn w:val="Noklusjumarindkopasfonts"/>
    <w:unhideWhenUsed/>
    <w:rsid w:val="007727E3"/>
    <w:rPr>
      <w:sz w:val="16"/>
      <w:szCs w:val="16"/>
    </w:rPr>
  </w:style>
  <w:style w:type="paragraph" w:customStyle="1" w:styleId="1Lgumam">
    <w:name w:val="1. Līgumam"/>
    <w:basedOn w:val="Parasts"/>
    <w:qFormat/>
    <w:rsid w:val="009519D1"/>
    <w:pPr>
      <w:numPr>
        <w:numId w:val="12"/>
      </w:numPr>
      <w:spacing w:before="120"/>
      <w:jc w:val="center"/>
    </w:pPr>
    <w:rPr>
      <w:rFonts w:eastAsiaTheme="minorHAnsi" w:cstheme="minorBidi"/>
      <w:b/>
      <w:sz w:val="24"/>
      <w:szCs w:val="24"/>
    </w:rPr>
  </w:style>
  <w:style w:type="paragraph" w:customStyle="1" w:styleId="11Lgumam">
    <w:name w:val="1.1. Līgumam"/>
    <w:basedOn w:val="Parasts"/>
    <w:link w:val="11LgumamChar"/>
    <w:qFormat/>
    <w:rsid w:val="009519D1"/>
    <w:pPr>
      <w:numPr>
        <w:ilvl w:val="1"/>
        <w:numId w:val="12"/>
      </w:numPr>
      <w:spacing w:after="60"/>
      <w:ind w:left="709" w:hanging="709"/>
      <w:jc w:val="both"/>
      <w:outlineLvl w:val="2"/>
    </w:pPr>
    <w:rPr>
      <w:rFonts w:eastAsiaTheme="minorHAnsi" w:cstheme="minorBidi"/>
      <w:sz w:val="24"/>
      <w:szCs w:val="24"/>
    </w:rPr>
  </w:style>
  <w:style w:type="character" w:customStyle="1" w:styleId="111LgumamChar">
    <w:name w:val="1.1.1. Līgumam Char"/>
    <w:link w:val="111Lgumam"/>
    <w:locked/>
    <w:rsid w:val="009519D1"/>
    <w:rPr>
      <w:rFonts w:ascii="Times New Roman" w:hAnsi="Times New Roman"/>
      <w:sz w:val="24"/>
      <w:szCs w:val="24"/>
    </w:rPr>
  </w:style>
  <w:style w:type="paragraph" w:customStyle="1" w:styleId="111Lgumam">
    <w:name w:val="1.1.1. Līgumam"/>
    <w:basedOn w:val="Parasts"/>
    <w:link w:val="111LgumamChar"/>
    <w:qFormat/>
    <w:rsid w:val="009519D1"/>
    <w:pPr>
      <w:numPr>
        <w:ilvl w:val="2"/>
        <w:numId w:val="12"/>
      </w:numPr>
      <w:spacing w:after="60"/>
      <w:ind w:left="1418" w:hanging="851"/>
      <w:jc w:val="both"/>
    </w:pPr>
    <w:rPr>
      <w:rFonts w:eastAsiaTheme="minorHAnsi" w:cstheme="minorBidi"/>
      <w:sz w:val="24"/>
      <w:szCs w:val="24"/>
    </w:rPr>
  </w:style>
  <w:style w:type="paragraph" w:customStyle="1" w:styleId="1111lgumam">
    <w:name w:val="1.1.1.1. līgumam"/>
    <w:basedOn w:val="Parasts"/>
    <w:qFormat/>
    <w:rsid w:val="009519D1"/>
    <w:pPr>
      <w:numPr>
        <w:ilvl w:val="3"/>
        <w:numId w:val="12"/>
      </w:numPr>
      <w:jc w:val="both"/>
    </w:pPr>
    <w:rPr>
      <w:rFonts w:eastAsiaTheme="minorHAnsi" w:cstheme="minorBidi"/>
      <w:sz w:val="24"/>
      <w:szCs w:val="24"/>
    </w:rPr>
  </w:style>
  <w:style w:type="numbering" w:customStyle="1" w:styleId="WWOutlineListStyle511">
    <w:name w:val="WW_OutlineListStyle_511"/>
    <w:rsid w:val="009519D1"/>
    <w:pPr>
      <w:numPr>
        <w:numId w:val="13"/>
      </w:numPr>
    </w:pPr>
  </w:style>
  <w:style w:type="paragraph" w:styleId="Saturardtjavirsraksts">
    <w:name w:val="TOC Heading"/>
    <w:basedOn w:val="Virsraksts1"/>
    <w:next w:val="Parasts"/>
    <w:uiPriority w:val="39"/>
    <w:unhideWhenUsed/>
    <w:qFormat/>
    <w:rsid w:val="00606A44"/>
    <w:pPr>
      <w:keepLines/>
      <w:numPr>
        <w:numId w:val="0"/>
      </w:numPr>
      <w:spacing w:before="240"/>
      <w:jc w:val="left"/>
      <w:outlineLvl w:val="9"/>
    </w:pPr>
    <w:rPr>
      <w:rFonts w:asciiTheme="majorHAnsi" w:eastAsiaTheme="majorEastAsia" w:hAnsiTheme="majorHAnsi" w:cstheme="majorBidi"/>
      <w:b w:val="0"/>
      <w:color w:val="2E74B5" w:themeColor="accent1" w:themeShade="BF"/>
      <w:sz w:val="32"/>
      <w:szCs w:val="32"/>
    </w:rPr>
  </w:style>
  <w:style w:type="table" w:styleId="Reatabula">
    <w:name w:val="Table Grid"/>
    <w:basedOn w:val="Parastatabula"/>
    <w:uiPriority w:val="39"/>
    <w:rsid w:val="009A7EF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DefaultChar">
    <w:name w:val="Default Char"/>
    <w:link w:val="Default"/>
    <w:locked/>
    <w:rsid w:val="00090143"/>
    <w:rPr>
      <w:rFonts w:ascii="Times New Roman" w:eastAsia="Calibri" w:hAnsi="Times New Roman" w:cs="Times New Roman"/>
      <w:color w:val="000000"/>
      <w:sz w:val="24"/>
      <w:szCs w:val="24"/>
    </w:rPr>
  </w:style>
  <w:style w:type="character" w:customStyle="1" w:styleId="ListParagraphChar">
    <w:name w:val="List Paragraph Char"/>
    <w:aliases w:val="2 Char,Saistīto dokumentu saraksts Char,Syle 1 Char,Normal bullet 2 Char,Bullet list Char,Strip Char,H&amp;P List Paragraph Char,Virsraksti Char,Numbered Para 1 Char,Dot pt Char,List Paragraph Char Char Char Char,Indicator Text Char"/>
    <w:basedOn w:val="Noklusjumarindkopasfonts"/>
    <w:uiPriority w:val="34"/>
    <w:qFormat/>
    <w:locked/>
    <w:rsid w:val="00CC0648"/>
    <w:rPr>
      <w:rFonts w:ascii="Calibri" w:hAnsi="Calibri" w:cs="Calibri"/>
    </w:rPr>
  </w:style>
  <w:style w:type="paragraph" w:styleId="Bezatstarpm">
    <w:name w:val="No Spacing"/>
    <w:aliases w:val="Style 2"/>
    <w:uiPriority w:val="1"/>
    <w:qFormat/>
    <w:rsid w:val="001E77E7"/>
    <w:pPr>
      <w:spacing w:after="0" w:line="240" w:lineRule="auto"/>
      <w:jc w:val="center"/>
    </w:pPr>
    <w:rPr>
      <w:rFonts w:ascii="Times New Roman" w:eastAsiaTheme="minorEastAsia" w:hAnsi="Times New Roman"/>
      <w:sz w:val="28"/>
      <w:lang w:val="en-US"/>
    </w:rPr>
  </w:style>
  <w:style w:type="paragraph" w:styleId="Parakstszemobjekta">
    <w:name w:val="caption"/>
    <w:basedOn w:val="Parasts"/>
    <w:next w:val="Parasts"/>
    <w:uiPriority w:val="35"/>
    <w:unhideWhenUsed/>
    <w:qFormat/>
    <w:rsid w:val="00D228D8"/>
    <w:pPr>
      <w:spacing w:after="160"/>
    </w:pPr>
    <w:rPr>
      <w:rFonts w:eastAsiaTheme="minorEastAsia" w:cstheme="minorBidi"/>
      <w:b/>
      <w:bCs/>
      <w:smallCaps/>
      <w:color w:val="44546A" w:themeColor="text2"/>
      <w:sz w:val="24"/>
      <w:szCs w:val="22"/>
      <w:lang w:val="en-US"/>
    </w:rPr>
  </w:style>
  <w:style w:type="paragraph" w:styleId="Citts">
    <w:name w:val="Quote"/>
    <w:basedOn w:val="Parasts"/>
    <w:next w:val="Parasts"/>
    <w:link w:val="CittsRakstz"/>
    <w:uiPriority w:val="29"/>
    <w:qFormat/>
    <w:rsid w:val="00D228D8"/>
    <w:pPr>
      <w:spacing w:before="120" w:after="120" w:line="259" w:lineRule="auto"/>
      <w:ind w:left="720"/>
    </w:pPr>
    <w:rPr>
      <w:rFonts w:eastAsiaTheme="minorEastAsia" w:cstheme="minorBidi"/>
      <w:color w:val="44546A" w:themeColor="text2"/>
      <w:sz w:val="24"/>
      <w:szCs w:val="24"/>
      <w:lang w:val="en-US"/>
    </w:rPr>
  </w:style>
  <w:style w:type="character" w:customStyle="1" w:styleId="CittsRakstz">
    <w:name w:val="Citāts Rakstz."/>
    <w:basedOn w:val="Noklusjumarindkopasfonts"/>
    <w:link w:val="Citts"/>
    <w:uiPriority w:val="29"/>
    <w:rsid w:val="00D228D8"/>
    <w:rPr>
      <w:rFonts w:ascii="Times New Roman" w:eastAsiaTheme="minorEastAsia" w:hAnsi="Times New Roman"/>
      <w:color w:val="44546A" w:themeColor="text2"/>
      <w:sz w:val="24"/>
      <w:szCs w:val="24"/>
      <w:lang w:val="en-US"/>
    </w:rPr>
  </w:style>
  <w:style w:type="paragraph" w:styleId="Intensvscitts">
    <w:name w:val="Intense Quote"/>
    <w:basedOn w:val="Parasts"/>
    <w:next w:val="Parasts"/>
    <w:link w:val="IntensvscittsRakstz"/>
    <w:uiPriority w:val="30"/>
    <w:qFormat/>
    <w:rsid w:val="00D228D8"/>
    <w:pPr>
      <w:spacing w:before="100" w:beforeAutospacing="1" w:after="240"/>
      <w:ind w:left="720"/>
      <w:jc w:val="center"/>
    </w:pPr>
    <w:rPr>
      <w:rFonts w:asciiTheme="majorHAnsi" w:eastAsiaTheme="majorEastAsia" w:hAnsiTheme="majorHAnsi" w:cstheme="majorBidi"/>
      <w:color w:val="44546A" w:themeColor="text2"/>
      <w:spacing w:val="-6"/>
      <w:sz w:val="32"/>
      <w:szCs w:val="32"/>
      <w:lang w:val="en-US"/>
    </w:rPr>
  </w:style>
  <w:style w:type="character" w:customStyle="1" w:styleId="IntensvscittsRakstz">
    <w:name w:val="Intensīvs citāts Rakstz."/>
    <w:basedOn w:val="Noklusjumarindkopasfonts"/>
    <w:link w:val="Intensvscitts"/>
    <w:uiPriority w:val="30"/>
    <w:rsid w:val="00D228D8"/>
    <w:rPr>
      <w:rFonts w:asciiTheme="majorHAnsi" w:eastAsiaTheme="majorEastAsia" w:hAnsiTheme="majorHAnsi" w:cstheme="majorBidi"/>
      <w:color w:val="44546A" w:themeColor="text2"/>
      <w:spacing w:val="-6"/>
      <w:sz w:val="32"/>
      <w:szCs w:val="32"/>
      <w:lang w:val="en-US"/>
    </w:rPr>
  </w:style>
  <w:style w:type="character" w:styleId="Izsmalcintsizclums">
    <w:name w:val="Subtle Emphasis"/>
    <w:basedOn w:val="Noklusjumarindkopasfonts"/>
    <w:uiPriority w:val="19"/>
    <w:qFormat/>
    <w:rsid w:val="00D228D8"/>
    <w:rPr>
      <w:i/>
      <w:iCs/>
      <w:color w:val="595959" w:themeColor="text1" w:themeTint="A6"/>
    </w:rPr>
  </w:style>
  <w:style w:type="character" w:styleId="Intensvsizclums">
    <w:name w:val="Intense Emphasis"/>
    <w:basedOn w:val="Noklusjumarindkopasfonts"/>
    <w:uiPriority w:val="21"/>
    <w:qFormat/>
    <w:rsid w:val="00D228D8"/>
    <w:rPr>
      <w:b/>
      <w:bCs/>
      <w:i/>
      <w:iCs/>
    </w:rPr>
  </w:style>
  <w:style w:type="character" w:styleId="Izsmalcintaatsauce">
    <w:name w:val="Subtle Reference"/>
    <w:basedOn w:val="Noklusjumarindkopasfonts"/>
    <w:uiPriority w:val="31"/>
    <w:qFormat/>
    <w:rsid w:val="00D228D8"/>
    <w:rPr>
      <w:smallCaps/>
      <w:color w:val="595959" w:themeColor="text1" w:themeTint="A6"/>
      <w:u w:val="none" w:color="7F7F7F" w:themeColor="text1" w:themeTint="80"/>
      <w:bdr w:val="none" w:sz="0" w:space="0" w:color="auto"/>
    </w:rPr>
  </w:style>
  <w:style w:type="character" w:styleId="Intensvaatsauce">
    <w:name w:val="Intense Reference"/>
    <w:basedOn w:val="Noklusjumarindkopasfonts"/>
    <w:uiPriority w:val="32"/>
    <w:qFormat/>
    <w:rsid w:val="00D228D8"/>
    <w:rPr>
      <w:b/>
      <w:bCs/>
      <w:smallCaps/>
      <w:color w:val="44546A" w:themeColor="text2"/>
      <w:u w:val="single"/>
    </w:rPr>
  </w:style>
  <w:style w:type="character" w:styleId="Grmatasnosaukums">
    <w:name w:val="Book Title"/>
    <w:basedOn w:val="Noklusjumarindkopasfonts"/>
    <w:uiPriority w:val="33"/>
    <w:qFormat/>
    <w:rsid w:val="00D228D8"/>
    <w:rPr>
      <w:b/>
      <w:bCs/>
      <w:smallCaps/>
      <w:spacing w:val="10"/>
    </w:rPr>
  </w:style>
  <w:style w:type="character" w:customStyle="1" w:styleId="word">
    <w:name w:val="word"/>
    <w:basedOn w:val="Noklusjumarindkopasfonts"/>
    <w:rsid w:val="00D228D8"/>
  </w:style>
  <w:style w:type="paragraph" w:customStyle="1" w:styleId="text-align-justify">
    <w:name w:val="text-align-justify"/>
    <w:basedOn w:val="Parasts"/>
    <w:rsid w:val="00D228D8"/>
    <w:pPr>
      <w:spacing w:before="100" w:beforeAutospacing="1" w:after="100" w:afterAutospacing="1"/>
    </w:pPr>
    <w:rPr>
      <w:sz w:val="24"/>
      <w:szCs w:val="24"/>
      <w:lang w:val="en-US"/>
    </w:rPr>
  </w:style>
  <w:style w:type="paragraph" w:customStyle="1" w:styleId="tv213">
    <w:name w:val="tv213"/>
    <w:basedOn w:val="Parasts"/>
    <w:rsid w:val="00D228D8"/>
    <w:pPr>
      <w:spacing w:before="100" w:beforeAutospacing="1" w:after="100" w:afterAutospacing="1"/>
    </w:pPr>
    <w:rPr>
      <w:sz w:val="24"/>
      <w:szCs w:val="24"/>
      <w:lang w:val="en-US"/>
    </w:rPr>
  </w:style>
  <w:style w:type="character" w:customStyle="1" w:styleId="markedcontent">
    <w:name w:val="markedcontent"/>
    <w:basedOn w:val="Noklusjumarindkopasfonts"/>
    <w:rsid w:val="00D228D8"/>
  </w:style>
  <w:style w:type="character" w:customStyle="1" w:styleId="phrase">
    <w:name w:val="phrase"/>
    <w:basedOn w:val="Noklusjumarindkopasfonts"/>
    <w:rsid w:val="00A5328E"/>
  </w:style>
  <w:style w:type="paragraph" w:customStyle="1" w:styleId="Numurets">
    <w:name w:val="Numurets"/>
    <w:basedOn w:val="Parasts"/>
    <w:rsid w:val="005C6F25"/>
    <w:pPr>
      <w:keepNext/>
      <w:numPr>
        <w:numId w:val="14"/>
      </w:numPr>
      <w:jc w:val="both"/>
    </w:pPr>
    <w:rPr>
      <w:rFonts w:ascii="Bookman Old Style" w:hAnsi="Bookman Old Style"/>
      <w:b/>
      <w:sz w:val="20"/>
      <w:szCs w:val="24"/>
      <w:lang w:eastAsia="lv-LV"/>
    </w:rPr>
  </w:style>
  <w:style w:type="paragraph" w:customStyle="1" w:styleId="Tekstastils">
    <w:name w:val="Teksta stils"/>
    <w:basedOn w:val="Parasts"/>
    <w:link w:val="TekstastilsChar"/>
    <w:qFormat/>
    <w:rsid w:val="005C6F25"/>
    <w:pPr>
      <w:spacing w:before="120" w:after="120"/>
      <w:ind w:left="74" w:right="74" w:firstLine="720"/>
      <w:jc w:val="both"/>
    </w:pPr>
    <w:rPr>
      <w:kern w:val="22"/>
      <w:sz w:val="24"/>
      <w:szCs w:val="24"/>
      <w:lang w:eastAsia="ja-JP"/>
    </w:rPr>
  </w:style>
  <w:style w:type="character" w:customStyle="1" w:styleId="TekstastilsChar">
    <w:name w:val="Teksta stils Char"/>
    <w:link w:val="Tekstastils"/>
    <w:rsid w:val="005C6F25"/>
    <w:rPr>
      <w:rFonts w:ascii="Times New Roman" w:eastAsia="Times New Roman" w:hAnsi="Times New Roman" w:cs="Times New Roman"/>
      <w:kern w:val="22"/>
      <w:sz w:val="24"/>
      <w:szCs w:val="24"/>
      <w:lang w:eastAsia="ja-JP"/>
    </w:rPr>
  </w:style>
  <w:style w:type="paragraph" w:styleId="Vienkrsteksts">
    <w:name w:val="Plain Text"/>
    <w:basedOn w:val="Parasts"/>
    <w:link w:val="VienkrstekstsRakstz"/>
    <w:unhideWhenUsed/>
    <w:rsid w:val="005C6F25"/>
    <w:rPr>
      <w:rFonts w:ascii="Calibri" w:eastAsiaTheme="minorHAnsi" w:hAnsi="Calibri" w:cstheme="minorBidi"/>
      <w:sz w:val="22"/>
      <w:szCs w:val="21"/>
    </w:rPr>
  </w:style>
  <w:style w:type="character" w:customStyle="1" w:styleId="VienkrstekstsRakstz">
    <w:name w:val="Vienkāršs teksts Rakstz."/>
    <w:basedOn w:val="Noklusjumarindkopasfonts"/>
    <w:link w:val="Vienkrsteksts"/>
    <w:rsid w:val="005C6F25"/>
    <w:rPr>
      <w:rFonts w:ascii="Calibri" w:hAnsi="Calibri"/>
      <w:szCs w:val="21"/>
    </w:rPr>
  </w:style>
  <w:style w:type="paragraph" w:customStyle="1" w:styleId="1">
    <w:name w:val="1"/>
    <w:basedOn w:val="Virsraksts1"/>
    <w:link w:val="1Char"/>
    <w:qFormat/>
    <w:rsid w:val="004024DB"/>
    <w:pPr>
      <w:numPr>
        <w:numId w:val="0"/>
      </w:numPr>
      <w:spacing w:before="240" w:after="60"/>
      <w:ind w:left="360" w:hanging="360"/>
      <w:jc w:val="left"/>
    </w:pPr>
    <w:rPr>
      <w:rFonts w:ascii="Times New Roman" w:hAnsi="Times New Roman"/>
      <w:bCs/>
      <w:kern w:val="32"/>
      <w:szCs w:val="28"/>
    </w:rPr>
  </w:style>
  <w:style w:type="paragraph" w:customStyle="1" w:styleId="11">
    <w:name w:val="1.1."/>
    <w:basedOn w:val="Virsraksts2"/>
    <w:link w:val="11Char"/>
    <w:qFormat/>
    <w:rsid w:val="004024DB"/>
    <w:pPr>
      <w:numPr>
        <w:ilvl w:val="0"/>
        <w:numId w:val="0"/>
      </w:numPr>
      <w:spacing w:before="240" w:after="60"/>
      <w:ind w:left="360" w:hanging="360"/>
      <w:jc w:val="left"/>
      <w:textAlignment w:val="baseline"/>
    </w:pPr>
    <w:rPr>
      <w:b/>
      <w:bCs/>
      <w:i/>
      <w:iCs/>
      <w:sz w:val="26"/>
      <w:szCs w:val="24"/>
      <w:lang w:val="lv-LV"/>
    </w:rPr>
  </w:style>
  <w:style w:type="character" w:customStyle="1" w:styleId="1Char">
    <w:name w:val="1 Char"/>
    <w:basedOn w:val="Noklusjumarindkopasfonts"/>
    <w:link w:val="1"/>
    <w:rsid w:val="004024DB"/>
    <w:rPr>
      <w:rFonts w:ascii="Times New Roman" w:eastAsia="Times New Roman" w:hAnsi="Times New Roman" w:cs="Times New Roman"/>
      <w:b/>
      <w:bCs/>
      <w:kern w:val="32"/>
      <w:sz w:val="28"/>
      <w:szCs w:val="28"/>
    </w:rPr>
  </w:style>
  <w:style w:type="paragraph" w:customStyle="1" w:styleId="111">
    <w:name w:val="1.1.1."/>
    <w:basedOn w:val="Virsraksts3"/>
    <w:link w:val="111Char"/>
    <w:qFormat/>
    <w:rsid w:val="004024DB"/>
    <w:pPr>
      <w:numPr>
        <w:ilvl w:val="0"/>
        <w:numId w:val="0"/>
      </w:numPr>
      <w:spacing w:after="120" w:line="276" w:lineRule="auto"/>
      <w:ind w:left="709" w:hanging="731"/>
      <w:jc w:val="both"/>
    </w:pPr>
    <w:rPr>
      <w:rFonts w:ascii="Times New Roman" w:hAnsi="Times New Roman" w:cs="Times New Roman"/>
      <w:b w:val="0"/>
      <w:bCs w:val="0"/>
      <w:sz w:val="24"/>
      <w:lang w:eastAsia="lv-LV"/>
    </w:rPr>
  </w:style>
  <w:style w:type="character" w:customStyle="1" w:styleId="11Char">
    <w:name w:val="1.1. Char"/>
    <w:basedOn w:val="Noklusjumarindkopasfonts"/>
    <w:link w:val="11"/>
    <w:rsid w:val="004024DB"/>
    <w:rPr>
      <w:rFonts w:ascii="Times New Roman" w:eastAsia="Times New Roman" w:hAnsi="Times New Roman" w:cs="Times New Roman"/>
      <w:b/>
      <w:bCs/>
      <w:i/>
      <w:iCs/>
      <w:sz w:val="26"/>
      <w:szCs w:val="24"/>
    </w:rPr>
  </w:style>
  <w:style w:type="paragraph" w:customStyle="1" w:styleId="1111">
    <w:name w:val="1.1.1.1."/>
    <w:basedOn w:val="Virsraksts4"/>
    <w:link w:val="1111Char"/>
    <w:qFormat/>
    <w:rsid w:val="004024DB"/>
    <w:pPr>
      <w:numPr>
        <w:ilvl w:val="0"/>
        <w:numId w:val="0"/>
      </w:numPr>
      <w:spacing w:after="120" w:line="276" w:lineRule="auto"/>
      <w:ind w:left="1701" w:hanging="991"/>
      <w:jc w:val="both"/>
    </w:pPr>
    <w:rPr>
      <w:rFonts w:eastAsia="Calibri"/>
      <w:b w:val="0"/>
      <w:sz w:val="24"/>
      <w:szCs w:val="24"/>
      <w:u w:val="single"/>
      <w:lang w:eastAsia="lv-LV"/>
    </w:rPr>
  </w:style>
  <w:style w:type="character" w:customStyle="1" w:styleId="111Char">
    <w:name w:val="1.1.1. Char"/>
    <w:basedOn w:val="Noklusjumarindkopasfonts"/>
    <w:link w:val="111"/>
    <w:rsid w:val="004024DB"/>
    <w:rPr>
      <w:rFonts w:ascii="Times New Roman" w:eastAsia="Times New Roman" w:hAnsi="Times New Roman" w:cs="Times New Roman"/>
      <w:sz w:val="24"/>
      <w:szCs w:val="26"/>
      <w:lang w:eastAsia="lv-LV"/>
    </w:rPr>
  </w:style>
  <w:style w:type="paragraph" w:customStyle="1" w:styleId="11111">
    <w:name w:val="1.1.1.1.1."/>
    <w:basedOn w:val="Virsraksts5"/>
    <w:link w:val="11111Char"/>
    <w:qFormat/>
    <w:rsid w:val="004024DB"/>
    <w:pPr>
      <w:keepNext/>
      <w:keepLines/>
      <w:numPr>
        <w:ilvl w:val="0"/>
        <w:numId w:val="0"/>
      </w:numPr>
      <w:spacing w:before="40" w:after="0" w:line="276" w:lineRule="auto"/>
      <w:ind w:left="2498" w:hanging="1080"/>
      <w:jc w:val="both"/>
    </w:pPr>
    <w:rPr>
      <w:rFonts w:eastAsia="Calibri" w:cstheme="majorBidi"/>
      <w:b w:val="0"/>
      <w:bCs w:val="0"/>
      <w:i w:val="0"/>
      <w:iCs w:val="0"/>
      <w:sz w:val="24"/>
      <w:szCs w:val="20"/>
      <w:lang w:eastAsia="lv-LV"/>
    </w:rPr>
  </w:style>
  <w:style w:type="character" w:customStyle="1" w:styleId="1111Char">
    <w:name w:val="1.1.1.1. Char"/>
    <w:basedOn w:val="Noklusjumarindkopasfonts"/>
    <w:link w:val="1111"/>
    <w:rsid w:val="004024DB"/>
    <w:rPr>
      <w:rFonts w:ascii="Times New Roman" w:eastAsia="Calibri" w:hAnsi="Times New Roman" w:cs="Times New Roman"/>
      <w:bCs/>
      <w:sz w:val="24"/>
      <w:szCs w:val="24"/>
      <w:u w:val="single"/>
      <w:lang w:eastAsia="lv-LV"/>
    </w:rPr>
  </w:style>
  <w:style w:type="paragraph" w:customStyle="1" w:styleId="6">
    <w:name w:val="6"/>
    <w:basedOn w:val="Virsraksts6"/>
    <w:link w:val="6Char"/>
    <w:qFormat/>
    <w:rsid w:val="004024DB"/>
    <w:pPr>
      <w:keepNext/>
      <w:keepLines/>
      <w:numPr>
        <w:ilvl w:val="0"/>
        <w:numId w:val="0"/>
      </w:numPr>
      <w:spacing w:before="40" w:after="0" w:line="276" w:lineRule="auto"/>
      <w:ind w:left="3118" w:hanging="1077"/>
      <w:jc w:val="both"/>
    </w:pPr>
    <w:rPr>
      <w:rFonts w:eastAsia="Calibri" w:cstheme="majorBidi"/>
      <w:b w:val="0"/>
      <w:bCs w:val="0"/>
      <w:sz w:val="24"/>
      <w:lang w:eastAsia="lv-LV"/>
    </w:rPr>
  </w:style>
  <w:style w:type="character" w:customStyle="1" w:styleId="11111Char">
    <w:name w:val="1.1.1.1.1. Char"/>
    <w:basedOn w:val="SarakstarindkopaRakstz"/>
    <w:link w:val="11111"/>
    <w:rsid w:val="004024DB"/>
    <w:rPr>
      <w:rFonts w:ascii="Times New Roman" w:eastAsia="Calibri" w:hAnsi="Times New Roman" w:cstheme="majorBidi"/>
      <w:sz w:val="24"/>
      <w:szCs w:val="20"/>
      <w:lang w:eastAsia="lv-LV"/>
    </w:rPr>
  </w:style>
  <w:style w:type="character" w:customStyle="1" w:styleId="6Char">
    <w:name w:val="6 Char"/>
    <w:basedOn w:val="Virsraksts6Rakstz"/>
    <w:link w:val="6"/>
    <w:rsid w:val="004024DB"/>
    <w:rPr>
      <w:rFonts w:ascii="Times New Roman" w:eastAsia="Calibri" w:hAnsi="Times New Roman" w:cstheme="majorBidi"/>
      <w:b w:val="0"/>
      <w:bCs w:val="0"/>
      <w:sz w:val="24"/>
      <w:lang w:eastAsia="lv-LV"/>
    </w:rPr>
  </w:style>
  <w:style w:type="paragraph" w:styleId="Saturs3">
    <w:name w:val="toc 3"/>
    <w:basedOn w:val="Parasts"/>
    <w:next w:val="Parasts"/>
    <w:autoRedefine/>
    <w:uiPriority w:val="39"/>
    <w:unhideWhenUsed/>
    <w:rsid w:val="004F1B66"/>
    <w:pPr>
      <w:spacing w:after="100" w:line="259" w:lineRule="auto"/>
      <w:ind w:left="480"/>
      <w:jc w:val="both"/>
    </w:pPr>
    <w:rPr>
      <w:rFonts w:eastAsiaTheme="minorHAnsi" w:cstheme="minorBidi"/>
      <w:sz w:val="24"/>
      <w:szCs w:val="22"/>
    </w:rPr>
  </w:style>
  <w:style w:type="numbering" w:customStyle="1" w:styleId="NoList1">
    <w:name w:val="No List1"/>
    <w:next w:val="Bezsaraksta"/>
    <w:uiPriority w:val="99"/>
    <w:semiHidden/>
    <w:rsid w:val="008B7433"/>
  </w:style>
  <w:style w:type="paragraph" w:styleId="Sarakstaaizzme">
    <w:name w:val="List Bullet"/>
    <w:basedOn w:val="Parasts"/>
    <w:autoRedefine/>
    <w:uiPriority w:val="99"/>
    <w:rsid w:val="008B7433"/>
    <w:pPr>
      <w:tabs>
        <w:tab w:val="num" w:pos="360"/>
      </w:tabs>
      <w:ind w:left="360" w:hanging="360"/>
    </w:pPr>
    <w:rPr>
      <w:sz w:val="20"/>
      <w:lang w:eastAsia="lv-LV"/>
    </w:rPr>
  </w:style>
  <w:style w:type="paragraph" w:styleId="HTMLiepriekformattais">
    <w:name w:val="HTML Preformatted"/>
    <w:basedOn w:val="Parasts"/>
    <w:link w:val="HTMLiepriekformattaisRakstz"/>
    <w:rsid w:val="008B743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sz w:val="20"/>
    </w:rPr>
  </w:style>
  <w:style w:type="character" w:customStyle="1" w:styleId="HTMLiepriekformattaisRakstz">
    <w:name w:val="HTML iepriekšformatētais Rakstz."/>
    <w:basedOn w:val="Noklusjumarindkopasfonts"/>
    <w:link w:val="HTMLiepriekformattais"/>
    <w:rsid w:val="008B7433"/>
    <w:rPr>
      <w:rFonts w:ascii="Times New Roman" w:eastAsia="Times New Roman" w:hAnsi="Times New Roman" w:cs="Times New Roman"/>
      <w:sz w:val="20"/>
      <w:szCs w:val="20"/>
    </w:rPr>
  </w:style>
  <w:style w:type="character" w:customStyle="1" w:styleId="HeaderChar">
    <w:name w:val="Header Char"/>
    <w:basedOn w:val="Noklusjumarindkopasfonts"/>
    <w:uiPriority w:val="99"/>
    <w:semiHidden/>
    <w:rsid w:val="008B7433"/>
    <w:rPr>
      <w:color w:val="auto"/>
      <w:sz w:val="28"/>
      <w:u w:val="none"/>
    </w:rPr>
  </w:style>
  <w:style w:type="paragraph" w:customStyle="1" w:styleId="Level1">
    <w:name w:val="Level 1"/>
    <w:basedOn w:val="Parasts"/>
    <w:rsid w:val="008B7433"/>
    <w:pPr>
      <w:widowControl w:val="0"/>
      <w:outlineLvl w:val="0"/>
    </w:pPr>
    <w:rPr>
      <w:snapToGrid w:val="0"/>
      <w:sz w:val="24"/>
    </w:rPr>
  </w:style>
  <w:style w:type="paragraph" w:customStyle="1" w:styleId="Level3">
    <w:name w:val="Level 3"/>
    <w:basedOn w:val="Parasts"/>
    <w:rsid w:val="008B7433"/>
    <w:pPr>
      <w:widowControl w:val="0"/>
      <w:outlineLvl w:val="2"/>
    </w:pPr>
    <w:rPr>
      <w:snapToGrid w:val="0"/>
      <w:sz w:val="24"/>
    </w:rPr>
  </w:style>
  <w:style w:type="paragraph" w:customStyle="1" w:styleId="Level4">
    <w:name w:val="Level 4"/>
    <w:basedOn w:val="Parasts"/>
    <w:rsid w:val="008B7433"/>
    <w:pPr>
      <w:widowControl w:val="0"/>
      <w:outlineLvl w:val="3"/>
    </w:pPr>
    <w:rPr>
      <w:snapToGrid w:val="0"/>
      <w:sz w:val="24"/>
    </w:rPr>
  </w:style>
  <w:style w:type="paragraph" w:customStyle="1" w:styleId="Level5">
    <w:name w:val="Level 5"/>
    <w:basedOn w:val="Parasts"/>
    <w:rsid w:val="008B7433"/>
    <w:pPr>
      <w:widowControl w:val="0"/>
      <w:ind w:left="720"/>
      <w:outlineLvl w:val="4"/>
    </w:pPr>
    <w:rPr>
      <w:snapToGrid w:val="0"/>
      <w:sz w:val="24"/>
    </w:rPr>
  </w:style>
  <w:style w:type="paragraph" w:customStyle="1" w:styleId="Level7">
    <w:name w:val="Level 7"/>
    <w:basedOn w:val="Parasts"/>
    <w:rsid w:val="008B7433"/>
    <w:pPr>
      <w:widowControl w:val="0"/>
      <w:outlineLvl w:val="6"/>
    </w:pPr>
    <w:rPr>
      <w:snapToGrid w:val="0"/>
      <w:sz w:val="24"/>
    </w:rPr>
  </w:style>
  <w:style w:type="paragraph" w:customStyle="1" w:styleId="xl28">
    <w:name w:val="xl28"/>
    <w:basedOn w:val="Parasts"/>
    <w:rsid w:val="008B7433"/>
    <w:pPr>
      <w:pBdr>
        <w:bottom w:val="single" w:sz="4" w:space="0" w:color="auto"/>
        <w:right w:val="single" w:sz="4" w:space="0" w:color="auto"/>
      </w:pBdr>
      <w:spacing w:before="100" w:beforeAutospacing="1" w:after="100" w:afterAutospacing="1"/>
      <w:jc w:val="center"/>
      <w:textAlignment w:val="top"/>
    </w:pPr>
    <w:rPr>
      <w:rFonts w:ascii="Arial" w:hAnsi="Arial" w:cs="Arial"/>
      <w:b/>
      <w:bCs/>
      <w:sz w:val="22"/>
      <w:szCs w:val="22"/>
      <w:lang w:val="en-US"/>
    </w:rPr>
  </w:style>
  <w:style w:type="paragraph" w:styleId="Dokumentakarte">
    <w:name w:val="Document Map"/>
    <w:basedOn w:val="Parasts"/>
    <w:link w:val="DokumentakarteRakstz"/>
    <w:semiHidden/>
    <w:rsid w:val="008B7433"/>
    <w:pPr>
      <w:shd w:val="clear" w:color="auto" w:fill="000080"/>
    </w:pPr>
    <w:rPr>
      <w:rFonts w:ascii="Tahoma" w:hAnsi="Tahoma"/>
      <w:sz w:val="20"/>
      <w:lang w:eastAsia="lv-LV"/>
    </w:rPr>
  </w:style>
  <w:style w:type="character" w:customStyle="1" w:styleId="DokumentakarteRakstz">
    <w:name w:val="Dokumenta karte Rakstz."/>
    <w:basedOn w:val="Noklusjumarindkopasfonts"/>
    <w:link w:val="Dokumentakarte"/>
    <w:semiHidden/>
    <w:rsid w:val="008B7433"/>
    <w:rPr>
      <w:rFonts w:ascii="Tahoma" w:eastAsia="Times New Roman" w:hAnsi="Tahoma" w:cs="Times New Roman"/>
      <w:sz w:val="20"/>
      <w:szCs w:val="20"/>
      <w:shd w:val="clear" w:color="auto" w:fill="000080"/>
      <w:lang w:eastAsia="lv-LV"/>
    </w:rPr>
  </w:style>
  <w:style w:type="character" w:customStyle="1" w:styleId="small1">
    <w:name w:val="small1"/>
    <w:rsid w:val="008B7433"/>
    <w:rPr>
      <w:rFonts w:ascii="Verdana" w:hAnsi="Verdana" w:hint="default"/>
      <w:sz w:val="17"/>
      <w:szCs w:val="17"/>
    </w:rPr>
  </w:style>
  <w:style w:type="paragraph" w:customStyle="1" w:styleId="Sadaas">
    <w:name w:val="Sadaïas"/>
    <w:basedOn w:val="Parasts"/>
    <w:rsid w:val="008B7433"/>
    <w:pPr>
      <w:spacing w:before="240" w:after="120"/>
    </w:pPr>
    <w:rPr>
      <w:rFonts w:ascii="Garamond" w:hAnsi="Garamond"/>
      <w:b/>
      <w:sz w:val="24"/>
    </w:rPr>
  </w:style>
  <w:style w:type="paragraph" w:customStyle="1" w:styleId="CharChar2Char">
    <w:name w:val="Char Char2 Char"/>
    <w:basedOn w:val="Parasts"/>
    <w:semiHidden/>
    <w:rsid w:val="008B7433"/>
    <w:pPr>
      <w:spacing w:after="160" w:line="240" w:lineRule="exact"/>
    </w:pPr>
    <w:rPr>
      <w:rFonts w:ascii="Dutch TL" w:hAnsi="Dutch TL"/>
      <w:sz w:val="28"/>
      <w:lang w:eastAsia="lv-LV"/>
    </w:rPr>
  </w:style>
  <w:style w:type="paragraph" w:customStyle="1" w:styleId="CharChar">
    <w:name w:val="Char Char"/>
    <w:basedOn w:val="Parasts"/>
    <w:semiHidden/>
    <w:rsid w:val="008B7433"/>
    <w:pPr>
      <w:spacing w:after="160" w:line="240" w:lineRule="exact"/>
    </w:pPr>
    <w:rPr>
      <w:rFonts w:ascii="Dutch TL" w:hAnsi="Dutch TL"/>
      <w:sz w:val="28"/>
      <w:lang w:eastAsia="lv-LV"/>
    </w:rPr>
  </w:style>
  <w:style w:type="paragraph" w:customStyle="1" w:styleId="CharChar1">
    <w:name w:val="Char Char1"/>
    <w:basedOn w:val="Parasts"/>
    <w:semiHidden/>
    <w:rsid w:val="008B7433"/>
    <w:pPr>
      <w:spacing w:after="160" w:line="240" w:lineRule="exact"/>
    </w:pPr>
    <w:rPr>
      <w:rFonts w:ascii="Dutch TL" w:hAnsi="Dutch TL"/>
      <w:sz w:val="28"/>
      <w:lang w:eastAsia="lv-LV"/>
    </w:rPr>
  </w:style>
  <w:style w:type="paragraph" w:customStyle="1" w:styleId="CharCharCharCharCharCharCharCharCharCharCharCharCharCharCharCharCharCharCharCharCharCharCharChar1CharCharCharChar">
    <w:name w:val="Char Char Char Char Char Char Char Char Char Char Char Char Char Char Char Char Char Char Char Char Char Char Char Char1 Char Char Char Char"/>
    <w:basedOn w:val="Parasts"/>
    <w:semiHidden/>
    <w:rsid w:val="008B7433"/>
    <w:pPr>
      <w:spacing w:after="160" w:line="240" w:lineRule="exact"/>
    </w:pPr>
    <w:rPr>
      <w:rFonts w:ascii="Dutch TL" w:hAnsi="Dutch TL"/>
      <w:sz w:val="28"/>
      <w:lang w:eastAsia="lv-LV"/>
    </w:rPr>
  </w:style>
  <w:style w:type="paragraph" w:customStyle="1" w:styleId="ListParagraph1">
    <w:name w:val="List Paragraph1"/>
    <w:basedOn w:val="Parasts"/>
    <w:qFormat/>
    <w:rsid w:val="008B7433"/>
    <w:pPr>
      <w:spacing w:after="200" w:line="276" w:lineRule="auto"/>
      <w:ind w:left="720"/>
      <w:contextualSpacing/>
    </w:pPr>
    <w:rPr>
      <w:rFonts w:ascii="Calibri" w:eastAsia="Calibri" w:hAnsi="Calibri"/>
      <w:sz w:val="22"/>
      <w:szCs w:val="22"/>
      <w:lang w:val="en-US"/>
    </w:rPr>
  </w:style>
  <w:style w:type="paragraph" w:customStyle="1" w:styleId="Normal1">
    <w:name w:val="Normal1"/>
    <w:basedOn w:val="Parasts"/>
    <w:rsid w:val="008B7433"/>
    <w:pPr>
      <w:jc w:val="both"/>
    </w:pPr>
    <w:rPr>
      <w:rFonts w:ascii="BaltCenturyOldStyleRegular" w:hAnsi="BaltCenturyOldStyleRegular"/>
      <w:sz w:val="24"/>
      <w:lang w:val="en-GB"/>
    </w:rPr>
  </w:style>
  <w:style w:type="character" w:customStyle="1" w:styleId="dlxnowrap1">
    <w:name w:val="dlxnowrap1"/>
    <w:basedOn w:val="Noklusjumarindkopasfonts"/>
    <w:rsid w:val="008B7433"/>
  </w:style>
  <w:style w:type="paragraph" w:customStyle="1" w:styleId="TableContents">
    <w:name w:val="Table Contents"/>
    <w:basedOn w:val="Parasts"/>
    <w:rsid w:val="008B7433"/>
    <w:pPr>
      <w:widowControl w:val="0"/>
      <w:suppressLineNumbers/>
      <w:suppressAutoHyphens/>
    </w:pPr>
    <w:rPr>
      <w:rFonts w:ascii="Liberation Serif" w:eastAsia="SimSun" w:hAnsi="Liberation Serif" w:cs="Mangal"/>
      <w:kern w:val="1"/>
      <w:sz w:val="24"/>
      <w:szCs w:val="24"/>
      <w:lang w:eastAsia="zh-CN" w:bidi="hi-IN"/>
    </w:rPr>
  </w:style>
  <w:style w:type="character" w:customStyle="1" w:styleId="CharChar19">
    <w:name w:val="Char Char19"/>
    <w:rsid w:val="008B7433"/>
    <w:rPr>
      <w:sz w:val="24"/>
      <w:szCs w:val="24"/>
      <w:lang w:val="en-GB" w:eastAsia="ar-SA"/>
    </w:rPr>
  </w:style>
  <w:style w:type="character" w:customStyle="1" w:styleId="H1CharChar">
    <w:name w:val="H1 Char Char"/>
    <w:rsid w:val="008B7433"/>
    <w:rPr>
      <w:rFonts w:ascii="Times New Roman" w:eastAsia="Times New Roman" w:hAnsi="Times New Roman" w:cs="Arial"/>
      <w:b/>
      <w:bCs/>
      <w:color w:val="000000"/>
      <w:kern w:val="1"/>
      <w:sz w:val="28"/>
      <w:szCs w:val="32"/>
    </w:rPr>
  </w:style>
  <w:style w:type="character" w:customStyle="1" w:styleId="CharChar18">
    <w:name w:val="Char Char18"/>
    <w:rsid w:val="008B7433"/>
    <w:rPr>
      <w:sz w:val="24"/>
      <w:szCs w:val="24"/>
      <w:lang w:val="en-GB" w:eastAsia="ar-SA"/>
    </w:rPr>
  </w:style>
  <w:style w:type="paragraph" w:customStyle="1" w:styleId="Heading21">
    <w:name w:val="Heading 21"/>
    <w:basedOn w:val="Parasts"/>
    <w:rsid w:val="008B7433"/>
    <w:pPr>
      <w:numPr>
        <w:ilvl w:val="1"/>
        <w:numId w:val="15"/>
      </w:numPr>
      <w:ind w:left="0" w:firstLine="0"/>
    </w:pPr>
    <w:rPr>
      <w:rFonts w:ascii="Calibri" w:eastAsia="Calibri" w:hAnsi="Calibri"/>
      <w:sz w:val="22"/>
      <w:szCs w:val="22"/>
    </w:rPr>
  </w:style>
  <w:style w:type="paragraph" w:customStyle="1" w:styleId="Heading31">
    <w:name w:val="Heading 31"/>
    <w:basedOn w:val="Parasts"/>
    <w:rsid w:val="008B7433"/>
    <w:pPr>
      <w:numPr>
        <w:ilvl w:val="2"/>
        <w:numId w:val="15"/>
      </w:numPr>
      <w:ind w:left="0" w:firstLine="0"/>
    </w:pPr>
    <w:rPr>
      <w:rFonts w:ascii="Calibri" w:eastAsia="Calibri" w:hAnsi="Calibri"/>
      <w:sz w:val="22"/>
      <w:szCs w:val="22"/>
    </w:rPr>
  </w:style>
  <w:style w:type="paragraph" w:customStyle="1" w:styleId="Heading41">
    <w:name w:val="Heading 41"/>
    <w:basedOn w:val="Parasts"/>
    <w:rsid w:val="008B7433"/>
    <w:pPr>
      <w:numPr>
        <w:ilvl w:val="3"/>
        <w:numId w:val="15"/>
      </w:numPr>
      <w:ind w:left="0" w:firstLine="0"/>
    </w:pPr>
    <w:rPr>
      <w:rFonts w:ascii="Calibri" w:eastAsia="Calibri" w:hAnsi="Calibri"/>
      <w:sz w:val="22"/>
      <w:szCs w:val="22"/>
    </w:rPr>
  </w:style>
  <w:style w:type="paragraph" w:customStyle="1" w:styleId="Heading51">
    <w:name w:val="Heading 51"/>
    <w:basedOn w:val="Parasts"/>
    <w:rsid w:val="008B7433"/>
    <w:pPr>
      <w:numPr>
        <w:ilvl w:val="4"/>
        <w:numId w:val="15"/>
      </w:numPr>
      <w:ind w:left="0" w:firstLine="0"/>
    </w:pPr>
    <w:rPr>
      <w:rFonts w:ascii="Calibri" w:eastAsia="Calibri" w:hAnsi="Calibri"/>
      <w:sz w:val="22"/>
      <w:szCs w:val="22"/>
    </w:rPr>
  </w:style>
  <w:style w:type="paragraph" w:customStyle="1" w:styleId="Heading61">
    <w:name w:val="Heading 61"/>
    <w:basedOn w:val="Parasts"/>
    <w:rsid w:val="008B7433"/>
    <w:pPr>
      <w:numPr>
        <w:ilvl w:val="5"/>
        <w:numId w:val="15"/>
      </w:numPr>
      <w:ind w:left="0" w:firstLine="0"/>
    </w:pPr>
    <w:rPr>
      <w:rFonts w:ascii="Calibri" w:eastAsia="Calibri" w:hAnsi="Calibri"/>
      <w:sz w:val="22"/>
      <w:szCs w:val="22"/>
    </w:rPr>
  </w:style>
  <w:style w:type="paragraph" w:customStyle="1" w:styleId="Heading71">
    <w:name w:val="Heading 71"/>
    <w:basedOn w:val="Parasts"/>
    <w:rsid w:val="008B7433"/>
    <w:pPr>
      <w:numPr>
        <w:ilvl w:val="6"/>
        <w:numId w:val="15"/>
      </w:numPr>
      <w:ind w:left="0" w:firstLine="0"/>
    </w:pPr>
    <w:rPr>
      <w:rFonts w:ascii="Calibri" w:eastAsia="Calibri" w:hAnsi="Calibri"/>
      <w:sz w:val="22"/>
      <w:szCs w:val="22"/>
    </w:rPr>
  </w:style>
  <w:style w:type="paragraph" w:customStyle="1" w:styleId="Heading81">
    <w:name w:val="Heading 81"/>
    <w:basedOn w:val="Parasts"/>
    <w:rsid w:val="008B7433"/>
    <w:pPr>
      <w:numPr>
        <w:ilvl w:val="7"/>
        <w:numId w:val="15"/>
      </w:numPr>
      <w:ind w:left="0" w:firstLine="0"/>
    </w:pPr>
    <w:rPr>
      <w:rFonts w:ascii="Calibri" w:eastAsia="Calibri" w:hAnsi="Calibri"/>
      <w:sz w:val="22"/>
      <w:szCs w:val="22"/>
    </w:rPr>
  </w:style>
  <w:style w:type="paragraph" w:customStyle="1" w:styleId="Heading91">
    <w:name w:val="Heading 91"/>
    <w:basedOn w:val="Parasts"/>
    <w:rsid w:val="008B7433"/>
    <w:pPr>
      <w:numPr>
        <w:ilvl w:val="8"/>
        <w:numId w:val="15"/>
      </w:numPr>
      <w:ind w:left="0" w:firstLine="0"/>
    </w:pPr>
    <w:rPr>
      <w:rFonts w:ascii="Calibri" w:eastAsia="Calibri" w:hAnsi="Calibri"/>
      <w:sz w:val="22"/>
      <w:szCs w:val="22"/>
    </w:rPr>
  </w:style>
  <w:style w:type="paragraph" w:customStyle="1" w:styleId="Default12pt">
    <w:name w:val="Default + 12 pt"/>
    <w:basedOn w:val="Parasts"/>
    <w:uiPriority w:val="99"/>
    <w:rsid w:val="008B7433"/>
    <w:pPr>
      <w:numPr>
        <w:ilvl w:val="1"/>
        <w:numId w:val="16"/>
      </w:numPr>
      <w:tabs>
        <w:tab w:val="left" w:pos="9180"/>
      </w:tabs>
      <w:autoSpaceDE w:val="0"/>
      <w:autoSpaceDN w:val="0"/>
      <w:adjustRightInd w:val="0"/>
      <w:spacing w:after="147"/>
      <w:jc w:val="both"/>
    </w:pPr>
    <w:rPr>
      <w:color w:val="000000"/>
      <w:sz w:val="24"/>
      <w:szCs w:val="24"/>
      <w:lang w:eastAsia="lv-LV"/>
    </w:rPr>
  </w:style>
  <w:style w:type="numbering" w:customStyle="1" w:styleId="Bezsaraksta1">
    <w:name w:val="Bez saraksta1"/>
    <w:next w:val="Bezsaraksta"/>
    <w:uiPriority w:val="99"/>
    <w:semiHidden/>
    <w:unhideWhenUsed/>
    <w:rsid w:val="008B7433"/>
  </w:style>
  <w:style w:type="numbering" w:customStyle="1" w:styleId="Bezsaraksta2">
    <w:name w:val="Bez saraksta2"/>
    <w:next w:val="Bezsaraksta"/>
    <w:uiPriority w:val="99"/>
    <w:semiHidden/>
    <w:unhideWhenUsed/>
    <w:rsid w:val="008B7433"/>
  </w:style>
  <w:style w:type="character" w:customStyle="1" w:styleId="11LgumamChar">
    <w:name w:val="1.1. Līgumam Char"/>
    <w:link w:val="11Lgumam"/>
    <w:qFormat/>
    <w:locked/>
    <w:rsid w:val="008B7433"/>
    <w:rPr>
      <w:rFonts w:ascii="Times New Roman" w:hAnsi="Times New Roman"/>
      <w:sz w:val="24"/>
      <w:szCs w:val="24"/>
    </w:rPr>
  </w:style>
  <w:style w:type="table" w:customStyle="1" w:styleId="Reatabula1">
    <w:name w:val="Režģa tabula1"/>
    <w:basedOn w:val="Parastatabula"/>
    <w:next w:val="Reatabula"/>
    <w:uiPriority w:val="39"/>
    <w:rsid w:val="008B743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aisf">
    <w:name w:val="naisf"/>
    <w:basedOn w:val="Parasts"/>
    <w:rsid w:val="008B7433"/>
    <w:pPr>
      <w:spacing w:before="62" w:after="62"/>
      <w:ind w:firstLine="310"/>
      <w:jc w:val="both"/>
    </w:pPr>
    <w:rPr>
      <w:rFonts w:eastAsia="Arial Unicode MS"/>
      <w:sz w:val="24"/>
      <w:szCs w:val="24"/>
      <w:lang w:val="en-GB"/>
    </w:rPr>
  </w:style>
  <w:style w:type="numbering" w:customStyle="1" w:styleId="Bezsaraksta3">
    <w:name w:val="Bez saraksta3"/>
    <w:next w:val="Bezsaraksta"/>
    <w:uiPriority w:val="99"/>
    <w:semiHidden/>
    <w:unhideWhenUsed/>
    <w:rsid w:val="005D31DA"/>
  </w:style>
  <w:style w:type="paragraph" w:customStyle="1" w:styleId="h3body1">
    <w:name w:val="h3_body_1"/>
    <w:autoRedefine/>
    <w:uiPriority w:val="99"/>
    <w:qFormat/>
    <w:rsid w:val="00D1379B"/>
    <w:pPr>
      <w:numPr>
        <w:ilvl w:val="1"/>
        <w:numId w:val="18"/>
      </w:numPr>
      <w:spacing w:after="0" w:line="240" w:lineRule="auto"/>
      <w:ind w:left="284" w:firstLine="0"/>
      <w:jc w:val="both"/>
    </w:pPr>
    <w:rPr>
      <w:rFonts w:ascii="Times New Roman" w:eastAsia="Times New Roman" w:hAnsi="Times New Roman" w:cs="Times New Roman"/>
      <w:bCs/>
      <w:sz w:val="24"/>
      <w:szCs w:val="24"/>
    </w:rPr>
  </w:style>
  <w:style w:type="paragraph" w:customStyle="1" w:styleId="Parasts1">
    <w:name w:val="Parasts1"/>
    <w:uiPriority w:val="99"/>
    <w:qFormat/>
    <w:rsid w:val="007804BC"/>
    <w:pPr>
      <w:suppressAutoHyphens/>
      <w:spacing w:after="0" w:line="100" w:lineRule="atLeast"/>
    </w:pPr>
    <w:rPr>
      <w:rFonts w:ascii="Times New Roman" w:eastAsia="Times New Roman" w:hAnsi="Times New Roman" w:cs="Times New Roman"/>
      <w:color w:val="00000A"/>
      <w:sz w:val="24"/>
      <w:szCs w:val="24"/>
    </w:rPr>
  </w:style>
  <w:style w:type="character" w:customStyle="1" w:styleId="InternetLink">
    <w:name w:val="Internet Link"/>
    <w:uiPriority w:val="99"/>
    <w:rsid w:val="007804BC"/>
    <w:rPr>
      <w:color w:val="0000FF"/>
      <w:u w:val="single"/>
    </w:rPr>
  </w:style>
  <w:style w:type="paragraph" w:customStyle="1" w:styleId="CharCharChar1">
    <w:name w:val="Char Char Char1"/>
    <w:basedOn w:val="Parasts"/>
    <w:rsid w:val="00351B5A"/>
    <w:pPr>
      <w:spacing w:after="160" w:line="240" w:lineRule="exact"/>
    </w:pPr>
    <w:rPr>
      <w:rFonts w:ascii="Tahoma" w:hAnsi="Tahoma"/>
      <w:sz w:val="20"/>
      <w:lang w:val="en-US"/>
    </w:rPr>
  </w:style>
  <w:style w:type="numbering" w:customStyle="1" w:styleId="Bezsaraksta11">
    <w:name w:val="Bez saraksta11"/>
    <w:next w:val="Bezsaraksta"/>
    <w:uiPriority w:val="99"/>
    <w:semiHidden/>
    <w:unhideWhenUsed/>
    <w:rsid w:val="00351B5A"/>
  </w:style>
  <w:style w:type="paragraph" w:customStyle="1" w:styleId="RakstzCharChar">
    <w:name w:val="Rakstz. Char Char"/>
    <w:basedOn w:val="Parasts"/>
    <w:rsid w:val="00351B5A"/>
    <w:pPr>
      <w:spacing w:after="160" w:line="240" w:lineRule="exact"/>
    </w:pPr>
    <w:rPr>
      <w:rFonts w:ascii="Tahoma" w:hAnsi="Tahoma"/>
      <w:sz w:val="20"/>
      <w:lang w:val="en-US"/>
    </w:rPr>
  </w:style>
  <w:style w:type="character" w:customStyle="1" w:styleId="WW8Num1z0">
    <w:name w:val="WW8Num1z0"/>
    <w:rsid w:val="00351B5A"/>
  </w:style>
  <w:style w:type="character" w:customStyle="1" w:styleId="WW8Num2z0">
    <w:name w:val="WW8Num2z0"/>
    <w:rsid w:val="00351B5A"/>
  </w:style>
  <w:style w:type="character" w:customStyle="1" w:styleId="WW8Num3z0">
    <w:name w:val="WW8Num3z0"/>
    <w:rsid w:val="00351B5A"/>
  </w:style>
  <w:style w:type="character" w:customStyle="1" w:styleId="WW8Num4z0">
    <w:name w:val="WW8Num4z0"/>
    <w:rsid w:val="00351B5A"/>
  </w:style>
  <w:style w:type="character" w:customStyle="1" w:styleId="WW8Num5z0">
    <w:name w:val="WW8Num5z0"/>
    <w:rsid w:val="00351B5A"/>
    <w:rPr>
      <w:rFonts w:ascii="Symbol" w:hAnsi="Symbol" w:cs="Symbol" w:hint="default"/>
    </w:rPr>
  </w:style>
  <w:style w:type="character" w:customStyle="1" w:styleId="WW8Num6z0">
    <w:name w:val="WW8Num6z0"/>
    <w:rsid w:val="00351B5A"/>
    <w:rPr>
      <w:rFonts w:ascii="Symbol" w:hAnsi="Symbol" w:cs="Symbol" w:hint="default"/>
    </w:rPr>
  </w:style>
  <w:style w:type="character" w:customStyle="1" w:styleId="WW8Num7z0">
    <w:name w:val="WW8Num7z0"/>
    <w:rsid w:val="00351B5A"/>
    <w:rPr>
      <w:rFonts w:ascii="Symbol" w:hAnsi="Symbol" w:cs="Symbol" w:hint="default"/>
    </w:rPr>
  </w:style>
  <w:style w:type="character" w:customStyle="1" w:styleId="WW8Num8z0">
    <w:name w:val="WW8Num8z0"/>
    <w:rsid w:val="00351B5A"/>
    <w:rPr>
      <w:rFonts w:ascii="Symbol" w:hAnsi="Symbol" w:cs="Symbol" w:hint="default"/>
    </w:rPr>
  </w:style>
  <w:style w:type="character" w:customStyle="1" w:styleId="WW8Num9z0">
    <w:name w:val="WW8Num9z0"/>
    <w:rsid w:val="00351B5A"/>
  </w:style>
  <w:style w:type="character" w:customStyle="1" w:styleId="WW8Num10z0">
    <w:name w:val="WW8Num10z0"/>
    <w:rsid w:val="00351B5A"/>
    <w:rPr>
      <w:rFonts w:ascii="Symbol" w:hAnsi="Symbol" w:cs="Symbol" w:hint="default"/>
    </w:rPr>
  </w:style>
  <w:style w:type="character" w:customStyle="1" w:styleId="WW8Num11z0">
    <w:name w:val="WW8Num11z0"/>
    <w:rsid w:val="00351B5A"/>
    <w:rPr>
      <w:rFonts w:hint="default"/>
      <w:b/>
      <w:sz w:val="24"/>
      <w:szCs w:val="24"/>
    </w:rPr>
  </w:style>
  <w:style w:type="character" w:customStyle="1" w:styleId="WW8Num11z1">
    <w:name w:val="WW8Num11z1"/>
    <w:rsid w:val="00351B5A"/>
  </w:style>
  <w:style w:type="character" w:customStyle="1" w:styleId="WW8Num11z2">
    <w:name w:val="WW8Num11z2"/>
    <w:rsid w:val="00351B5A"/>
  </w:style>
  <w:style w:type="character" w:customStyle="1" w:styleId="WW8Num11z3">
    <w:name w:val="WW8Num11z3"/>
    <w:rsid w:val="00351B5A"/>
  </w:style>
  <w:style w:type="character" w:customStyle="1" w:styleId="WW8Num11z4">
    <w:name w:val="WW8Num11z4"/>
    <w:rsid w:val="00351B5A"/>
  </w:style>
  <w:style w:type="character" w:customStyle="1" w:styleId="WW8Num11z5">
    <w:name w:val="WW8Num11z5"/>
    <w:rsid w:val="00351B5A"/>
  </w:style>
  <w:style w:type="character" w:customStyle="1" w:styleId="WW8Num11z6">
    <w:name w:val="WW8Num11z6"/>
    <w:rsid w:val="00351B5A"/>
  </w:style>
  <w:style w:type="character" w:customStyle="1" w:styleId="WW8Num11z7">
    <w:name w:val="WW8Num11z7"/>
    <w:rsid w:val="00351B5A"/>
  </w:style>
  <w:style w:type="character" w:customStyle="1" w:styleId="WW8Num11z8">
    <w:name w:val="WW8Num11z8"/>
    <w:rsid w:val="00351B5A"/>
  </w:style>
  <w:style w:type="character" w:customStyle="1" w:styleId="WW8Num12z0">
    <w:name w:val="WW8Num12z0"/>
    <w:rsid w:val="00351B5A"/>
    <w:rPr>
      <w:rFonts w:hint="default"/>
    </w:rPr>
  </w:style>
  <w:style w:type="character" w:customStyle="1" w:styleId="WW8Num12z1">
    <w:name w:val="WW8Num12z1"/>
    <w:rsid w:val="00351B5A"/>
    <w:rPr>
      <w:rFonts w:hint="default"/>
      <w:b/>
      <w:sz w:val="24"/>
      <w:szCs w:val="24"/>
    </w:rPr>
  </w:style>
  <w:style w:type="character" w:customStyle="1" w:styleId="WW8Num13z0">
    <w:name w:val="WW8Num13z0"/>
    <w:rsid w:val="00351B5A"/>
    <w:rPr>
      <w:rFonts w:hint="default"/>
      <w:sz w:val="24"/>
    </w:rPr>
  </w:style>
  <w:style w:type="character" w:customStyle="1" w:styleId="WW8Num13z1">
    <w:name w:val="WW8Num13z1"/>
    <w:rsid w:val="00351B5A"/>
    <w:rPr>
      <w:rFonts w:hint="default"/>
      <w:b/>
      <w:sz w:val="24"/>
      <w:szCs w:val="24"/>
    </w:rPr>
  </w:style>
  <w:style w:type="character" w:customStyle="1" w:styleId="WW8Num13z2">
    <w:name w:val="WW8Num13z2"/>
    <w:rsid w:val="00351B5A"/>
    <w:rPr>
      <w:rFonts w:hint="default"/>
    </w:rPr>
  </w:style>
  <w:style w:type="character" w:customStyle="1" w:styleId="WW8Num14z0">
    <w:name w:val="WW8Num14z0"/>
    <w:rsid w:val="00351B5A"/>
    <w:rPr>
      <w:rFonts w:hint="default"/>
      <w:b/>
    </w:rPr>
  </w:style>
  <w:style w:type="character" w:customStyle="1" w:styleId="WW8Num14z1">
    <w:name w:val="WW8Num14z1"/>
    <w:rsid w:val="00351B5A"/>
  </w:style>
  <w:style w:type="character" w:customStyle="1" w:styleId="WW8Num14z2">
    <w:name w:val="WW8Num14z2"/>
    <w:rsid w:val="00351B5A"/>
  </w:style>
  <w:style w:type="character" w:customStyle="1" w:styleId="WW8Num14z3">
    <w:name w:val="WW8Num14z3"/>
    <w:rsid w:val="00351B5A"/>
  </w:style>
  <w:style w:type="character" w:customStyle="1" w:styleId="WW8Num14z4">
    <w:name w:val="WW8Num14z4"/>
    <w:rsid w:val="00351B5A"/>
  </w:style>
  <w:style w:type="character" w:customStyle="1" w:styleId="WW8Num14z5">
    <w:name w:val="WW8Num14z5"/>
    <w:rsid w:val="00351B5A"/>
  </w:style>
  <w:style w:type="character" w:customStyle="1" w:styleId="WW8Num14z6">
    <w:name w:val="WW8Num14z6"/>
    <w:rsid w:val="00351B5A"/>
  </w:style>
  <w:style w:type="character" w:customStyle="1" w:styleId="WW8Num14z7">
    <w:name w:val="WW8Num14z7"/>
    <w:rsid w:val="00351B5A"/>
  </w:style>
  <w:style w:type="character" w:customStyle="1" w:styleId="WW8Num14z8">
    <w:name w:val="WW8Num14z8"/>
    <w:rsid w:val="00351B5A"/>
  </w:style>
  <w:style w:type="character" w:customStyle="1" w:styleId="WW8Num15z0">
    <w:name w:val="WW8Num15z0"/>
    <w:rsid w:val="00351B5A"/>
    <w:rPr>
      <w:rFonts w:ascii="Symbol" w:hAnsi="Symbol" w:cs="Symbol" w:hint="default"/>
      <w:sz w:val="28"/>
      <w:szCs w:val="28"/>
      <w:lang w:val="lv-LV"/>
    </w:rPr>
  </w:style>
  <w:style w:type="character" w:customStyle="1" w:styleId="WW8Num15z1">
    <w:name w:val="WW8Num15z1"/>
    <w:rsid w:val="00351B5A"/>
    <w:rPr>
      <w:rFonts w:ascii="Courier New" w:hAnsi="Courier New" w:cs="Courier New" w:hint="default"/>
    </w:rPr>
  </w:style>
  <w:style w:type="character" w:customStyle="1" w:styleId="WW8Num15z2">
    <w:name w:val="WW8Num15z2"/>
    <w:rsid w:val="00351B5A"/>
    <w:rPr>
      <w:rFonts w:ascii="Wingdings" w:hAnsi="Wingdings" w:cs="Wingdings" w:hint="default"/>
    </w:rPr>
  </w:style>
  <w:style w:type="character" w:customStyle="1" w:styleId="WW8Num16z0">
    <w:name w:val="WW8Num16z0"/>
    <w:rsid w:val="00351B5A"/>
    <w:rPr>
      <w:rFonts w:eastAsia="Calibri" w:hint="default"/>
      <w:b/>
      <w:lang w:val="lv-LV"/>
    </w:rPr>
  </w:style>
  <w:style w:type="character" w:customStyle="1" w:styleId="WW8Num16z1">
    <w:name w:val="WW8Num16z1"/>
    <w:rsid w:val="00351B5A"/>
  </w:style>
  <w:style w:type="character" w:customStyle="1" w:styleId="WW8Num16z2">
    <w:name w:val="WW8Num16z2"/>
    <w:rsid w:val="00351B5A"/>
  </w:style>
  <w:style w:type="character" w:customStyle="1" w:styleId="WW8Num16z3">
    <w:name w:val="WW8Num16z3"/>
    <w:rsid w:val="00351B5A"/>
  </w:style>
  <w:style w:type="character" w:customStyle="1" w:styleId="WW8Num16z4">
    <w:name w:val="WW8Num16z4"/>
    <w:rsid w:val="00351B5A"/>
  </w:style>
  <w:style w:type="character" w:customStyle="1" w:styleId="WW8Num16z5">
    <w:name w:val="WW8Num16z5"/>
    <w:rsid w:val="00351B5A"/>
  </w:style>
  <w:style w:type="character" w:customStyle="1" w:styleId="WW8Num16z6">
    <w:name w:val="WW8Num16z6"/>
    <w:rsid w:val="00351B5A"/>
  </w:style>
  <w:style w:type="character" w:customStyle="1" w:styleId="WW8Num16z7">
    <w:name w:val="WW8Num16z7"/>
    <w:rsid w:val="00351B5A"/>
  </w:style>
  <w:style w:type="character" w:customStyle="1" w:styleId="WW8Num16z8">
    <w:name w:val="WW8Num16z8"/>
    <w:rsid w:val="00351B5A"/>
  </w:style>
  <w:style w:type="character" w:customStyle="1" w:styleId="WW8Num17z0">
    <w:name w:val="WW8Num17z0"/>
    <w:rsid w:val="00351B5A"/>
    <w:rPr>
      <w:rFonts w:hint="default"/>
      <w:sz w:val="28"/>
      <w:szCs w:val="28"/>
      <w:lang w:val="lv-LV"/>
    </w:rPr>
  </w:style>
  <w:style w:type="character" w:customStyle="1" w:styleId="WW8Num17z1">
    <w:name w:val="WW8Num17z1"/>
    <w:rsid w:val="00351B5A"/>
    <w:rPr>
      <w:rFonts w:hint="default"/>
      <w:b/>
      <w:sz w:val="24"/>
    </w:rPr>
  </w:style>
  <w:style w:type="character" w:customStyle="1" w:styleId="WW8Num17z2">
    <w:name w:val="WW8Num17z2"/>
    <w:rsid w:val="00351B5A"/>
    <w:rPr>
      <w:rFonts w:hint="default"/>
      <w:sz w:val="24"/>
    </w:rPr>
  </w:style>
  <w:style w:type="character" w:customStyle="1" w:styleId="WW8Num18z0">
    <w:name w:val="WW8Num18z0"/>
    <w:rsid w:val="00351B5A"/>
    <w:rPr>
      <w:rFonts w:eastAsia="Calibri" w:hint="default"/>
      <w:b/>
      <w:sz w:val="24"/>
      <w:lang w:val="lv-LV"/>
    </w:rPr>
  </w:style>
  <w:style w:type="character" w:customStyle="1" w:styleId="WW8Num18z1">
    <w:name w:val="WW8Num18z1"/>
    <w:rsid w:val="00351B5A"/>
  </w:style>
  <w:style w:type="character" w:customStyle="1" w:styleId="WW8Num18z2">
    <w:name w:val="WW8Num18z2"/>
    <w:rsid w:val="00351B5A"/>
  </w:style>
  <w:style w:type="character" w:customStyle="1" w:styleId="WW8Num18z3">
    <w:name w:val="WW8Num18z3"/>
    <w:rsid w:val="00351B5A"/>
  </w:style>
  <w:style w:type="character" w:customStyle="1" w:styleId="WW8Num18z4">
    <w:name w:val="WW8Num18z4"/>
    <w:rsid w:val="00351B5A"/>
  </w:style>
  <w:style w:type="character" w:customStyle="1" w:styleId="WW8Num18z5">
    <w:name w:val="WW8Num18z5"/>
    <w:rsid w:val="00351B5A"/>
  </w:style>
  <w:style w:type="character" w:customStyle="1" w:styleId="WW8Num18z6">
    <w:name w:val="WW8Num18z6"/>
    <w:rsid w:val="00351B5A"/>
  </w:style>
  <w:style w:type="character" w:customStyle="1" w:styleId="WW8Num18z7">
    <w:name w:val="WW8Num18z7"/>
    <w:rsid w:val="00351B5A"/>
  </w:style>
  <w:style w:type="character" w:customStyle="1" w:styleId="WW8Num18z8">
    <w:name w:val="WW8Num18z8"/>
    <w:rsid w:val="00351B5A"/>
  </w:style>
  <w:style w:type="character" w:customStyle="1" w:styleId="WW8Num19z0">
    <w:name w:val="WW8Num19z0"/>
    <w:rsid w:val="00351B5A"/>
    <w:rPr>
      <w:rFonts w:hint="default"/>
    </w:rPr>
  </w:style>
  <w:style w:type="character" w:customStyle="1" w:styleId="WW8Num19z1">
    <w:name w:val="WW8Num19z1"/>
    <w:rsid w:val="00351B5A"/>
  </w:style>
  <w:style w:type="character" w:customStyle="1" w:styleId="WW8Num19z2">
    <w:name w:val="WW8Num19z2"/>
    <w:rsid w:val="00351B5A"/>
  </w:style>
  <w:style w:type="character" w:customStyle="1" w:styleId="WW8Num19z3">
    <w:name w:val="WW8Num19z3"/>
    <w:rsid w:val="00351B5A"/>
  </w:style>
  <w:style w:type="character" w:customStyle="1" w:styleId="WW8Num19z4">
    <w:name w:val="WW8Num19z4"/>
    <w:rsid w:val="00351B5A"/>
  </w:style>
  <w:style w:type="character" w:customStyle="1" w:styleId="WW8Num19z5">
    <w:name w:val="WW8Num19z5"/>
    <w:rsid w:val="00351B5A"/>
  </w:style>
  <w:style w:type="character" w:customStyle="1" w:styleId="WW8Num19z6">
    <w:name w:val="WW8Num19z6"/>
    <w:rsid w:val="00351B5A"/>
  </w:style>
  <w:style w:type="character" w:customStyle="1" w:styleId="WW8Num19z7">
    <w:name w:val="WW8Num19z7"/>
    <w:rsid w:val="00351B5A"/>
  </w:style>
  <w:style w:type="character" w:customStyle="1" w:styleId="WW8Num19z8">
    <w:name w:val="WW8Num19z8"/>
    <w:rsid w:val="00351B5A"/>
  </w:style>
  <w:style w:type="character" w:customStyle="1" w:styleId="WW8Num20z0">
    <w:name w:val="WW8Num20z0"/>
    <w:rsid w:val="00351B5A"/>
    <w:rPr>
      <w:rFonts w:hint="default"/>
      <w:b/>
      <w:sz w:val="24"/>
    </w:rPr>
  </w:style>
  <w:style w:type="character" w:customStyle="1" w:styleId="WW8Num20z1">
    <w:name w:val="WW8Num20z1"/>
    <w:rsid w:val="00351B5A"/>
  </w:style>
  <w:style w:type="character" w:customStyle="1" w:styleId="WW8Num20z2">
    <w:name w:val="WW8Num20z2"/>
    <w:rsid w:val="00351B5A"/>
  </w:style>
  <w:style w:type="character" w:customStyle="1" w:styleId="WW8Num20z3">
    <w:name w:val="WW8Num20z3"/>
    <w:rsid w:val="00351B5A"/>
  </w:style>
  <w:style w:type="character" w:customStyle="1" w:styleId="WW8Num20z4">
    <w:name w:val="WW8Num20z4"/>
    <w:rsid w:val="00351B5A"/>
  </w:style>
  <w:style w:type="character" w:customStyle="1" w:styleId="WW8Num20z5">
    <w:name w:val="WW8Num20z5"/>
    <w:rsid w:val="00351B5A"/>
  </w:style>
  <w:style w:type="character" w:customStyle="1" w:styleId="WW8Num20z6">
    <w:name w:val="WW8Num20z6"/>
    <w:rsid w:val="00351B5A"/>
  </w:style>
  <w:style w:type="character" w:customStyle="1" w:styleId="WW8Num20z7">
    <w:name w:val="WW8Num20z7"/>
    <w:rsid w:val="00351B5A"/>
  </w:style>
  <w:style w:type="character" w:customStyle="1" w:styleId="WW8Num20z8">
    <w:name w:val="WW8Num20z8"/>
    <w:rsid w:val="00351B5A"/>
  </w:style>
  <w:style w:type="character" w:customStyle="1" w:styleId="WW8Num21z0">
    <w:name w:val="WW8Num21z0"/>
    <w:rsid w:val="00351B5A"/>
    <w:rPr>
      <w:rFonts w:ascii="Times New Roman" w:hAnsi="Times New Roman" w:cs="Times New Roman" w:hint="default"/>
      <w:b/>
      <w:color w:val="auto"/>
      <w:sz w:val="28"/>
      <w:szCs w:val="28"/>
      <w:lang w:val="lv-LV"/>
    </w:rPr>
  </w:style>
  <w:style w:type="character" w:customStyle="1" w:styleId="WW8Num21z1">
    <w:name w:val="WW8Num21z1"/>
    <w:rsid w:val="00351B5A"/>
    <w:rPr>
      <w:rFonts w:cs="Times New Roman" w:hint="default"/>
      <w:b w:val="0"/>
      <w:color w:val="auto"/>
    </w:rPr>
  </w:style>
  <w:style w:type="character" w:customStyle="1" w:styleId="WW8Num21z2">
    <w:name w:val="WW8Num21z2"/>
    <w:rsid w:val="00351B5A"/>
    <w:rPr>
      <w:rFonts w:ascii="Times New Roman" w:hAnsi="Times New Roman" w:cs="Times New Roman" w:hint="default"/>
      <w:b w:val="0"/>
      <w:i w:val="0"/>
      <w:color w:val="C00000"/>
      <w:sz w:val="28"/>
      <w:szCs w:val="28"/>
      <w:lang w:val="lv-LV"/>
    </w:rPr>
  </w:style>
  <w:style w:type="character" w:customStyle="1" w:styleId="WW8Num21z3">
    <w:name w:val="WW8Num21z3"/>
    <w:rsid w:val="00351B5A"/>
    <w:rPr>
      <w:rFonts w:ascii="Times New Roman" w:hAnsi="Times New Roman" w:cs="Times New Roman" w:hint="default"/>
      <w:b w:val="0"/>
      <w:color w:val="auto"/>
      <w:sz w:val="28"/>
      <w:szCs w:val="28"/>
    </w:rPr>
  </w:style>
  <w:style w:type="character" w:customStyle="1" w:styleId="WW8Num21z4">
    <w:name w:val="WW8Num21z4"/>
    <w:rsid w:val="00351B5A"/>
    <w:rPr>
      <w:rFonts w:hint="default"/>
    </w:rPr>
  </w:style>
  <w:style w:type="character" w:customStyle="1" w:styleId="WW8Num22z0">
    <w:name w:val="WW8Num22z0"/>
    <w:rsid w:val="00351B5A"/>
    <w:rPr>
      <w:rFonts w:hint="default"/>
      <w:b w:val="0"/>
    </w:rPr>
  </w:style>
  <w:style w:type="character" w:customStyle="1" w:styleId="WW8Num22z4">
    <w:name w:val="WW8Num22z4"/>
    <w:rsid w:val="00351B5A"/>
    <w:rPr>
      <w:rFonts w:hint="default"/>
      <w:b w:val="0"/>
      <w:lang w:val="lv-LV"/>
    </w:rPr>
  </w:style>
  <w:style w:type="character" w:customStyle="1" w:styleId="CharChar12">
    <w:name w:val="Char Char12"/>
    <w:rsid w:val="00351B5A"/>
    <w:rPr>
      <w:rFonts w:ascii="Times New Roman" w:eastAsia="Times New Roman" w:hAnsi="Times New Roman" w:cs="Arial"/>
      <w:b/>
      <w:bCs/>
      <w:iCs/>
      <w:color w:val="000000"/>
      <w:sz w:val="28"/>
      <w:szCs w:val="28"/>
      <w:lang w:val="lv-LV"/>
    </w:rPr>
  </w:style>
  <w:style w:type="character" w:customStyle="1" w:styleId="CharChar11">
    <w:name w:val="Char Char11"/>
    <w:rsid w:val="00351B5A"/>
    <w:rPr>
      <w:rFonts w:ascii="Times New Roman" w:eastAsia="Times New Roman" w:hAnsi="Times New Roman" w:cs="Arial"/>
      <w:b/>
      <w:bCs/>
      <w:sz w:val="26"/>
      <w:szCs w:val="26"/>
      <w:lang w:val="en-GB"/>
    </w:rPr>
  </w:style>
  <w:style w:type="character" w:customStyle="1" w:styleId="CharChar10">
    <w:name w:val="Char Char10"/>
    <w:rsid w:val="00351B5A"/>
    <w:rPr>
      <w:rFonts w:ascii="Times New Roman" w:eastAsia="Times New Roman" w:hAnsi="Times New Roman" w:cs="Times New Roman"/>
      <w:b/>
      <w:bCs/>
      <w:sz w:val="28"/>
      <w:szCs w:val="28"/>
      <w:lang w:val="en-GB"/>
    </w:rPr>
  </w:style>
  <w:style w:type="character" w:customStyle="1" w:styleId="CharChar9">
    <w:name w:val="Char Char9"/>
    <w:rsid w:val="00351B5A"/>
    <w:rPr>
      <w:rFonts w:ascii="Times New Roman" w:eastAsia="Times New Roman" w:hAnsi="Times New Roman" w:cs="Times New Roman"/>
      <w:b/>
      <w:bCs/>
      <w:i/>
      <w:iCs/>
      <w:sz w:val="26"/>
      <w:szCs w:val="26"/>
      <w:lang w:val="en-GB"/>
    </w:rPr>
  </w:style>
  <w:style w:type="character" w:customStyle="1" w:styleId="CharChar8">
    <w:name w:val="Char Char8"/>
    <w:rsid w:val="00351B5A"/>
    <w:rPr>
      <w:rFonts w:ascii="Times New Roman" w:eastAsia="Times New Roman" w:hAnsi="Times New Roman" w:cs="Times New Roman"/>
      <w:b/>
      <w:bCs/>
      <w:sz w:val="22"/>
      <w:szCs w:val="22"/>
      <w:lang w:val="en-GB"/>
    </w:rPr>
  </w:style>
  <w:style w:type="character" w:customStyle="1" w:styleId="CharChar7">
    <w:name w:val="Char Char7"/>
    <w:rsid w:val="00351B5A"/>
    <w:rPr>
      <w:rFonts w:ascii="Times New Roman" w:eastAsia="Times New Roman" w:hAnsi="Times New Roman" w:cs="Times New Roman"/>
      <w:sz w:val="24"/>
      <w:szCs w:val="24"/>
      <w:lang w:val="en-GB"/>
    </w:rPr>
  </w:style>
  <w:style w:type="character" w:customStyle="1" w:styleId="CharChar6">
    <w:name w:val="Char Char6"/>
    <w:rsid w:val="00351B5A"/>
    <w:rPr>
      <w:rFonts w:ascii="Times New Roman" w:eastAsia="Times New Roman" w:hAnsi="Times New Roman" w:cs="Times New Roman"/>
      <w:i/>
      <w:iCs/>
      <w:sz w:val="24"/>
      <w:szCs w:val="24"/>
      <w:lang w:val="en-GB"/>
    </w:rPr>
  </w:style>
  <w:style w:type="character" w:customStyle="1" w:styleId="CharChar5">
    <w:name w:val="Char Char5"/>
    <w:rsid w:val="00351B5A"/>
    <w:rPr>
      <w:rFonts w:ascii="Arial" w:eastAsia="Times New Roman" w:hAnsi="Arial" w:cs="Arial"/>
      <w:sz w:val="22"/>
      <w:szCs w:val="22"/>
      <w:lang w:val="en-GB"/>
    </w:rPr>
  </w:style>
  <w:style w:type="character" w:customStyle="1" w:styleId="CharChar4">
    <w:name w:val="Char Char4"/>
    <w:rsid w:val="00351B5A"/>
    <w:rPr>
      <w:rFonts w:ascii="Times New Roman" w:eastAsia="Times New Roman" w:hAnsi="Times New Roman" w:cs="Times New Roman"/>
      <w:sz w:val="24"/>
      <w:szCs w:val="24"/>
      <w:lang w:val="en-GB"/>
    </w:rPr>
  </w:style>
  <w:style w:type="character" w:customStyle="1" w:styleId="BodyText1CharChar">
    <w:name w:val="Body Text1 Char Char"/>
    <w:rsid w:val="00351B5A"/>
    <w:rPr>
      <w:rFonts w:ascii="Times New Roman" w:eastAsia="Times New Roman" w:hAnsi="Times New Roman" w:cs="Times New Roman"/>
      <w:sz w:val="24"/>
      <w:szCs w:val="24"/>
    </w:rPr>
  </w:style>
  <w:style w:type="character" w:customStyle="1" w:styleId="CharChar3">
    <w:name w:val="Char Char3"/>
    <w:rsid w:val="00351B5A"/>
    <w:rPr>
      <w:rFonts w:ascii="Times New Roman" w:eastAsia="Times New Roman" w:hAnsi="Times New Roman" w:cs="Times New Roman"/>
      <w:sz w:val="24"/>
      <w:szCs w:val="24"/>
      <w:lang w:val="en-GB"/>
    </w:rPr>
  </w:style>
  <w:style w:type="character" w:customStyle="1" w:styleId="CharChar2">
    <w:name w:val="Char Char2"/>
    <w:rsid w:val="00351B5A"/>
    <w:rPr>
      <w:rFonts w:ascii="Times New Roman" w:eastAsia="Times New Roman" w:hAnsi="Times New Roman" w:cs="Times New Roman"/>
      <w:sz w:val="24"/>
      <w:szCs w:val="24"/>
      <w:lang w:val="en-GB"/>
    </w:rPr>
  </w:style>
  <w:style w:type="character" w:customStyle="1" w:styleId="apple-style-span">
    <w:name w:val="apple-style-span"/>
    <w:rsid w:val="00351B5A"/>
  </w:style>
  <w:style w:type="character" w:customStyle="1" w:styleId="searchresult">
    <w:name w:val="search_result"/>
    <w:rsid w:val="00351B5A"/>
  </w:style>
  <w:style w:type="paragraph" w:customStyle="1" w:styleId="Heading">
    <w:name w:val="Heading"/>
    <w:basedOn w:val="Parasts"/>
    <w:next w:val="Pamatteksts"/>
    <w:rsid w:val="00351B5A"/>
    <w:pPr>
      <w:keepNext/>
      <w:suppressAutoHyphens/>
      <w:spacing w:before="240" w:after="120"/>
    </w:pPr>
    <w:rPr>
      <w:rFonts w:ascii="Arial" w:eastAsia="Microsoft YaHei" w:hAnsi="Arial" w:cs="Mangal"/>
      <w:sz w:val="28"/>
      <w:szCs w:val="28"/>
      <w:lang w:val="en-GB" w:eastAsia="ar-SA"/>
    </w:rPr>
  </w:style>
  <w:style w:type="paragraph" w:styleId="Saraksts">
    <w:name w:val="List"/>
    <w:basedOn w:val="Pamatteksts"/>
    <w:uiPriority w:val="99"/>
    <w:rsid w:val="00351B5A"/>
    <w:pPr>
      <w:suppressAutoHyphens/>
    </w:pPr>
    <w:rPr>
      <w:rFonts w:ascii="Times New Roman" w:hAnsi="Times New Roman" w:cs="Mangal"/>
      <w:sz w:val="24"/>
      <w:szCs w:val="24"/>
      <w:lang w:eastAsia="ar-SA"/>
    </w:rPr>
  </w:style>
  <w:style w:type="paragraph" w:customStyle="1" w:styleId="Index">
    <w:name w:val="Index"/>
    <w:basedOn w:val="Parasts"/>
    <w:rsid w:val="00351B5A"/>
    <w:pPr>
      <w:suppressLineNumbers/>
      <w:suppressAutoHyphens/>
    </w:pPr>
    <w:rPr>
      <w:rFonts w:cs="Mangal"/>
      <w:sz w:val="24"/>
      <w:szCs w:val="24"/>
      <w:lang w:val="en-GB" w:eastAsia="ar-SA"/>
    </w:rPr>
  </w:style>
  <w:style w:type="paragraph" w:customStyle="1" w:styleId="WW-Default">
    <w:name w:val="WW-Default"/>
    <w:rsid w:val="00351B5A"/>
    <w:pPr>
      <w:suppressAutoHyphens/>
      <w:autoSpaceDE w:val="0"/>
      <w:spacing w:after="0" w:line="240" w:lineRule="auto"/>
    </w:pPr>
    <w:rPr>
      <w:rFonts w:ascii="Lucida Sans Unicode" w:eastAsia="Times New Roman" w:hAnsi="Lucida Sans Unicode" w:cs="Lucida Sans Unicode"/>
      <w:color w:val="000000"/>
      <w:sz w:val="24"/>
      <w:szCs w:val="24"/>
      <w:lang w:val="en-GB" w:eastAsia="ar-SA"/>
    </w:rPr>
  </w:style>
  <w:style w:type="paragraph" w:customStyle="1" w:styleId="TableText">
    <w:name w:val="Table Text"/>
    <w:basedOn w:val="Parasts"/>
    <w:rsid w:val="00351B5A"/>
    <w:pPr>
      <w:suppressAutoHyphens/>
      <w:jc w:val="both"/>
    </w:pPr>
    <w:rPr>
      <w:sz w:val="24"/>
      <w:lang w:eastAsia="ar-SA"/>
    </w:rPr>
  </w:style>
  <w:style w:type="paragraph" w:customStyle="1" w:styleId="tv2131">
    <w:name w:val="tv2131"/>
    <w:basedOn w:val="Parasts"/>
    <w:rsid w:val="00351B5A"/>
    <w:pPr>
      <w:suppressAutoHyphens/>
      <w:spacing w:line="360" w:lineRule="auto"/>
      <w:ind w:firstLine="300"/>
    </w:pPr>
    <w:rPr>
      <w:color w:val="414142"/>
      <w:sz w:val="20"/>
      <w:lang w:eastAsia="ar-SA"/>
    </w:rPr>
  </w:style>
  <w:style w:type="paragraph" w:customStyle="1" w:styleId="msolistparagraph0">
    <w:name w:val="msolistparagraph"/>
    <w:basedOn w:val="Parasts"/>
    <w:rsid w:val="00351B5A"/>
    <w:pPr>
      <w:suppressAutoHyphens/>
      <w:spacing w:after="200" w:line="276" w:lineRule="auto"/>
      <w:ind w:left="720"/>
    </w:pPr>
    <w:rPr>
      <w:rFonts w:ascii="Calibri" w:hAnsi="Calibri" w:cs="Calibri"/>
      <w:sz w:val="22"/>
      <w:szCs w:val="22"/>
      <w:lang w:eastAsia="ar-SA"/>
    </w:rPr>
  </w:style>
  <w:style w:type="paragraph" w:customStyle="1" w:styleId="NoSpacing1">
    <w:name w:val="No Spacing1"/>
    <w:rsid w:val="00351B5A"/>
    <w:pPr>
      <w:suppressAutoHyphens/>
      <w:spacing w:after="0" w:line="240" w:lineRule="auto"/>
      <w:ind w:left="721" w:hanging="437"/>
      <w:jc w:val="both"/>
    </w:pPr>
    <w:rPr>
      <w:rFonts w:ascii="Times New Roman" w:eastAsia="Calibri" w:hAnsi="Times New Roman" w:cs="Times New Roman"/>
      <w:sz w:val="24"/>
      <w:lang w:eastAsia="ar-SA"/>
    </w:rPr>
  </w:style>
  <w:style w:type="paragraph" w:customStyle="1" w:styleId="TableHeading">
    <w:name w:val="Table Heading"/>
    <w:basedOn w:val="TableContents"/>
    <w:rsid w:val="00351B5A"/>
    <w:pPr>
      <w:widowControl/>
      <w:jc w:val="center"/>
    </w:pPr>
    <w:rPr>
      <w:rFonts w:ascii="Times New Roman" w:eastAsia="Times New Roman" w:hAnsi="Times New Roman" w:cs="Times New Roman"/>
      <w:b/>
      <w:bCs/>
      <w:kern w:val="0"/>
      <w:lang w:val="en-GB" w:eastAsia="ar-SA" w:bidi="ar-SA"/>
    </w:rPr>
  </w:style>
  <w:style w:type="paragraph" w:customStyle="1" w:styleId="Framecontents">
    <w:name w:val="Frame contents"/>
    <w:basedOn w:val="Pamatteksts"/>
    <w:rsid w:val="00351B5A"/>
    <w:pPr>
      <w:suppressAutoHyphens/>
    </w:pPr>
    <w:rPr>
      <w:rFonts w:ascii="Times New Roman" w:hAnsi="Times New Roman"/>
      <w:sz w:val="24"/>
      <w:szCs w:val="24"/>
      <w:lang w:eastAsia="ar-SA"/>
    </w:rPr>
  </w:style>
  <w:style w:type="character" w:customStyle="1" w:styleId="st1">
    <w:name w:val="st1"/>
    <w:rsid w:val="00351B5A"/>
  </w:style>
  <w:style w:type="character" w:customStyle="1" w:styleId="DefaultParagraphFont1">
    <w:name w:val="Default Paragraph Font1"/>
    <w:rsid w:val="00351B5A"/>
  </w:style>
  <w:style w:type="numbering" w:customStyle="1" w:styleId="Bezsaraksta111">
    <w:name w:val="Bez saraksta111"/>
    <w:next w:val="Bezsaraksta"/>
    <w:uiPriority w:val="99"/>
    <w:semiHidden/>
    <w:unhideWhenUsed/>
    <w:rsid w:val="00351B5A"/>
  </w:style>
  <w:style w:type="paragraph" w:styleId="Prskatjums">
    <w:name w:val="Revision"/>
    <w:hidden/>
    <w:uiPriority w:val="99"/>
    <w:semiHidden/>
    <w:rsid w:val="0067037C"/>
    <w:pPr>
      <w:spacing w:after="0" w:line="240" w:lineRule="auto"/>
    </w:pPr>
    <w:rPr>
      <w:rFonts w:ascii="Times New Roman" w:eastAsia="Times New Roman" w:hAnsi="Times New Roman" w:cs="Times New Roman"/>
      <w:sz w:val="26"/>
      <w:szCs w:val="20"/>
    </w:rPr>
  </w:style>
  <w:style w:type="paragraph" w:customStyle="1" w:styleId="msonormal0">
    <w:name w:val="msonormal"/>
    <w:basedOn w:val="Parasts"/>
    <w:uiPriority w:val="99"/>
    <w:rsid w:val="0067037C"/>
    <w:pPr>
      <w:spacing w:before="100" w:beforeAutospacing="1" w:after="119"/>
    </w:pPr>
    <w:rPr>
      <w:rFonts w:eastAsia="Calibri"/>
      <w:sz w:val="24"/>
      <w:szCs w:val="24"/>
      <w:lang w:eastAsia="lv-LV"/>
    </w:rPr>
  </w:style>
  <w:style w:type="character" w:customStyle="1" w:styleId="GalveneRakstz1">
    <w:name w:val="Galvene Rakstz.1"/>
    <w:aliases w:val="Header Char1 Rakstz.1,Header Char Char Rakstz.1"/>
    <w:basedOn w:val="Noklusjumarindkopasfonts"/>
    <w:semiHidden/>
    <w:rsid w:val="0067037C"/>
    <w:rPr>
      <w:rFonts w:ascii="Times New Roman" w:eastAsia="Times New Roman" w:hAnsi="Times New Roman" w:cs="Times New Roman"/>
      <w:sz w:val="26"/>
      <w:szCs w:val="20"/>
    </w:rPr>
  </w:style>
  <w:style w:type="character" w:customStyle="1" w:styleId="Virsraksts1Rakstz1">
    <w:name w:val="Virsraksts 1 Rakstz.1"/>
    <w:aliases w:val="Antraste 1 Rakstz.1"/>
    <w:basedOn w:val="Noklusjumarindkopasfonts"/>
    <w:rsid w:val="0067037C"/>
    <w:rPr>
      <w:rFonts w:asciiTheme="majorHAnsi" w:eastAsiaTheme="majorEastAsia" w:hAnsiTheme="majorHAnsi" w:cstheme="majorBidi"/>
      <w:color w:val="2E74B5" w:themeColor="accent1" w:themeShade="BF"/>
      <w:sz w:val="32"/>
      <w:szCs w:val="32"/>
    </w:rPr>
  </w:style>
  <w:style w:type="character" w:customStyle="1" w:styleId="Virsraksts2Rakstz1">
    <w:name w:val="Virsraksts 2 Rakstz.1"/>
    <w:aliases w:val="1.1.not Rakstz.1"/>
    <w:basedOn w:val="Noklusjumarindkopasfonts"/>
    <w:uiPriority w:val="9"/>
    <w:semiHidden/>
    <w:rsid w:val="0067037C"/>
    <w:rPr>
      <w:rFonts w:asciiTheme="majorHAnsi" w:eastAsiaTheme="majorEastAsia" w:hAnsiTheme="majorHAnsi" w:cstheme="majorBidi"/>
      <w:color w:val="2E74B5" w:themeColor="accent1" w:themeShade="BF"/>
      <w:sz w:val="26"/>
      <w:szCs w:val="26"/>
    </w:rPr>
  </w:style>
  <w:style w:type="character" w:customStyle="1" w:styleId="Virsraksts4Rakstz1">
    <w:name w:val="Virsraksts 4 Rakstz.1"/>
    <w:aliases w:val="hd4 Rakstz.1,h4 Rakstz.1"/>
    <w:basedOn w:val="Noklusjumarindkopasfonts"/>
    <w:semiHidden/>
    <w:rsid w:val="0067037C"/>
    <w:rPr>
      <w:rFonts w:asciiTheme="majorHAnsi" w:eastAsiaTheme="majorEastAsia" w:hAnsiTheme="majorHAnsi" w:cstheme="majorBidi"/>
      <w:i/>
      <w:iCs/>
      <w:color w:val="2E74B5" w:themeColor="accent1" w:themeShade="BF"/>
      <w:sz w:val="26"/>
    </w:rPr>
  </w:style>
  <w:style w:type="character" w:customStyle="1" w:styleId="VrestekstsRakstz1">
    <w:name w:val="Vēres teksts Rakstz.1"/>
    <w:aliases w:val="Char Rakstz.1,Footnote Rakstz.1,Fußnote Rakstz.1"/>
    <w:basedOn w:val="Noklusjumarindkopasfonts"/>
    <w:semiHidden/>
    <w:rsid w:val="0067037C"/>
    <w:rPr>
      <w:rFonts w:ascii="Times New Roman" w:eastAsia="Times New Roman" w:hAnsi="Times New Roman" w:cs="Times New Roman"/>
      <w:sz w:val="20"/>
      <w:szCs w:val="20"/>
    </w:rPr>
  </w:style>
  <w:style w:type="paragraph" w:customStyle="1" w:styleId="TableParagraph">
    <w:name w:val="Table Paragraph"/>
    <w:basedOn w:val="Parasts"/>
    <w:uiPriority w:val="1"/>
    <w:qFormat/>
    <w:rsid w:val="002420FC"/>
    <w:pPr>
      <w:widowControl w:val="0"/>
      <w:autoSpaceDE w:val="0"/>
      <w:autoSpaceDN w:val="0"/>
      <w:ind w:left="107"/>
    </w:pPr>
    <w:rPr>
      <w:sz w:val="22"/>
      <w:szCs w:val="22"/>
    </w:rPr>
  </w:style>
  <w:style w:type="paragraph" w:styleId="Saraksts2">
    <w:name w:val="List 2"/>
    <w:basedOn w:val="Parasts"/>
    <w:uiPriority w:val="99"/>
    <w:unhideWhenUsed/>
    <w:rsid w:val="001344F6"/>
    <w:pPr>
      <w:spacing w:after="200" w:line="276" w:lineRule="auto"/>
      <w:ind w:left="720" w:hanging="360"/>
      <w:contextualSpacing/>
    </w:pPr>
    <w:rPr>
      <w:rFonts w:asciiTheme="minorHAnsi" w:eastAsiaTheme="minorEastAsia" w:hAnsiTheme="minorHAnsi" w:cstheme="minorBidi"/>
      <w:sz w:val="22"/>
      <w:szCs w:val="22"/>
      <w:lang w:val="en-US"/>
    </w:rPr>
  </w:style>
  <w:style w:type="paragraph" w:styleId="Saraksts3">
    <w:name w:val="List 3"/>
    <w:basedOn w:val="Parasts"/>
    <w:uiPriority w:val="99"/>
    <w:unhideWhenUsed/>
    <w:rsid w:val="001344F6"/>
    <w:pPr>
      <w:spacing w:after="200" w:line="276" w:lineRule="auto"/>
      <w:ind w:left="1080" w:hanging="360"/>
      <w:contextualSpacing/>
    </w:pPr>
    <w:rPr>
      <w:rFonts w:asciiTheme="minorHAnsi" w:eastAsiaTheme="minorEastAsia" w:hAnsiTheme="minorHAnsi" w:cstheme="minorBidi"/>
      <w:sz w:val="22"/>
      <w:szCs w:val="22"/>
      <w:lang w:val="en-US"/>
    </w:rPr>
  </w:style>
  <w:style w:type="paragraph" w:styleId="Sarakstaaizzme2">
    <w:name w:val="List Bullet 2"/>
    <w:basedOn w:val="Parasts"/>
    <w:uiPriority w:val="99"/>
    <w:unhideWhenUsed/>
    <w:rsid w:val="001344F6"/>
    <w:pPr>
      <w:numPr>
        <w:numId w:val="19"/>
      </w:numPr>
      <w:spacing w:after="200" w:line="276" w:lineRule="auto"/>
      <w:contextualSpacing/>
    </w:pPr>
    <w:rPr>
      <w:rFonts w:asciiTheme="minorHAnsi" w:eastAsiaTheme="minorEastAsia" w:hAnsiTheme="minorHAnsi" w:cstheme="minorBidi"/>
      <w:sz w:val="22"/>
      <w:szCs w:val="22"/>
      <w:lang w:val="en-US"/>
    </w:rPr>
  </w:style>
  <w:style w:type="paragraph" w:styleId="Sarakstaaizzme3">
    <w:name w:val="List Bullet 3"/>
    <w:basedOn w:val="Parasts"/>
    <w:uiPriority w:val="99"/>
    <w:unhideWhenUsed/>
    <w:rsid w:val="001344F6"/>
    <w:pPr>
      <w:numPr>
        <w:numId w:val="20"/>
      </w:numPr>
      <w:spacing w:after="200" w:line="276" w:lineRule="auto"/>
      <w:contextualSpacing/>
    </w:pPr>
    <w:rPr>
      <w:rFonts w:asciiTheme="minorHAnsi" w:eastAsiaTheme="minorEastAsia" w:hAnsiTheme="minorHAnsi" w:cstheme="minorBidi"/>
      <w:sz w:val="22"/>
      <w:szCs w:val="22"/>
      <w:lang w:val="en-US"/>
    </w:rPr>
  </w:style>
  <w:style w:type="paragraph" w:styleId="Sarakstanumurs">
    <w:name w:val="List Number"/>
    <w:basedOn w:val="Parasts"/>
    <w:uiPriority w:val="99"/>
    <w:unhideWhenUsed/>
    <w:rsid w:val="001344F6"/>
    <w:pPr>
      <w:numPr>
        <w:numId w:val="21"/>
      </w:numPr>
      <w:spacing w:after="200" w:line="276" w:lineRule="auto"/>
      <w:contextualSpacing/>
    </w:pPr>
    <w:rPr>
      <w:rFonts w:asciiTheme="minorHAnsi" w:eastAsiaTheme="minorEastAsia" w:hAnsiTheme="minorHAnsi" w:cstheme="minorBidi"/>
      <w:sz w:val="22"/>
      <w:szCs w:val="22"/>
      <w:lang w:val="en-US"/>
    </w:rPr>
  </w:style>
  <w:style w:type="paragraph" w:styleId="Sarakstanumurs2">
    <w:name w:val="List Number 2"/>
    <w:basedOn w:val="Parasts"/>
    <w:uiPriority w:val="99"/>
    <w:unhideWhenUsed/>
    <w:rsid w:val="001344F6"/>
    <w:pPr>
      <w:numPr>
        <w:numId w:val="22"/>
      </w:numPr>
      <w:spacing w:after="200" w:line="276" w:lineRule="auto"/>
      <w:contextualSpacing/>
    </w:pPr>
    <w:rPr>
      <w:rFonts w:asciiTheme="minorHAnsi" w:eastAsiaTheme="minorEastAsia" w:hAnsiTheme="minorHAnsi" w:cstheme="minorBidi"/>
      <w:sz w:val="22"/>
      <w:szCs w:val="22"/>
      <w:lang w:val="en-US"/>
    </w:rPr>
  </w:style>
  <w:style w:type="paragraph" w:styleId="Sarakstanumurs3">
    <w:name w:val="List Number 3"/>
    <w:basedOn w:val="Parasts"/>
    <w:uiPriority w:val="99"/>
    <w:unhideWhenUsed/>
    <w:rsid w:val="001344F6"/>
    <w:pPr>
      <w:numPr>
        <w:numId w:val="23"/>
      </w:numPr>
      <w:spacing w:after="200" w:line="276" w:lineRule="auto"/>
      <w:contextualSpacing/>
    </w:pPr>
    <w:rPr>
      <w:rFonts w:asciiTheme="minorHAnsi" w:eastAsiaTheme="minorEastAsia" w:hAnsiTheme="minorHAnsi" w:cstheme="minorBidi"/>
      <w:sz w:val="22"/>
      <w:szCs w:val="22"/>
      <w:lang w:val="en-US"/>
    </w:rPr>
  </w:style>
  <w:style w:type="paragraph" w:styleId="Sarakstaturpinjums">
    <w:name w:val="List Continue"/>
    <w:basedOn w:val="Parasts"/>
    <w:uiPriority w:val="99"/>
    <w:unhideWhenUsed/>
    <w:rsid w:val="001344F6"/>
    <w:pPr>
      <w:spacing w:after="120" w:line="276" w:lineRule="auto"/>
      <w:ind w:left="360"/>
      <w:contextualSpacing/>
    </w:pPr>
    <w:rPr>
      <w:rFonts w:asciiTheme="minorHAnsi" w:eastAsiaTheme="minorEastAsia" w:hAnsiTheme="minorHAnsi" w:cstheme="minorBidi"/>
      <w:sz w:val="22"/>
      <w:szCs w:val="22"/>
      <w:lang w:val="en-US"/>
    </w:rPr>
  </w:style>
  <w:style w:type="paragraph" w:styleId="Sarakstaturpinjums2">
    <w:name w:val="List Continue 2"/>
    <w:basedOn w:val="Parasts"/>
    <w:uiPriority w:val="99"/>
    <w:unhideWhenUsed/>
    <w:rsid w:val="001344F6"/>
    <w:pPr>
      <w:spacing w:after="120" w:line="276" w:lineRule="auto"/>
      <w:ind w:left="720"/>
      <w:contextualSpacing/>
    </w:pPr>
    <w:rPr>
      <w:rFonts w:asciiTheme="minorHAnsi" w:eastAsiaTheme="minorEastAsia" w:hAnsiTheme="minorHAnsi" w:cstheme="minorBidi"/>
      <w:sz w:val="22"/>
      <w:szCs w:val="22"/>
      <w:lang w:val="en-US"/>
    </w:rPr>
  </w:style>
  <w:style w:type="paragraph" w:styleId="Sarakstaturpinjums3">
    <w:name w:val="List Continue 3"/>
    <w:basedOn w:val="Parasts"/>
    <w:uiPriority w:val="99"/>
    <w:unhideWhenUsed/>
    <w:rsid w:val="001344F6"/>
    <w:pPr>
      <w:spacing w:after="120" w:line="276" w:lineRule="auto"/>
      <w:ind w:left="1080"/>
      <w:contextualSpacing/>
    </w:pPr>
    <w:rPr>
      <w:rFonts w:asciiTheme="minorHAnsi" w:eastAsiaTheme="minorEastAsia" w:hAnsiTheme="minorHAnsi" w:cstheme="minorBidi"/>
      <w:sz w:val="22"/>
      <w:szCs w:val="22"/>
      <w:lang w:val="en-US"/>
    </w:rPr>
  </w:style>
  <w:style w:type="paragraph" w:styleId="Makroteksts">
    <w:name w:val="macro"/>
    <w:link w:val="MakrotekstsRakstz"/>
    <w:uiPriority w:val="99"/>
    <w:unhideWhenUsed/>
    <w:rsid w:val="001344F6"/>
    <w:pPr>
      <w:tabs>
        <w:tab w:val="left" w:pos="576"/>
        <w:tab w:val="left" w:pos="1152"/>
        <w:tab w:val="left" w:pos="1728"/>
        <w:tab w:val="left" w:pos="2304"/>
        <w:tab w:val="left" w:pos="2880"/>
        <w:tab w:val="left" w:pos="3456"/>
        <w:tab w:val="left" w:pos="4032"/>
      </w:tabs>
      <w:spacing w:after="200" w:line="276" w:lineRule="auto"/>
    </w:pPr>
    <w:rPr>
      <w:rFonts w:ascii="Courier" w:eastAsiaTheme="minorEastAsia" w:hAnsi="Courier"/>
      <w:sz w:val="20"/>
      <w:szCs w:val="20"/>
      <w:lang w:val="en-US"/>
    </w:rPr>
  </w:style>
  <w:style w:type="character" w:customStyle="1" w:styleId="MakrotekstsRakstz">
    <w:name w:val="Makro teksts Rakstz."/>
    <w:basedOn w:val="Noklusjumarindkopasfonts"/>
    <w:link w:val="Makroteksts"/>
    <w:uiPriority w:val="99"/>
    <w:rsid w:val="001344F6"/>
    <w:rPr>
      <w:rFonts w:ascii="Courier" w:eastAsiaTheme="minorEastAsia" w:hAnsi="Courier"/>
      <w:sz w:val="20"/>
      <w:szCs w:val="20"/>
      <w:lang w:val="en-US"/>
    </w:rPr>
  </w:style>
  <w:style w:type="table" w:styleId="Gaisnojums">
    <w:name w:val="Light Shading"/>
    <w:basedOn w:val="Parastatabula"/>
    <w:uiPriority w:val="60"/>
    <w:rsid w:val="001344F6"/>
    <w:pPr>
      <w:spacing w:after="0" w:line="240" w:lineRule="auto"/>
    </w:pPr>
    <w:rPr>
      <w:rFonts w:eastAsiaTheme="minorEastAsia"/>
      <w:color w:val="000000" w:themeColor="text1" w:themeShade="BF"/>
      <w:lang w:val="en-US"/>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Gaisnojumsizclums1">
    <w:name w:val="Light Shading Accent 1"/>
    <w:basedOn w:val="Parastatabula"/>
    <w:uiPriority w:val="60"/>
    <w:rsid w:val="001344F6"/>
    <w:pPr>
      <w:spacing w:after="0" w:line="240" w:lineRule="auto"/>
    </w:pPr>
    <w:rPr>
      <w:rFonts w:eastAsiaTheme="minorEastAsia"/>
      <w:color w:val="2E74B5" w:themeColor="accent1" w:themeShade="BF"/>
      <w:lang w:val="en-US"/>
    </w:rPr>
    <w:tblPr>
      <w:tblStyleRowBandSize w:val="1"/>
      <w:tblStyleColBandSize w:val="1"/>
      <w:tblBorders>
        <w:top w:val="single" w:sz="8" w:space="0" w:color="5B9BD5" w:themeColor="accent1"/>
        <w:bottom w:val="single" w:sz="8" w:space="0" w:color="5B9BD5" w:themeColor="accent1"/>
      </w:tblBorders>
    </w:tblPr>
    <w:tblStylePr w:type="firstRow">
      <w:pPr>
        <w:spacing w:before="0" w:after="0" w:line="240" w:lineRule="auto"/>
      </w:pPr>
      <w:rPr>
        <w:b/>
        <w:bCs/>
      </w:rPr>
      <w:tblPr/>
      <w:tcPr>
        <w:tcBorders>
          <w:top w:val="single" w:sz="8" w:space="0" w:color="5B9BD5" w:themeColor="accent1"/>
          <w:left w:val="nil"/>
          <w:bottom w:val="single" w:sz="8" w:space="0" w:color="5B9BD5" w:themeColor="accent1"/>
          <w:right w:val="nil"/>
          <w:insideH w:val="nil"/>
          <w:insideV w:val="nil"/>
        </w:tcBorders>
      </w:tcPr>
    </w:tblStylePr>
    <w:tblStylePr w:type="lastRow">
      <w:pPr>
        <w:spacing w:before="0" w:after="0" w:line="240" w:lineRule="auto"/>
      </w:pPr>
      <w:rPr>
        <w:b/>
        <w:bCs/>
      </w:rPr>
      <w:tblPr/>
      <w:tcPr>
        <w:tcBorders>
          <w:top w:val="single" w:sz="8" w:space="0" w:color="5B9BD5" w:themeColor="accent1"/>
          <w:left w:val="nil"/>
          <w:bottom w:val="single" w:sz="8" w:space="0" w:color="5B9BD5"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6E6F4" w:themeFill="accent1" w:themeFillTint="3F"/>
      </w:tcPr>
    </w:tblStylePr>
    <w:tblStylePr w:type="band1Horz">
      <w:tblPr/>
      <w:tcPr>
        <w:tcBorders>
          <w:left w:val="nil"/>
          <w:right w:val="nil"/>
          <w:insideH w:val="nil"/>
          <w:insideV w:val="nil"/>
        </w:tcBorders>
        <w:shd w:val="clear" w:color="auto" w:fill="D6E6F4" w:themeFill="accent1" w:themeFillTint="3F"/>
      </w:tcPr>
    </w:tblStylePr>
  </w:style>
  <w:style w:type="table" w:styleId="Gaisnojumsizclums2">
    <w:name w:val="Light Shading Accent 2"/>
    <w:basedOn w:val="Parastatabula"/>
    <w:uiPriority w:val="60"/>
    <w:rsid w:val="001344F6"/>
    <w:pPr>
      <w:spacing w:after="0" w:line="240" w:lineRule="auto"/>
    </w:pPr>
    <w:rPr>
      <w:rFonts w:eastAsiaTheme="minorEastAsia"/>
      <w:color w:val="C45911" w:themeColor="accent2" w:themeShade="BF"/>
      <w:lang w:val="en-US"/>
    </w:rPr>
    <w:tblPr>
      <w:tblStyleRowBandSize w:val="1"/>
      <w:tblStyleColBandSize w:val="1"/>
      <w:tblBorders>
        <w:top w:val="single" w:sz="8" w:space="0" w:color="ED7D31" w:themeColor="accent2"/>
        <w:bottom w:val="single" w:sz="8" w:space="0" w:color="ED7D31" w:themeColor="accent2"/>
      </w:tblBorders>
    </w:tblPr>
    <w:tblStylePr w:type="firstRow">
      <w:pPr>
        <w:spacing w:before="0" w:after="0" w:line="240" w:lineRule="auto"/>
      </w:pPr>
      <w:rPr>
        <w:b/>
        <w:bCs/>
      </w:rPr>
      <w:tblPr/>
      <w:tcPr>
        <w:tcBorders>
          <w:top w:val="single" w:sz="8" w:space="0" w:color="ED7D31" w:themeColor="accent2"/>
          <w:left w:val="nil"/>
          <w:bottom w:val="single" w:sz="8" w:space="0" w:color="ED7D31" w:themeColor="accent2"/>
          <w:right w:val="nil"/>
          <w:insideH w:val="nil"/>
          <w:insideV w:val="nil"/>
        </w:tcBorders>
      </w:tcPr>
    </w:tblStylePr>
    <w:tblStylePr w:type="lastRow">
      <w:pPr>
        <w:spacing w:before="0" w:after="0" w:line="240" w:lineRule="auto"/>
      </w:pPr>
      <w:rPr>
        <w:b/>
        <w:bCs/>
      </w:rPr>
      <w:tblPr/>
      <w:tcPr>
        <w:tcBorders>
          <w:top w:val="single" w:sz="8" w:space="0" w:color="ED7D31" w:themeColor="accent2"/>
          <w:left w:val="nil"/>
          <w:bottom w:val="single" w:sz="8" w:space="0" w:color="ED7D31"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ADECB" w:themeFill="accent2" w:themeFillTint="3F"/>
      </w:tcPr>
    </w:tblStylePr>
    <w:tblStylePr w:type="band1Horz">
      <w:tblPr/>
      <w:tcPr>
        <w:tcBorders>
          <w:left w:val="nil"/>
          <w:right w:val="nil"/>
          <w:insideH w:val="nil"/>
          <w:insideV w:val="nil"/>
        </w:tcBorders>
        <w:shd w:val="clear" w:color="auto" w:fill="FADECB" w:themeFill="accent2" w:themeFillTint="3F"/>
      </w:tcPr>
    </w:tblStylePr>
  </w:style>
  <w:style w:type="table" w:styleId="Gaisnojumsizclums3">
    <w:name w:val="Light Shading Accent 3"/>
    <w:basedOn w:val="Parastatabula"/>
    <w:uiPriority w:val="60"/>
    <w:rsid w:val="001344F6"/>
    <w:pPr>
      <w:spacing w:after="0" w:line="240" w:lineRule="auto"/>
    </w:pPr>
    <w:rPr>
      <w:rFonts w:eastAsiaTheme="minorEastAsia"/>
      <w:color w:val="7B7B7B" w:themeColor="accent3" w:themeShade="BF"/>
      <w:lang w:val="en-US"/>
    </w:rPr>
    <w:tblPr>
      <w:tblStyleRowBandSize w:val="1"/>
      <w:tblStyleColBandSize w:val="1"/>
      <w:tblBorders>
        <w:top w:val="single" w:sz="8" w:space="0" w:color="A5A5A5" w:themeColor="accent3"/>
        <w:bottom w:val="single" w:sz="8" w:space="0" w:color="A5A5A5" w:themeColor="accent3"/>
      </w:tblBorders>
    </w:tblPr>
    <w:tblStylePr w:type="firstRow">
      <w:pPr>
        <w:spacing w:before="0" w:after="0" w:line="240" w:lineRule="auto"/>
      </w:pPr>
      <w:rPr>
        <w:b/>
        <w:bCs/>
      </w:rPr>
      <w:tblPr/>
      <w:tcPr>
        <w:tcBorders>
          <w:top w:val="single" w:sz="8" w:space="0" w:color="A5A5A5" w:themeColor="accent3"/>
          <w:left w:val="nil"/>
          <w:bottom w:val="single" w:sz="8" w:space="0" w:color="A5A5A5" w:themeColor="accent3"/>
          <w:right w:val="nil"/>
          <w:insideH w:val="nil"/>
          <w:insideV w:val="nil"/>
        </w:tcBorders>
      </w:tcPr>
    </w:tblStylePr>
    <w:tblStylePr w:type="lastRow">
      <w:pPr>
        <w:spacing w:before="0" w:after="0" w:line="240" w:lineRule="auto"/>
      </w:pPr>
      <w:rPr>
        <w:b/>
        <w:bCs/>
      </w:rPr>
      <w:tblPr/>
      <w:tcPr>
        <w:tcBorders>
          <w:top w:val="single" w:sz="8" w:space="0" w:color="A5A5A5" w:themeColor="accent3"/>
          <w:left w:val="nil"/>
          <w:bottom w:val="single" w:sz="8" w:space="0" w:color="A5A5A5"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8E8E8" w:themeFill="accent3" w:themeFillTint="3F"/>
      </w:tcPr>
    </w:tblStylePr>
    <w:tblStylePr w:type="band1Horz">
      <w:tblPr/>
      <w:tcPr>
        <w:tcBorders>
          <w:left w:val="nil"/>
          <w:right w:val="nil"/>
          <w:insideH w:val="nil"/>
          <w:insideV w:val="nil"/>
        </w:tcBorders>
        <w:shd w:val="clear" w:color="auto" w:fill="E8E8E8" w:themeFill="accent3" w:themeFillTint="3F"/>
      </w:tcPr>
    </w:tblStylePr>
  </w:style>
  <w:style w:type="table" w:styleId="Gaisnojumsizclums4">
    <w:name w:val="Light Shading Accent 4"/>
    <w:basedOn w:val="Parastatabula"/>
    <w:uiPriority w:val="60"/>
    <w:rsid w:val="001344F6"/>
    <w:pPr>
      <w:spacing w:after="0" w:line="240" w:lineRule="auto"/>
    </w:pPr>
    <w:rPr>
      <w:rFonts w:eastAsiaTheme="minorEastAsia"/>
      <w:color w:val="BF8F00" w:themeColor="accent4" w:themeShade="BF"/>
      <w:lang w:val="en-US"/>
    </w:rPr>
    <w:tblPr>
      <w:tblStyleRowBandSize w:val="1"/>
      <w:tblStyleColBandSize w:val="1"/>
      <w:tblBorders>
        <w:top w:val="single" w:sz="8" w:space="0" w:color="FFC000" w:themeColor="accent4"/>
        <w:bottom w:val="single" w:sz="8" w:space="0" w:color="FFC000" w:themeColor="accent4"/>
      </w:tblBorders>
    </w:tblPr>
    <w:tblStylePr w:type="firstRow">
      <w:pPr>
        <w:spacing w:before="0" w:after="0" w:line="240" w:lineRule="auto"/>
      </w:pPr>
      <w:rPr>
        <w:b/>
        <w:bCs/>
      </w:rPr>
      <w:tblPr/>
      <w:tcPr>
        <w:tcBorders>
          <w:top w:val="single" w:sz="8" w:space="0" w:color="FFC000" w:themeColor="accent4"/>
          <w:left w:val="nil"/>
          <w:bottom w:val="single" w:sz="8" w:space="0" w:color="FFC000" w:themeColor="accent4"/>
          <w:right w:val="nil"/>
          <w:insideH w:val="nil"/>
          <w:insideV w:val="nil"/>
        </w:tcBorders>
      </w:tcPr>
    </w:tblStylePr>
    <w:tblStylePr w:type="lastRow">
      <w:pPr>
        <w:spacing w:before="0" w:after="0" w:line="240" w:lineRule="auto"/>
      </w:pPr>
      <w:rPr>
        <w:b/>
        <w:bCs/>
      </w:rPr>
      <w:tblPr/>
      <w:tcPr>
        <w:tcBorders>
          <w:top w:val="single" w:sz="8" w:space="0" w:color="FFC000" w:themeColor="accent4"/>
          <w:left w:val="nil"/>
          <w:bottom w:val="single" w:sz="8" w:space="0" w:color="FFC000"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FEFC0" w:themeFill="accent4" w:themeFillTint="3F"/>
      </w:tcPr>
    </w:tblStylePr>
    <w:tblStylePr w:type="band1Horz">
      <w:tblPr/>
      <w:tcPr>
        <w:tcBorders>
          <w:left w:val="nil"/>
          <w:right w:val="nil"/>
          <w:insideH w:val="nil"/>
          <w:insideV w:val="nil"/>
        </w:tcBorders>
        <w:shd w:val="clear" w:color="auto" w:fill="FFEFC0" w:themeFill="accent4" w:themeFillTint="3F"/>
      </w:tcPr>
    </w:tblStylePr>
  </w:style>
  <w:style w:type="table" w:styleId="Gaisnojumsizclums5">
    <w:name w:val="Light Shading Accent 5"/>
    <w:basedOn w:val="Parastatabula"/>
    <w:uiPriority w:val="60"/>
    <w:rsid w:val="001344F6"/>
    <w:pPr>
      <w:spacing w:after="0" w:line="240" w:lineRule="auto"/>
    </w:pPr>
    <w:rPr>
      <w:rFonts w:eastAsiaTheme="minorEastAsia"/>
      <w:color w:val="2F5496" w:themeColor="accent5" w:themeShade="BF"/>
      <w:lang w:val="en-US"/>
    </w:rPr>
    <w:tblPr>
      <w:tblStyleRowBandSize w:val="1"/>
      <w:tblStyleColBandSize w:val="1"/>
      <w:tblBorders>
        <w:top w:val="single" w:sz="8" w:space="0" w:color="4472C4" w:themeColor="accent5"/>
        <w:bottom w:val="single" w:sz="8" w:space="0" w:color="4472C4" w:themeColor="accent5"/>
      </w:tblBorders>
    </w:tblPr>
    <w:tblStylePr w:type="firstRow">
      <w:pPr>
        <w:spacing w:before="0" w:after="0" w:line="240" w:lineRule="auto"/>
      </w:pPr>
      <w:rPr>
        <w:b/>
        <w:bCs/>
      </w:rPr>
      <w:tblPr/>
      <w:tcPr>
        <w:tcBorders>
          <w:top w:val="single" w:sz="8" w:space="0" w:color="4472C4" w:themeColor="accent5"/>
          <w:left w:val="nil"/>
          <w:bottom w:val="single" w:sz="8" w:space="0" w:color="4472C4" w:themeColor="accent5"/>
          <w:right w:val="nil"/>
          <w:insideH w:val="nil"/>
          <w:insideV w:val="nil"/>
        </w:tcBorders>
      </w:tcPr>
    </w:tblStylePr>
    <w:tblStylePr w:type="lastRow">
      <w:pPr>
        <w:spacing w:before="0" w:after="0" w:line="240" w:lineRule="auto"/>
      </w:pPr>
      <w:rPr>
        <w:b/>
        <w:bCs/>
      </w:rPr>
      <w:tblPr/>
      <w:tcPr>
        <w:tcBorders>
          <w:top w:val="single" w:sz="8" w:space="0" w:color="4472C4" w:themeColor="accent5"/>
          <w:left w:val="nil"/>
          <w:bottom w:val="single" w:sz="8" w:space="0" w:color="4472C4"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0DBF0" w:themeFill="accent5" w:themeFillTint="3F"/>
      </w:tcPr>
    </w:tblStylePr>
    <w:tblStylePr w:type="band1Horz">
      <w:tblPr/>
      <w:tcPr>
        <w:tcBorders>
          <w:left w:val="nil"/>
          <w:right w:val="nil"/>
          <w:insideH w:val="nil"/>
          <w:insideV w:val="nil"/>
        </w:tcBorders>
        <w:shd w:val="clear" w:color="auto" w:fill="D0DBF0" w:themeFill="accent5" w:themeFillTint="3F"/>
      </w:tcPr>
    </w:tblStylePr>
  </w:style>
  <w:style w:type="table" w:styleId="Gaisnojumsizclums6">
    <w:name w:val="Light Shading Accent 6"/>
    <w:basedOn w:val="Parastatabula"/>
    <w:uiPriority w:val="60"/>
    <w:rsid w:val="001344F6"/>
    <w:pPr>
      <w:spacing w:after="0" w:line="240" w:lineRule="auto"/>
    </w:pPr>
    <w:rPr>
      <w:rFonts w:eastAsiaTheme="minorEastAsia"/>
      <w:color w:val="538135" w:themeColor="accent6" w:themeShade="BF"/>
      <w:lang w:val="en-US"/>
    </w:rPr>
    <w:tblPr>
      <w:tblStyleRowBandSize w:val="1"/>
      <w:tblStyleColBandSize w:val="1"/>
      <w:tblBorders>
        <w:top w:val="single" w:sz="8" w:space="0" w:color="70AD47" w:themeColor="accent6"/>
        <w:bottom w:val="single" w:sz="8" w:space="0" w:color="70AD47" w:themeColor="accent6"/>
      </w:tblBorders>
    </w:tblPr>
    <w:tblStylePr w:type="firstRow">
      <w:pPr>
        <w:spacing w:before="0" w:after="0" w:line="240" w:lineRule="auto"/>
      </w:pPr>
      <w:rPr>
        <w:b/>
        <w:bCs/>
      </w:rPr>
      <w:tblPr/>
      <w:tcPr>
        <w:tcBorders>
          <w:top w:val="single" w:sz="8" w:space="0" w:color="70AD47" w:themeColor="accent6"/>
          <w:left w:val="nil"/>
          <w:bottom w:val="single" w:sz="8" w:space="0" w:color="70AD47" w:themeColor="accent6"/>
          <w:right w:val="nil"/>
          <w:insideH w:val="nil"/>
          <w:insideV w:val="nil"/>
        </w:tcBorders>
      </w:tcPr>
    </w:tblStylePr>
    <w:tblStylePr w:type="lastRow">
      <w:pPr>
        <w:spacing w:before="0" w:after="0" w:line="240" w:lineRule="auto"/>
      </w:pPr>
      <w:rPr>
        <w:b/>
        <w:bCs/>
      </w:rPr>
      <w:tblPr/>
      <w:tcPr>
        <w:tcBorders>
          <w:top w:val="single" w:sz="8" w:space="0" w:color="70AD47" w:themeColor="accent6"/>
          <w:left w:val="nil"/>
          <w:bottom w:val="single" w:sz="8" w:space="0" w:color="70AD47"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BEBD0" w:themeFill="accent6" w:themeFillTint="3F"/>
      </w:tcPr>
    </w:tblStylePr>
    <w:tblStylePr w:type="band1Horz">
      <w:tblPr/>
      <w:tcPr>
        <w:tcBorders>
          <w:left w:val="nil"/>
          <w:right w:val="nil"/>
          <w:insideH w:val="nil"/>
          <w:insideV w:val="nil"/>
        </w:tcBorders>
        <w:shd w:val="clear" w:color="auto" w:fill="DBEBD0" w:themeFill="accent6" w:themeFillTint="3F"/>
      </w:tcPr>
    </w:tblStylePr>
  </w:style>
  <w:style w:type="table" w:styleId="Gaissaraksts">
    <w:name w:val="Light List"/>
    <w:basedOn w:val="Parastatabula"/>
    <w:uiPriority w:val="61"/>
    <w:rsid w:val="001344F6"/>
    <w:pPr>
      <w:spacing w:after="0" w:line="240" w:lineRule="auto"/>
    </w:pPr>
    <w:rPr>
      <w:rFonts w:eastAsiaTheme="minorEastAsia"/>
      <w:lang w:val="en-US"/>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Gaissarakstsizclums1">
    <w:name w:val="Light List Accent 1"/>
    <w:basedOn w:val="Parastatabula"/>
    <w:uiPriority w:val="61"/>
    <w:rsid w:val="001344F6"/>
    <w:pPr>
      <w:spacing w:after="0" w:line="240" w:lineRule="auto"/>
    </w:pPr>
    <w:rPr>
      <w:rFonts w:eastAsiaTheme="minorEastAsia"/>
      <w:lang w:val="en-US"/>
    </w:rPr>
    <w:tblPr>
      <w:tblStyleRowBandSize w:val="1"/>
      <w:tblStyleColBandSize w:val="1"/>
      <w:tblBorders>
        <w:top w:val="single" w:sz="8" w:space="0" w:color="5B9BD5" w:themeColor="accent1"/>
        <w:left w:val="single" w:sz="8" w:space="0" w:color="5B9BD5" w:themeColor="accent1"/>
        <w:bottom w:val="single" w:sz="8" w:space="0" w:color="5B9BD5" w:themeColor="accent1"/>
        <w:right w:val="single" w:sz="8" w:space="0" w:color="5B9BD5" w:themeColor="accent1"/>
      </w:tblBorders>
    </w:tblPr>
    <w:tblStylePr w:type="firstRow">
      <w:pPr>
        <w:spacing w:before="0" w:after="0" w:line="240" w:lineRule="auto"/>
      </w:pPr>
      <w:rPr>
        <w:b/>
        <w:bCs/>
        <w:color w:val="FFFFFF" w:themeColor="background1"/>
      </w:rPr>
      <w:tblPr/>
      <w:tcPr>
        <w:shd w:val="clear" w:color="auto" w:fill="5B9BD5" w:themeFill="accent1"/>
      </w:tcPr>
    </w:tblStylePr>
    <w:tblStylePr w:type="lastRow">
      <w:pPr>
        <w:spacing w:before="0" w:after="0" w:line="240" w:lineRule="auto"/>
      </w:pPr>
      <w:rPr>
        <w:b/>
        <w:bCs/>
      </w:rPr>
      <w:tblPr/>
      <w:tcPr>
        <w:tcBorders>
          <w:top w:val="double" w:sz="6" w:space="0" w:color="5B9BD5" w:themeColor="accent1"/>
          <w:left w:val="single" w:sz="8" w:space="0" w:color="5B9BD5" w:themeColor="accent1"/>
          <w:bottom w:val="single" w:sz="8" w:space="0" w:color="5B9BD5" w:themeColor="accent1"/>
          <w:right w:val="single" w:sz="8" w:space="0" w:color="5B9BD5" w:themeColor="accent1"/>
        </w:tcBorders>
      </w:tcPr>
    </w:tblStylePr>
    <w:tblStylePr w:type="firstCol">
      <w:rPr>
        <w:b/>
        <w:bCs/>
      </w:rPr>
    </w:tblStylePr>
    <w:tblStylePr w:type="lastCol">
      <w:rPr>
        <w:b/>
        <w:bCs/>
      </w:rPr>
    </w:tblStylePr>
    <w:tblStylePr w:type="band1Vert">
      <w:tblPr/>
      <w:tcPr>
        <w:tcBorders>
          <w:top w:val="single" w:sz="8" w:space="0" w:color="5B9BD5" w:themeColor="accent1"/>
          <w:left w:val="single" w:sz="8" w:space="0" w:color="5B9BD5" w:themeColor="accent1"/>
          <w:bottom w:val="single" w:sz="8" w:space="0" w:color="5B9BD5" w:themeColor="accent1"/>
          <w:right w:val="single" w:sz="8" w:space="0" w:color="5B9BD5" w:themeColor="accent1"/>
        </w:tcBorders>
      </w:tcPr>
    </w:tblStylePr>
    <w:tblStylePr w:type="band1Horz">
      <w:tblPr/>
      <w:tcPr>
        <w:tcBorders>
          <w:top w:val="single" w:sz="8" w:space="0" w:color="5B9BD5" w:themeColor="accent1"/>
          <w:left w:val="single" w:sz="8" w:space="0" w:color="5B9BD5" w:themeColor="accent1"/>
          <w:bottom w:val="single" w:sz="8" w:space="0" w:color="5B9BD5" w:themeColor="accent1"/>
          <w:right w:val="single" w:sz="8" w:space="0" w:color="5B9BD5" w:themeColor="accent1"/>
        </w:tcBorders>
      </w:tcPr>
    </w:tblStylePr>
  </w:style>
  <w:style w:type="table" w:styleId="Gaissarakstsizclums2">
    <w:name w:val="Light List Accent 2"/>
    <w:basedOn w:val="Parastatabula"/>
    <w:uiPriority w:val="61"/>
    <w:rsid w:val="001344F6"/>
    <w:pPr>
      <w:spacing w:after="0" w:line="240" w:lineRule="auto"/>
    </w:pPr>
    <w:rPr>
      <w:rFonts w:eastAsiaTheme="minorEastAsia"/>
      <w:lang w:val="en-US"/>
    </w:rPr>
    <w:tblPr>
      <w:tblStyleRowBandSize w:val="1"/>
      <w:tblStyleColBandSize w:val="1"/>
      <w:tblBorders>
        <w:top w:val="single" w:sz="8" w:space="0" w:color="ED7D31" w:themeColor="accent2"/>
        <w:left w:val="single" w:sz="8" w:space="0" w:color="ED7D31" w:themeColor="accent2"/>
        <w:bottom w:val="single" w:sz="8" w:space="0" w:color="ED7D31" w:themeColor="accent2"/>
        <w:right w:val="single" w:sz="8" w:space="0" w:color="ED7D31" w:themeColor="accent2"/>
      </w:tblBorders>
    </w:tblPr>
    <w:tblStylePr w:type="firstRow">
      <w:pPr>
        <w:spacing w:before="0" w:after="0" w:line="240" w:lineRule="auto"/>
      </w:pPr>
      <w:rPr>
        <w:b/>
        <w:bCs/>
        <w:color w:val="FFFFFF" w:themeColor="background1"/>
      </w:rPr>
      <w:tblPr/>
      <w:tcPr>
        <w:shd w:val="clear" w:color="auto" w:fill="ED7D31" w:themeFill="accent2"/>
      </w:tcPr>
    </w:tblStylePr>
    <w:tblStylePr w:type="lastRow">
      <w:pPr>
        <w:spacing w:before="0" w:after="0" w:line="240" w:lineRule="auto"/>
      </w:pPr>
      <w:rPr>
        <w:b/>
        <w:bCs/>
      </w:rPr>
      <w:tblPr/>
      <w:tcPr>
        <w:tcBorders>
          <w:top w:val="double" w:sz="6" w:space="0" w:color="ED7D31" w:themeColor="accent2"/>
          <w:left w:val="single" w:sz="8" w:space="0" w:color="ED7D31" w:themeColor="accent2"/>
          <w:bottom w:val="single" w:sz="8" w:space="0" w:color="ED7D31" w:themeColor="accent2"/>
          <w:right w:val="single" w:sz="8" w:space="0" w:color="ED7D31" w:themeColor="accent2"/>
        </w:tcBorders>
      </w:tcPr>
    </w:tblStylePr>
    <w:tblStylePr w:type="firstCol">
      <w:rPr>
        <w:b/>
        <w:bCs/>
      </w:rPr>
    </w:tblStylePr>
    <w:tblStylePr w:type="lastCol">
      <w:rPr>
        <w:b/>
        <w:bCs/>
      </w:rPr>
    </w:tblStylePr>
    <w:tblStylePr w:type="band1Vert">
      <w:tblPr/>
      <w:tcPr>
        <w:tcBorders>
          <w:top w:val="single" w:sz="8" w:space="0" w:color="ED7D31" w:themeColor="accent2"/>
          <w:left w:val="single" w:sz="8" w:space="0" w:color="ED7D31" w:themeColor="accent2"/>
          <w:bottom w:val="single" w:sz="8" w:space="0" w:color="ED7D31" w:themeColor="accent2"/>
          <w:right w:val="single" w:sz="8" w:space="0" w:color="ED7D31" w:themeColor="accent2"/>
        </w:tcBorders>
      </w:tcPr>
    </w:tblStylePr>
    <w:tblStylePr w:type="band1Horz">
      <w:tblPr/>
      <w:tcPr>
        <w:tcBorders>
          <w:top w:val="single" w:sz="8" w:space="0" w:color="ED7D31" w:themeColor="accent2"/>
          <w:left w:val="single" w:sz="8" w:space="0" w:color="ED7D31" w:themeColor="accent2"/>
          <w:bottom w:val="single" w:sz="8" w:space="0" w:color="ED7D31" w:themeColor="accent2"/>
          <w:right w:val="single" w:sz="8" w:space="0" w:color="ED7D31" w:themeColor="accent2"/>
        </w:tcBorders>
      </w:tcPr>
    </w:tblStylePr>
  </w:style>
  <w:style w:type="table" w:styleId="Gaissarakstsizclums3">
    <w:name w:val="Light List Accent 3"/>
    <w:basedOn w:val="Parastatabula"/>
    <w:uiPriority w:val="61"/>
    <w:rsid w:val="001344F6"/>
    <w:pPr>
      <w:spacing w:after="0" w:line="240" w:lineRule="auto"/>
    </w:pPr>
    <w:rPr>
      <w:rFonts w:eastAsiaTheme="minorEastAsia"/>
      <w:lang w:val="en-US"/>
    </w:rPr>
    <w:tblPr>
      <w:tblStyleRowBandSize w:val="1"/>
      <w:tblStyleColBandSize w:val="1"/>
      <w:tblBorders>
        <w:top w:val="single" w:sz="8" w:space="0" w:color="A5A5A5" w:themeColor="accent3"/>
        <w:left w:val="single" w:sz="8" w:space="0" w:color="A5A5A5" w:themeColor="accent3"/>
        <w:bottom w:val="single" w:sz="8" w:space="0" w:color="A5A5A5" w:themeColor="accent3"/>
        <w:right w:val="single" w:sz="8" w:space="0" w:color="A5A5A5" w:themeColor="accent3"/>
      </w:tblBorders>
    </w:tblPr>
    <w:tblStylePr w:type="firstRow">
      <w:pPr>
        <w:spacing w:before="0" w:after="0" w:line="240" w:lineRule="auto"/>
      </w:pPr>
      <w:rPr>
        <w:b/>
        <w:bCs/>
        <w:color w:val="FFFFFF" w:themeColor="background1"/>
      </w:rPr>
      <w:tblPr/>
      <w:tcPr>
        <w:shd w:val="clear" w:color="auto" w:fill="A5A5A5" w:themeFill="accent3"/>
      </w:tcPr>
    </w:tblStylePr>
    <w:tblStylePr w:type="lastRow">
      <w:pPr>
        <w:spacing w:before="0" w:after="0" w:line="240" w:lineRule="auto"/>
      </w:pPr>
      <w:rPr>
        <w:b/>
        <w:bCs/>
      </w:rPr>
      <w:tblPr/>
      <w:tcPr>
        <w:tcBorders>
          <w:top w:val="double" w:sz="6" w:space="0" w:color="A5A5A5" w:themeColor="accent3"/>
          <w:left w:val="single" w:sz="8" w:space="0" w:color="A5A5A5" w:themeColor="accent3"/>
          <w:bottom w:val="single" w:sz="8" w:space="0" w:color="A5A5A5" w:themeColor="accent3"/>
          <w:right w:val="single" w:sz="8" w:space="0" w:color="A5A5A5" w:themeColor="accent3"/>
        </w:tcBorders>
      </w:tcPr>
    </w:tblStylePr>
    <w:tblStylePr w:type="firstCol">
      <w:rPr>
        <w:b/>
        <w:bCs/>
      </w:rPr>
    </w:tblStylePr>
    <w:tblStylePr w:type="lastCol">
      <w:rPr>
        <w:b/>
        <w:bCs/>
      </w:rPr>
    </w:tblStylePr>
    <w:tblStylePr w:type="band1Vert">
      <w:tblPr/>
      <w:tcPr>
        <w:tcBorders>
          <w:top w:val="single" w:sz="8" w:space="0" w:color="A5A5A5" w:themeColor="accent3"/>
          <w:left w:val="single" w:sz="8" w:space="0" w:color="A5A5A5" w:themeColor="accent3"/>
          <w:bottom w:val="single" w:sz="8" w:space="0" w:color="A5A5A5" w:themeColor="accent3"/>
          <w:right w:val="single" w:sz="8" w:space="0" w:color="A5A5A5" w:themeColor="accent3"/>
        </w:tcBorders>
      </w:tcPr>
    </w:tblStylePr>
    <w:tblStylePr w:type="band1Horz">
      <w:tblPr/>
      <w:tcPr>
        <w:tcBorders>
          <w:top w:val="single" w:sz="8" w:space="0" w:color="A5A5A5" w:themeColor="accent3"/>
          <w:left w:val="single" w:sz="8" w:space="0" w:color="A5A5A5" w:themeColor="accent3"/>
          <w:bottom w:val="single" w:sz="8" w:space="0" w:color="A5A5A5" w:themeColor="accent3"/>
          <w:right w:val="single" w:sz="8" w:space="0" w:color="A5A5A5" w:themeColor="accent3"/>
        </w:tcBorders>
      </w:tcPr>
    </w:tblStylePr>
  </w:style>
  <w:style w:type="table" w:styleId="Gaissarakstsizclums4">
    <w:name w:val="Light List Accent 4"/>
    <w:basedOn w:val="Parastatabula"/>
    <w:uiPriority w:val="61"/>
    <w:rsid w:val="001344F6"/>
    <w:pPr>
      <w:spacing w:after="0" w:line="240" w:lineRule="auto"/>
    </w:pPr>
    <w:rPr>
      <w:rFonts w:eastAsiaTheme="minorEastAsia"/>
      <w:lang w:val="en-US"/>
    </w:rPr>
    <w:tblPr>
      <w:tblStyleRowBandSize w:val="1"/>
      <w:tblStyleColBandSize w:val="1"/>
      <w:tblBorders>
        <w:top w:val="single" w:sz="8" w:space="0" w:color="FFC000" w:themeColor="accent4"/>
        <w:left w:val="single" w:sz="8" w:space="0" w:color="FFC000" w:themeColor="accent4"/>
        <w:bottom w:val="single" w:sz="8" w:space="0" w:color="FFC000" w:themeColor="accent4"/>
        <w:right w:val="single" w:sz="8" w:space="0" w:color="FFC000" w:themeColor="accent4"/>
      </w:tblBorders>
    </w:tblPr>
    <w:tblStylePr w:type="firstRow">
      <w:pPr>
        <w:spacing w:before="0" w:after="0" w:line="240" w:lineRule="auto"/>
      </w:pPr>
      <w:rPr>
        <w:b/>
        <w:bCs/>
        <w:color w:val="FFFFFF" w:themeColor="background1"/>
      </w:rPr>
      <w:tblPr/>
      <w:tcPr>
        <w:shd w:val="clear" w:color="auto" w:fill="FFC000" w:themeFill="accent4"/>
      </w:tcPr>
    </w:tblStylePr>
    <w:tblStylePr w:type="lastRow">
      <w:pPr>
        <w:spacing w:before="0" w:after="0" w:line="240" w:lineRule="auto"/>
      </w:pPr>
      <w:rPr>
        <w:b/>
        <w:bCs/>
      </w:rPr>
      <w:tblPr/>
      <w:tcPr>
        <w:tcBorders>
          <w:top w:val="double" w:sz="6" w:space="0" w:color="FFC000" w:themeColor="accent4"/>
          <w:left w:val="single" w:sz="8" w:space="0" w:color="FFC000" w:themeColor="accent4"/>
          <w:bottom w:val="single" w:sz="8" w:space="0" w:color="FFC000" w:themeColor="accent4"/>
          <w:right w:val="single" w:sz="8" w:space="0" w:color="FFC000" w:themeColor="accent4"/>
        </w:tcBorders>
      </w:tcPr>
    </w:tblStylePr>
    <w:tblStylePr w:type="firstCol">
      <w:rPr>
        <w:b/>
        <w:bCs/>
      </w:rPr>
    </w:tblStylePr>
    <w:tblStylePr w:type="lastCol">
      <w:rPr>
        <w:b/>
        <w:bCs/>
      </w:rPr>
    </w:tblStylePr>
    <w:tblStylePr w:type="band1Vert">
      <w:tblPr/>
      <w:tcPr>
        <w:tcBorders>
          <w:top w:val="single" w:sz="8" w:space="0" w:color="FFC000" w:themeColor="accent4"/>
          <w:left w:val="single" w:sz="8" w:space="0" w:color="FFC000" w:themeColor="accent4"/>
          <w:bottom w:val="single" w:sz="8" w:space="0" w:color="FFC000" w:themeColor="accent4"/>
          <w:right w:val="single" w:sz="8" w:space="0" w:color="FFC000" w:themeColor="accent4"/>
        </w:tcBorders>
      </w:tcPr>
    </w:tblStylePr>
    <w:tblStylePr w:type="band1Horz">
      <w:tblPr/>
      <w:tcPr>
        <w:tcBorders>
          <w:top w:val="single" w:sz="8" w:space="0" w:color="FFC000" w:themeColor="accent4"/>
          <w:left w:val="single" w:sz="8" w:space="0" w:color="FFC000" w:themeColor="accent4"/>
          <w:bottom w:val="single" w:sz="8" w:space="0" w:color="FFC000" w:themeColor="accent4"/>
          <w:right w:val="single" w:sz="8" w:space="0" w:color="FFC000" w:themeColor="accent4"/>
        </w:tcBorders>
      </w:tcPr>
    </w:tblStylePr>
  </w:style>
  <w:style w:type="table" w:styleId="Gaissarakstsizclums5">
    <w:name w:val="Light List Accent 5"/>
    <w:basedOn w:val="Parastatabula"/>
    <w:uiPriority w:val="61"/>
    <w:rsid w:val="001344F6"/>
    <w:pPr>
      <w:spacing w:after="0" w:line="240" w:lineRule="auto"/>
    </w:pPr>
    <w:rPr>
      <w:rFonts w:eastAsiaTheme="minorEastAsia"/>
      <w:lang w:val="en-US"/>
    </w:rPr>
    <w:tblPr>
      <w:tblStyleRowBandSize w:val="1"/>
      <w:tblStyleColBandSize w:val="1"/>
      <w:tblBorders>
        <w:top w:val="single" w:sz="8" w:space="0" w:color="4472C4" w:themeColor="accent5"/>
        <w:left w:val="single" w:sz="8" w:space="0" w:color="4472C4" w:themeColor="accent5"/>
        <w:bottom w:val="single" w:sz="8" w:space="0" w:color="4472C4" w:themeColor="accent5"/>
        <w:right w:val="single" w:sz="8" w:space="0" w:color="4472C4" w:themeColor="accent5"/>
      </w:tblBorders>
    </w:tblPr>
    <w:tblStylePr w:type="firstRow">
      <w:pPr>
        <w:spacing w:before="0" w:after="0" w:line="240" w:lineRule="auto"/>
      </w:pPr>
      <w:rPr>
        <w:b/>
        <w:bCs/>
        <w:color w:val="FFFFFF" w:themeColor="background1"/>
      </w:rPr>
      <w:tblPr/>
      <w:tcPr>
        <w:shd w:val="clear" w:color="auto" w:fill="4472C4" w:themeFill="accent5"/>
      </w:tcPr>
    </w:tblStylePr>
    <w:tblStylePr w:type="lastRow">
      <w:pPr>
        <w:spacing w:before="0" w:after="0" w:line="240" w:lineRule="auto"/>
      </w:pPr>
      <w:rPr>
        <w:b/>
        <w:bCs/>
      </w:rPr>
      <w:tblPr/>
      <w:tcPr>
        <w:tcBorders>
          <w:top w:val="double" w:sz="6" w:space="0" w:color="4472C4" w:themeColor="accent5"/>
          <w:left w:val="single" w:sz="8" w:space="0" w:color="4472C4" w:themeColor="accent5"/>
          <w:bottom w:val="single" w:sz="8" w:space="0" w:color="4472C4" w:themeColor="accent5"/>
          <w:right w:val="single" w:sz="8" w:space="0" w:color="4472C4" w:themeColor="accent5"/>
        </w:tcBorders>
      </w:tcPr>
    </w:tblStylePr>
    <w:tblStylePr w:type="firstCol">
      <w:rPr>
        <w:b/>
        <w:bCs/>
      </w:rPr>
    </w:tblStylePr>
    <w:tblStylePr w:type="lastCol">
      <w:rPr>
        <w:b/>
        <w:bCs/>
      </w:rPr>
    </w:tblStylePr>
    <w:tblStylePr w:type="band1Vert">
      <w:tblPr/>
      <w:tcPr>
        <w:tcBorders>
          <w:top w:val="single" w:sz="8" w:space="0" w:color="4472C4" w:themeColor="accent5"/>
          <w:left w:val="single" w:sz="8" w:space="0" w:color="4472C4" w:themeColor="accent5"/>
          <w:bottom w:val="single" w:sz="8" w:space="0" w:color="4472C4" w:themeColor="accent5"/>
          <w:right w:val="single" w:sz="8" w:space="0" w:color="4472C4" w:themeColor="accent5"/>
        </w:tcBorders>
      </w:tcPr>
    </w:tblStylePr>
    <w:tblStylePr w:type="band1Horz">
      <w:tblPr/>
      <w:tcPr>
        <w:tcBorders>
          <w:top w:val="single" w:sz="8" w:space="0" w:color="4472C4" w:themeColor="accent5"/>
          <w:left w:val="single" w:sz="8" w:space="0" w:color="4472C4" w:themeColor="accent5"/>
          <w:bottom w:val="single" w:sz="8" w:space="0" w:color="4472C4" w:themeColor="accent5"/>
          <w:right w:val="single" w:sz="8" w:space="0" w:color="4472C4" w:themeColor="accent5"/>
        </w:tcBorders>
      </w:tcPr>
    </w:tblStylePr>
  </w:style>
  <w:style w:type="table" w:styleId="Gaissarakstsizclums6">
    <w:name w:val="Light List Accent 6"/>
    <w:basedOn w:val="Parastatabula"/>
    <w:uiPriority w:val="61"/>
    <w:rsid w:val="001344F6"/>
    <w:pPr>
      <w:spacing w:after="0" w:line="240" w:lineRule="auto"/>
    </w:pPr>
    <w:rPr>
      <w:rFonts w:eastAsiaTheme="minorEastAsia"/>
      <w:lang w:val="en-US"/>
    </w:rPr>
    <w:tblPr>
      <w:tblStyleRowBandSize w:val="1"/>
      <w:tblStyleColBandSize w:val="1"/>
      <w:tblBorders>
        <w:top w:val="single" w:sz="8" w:space="0" w:color="70AD47" w:themeColor="accent6"/>
        <w:left w:val="single" w:sz="8" w:space="0" w:color="70AD47" w:themeColor="accent6"/>
        <w:bottom w:val="single" w:sz="8" w:space="0" w:color="70AD47" w:themeColor="accent6"/>
        <w:right w:val="single" w:sz="8" w:space="0" w:color="70AD47" w:themeColor="accent6"/>
      </w:tblBorders>
    </w:tblPr>
    <w:tblStylePr w:type="firstRow">
      <w:pPr>
        <w:spacing w:before="0" w:after="0" w:line="240" w:lineRule="auto"/>
      </w:pPr>
      <w:rPr>
        <w:b/>
        <w:bCs/>
        <w:color w:val="FFFFFF" w:themeColor="background1"/>
      </w:rPr>
      <w:tblPr/>
      <w:tcPr>
        <w:shd w:val="clear" w:color="auto" w:fill="70AD47" w:themeFill="accent6"/>
      </w:tcPr>
    </w:tblStylePr>
    <w:tblStylePr w:type="lastRow">
      <w:pPr>
        <w:spacing w:before="0" w:after="0" w:line="240" w:lineRule="auto"/>
      </w:pPr>
      <w:rPr>
        <w:b/>
        <w:bCs/>
      </w:rPr>
      <w:tblPr/>
      <w:tcPr>
        <w:tcBorders>
          <w:top w:val="double" w:sz="6" w:space="0" w:color="70AD47" w:themeColor="accent6"/>
          <w:left w:val="single" w:sz="8" w:space="0" w:color="70AD47" w:themeColor="accent6"/>
          <w:bottom w:val="single" w:sz="8" w:space="0" w:color="70AD47" w:themeColor="accent6"/>
          <w:right w:val="single" w:sz="8" w:space="0" w:color="70AD47" w:themeColor="accent6"/>
        </w:tcBorders>
      </w:tcPr>
    </w:tblStylePr>
    <w:tblStylePr w:type="firstCol">
      <w:rPr>
        <w:b/>
        <w:bCs/>
      </w:rPr>
    </w:tblStylePr>
    <w:tblStylePr w:type="lastCol">
      <w:rPr>
        <w:b/>
        <w:bCs/>
      </w:rPr>
    </w:tblStylePr>
    <w:tblStylePr w:type="band1Vert">
      <w:tblPr/>
      <w:tcPr>
        <w:tcBorders>
          <w:top w:val="single" w:sz="8" w:space="0" w:color="70AD47" w:themeColor="accent6"/>
          <w:left w:val="single" w:sz="8" w:space="0" w:color="70AD47" w:themeColor="accent6"/>
          <w:bottom w:val="single" w:sz="8" w:space="0" w:color="70AD47" w:themeColor="accent6"/>
          <w:right w:val="single" w:sz="8" w:space="0" w:color="70AD47" w:themeColor="accent6"/>
        </w:tcBorders>
      </w:tcPr>
    </w:tblStylePr>
    <w:tblStylePr w:type="band1Horz">
      <w:tblPr/>
      <w:tcPr>
        <w:tcBorders>
          <w:top w:val="single" w:sz="8" w:space="0" w:color="70AD47" w:themeColor="accent6"/>
          <w:left w:val="single" w:sz="8" w:space="0" w:color="70AD47" w:themeColor="accent6"/>
          <w:bottom w:val="single" w:sz="8" w:space="0" w:color="70AD47" w:themeColor="accent6"/>
          <w:right w:val="single" w:sz="8" w:space="0" w:color="70AD47" w:themeColor="accent6"/>
        </w:tcBorders>
      </w:tcPr>
    </w:tblStylePr>
  </w:style>
  <w:style w:type="table" w:styleId="Gaisreis">
    <w:name w:val="Light Grid"/>
    <w:basedOn w:val="Parastatabula"/>
    <w:uiPriority w:val="62"/>
    <w:rsid w:val="001344F6"/>
    <w:pPr>
      <w:spacing w:after="0" w:line="240" w:lineRule="auto"/>
    </w:pPr>
    <w:rPr>
      <w:rFonts w:eastAsiaTheme="minorEastAsia"/>
      <w:lang w:val="en-US"/>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Gaisreisizclums1">
    <w:name w:val="Light Grid Accent 1"/>
    <w:basedOn w:val="Parastatabula"/>
    <w:uiPriority w:val="62"/>
    <w:rsid w:val="001344F6"/>
    <w:pPr>
      <w:spacing w:after="0" w:line="240" w:lineRule="auto"/>
    </w:pPr>
    <w:rPr>
      <w:rFonts w:eastAsiaTheme="minorEastAsia"/>
      <w:lang w:val="en-US"/>
    </w:rPr>
    <w:tblPr>
      <w:tblStyleRowBandSize w:val="1"/>
      <w:tblStyleColBandSize w:val="1"/>
      <w:tblBorders>
        <w:top w:val="single" w:sz="8" w:space="0" w:color="5B9BD5" w:themeColor="accent1"/>
        <w:left w:val="single" w:sz="8" w:space="0" w:color="5B9BD5" w:themeColor="accent1"/>
        <w:bottom w:val="single" w:sz="8" w:space="0" w:color="5B9BD5" w:themeColor="accent1"/>
        <w:right w:val="single" w:sz="8" w:space="0" w:color="5B9BD5" w:themeColor="accent1"/>
        <w:insideH w:val="single" w:sz="8" w:space="0" w:color="5B9BD5" w:themeColor="accent1"/>
        <w:insideV w:val="single" w:sz="8" w:space="0" w:color="5B9BD5"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B9BD5" w:themeColor="accent1"/>
          <w:left w:val="single" w:sz="8" w:space="0" w:color="5B9BD5" w:themeColor="accent1"/>
          <w:bottom w:val="single" w:sz="18" w:space="0" w:color="5B9BD5" w:themeColor="accent1"/>
          <w:right w:val="single" w:sz="8" w:space="0" w:color="5B9BD5" w:themeColor="accent1"/>
          <w:insideH w:val="nil"/>
          <w:insideV w:val="single" w:sz="8" w:space="0" w:color="5B9BD5"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B9BD5" w:themeColor="accent1"/>
          <w:left w:val="single" w:sz="8" w:space="0" w:color="5B9BD5" w:themeColor="accent1"/>
          <w:bottom w:val="single" w:sz="8" w:space="0" w:color="5B9BD5" w:themeColor="accent1"/>
          <w:right w:val="single" w:sz="8" w:space="0" w:color="5B9BD5" w:themeColor="accent1"/>
          <w:insideH w:val="nil"/>
          <w:insideV w:val="single" w:sz="8" w:space="0" w:color="5B9BD5"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B9BD5" w:themeColor="accent1"/>
          <w:left w:val="single" w:sz="8" w:space="0" w:color="5B9BD5" w:themeColor="accent1"/>
          <w:bottom w:val="single" w:sz="8" w:space="0" w:color="5B9BD5" w:themeColor="accent1"/>
          <w:right w:val="single" w:sz="8" w:space="0" w:color="5B9BD5" w:themeColor="accent1"/>
        </w:tcBorders>
      </w:tcPr>
    </w:tblStylePr>
    <w:tblStylePr w:type="band1Vert">
      <w:tblPr/>
      <w:tcPr>
        <w:tcBorders>
          <w:top w:val="single" w:sz="8" w:space="0" w:color="5B9BD5" w:themeColor="accent1"/>
          <w:left w:val="single" w:sz="8" w:space="0" w:color="5B9BD5" w:themeColor="accent1"/>
          <w:bottom w:val="single" w:sz="8" w:space="0" w:color="5B9BD5" w:themeColor="accent1"/>
          <w:right w:val="single" w:sz="8" w:space="0" w:color="5B9BD5" w:themeColor="accent1"/>
        </w:tcBorders>
        <w:shd w:val="clear" w:color="auto" w:fill="D6E6F4" w:themeFill="accent1" w:themeFillTint="3F"/>
      </w:tcPr>
    </w:tblStylePr>
    <w:tblStylePr w:type="band1Horz">
      <w:tblPr/>
      <w:tcPr>
        <w:tcBorders>
          <w:top w:val="single" w:sz="8" w:space="0" w:color="5B9BD5" w:themeColor="accent1"/>
          <w:left w:val="single" w:sz="8" w:space="0" w:color="5B9BD5" w:themeColor="accent1"/>
          <w:bottom w:val="single" w:sz="8" w:space="0" w:color="5B9BD5" w:themeColor="accent1"/>
          <w:right w:val="single" w:sz="8" w:space="0" w:color="5B9BD5" w:themeColor="accent1"/>
          <w:insideV w:val="single" w:sz="8" w:space="0" w:color="5B9BD5" w:themeColor="accent1"/>
        </w:tcBorders>
        <w:shd w:val="clear" w:color="auto" w:fill="D6E6F4" w:themeFill="accent1" w:themeFillTint="3F"/>
      </w:tcPr>
    </w:tblStylePr>
    <w:tblStylePr w:type="band2Horz">
      <w:tblPr/>
      <w:tcPr>
        <w:tcBorders>
          <w:top w:val="single" w:sz="8" w:space="0" w:color="5B9BD5" w:themeColor="accent1"/>
          <w:left w:val="single" w:sz="8" w:space="0" w:color="5B9BD5" w:themeColor="accent1"/>
          <w:bottom w:val="single" w:sz="8" w:space="0" w:color="5B9BD5" w:themeColor="accent1"/>
          <w:right w:val="single" w:sz="8" w:space="0" w:color="5B9BD5" w:themeColor="accent1"/>
          <w:insideV w:val="single" w:sz="8" w:space="0" w:color="5B9BD5" w:themeColor="accent1"/>
        </w:tcBorders>
      </w:tcPr>
    </w:tblStylePr>
  </w:style>
  <w:style w:type="table" w:styleId="Gaisreisizclums2">
    <w:name w:val="Light Grid Accent 2"/>
    <w:basedOn w:val="Parastatabula"/>
    <w:uiPriority w:val="62"/>
    <w:rsid w:val="001344F6"/>
    <w:pPr>
      <w:spacing w:after="0" w:line="240" w:lineRule="auto"/>
    </w:pPr>
    <w:rPr>
      <w:rFonts w:eastAsiaTheme="minorEastAsia"/>
      <w:lang w:val="en-US"/>
    </w:rPr>
    <w:tblPr>
      <w:tblStyleRowBandSize w:val="1"/>
      <w:tblStyleColBandSize w:val="1"/>
      <w:tblBorders>
        <w:top w:val="single" w:sz="8" w:space="0" w:color="ED7D31" w:themeColor="accent2"/>
        <w:left w:val="single" w:sz="8" w:space="0" w:color="ED7D31" w:themeColor="accent2"/>
        <w:bottom w:val="single" w:sz="8" w:space="0" w:color="ED7D31" w:themeColor="accent2"/>
        <w:right w:val="single" w:sz="8" w:space="0" w:color="ED7D31" w:themeColor="accent2"/>
        <w:insideH w:val="single" w:sz="8" w:space="0" w:color="ED7D31" w:themeColor="accent2"/>
        <w:insideV w:val="single" w:sz="8" w:space="0" w:color="ED7D31"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ED7D31" w:themeColor="accent2"/>
          <w:left w:val="single" w:sz="8" w:space="0" w:color="ED7D31" w:themeColor="accent2"/>
          <w:bottom w:val="single" w:sz="18" w:space="0" w:color="ED7D31" w:themeColor="accent2"/>
          <w:right w:val="single" w:sz="8" w:space="0" w:color="ED7D31" w:themeColor="accent2"/>
          <w:insideH w:val="nil"/>
          <w:insideV w:val="single" w:sz="8" w:space="0" w:color="ED7D31"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ED7D31" w:themeColor="accent2"/>
          <w:left w:val="single" w:sz="8" w:space="0" w:color="ED7D31" w:themeColor="accent2"/>
          <w:bottom w:val="single" w:sz="8" w:space="0" w:color="ED7D31" w:themeColor="accent2"/>
          <w:right w:val="single" w:sz="8" w:space="0" w:color="ED7D31" w:themeColor="accent2"/>
          <w:insideH w:val="nil"/>
          <w:insideV w:val="single" w:sz="8" w:space="0" w:color="ED7D31"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ED7D31" w:themeColor="accent2"/>
          <w:left w:val="single" w:sz="8" w:space="0" w:color="ED7D31" w:themeColor="accent2"/>
          <w:bottom w:val="single" w:sz="8" w:space="0" w:color="ED7D31" w:themeColor="accent2"/>
          <w:right w:val="single" w:sz="8" w:space="0" w:color="ED7D31" w:themeColor="accent2"/>
        </w:tcBorders>
      </w:tcPr>
    </w:tblStylePr>
    <w:tblStylePr w:type="band1Vert">
      <w:tblPr/>
      <w:tcPr>
        <w:tcBorders>
          <w:top w:val="single" w:sz="8" w:space="0" w:color="ED7D31" w:themeColor="accent2"/>
          <w:left w:val="single" w:sz="8" w:space="0" w:color="ED7D31" w:themeColor="accent2"/>
          <w:bottom w:val="single" w:sz="8" w:space="0" w:color="ED7D31" w:themeColor="accent2"/>
          <w:right w:val="single" w:sz="8" w:space="0" w:color="ED7D31" w:themeColor="accent2"/>
        </w:tcBorders>
        <w:shd w:val="clear" w:color="auto" w:fill="FADECB" w:themeFill="accent2" w:themeFillTint="3F"/>
      </w:tcPr>
    </w:tblStylePr>
    <w:tblStylePr w:type="band1Horz">
      <w:tblPr/>
      <w:tcPr>
        <w:tcBorders>
          <w:top w:val="single" w:sz="8" w:space="0" w:color="ED7D31" w:themeColor="accent2"/>
          <w:left w:val="single" w:sz="8" w:space="0" w:color="ED7D31" w:themeColor="accent2"/>
          <w:bottom w:val="single" w:sz="8" w:space="0" w:color="ED7D31" w:themeColor="accent2"/>
          <w:right w:val="single" w:sz="8" w:space="0" w:color="ED7D31" w:themeColor="accent2"/>
          <w:insideV w:val="single" w:sz="8" w:space="0" w:color="ED7D31" w:themeColor="accent2"/>
        </w:tcBorders>
        <w:shd w:val="clear" w:color="auto" w:fill="FADECB" w:themeFill="accent2" w:themeFillTint="3F"/>
      </w:tcPr>
    </w:tblStylePr>
    <w:tblStylePr w:type="band2Horz">
      <w:tblPr/>
      <w:tcPr>
        <w:tcBorders>
          <w:top w:val="single" w:sz="8" w:space="0" w:color="ED7D31" w:themeColor="accent2"/>
          <w:left w:val="single" w:sz="8" w:space="0" w:color="ED7D31" w:themeColor="accent2"/>
          <w:bottom w:val="single" w:sz="8" w:space="0" w:color="ED7D31" w:themeColor="accent2"/>
          <w:right w:val="single" w:sz="8" w:space="0" w:color="ED7D31" w:themeColor="accent2"/>
          <w:insideV w:val="single" w:sz="8" w:space="0" w:color="ED7D31" w:themeColor="accent2"/>
        </w:tcBorders>
      </w:tcPr>
    </w:tblStylePr>
  </w:style>
  <w:style w:type="table" w:styleId="Gaisreisizclums3">
    <w:name w:val="Light Grid Accent 3"/>
    <w:basedOn w:val="Parastatabula"/>
    <w:uiPriority w:val="62"/>
    <w:rsid w:val="001344F6"/>
    <w:pPr>
      <w:spacing w:after="0" w:line="240" w:lineRule="auto"/>
    </w:pPr>
    <w:rPr>
      <w:rFonts w:eastAsiaTheme="minorEastAsia"/>
      <w:lang w:val="en-US"/>
    </w:rPr>
    <w:tblPr>
      <w:tblStyleRowBandSize w:val="1"/>
      <w:tblStyleColBandSize w:val="1"/>
      <w:tblBorders>
        <w:top w:val="single" w:sz="8" w:space="0" w:color="A5A5A5" w:themeColor="accent3"/>
        <w:left w:val="single" w:sz="8" w:space="0" w:color="A5A5A5" w:themeColor="accent3"/>
        <w:bottom w:val="single" w:sz="8" w:space="0" w:color="A5A5A5" w:themeColor="accent3"/>
        <w:right w:val="single" w:sz="8" w:space="0" w:color="A5A5A5" w:themeColor="accent3"/>
        <w:insideH w:val="single" w:sz="8" w:space="0" w:color="A5A5A5" w:themeColor="accent3"/>
        <w:insideV w:val="single" w:sz="8" w:space="0" w:color="A5A5A5"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A5A5A5" w:themeColor="accent3"/>
          <w:left w:val="single" w:sz="8" w:space="0" w:color="A5A5A5" w:themeColor="accent3"/>
          <w:bottom w:val="single" w:sz="18" w:space="0" w:color="A5A5A5" w:themeColor="accent3"/>
          <w:right w:val="single" w:sz="8" w:space="0" w:color="A5A5A5" w:themeColor="accent3"/>
          <w:insideH w:val="nil"/>
          <w:insideV w:val="single" w:sz="8" w:space="0" w:color="A5A5A5"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A5A5A5" w:themeColor="accent3"/>
          <w:left w:val="single" w:sz="8" w:space="0" w:color="A5A5A5" w:themeColor="accent3"/>
          <w:bottom w:val="single" w:sz="8" w:space="0" w:color="A5A5A5" w:themeColor="accent3"/>
          <w:right w:val="single" w:sz="8" w:space="0" w:color="A5A5A5" w:themeColor="accent3"/>
          <w:insideH w:val="nil"/>
          <w:insideV w:val="single" w:sz="8" w:space="0" w:color="A5A5A5"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A5A5A5" w:themeColor="accent3"/>
          <w:left w:val="single" w:sz="8" w:space="0" w:color="A5A5A5" w:themeColor="accent3"/>
          <w:bottom w:val="single" w:sz="8" w:space="0" w:color="A5A5A5" w:themeColor="accent3"/>
          <w:right w:val="single" w:sz="8" w:space="0" w:color="A5A5A5" w:themeColor="accent3"/>
        </w:tcBorders>
      </w:tcPr>
    </w:tblStylePr>
    <w:tblStylePr w:type="band1Vert">
      <w:tblPr/>
      <w:tcPr>
        <w:tcBorders>
          <w:top w:val="single" w:sz="8" w:space="0" w:color="A5A5A5" w:themeColor="accent3"/>
          <w:left w:val="single" w:sz="8" w:space="0" w:color="A5A5A5" w:themeColor="accent3"/>
          <w:bottom w:val="single" w:sz="8" w:space="0" w:color="A5A5A5" w:themeColor="accent3"/>
          <w:right w:val="single" w:sz="8" w:space="0" w:color="A5A5A5" w:themeColor="accent3"/>
        </w:tcBorders>
        <w:shd w:val="clear" w:color="auto" w:fill="E8E8E8" w:themeFill="accent3" w:themeFillTint="3F"/>
      </w:tcPr>
    </w:tblStylePr>
    <w:tblStylePr w:type="band1Horz">
      <w:tblPr/>
      <w:tcPr>
        <w:tcBorders>
          <w:top w:val="single" w:sz="8" w:space="0" w:color="A5A5A5" w:themeColor="accent3"/>
          <w:left w:val="single" w:sz="8" w:space="0" w:color="A5A5A5" w:themeColor="accent3"/>
          <w:bottom w:val="single" w:sz="8" w:space="0" w:color="A5A5A5" w:themeColor="accent3"/>
          <w:right w:val="single" w:sz="8" w:space="0" w:color="A5A5A5" w:themeColor="accent3"/>
          <w:insideV w:val="single" w:sz="8" w:space="0" w:color="A5A5A5" w:themeColor="accent3"/>
        </w:tcBorders>
        <w:shd w:val="clear" w:color="auto" w:fill="E8E8E8" w:themeFill="accent3" w:themeFillTint="3F"/>
      </w:tcPr>
    </w:tblStylePr>
    <w:tblStylePr w:type="band2Horz">
      <w:tblPr/>
      <w:tcPr>
        <w:tcBorders>
          <w:top w:val="single" w:sz="8" w:space="0" w:color="A5A5A5" w:themeColor="accent3"/>
          <w:left w:val="single" w:sz="8" w:space="0" w:color="A5A5A5" w:themeColor="accent3"/>
          <w:bottom w:val="single" w:sz="8" w:space="0" w:color="A5A5A5" w:themeColor="accent3"/>
          <w:right w:val="single" w:sz="8" w:space="0" w:color="A5A5A5" w:themeColor="accent3"/>
          <w:insideV w:val="single" w:sz="8" w:space="0" w:color="A5A5A5" w:themeColor="accent3"/>
        </w:tcBorders>
      </w:tcPr>
    </w:tblStylePr>
  </w:style>
  <w:style w:type="table" w:styleId="Gaisreisizclums4">
    <w:name w:val="Light Grid Accent 4"/>
    <w:basedOn w:val="Parastatabula"/>
    <w:uiPriority w:val="62"/>
    <w:rsid w:val="001344F6"/>
    <w:pPr>
      <w:spacing w:after="0" w:line="240" w:lineRule="auto"/>
    </w:pPr>
    <w:rPr>
      <w:rFonts w:eastAsiaTheme="minorEastAsia"/>
      <w:lang w:val="en-US"/>
    </w:rPr>
    <w:tblPr>
      <w:tblStyleRowBandSize w:val="1"/>
      <w:tblStyleColBandSize w:val="1"/>
      <w:tblBorders>
        <w:top w:val="single" w:sz="8" w:space="0" w:color="FFC000" w:themeColor="accent4"/>
        <w:left w:val="single" w:sz="8" w:space="0" w:color="FFC000" w:themeColor="accent4"/>
        <w:bottom w:val="single" w:sz="8" w:space="0" w:color="FFC000" w:themeColor="accent4"/>
        <w:right w:val="single" w:sz="8" w:space="0" w:color="FFC000" w:themeColor="accent4"/>
        <w:insideH w:val="single" w:sz="8" w:space="0" w:color="FFC000" w:themeColor="accent4"/>
        <w:insideV w:val="single" w:sz="8" w:space="0" w:color="FFC000"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FC000" w:themeColor="accent4"/>
          <w:left w:val="single" w:sz="8" w:space="0" w:color="FFC000" w:themeColor="accent4"/>
          <w:bottom w:val="single" w:sz="18" w:space="0" w:color="FFC000" w:themeColor="accent4"/>
          <w:right w:val="single" w:sz="8" w:space="0" w:color="FFC000" w:themeColor="accent4"/>
          <w:insideH w:val="nil"/>
          <w:insideV w:val="single" w:sz="8" w:space="0" w:color="FFC000"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FC000" w:themeColor="accent4"/>
          <w:left w:val="single" w:sz="8" w:space="0" w:color="FFC000" w:themeColor="accent4"/>
          <w:bottom w:val="single" w:sz="8" w:space="0" w:color="FFC000" w:themeColor="accent4"/>
          <w:right w:val="single" w:sz="8" w:space="0" w:color="FFC000" w:themeColor="accent4"/>
          <w:insideH w:val="nil"/>
          <w:insideV w:val="single" w:sz="8" w:space="0" w:color="FFC000"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FC000" w:themeColor="accent4"/>
          <w:left w:val="single" w:sz="8" w:space="0" w:color="FFC000" w:themeColor="accent4"/>
          <w:bottom w:val="single" w:sz="8" w:space="0" w:color="FFC000" w:themeColor="accent4"/>
          <w:right w:val="single" w:sz="8" w:space="0" w:color="FFC000" w:themeColor="accent4"/>
        </w:tcBorders>
      </w:tcPr>
    </w:tblStylePr>
    <w:tblStylePr w:type="band1Vert">
      <w:tblPr/>
      <w:tcPr>
        <w:tcBorders>
          <w:top w:val="single" w:sz="8" w:space="0" w:color="FFC000" w:themeColor="accent4"/>
          <w:left w:val="single" w:sz="8" w:space="0" w:color="FFC000" w:themeColor="accent4"/>
          <w:bottom w:val="single" w:sz="8" w:space="0" w:color="FFC000" w:themeColor="accent4"/>
          <w:right w:val="single" w:sz="8" w:space="0" w:color="FFC000" w:themeColor="accent4"/>
        </w:tcBorders>
        <w:shd w:val="clear" w:color="auto" w:fill="FFEFC0" w:themeFill="accent4" w:themeFillTint="3F"/>
      </w:tcPr>
    </w:tblStylePr>
    <w:tblStylePr w:type="band1Horz">
      <w:tblPr/>
      <w:tcPr>
        <w:tcBorders>
          <w:top w:val="single" w:sz="8" w:space="0" w:color="FFC000" w:themeColor="accent4"/>
          <w:left w:val="single" w:sz="8" w:space="0" w:color="FFC000" w:themeColor="accent4"/>
          <w:bottom w:val="single" w:sz="8" w:space="0" w:color="FFC000" w:themeColor="accent4"/>
          <w:right w:val="single" w:sz="8" w:space="0" w:color="FFC000" w:themeColor="accent4"/>
          <w:insideV w:val="single" w:sz="8" w:space="0" w:color="FFC000" w:themeColor="accent4"/>
        </w:tcBorders>
        <w:shd w:val="clear" w:color="auto" w:fill="FFEFC0" w:themeFill="accent4" w:themeFillTint="3F"/>
      </w:tcPr>
    </w:tblStylePr>
    <w:tblStylePr w:type="band2Horz">
      <w:tblPr/>
      <w:tcPr>
        <w:tcBorders>
          <w:top w:val="single" w:sz="8" w:space="0" w:color="FFC000" w:themeColor="accent4"/>
          <w:left w:val="single" w:sz="8" w:space="0" w:color="FFC000" w:themeColor="accent4"/>
          <w:bottom w:val="single" w:sz="8" w:space="0" w:color="FFC000" w:themeColor="accent4"/>
          <w:right w:val="single" w:sz="8" w:space="0" w:color="FFC000" w:themeColor="accent4"/>
          <w:insideV w:val="single" w:sz="8" w:space="0" w:color="FFC000" w:themeColor="accent4"/>
        </w:tcBorders>
      </w:tcPr>
    </w:tblStylePr>
  </w:style>
  <w:style w:type="table" w:styleId="Gaisreisizclums5">
    <w:name w:val="Light Grid Accent 5"/>
    <w:basedOn w:val="Parastatabula"/>
    <w:uiPriority w:val="62"/>
    <w:rsid w:val="001344F6"/>
    <w:pPr>
      <w:spacing w:after="0" w:line="240" w:lineRule="auto"/>
    </w:pPr>
    <w:rPr>
      <w:rFonts w:eastAsiaTheme="minorEastAsia"/>
      <w:lang w:val="en-US"/>
    </w:rPr>
    <w:tblPr>
      <w:tblStyleRowBandSize w:val="1"/>
      <w:tblStyleColBandSize w:val="1"/>
      <w:tblBorders>
        <w:top w:val="single" w:sz="8" w:space="0" w:color="4472C4" w:themeColor="accent5"/>
        <w:left w:val="single" w:sz="8" w:space="0" w:color="4472C4" w:themeColor="accent5"/>
        <w:bottom w:val="single" w:sz="8" w:space="0" w:color="4472C4" w:themeColor="accent5"/>
        <w:right w:val="single" w:sz="8" w:space="0" w:color="4472C4" w:themeColor="accent5"/>
        <w:insideH w:val="single" w:sz="8" w:space="0" w:color="4472C4" w:themeColor="accent5"/>
        <w:insideV w:val="single" w:sz="8" w:space="0" w:color="4472C4"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472C4" w:themeColor="accent5"/>
          <w:left w:val="single" w:sz="8" w:space="0" w:color="4472C4" w:themeColor="accent5"/>
          <w:bottom w:val="single" w:sz="18" w:space="0" w:color="4472C4" w:themeColor="accent5"/>
          <w:right w:val="single" w:sz="8" w:space="0" w:color="4472C4" w:themeColor="accent5"/>
          <w:insideH w:val="nil"/>
          <w:insideV w:val="single" w:sz="8" w:space="0" w:color="4472C4"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472C4" w:themeColor="accent5"/>
          <w:left w:val="single" w:sz="8" w:space="0" w:color="4472C4" w:themeColor="accent5"/>
          <w:bottom w:val="single" w:sz="8" w:space="0" w:color="4472C4" w:themeColor="accent5"/>
          <w:right w:val="single" w:sz="8" w:space="0" w:color="4472C4" w:themeColor="accent5"/>
          <w:insideH w:val="nil"/>
          <w:insideV w:val="single" w:sz="8" w:space="0" w:color="4472C4"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472C4" w:themeColor="accent5"/>
          <w:left w:val="single" w:sz="8" w:space="0" w:color="4472C4" w:themeColor="accent5"/>
          <w:bottom w:val="single" w:sz="8" w:space="0" w:color="4472C4" w:themeColor="accent5"/>
          <w:right w:val="single" w:sz="8" w:space="0" w:color="4472C4" w:themeColor="accent5"/>
        </w:tcBorders>
      </w:tcPr>
    </w:tblStylePr>
    <w:tblStylePr w:type="band1Vert">
      <w:tblPr/>
      <w:tcPr>
        <w:tcBorders>
          <w:top w:val="single" w:sz="8" w:space="0" w:color="4472C4" w:themeColor="accent5"/>
          <w:left w:val="single" w:sz="8" w:space="0" w:color="4472C4" w:themeColor="accent5"/>
          <w:bottom w:val="single" w:sz="8" w:space="0" w:color="4472C4" w:themeColor="accent5"/>
          <w:right w:val="single" w:sz="8" w:space="0" w:color="4472C4" w:themeColor="accent5"/>
        </w:tcBorders>
        <w:shd w:val="clear" w:color="auto" w:fill="D0DBF0" w:themeFill="accent5" w:themeFillTint="3F"/>
      </w:tcPr>
    </w:tblStylePr>
    <w:tblStylePr w:type="band1Horz">
      <w:tblPr/>
      <w:tcPr>
        <w:tcBorders>
          <w:top w:val="single" w:sz="8" w:space="0" w:color="4472C4" w:themeColor="accent5"/>
          <w:left w:val="single" w:sz="8" w:space="0" w:color="4472C4" w:themeColor="accent5"/>
          <w:bottom w:val="single" w:sz="8" w:space="0" w:color="4472C4" w:themeColor="accent5"/>
          <w:right w:val="single" w:sz="8" w:space="0" w:color="4472C4" w:themeColor="accent5"/>
          <w:insideV w:val="single" w:sz="8" w:space="0" w:color="4472C4" w:themeColor="accent5"/>
        </w:tcBorders>
        <w:shd w:val="clear" w:color="auto" w:fill="D0DBF0" w:themeFill="accent5" w:themeFillTint="3F"/>
      </w:tcPr>
    </w:tblStylePr>
    <w:tblStylePr w:type="band2Horz">
      <w:tblPr/>
      <w:tcPr>
        <w:tcBorders>
          <w:top w:val="single" w:sz="8" w:space="0" w:color="4472C4" w:themeColor="accent5"/>
          <w:left w:val="single" w:sz="8" w:space="0" w:color="4472C4" w:themeColor="accent5"/>
          <w:bottom w:val="single" w:sz="8" w:space="0" w:color="4472C4" w:themeColor="accent5"/>
          <w:right w:val="single" w:sz="8" w:space="0" w:color="4472C4" w:themeColor="accent5"/>
          <w:insideV w:val="single" w:sz="8" w:space="0" w:color="4472C4" w:themeColor="accent5"/>
        </w:tcBorders>
      </w:tcPr>
    </w:tblStylePr>
  </w:style>
  <w:style w:type="table" w:styleId="Gaisreisizclums6">
    <w:name w:val="Light Grid Accent 6"/>
    <w:basedOn w:val="Parastatabula"/>
    <w:uiPriority w:val="62"/>
    <w:rsid w:val="001344F6"/>
    <w:pPr>
      <w:spacing w:after="0" w:line="240" w:lineRule="auto"/>
    </w:pPr>
    <w:rPr>
      <w:rFonts w:eastAsiaTheme="minorEastAsia"/>
      <w:lang w:val="en-US"/>
    </w:rPr>
    <w:tblPr>
      <w:tblStyleRowBandSize w:val="1"/>
      <w:tblStyleColBandSize w:val="1"/>
      <w:tblBorders>
        <w:top w:val="single" w:sz="8" w:space="0" w:color="70AD47" w:themeColor="accent6"/>
        <w:left w:val="single" w:sz="8" w:space="0" w:color="70AD47" w:themeColor="accent6"/>
        <w:bottom w:val="single" w:sz="8" w:space="0" w:color="70AD47" w:themeColor="accent6"/>
        <w:right w:val="single" w:sz="8" w:space="0" w:color="70AD47" w:themeColor="accent6"/>
        <w:insideH w:val="single" w:sz="8" w:space="0" w:color="70AD47" w:themeColor="accent6"/>
        <w:insideV w:val="single" w:sz="8" w:space="0" w:color="70AD47"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70AD47" w:themeColor="accent6"/>
          <w:left w:val="single" w:sz="8" w:space="0" w:color="70AD47" w:themeColor="accent6"/>
          <w:bottom w:val="single" w:sz="18" w:space="0" w:color="70AD47" w:themeColor="accent6"/>
          <w:right w:val="single" w:sz="8" w:space="0" w:color="70AD47" w:themeColor="accent6"/>
          <w:insideH w:val="nil"/>
          <w:insideV w:val="single" w:sz="8" w:space="0" w:color="70AD47"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70AD47" w:themeColor="accent6"/>
          <w:left w:val="single" w:sz="8" w:space="0" w:color="70AD47" w:themeColor="accent6"/>
          <w:bottom w:val="single" w:sz="8" w:space="0" w:color="70AD47" w:themeColor="accent6"/>
          <w:right w:val="single" w:sz="8" w:space="0" w:color="70AD47" w:themeColor="accent6"/>
          <w:insideH w:val="nil"/>
          <w:insideV w:val="single" w:sz="8" w:space="0" w:color="70AD47"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70AD47" w:themeColor="accent6"/>
          <w:left w:val="single" w:sz="8" w:space="0" w:color="70AD47" w:themeColor="accent6"/>
          <w:bottom w:val="single" w:sz="8" w:space="0" w:color="70AD47" w:themeColor="accent6"/>
          <w:right w:val="single" w:sz="8" w:space="0" w:color="70AD47" w:themeColor="accent6"/>
        </w:tcBorders>
      </w:tcPr>
    </w:tblStylePr>
    <w:tblStylePr w:type="band1Vert">
      <w:tblPr/>
      <w:tcPr>
        <w:tcBorders>
          <w:top w:val="single" w:sz="8" w:space="0" w:color="70AD47" w:themeColor="accent6"/>
          <w:left w:val="single" w:sz="8" w:space="0" w:color="70AD47" w:themeColor="accent6"/>
          <w:bottom w:val="single" w:sz="8" w:space="0" w:color="70AD47" w:themeColor="accent6"/>
          <w:right w:val="single" w:sz="8" w:space="0" w:color="70AD47" w:themeColor="accent6"/>
        </w:tcBorders>
        <w:shd w:val="clear" w:color="auto" w:fill="DBEBD0" w:themeFill="accent6" w:themeFillTint="3F"/>
      </w:tcPr>
    </w:tblStylePr>
    <w:tblStylePr w:type="band1Horz">
      <w:tblPr/>
      <w:tcPr>
        <w:tcBorders>
          <w:top w:val="single" w:sz="8" w:space="0" w:color="70AD47" w:themeColor="accent6"/>
          <w:left w:val="single" w:sz="8" w:space="0" w:color="70AD47" w:themeColor="accent6"/>
          <w:bottom w:val="single" w:sz="8" w:space="0" w:color="70AD47" w:themeColor="accent6"/>
          <w:right w:val="single" w:sz="8" w:space="0" w:color="70AD47" w:themeColor="accent6"/>
          <w:insideV w:val="single" w:sz="8" w:space="0" w:color="70AD47" w:themeColor="accent6"/>
        </w:tcBorders>
        <w:shd w:val="clear" w:color="auto" w:fill="DBEBD0" w:themeFill="accent6" w:themeFillTint="3F"/>
      </w:tcPr>
    </w:tblStylePr>
    <w:tblStylePr w:type="band2Horz">
      <w:tblPr/>
      <w:tcPr>
        <w:tcBorders>
          <w:top w:val="single" w:sz="8" w:space="0" w:color="70AD47" w:themeColor="accent6"/>
          <w:left w:val="single" w:sz="8" w:space="0" w:color="70AD47" w:themeColor="accent6"/>
          <w:bottom w:val="single" w:sz="8" w:space="0" w:color="70AD47" w:themeColor="accent6"/>
          <w:right w:val="single" w:sz="8" w:space="0" w:color="70AD47" w:themeColor="accent6"/>
          <w:insideV w:val="single" w:sz="8" w:space="0" w:color="70AD47" w:themeColor="accent6"/>
        </w:tcBorders>
      </w:tcPr>
    </w:tblStylePr>
  </w:style>
  <w:style w:type="table" w:styleId="Vidjsnojums1">
    <w:name w:val="Medium Shading 1"/>
    <w:basedOn w:val="Parastatabula"/>
    <w:uiPriority w:val="63"/>
    <w:rsid w:val="001344F6"/>
    <w:pPr>
      <w:spacing w:after="0" w:line="240" w:lineRule="auto"/>
    </w:pPr>
    <w:rPr>
      <w:rFonts w:eastAsiaTheme="minorEastAsia"/>
      <w:lang w:val="en-US"/>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Vidjsnojums1izclums1">
    <w:name w:val="Medium Shading 1 Accent 1"/>
    <w:basedOn w:val="Parastatabula"/>
    <w:uiPriority w:val="63"/>
    <w:rsid w:val="001344F6"/>
    <w:pPr>
      <w:spacing w:after="0" w:line="240" w:lineRule="auto"/>
    </w:pPr>
    <w:rPr>
      <w:rFonts w:eastAsiaTheme="minorEastAsia"/>
      <w:lang w:val="en-US"/>
    </w:rPr>
    <w:tblPr>
      <w:tblStyleRowBandSize w:val="1"/>
      <w:tblStyleColBandSize w:val="1"/>
      <w:tblBorders>
        <w:top w:val="single" w:sz="8" w:space="0" w:color="84B3DF" w:themeColor="accent1" w:themeTint="BF"/>
        <w:left w:val="single" w:sz="8" w:space="0" w:color="84B3DF" w:themeColor="accent1" w:themeTint="BF"/>
        <w:bottom w:val="single" w:sz="8" w:space="0" w:color="84B3DF" w:themeColor="accent1" w:themeTint="BF"/>
        <w:right w:val="single" w:sz="8" w:space="0" w:color="84B3DF" w:themeColor="accent1" w:themeTint="BF"/>
        <w:insideH w:val="single" w:sz="8" w:space="0" w:color="84B3DF" w:themeColor="accent1" w:themeTint="BF"/>
      </w:tblBorders>
    </w:tblPr>
    <w:tblStylePr w:type="firstRow">
      <w:pPr>
        <w:spacing w:before="0" w:after="0" w:line="240" w:lineRule="auto"/>
      </w:pPr>
      <w:rPr>
        <w:b/>
        <w:bCs/>
        <w:color w:val="FFFFFF" w:themeColor="background1"/>
      </w:rPr>
      <w:tblPr/>
      <w:tcPr>
        <w:tcBorders>
          <w:top w:val="single" w:sz="8" w:space="0" w:color="84B3DF" w:themeColor="accent1" w:themeTint="BF"/>
          <w:left w:val="single" w:sz="8" w:space="0" w:color="84B3DF" w:themeColor="accent1" w:themeTint="BF"/>
          <w:bottom w:val="single" w:sz="8" w:space="0" w:color="84B3DF" w:themeColor="accent1" w:themeTint="BF"/>
          <w:right w:val="single" w:sz="8" w:space="0" w:color="84B3DF" w:themeColor="accent1" w:themeTint="BF"/>
          <w:insideH w:val="nil"/>
          <w:insideV w:val="nil"/>
        </w:tcBorders>
        <w:shd w:val="clear" w:color="auto" w:fill="5B9BD5" w:themeFill="accent1"/>
      </w:tcPr>
    </w:tblStylePr>
    <w:tblStylePr w:type="lastRow">
      <w:pPr>
        <w:spacing w:before="0" w:after="0" w:line="240" w:lineRule="auto"/>
      </w:pPr>
      <w:rPr>
        <w:b/>
        <w:bCs/>
      </w:rPr>
      <w:tblPr/>
      <w:tcPr>
        <w:tcBorders>
          <w:top w:val="double" w:sz="6" w:space="0" w:color="84B3DF" w:themeColor="accent1" w:themeTint="BF"/>
          <w:left w:val="single" w:sz="8" w:space="0" w:color="84B3DF" w:themeColor="accent1" w:themeTint="BF"/>
          <w:bottom w:val="single" w:sz="8" w:space="0" w:color="84B3DF" w:themeColor="accent1" w:themeTint="BF"/>
          <w:right w:val="single" w:sz="8" w:space="0" w:color="84B3DF" w:themeColor="accent1" w:themeTint="BF"/>
          <w:insideH w:val="nil"/>
          <w:insideV w:val="nil"/>
        </w:tcBorders>
      </w:tcPr>
    </w:tblStylePr>
    <w:tblStylePr w:type="firstCol">
      <w:rPr>
        <w:b/>
        <w:bCs/>
      </w:rPr>
    </w:tblStylePr>
    <w:tblStylePr w:type="lastCol">
      <w:rPr>
        <w:b/>
        <w:bCs/>
      </w:rPr>
    </w:tblStylePr>
    <w:tblStylePr w:type="band1Vert">
      <w:tblPr/>
      <w:tcPr>
        <w:shd w:val="clear" w:color="auto" w:fill="D6E6F4" w:themeFill="accent1" w:themeFillTint="3F"/>
      </w:tcPr>
    </w:tblStylePr>
    <w:tblStylePr w:type="band1Horz">
      <w:tblPr/>
      <w:tcPr>
        <w:tcBorders>
          <w:insideH w:val="nil"/>
          <w:insideV w:val="nil"/>
        </w:tcBorders>
        <w:shd w:val="clear" w:color="auto" w:fill="D6E6F4" w:themeFill="accent1" w:themeFillTint="3F"/>
      </w:tcPr>
    </w:tblStylePr>
    <w:tblStylePr w:type="band2Horz">
      <w:tblPr/>
      <w:tcPr>
        <w:tcBorders>
          <w:insideH w:val="nil"/>
          <w:insideV w:val="nil"/>
        </w:tcBorders>
      </w:tcPr>
    </w:tblStylePr>
  </w:style>
  <w:style w:type="table" w:styleId="Vidjsnojums1izclums2">
    <w:name w:val="Medium Shading 1 Accent 2"/>
    <w:basedOn w:val="Parastatabula"/>
    <w:uiPriority w:val="63"/>
    <w:rsid w:val="001344F6"/>
    <w:pPr>
      <w:spacing w:after="0" w:line="240" w:lineRule="auto"/>
    </w:pPr>
    <w:rPr>
      <w:rFonts w:eastAsiaTheme="minorEastAsia"/>
      <w:lang w:val="en-US"/>
    </w:rPr>
    <w:tblPr>
      <w:tblStyleRowBandSize w:val="1"/>
      <w:tblStyleColBandSize w:val="1"/>
      <w:tblBorders>
        <w:top w:val="single" w:sz="8" w:space="0" w:color="F19D64" w:themeColor="accent2" w:themeTint="BF"/>
        <w:left w:val="single" w:sz="8" w:space="0" w:color="F19D64" w:themeColor="accent2" w:themeTint="BF"/>
        <w:bottom w:val="single" w:sz="8" w:space="0" w:color="F19D64" w:themeColor="accent2" w:themeTint="BF"/>
        <w:right w:val="single" w:sz="8" w:space="0" w:color="F19D64" w:themeColor="accent2" w:themeTint="BF"/>
        <w:insideH w:val="single" w:sz="8" w:space="0" w:color="F19D64" w:themeColor="accent2" w:themeTint="BF"/>
      </w:tblBorders>
    </w:tblPr>
    <w:tblStylePr w:type="firstRow">
      <w:pPr>
        <w:spacing w:before="0" w:after="0" w:line="240" w:lineRule="auto"/>
      </w:pPr>
      <w:rPr>
        <w:b/>
        <w:bCs/>
        <w:color w:val="FFFFFF" w:themeColor="background1"/>
      </w:rPr>
      <w:tblPr/>
      <w:tcPr>
        <w:tcBorders>
          <w:top w:val="single" w:sz="8" w:space="0" w:color="F19D64" w:themeColor="accent2" w:themeTint="BF"/>
          <w:left w:val="single" w:sz="8" w:space="0" w:color="F19D64" w:themeColor="accent2" w:themeTint="BF"/>
          <w:bottom w:val="single" w:sz="8" w:space="0" w:color="F19D64" w:themeColor="accent2" w:themeTint="BF"/>
          <w:right w:val="single" w:sz="8" w:space="0" w:color="F19D64" w:themeColor="accent2" w:themeTint="BF"/>
          <w:insideH w:val="nil"/>
          <w:insideV w:val="nil"/>
        </w:tcBorders>
        <w:shd w:val="clear" w:color="auto" w:fill="ED7D31" w:themeFill="accent2"/>
      </w:tcPr>
    </w:tblStylePr>
    <w:tblStylePr w:type="lastRow">
      <w:pPr>
        <w:spacing w:before="0" w:after="0" w:line="240" w:lineRule="auto"/>
      </w:pPr>
      <w:rPr>
        <w:b/>
        <w:bCs/>
      </w:rPr>
      <w:tblPr/>
      <w:tcPr>
        <w:tcBorders>
          <w:top w:val="double" w:sz="6" w:space="0" w:color="F19D64" w:themeColor="accent2" w:themeTint="BF"/>
          <w:left w:val="single" w:sz="8" w:space="0" w:color="F19D64" w:themeColor="accent2" w:themeTint="BF"/>
          <w:bottom w:val="single" w:sz="8" w:space="0" w:color="F19D64" w:themeColor="accent2" w:themeTint="BF"/>
          <w:right w:val="single" w:sz="8" w:space="0" w:color="F19D64" w:themeColor="accent2" w:themeTint="BF"/>
          <w:insideH w:val="nil"/>
          <w:insideV w:val="nil"/>
        </w:tcBorders>
      </w:tcPr>
    </w:tblStylePr>
    <w:tblStylePr w:type="firstCol">
      <w:rPr>
        <w:b/>
        <w:bCs/>
      </w:rPr>
    </w:tblStylePr>
    <w:tblStylePr w:type="lastCol">
      <w:rPr>
        <w:b/>
        <w:bCs/>
      </w:rPr>
    </w:tblStylePr>
    <w:tblStylePr w:type="band1Vert">
      <w:tblPr/>
      <w:tcPr>
        <w:shd w:val="clear" w:color="auto" w:fill="FADECB" w:themeFill="accent2" w:themeFillTint="3F"/>
      </w:tcPr>
    </w:tblStylePr>
    <w:tblStylePr w:type="band1Horz">
      <w:tblPr/>
      <w:tcPr>
        <w:tcBorders>
          <w:insideH w:val="nil"/>
          <w:insideV w:val="nil"/>
        </w:tcBorders>
        <w:shd w:val="clear" w:color="auto" w:fill="FADECB" w:themeFill="accent2" w:themeFillTint="3F"/>
      </w:tcPr>
    </w:tblStylePr>
    <w:tblStylePr w:type="band2Horz">
      <w:tblPr/>
      <w:tcPr>
        <w:tcBorders>
          <w:insideH w:val="nil"/>
          <w:insideV w:val="nil"/>
        </w:tcBorders>
      </w:tcPr>
    </w:tblStylePr>
  </w:style>
  <w:style w:type="table" w:styleId="Vidjsnojums1izclums3">
    <w:name w:val="Medium Shading 1 Accent 3"/>
    <w:basedOn w:val="Parastatabula"/>
    <w:uiPriority w:val="63"/>
    <w:rsid w:val="001344F6"/>
    <w:pPr>
      <w:spacing w:after="0" w:line="240" w:lineRule="auto"/>
    </w:pPr>
    <w:rPr>
      <w:rFonts w:eastAsiaTheme="minorEastAsia"/>
      <w:lang w:val="en-US"/>
    </w:rPr>
    <w:tblPr>
      <w:tblStyleRowBandSize w:val="1"/>
      <w:tblStyleColBandSize w:val="1"/>
      <w:tblBorders>
        <w:top w:val="single" w:sz="8" w:space="0" w:color="BBBBBB" w:themeColor="accent3" w:themeTint="BF"/>
        <w:left w:val="single" w:sz="8" w:space="0" w:color="BBBBBB" w:themeColor="accent3" w:themeTint="BF"/>
        <w:bottom w:val="single" w:sz="8" w:space="0" w:color="BBBBBB" w:themeColor="accent3" w:themeTint="BF"/>
        <w:right w:val="single" w:sz="8" w:space="0" w:color="BBBBBB" w:themeColor="accent3" w:themeTint="BF"/>
        <w:insideH w:val="single" w:sz="8" w:space="0" w:color="BBBBBB" w:themeColor="accent3" w:themeTint="BF"/>
      </w:tblBorders>
    </w:tblPr>
    <w:tblStylePr w:type="firstRow">
      <w:pPr>
        <w:spacing w:before="0" w:after="0" w:line="240" w:lineRule="auto"/>
      </w:pPr>
      <w:rPr>
        <w:b/>
        <w:bCs/>
        <w:color w:val="FFFFFF" w:themeColor="background1"/>
      </w:rPr>
      <w:tblPr/>
      <w:tcPr>
        <w:tcBorders>
          <w:top w:val="single" w:sz="8" w:space="0" w:color="BBBBBB" w:themeColor="accent3" w:themeTint="BF"/>
          <w:left w:val="single" w:sz="8" w:space="0" w:color="BBBBBB" w:themeColor="accent3" w:themeTint="BF"/>
          <w:bottom w:val="single" w:sz="8" w:space="0" w:color="BBBBBB" w:themeColor="accent3" w:themeTint="BF"/>
          <w:right w:val="single" w:sz="8" w:space="0" w:color="BBBBBB" w:themeColor="accent3" w:themeTint="BF"/>
          <w:insideH w:val="nil"/>
          <w:insideV w:val="nil"/>
        </w:tcBorders>
        <w:shd w:val="clear" w:color="auto" w:fill="A5A5A5" w:themeFill="accent3"/>
      </w:tcPr>
    </w:tblStylePr>
    <w:tblStylePr w:type="lastRow">
      <w:pPr>
        <w:spacing w:before="0" w:after="0" w:line="240" w:lineRule="auto"/>
      </w:pPr>
      <w:rPr>
        <w:b/>
        <w:bCs/>
      </w:rPr>
      <w:tblPr/>
      <w:tcPr>
        <w:tcBorders>
          <w:top w:val="double" w:sz="6" w:space="0" w:color="BBBBBB" w:themeColor="accent3" w:themeTint="BF"/>
          <w:left w:val="single" w:sz="8" w:space="0" w:color="BBBBBB" w:themeColor="accent3" w:themeTint="BF"/>
          <w:bottom w:val="single" w:sz="8" w:space="0" w:color="BBBBBB" w:themeColor="accent3" w:themeTint="BF"/>
          <w:right w:val="single" w:sz="8" w:space="0" w:color="BBBBBB" w:themeColor="accent3" w:themeTint="BF"/>
          <w:insideH w:val="nil"/>
          <w:insideV w:val="nil"/>
        </w:tcBorders>
      </w:tcPr>
    </w:tblStylePr>
    <w:tblStylePr w:type="firstCol">
      <w:rPr>
        <w:b/>
        <w:bCs/>
      </w:rPr>
    </w:tblStylePr>
    <w:tblStylePr w:type="lastCol">
      <w:rPr>
        <w:b/>
        <w:bCs/>
      </w:rPr>
    </w:tblStylePr>
    <w:tblStylePr w:type="band1Vert">
      <w:tblPr/>
      <w:tcPr>
        <w:shd w:val="clear" w:color="auto" w:fill="E8E8E8" w:themeFill="accent3" w:themeFillTint="3F"/>
      </w:tcPr>
    </w:tblStylePr>
    <w:tblStylePr w:type="band1Horz">
      <w:tblPr/>
      <w:tcPr>
        <w:tcBorders>
          <w:insideH w:val="nil"/>
          <w:insideV w:val="nil"/>
        </w:tcBorders>
        <w:shd w:val="clear" w:color="auto" w:fill="E8E8E8" w:themeFill="accent3" w:themeFillTint="3F"/>
      </w:tcPr>
    </w:tblStylePr>
    <w:tblStylePr w:type="band2Horz">
      <w:tblPr/>
      <w:tcPr>
        <w:tcBorders>
          <w:insideH w:val="nil"/>
          <w:insideV w:val="nil"/>
        </w:tcBorders>
      </w:tcPr>
    </w:tblStylePr>
  </w:style>
  <w:style w:type="table" w:styleId="Vidjsnojums1izclums4">
    <w:name w:val="Medium Shading 1 Accent 4"/>
    <w:basedOn w:val="Parastatabula"/>
    <w:uiPriority w:val="63"/>
    <w:rsid w:val="001344F6"/>
    <w:pPr>
      <w:spacing w:after="0" w:line="240" w:lineRule="auto"/>
    </w:pPr>
    <w:rPr>
      <w:rFonts w:eastAsiaTheme="minorEastAsia"/>
      <w:lang w:val="en-US"/>
    </w:rPr>
    <w:tblPr>
      <w:tblStyleRowBandSize w:val="1"/>
      <w:tblStyleColBandSize w:val="1"/>
      <w:tblBorders>
        <w:top w:val="single" w:sz="8" w:space="0" w:color="FFCF40" w:themeColor="accent4" w:themeTint="BF"/>
        <w:left w:val="single" w:sz="8" w:space="0" w:color="FFCF40" w:themeColor="accent4" w:themeTint="BF"/>
        <w:bottom w:val="single" w:sz="8" w:space="0" w:color="FFCF40" w:themeColor="accent4" w:themeTint="BF"/>
        <w:right w:val="single" w:sz="8" w:space="0" w:color="FFCF40" w:themeColor="accent4" w:themeTint="BF"/>
        <w:insideH w:val="single" w:sz="8" w:space="0" w:color="FFCF40" w:themeColor="accent4" w:themeTint="BF"/>
      </w:tblBorders>
    </w:tblPr>
    <w:tblStylePr w:type="firstRow">
      <w:pPr>
        <w:spacing w:before="0" w:after="0" w:line="240" w:lineRule="auto"/>
      </w:pPr>
      <w:rPr>
        <w:b/>
        <w:bCs/>
        <w:color w:val="FFFFFF" w:themeColor="background1"/>
      </w:rPr>
      <w:tblPr/>
      <w:tcPr>
        <w:tcBorders>
          <w:top w:val="single" w:sz="8" w:space="0" w:color="FFCF40" w:themeColor="accent4" w:themeTint="BF"/>
          <w:left w:val="single" w:sz="8" w:space="0" w:color="FFCF40" w:themeColor="accent4" w:themeTint="BF"/>
          <w:bottom w:val="single" w:sz="8" w:space="0" w:color="FFCF40" w:themeColor="accent4" w:themeTint="BF"/>
          <w:right w:val="single" w:sz="8" w:space="0" w:color="FFCF40" w:themeColor="accent4" w:themeTint="BF"/>
          <w:insideH w:val="nil"/>
          <w:insideV w:val="nil"/>
        </w:tcBorders>
        <w:shd w:val="clear" w:color="auto" w:fill="FFC000" w:themeFill="accent4"/>
      </w:tcPr>
    </w:tblStylePr>
    <w:tblStylePr w:type="lastRow">
      <w:pPr>
        <w:spacing w:before="0" w:after="0" w:line="240" w:lineRule="auto"/>
      </w:pPr>
      <w:rPr>
        <w:b/>
        <w:bCs/>
      </w:rPr>
      <w:tblPr/>
      <w:tcPr>
        <w:tcBorders>
          <w:top w:val="double" w:sz="6" w:space="0" w:color="FFCF40" w:themeColor="accent4" w:themeTint="BF"/>
          <w:left w:val="single" w:sz="8" w:space="0" w:color="FFCF40" w:themeColor="accent4" w:themeTint="BF"/>
          <w:bottom w:val="single" w:sz="8" w:space="0" w:color="FFCF40" w:themeColor="accent4" w:themeTint="BF"/>
          <w:right w:val="single" w:sz="8" w:space="0" w:color="FFCF40" w:themeColor="accent4" w:themeTint="BF"/>
          <w:insideH w:val="nil"/>
          <w:insideV w:val="nil"/>
        </w:tcBorders>
      </w:tcPr>
    </w:tblStylePr>
    <w:tblStylePr w:type="firstCol">
      <w:rPr>
        <w:b/>
        <w:bCs/>
      </w:rPr>
    </w:tblStylePr>
    <w:tblStylePr w:type="lastCol">
      <w:rPr>
        <w:b/>
        <w:bCs/>
      </w:rPr>
    </w:tblStylePr>
    <w:tblStylePr w:type="band1Vert">
      <w:tblPr/>
      <w:tcPr>
        <w:shd w:val="clear" w:color="auto" w:fill="FFEFC0" w:themeFill="accent4" w:themeFillTint="3F"/>
      </w:tcPr>
    </w:tblStylePr>
    <w:tblStylePr w:type="band1Horz">
      <w:tblPr/>
      <w:tcPr>
        <w:tcBorders>
          <w:insideH w:val="nil"/>
          <w:insideV w:val="nil"/>
        </w:tcBorders>
        <w:shd w:val="clear" w:color="auto" w:fill="FFEFC0" w:themeFill="accent4" w:themeFillTint="3F"/>
      </w:tcPr>
    </w:tblStylePr>
    <w:tblStylePr w:type="band2Horz">
      <w:tblPr/>
      <w:tcPr>
        <w:tcBorders>
          <w:insideH w:val="nil"/>
          <w:insideV w:val="nil"/>
        </w:tcBorders>
      </w:tcPr>
    </w:tblStylePr>
  </w:style>
  <w:style w:type="table" w:styleId="Vidjsnojums1izclums5">
    <w:name w:val="Medium Shading 1 Accent 5"/>
    <w:basedOn w:val="Parastatabula"/>
    <w:uiPriority w:val="63"/>
    <w:rsid w:val="001344F6"/>
    <w:pPr>
      <w:spacing w:after="0" w:line="240" w:lineRule="auto"/>
    </w:pPr>
    <w:rPr>
      <w:rFonts w:eastAsiaTheme="minorEastAsia"/>
      <w:lang w:val="en-US"/>
    </w:rPr>
    <w:tblPr>
      <w:tblStyleRowBandSize w:val="1"/>
      <w:tblStyleColBandSize w:val="1"/>
      <w:tblBorders>
        <w:top w:val="single" w:sz="8" w:space="0" w:color="7295D2" w:themeColor="accent5" w:themeTint="BF"/>
        <w:left w:val="single" w:sz="8" w:space="0" w:color="7295D2" w:themeColor="accent5" w:themeTint="BF"/>
        <w:bottom w:val="single" w:sz="8" w:space="0" w:color="7295D2" w:themeColor="accent5" w:themeTint="BF"/>
        <w:right w:val="single" w:sz="8" w:space="0" w:color="7295D2" w:themeColor="accent5" w:themeTint="BF"/>
        <w:insideH w:val="single" w:sz="8" w:space="0" w:color="7295D2" w:themeColor="accent5" w:themeTint="BF"/>
      </w:tblBorders>
    </w:tblPr>
    <w:tblStylePr w:type="firstRow">
      <w:pPr>
        <w:spacing w:before="0" w:after="0" w:line="240" w:lineRule="auto"/>
      </w:pPr>
      <w:rPr>
        <w:b/>
        <w:bCs/>
        <w:color w:val="FFFFFF" w:themeColor="background1"/>
      </w:rPr>
      <w:tblPr/>
      <w:tcPr>
        <w:tcBorders>
          <w:top w:val="single" w:sz="8" w:space="0" w:color="7295D2" w:themeColor="accent5" w:themeTint="BF"/>
          <w:left w:val="single" w:sz="8" w:space="0" w:color="7295D2" w:themeColor="accent5" w:themeTint="BF"/>
          <w:bottom w:val="single" w:sz="8" w:space="0" w:color="7295D2" w:themeColor="accent5" w:themeTint="BF"/>
          <w:right w:val="single" w:sz="8" w:space="0" w:color="7295D2" w:themeColor="accent5" w:themeTint="BF"/>
          <w:insideH w:val="nil"/>
          <w:insideV w:val="nil"/>
        </w:tcBorders>
        <w:shd w:val="clear" w:color="auto" w:fill="4472C4" w:themeFill="accent5"/>
      </w:tcPr>
    </w:tblStylePr>
    <w:tblStylePr w:type="lastRow">
      <w:pPr>
        <w:spacing w:before="0" w:after="0" w:line="240" w:lineRule="auto"/>
      </w:pPr>
      <w:rPr>
        <w:b/>
        <w:bCs/>
      </w:rPr>
      <w:tblPr/>
      <w:tcPr>
        <w:tcBorders>
          <w:top w:val="double" w:sz="6" w:space="0" w:color="7295D2" w:themeColor="accent5" w:themeTint="BF"/>
          <w:left w:val="single" w:sz="8" w:space="0" w:color="7295D2" w:themeColor="accent5" w:themeTint="BF"/>
          <w:bottom w:val="single" w:sz="8" w:space="0" w:color="7295D2" w:themeColor="accent5" w:themeTint="BF"/>
          <w:right w:val="single" w:sz="8" w:space="0" w:color="7295D2" w:themeColor="accent5" w:themeTint="BF"/>
          <w:insideH w:val="nil"/>
          <w:insideV w:val="nil"/>
        </w:tcBorders>
      </w:tcPr>
    </w:tblStylePr>
    <w:tblStylePr w:type="firstCol">
      <w:rPr>
        <w:b/>
        <w:bCs/>
      </w:rPr>
    </w:tblStylePr>
    <w:tblStylePr w:type="lastCol">
      <w:rPr>
        <w:b/>
        <w:bCs/>
      </w:rPr>
    </w:tblStylePr>
    <w:tblStylePr w:type="band1Vert">
      <w:tblPr/>
      <w:tcPr>
        <w:shd w:val="clear" w:color="auto" w:fill="D0DBF0" w:themeFill="accent5" w:themeFillTint="3F"/>
      </w:tcPr>
    </w:tblStylePr>
    <w:tblStylePr w:type="band1Horz">
      <w:tblPr/>
      <w:tcPr>
        <w:tcBorders>
          <w:insideH w:val="nil"/>
          <w:insideV w:val="nil"/>
        </w:tcBorders>
        <w:shd w:val="clear" w:color="auto" w:fill="D0DBF0" w:themeFill="accent5" w:themeFillTint="3F"/>
      </w:tcPr>
    </w:tblStylePr>
    <w:tblStylePr w:type="band2Horz">
      <w:tblPr/>
      <w:tcPr>
        <w:tcBorders>
          <w:insideH w:val="nil"/>
          <w:insideV w:val="nil"/>
        </w:tcBorders>
      </w:tcPr>
    </w:tblStylePr>
  </w:style>
  <w:style w:type="table" w:styleId="Vidjsnojums1izclums6">
    <w:name w:val="Medium Shading 1 Accent 6"/>
    <w:basedOn w:val="Parastatabula"/>
    <w:uiPriority w:val="63"/>
    <w:rsid w:val="001344F6"/>
    <w:pPr>
      <w:spacing w:after="0" w:line="240" w:lineRule="auto"/>
    </w:pPr>
    <w:rPr>
      <w:rFonts w:eastAsiaTheme="minorEastAsia"/>
      <w:lang w:val="en-US"/>
    </w:rPr>
    <w:tblPr>
      <w:tblStyleRowBandSize w:val="1"/>
      <w:tblStyleColBandSize w:val="1"/>
      <w:tblBorders>
        <w:top w:val="single" w:sz="8"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single" w:sz="8" w:space="0" w:color="93C571" w:themeColor="accent6" w:themeTint="BF"/>
      </w:tblBorders>
    </w:tblPr>
    <w:tblStylePr w:type="firstRow">
      <w:pPr>
        <w:spacing w:before="0" w:after="0" w:line="240" w:lineRule="auto"/>
      </w:pPr>
      <w:rPr>
        <w:b/>
        <w:bCs/>
        <w:color w:val="FFFFFF" w:themeColor="background1"/>
      </w:rPr>
      <w:tblPr/>
      <w:tcPr>
        <w:tcBorders>
          <w:top w:val="single" w:sz="8"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nil"/>
          <w:insideV w:val="nil"/>
        </w:tcBorders>
        <w:shd w:val="clear" w:color="auto" w:fill="70AD47" w:themeFill="accent6"/>
      </w:tcPr>
    </w:tblStylePr>
    <w:tblStylePr w:type="lastRow">
      <w:pPr>
        <w:spacing w:before="0" w:after="0" w:line="240" w:lineRule="auto"/>
      </w:pPr>
      <w:rPr>
        <w:b/>
        <w:bCs/>
      </w:rPr>
      <w:tblPr/>
      <w:tcPr>
        <w:tcBorders>
          <w:top w:val="double" w:sz="6"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nil"/>
          <w:insideV w:val="nil"/>
        </w:tcBorders>
      </w:tcPr>
    </w:tblStylePr>
    <w:tblStylePr w:type="firstCol">
      <w:rPr>
        <w:b/>
        <w:bCs/>
      </w:rPr>
    </w:tblStylePr>
    <w:tblStylePr w:type="lastCol">
      <w:rPr>
        <w:b/>
        <w:bCs/>
      </w:rPr>
    </w:tblStylePr>
    <w:tblStylePr w:type="band1Vert">
      <w:tblPr/>
      <w:tcPr>
        <w:shd w:val="clear" w:color="auto" w:fill="DBEBD0" w:themeFill="accent6" w:themeFillTint="3F"/>
      </w:tcPr>
    </w:tblStylePr>
    <w:tblStylePr w:type="band1Horz">
      <w:tblPr/>
      <w:tcPr>
        <w:tcBorders>
          <w:insideH w:val="nil"/>
          <w:insideV w:val="nil"/>
        </w:tcBorders>
        <w:shd w:val="clear" w:color="auto" w:fill="DBEBD0" w:themeFill="accent6" w:themeFillTint="3F"/>
      </w:tcPr>
    </w:tblStylePr>
    <w:tblStylePr w:type="band2Horz">
      <w:tblPr/>
      <w:tcPr>
        <w:tcBorders>
          <w:insideH w:val="nil"/>
          <w:insideV w:val="nil"/>
        </w:tcBorders>
      </w:tcPr>
    </w:tblStylePr>
  </w:style>
  <w:style w:type="table" w:styleId="Vidjsnojums2">
    <w:name w:val="Medium Shading 2"/>
    <w:basedOn w:val="Parastatabula"/>
    <w:uiPriority w:val="64"/>
    <w:rsid w:val="001344F6"/>
    <w:pPr>
      <w:spacing w:after="0" w:line="240" w:lineRule="auto"/>
    </w:pPr>
    <w:rPr>
      <w:rFonts w:eastAsiaTheme="minorEastAsia"/>
      <w:lang w:val="en-US"/>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Vidjsnojums2izclums1">
    <w:name w:val="Medium Shading 2 Accent 1"/>
    <w:basedOn w:val="Parastatabula"/>
    <w:uiPriority w:val="64"/>
    <w:rsid w:val="001344F6"/>
    <w:pPr>
      <w:spacing w:after="0" w:line="240" w:lineRule="auto"/>
    </w:pPr>
    <w:rPr>
      <w:rFonts w:eastAsiaTheme="minorEastAsia"/>
      <w:lang w:val="en-US"/>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5B9BD5"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5B9BD5" w:themeFill="accent1"/>
      </w:tcPr>
    </w:tblStylePr>
    <w:tblStylePr w:type="lastCol">
      <w:rPr>
        <w:b/>
        <w:bCs/>
        <w:color w:val="FFFFFF" w:themeColor="background1"/>
      </w:rPr>
      <w:tblPr/>
      <w:tcPr>
        <w:tcBorders>
          <w:left w:val="nil"/>
          <w:right w:val="nil"/>
          <w:insideH w:val="nil"/>
          <w:insideV w:val="nil"/>
        </w:tcBorders>
        <w:shd w:val="clear" w:color="auto" w:fill="5B9BD5"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Vidjsnojums2izclums2">
    <w:name w:val="Medium Shading 2 Accent 2"/>
    <w:basedOn w:val="Parastatabula"/>
    <w:uiPriority w:val="64"/>
    <w:rsid w:val="001344F6"/>
    <w:pPr>
      <w:spacing w:after="0" w:line="240" w:lineRule="auto"/>
    </w:pPr>
    <w:rPr>
      <w:rFonts w:eastAsiaTheme="minorEastAsia"/>
      <w:lang w:val="en-US"/>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ED7D31"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ED7D31" w:themeFill="accent2"/>
      </w:tcPr>
    </w:tblStylePr>
    <w:tblStylePr w:type="lastCol">
      <w:rPr>
        <w:b/>
        <w:bCs/>
        <w:color w:val="FFFFFF" w:themeColor="background1"/>
      </w:rPr>
      <w:tblPr/>
      <w:tcPr>
        <w:tcBorders>
          <w:left w:val="nil"/>
          <w:right w:val="nil"/>
          <w:insideH w:val="nil"/>
          <w:insideV w:val="nil"/>
        </w:tcBorders>
        <w:shd w:val="clear" w:color="auto" w:fill="ED7D31"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Vidjsnojums2izclums3">
    <w:name w:val="Medium Shading 2 Accent 3"/>
    <w:basedOn w:val="Parastatabula"/>
    <w:uiPriority w:val="64"/>
    <w:rsid w:val="001344F6"/>
    <w:pPr>
      <w:spacing w:after="0" w:line="240" w:lineRule="auto"/>
    </w:pPr>
    <w:rPr>
      <w:rFonts w:eastAsiaTheme="minorEastAsia"/>
      <w:lang w:val="en-US"/>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A5A5A5"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A5A5A5" w:themeFill="accent3"/>
      </w:tcPr>
    </w:tblStylePr>
    <w:tblStylePr w:type="lastCol">
      <w:rPr>
        <w:b/>
        <w:bCs/>
        <w:color w:val="FFFFFF" w:themeColor="background1"/>
      </w:rPr>
      <w:tblPr/>
      <w:tcPr>
        <w:tcBorders>
          <w:left w:val="nil"/>
          <w:right w:val="nil"/>
          <w:insideH w:val="nil"/>
          <w:insideV w:val="nil"/>
        </w:tcBorders>
        <w:shd w:val="clear" w:color="auto" w:fill="A5A5A5"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Vidjsnojums2izclums4">
    <w:name w:val="Medium Shading 2 Accent 4"/>
    <w:basedOn w:val="Parastatabula"/>
    <w:uiPriority w:val="64"/>
    <w:rsid w:val="001344F6"/>
    <w:pPr>
      <w:spacing w:after="0" w:line="240" w:lineRule="auto"/>
    </w:pPr>
    <w:rPr>
      <w:rFonts w:eastAsiaTheme="minorEastAsia"/>
      <w:lang w:val="en-US"/>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FC000"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FC000" w:themeFill="accent4"/>
      </w:tcPr>
    </w:tblStylePr>
    <w:tblStylePr w:type="lastCol">
      <w:rPr>
        <w:b/>
        <w:bCs/>
        <w:color w:val="FFFFFF" w:themeColor="background1"/>
      </w:rPr>
      <w:tblPr/>
      <w:tcPr>
        <w:tcBorders>
          <w:left w:val="nil"/>
          <w:right w:val="nil"/>
          <w:insideH w:val="nil"/>
          <w:insideV w:val="nil"/>
        </w:tcBorders>
        <w:shd w:val="clear" w:color="auto" w:fill="FFC000"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Vidjsnojums2izclums5">
    <w:name w:val="Medium Shading 2 Accent 5"/>
    <w:basedOn w:val="Parastatabula"/>
    <w:uiPriority w:val="64"/>
    <w:rsid w:val="001344F6"/>
    <w:pPr>
      <w:spacing w:after="0" w:line="240" w:lineRule="auto"/>
    </w:pPr>
    <w:rPr>
      <w:rFonts w:eastAsiaTheme="minorEastAsia"/>
      <w:lang w:val="en-US"/>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472C4"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472C4" w:themeFill="accent5"/>
      </w:tcPr>
    </w:tblStylePr>
    <w:tblStylePr w:type="lastCol">
      <w:rPr>
        <w:b/>
        <w:bCs/>
        <w:color w:val="FFFFFF" w:themeColor="background1"/>
      </w:rPr>
      <w:tblPr/>
      <w:tcPr>
        <w:tcBorders>
          <w:left w:val="nil"/>
          <w:right w:val="nil"/>
          <w:insideH w:val="nil"/>
          <w:insideV w:val="nil"/>
        </w:tcBorders>
        <w:shd w:val="clear" w:color="auto" w:fill="4472C4"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Vidjsnojums2izclums6">
    <w:name w:val="Medium Shading 2 Accent 6"/>
    <w:basedOn w:val="Parastatabula"/>
    <w:uiPriority w:val="64"/>
    <w:rsid w:val="001344F6"/>
    <w:pPr>
      <w:spacing w:after="0" w:line="240" w:lineRule="auto"/>
    </w:pPr>
    <w:rPr>
      <w:rFonts w:eastAsiaTheme="minorEastAsia"/>
      <w:lang w:val="en-US"/>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70AD47"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70AD47" w:themeFill="accent6"/>
      </w:tcPr>
    </w:tblStylePr>
    <w:tblStylePr w:type="lastCol">
      <w:rPr>
        <w:b/>
        <w:bCs/>
        <w:color w:val="FFFFFF" w:themeColor="background1"/>
      </w:rPr>
      <w:tblPr/>
      <w:tcPr>
        <w:tcBorders>
          <w:left w:val="nil"/>
          <w:right w:val="nil"/>
          <w:insideH w:val="nil"/>
          <w:insideV w:val="nil"/>
        </w:tcBorders>
        <w:shd w:val="clear" w:color="auto" w:fill="70AD47"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Vidjssaraksts1">
    <w:name w:val="Medium List 1"/>
    <w:basedOn w:val="Parastatabula"/>
    <w:uiPriority w:val="65"/>
    <w:rsid w:val="001344F6"/>
    <w:pPr>
      <w:spacing w:after="0" w:line="240" w:lineRule="auto"/>
    </w:pPr>
    <w:rPr>
      <w:rFonts w:eastAsiaTheme="minorEastAsia"/>
      <w:color w:val="000000" w:themeColor="text1"/>
      <w:lang w:val="en-US"/>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44546A"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Vidjssaraksts1izclums1">
    <w:name w:val="Medium List 1 Accent 1"/>
    <w:basedOn w:val="Parastatabula"/>
    <w:uiPriority w:val="65"/>
    <w:rsid w:val="001344F6"/>
    <w:pPr>
      <w:spacing w:after="0" w:line="240" w:lineRule="auto"/>
    </w:pPr>
    <w:rPr>
      <w:rFonts w:eastAsiaTheme="minorEastAsia"/>
      <w:color w:val="000000" w:themeColor="text1"/>
      <w:lang w:val="en-US"/>
    </w:rPr>
    <w:tblPr>
      <w:tblStyleRowBandSize w:val="1"/>
      <w:tblStyleColBandSize w:val="1"/>
      <w:tblBorders>
        <w:top w:val="single" w:sz="8" w:space="0" w:color="5B9BD5" w:themeColor="accent1"/>
        <w:bottom w:val="single" w:sz="8" w:space="0" w:color="5B9BD5" w:themeColor="accent1"/>
      </w:tblBorders>
    </w:tblPr>
    <w:tblStylePr w:type="firstRow">
      <w:rPr>
        <w:rFonts w:asciiTheme="majorHAnsi" w:eastAsiaTheme="majorEastAsia" w:hAnsiTheme="majorHAnsi" w:cstheme="majorBidi"/>
      </w:rPr>
      <w:tblPr/>
      <w:tcPr>
        <w:tcBorders>
          <w:top w:val="nil"/>
          <w:bottom w:val="single" w:sz="8" w:space="0" w:color="5B9BD5" w:themeColor="accent1"/>
        </w:tcBorders>
      </w:tcPr>
    </w:tblStylePr>
    <w:tblStylePr w:type="lastRow">
      <w:rPr>
        <w:b/>
        <w:bCs/>
        <w:color w:val="44546A" w:themeColor="text2"/>
      </w:rPr>
      <w:tblPr/>
      <w:tcPr>
        <w:tcBorders>
          <w:top w:val="single" w:sz="8" w:space="0" w:color="5B9BD5" w:themeColor="accent1"/>
          <w:bottom w:val="single" w:sz="8" w:space="0" w:color="5B9BD5" w:themeColor="accent1"/>
        </w:tcBorders>
      </w:tcPr>
    </w:tblStylePr>
    <w:tblStylePr w:type="firstCol">
      <w:rPr>
        <w:b/>
        <w:bCs/>
      </w:rPr>
    </w:tblStylePr>
    <w:tblStylePr w:type="lastCol">
      <w:rPr>
        <w:b/>
        <w:bCs/>
      </w:rPr>
      <w:tblPr/>
      <w:tcPr>
        <w:tcBorders>
          <w:top w:val="single" w:sz="8" w:space="0" w:color="5B9BD5" w:themeColor="accent1"/>
          <w:bottom w:val="single" w:sz="8" w:space="0" w:color="5B9BD5" w:themeColor="accent1"/>
        </w:tcBorders>
      </w:tcPr>
    </w:tblStylePr>
    <w:tblStylePr w:type="band1Vert">
      <w:tblPr/>
      <w:tcPr>
        <w:shd w:val="clear" w:color="auto" w:fill="D6E6F4" w:themeFill="accent1" w:themeFillTint="3F"/>
      </w:tcPr>
    </w:tblStylePr>
    <w:tblStylePr w:type="band1Horz">
      <w:tblPr/>
      <w:tcPr>
        <w:shd w:val="clear" w:color="auto" w:fill="D6E6F4" w:themeFill="accent1" w:themeFillTint="3F"/>
      </w:tcPr>
    </w:tblStylePr>
  </w:style>
  <w:style w:type="table" w:styleId="Vidjssaraksts1izclums2">
    <w:name w:val="Medium List 1 Accent 2"/>
    <w:basedOn w:val="Parastatabula"/>
    <w:uiPriority w:val="65"/>
    <w:rsid w:val="001344F6"/>
    <w:pPr>
      <w:spacing w:after="0" w:line="240" w:lineRule="auto"/>
    </w:pPr>
    <w:rPr>
      <w:rFonts w:eastAsiaTheme="minorEastAsia"/>
      <w:color w:val="000000" w:themeColor="text1"/>
      <w:lang w:val="en-US"/>
    </w:rPr>
    <w:tblPr>
      <w:tblStyleRowBandSize w:val="1"/>
      <w:tblStyleColBandSize w:val="1"/>
      <w:tblBorders>
        <w:top w:val="single" w:sz="8" w:space="0" w:color="ED7D31" w:themeColor="accent2"/>
        <w:bottom w:val="single" w:sz="8" w:space="0" w:color="ED7D31" w:themeColor="accent2"/>
      </w:tblBorders>
    </w:tblPr>
    <w:tblStylePr w:type="firstRow">
      <w:rPr>
        <w:rFonts w:asciiTheme="majorHAnsi" w:eastAsiaTheme="majorEastAsia" w:hAnsiTheme="majorHAnsi" w:cstheme="majorBidi"/>
      </w:rPr>
      <w:tblPr/>
      <w:tcPr>
        <w:tcBorders>
          <w:top w:val="nil"/>
          <w:bottom w:val="single" w:sz="8" w:space="0" w:color="ED7D31" w:themeColor="accent2"/>
        </w:tcBorders>
      </w:tcPr>
    </w:tblStylePr>
    <w:tblStylePr w:type="lastRow">
      <w:rPr>
        <w:b/>
        <w:bCs/>
        <w:color w:val="44546A" w:themeColor="text2"/>
      </w:rPr>
      <w:tblPr/>
      <w:tcPr>
        <w:tcBorders>
          <w:top w:val="single" w:sz="8" w:space="0" w:color="ED7D31" w:themeColor="accent2"/>
          <w:bottom w:val="single" w:sz="8" w:space="0" w:color="ED7D31" w:themeColor="accent2"/>
        </w:tcBorders>
      </w:tcPr>
    </w:tblStylePr>
    <w:tblStylePr w:type="firstCol">
      <w:rPr>
        <w:b/>
        <w:bCs/>
      </w:rPr>
    </w:tblStylePr>
    <w:tblStylePr w:type="lastCol">
      <w:rPr>
        <w:b/>
        <w:bCs/>
      </w:rPr>
      <w:tblPr/>
      <w:tcPr>
        <w:tcBorders>
          <w:top w:val="single" w:sz="8" w:space="0" w:color="ED7D31" w:themeColor="accent2"/>
          <w:bottom w:val="single" w:sz="8" w:space="0" w:color="ED7D31" w:themeColor="accent2"/>
        </w:tcBorders>
      </w:tcPr>
    </w:tblStylePr>
    <w:tblStylePr w:type="band1Vert">
      <w:tblPr/>
      <w:tcPr>
        <w:shd w:val="clear" w:color="auto" w:fill="FADECB" w:themeFill="accent2" w:themeFillTint="3F"/>
      </w:tcPr>
    </w:tblStylePr>
    <w:tblStylePr w:type="band1Horz">
      <w:tblPr/>
      <w:tcPr>
        <w:shd w:val="clear" w:color="auto" w:fill="FADECB" w:themeFill="accent2" w:themeFillTint="3F"/>
      </w:tcPr>
    </w:tblStylePr>
  </w:style>
  <w:style w:type="table" w:styleId="Vidjssaraksts1izclums3">
    <w:name w:val="Medium List 1 Accent 3"/>
    <w:basedOn w:val="Parastatabula"/>
    <w:uiPriority w:val="65"/>
    <w:rsid w:val="001344F6"/>
    <w:pPr>
      <w:spacing w:after="0" w:line="240" w:lineRule="auto"/>
    </w:pPr>
    <w:rPr>
      <w:rFonts w:eastAsiaTheme="minorEastAsia"/>
      <w:color w:val="000000" w:themeColor="text1"/>
      <w:lang w:val="en-US"/>
    </w:rPr>
    <w:tblPr>
      <w:tblStyleRowBandSize w:val="1"/>
      <w:tblStyleColBandSize w:val="1"/>
      <w:tblBorders>
        <w:top w:val="single" w:sz="8" w:space="0" w:color="A5A5A5" w:themeColor="accent3"/>
        <w:bottom w:val="single" w:sz="8" w:space="0" w:color="A5A5A5" w:themeColor="accent3"/>
      </w:tblBorders>
    </w:tblPr>
    <w:tblStylePr w:type="firstRow">
      <w:rPr>
        <w:rFonts w:asciiTheme="majorHAnsi" w:eastAsiaTheme="majorEastAsia" w:hAnsiTheme="majorHAnsi" w:cstheme="majorBidi"/>
      </w:rPr>
      <w:tblPr/>
      <w:tcPr>
        <w:tcBorders>
          <w:top w:val="nil"/>
          <w:bottom w:val="single" w:sz="8" w:space="0" w:color="A5A5A5" w:themeColor="accent3"/>
        </w:tcBorders>
      </w:tcPr>
    </w:tblStylePr>
    <w:tblStylePr w:type="lastRow">
      <w:rPr>
        <w:b/>
        <w:bCs/>
        <w:color w:val="44546A" w:themeColor="text2"/>
      </w:rPr>
      <w:tblPr/>
      <w:tcPr>
        <w:tcBorders>
          <w:top w:val="single" w:sz="8" w:space="0" w:color="A5A5A5" w:themeColor="accent3"/>
          <w:bottom w:val="single" w:sz="8" w:space="0" w:color="A5A5A5" w:themeColor="accent3"/>
        </w:tcBorders>
      </w:tcPr>
    </w:tblStylePr>
    <w:tblStylePr w:type="firstCol">
      <w:rPr>
        <w:b/>
        <w:bCs/>
      </w:rPr>
    </w:tblStylePr>
    <w:tblStylePr w:type="lastCol">
      <w:rPr>
        <w:b/>
        <w:bCs/>
      </w:rPr>
      <w:tblPr/>
      <w:tcPr>
        <w:tcBorders>
          <w:top w:val="single" w:sz="8" w:space="0" w:color="A5A5A5" w:themeColor="accent3"/>
          <w:bottom w:val="single" w:sz="8" w:space="0" w:color="A5A5A5" w:themeColor="accent3"/>
        </w:tcBorders>
      </w:tcPr>
    </w:tblStylePr>
    <w:tblStylePr w:type="band1Vert">
      <w:tblPr/>
      <w:tcPr>
        <w:shd w:val="clear" w:color="auto" w:fill="E8E8E8" w:themeFill="accent3" w:themeFillTint="3F"/>
      </w:tcPr>
    </w:tblStylePr>
    <w:tblStylePr w:type="band1Horz">
      <w:tblPr/>
      <w:tcPr>
        <w:shd w:val="clear" w:color="auto" w:fill="E8E8E8" w:themeFill="accent3" w:themeFillTint="3F"/>
      </w:tcPr>
    </w:tblStylePr>
  </w:style>
  <w:style w:type="table" w:styleId="Vidjssaraksts1izclums4">
    <w:name w:val="Medium List 1 Accent 4"/>
    <w:basedOn w:val="Parastatabula"/>
    <w:uiPriority w:val="65"/>
    <w:rsid w:val="001344F6"/>
    <w:pPr>
      <w:spacing w:after="0" w:line="240" w:lineRule="auto"/>
    </w:pPr>
    <w:rPr>
      <w:rFonts w:eastAsiaTheme="minorEastAsia"/>
      <w:color w:val="000000" w:themeColor="text1"/>
      <w:lang w:val="en-US"/>
    </w:rPr>
    <w:tblPr>
      <w:tblStyleRowBandSize w:val="1"/>
      <w:tblStyleColBandSize w:val="1"/>
      <w:tblBorders>
        <w:top w:val="single" w:sz="8" w:space="0" w:color="FFC000" w:themeColor="accent4"/>
        <w:bottom w:val="single" w:sz="8" w:space="0" w:color="FFC000" w:themeColor="accent4"/>
      </w:tblBorders>
    </w:tblPr>
    <w:tblStylePr w:type="firstRow">
      <w:rPr>
        <w:rFonts w:asciiTheme="majorHAnsi" w:eastAsiaTheme="majorEastAsia" w:hAnsiTheme="majorHAnsi" w:cstheme="majorBidi"/>
      </w:rPr>
      <w:tblPr/>
      <w:tcPr>
        <w:tcBorders>
          <w:top w:val="nil"/>
          <w:bottom w:val="single" w:sz="8" w:space="0" w:color="FFC000" w:themeColor="accent4"/>
        </w:tcBorders>
      </w:tcPr>
    </w:tblStylePr>
    <w:tblStylePr w:type="lastRow">
      <w:rPr>
        <w:b/>
        <w:bCs/>
        <w:color w:val="44546A" w:themeColor="text2"/>
      </w:rPr>
      <w:tblPr/>
      <w:tcPr>
        <w:tcBorders>
          <w:top w:val="single" w:sz="8" w:space="0" w:color="FFC000" w:themeColor="accent4"/>
          <w:bottom w:val="single" w:sz="8" w:space="0" w:color="FFC000" w:themeColor="accent4"/>
        </w:tcBorders>
      </w:tcPr>
    </w:tblStylePr>
    <w:tblStylePr w:type="firstCol">
      <w:rPr>
        <w:b/>
        <w:bCs/>
      </w:rPr>
    </w:tblStylePr>
    <w:tblStylePr w:type="lastCol">
      <w:rPr>
        <w:b/>
        <w:bCs/>
      </w:rPr>
      <w:tblPr/>
      <w:tcPr>
        <w:tcBorders>
          <w:top w:val="single" w:sz="8" w:space="0" w:color="FFC000" w:themeColor="accent4"/>
          <w:bottom w:val="single" w:sz="8" w:space="0" w:color="FFC000" w:themeColor="accent4"/>
        </w:tcBorders>
      </w:tcPr>
    </w:tblStylePr>
    <w:tblStylePr w:type="band1Vert">
      <w:tblPr/>
      <w:tcPr>
        <w:shd w:val="clear" w:color="auto" w:fill="FFEFC0" w:themeFill="accent4" w:themeFillTint="3F"/>
      </w:tcPr>
    </w:tblStylePr>
    <w:tblStylePr w:type="band1Horz">
      <w:tblPr/>
      <w:tcPr>
        <w:shd w:val="clear" w:color="auto" w:fill="FFEFC0" w:themeFill="accent4" w:themeFillTint="3F"/>
      </w:tcPr>
    </w:tblStylePr>
  </w:style>
  <w:style w:type="table" w:styleId="Vidjssaraksts1izclums5">
    <w:name w:val="Medium List 1 Accent 5"/>
    <w:basedOn w:val="Parastatabula"/>
    <w:uiPriority w:val="65"/>
    <w:rsid w:val="001344F6"/>
    <w:pPr>
      <w:spacing w:after="0" w:line="240" w:lineRule="auto"/>
    </w:pPr>
    <w:rPr>
      <w:rFonts w:eastAsiaTheme="minorEastAsia"/>
      <w:color w:val="000000" w:themeColor="text1"/>
      <w:lang w:val="en-US"/>
    </w:rPr>
    <w:tblPr>
      <w:tblStyleRowBandSize w:val="1"/>
      <w:tblStyleColBandSize w:val="1"/>
      <w:tblBorders>
        <w:top w:val="single" w:sz="8" w:space="0" w:color="4472C4" w:themeColor="accent5"/>
        <w:bottom w:val="single" w:sz="8" w:space="0" w:color="4472C4" w:themeColor="accent5"/>
      </w:tblBorders>
    </w:tblPr>
    <w:tblStylePr w:type="firstRow">
      <w:rPr>
        <w:rFonts w:asciiTheme="majorHAnsi" w:eastAsiaTheme="majorEastAsia" w:hAnsiTheme="majorHAnsi" w:cstheme="majorBidi"/>
      </w:rPr>
      <w:tblPr/>
      <w:tcPr>
        <w:tcBorders>
          <w:top w:val="nil"/>
          <w:bottom w:val="single" w:sz="8" w:space="0" w:color="4472C4" w:themeColor="accent5"/>
        </w:tcBorders>
      </w:tcPr>
    </w:tblStylePr>
    <w:tblStylePr w:type="lastRow">
      <w:rPr>
        <w:b/>
        <w:bCs/>
        <w:color w:val="44546A" w:themeColor="text2"/>
      </w:rPr>
      <w:tblPr/>
      <w:tcPr>
        <w:tcBorders>
          <w:top w:val="single" w:sz="8" w:space="0" w:color="4472C4" w:themeColor="accent5"/>
          <w:bottom w:val="single" w:sz="8" w:space="0" w:color="4472C4" w:themeColor="accent5"/>
        </w:tcBorders>
      </w:tcPr>
    </w:tblStylePr>
    <w:tblStylePr w:type="firstCol">
      <w:rPr>
        <w:b/>
        <w:bCs/>
      </w:rPr>
    </w:tblStylePr>
    <w:tblStylePr w:type="lastCol">
      <w:rPr>
        <w:b/>
        <w:bCs/>
      </w:rPr>
      <w:tblPr/>
      <w:tcPr>
        <w:tcBorders>
          <w:top w:val="single" w:sz="8" w:space="0" w:color="4472C4" w:themeColor="accent5"/>
          <w:bottom w:val="single" w:sz="8" w:space="0" w:color="4472C4" w:themeColor="accent5"/>
        </w:tcBorders>
      </w:tcPr>
    </w:tblStylePr>
    <w:tblStylePr w:type="band1Vert">
      <w:tblPr/>
      <w:tcPr>
        <w:shd w:val="clear" w:color="auto" w:fill="D0DBF0" w:themeFill="accent5" w:themeFillTint="3F"/>
      </w:tcPr>
    </w:tblStylePr>
    <w:tblStylePr w:type="band1Horz">
      <w:tblPr/>
      <w:tcPr>
        <w:shd w:val="clear" w:color="auto" w:fill="D0DBF0" w:themeFill="accent5" w:themeFillTint="3F"/>
      </w:tcPr>
    </w:tblStylePr>
  </w:style>
  <w:style w:type="table" w:styleId="Vidjssaraksts1izclums6">
    <w:name w:val="Medium List 1 Accent 6"/>
    <w:basedOn w:val="Parastatabula"/>
    <w:uiPriority w:val="65"/>
    <w:rsid w:val="001344F6"/>
    <w:pPr>
      <w:spacing w:after="0" w:line="240" w:lineRule="auto"/>
    </w:pPr>
    <w:rPr>
      <w:rFonts w:eastAsiaTheme="minorEastAsia"/>
      <w:color w:val="000000" w:themeColor="text1"/>
      <w:lang w:val="en-US"/>
    </w:rPr>
    <w:tblPr>
      <w:tblStyleRowBandSize w:val="1"/>
      <w:tblStyleColBandSize w:val="1"/>
      <w:tblBorders>
        <w:top w:val="single" w:sz="8" w:space="0" w:color="70AD47" w:themeColor="accent6"/>
        <w:bottom w:val="single" w:sz="8" w:space="0" w:color="70AD47" w:themeColor="accent6"/>
      </w:tblBorders>
    </w:tblPr>
    <w:tblStylePr w:type="firstRow">
      <w:rPr>
        <w:rFonts w:asciiTheme="majorHAnsi" w:eastAsiaTheme="majorEastAsia" w:hAnsiTheme="majorHAnsi" w:cstheme="majorBidi"/>
      </w:rPr>
      <w:tblPr/>
      <w:tcPr>
        <w:tcBorders>
          <w:top w:val="nil"/>
          <w:bottom w:val="single" w:sz="8" w:space="0" w:color="70AD47" w:themeColor="accent6"/>
        </w:tcBorders>
      </w:tcPr>
    </w:tblStylePr>
    <w:tblStylePr w:type="lastRow">
      <w:rPr>
        <w:b/>
        <w:bCs/>
        <w:color w:val="44546A" w:themeColor="text2"/>
      </w:rPr>
      <w:tblPr/>
      <w:tcPr>
        <w:tcBorders>
          <w:top w:val="single" w:sz="8" w:space="0" w:color="70AD47" w:themeColor="accent6"/>
          <w:bottom w:val="single" w:sz="8" w:space="0" w:color="70AD47" w:themeColor="accent6"/>
        </w:tcBorders>
      </w:tcPr>
    </w:tblStylePr>
    <w:tblStylePr w:type="firstCol">
      <w:rPr>
        <w:b/>
        <w:bCs/>
      </w:rPr>
    </w:tblStylePr>
    <w:tblStylePr w:type="lastCol">
      <w:rPr>
        <w:b/>
        <w:bCs/>
      </w:rPr>
      <w:tblPr/>
      <w:tcPr>
        <w:tcBorders>
          <w:top w:val="single" w:sz="8" w:space="0" w:color="70AD47" w:themeColor="accent6"/>
          <w:bottom w:val="single" w:sz="8" w:space="0" w:color="70AD47" w:themeColor="accent6"/>
        </w:tcBorders>
      </w:tcPr>
    </w:tblStylePr>
    <w:tblStylePr w:type="band1Vert">
      <w:tblPr/>
      <w:tcPr>
        <w:shd w:val="clear" w:color="auto" w:fill="DBEBD0" w:themeFill="accent6" w:themeFillTint="3F"/>
      </w:tcPr>
    </w:tblStylePr>
    <w:tblStylePr w:type="band1Horz">
      <w:tblPr/>
      <w:tcPr>
        <w:shd w:val="clear" w:color="auto" w:fill="DBEBD0" w:themeFill="accent6" w:themeFillTint="3F"/>
      </w:tcPr>
    </w:tblStylePr>
  </w:style>
  <w:style w:type="table" w:styleId="Vidjssaraksts2">
    <w:name w:val="Medium List 2"/>
    <w:basedOn w:val="Parastatabula"/>
    <w:uiPriority w:val="66"/>
    <w:rsid w:val="001344F6"/>
    <w:pPr>
      <w:spacing w:after="0" w:line="240" w:lineRule="auto"/>
    </w:pPr>
    <w:rPr>
      <w:rFonts w:asciiTheme="majorHAnsi" w:eastAsiaTheme="majorEastAsia" w:hAnsiTheme="majorHAnsi" w:cstheme="majorBidi"/>
      <w:color w:val="000000" w:themeColor="text1"/>
      <w:lang w:val="en-US"/>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Vidjssaraksts2izclums1">
    <w:name w:val="Medium List 2 Accent 1"/>
    <w:basedOn w:val="Parastatabula"/>
    <w:uiPriority w:val="66"/>
    <w:rsid w:val="001344F6"/>
    <w:pPr>
      <w:spacing w:after="0" w:line="240" w:lineRule="auto"/>
    </w:pPr>
    <w:rPr>
      <w:rFonts w:asciiTheme="majorHAnsi" w:eastAsiaTheme="majorEastAsia" w:hAnsiTheme="majorHAnsi" w:cstheme="majorBidi"/>
      <w:color w:val="000000" w:themeColor="text1"/>
      <w:lang w:val="en-US"/>
    </w:rPr>
    <w:tblPr>
      <w:tblStyleRowBandSize w:val="1"/>
      <w:tblStyleColBandSize w:val="1"/>
      <w:tblBorders>
        <w:top w:val="single" w:sz="8" w:space="0" w:color="5B9BD5" w:themeColor="accent1"/>
        <w:left w:val="single" w:sz="8" w:space="0" w:color="5B9BD5" w:themeColor="accent1"/>
        <w:bottom w:val="single" w:sz="8" w:space="0" w:color="5B9BD5" w:themeColor="accent1"/>
        <w:right w:val="single" w:sz="8" w:space="0" w:color="5B9BD5" w:themeColor="accent1"/>
      </w:tblBorders>
    </w:tblPr>
    <w:tblStylePr w:type="firstRow">
      <w:rPr>
        <w:sz w:val="24"/>
        <w:szCs w:val="24"/>
      </w:rPr>
      <w:tblPr/>
      <w:tcPr>
        <w:tcBorders>
          <w:top w:val="nil"/>
          <w:left w:val="nil"/>
          <w:bottom w:val="single" w:sz="24" w:space="0" w:color="5B9BD5" w:themeColor="accent1"/>
          <w:right w:val="nil"/>
          <w:insideH w:val="nil"/>
          <w:insideV w:val="nil"/>
        </w:tcBorders>
        <w:shd w:val="clear" w:color="auto" w:fill="FFFFFF" w:themeFill="background1"/>
      </w:tcPr>
    </w:tblStylePr>
    <w:tblStylePr w:type="lastRow">
      <w:tblPr/>
      <w:tcPr>
        <w:tcBorders>
          <w:top w:val="single" w:sz="8" w:space="0" w:color="5B9BD5"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5B9BD5" w:themeColor="accent1"/>
          <w:insideH w:val="nil"/>
          <w:insideV w:val="nil"/>
        </w:tcBorders>
        <w:shd w:val="clear" w:color="auto" w:fill="FFFFFF" w:themeFill="background1"/>
      </w:tcPr>
    </w:tblStylePr>
    <w:tblStylePr w:type="lastCol">
      <w:tblPr/>
      <w:tcPr>
        <w:tcBorders>
          <w:top w:val="nil"/>
          <w:left w:val="single" w:sz="8" w:space="0" w:color="5B9BD5"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6E6F4" w:themeFill="accent1" w:themeFillTint="3F"/>
      </w:tcPr>
    </w:tblStylePr>
    <w:tblStylePr w:type="band1Horz">
      <w:tblPr/>
      <w:tcPr>
        <w:tcBorders>
          <w:top w:val="nil"/>
          <w:bottom w:val="nil"/>
          <w:insideH w:val="nil"/>
          <w:insideV w:val="nil"/>
        </w:tcBorders>
        <w:shd w:val="clear" w:color="auto" w:fill="D6E6F4"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Vidjssaraksts2izclums2">
    <w:name w:val="Medium List 2 Accent 2"/>
    <w:basedOn w:val="Parastatabula"/>
    <w:uiPriority w:val="66"/>
    <w:rsid w:val="001344F6"/>
    <w:pPr>
      <w:spacing w:after="0" w:line="240" w:lineRule="auto"/>
    </w:pPr>
    <w:rPr>
      <w:rFonts w:asciiTheme="majorHAnsi" w:eastAsiaTheme="majorEastAsia" w:hAnsiTheme="majorHAnsi" w:cstheme="majorBidi"/>
      <w:color w:val="000000" w:themeColor="text1"/>
      <w:lang w:val="en-US"/>
    </w:rPr>
    <w:tblPr>
      <w:tblStyleRowBandSize w:val="1"/>
      <w:tblStyleColBandSize w:val="1"/>
      <w:tblBorders>
        <w:top w:val="single" w:sz="8" w:space="0" w:color="ED7D31" w:themeColor="accent2"/>
        <w:left w:val="single" w:sz="8" w:space="0" w:color="ED7D31" w:themeColor="accent2"/>
        <w:bottom w:val="single" w:sz="8" w:space="0" w:color="ED7D31" w:themeColor="accent2"/>
        <w:right w:val="single" w:sz="8" w:space="0" w:color="ED7D31" w:themeColor="accent2"/>
      </w:tblBorders>
    </w:tblPr>
    <w:tblStylePr w:type="firstRow">
      <w:rPr>
        <w:sz w:val="24"/>
        <w:szCs w:val="24"/>
      </w:rPr>
      <w:tblPr/>
      <w:tcPr>
        <w:tcBorders>
          <w:top w:val="nil"/>
          <w:left w:val="nil"/>
          <w:bottom w:val="single" w:sz="24" w:space="0" w:color="ED7D31" w:themeColor="accent2"/>
          <w:right w:val="nil"/>
          <w:insideH w:val="nil"/>
          <w:insideV w:val="nil"/>
        </w:tcBorders>
        <w:shd w:val="clear" w:color="auto" w:fill="FFFFFF" w:themeFill="background1"/>
      </w:tcPr>
    </w:tblStylePr>
    <w:tblStylePr w:type="lastRow">
      <w:tblPr/>
      <w:tcPr>
        <w:tcBorders>
          <w:top w:val="single" w:sz="8" w:space="0" w:color="ED7D31"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ED7D31" w:themeColor="accent2"/>
          <w:insideH w:val="nil"/>
          <w:insideV w:val="nil"/>
        </w:tcBorders>
        <w:shd w:val="clear" w:color="auto" w:fill="FFFFFF" w:themeFill="background1"/>
      </w:tcPr>
    </w:tblStylePr>
    <w:tblStylePr w:type="lastCol">
      <w:tblPr/>
      <w:tcPr>
        <w:tcBorders>
          <w:top w:val="nil"/>
          <w:left w:val="single" w:sz="8" w:space="0" w:color="ED7D31"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ADECB" w:themeFill="accent2" w:themeFillTint="3F"/>
      </w:tcPr>
    </w:tblStylePr>
    <w:tblStylePr w:type="band1Horz">
      <w:tblPr/>
      <w:tcPr>
        <w:tcBorders>
          <w:top w:val="nil"/>
          <w:bottom w:val="nil"/>
          <w:insideH w:val="nil"/>
          <w:insideV w:val="nil"/>
        </w:tcBorders>
        <w:shd w:val="clear" w:color="auto" w:fill="FADECB"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Vidjssaraksts2izclums3">
    <w:name w:val="Medium List 2 Accent 3"/>
    <w:basedOn w:val="Parastatabula"/>
    <w:uiPriority w:val="66"/>
    <w:rsid w:val="001344F6"/>
    <w:pPr>
      <w:spacing w:after="0" w:line="240" w:lineRule="auto"/>
    </w:pPr>
    <w:rPr>
      <w:rFonts w:asciiTheme="majorHAnsi" w:eastAsiaTheme="majorEastAsia" w:hAnsiTheme="majorHAnsi" w:cstheme="majorBidi"/>
      <w:color w:val="000000" w:themeColor="text1"/>
      <w:lang w:val="en-US"/>
    </w:rPr>
    <w:tblPr>
      <w:tblStyleRowBandSize w:val="1"/>
      <w:tblStyleColBandSize w:val="1"/>
      <w:tblBorders>
        <w:top w:val="single" w:sz="8" w:space="0" w:color="A5A5A5" w:themeColor="accent3"/>
        <w:left w:val="single" w:sz="8" w:space="0" w:color="A5A5A5" w:themeColor="accent3"/>
        <w:bottom w:val="single" w:sz="8" w:space="0" w:color="A5A5A5" w:themeColor="accent3"/>
        <w:right w:val="single" w:sz="8" w:space="0" w:color="A5A5A5" w:themeColor="accent3"/>
      </w:tblBorders>
    </w:tblPr>
    <w:tblStylePr w:type="firstRow">
      <w:rPr>
        <w:sz w:val="24"/>
        <w:szCs w:val="24"/>
      </w:rPr>
      <w:tblPr/>
      <w:tcPr>
        <w:tcBorders>
          <w:top w:val="nil"/>
          <w:left w:val="nil"/>
          <w:bottom w:val="single" w:sz="24" w:space="0" w:color="A5A5A5" w:themeColor="accent3"/>
          <w:right w:val="nil"/>
          <w:insideH w:val="nil"/>
          <w:insideV w:val="nil"/>
        </w:tcBorders>
        <w:shd w:val="clear" w:color="auto" w:fill="FFFFFF" w:themeFill="background1"/>
      </w:tcPr>
    </w:tblStylePr>
    <w:tblStylePr w:type="lastRow">
      <w:tblPr/>
      <w:tcPr>
        <w:tcBorders>
          <w:top w:val="single" w:sz="8" w:space="0" w:color="A5A5A5"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A5A5A5" w:themeColor="accent3"/>
          <w:insideH w:val="nil"/>
          <w:insideV w:val="nil"/>
        </w:tcBorders>
        <w:shd w:val="clear" w:color="auto" w:fill="FFFFFF" w:themeFill="background1"/>
      </w:tcPr>
    </w:tblStylePr>
    <w:tblStylePr w:type="lastCol">
      <w:tblPr/>
      <w:tcPr>
        <w:tcBorders>
          <w:top w:val="nil"/>
          <w:left w:val="single" w:sz="8" w:space="0" w:color="A5A5A5"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8E8E8" w:themeFill="accent3" w:themeFillTint="3F"/>
      </w:tcPr>
    </w:tblStylePr>
    <w:tblStylePr w:type="band1Horz">
      <w:tblPr/>
      <w:tcPr>
        <w:tcBorders>
          <w:top w:val="nil"/>
          <w:bottom w:val="nil"/>
          <w:insideH w:val="nil"/>
          <w:insideV w:val="nil"/>
        </w:tcBorders>
        <w:shd w:val="clear" w:color="auto" w:fill="E8E8E8"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Vidjssaraksts2izclums4">
    <w:name w:val="Medium List 2 Accent 4"/>
    <w:basedOn w:val="Parastatabula"/>
    <w:uiPriority w:val="66"/>
    <w:rsid w:val="001344F6"/>
    <w:pPr>
      <w:spacing w:after="0" w:line="240" w:lineRule="auto"/>
    </w:pPr>
    <w:rPr>
      <w:rFonts w:asciiTheme="majorHAnsi" w:eastAsiaTheme="majorEastAsia" w:hAnsiTheme="majorHAnsi" w:cstheme="majorBidi"/>
      <w:color w:val="000000" w:themeColor="text1"/>
      <w:lang w:val="en-US"/>
    </w:rPr>
    <w:tblPr>
      <w:tblStyleRowBandSize w:val="1"/>
      <w:tblStyleColBandSize w:val="1"/>
      <w:tblBorders>
        <w:top w:val="single" w:sz="8" w:space="0" w:color="FFC000" w:themeColor="accent4"/>
        <w:left w:val="single" w:sz="8" w:space="0" w:color="FFC000" w:themeColor="accent4"/>
        <w:bottom w:val="single" w:sz="8" w:space="0" w:color="FFC000" w:themeColor="accent4"/>
        <w:right w:val="single" w:sz="8" w:space="0" w:color="FFC000" w:themeColor="accent4"/>
      </w:tblBorders>
    </w:tblPr>
    <w:tblStylePr w:type="firstRow">
      <w:rPr>
        <w:sz w:val="24"/>
        <w:szCs w:val="24"/>
      </w:rPr>
      <w:tblPr/>
      <w:tcPr>
        <w:tcBorders>
          <w:top w:val="nil"/>
          <w:left w:val="nil"/>
          <w:bottom w:val="single" w:sz="24" w:space="0" w:color="FFC000" w:themeColor="accent4"/>
          <w:right w:val="nil"/>
          <w:insideH w:val="nil"/>
          <w:insideV w:val="nil"/>
        </w:tcBorders>
        <w:shd w:val="clear" w:color="auto" w:fill="FFFFFF" w:themeFill="background1"/>
      </w:tcPr>
    </w:tblStylePr>
    <w:tblStylePr w:type="lastRow">
      <w:tblPr/>
      <w:tcPr>
        <w:tcBorders>
          <w:top w:val="single" w:sz="8" w:space="0" w:color="FFC000"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FC000" w:themeColor="accent4"/>
          <w:insideH w:val="nil"/>
          <w:insideV w:val="nil"/>
        </w:tcBorders>
        <w:shd w:val="clear" w:color="auto" w:fill="FFFFFF" w:themeFill="background1"/>
      </w:tcPr>
    </w:tblStylePr>
    <w:tblStylePr w:type="lastCol">
      <w:tblPr/>
      <w:tcPr>
        <w:tcBorders>
          <w:top w:val="nil"/>
          <w:left w:val="single" w:sz="8" w:space="0" w:color="FFC000"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FEFC0" w:themeFill="accent4" w:themeFillTint="3F"/>
      </w:tcPr>
    </w:tblStylePr>
    <w:tblStylePr w:type="band1Horz">
      <w:tblPr/>
      <w:tcPr>
        <w:tcBorders>
          <w:top w:val="nil"/>
          <w:bottom w:val="nil"/>
          <w:insideH w:val="nil"/>
          <w:insideV w:val="nil"/>
        </w:tcBorders>
        <w:shd w:val="clear" w:color="auto" w:fill="FFEFC0"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Vidjssaraksts2izclums5">
    <w:name w:val="Medium List 2 Accent 5"/>
    <w:basedOn w:val="Parastatabula"/>
    <w:uiPriority w:val="66"/>
    <w:rsid w:val="001344F6"/>
    <w:pPr>
      <w:spacing w:after="0" w:line="240" w:lineRule="auto"/>
    </w:pPr>
    <w:rPr>
      <w:rFonts w:asciiTheme="majorHAnsi" w:eastAsiaTheme="majorEastAsia" w:hAnsiTheme="majorHAnsi" w:cstheme="majorBidi"/>
      <w:color w:val="000000" w:themeColor="text1"/>
      <w:lang w:val="en-US"/>
    </w:rPr>
    <w:tblPr>
      <w:tblStyleRowBandSize w:val="1"/>
      <w:tblStyleColBandSize w:val="1"/>
      <w:tblBorders>
        <w:top w:val="single" w:sz="8" w:space="0" w:color="4472C4" w:themeColor="accent5"/>
        <w:left w:val="single" w:sz="8" w:space="0" w:color="4472C4" w:themeColor="accent5"/>
        <w:bottom w:val="single" w:sz="8" w:space="0" w:color="4472C4" w:themeColor="accent5"/>
        <w:right w:val="single" w:sz="8" w:space="0" w:color="4472C4" w:themeColor="accent5"/>
      </w:tblBorders>
    </w:tblPr>
    <w:tblStylePr w:type="firstRow">
      <w:rPr>
        <w:sz w:val="24"/>
        <w:szCs w:val="24"/>
      </w:rPr>
      <w:tblPr/>
      <w:tcPr>
        <w:tcBorders>
          <w:top w:val="nil"/>
          <w:left w:val="nil"/>
          <w:bottom w:val="single" w:sz="24" w:space="0" w:color="4472C4" w:themeColor="accent5"/>
          <w:right w:val="nil"/>
          <w:insideH w:val="nil"/>
          <w:insideV w:val="nil"/>
        </w:tcBorders>
        <w:shd w:val="clear" w:color="auto" w:fill="FFFFFF" w:themeFill="background1"/>
      </w:tcPr>
    </w:tblStylePr>
    <w:tblStylePr w:type="lastRow">
      <w:tblPr/>
      <w:tcPr>
        <w:tcBorders>
          <w:top w:val="single" w:sz="8" w:space="0" w:color="4472C4"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472C4" w:themeColor="accent5"/>
          <w:insideH w:val="nil"/>
          <w:insideV w:val="nil"/>
        </w:tcBorders>
        <w:shd w:val="clear" w:color="auto" w:fill="FFFFFF" w:themeFill="background1"/>
      </w:tcPr>
    </w:tblStylePr>
    <w:tblStylePr w:type="lastCol">
      <w:tblPr/>
      <w:tcPr>
        <w:tcBorders>
          <w:top w:val="nil"/>
          <w:left w:val="single" w:sz="8" w:space="0" w:color="4472C4"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0DBF0" w:themeFill="accent5" w:themeFillTint="3F"/>
      </w:tcPr>
    </w:tblStylePr>
    <w:tblStylePr w:type="band1Horz">
      <w:tblPr/>
      <w:tcPr>
        <w:tcBorders>
          <w:top w:val="nil"/>
          <w:bottom w:val="nil"/>
          <w:insideH w:val="nil"/>
          <w:insideV w:val="nil"/>
        </w:tcBorders>
        <w:shd w:val="clear" w:color="auto" w:fill="D0DBF0"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Vidjssaraksts2izclums6">
    <w:name w:val="Medium List 2 Accent 6"/>
    <w:basedOn w:val="Parastatabula"/>
    <w:uiPriority w:val="66"/>
    <w:rsid w:val="001344F6"/>
    <w:pPr>
      <w:spacing w:after="0" w:line="240" w:lineRule="auto"/>
    </w:pPr>
    <w:rPr>
      <w:rFonts w:asciiTheme="majorHAnsi" w:eastAsiaTheme="majorEastAsia" w:hAnsiTheme="majorHAnsi" w:cstheme="majorBidi"/>
      <w:color w:val="000000" w:themeColor="text1"/>
      <w:lang w:val="en-US"/>
    </w:rPr>
    <w:tblPr>
      <w:tblStyleRowBandSize w:val="1"/>
      <w:tblStyleColBandSize w:val="1"/>
      <w:tblBorders>
        <w:top w:val="single" w:sz="8" w:space="0" w:color="70AD47" w:themeColor="accent6"/>
        <w:left w:val="single" w:sz="8" w:space="0" w:color="70AD47" w:themeColor="accent6"/>
        <w:bottom w:val="single" w:sz="8" w:space="0" w:color="70AD47" w:themeColor="accent6"/>
        <w:right w:val="single" w:sz="8" w:space="0" w:color="70AD47" w:themeColor="accent6"/>
      </w:tblBorders>
    </w:tblPr>
    <w:tblStylePr w:type="firstRow">
      <w:rPr>
        <w:sz w:val="24"/>
        <w:szCs w:val="24"/>
      </w:rPr>
      <w:tblPr/>
      <w:tcPr>
        <w:tcBorders>
          <w:top w:val="nil"/>
          <w:left w:val="nil"/>
          <w:bottom w:val="single" w:sz="24" w:space="0" w:color="70AD47" w:themeColor="accent6"/>
          <w:right w:val="nil"/>
          <w:insideH w:val="nil"/>
          <w:insideV w:val="nil"/>
        </w:tcBorders>
        <w:shd w:val="clear" w:color="auto" w:fill="FFFFFF" w:themeFill="background1"/>
      </w:tcPr>
    </w:tblStylePr>
    <w:tblStylePr w:type="lastRow">
      <w:tblPr/>
      <w:tcPr>
        <w:tcBorders>
          <w:top w:val="single" w:sz="8" w:space="0" w:color="70AD47"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70AD47" w:themeColor="accent6"/>
          <w:insideH w:val="nil"/>
          <w:insideV w:val="nil"/>
        </w:tcBorders>
        <w:shd w:val="clear" w:color="auto" w:fill="FFFFFF" w:themeFill="background1"/>
      </w:tcPr>
    </w:tblStylePr>
    <w:tblStylePr w:type="lastCol">
      <w:tblPr/>
      <w:tcPr>
        <w:tcBorders>
          <w:top w:val="nil"/>
          <w:left w:val="single" w:sz="8" w:space="0" w:color="70AD47"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BEBD0" w:themeFill="accent6" w:themeFillTint="3F"/>
      </w:tcPr>
    </w:tblStylePr>
    <w:tblStylePr w:type="band1Horz">
      <w:tblPr/>
      <w:tcPr>
        <w:tcBorders>
          <w:top w:val="nil"/>
          <w:bottom w:val="nil"/>
          <w:insideH w:val="nil"/>
          <w:insideV w:val="nil"/>
        </w:tcBorders>
        <w:shd w:val="clear" w:color="auto" w:fill="DBEB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Vidjsreis1">
    <w:name w:val="Medium Grid 1"/>
    <w:basedOn w:val="Parastatabula"/>
    <w:uiPriority w:val="67"/>
    <w:rsid w:val="001344F6"/>
    <w:pPr>
      <w:spacing w:after="0" w:line="240" w:lineRule="auto"/>
    </w:pPr>
    <w:rPr>
      <w:rFonts w:eastAsiaTheme="minorEastAsia"/>
      <w:lang w:val="en-US"/>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Vidjsreis1izclums1">
    <w:name w:val="Medium Grid 1 Accent 1"/>
    <w:basedOn w:val="Parastatabula"/>
    <w:uiPriority w:val="67"/>
    <w:rsid w:val="001344F6"/>
    <w:pPr>
      <w:spacing w:after="0" w:line="240" w:lineRule="auto"/>
    </w:pPr>
    <w:rPr>
      <w:rFonts w:eastAsiaTheme="minorEastAsia"/>
      <w:lang w:val="en-US"/>
    </w:rPr>
    <w:tblPr>
      <w:tblStyleRowBandSize w:val="1"/>
      <w:tblStyleColBandSize w:val="1"/>
      <w:tblBorders>
        <w:top w:val="single" w:sz="8" w:space="0" w:color="84B3DF" w:themeColor="accent1" w:themeTint="BF"/>
        <w:left w:val="single" w:sz="8" w:space="0" w:color="84B3DF" w:themeColor="accent1" w:themeTint="BF"/>
        <w:bottom w:val="single" w:sz="8" w:space="0" w:color="84B3DF" w:themeColor="accent1" w:themeTint="BF"/>
        <w:right w:val="single" w:sz="8" w:space="0" w:color="84B3DF" w:themeColor="accent1" w:themeTint="BF"/>
        <w:insideH w:val="single" w:sz="8" w:space="0" w:color="84B3DF" w:themeColor="accent1" w:themeTint="BF"/>
        <w:insideV w:val="single" w:sz="8" w:space="0" w:color="84B3DF" w:themeColor="accent1" w:themeTint="BF"/>
      </w:tblBorders>
    </w:tblPr>
    <w:tcPr>
      <w:shd w:val="clear" w:color="auto" w:fill="D6E6F4" w:themeFill="accent1" w:themeFillTint="3F"/>
    </w:tcPr>
    <w:tblStylePr w:type="firstRow">
      <w:rPr>
        <w:b/>
        <w:bCs/>
      </w:rPr>
    </w:tblStylePr>
    <w:tblStylePr w:type="lastRow">
      <w:rPr>
        <w:b/>
        <w:bCs/>
      </w:rPr>
      <w:tblPr/>
      <w:tcPr>
        <w:tcBorders>
          <w:top w:val="single" w:sz="18" w:space="0" w:color="84B3DF" w:themeColor="accent1" w:themeTint="BF"/>
        </w:tcBorders>
      </w:tcPr>
    </w:tblStylePr>
    <w:tblStylePr w:type="firstCol">
      <w:rPr>
        <w:b/>
        <w:bCs/>
      </w:rPr>
    </w:tblStylePr>
    <w:tblStylePr w:type="lastCol">
      <w:rPr>
        <w:b/>
        <w:bCs/>
      </w:rPr>
    </w:tblStylePr>
    <w:tblStylePr w:type="band1Vert">
      <w:tblPr/>
      <w:tcPr>
        <w:shd w:val="clear" w:color="auto" w:fill="ADCCEA" w:themeFill="accent1" w:themeFillTint="7F"/>
      </w:tcPr>
    </w:tblStylePr>
    <w:tblStylePr w:type="band1Horz">
      <w:tblPr/>
      <w:tcPr>
        <w:shd w:val="clear" w:color="auto" w:fill="ADCCEA" w:themeFill="accent1" w:themeFillTint="7F"/>
      </w:tcPr>
    </w:tblStylePr>
  </w:style>
  <w:style w:type="table" w:styleId="Vidjsreis1izclums2">
    <w:name w:val="Medium Grid 1 Accent 2"/>
    <w:basedOn w:val="Parastatabula"/>
    <w:uiPriority w:val="67"/>
    <w:rsid w:val="001344F6"/>
    <w:pPr>
      <w:spacing w:after="0" w:line="240" w:lineRule="auto"/>
    </w:pPr>
    <w:rPr>
      <w:rFonts w:eastAsiaTheme="minorEastAsia"/>
      <w:lang w:val="en-US"/>
    </w:rPr>
    <w:tblPr>
      <w:tblStyleRowBandSize w:val="1"/>
      <w:tblStyleColBandSize w:val="1"/>
      <w:tblBorders>
        <w:top w:val="single" w:sz="8" w:space="0" w:color="F19D64" w:themeColor="accent2" w:themeTint="BF"/>
        <w:left w:val="single" w:sz="8" w:space="0" w:color="F19D64" w:themeColor="accent2" w:themeTint="BF"/>
        <w:bottom w:val="single" w:sz="8" w:space="0" w:color="F19D64" w:themeColor="accent2" w:themeTint="BF"/>
        <w:right w:val="single" w:sz="8" w:space="0" w:color="F19D64" w:themeColor="accent2" w:themeTint="BF"/>
        <w:insideH w:val="single" w:sz="8" w:space="0" w:color="F19D64" w:themeColor="accent2" w:themeTint="BF"/>
        <w:insideV w:val="single" w:sz="8" w:space="0" w:color="F19D64" w:themeColor="accent2" w:themeTint="BF"/>
      </w:tblBorders>
    </w:tblPr>
    <w:tcPr>
      <w:shd w:val="clear" w:color="auto" w:fill="FADECB" w:themeFill="accent2" w:themeFillTint="3F"/>
    </w:tcPr>
    <w:tblStylePr w:type="firstRow">
      <w:rPr>
        <w:b/>
        <w:bCs/>
      </w:rPr>
    </w:tblStylePr>
    <w:tblStylePr w:type="lastRow">
      <w:rPr>
        <w:b/>
        <w:bCs/>
      </w:rPr>
      <w:tblPr/>
      <w:tcPr>
        <w:tcBorders>
          <w:top w:val="single" w:sz="18" w:space="0" w:color="F19D64" w:themeColor="accent2" w:themeTint="BF"/>
        </w:tcBorders>
      </w:tcPr>
    </w:tblStylePr>
    <w:tblStylePr w:type="firstCol">
      <w:rPr>
        <w:b/>
        <w:bCs/>
      </w:rPr>
    </w:tblStylePr>
    <w:tblStylePr w:type="lastCol">
      <w:rPr>
        <w:b/>
        <w:bCs/>
      </w:rPr>
    </w:tblStylePr>
    <w:tblStylePr w:type="band1Vert">
      <w:tblPr/>
      <w:tcPr>
        <w:shd w:val="clear" w:color="auto" w:fill="F6BE98" w:themeFill="accent2" w:themeFillTint="7F"/>
      </w:tcPr>
    </w:tblStylePr>
    <w:tblStylePr w:type="band1Horz">
      <w:tblPr/>
      <w:tcPr>
        <w:shd w:val="clear" w:color="auto" w:fill="F6BE98" w:themeFill="accent2" w:themeFillTint="7F"/>
      </w:tcPr>
    </w:tblStylePr>
  </w:style>
  <w:style w:type="table" w:styleId="Vidjsreis1izclums3">
    <w:name w:val="Medium Grid 1 Accent 3"/>
    <w:basedOn w:val="Parastatabula"/>
    <w:uiPriority w:val="67"/>
    <w:rsid w:val="001344F6"/>
    <w:pPr>
      <w:spacing w:after="0" w:line="240" w:lineRule="auto"/>
    </w:pPr>
    <w:rPr>
      <w:rFonts w:eastAsiaTheme="minorEastAsia"/>
      <w:lang w:val="en-US"/>
    </w:rPr>
    <w:tblPr>
      <w:tblStyleRowBandSize w:val="1"/>
      <w:tblStyleColBandSize w:val="1"/>
      <w:tblBorders>
        <w:top w:val="single" w:sz="8" w:space="0" w:color="BBBBBB" w:themeColor="accent3" w:themeTint="BF"/>
        <w:left w:val="single" w:sz="8" w:space="0" w:color="BBBBBB" w:themeColor="accent3" w:themeTint="BF"/>
        <w:bottom w:val="single" w:sz="8" w:space="0" w:color="BBBBBB" w:themeColor="accent3" w:themeTint="BF"/>
        <w:right w:val="single" w:sz="8" w:space="0" w:color="BBBBBB" w:themeColor="accent3" w:themeTint="BF"/>
        <w:insideH w:val="single" w:sz="8" w:space="0" w:color="BBBBBB" w:themeColor="accent3" w:themeTint="BF"/>
        <w:insideV w:val="single" w:sz="8" w:space="0" w:color="BBBBBB" w:themeColor="accent3" w:themeTint="BF"/>
      </w:tblBorders>
    </w:tblPr>
    <w:tcPr>
      <w:shd w:val="clear" w:color="auto" w:fill="E8E8E8" w:themeFill="accent3" w:themeFillTint="3F"/>
    </w:tcPr>
    <w:tblStylePr w:type="firstRow">
      <w:rPr>
        <w:b/>
        <w:bCs/>
      </w:rPr>
    </w:tblStylePr>
    <w:tblStylePr w:type="lastRow">
      <w:rPr>
        <w:b/>
        <w:bCs/>
      </w:rPr>
      <w:tblPr/>
      <w:tcPr>
        <w:tcBorders>
          <w:top w:val="single" w:sz="18" w:space="0" w:color="BBBBBB" w:themeColor="accent3" w:themeTint="BF"/>
        </w:tcBorders>
      </w:tcPr>
    </w:tblStylePr>
    <w:tblStylePr w:type="firstCol">
      <w:rPr>
        <w:b/>
        <w:bCs/>
      </w:rPr>
    </w:tblStylePr>
    <w:tblStylePr w:type="lastCol">
      <w:rPr>
        <w:b/>
        <w:bCs/>
      </w:rPr>
    </w:tblStylePr>
    <w:tblStylePr w:type="band1Vert">
      <w:tblPr/>
      <w:tcPr>
        <w:shd w:val="clear" w:color="auto" w:fill="D2D2D2" w:themeFill="accent3" w:themeFillTint="7F"/>
      </w:tcPr>
    </w:tblStylePr>
    <w:tblStylePr w:type="band1Horz">
      <w:tblPr/>
      <w:tcPr>
        <w:shd w:val="clear" w:color="auto" w:fill="D2D2D2" w:themeFill="accent3" w:themeFillTint="7F"/>
      </w:tcPr>
    </w:tblStylePr>
  </w:style>
  <w:style w:type="table" w:styleId="Vidjsreis1izclums4">
    <w:name w:val="Medium Grid 1 Accent 4"/>
    <w:basedOn w:val="Parastatabula"/>
    <w:uiPriority w:val="67"/>
    <w:rsid w:val="001344F6"/>
    <w:pPr>
      <w:spacing w:after="0" w:line="240" w:lineRule="auto"/>
    </w:pPr>
    <w:rPr>
      <w:rFonts w:eastAsiaTheme="minorEastAsia"/>
      <w:lang w:val="en-US"/>
    </w:rPr>
    <w:tblPr>
      <w:tblStyleRowBandSize w:val="1"/>
      <w:tblStyleColBandSize w:val="1"/>
      <w:tblBorders>
        <w:top w:val="single" w:sz="8" w:space="0" w:color="FFCF40" w:themeColor="accent4" w:themeTint="BF"/>
        <w:left w:val="single" w:sz="8" w:space="0" w:color="FFCF40" w:themeColor="accent4" w:themeTint="BF"/>
        <w:bottom w:val="single" w:sz="8" w:space="0" w:color="FFCF40" w:themeColor="accent4" w:themeTint="BF"/>
        <w:right w:val="single" w:sz="8" w:space="0" w:color="FFCF40" w:themeColor="accent4" w:themeTint="BF"/>
        <w:insideH w:val="single" w:sz="8" w:space="0" w:color="FFCF40" w:themeColor="accent4" w:themeTint="BF"/>
        <w:insideV w:val="single" w:sz="8" w:space="0" w:color="FFCF40" w:themeColor="accent4" w:themeTint="BF"/>
      </w:tblBorders>
    </w:tblPr>
    <w:tcPr>
      <w:shd w:val="clear" w:color="auto" w:fill="FFEFC0" w:themeFill="accent4" w:themeFillTint="3F"/>
    </w:tcPr>
    <w:tblStylePr w:type="firstRow">
      <w:rPr>
        <w:b/>
        <w:bCs/>
      </w:rPr>
    </w:tblStylePr>
    <w:tblStylePr w:type="lastRow">
      <w:rPr>
        <w:b/>
        <w:bCs/>
      </w:rPr>
      <w:tblPr/>
      <w:tcPr>
        <w:tcBorders>
          <w:top w:val="single" w:sz="18" w:space="0" w:color="FFCF40" w:themeColor="accent4" w:themeTint="BF"/>
        </w:tcBorders>
      </w:tcPr>
    </w:tblStylePr>
    <w:tblStylePr w:type="firstCol">
      <w:rPr>
        <w:b/>
        <w:bCs/>
      </w:rPr>
    </w:tblStylePr>
    <w:tblStylePr w:type="lastCol">
      <w:rPr>
        <w:b/>
        <w:bCs/>
      </w:rPr>
    </w:tblStylePr>
    <w:tblStylePr w:type="band1Vert">
      <w:tblPr/>
      <w:tcPr>
        <w:shd w:val="clear" w:color="auto" w:fill="FFDF80" w:themeFill="accent4" w:themeFillTint="7F"/>
      </w:tcPr>
    </w:tblStylePr>
    <w:tblStylePr w:type="band1Horz">
      <w:tblPr/>
      <w:tcPr>
        <w:shd w:val="clear" w:color="auto" w:fill="FFDF80" w:themeFill="accent4" w:themeFillTint="7F"/>
      </w:tcPr>
    </w:tblStylePr>
  </w:style>
  <w:style w:type="table" w:styleId="Vidjsreis1izclums5">
    <w:name w:val="Medium Grid 1 Accent 5"/>
    <w:basedOn w:val="Parastatabula"/>
    <w:uiPriority w:val="67"/>
    <w:rsid w:val="001344F6"/>
    <w:pPr>
      <w:spacing w:after="0" w:line="240" w:lineRule="auto"/>
    </w:pPr>
    <w:rPr>
      <w:rFonts w:eastAsiaTheme="minorEastAsia"/>
      <w:lang w:val="en-US"/>
    </w:rPr>
    <w:tblPr>
      <w:tblStyleRowBandSize w:val="1"/>
      <w:tblStyleColBandSize w:val="1"/>
      <w:tblBorders>
        <w:top w:val="single" w:sz="8" w:space="0" w:color="7295D2" w:themeColor="accent5" w:themeTint="BF"/>
        <w:left w:val="single" w:sz="8" w:space="0" w:color="7295D2" w:themeColor="accent5" w:themeTint="BF"/>
        <w:bottom w:val="single" w:sz="8" w:space="0" w:color="7295D2" w:themeColor="accent5" w:themeTint="BF"/>
        <w:right w:val="single" w:sz="8" w:space="0" w:color="7295D2" w:themeColor="accent5" w:themeTint="BF"/>
        <w:insideH w:val="single" w:sz="8" w:space="0" w:color="7295D2" w:themeColor="accent5" w:themeTint="BF"/>
        <w:insideV w:val="single" w:sz="8" w:space="0" w:color="7295D2" w:themeColor="accent5" w:themeTint="BF"/>
      </w:tblBorders>
    </w:tblPr>
    <w:tcPr>
      <w:shd w:val="clear" w:color="auto" w:fill="D0DBF0" w:themeFill="accent5" w:themeFillTint="3F"/>
    </w:tcPr>
    <w:tblStylePr w:type="firstRow">
      <w:rPr>
        <w:b/>
        <w:bCs/>
      </w:rPr>
    </w:tblStylePr>
    <w:tblStylePr w:type="lastRow">
      <w:rPr>
        <w:b/>
        <w:bCs/>
      </w:rPr>
      <w:tblPr/>
      <w:tcPr>
        <w:tcBorders>
          <w:top w:val="single" w:sz="18" w:space="0" w:color="7295D2" w:themeColor="accent5" w:themeTint="BF"/>
        </w:tcBorders>
      </w:tcPr>
    </w:tblStylePr>
    <w:tblStylePr w:type="firstCol">
      <w:rPr>
        <w:b/>
        <w:bCs/>
      </w:rPr>
    </w:tblStylePr>
    <w:tblStylePr w:type="lastCol">
      <w:rPr>
        <w:b/>
        <w:bCs/>
      </w:rPr>
    </w:tblStylePr>
    <w:tblStylePr w:type="band1Vert">
      <w:tblPr/>
      <w:tcPr>
        <w:shd w:val="clear" w:color="auto" w:fill="A1B8E1" w:themeFill="accent5" w:themeFillTint="7F"/>
      </w:tcPr>
    </w:tblStylePr>
    <w:tblStylePr w:type="band1Horz">
      <w:tblPr/>
      <w:tcPr>
        <w:shd w:val="clear" w:color="auto" w:fill="A1B8E1" w:themeFill="accent5" w:themeFillTint="7F"/>
      </w:tcPr>
    </w:tblStylePr>
  </w:style>
  <w:style w:type="table" w:styleId="Vidjsreis1izclums6">
    <w:name w:val="Medium Grid 1 Accent 6"/>
    <w:basedOn w:val="Parastatabula"/>
    <w:uiPriority w:val="67"/>
    <w:rsid w:val="001344F6"/>
    <w:pPr>
      <w:spacing w:after="0" w:line="240" w:lineRule="auto"/>
    </w:pPr>
    <w:rPr>
      <w:rFonts w:eastAsiaTheme="minorEastAsia"/>
      <w:lang w:val="en-US"/>
    </w:rPr>
    <w:tblPr>
      <w:tblStyleRowBandSize w:val="1"/>
      <w:tblStyleColBandSize w:val="1"/>
      <w:tblBorders>
        <w:top w:val="single" w:sz="8"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single" w:sz="8" w:space="0" w:color="93C571" w:themeColor="accent6" w:themeTint="BF"/>
        <w:insideV w:val="single" w:sz="8" w:space="0" w:color="93C571" w:themeColor="accent6" w:themeTint="BF"/>
      </w:tblBorders>
    </w:tblPr>
    <w:tcPr>
      <w:shd w:val="clear" w:color="auto" w:fill="DBEBD0" w:themeFill="accent6" w:themeFillTint="3F"/>
    </w:tcPr>
    <w:tblStylePr w:type="firstRow">
      <w:rPr>
        <w:b/>
        <w:bCs/>
      </w:rPr>
    </w:tblStylePr>
    <w:tblStylePr w:type="lastRow">
      <w:rPr>
        <w:b/>
        <w:bCs/>
      </w:rPr>
      <w:tblPr/>
      <w:tcPr>
        <w:tcBorders>
          <w:top w:val="single" w:sz="18" w:space="0" w:color="93C571" w:themeColor="accent6" w:themeTint="BF"/>
        </w:tcBorders>
      </w:tcPr>
    </w:tblStylePr>
    <w:tblStylePr w:type="firstCol">
      <w:rPr>
        <w:b/>
        <w:bCs/>
      </w:rPr>
    </w:tblStylePr>
    <w:tblStylePr w:type="lastCol">
      <w:rPr>
        <w:b/>
        <w:bCs/>
      </w:rPr>
    </w:tblStylePr>
    <w:tblStylePr w:type="band1Vert">
      <w:tblPr/>
      <w:tcPr>
        <w:shd w:val="clear" w:color="auto" w:fill="B7D8A0" w:themeFill="accent6" w:themeFillTint="7F"/>
      </w:tcPr>
    </w:tblStylePr>
    <w:tblStylePr w:type="band1Horz">
      <w:tblPr/>
      <w:tcPr>
        <w:shd w:val="clear" w:color="auto" w:fill="B7D8A0" w:themeFill="accent6" w:themeFillTint="7F"/>
      </w:tcPr>
    </w:tblStylePr>
  </w:style>
  <w:style w:type="table" w:styleId="Vidjsreis2">
    <w:name w:val="Medium Grid 2"/>
    <w:basedOn w:val="Parastatabula"/>
    <w:uiPriority w:val="68"/>
    <w:rsid w:val="001344F6"/>
    <w:pPr>
      <w:spacing w:after="0" w:line="240" w:lineRule="auto"/>
    </w:pPr>
    <w:rPr>
      <w:rFonts w:asciiTheme="majorHAnsi" w:eastAsiaTheme="majorEastAsia" w:hAnsiTheme="majorHAnsi" w:cstheme="majorBidi"/>
      <w:color w:val="000000" w:themeColor="text1"/>
      <w:lang w:val="en-US"/>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Vidjsreis2izclums1">
    <w:name w:val="Medium Grid 2 Accent 1"/>
    <w:basedOn w:val="Parastatabula"/>
    <w:uiPriority w:val="68"/>
    <w:rsid w:val="001344F6"/>
    <w:pPr>
      <w:spacing w:after="0" w:line="240" w:lineRule="auto"/>
    </w:pPr>
    <w:rPr>
      <w:rFonts w:asciiTheme="majorHAnsi" w:eastAsiaTheme="majorEastAsia" w:hAnsiTheme="majorHAnsi" w:cstheme="majorBidi"/>
      <w:color w:val="000000" w:themeColor="text1"/>
      <w:lang w:val="en-US"/>
    </w:rPr>
    <w:tblPr>
      <w:tblStyleRowBandSize w:val="1"/>
      <w:tblStyleColBandSize w:val="1"/>
      <w:tblBorders>
        <w:top w:val="single" w:sz="8" w:space="0" w:color="5B9BD5" w:themeColor="accent1"/>
        <w:left w:val="single" w:sz="8" w:space="0" w:color="5B9BD5" w:themeColor="accent1"/>
        <w:bottom w:val="single" w:sz="8" w:space="0" w:color="5B9BD5" w:themeColor="accent1"/>
        <w:right w:val="single" w:sz="8" w:space="0" w:color="5B9BD5" w:themeColor="accent1"/>
        <w:insideH w:val="single" w:sz="8" w:space="0" w:color="5B9BD5" w:themeColor="accent1"/>
        <w:insideV w:val="single" w:sz="8" w:space="0" w:color="5B9BD5" w:themeColor="accent1"/>
      </w:tblBorders>
    </w:tblPr>
    <w:tcPr>
      <w:shd w:val="clear" w:color="auto" w:fill="D6E6F4" w:themeFill="accent1" w:themeFillTint="3F"/>
    </w:tcPr>
    <w:tblStylePr w:type="firstRow">
      <w:rPr>
        <w:b/>
        <w:bCs/>
        <w:color w:val="000000" w:themeColor="text1"/>
      </w:rPr>
      <w:tblPr/>
      <w:tcPr>
        <w:shd w:val="clear" w:color="auto" w:fill="EEF5FB"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EEAF6" w:themeFill="accent1" w:themeFillTint="33"/>
      </w:tcPr>
    </w:tblStylePr>
    <w:tblStylePr w:type="band1Vert">
      <w:tblPr/>
      <w:tcPr>
        <w:shd w:val="clear" w:color="auto" w:fill="ADCCEA" w:themeFill="accent1" w:themeFillTint="7F"/>
      </w:tcPr>
    </w:tblStylePr>
    <w:tblStylePr w:type="band1Horz">
      <w:tblPr/>
      <w:tcPr>
        <w:tcBorders>
          <w:insideH w:val="single" w:sz="6" w:space="0" w:color="5B9BD5" w:themeColor="accent1"/>
          <w:insideV w:val="single" w:sz="6" w:space="0" w:color="5B9BD5" w:themeColor="accent1"/>
        </w:tcBorders>
        <w:shd w:val="clear" w:color="auto" w:fill="ADCCEA" w:themeFill="accent1" w:themeFillTint="7F"/>
      </w:tcPr>
    </w:tblStylePr>
    <w:tblStylePr w:type="nwCell">
      <w:tblPr/>
      <w:tcPr>
        <w:shd w:val="clear" w:color="auto" w:fill="FFFFFF" w:themeFill="background1"/>
      </w:tcPr>
    </w:tblStylePr>
  </w:style>
  <w:style w:type="table" w:styleId="Vidjsreis2izclums2">
    <w:name w:val="Medium Grid 2 Accent 2"/>
    <w:basedOn w:val="Parastatabula"/>
    <w:uiPriority w:val="68"/>
    <w:rsid w:val="001344F6"/>
    <w:pPr>
      <w:spacing w:after="0" w:line="240" w:lineRule="auto"/>
    </w:pPr>
    <w:rPr>
      <w:rFonts w:asciiTheme="majorHAnsi" w:eastAsiaTheme="majorEastAsia" w:hAnsiTheme="majorHAnsi" w:cstheme="majorBidi"/>
      <w:color w:val="000000" w:themeColor="text1"/>
      <w:lang w:val="en-US"/>
    </w:rPr>
    <w:tblPr>
      <w:tblStyleRowBandSize w:val="1"/>
      <w:tblStyleColBandSize w:val="1"/>
      <w:tblBorders>
        <w:top w:val="single" w:sz="8" w:space="0" w:color="ED7D31" w:themeColor="accent2"/>
        <w:left w:val="single" w:sz="8" w:space="0" w:color="ED7D31" w:themeColor="accent2"/>
        <w:bottom w:val="single" w:sz="8" w:space="0" w:color="ED7D31" w:themeColor="accent2"/>
        <w:right w:val="single" w:sz="8" w:space="0" w:color="ED7D31" w:themeColor="accent2"/>
        <w:insideH w:val="single" w:sz="8" w:space="0" w:color="ED7D31" w:themeColor="accent2"/>
        <w:insideV w:val="single" w:sz="8" w:space="0" w:color="ED7D31" w:themeColor="accent2"/>
      </w:tblBorders>
    </w:tblPr>
    <w:tcPr>
      <w:shd w:val="clear" w:color="auto" w:fill="FADECB" w:themeFill="accent2" w:themeFillTint="3F"/>
    </w:tcPr>
    <w:tblStylePr w:type="firstRow">
      <w:rPr>
        <w:b/>
        <w:bCs/>
        <w:color w:val="000000" w:themeColor="text1"/>
      </w:rPr>
      <w:tblPr/>
      <w:tcPr>
        <w:shd w:val="clear" w:color="auto" w:fill="FDF2EA"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BE4D5" w:themeFill="accent2" w:themeFillTint="33"/>
      </w:tcPr>
    </w:tblStylePr>
    <w:tblStylePr w:type="band1Vert">
      <w:tblPr/>
      <w:tcPr>
        <w:shd w:val="clear" w:color="auto" w:fill="F6BE98" w:themeFill="accent2" w:themeFillTint="7F"/>
      </w:tcPr>
    </w:tblStylePr>
    <w:tblStylePr w:type="band1Horz">
      <w:tblPr/>
      <w:tcPr>
        <w:tcBorders>
          <w:insideH w:val="single" w:sz="6" w:space="0" w:color="ED7D31" w:themeColor="accent2"/>
          <w:insideV w:val="single" w:sz="6" w:space="0" w:color="ED7D31" w:themeColor="accent2"/>
        </w:tcBorders>
        <w:shd w:val="clear" w:color="auto" w:fill="F6BE98" w:themeFill="accent2" w:themeFillTint="7F"/>
      </w:tcPr>
    </w:tblStylePr>
    <w:tblStylePr w:type="nwCell">
      <w:tblPr/>
      <w:tcPr>
        <w:shd w:val="clear" w:color="auto" w:fill="FFFFFF" w:themeFill="background1"/>
      </w:tcPr>
    </w:tblStylePr>
  </w:style>
  <w:style w:type="table" w:styleId="Vidjsreis2izclums3">
    <w:name w:val="Medium Grid 2 Accent 3"/>
    <w:basedOn w:val="Parastatabula"/>
    <w:uiPriority w:val="68"/>
    <w:rsid w:val="001344F6"/>
    <w:pPr>
      <w:spacing w:after="0" w:line="240" w:lineRule="auto"/>
    </w:pPr>
    <w:rPr>
      <w:rFonts w:asciiTheme="majorHAnsi" w:eastAsiaTheme="majorEastAsia" w:hAnsiTheme="majorHAnsi" w:cstheme="majorBidi"/>
      <w:color w:val="000000" w:themeColor="text1"/>
      <w:lang w:val="en-US"/>
    </w:rPr>
    <w:tblPr>
      <w:tblStyleRowBandSize w:val="1"/>
      <w:tblStyleColBandSize w:val="1"/>
      <w:tblBorders>
        <w:top w:val="single" w:sz="8" w:space="0" w:color="A5A5A5" w:themeColor="accent3"/>
        <w:left w:val="single" w:sz="8" w:space="0" w:color="A5A5A5" w:themeColor="accent3"/>
        <w:bottom w:val="single" w:sz="8" w:space="0" w:color="A5A5A5" w:themeColor="accent3"/>
        <w:right w:val="single" w:sz="8" w:space="0" w:color="A5A5A5" w:themeColor="accent3"/>
        <w:insideH w:val="single" w:sz="8" w:space="0" w:color="A5A5A5" w:themeColor="accent3"/>
        <w:insideV w:val="single" w:sz="8" w:space="0" w:color="A5A5A5" w:themeColor="accent3"/>
      </w:tblBorders>
    </w:tblPr>
    <w:tcPr>
      <w:shd w:val="clear" w:color="auto" w:fill="E8E8E8" w:themeFill="accent3" w:themeFillTint="3F"/>
    </w:tcPr>
    <w:tblStylePr w:type="firstRow">
      <w:rPr>
        <w:b/>
        <w:bCs/>
        <w:color w:val="000000" w:themeColor="text1"/>
      </w:rPr>
      <w:tblPr/>
      <w:tcPr>
        <w:shd w:val="clear" w:color="auto" w:fill="F6F6F6"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DEDED" w:themeFill="accent3" w:themeFillTint="33"/>
      </w:tcPr>
    </w:tblStylePr>
    <w:tblStylePr w:type="band1Vert">
      <w:tblPr/>
      <w:tcPr>
        <w:shd w:val="clear" w:color="auto" w:fill="D2D2D2" w:themeFill="accent3" w:themeFillTint="7F"/>
      </w:tcPr>
    </w:tblStylePr>
    <w:tblStylePr w:type="band1Horz">
      <w:tblPr/>
      <w:tcPr>
        <w:tcBorders>
          <w:insideH w:val="single" w:sz="6" w:space="0" w:color="A5A5A5" w:themeColor="accent3"/>
          <w:insideV w:val="single" w:sz="6" w:space="0" w:color="A5A5A5" w:themeColor="accent3"/>
        </w:tcBorders>
        <w:shd w:val="clear" w:color="auto" w:fill="D2D2D2" w:themeFill="accent3" w:themeFillTint="7F"/>
      </w:tcPr>
    </w:tblStylePr>
    <w:tblStylePr w:type="nwCell">
      <w:tblPr/>
      <w:tcPr>
        <w:shd w:val="clear" w:color="auto" w:fill="FFFFFF" w:themeFill="background1"/>
      </w:tcPr>
    </w:tblStylePr>
  </w:style>
  <w:style w:type="table" w:styleId="Vidjsreis2izclums4">
    <w:name w:val="Medium Grid 2 Accent 4"/>
    <w:basedOn w:val="Parastatabula"/>
    <w:uiPriority w:val="68"/>
    <w:rsid w:val="001344F6"/>
    <w:pPr>
      <w:spacing w:after="0" w:line="240" w:lineRule="auto"/>
    </w:pPr>
    <w:rPr>
      <w:rFonts w:asciiTheme="majorHAnsi" w:eastAsiaTheme="majorEastAsia" w:hAnsiTheme="majorHAnsi" w:cstheme="majorBidi"/>
      <w:color w:val="000000" w:themeColor="text1"/>
      <w:lang w:val="en-US"/>
    </w:rPr>
    <w:tblPr>
      <w:tblStyleRowBandSize w:val="1"/>
      <w:tblStyleColBandSize w:val="1"/>
      <w:tblBorders>
        <w:top w:val="single" w:sz="8" w:space="0" w:color="FFC000" w:themeColor="accent4"/>
        <w:left w:val="single" w:sz="8" w:space="0" w:color="FFC000" w:themeColor="accent4"/>
        <w:bottom w:val="single" w:sz="8" w:space="0" w:color="FFC000" w:themeColor="accent4"/>
        <w:right w:val="single" w:sz="8" w:space="0" w:color="FFC000" w:themeColor="accent4"/>
        <w:insideH w:val="single" w:sz="8" w:space="0" w:color="FFC000" w:themeColor="accent4"/>
        <w:insideV w:val="single" w:sz="8" w:space="0" w:color="FFC000" w:themeColor="accent4"/>
      </w:tblBorders>
    </w:tblPr>
    <w:tcPr>
      <w:shd w:val="clear" w:color="auto" w:fill="FFEFC0" w:themeFill="accent4" w:themeFillTint="3F"/>
    </w:tcPr>
    <w:tblStylePr w:type="firstRow">
      <w:rPr>
        <w:b/>
        <w:bCs/>
        <w:color w:val="000000" w:themeColor="text1"/>
      </w:rPr>
      <w:tblPr/>
      <w:tcPr>
        <w:shd w:val="clear" w:color="auto" w:fill="FFF8E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FF2CC" w:themeFill="accent4" w:themeFillTint="33"/>
      </w:tcPr>
    </w:tblStylePr>
    <w:tblStylePr w:type="band1Vert">
      <w:tblPr/>
      <w:tcPr>
        <w:shd w:val="clear" w:color="auto" w:fill="FFDF80" w:themeFill="accent4" w:themeFillTint="7F"/>
      </w:tcPr>
    </w:tblStylePr>
    <w:tblStylePr w:type="band1Horz">
      <w:tblPr/>
      <w:tcPr>
        <w:tcBorders>
          <w:insideH w:val="single" w:sz="6" w:space="0" w:color="FFC000" w:themeColor="accent4"/>
          <w:insideV w:val="single" w:sz="6" w:space="0" w:color="FFC000" w:themeColor="accent4"/>
        </w:tcBorders>
        <w:shd w:val="clear" w:color="auto" w:fill="FFDF80" w:themeFill="accent4" w:themeFillTint="7F"/>
      </w:tcPr>
    </w:tblStylePr>
    <w:tblStylePr w:type="nwCell">
      <w:tblPr/>
      <w:tcPr>
        <w:shd w:val="clear" w:color="auto" w:fill="FFFFFF" w:themeFill="background1"/>
      </w:tcPr>
    </w:tblStylePr>
  </w:style>
  <w:style w:type="table" w:styleId="Vidjsreis2izclums5">
    <w:name w:val="Medium Grid 2 Accent 5"/>
    <w:basedOn w:val="Parastatabula"/>
    <w:uiPriority w:val="68"/>
    <w:rsid w:val="001344F6"/>
    <w:pPr>
      <w:spacing w:after="0" w:line="240" w:lineRule="auto"/>
    </w:pPr>
    <w:rPr>
      <w:rFonts w:asciiTheme="majorHAnsi" w:eastAsiaTheme="majorEastAsia" w:hAnsiTheme="majorHAnsi" w:cstheme="majorBidi"/>
      <w:color w:val="000000" w:themeColor="text1"/>
      <w:lang w:val="en-US"/>
    </w:rPr>
    <w:tblPr>
      <w:tblStyleRowBandSize w:val="1"/>
      <w:tblStyleColBandSize w:val="1"/>
      <w:tblBorders>
        <w:top w:val="single" w:sz="8" w:space="0" w:color="4472C4" w:themeColor="accent5"/>
        <w:left w:val="single" w:sz="8" w:space="0" w:color="4472C4" w:themeColor="accent5"/>
        <w:bottom w:val="single" w:sz="8" w:space="0" w:color="4472C4" w:themeColor="accent5"/>
        <w:right w:val="single" w:sz="8" w:space="0" w:color="4472C4" w:themeColor="accent5"/>
        <w:insideH w:val="single" w:sz="8" w:space="0" w:color="4472C4" w:themeColor="accent5"/>
        <w:insideV w:val="single" w:sz="8" w:space="0" w:color="4472C4" w:themeColor="accent5"/>
      </w:tblBorders>
    </w:tblPr>
    <w:tcPr>
      <w:shd w:val="clear" w:color="auto" w:fill="D0DBF0" w:themeFill="accent5" w:themeFillTint="3F"/>
    </w:tcPr>
    <w:tblStylePr w:type="firstRow">
      <w:rPr>
        <w:b/>
        <w:bCs/>
        <w:color w:val="000000" w:themeColor="text1"/>
      </w:rPr>
      <w:tblPr/>
      <w:tcPr>
        <w:shd w:val="clear" w:color="auto" w:fill="ECF1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9E2F3" w:themeFill="accent5" w:themeFillTint="33"/>
      </w:tcPr>
    </w:tblStylePr>
    <w:tblStylePr w:type="band1Vert">
      <w:tblPr/>
      <w:tcPr>
        <w:shd w:val="clear" w:color="auto" w:fill="A1B8E1" w:themeFill="accent5" w:themeFillTint="7F"/>
      </w:tcPr>
    </w:tblStylePr>
    <w:tblStylePr w:type="band1Horz">
      <w:tblPr/>
      <w:tcPr>
        <w:tcBorders>
          <w:insideH w:val="single" w:sz="6" w:space="0" w:color="4472C4" w:themeColor="accent5"/>
          <w:insideV w:val="single" w:sz="6" w:space="0" w:color="4472C4" w:themeColor="accent5"/>
        </w:tcBorders>
        <w:shd w:val="clear" w:color="auto" w:fill="A1B8E1" w:themeFill="accent5" w:themeFillTint="7F"/>
      </w:tcPr>
    </w:tblStylePr>
    <w:tblStylePr w:type="nwCell">
      <w:tblPr/>
      <w:tcPr>
        <w:shd w:val="clear" w:color="auto" w:fill="FFFFFF" w:themeFill="background1"/>
      </w:tcPr>
    </w:tblStylePr>
  </w:style>
  <w:style w:type="table" w:styleId="Vidjsreis2izclums6">
    <w:name w:val="Medium Grid 2 Accent 6"/>
    <w:basedOn w:val="Parastatabula"/>
    <w:uiPriority w:val="68"/>
    <w:rsid w:val="001344F6"/>
    <w:pPr>
      <w:spacing w:after="0" w:line="240" w:lineRule="auto"/>
    </w:pPr>
    <w:rPr>
      <w:rFonts w:asciiTheme="majorHAnsi" w:eastAsiaTheme="majorEastAsia" w:hAnsiTheme="majorHAnsi" w:cstheme="majorBidi"/>
      <w:color w:val="000000" w:themeColor="text1"/>
      <w:lang w:val="en-US"/>
    </w:rPr>
    <w:tblPr>
      <w:tblStyleRowBandSize w:val="1"/>
      <w:tblStyleColBandSize w:val="1"/>
      <w:tblBorders>
        <w:top w:val="single" w:sz="8" w:space="0" w:color="70AD47" w:themeColor="accent6"/>
        <w:left w:val="single" w:sz="8" w:space="0" w:color="70AD47" w:themeColor="accent6"/>
        <w:bottom w:val="single" w:sz="8" w:space="0" w:color="70AD47" w:themeColor="accent6"/>
        <w:right w:val="single" w:sz="8" w:space="0" w:color="70AD47" w:themeColor="accent6"/>
        <w:insideH w:val="single" w:sz="8" w:space="0" w:color="70AD47" w:themeColor="accent6"/>
        <w:insideV w:val="single" w:sz="8" w:space="0" w:color="70AD47" w:themeColor="accent6"/>
      </w:tblBorders>
    </w:tblPr>
    <w:tcPr>
      <w:shd w:val="clear" w:color="auto" w:fill="DBEBD0" w:themeFill="accent6" w:themeFillTint="3F"/>
    </w:tcPr>
    <w:tblStylePr w:type="firstRow">
      <w:rPr>
        <w:b/>
        <w:bCs/>
        <w:color w:val="000000" w:themeColor="text1"/>
      </w:rPr>
      <w:tblPr/>
      <w:tcPr>
        <w:shd w:val="clear" w:color="auto" w:fill="F0F7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2EFD9" w:themeFill="accent6" w:themeFillTint="33"/>
      </w:tcPr>
    </w:tblStylePr>
    <w:tblStylePr w:type="band1Vert">
      <w:tblPr/>
      <w:tcPr>
        <w:shd w:val="clear" w:color="auto" w:fill="B7D8A0" w:themeFill="accent6" w:themeFillTint="7F"/>
      </w:tcPr>
    </w:tblStylePr>
    <w:tblStylePr w:type="band1Horz">
      <w:tblPr/>
      <w:tcPr>
        <w:tcBorders>
          <w:insideH w:val="single" w:sz="6" w:space="0" w:color="70AD47" w:themeColor="accent6"/>
          <w:insideV w:val="single" w:sz="6" w:space="0" w:color="70AD47" w:themeColor="accent6"/>
        </w:tcBorders>
        <w:shd w:val="clear" w:color="auto" w:fill="B7D8A0" w:themeFill="accent6" w:themeFillTint="7F"/>
      </w:tcPr>
    </w:tblStylePr>
    <w:tblStylePr w:type="nwCell">
      <w:tblPr/>
      <w:tcPr>
        <w:shd w:val="clear" w:color="auto" w:fill="FFFFFF" w:themeFill="background1"/>
      </w:tcPr>
    </w:tblStylePr>
  </w:style>
  <w:style w:type="table" w:styleId="Vidjsreis3">
    <w:name w:val="Medium Grid 3"/>
    <w:basedOn w:val="Parastatabula"/>
    <w:uiPriority w:val="69"/>
    <w:rsid w:val="001344F6"/>
    <w:pPr>
      <w:spacing w:after="0" w:line="240" w:lineRule="auto"/>
    </w:pPr>
    <w:rPr>
      <w:rFonts w:eastAsiaTheme="minorEastAsia"/>
      <w:lang w:val="en-US"/>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Vidjsreis3izclums1">
    <w:name w:val="Medium Grid 3 Accent 1"/>
    <w:basedOn w:val="Parastatabula"/>
    <w:uiPriority w:val="69"/>
    <w:rsid w:val="001344F6"/>
    <w:pPr>
      <w:spacing w:after="0" w:line="240" w:lineRule="auto"/>
    </w:pPr>
    <w:rPr>
      <w:rFonts w:eastAsiaTheme="minorEastAsia"/>
      <w:lang w:val="en-US"/>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6E6F4"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5B9BD5"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5B9BD5"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5B9BD5"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5B9BD5"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DCCEA"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DCCEA" w:themeFill="accent1" w:themeFillTint="7F"/>
      </w:tcPr>
    </w:tblStylePr>
  </w:style>
  <w:style w:type="table" w:styleId="Vidjsreis3izclums2">
    <w:name w:val="Medium Grid 3 Accent 2"/>
    <w:basedOn w:val="Parastatabula"/>
    <w:uiPriority w:val="69"/>
    <w:rsid w:val="001344F6"/>
    <w:pPr>
      <w:spacing w:after="0" w:line="240" w:lineRule="auto"/>
    </w:pPr>
    <w:rPr>
      <w:rFonts w:eastAsiaTheme="minorEastAsia"/>
      <w:lang w:val="en-US"/>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ADECB"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ED7D31"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ED7D31"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ED7D31"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ED7D31"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6BE98"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6BE98" w:themeFill="accent2" w:themeFillTint="7F"/>
      </w:tcPr>
    </w:tblStylePr>
  </w:style>
  <w:style w:type="table" w:styleId="Vidjsreis3izclums3">
    <w:name w:val="Medium Grid 3 Accent 3"/>
    <w:basedOn w:val="Parastatabula"/>
    <w:uiPriority w:val="69"/>
    <w:rsid w:val="001344F6"/>
    <w:pPr>
      <w:spacing w:after="0" w:line="240" w:lineRule="auto"/>
    </w:pPr>
    <w:rPr>
      <w:rFonts w:eastAsiaTheme="minorEastAsia"/>
      <w:lang w:val="en-US"/>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8E8E8"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A5A5A5"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A5A5A5"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A5A5A5"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A5A5A5"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2D2D2"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2D2D2" w:themeFill="accent3" w:themeFillTint="7F"/>
      </w:tcPr>
    </w:tblStylePr>
  </w:style>
  <w:style w:type="table" w:styleId="Vidjsreis3izclums4">
    <w:name w:val="Medium Grid 3 Accent 4"/>
    <w:basedOn w:val="Parastatabula"/>
    <w:uiPriority w:val="69"/>
    <w:rsid w:val="001344F6"/>
    <w:pPr>
      <w:spacing w:after="0" w:line="240" w:lineRule="auto"/>
    </w:pPr>
    <w:rPr>
      <w:rFonts w:eastAsiaTheme="minorEastAsia"/>
      <w:lang w:val="en-US"/>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FEFC0"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FC000"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FC000"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FC000"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FC000"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FDF8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FDF80" w:themeFill="accent4" w:themeFillTint="7F"/>
      </w:tcPr>
    </w:tblStylePr>
  </w:style>
  <w:style w:type="table" w:styleId="Vidjsreis3izclums5">
    <w:name w:val="Medium Grid 3 Accent 5"/>
    <w:basedOn w:val="Parastatabula"/>
    <w:uiPriority w:val="69"/>
    <w:rsid w:val="001344F6"/>
    <w:pPr>
      <w:spacing w:after="0" w:line="240" w:lineRule="auto"/>
    </w:pPr>
    <w:rPr>
      <w:rFonts w:eastAsiaTheme="minorEastAsia"/>
      <w:lang w:val="en-US"/>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0DBF0"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472C4"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472C4"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472C4"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472C4"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1B8E1"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1B8E1" w:themeFill="accent5" w:themeFillTint="7F"/>
      </w:tcPr>
    </w:tblStylePr>
  </w:style>
  <w:style w:type="table" w:styleId="Vidjsreis3izclums6">
    <w:name w:val="Medium Grid 3 Accent 6"/>
    <w:basedOn w:val="Parastatabula"/>
    <w:uiPriority w:val="69"/>
    <w:rsid w:val="001344F6"/>
    <w:pPr>
      <w:spacing w:after="0" w:line="240" w:lineRule="auto"/>
    </w:pPr>
    <w:rPr>
      <w:rFonts w:eastAsiaTheme="minorEastAsia"/>
      <w:lang w:val="en-US"/>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BEB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70AD47"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70AD47"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70AD47"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70AD47"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7D8A0"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7D8A0" w:themeFill="accent6" w:themeFillTint="7F"/>
      </w:tcPr>
    </w:tblStylePr>
  </w:style>
  <w:style w:type="table" w:styleId="Tumssaraksts">
    <w:name w:val="Dark List"/>
    <w:basedOn w:val="Parastatabula"/>
    <w:uiPriority w:val="70"/>
    <w:rsid w:val="001344F6"/>
    <w:pPr>
      <w:spacing w:after="0" w:line="240" w:lineRule="auto"/>
    </w:pPr>
    <w:rPr>
      <w:rFonts w:eastAsiaTheme="minorEastAsia"/>
      <w:color w:val="FFFFFF" w:themeColor="background1"/>
      <w:lang w:val="en-US"/>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Tumssarakstsizclums1">
    <w:name w:val="Dark List Accent 1"/>
    <w:basedOn w:val="Parastatabula"/>
    <w:uiPriority w:val="70"/>
    <w:rsid w:val="001344F6"/>
    <w:pPr>
      <w:spacing w:after="0" w:line="240" w:lineRule="auto"/>
    </w:pPr>
    <w:rPr>
      <w:rFonts w:eastAsiaTheme="minorEastAsia"/>
      <w:color w:val="FFFFFF" w:themeColor="background1"/>
      <w:lang w:val="en-US"/>
    </w:rPr>
    <w:tblPr>
      <w:tblStyleRowBandSize w:val="1"/>
      <w:tblStyleColBandSize w:val="1"/>
    </w:tblPr>
    <w:tcPr>
      <w:shd w:val="clear" w:color="auto" w:fill="5B9BD5"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1F4D78"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2E74B5"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2E74B5" w:themeFill="accent1" w:themeFillShade="BF"/>
      </w:tcPr>
    </w:tblStylePr>
    <w:tblStylePr w:type="band1Vert">
      <w:tblPr/>
      <w:tcPr>
        <w:tcBorders>
          <w:top w:val="nil"/>
          <w:left w:val="nil"/>
          <w:bottom w:val="nil"/>
          <w:right w:val="nil"/>
          <w:insideH w:val="nil"/>
          <w:insideV w:val="nil"/>
        </w:tcBorders>
        <w:shd w:val="clear" w:color="auto" w:fill="2E74B5" w:themeFill="accent1" w:themeFillShade="BF"/>
      </w:tcPr>
    </w:tblStylePr>
    <w:tblStylePr w:type="band1Horz">
      <w:tblPr/>
      <w:tcPr>
        <w:tcBorders>
          <w:top w:val="nil"/>
          <w:left w:val="nil"/>
          <w:bottom w:val="nil"/>
          <w:right w:val="nil"/>
          <w:insideH w:val="nil"/>
          <w:insideV w:val="nil"/>
        </w:tcBorders>
        <w:shd w:val="clear" w:color="auto" w:fill="2E74B5" w:themeFill="accent1" w:themeFillShade="BF"/>
      </w:tcPr>
    </w:tblStylePr>
  </w:style>
  <w:style w:type="table" w:styleId="Tumssarakstsizclums2">
    <w:name w:val="Dark List Accent 2"/>
    <w:basedOn w:val="Parastatabula"/>
    <w:uiPriority w:val="70"/>
    <w:rsid w:val="001344F6"/>
    <w:pPr>
      <w:spacing w:after="0" w:line="240" w:lineRule="auto"/>
    </w:pPr>
    <w:rPr>
      <w:rFonts w:eastAsiaTheme="minorEastAsia"/>
      <w:color w:val="FFFFFF" w:themeColor="background1"/>
      <w:lang w:val="en-US"/>
    </w:rPr>
    <w:tblPr>
      <w:tblStyleRowBandSize w:val="1"/>
      <w:tblStyleColBandSize w:val="1"/>
    </w:tblPr>
    <w:tcPr>
      <w:shd w:val="clear" w:color="auto" w:fill="ED7D31"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823B0B"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C45911"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C45911" w:themeFill="accent2" w:themeFillShade="BF"/>
      </w:tcPr>
    </w:tblStylePr>
    <w:tblStylePr w:type="band1Vert">
      <w:tblPr/>
      <w:tcPr>
        <w:tcBorders>
          <w:top w:val="nil"/>
          <w:left w:val="nil"/>
          <w:bottom w:val="nil"/>
          <w:right w:val="nil"/>
          <w:insideH w:val="nil"/>
          <w:insideV w:val="nil"/>
        </w:tcBorders>
        <w:shd w:val="clear" w:color="auto" w:fill="C45911" w:themeFill="accent2" w:themeFillShade="BF"/>
      </w:tcPr>
    </w:tblStylePr>
    <w:tblStylePr w:type="band1Horz">
      <w:tblPr/>
      <w:tcPr>
        <w:tcBorders>
          <w:top w:val="nil"/>
          <w:left w:val="nil"/>
          <w:bottom w:val="nil"/>
          <w:right w:val="nil"/>
          <w:insideH w:val="nil"/>
          <w:insideV w:val="nil"/>
        </w:tcBorders>
        <w:shd w:val="clear" w:color="auto" w:fill="C45911" w:themeFill="accent2" w:themeFillShade="BF"/>
      </w:tcPr>
    </w:tblStylePr>
  </w:style>
  <w:style w:type="table" w:styleId="Tumssarakstsizclums3">
    <w:name w:val="Dark List Accent 3"/>
    <w:basedOn w:val="Parastatabula"/>
    <w:uiPriority w:val="70"/>
    <w:rsid w:val="001344F6"/>
    <w:pPr>
      <w:spacing w:after="0" w:line="240" w:lineRule="auto"/>
    </w:pPr>
    <w:rPr>
      <w:rFonts w:eastAsiaTheme="minorEastAsia"/>
      <w:color w:val="FFFFFF" w:themeColor="background1"/>
      <w:lang w:val="en-US"/>
    </w:rPr>
    <w:tblPr>
      <w:tblStyleRowBandSize w:val="1"/>
      <w:tblStyleColBandSize w:val="1"/>
    </w:tblPr>
    <w:tcPr>
      <w:shd w:val="clear" w:color="auto" w:fill="A5A5A5"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525252"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B7B7B"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B7B7B" w:themeFill="accent3" w:themeFillShade="BF"/>
      </w:tcPr>
    </w:tblStylePr>
    <w:tblStylePr w:type="band1Vert">
      <w:tblPr/>
      <w:tcPr>
        <w:tcBorders>
          <w:top w:val="nil"/>
          <w:left w:val="nil"/>
          <w:bottom w:val="nil"/>
          <w:right w:val="nil"/>
          <w:insideH w:val="nil"/>
          <w:insideV w:val="nil"/>
        </w:tcBorders>
        <w:shd w:val="clear" w:color="auto" w:fill="7B7B7B" w:themeFill="accent3" w:themeFillShade="BF"/>
      </w:tcPr>
    </w:tblStylePr>
    <w:tblStylePr w:type="band1Horz">
      <w:tblPr/>
      <w:tcPr>
        <w:tcBorders>
          <w:top w:val="nil"/>
          <w:left w:val="nil"/>
          <w:bottom w:val="nil"/>
          <w:right w:val="nil"/>
          <w:insideH w:val="nil"/>
          <w:insideV w:val="nil"/>
        </w:tcBorders>
        <w:shd w:val="clear" w:color="auto" w:fill="7B7B7B" w:themeFill="accent3" w:themeFillShade="BF"/>
      </w:tcPr>
    </w:tblStylePr>
  </w:style>
  <w:style w:type="table" w:styleId="Tumssarakstsizclums4">
    <w:name w:val="Dark List Accent 4"/>
    <w:basedOn w:val="Parastatabula"/>
    <w:uiPriority w:val="70"/>
    <w:rsid w:val="001344F6"/>
    <w:pPr>
      <w:spacing w:after="0" w:line="240" w:lineRule="auto"/>
    </w:pPr>
    <w:rPr>
      <w:rFonts w:eastAsiaTheme="minorEastAsia"/>
      <w:color w:val="FFFFFF" w:themeColor="background1"/>
      <w:lang w:val="en-US"/>
    </w:rPr>
    <w:tblPr>
      <w:tblStyleRowBandSize w:val="1"/>
      <w:tblStyleColBandSize w:val="1"/>
    </w:tblPr>
    <w:tcPr>
      <w:shd w:val="clear" w:color="auto" w:fill="FFC000"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7F5F00"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BF8F00"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BF8F00" w:themeFill="accent4" w:themeFillShade="BF"/>
      </w:tcPr>
    </w:tblStylePr>
    <w:tblStylePr w:type="band1Vert">
      <w:tblPr/>
      <w:tcPr>
        <w:tcBorders>
          <w:top w:val="nil"/>
          <w:left w:val="nil"/>
          <w:bottom w:val="nil"/>
          <w:right w:val="nil"/>
          <w:insideH w:val="nil"/>
          <w:insideV w:val="nil"/>
        </w:tcBorders>
        <w:shd w:val="clear" w:color="auto" w:fill="BF8F00" w:themeFill="accent4" w:themeFillShade="BF"/>
      </w:tcPr>
    </w:tblStylePr>
    <w:tblStylePr w:type="band1Horz">
      <w:tblPr/>
      <w:tcPr>
        <w:tcBorders>
          <w:top w:val="nil"/>
          <w:left w:val="nil"/>
          <w:bottom w:val="nil"/>
          <w:right w:val="nil"/>
          <w:insideH w:val="nil"/>
          <w:insideV w:val="nil"/>
        </w:tcBorders>
        <w:shd w:val="clear" w:color="auto" w:fill="BF8F00" w:themeFill="accent4" w:themeFillShade="BF"/>
      </w:tcPr>
    </w:tblStylePr>
  </w:style>
  <w:style w:type="table" w:styleId="Tumssarakstsizclums5">
    <w:name w:val="Dark List Accent 5"/>
    <w:basedOn w:val="Parastatabula"/>
    <w:uiPriority w:val="70"/>
    <w:rsid w:val="001344F6"/>
    <w:pPr>
      <w:spacing w:after="0" w:line="240" w:lineRule="auto"/>
    </w:pPr>
    <w:rPr>
      <w:rFonts w:eastAsiaTheme="minorEastAsia"/>
      <w:color w:val="FFFFFF" w:themeColor="background1"/>
      <w:lang w:val="en-US"/>
    </w:rPr>
    <w:tblPr>
      <w:tblStyleRowBandSize w:val="1"/>
      <w:tblStyleColBandSize w:val="1"/>
    </w:tblPr>
    <w:tcPr>
      <w:shd w:val="clear" w:color="auto" w:fill="4472C4"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1F3763"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2F5496"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2F5496" w:themeFill="accent5" w:themeFillShade="BF"/>
      </w:tcPr>
    </w:tblStylePr>
    <w:tblStylePr w:type="band1Vert">
      <w:tblPr/>
      <w:tcPr>
        <w:tcBorders>
          <w:top w:val="nil"/>
          <w:left w:val="nil"/>
          <w:bottom w:val="nil"/>
          <w:right w:val="nil"/>
          <w:insideH w:val="nil"/>
          <w:insideV w:val="nil"/>
        </w:tcBorders>
        <w:shd w:val="clear" w:color="auto" w:fill="2F5496" w:themeFill="accent5" w:themeFillShade="BF"/>
      </w:tcPr>
    </w:tblStylePr>
    <w:tblStylePr w:type="band1Horz">
      <w:tblPr/>
      <w:tcPr>
        <w:tcBorders>
          <w:top w:val="nil"/>
          <w:left w:val="nil"/>
          <w:bottom w:val="nil"/>
          <w:right w:val="nil"/>
          <w:insideH w:val="nil"/>
          <w:insideV w:val="nil"/>
        </w:tcBorders>
        <w:shd w:val="clear" w:color="auto" w:fill="2F5496" w:themeFill="accent5" w:themeFillShade="BF"/>
      </w:tcPr>
    </w:tblStylePr>
  </w:style>
  <w:style w:type="table" w:styleId="Tumssarakstsizclums6">
    <w:name w:val="Dark List Accent 6"/>
    <w:basedOn w:val="Parastatabula"/>
    <w:uiPriority w:val="70"/>
    <w:rsid w:val="001344F6"/>
    <w:pPr>
      <w:spacing w:after="0" w:line="240" w:lineRule="auto"/>
    </w:pPr>
    <w:rPr>
      <w:rFonts w:eastAsiaTheme="minorEastAsia"/>
      <w:color w:val="FFFFFF" w:themeColor="background1"/>
      <w:lang w:val="en-US"/>
    </w:rPr>
    <w:tblPr>
      <w:tblStyleRowBandSize w:val="1"/>
      <w:tblStyleColBandSize w:val="1"/>
    </w:tblPr>
    <w:tcPr>
      <w:shd w:val="clear" w:color="auto" w:fill="70AD47"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75623"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538135"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538135" w:themeFill="accent6" w:themeFillShade="BF"/>
      </w:tcPr>
    </w:tblStylePr>
    <w:tblStylePr w:type="band1Vert">
      <w:tblPr/>
      <w:tcPr>
        <w:tcBorders>
          <w:top w:val="nil"/>
          <w:left w:val="nil"/>
          <w:bottom w:val="nil"/>
          <w:right w:val="nil"/>
          <w:insideH w:val="nil"/>
          <w:insideV w:val="nil"/>
        </w:tcBorders>
        <w:shd w:val="clear" w:color="auto" w:fill="538135" w:themeFill="accent6" w:themeFillShade="BF"/>
      </w:tcPr>
    </w:tblStylePr>
    <w:tblStylePr w:type="band1Horz">
      <w:tblPr/>
      <w:tcPr>
        <w:tcBorders>
          <w:top w:val="nil"/>
          <w:left w:val="nil"/>
          <w:bottom w:val="nil"/>
          <w:right w:val="nil"/>
          <w:insideH w:val="nil"/>
          <w:insideV w:val="nil"/>
        </w:tcBorders>
        <w:shd w:val="clear" w:color="auto" w:fill="538135" w:themeFill="accent6" w:themeFillShade="BF"/>
      </w:tcPr>
    </w:tblStylePr>
  </w:style>
  <w:style w:type="table" w:styleId="Krsainsnojums">
    <w:name w:val="Colorful Shading"/>
    <w:basedOn w:val="Parastatabula"/>
    <w:uiPriority w:val="71"/>
    <w:rsid w:val="001344F6"/>
    <w:pPr>
      <w:spacing w:after="0" w:line="240" w:lineRule="auto"/>
    </w:pPr>
    <w:rPr>
      <w:rFonts w:eastAsiaTheme="minorEastAsia"/>
      <w:color w:val="000000" w:themeColor="text1"/>
      <w:lang w:val="en-US"/>
    </w:rPr>
    <w:tblPr>
      <w:tblStyleRowBandSize w:val="1"/>
      <w:tblStyleColBandSize w:val="1"/>
      <w:tblBorders>
        <w:top w:val="single" w:sz="24" w:space="0" w:color="ED7D31"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ED7D31"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Krsainsnojumsizclums1">
    <w:name w:val="Colorful Shading Accent 1"/>
    <w:basedOn w:val="Parastatabula"/>
    <w:uiPriority w:val="71"/>
    <w:rsid w:val="001344F6"/>
    <w:pPr>
      <w:spacing w:after="0" w:line="240" w:lineRule="auto"/>
    </w:pPr>
    <w:rPr>
      <w:rFonts w:eastAsiaTheme="minorEastAsia"/>
      <w:color w:val="000000" w:themeColor="text1"/>
      <w:lang w:val="en-US"/>
    </w:rPr>
    <w:tblPr>
      <w:tblStyleRowBandSize w:val="1"/>
      <w:tblStyleColBandSize w:val="1"/>
      <w:tblBorders>
        <w:top w:val="single" w:sz="24" w:space="0" w:color="ED7D31" w:themeColor="accent2"/>
        <w:left w:val="single" w:sz="4" w:space="0" w:color="5B9BD5" w:themeColor="accent1"/>
        <w:bottom w:val="single" w:sz="4" w:space="0" w:color="5B9BD5" w:themeColor="accent1"/>
        <w:right w:val="single" w:sz="4" w:space="0" w:color="5B9BD5" w:themeColor="accent1"/>
        <w:insideH w:val="single" w:sz="4" w:space="0" w:color="FFFFFF" w:themeColor="background1"/>
        <w:insideV w:val="single" w:sz="4" w:space="0" w:color="FFFFFF" w:themeColor="background1"/>
      </w:tblBorders>
    </w:tblPr>
    <w:tcPr>
      <w:shd w:val="clear" w:color="auto" w:fill="EEF5FB" w:themeFill="accent1" w:themeFillTint="19"/>
    </w:tcPr>
    <w:tblStylePr w:type="firstRow">
      <w:rPr>
        <w:b/>
        <w:bCs/>
      </w:rPr>
      <w:tblPr/>
      <w:tcPr>
        <w:tcBorders>
          <w:top w:val="nil"/>
          <w:left w:val="nil"/>
          <w:bottom w:val="single" w:sz="24" w:space="0" w:color="ED7D31"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55D91" w:themeFill="accent1" w:themeFillShade="99"/>
      </w:tcPr>
    </w:tblStylePr>
    <w:tblStylePr w:type="firstCol">
      <w:rPr>
        <w:color w:val="FFFFFF" w:themeColor="background1"/>
      </w:rPr>
      <w:tblPr/>
      <w:tcPr>
        <w:tcBorders>
          <w:top w:val="nil"/>
          <w:left w:val="nil"/>
          <w:bottom w:val="nil"/>
          <w:right w:val="nil"/>
          <w:insideH w:val="single" w:sz="4" w:space="0" w:color="255D91" w:themeColor="accent1" w:themeShade="99"/>
          <w:insideV w:val="nil"/>
        </w:tcBorders>
        <w:shd w:val="clear" w:color="auto" w:fill="255D91"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55D91" w:themeFill="accent1" w:themeFillShade="99"/>
      </w:tcPr>
    </w:tblStylePr>
    <w:tblStylePr w:type="band1Vert">
      <w:tblPr/>
      <w:tcPr>
        <w:shd w:val="clear" w:color="auto" w:fill="BDD6EE" w:themeFill="accent1" w:themeFillTint="66"/>
      </w:tcPr>
    </w:tblStylePr>
    <w:tblStylePr w:type="band1Horz">
      <w:tblPr/>
      <w:tcPr>
        <w:shd w:val="clear" w:color="auto" w:fill="ADCCEA" w:themeFill="accent1" w:themeFillTint="7F"/>
      </w:tcPr>
    </w:tblStylePr>
    <w:tblStylePr w:type="neCell">
      <w:rPr>
        <w:color w:val="000000" w:themeColor="text1"/>
      </w:rPr>
    </w:tblStylePr>
    <w:tblStylePr w:type="nwCell">
      <w:rPr>
        <w:color w:val="000000" w:themeColor="text1"/>
      </w:rPr>
    </w:tblStylePr>
  </w:style>
  <w:style w:type="table" w:styleId="Krsainsnojumsizclums2">
    <w:name w:val="Colorful Shading Accent 2"/>
    <w:basedOn w:val="Parastatabula"/>
    <w:uiPriority w:val="71"/>
    <w:rsid w:val="001344F6"/>
    <w:pPr>
      <w:spacing w:after="0" w:line="240" w:lineRule="auto"/>
    </w:pPr>
    <w:rPr>
      <w:rFonts w:eastAsiaTheme="minorEastAsia"/>
      <w:color w:val="000000" w:themeColor="text1"/>
      <w:lang w:val="en-US"/>
    </w:rPr>
    <w:tblPr>
      <w:tblStyleRowBandSize w:val="1"/>
      <w:tblStyleColBandSize w:val="1"/>
      <w:tblBorders>
        <w:top w:val="single" w:sz="24" w:space="0" w:color="ED7D31" w:themeColor="accent2"/>
        <w:left w:val="single" w:sz="4" w:space="0" w:color="ED7D31" w:themeColor="accent2"/>
        <w:bottom w:val="single" w:sz="4" w:space="0" w:color="ED7D31" w:themeColor="accent2"/>
        <w:right w:val="single" w:sz="4" w:space="0" w:color="ED7D31" w:themeColor="accent2"/>
        <w:insideH w:val="single" w:sz="4" w:space="0" w:color="FFFFFF" w:themeColor="background1"/>
        <w:insideV w:val="single" w:sz="4" w:space="0" w:color="FFFFFF" w:themeColor="background1"/>
      </w:tblBorders>
    </w:tblPr>
    <w:tcPr>
      <w:shd w:val="clear" w:color="auto" w:fill="FDF2EA" w:themeFill="accent2" w:themeFillTint="19"/>
    </w:tcPr>
    <w:tblStylePr w:type="firstRow">
      <w:rPr>
        <w:b/>
        <w:bCs/>
      </w:rPr>
      <w:tblPr/>
      <w:tcPr>
        <w:tcBorders>
          <w:top w:val="nil"/>
          <w:left w:val="nil"/>
          <w:bottom w:val="single" w:sz="24" w:space="0" w:color="ED7D31"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9D470D" w:themeFill="accent2" w:themeFillShade="99"/>
      </w:tcPr>
    </w:tblStylePr>
    <w:tblStylePr w:type="firstCol">
      <w:rPr>
        <w:color w:val="FFFFFF" w:themeColor="background1"/>
      </w:rPr>
      <w:tblPr/>
      <w:tcPr>
        <w:tcBorders>
          <w:top w:val="nil"/>
          <w:left w:val="nil"/>
          <w:bottom w:val="nil"/>
          <w:right w:val="nil"/>
          <w:insideH w:val="single" w:sz="4" w:space="0" w:color="9D470D" w:themeColor="accent2" w:themeShade="99"/>
          <w:insideV w:val="nil"/>
        </w:tcBorders>
        <w:shd w:val="clear" w:color="auto" w:fill="9D470D"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9D470D" w:themeFill="accent2" w:themeFillShade="99"/>
      </w:tcPr>
    </w:tblStylePr>
    <w:tblStylePr w:type="band1Vert">
      <w:tblPr/>
      <w:tcPr>
        <w:shd w:val="clear" w:color="auto" w:fill="F7CAAC" w:themeFill="accent2" w:themeFillTint="66"/>
      </w:tcPr>
    </w:tblStylePr>
    <w:tblStylePr w:type="band1Horz">
      <w:tblPr/>
      <w:tcPr>
        <w:shd w:val="clear" w:color="auto" w:fill="F6BE98" w:themeFill="accent2" w:themeFillTint="7F"/>
      </w:tcPr>
    </w:tblStylePr>
    <w:tblStylePr w:type="neCell">
      <w:rPr>
        <w:color w:val="000000" w:themeColor="text1"/>
      </w:rPr>
    </w:tblStylePr>
    <w:tblStylePr w:type="nwCell">
      <w:rPr>
        <w:color w:val="000000" w:themeColor="text1"/>
      </w:rPr>
    </w:tblStylePr>
  </w:style>
  <w:style w:type="table" w:styleId="Krsainsnojumsizclums3">
    <w:name w:val="Colorful Shading Accent 3"/>
    <w:basedOn w:val="Parastatabula"/>
    <w:uiPriority w:val="71"/>
    <w:rsid w:val="001344F6"/>
    <w:pPr>
      <w:spacing w:after="0" w:line="240" w:lineRule="auto"/>
    </w:pPr>
    <w:rPr>
      <w:rFonts w:eastAsiaTheme="minorEastAsia"/>
      <w:color w:val="000000" w:themeColor="text1"/>
      <w:lang w:val="en-US"/>
    </w:rPr>
    <w:tblPr>
      <w:tblStyleRowBandSize w:val="1"/>
      <w:tblStyleColBandSize w:val="1"/>
      <w:tblBorders>
        <w:top w:val="single" w:sz="24" w:space="0" w:color="FFC000" w:themeColor="accent4"/>
        <w:left w:val="single" w:sz="4" w:space="0" w:color="A5A5A5" w:themeColor="accent3"/>
        <w:bottom w:val="single" w:sz="4" w:space="0" w:color="A5A5A5" w:themeColor="accent3"/>
        <w:right w:val="single" w:sz="4" w:space="0" w:color="A5A5A5" w:themeColor="accent3"/>
        <w:insideH w:val="single" w:sz="4" w:space="0" w:color="FFFFFF" w:themeColor="background1"/>
        <w:insideV w:val="single" w:sz="4" w:space="0" w:color="FFFFFF" w:themeColor="background1"/>
      </w:tblBorders>
    </w:tblPr>
    <w:tcPr>
      <w:shd w:val="clear" w:color="auto" w:fill="F6F6F6" w:themeFill="accent3" w:themeFillTint="19"/>
    </w:tcPr>
    <w:tblStylePr w:type="firstRow">
      <w:rPr>
        <w:b/>
        <w:bCs/>
      </w:rPr>
      <w:tblPr/>
      <w:tcPr>
        <w:tcBorders>
          <w:top w:val="nil"/>
          <w:left w:val="nil"/>
          <w:bottom w:val="single" w:sz="24" w:space="0" w:color="FFC000"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636363" w:themeFill="accent3" w:themeFillShade="99"/>
      </w:tcPr>
    </w:tblStylePr>
    <w:tblStylePr w:type="firstCol">
      <w:rPr>
        <w:color w:val="FFFFFF" w:themeColor="background1"/>
      </w:rPr>
      <w:tblPr/>
      <w:tcPr>
        <w:tcBorders>
          <w:top w:val="nil"/>
          <w:left w:val="nil"/>
          <w:bottom w:val="nil"/>
          <w:right w:val="nil"/>
          <w:insideH w:val="single" w:sz="4" w:space="0" w:color="636363" w:themeColor="accent3" w:themeShade="99"/>
          <w:insideV w:val="nil"/>
        </w:tcBorders>
        <w:shd w:val="clear" w:color="auto" w:fill="636363"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636363" w:themeFill="accent3" w:themeFillShade="99"/>
      </w:tcPr>
    </w:tblStylePr>
    <w:tblStylePr w:type="band1Vert">
      <w:tblPr/>
      <w:tcPr>
        <w:shd w:val="clear" w:color="auto" w:fill="DBDBDB" w:themeFill="accent3" w:themeFillTint="66"/>
      </w:tcPr>
    </w:tblStylePr>
    <w:tblStylePr w:type="band1Horz">
      <w:tblPr/>
      <w:tcPr>
        <w:shd w:val="clear" w:color="auto" w:fill="D2D2D2" w:themeFill="accent3" w:themeFillTint="7F"/>
      </w:tcPr>
    </w:tblStylePr>
  </w:style>
  <w:style w:type="table" w:styleId="Krsainsnojumsizclums4">
    <w:name w:val="Colorful Shading Accent 4"/>
    <w:basedOn w:val="Parastatabula"/>
    <w:uiPriority w:val="71"/>
    <w:rsid w:val="001344F6"/>
    <w:pPr>
      <w:spacing w:after="0" w:line="240" w:lineRule="auto"/>
    </w:pPr>
    <w:rPr>
      <w:rFonts w:eastAsiaTheme="minorEastAsia"/>
      <w:color w:val="000000" w:themeColor="text1"/>
      <w:lang w:val="en-US"/>
    </w:rPr>
    <w:tblPr>
      <w:tblStyleRowBandSize w:val="1"/>
      <w:tblStyleColBandSize w:val="1"/>
      <w:tblBorders>
        <w:top w:val="single" w:sz="24" w:space="0" w:color="A5A5A5" w:themeColor="accent3"/>
        <w:left w:val="single" w:sz="4" w:space="0" w:color="FFC000" w:themeColor="accent4"/>
        <w:bottom w:val="single" w:sz="4" w:space="0" w:color="FFC000" w:themeColor="accent4"/>
        <w:right w:val="single" w:sz="4" w:space="0" w:color="FFC000" w:themeColor="accent4"/>
        <w:insideH w:val="single" w:sz="4" w:space="0" w:color="FFFFFF" w:themeColor="background1"/>
        <w:insideV w:val="single" w:sz="4" w:space="0" w:color="FFFFFF" w:themeColor="background1"/>
      </w:tblBorders>
    </w:tblPr>
    <w:tcPr>
      <w:shd w:val="clear" w:color="auto" w:fill="FFF8E6" w:themeFill="accent4" w:themeFillTint="19"/>
    </w:tcPr>
    <w:tblStylePr w:type="firstRow">
      <w:rPr>
        <w:b/>
        <w:bCs/>
      </w:rPr>
      <w:tblPr/>
      <w:tcPr>
        <w:tcBorders>
          <w:top w:val="nil"/>
          <w:left w:val="nil"/>
          <w:bottom w:val="single" w:sz="24" w:space="0" w:color="A5A5A5"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997300" w:themeFill="accent4" w:themeFillShade="99"/>
      </w:tcPr>
    </w:tblStylePr>
    <w:tblStylePr w:type="firstCol">
      <w:rPr>
        <w:color w:val="FFFFFF" w:themeColor="background1"/>
      </w:rPr>
      <w:tblPr/>
      <w:tcPr>
        <w:tcBorders>
          <w:top w:val="nil"/>
          <w:left w:val="nil"/>
          <w:bottom w:val="nil"/>
          <w:right w:val="nil"/>
          <w:insideH w:val="single" w:sz="4" w:space="0" w:color="997300" w:themeColor="accent4" w:themeShade="99"/>
          <w:insideV w:val="nil"/>
        </w:tcBorders>
        <w:shd w:val="clear" w:color="auto" w:fill="997300"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997300" w:themeFill="accent4" w:themeFillShade="99"/>
      </w:tcPr>
    </w:tblStylePr>
    <w:tblStylePr w:type="band1Vert">
      <w:tblPr/>
      <w:tcPr>
        <w:shd w:val="clear" w:color="auto" w:fill="FFE599" w:themeFill="accent4" w:themeFillTint="66"/>
      </w:tcPr>
    </w:tblStylePr>
    <w:tblStylePr w:type="band1Horz">
      <w:tblPr/>
      <w:tcPr>
        <w:shd w:val="clear" w:color="auto" w:fill="FFDF80" w:themeFill="accent4" w:themeFillTint="7F"/>
      </w:tcPr>
    </w:tblStylePr>
    <w:tblStylePr w:type="neCell">
      <w:rPr>
        <w:color w:val="000000" w:themeColor="text1"/>
      </w:rPr>
    </w:tblStylePr>
    <w:tblStylePr w:type="nwCell">
      <w:rPr>
        <w:color w:val="000000" w:themeColor="text1"/>
      </w:rPr>
    </w:tblStylePr>
  </w:style>
  <w:style w:type="table" w:styleId="Krsainsnojumsizclums5">
    <w:name w:val="Colorful Shading Accent 5"/>
    <w:basedOn w:val="Parastatabula"/>
    <w:uiPriority w:val="71"/>
    <w:rsid w:val="001344F6"/>
    <w:pPr>
      <w:spacing w:after="0" w:line="240" w:lineRule="auto"/>
    </w:pPr>
    <w:rPr>
      <w:rFonts w:eastAsiaTheme="minorEastAsia"/>
      <w:color w:val="000000" w:themeColor="text1"/>
      <w:lang w:val="en-US"/>
    </w:rPr>
    <w:tblPr>
      <w:tblStyleRowBandSize w:val="1"/>
      <w:tblStyleColBandSize w:val="1"/>
      <w:tblBorders>
        <w:top w:val="single" w:sz="24" w:space="0" w:color="70AD47" w:themeColor="accent6"/>
        <w:left w:val="single" w:sz="4" w:space="0" w:color="4472C4" w:themeColor="accent5"/>
        <w:bottom w:val="single" w:sz="4" w:space="0" w:color="4472C4" w:themeColor="accent5"/>
        <w:right w:val="single" w:sz="4" w:space="0" w:color="4472C4" w:themeColor="accent5"/>
        <w:insideH w:val="single" w:sz="4" w:space="0" w:color="FFFFFF" w:themeColor="background1"/>
        <w:insideV w:val="single" w:sz="4" w:space="0" w:color="FFFFFF" w:themeColor="background1"/>
      </w:tblBorders>
    </w:tblPr>
    <w:tcPr>
      <w:shd w:val="clear" w:color="auto" w:fill="ECF1F9" w:themeFill="accent5" w:themeFillTint="19"/>
    </w:tcPr>
    <w:tblStylePr w:type="firstRow">
      <w:rPr>
        <w:b/>
        <w:bCs/>
      </w:rPr>
      <w:tblPr/>
      <w:tcPr>
        <w:tcBorders>
          <w:top w:val="nil"/>
          <w:left w:val="nil"/>
          <w:bottom w:val="single" w:sz="24" w:space="0" w:color="70AD47"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64378" w:themeFill="accent5" w:themeFillShade="99"/>
      </w:tcPr>
    </w:tblStylePr>
    <w:tblStylePr w:type="firstCol">
      <w:rPr>
        <w:color w:val="FFFFFF" w:themeColor="background1"/>
      </w:rPr>
      <w:tblPr/>
      <w:tcPr>
        <w:tcBorders>
          <w:top w:val="nil"/>
          <w:left w:val="nil"/>
          <w:bottom w:val="nil"/>
          <w:right w:val="nil"/>
          <w:insideH w:val="single" w:sz="4" w:space="0" w:color="264378" w:themeColor="accent5" w:themeShade="99"/>
          <w:insideV w:val="nil"/>
        </w:tcBorders>
        <w:shd w:val="clear" w:color="auto" w:fill="264378"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64378" w:themeFill="accent5" w:themeFillShade="99"/>
      </w:tcPr>
    </w:tblStylePr>
    <w:tblStylePr w:type="band1Vert">
      <w:tblPr/>
      <w:tcPr>
        <w:shd w:val="clear" w:color="auto" w:fill="B4C6E7" w:themeFill="accent5" w:themeFillTint="66"/>
      </w:tcPr>
    </w:tblStylePr>
    <w:tblStylePr w:type="band1Horz">
      <w:tblPr/>
      <w:tcPr>
        <w:shd w:val="clear" w:color="auto" w:fill="A1B8E1" w:themeFill="accent5" w:themeFillTint="7F"/>
      </w:tcPr>
    </w:tblStylePr>
    <w:tblStylePr w:type="neCell">
      <w:rPr>
        <w:color w:val="000000" w:themeColor="text1"/>
      </w:rPr>
    </w:tblStylePr>
    <w:tblStylePr w:type="nwCell">
      <w:rPr>
        <w:color w:val="000000" w:themeColor="text1"/>
      </w:rPr>
    </w:tblStylePr>
  </w:style>
  <w:style w:type="table" w:styleId="Krsainsnojumsizclums6">
    <w:name w:val="Colorful Shading Accent 6"/>
    <w:basedOn w:val="Parastatabula"/>
    <w:uiPriority w:val="71"/>
    <w:rsid w:val="001344F6"/>
    <w:pPr>
      <w:spacing w:after="0" w:line="240" w:lineRule="auto"/>
    </w:pPr>
    <w:rPr>
      <w:rFonts w:eastAsiaTheme="minorEastAsia"/>
      <w:color w:val="000000" w:themeColor="text1"/>
      <w:lang w:val="en-US"/>
    </w:rPr>
    <w:tblPr>
      <w:tblStyleRowBandSize w:val="1"/>
      <w:tblStyleColBandSize w:val="1"/>
      <w:tblBorders>
        <w:top w:val="single" w:sz="24" w:space="0" w:color="4472C4" w:themeColor="accent5"/>
        <w:left w:val="single" w:sz="4" w:space="0" w:color="70AD47" w:themeColor="accent6"/>
        <w:bottom w:val="single" w:sz="4" w:space="0" w:color="70AD47" w:themeColor="accent6"/>
        <w:right w:val="single" w:sz="4" w:space="0" w:color="70AD47" w:themeColor="accent6"/>
        <w:insideH w:val="single" w:sz="4" w:space="0" w:color="FFFFFF" w:themeColor="background1"/>
        <w:insideV w:val="single" w:sz="4" w:space="0" w:color="FFFFFF" w:themeColor="background1"/>
      </w:tblBorders>
    </w:tblPr>
    <w:tcPr>
      <w:shd w:val="clear" w:color="auto" w:fill="F0F7EC" w:themeFill="accent6" w:themeFillTint="19"/>
    </w:tcPr>
    <w:tblStylePr w:type="firstRow">
      <w:rPr>
        <w:b/>
        <w:bCs/>
      </w:rPr>
      <w:tblPr/>
      <w:tcPr>
        <w:tcBorders>
          <w:top w:val="nil"/>
          <w:left w:val="nil"/>
          <w:bottom w:val="single" w:sz="24" w:space="0" w:color="4472C4"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3672A" w:themeFill="accent6" w:themeFillShade="99"/>
      </w:tcPr>
    </w:tblStylePr>
    <w:tblStylePr w:type="firstCol">
      <w:rPr>
        <w:color w:val="FFFFFF" w:themeColor="background1"/>
      </w:rPr>
      <w:tblPr/>
      <w:tcPr>
        <w:tcBorders>
          <w:top w:val="nil"/>
          <w:left w:val="nil"/>
          <w:bottom w:val="nil"/>
          <w:right w:val="nil"/>
          <w:insideH w:val="single" w:sz="4" w:space="0" w:color="43672A" w:themeColor="accent6" w:themeShade="99"/>
          <w:insideV w:val="nil"/>
        </w:tcBorders>
        <w:shd w:val="clear" w:color="auto" w:fill="43672A"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43672A" w:themeFill="accent6" w:themeFillShade="99"/>
      </w:tcPr>
    </w:tblStylePr>
    <w:tblStylePr w:type="band1Vert">
      <w:tblPr/>
      <w:tcPr>
        <w:shd w:val="clear" w:color="auto" w:fill="C5E0B3" w:themeFill="accent6" w:themeFillTint="66"/>
      </w:tcPr>
    </w:tblStylePr>
    <w:tblStylePr w:type="band1Horz">
      <w:tblPr/>
      <w:tcPr>
        <w:shd w:val="clear" w:color="auto" w:fill="B7D8A0" w:themeFill="accent6" w:themeFillTint="7F"/>
      </w:tcPr>
    </w:tblStylePr>
    <w:tblStylePr w:type="neCell">
      <w:rPr>
        <w:color w:val="000000" w:themeColor="text1"/>
      </w:rPr>
    </w:tblStylePr>
    <w:tblStylePr w:type="nwCell">
      <w:rPr>
        <w:color w:val="000000" w:themeColor="text1"/>
      </w:rPr>
    </w:tblStylePr>
  </w:style>
  <w:style w:type="table" w:styleId="Krsainssaraksts">
    <w:name w:val="Colorful List"/>
    <w:basedOn w:val="Parastatabula"/>
    <w:uiPriority w:val="72"/>
    <w:rsid w:val="001344F6"/>
    <w:pPr>
      <w:spacing w:after="0" w:line="240" w:lineRule="auto"/>
    </w:pPr>
    <w:rPr>
      <w:rFonts w:eastAsiaTheme="minorEastAsia"/>
      <w:color w:val="000000" w:themeColor="text1"/>
      <w:lang w:val="en-US"/>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D25F12" w:themeFill="accent2" w:themeFillShade="CC"/>
      </w:tcPr>
    </w:tblStylePr>
    <w:tblStylePr w:type="lastRow">
      <w:rPr>
        <w:b/>
        <w:bCs/>
        <w:color w:val="D25F12"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Krsainssarakstsizclums1">
    <w:name w:val="Colorful List Accent 1"/>
    <w:basedOn w:val="Parastatabula"/>
    <w:uiPriority w:val="72"/>
    <w:rsid w:val="001344F6"/>
    <w:pPr>
      <w:spacing w:after="0" w:line="240" w:lineRule="auto"/>
    </w:pPr>
    <w:rPr>
      <w:rFonts w:eastAsiaTheme="minorEastAsia"/>
      <w:color w:val="000000" w:themeColor="text1"/>
      <w:lang w:val="en-US"/>
    </w:rPr>
    <w:tblPr>
      <w:tblStyleRowBandSize w:val="1"/>
      <w:tblStyleColBandSize w:val="1"/>
    </w:tblPr>
    <w:tcPr>
      <w:shd w:val="clear" w:color="auto" w:fill="EEF5FB" w:themeFill="accent1" w:themeFillTint="19"/>
    </w:tcPr>
    <w:tblStylePr w:type="firstRow">
      <w:rPr>
        <w:b/>
        <w:bCs/>
        <w:color w:val="FFFFFF" w:themeColor="background1"/>
      </w:rPr>
      <w:tblPr/>
      <w:tcPr>
        <w:tcBorders>
          <w:bottom w:val="single" w:sz="12" w:space="0" w:color="FFFFFF" w:themeColor="background1"/>
        </w:tcBorders>
        <w:shd w:val="clear" w:color="auto" w:fill="D25F12" w:themeFill="accent2" w:themeFillShade="CC"/>
      </w:tcPr>
    </w:tblStylePr>
    <w:tblStylePr w:type="lastRow">
      <w:rPr>
        <w:b/>
        <w:bCs/>
        <w:color w:val="D25F12"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6E6F4" w:themeFill="accent1" w:themeFillTint="3F"/>
      </w:tcPr>
    </w:tblStylePr>
    <w:tblStylePr w:type="band1Horz">
      <w:tblPr/>
      <w:tcPr>
        <w:shd w:val="clear" w:color="auto" w:fill="DEEAF6" w:themeFill="accent1" w:themeFillTint="33"/>
      </w:tcPr>
    </w:tblStylePr>
  </w:style>
  <w:style w:type="table" w:styleId="Krsainssarakstsizclums2">
    <w:name w:val="Colorful List Accent 2"/>
    <w:basedOn w:val="Parastatabula"/>
    <w:uiPriority w:val="72"/>
    <w:rsid w:val="001344F6"/>
    <w:pPr>
      <w:spacing w:after="0" w:line="240" w:lineRule="auto"/>
    </w:pPr>
    <w:rPr>
      <w:rFonts w:eastAsiaTheme="minorEastAsia"/>
      <w:color w:val="000000" w:themeColor="text1"/>
      <w:lang w:val="en-US"/>
    </w:rPr>
    <w:tblPr>
      <w:tblStyleRowBandSize w:val="1"/>
      <w:tblStyleColBandSize w:val="1"/>
    </w:tblPr>
    <w:tcPr>
      <w:shd w:val="clear" w:color="auto" w:fill="FDF2EA" w:themeFill="accent2" w:themeFillTint="19"/>
    </w:tcPr>
    <w:tblStylePr w:type="firstRow">
      <w:rPr>
        <w:b/>
        <w:bCs/>
        <w:color w:val="FFFFFF" w:themeColor="background1"/>
      </w:rPr>
      <w:tblPr/>
      <w:tcPr>
        <w:tcBorders>
          <w:bottom w:val="single" w:sz="12" w:space="0" w:color="FFFFFF" w:themeColor="background1"/>
        </w:tcBorders>
        <w:shd w:val="clear" w:color="auto" w:fill="D25F12" w:themeFill="accent2" w:themeFillShade="CC"/>
      </w:tcPr>
    </w:tblStylePr>
    <w:tblStylePr w:type="lastRow">
      <w:rPr>
        <w:b/>
        <w:bCs/>
        <w:color w:val="D25F12"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ADECB" w:themeFill="accent2" w:themeFillTint="3F"/>
      </w:tcPr>
    </w:tblStylePr>
    <w:tblStylePr w:type="band1Horz">
      <w:tblPr/>
      <w:tcPr>
        <w:shd w:val="clear" w:color="auto" w:fill="FBE4D5" w:themeFill="accent2" w:themeFillTint="33"/>
      </w:tcPr>
    </w:tblStylePr>
  </w:style>
  <w:style w:type="table" w:styleId="Krsainssarakstsizclums3">
    <w:name w:val="Colorful List Accent 3"/>
    <w:basedOn w:val="Parastatabula"/>
    <w:uiPriority w:val="72"/>
    <w:rsid w:val="001344F6"/>
    <w:pPr>
      <w:spacing w:after="0" w:line="240" w:lineRule="auto"/>
    </w:pPr>
    <w:rPr>
      <w:rFonts w:eastAsiaTheme="minorEastAsia"/>
      <w:color w:val="000000" w:themeColor="text1"/>
      <w:lang w:val="en-US"/>
    </w:rPr>
    <w:tblPr>
      <w:tblStyleRowBandSize w:val="1"/>
      <w:tblStyleColBandSize w:val="1"/>
    </w:tblPr>
    <w:tcPr>
      <w:shd w:val="clear" w:color="auto" w:fill="F6F6F6" w:themeFill="accent3" w:themeFillTint="19"/>
    </w:tcPr>
    <w:tblStylePr w:type="firstRow">
      <w:rPr>
        <w:b/>
        <w:bCs/>
        <w:color w:val="FFFFFF" w:themeColor="background1"/>
      </w:rPr>
      <w:tblPr/>
      <w:tcPr>
        <w:tcBorders>
          <w:bottom w:val="single" w:sz="12" w:space="0" w:color="FFFFFF" w:themeColor="background1"/>
        </w:tcBorders>
        <w:shd w:val="clear" w:color="auto" w:fill="CC9900" w:themeFill="accent4" w:themeFillShade="CC"/>
      </w:tcPr>
    </w:tblStylePr>
    <w:tblStylePr w:type="lastRow">
      <w:rPr>
        <w:b/>
        <w:bCs/>
        <w:color w:val="CC9900"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8E8E8" w:themeFill="accent3" w:themeFillTint="3F"/>
      </w:tcPr>
    </w:tblStylePr>
    <w:tblStylePr w:type="band1Horz">
      <w:tblPr/>
      <w:tcPr>
        <w:shd w:val="clear" w:color="auto" w:fill="EDEDED" w:themeFill="accent3" w:themeFillTint="33"/>
      </w:tcPr>
    </w:tblStylePr>
  </w:style>
  <w:style w:type="table" w:styleId="Krsainssarakstsizclums4">
    <w:name w:val="Colorful List Accent 4"/>
    <w:basedOn w:val="Parastatabula"/>
    <w:uiPriority w:val="72"/>
    <w:rsid w:val="001344F6"/>
    <w:pPr>
      <w:spacing w:after="0" w:line="240" w:lineRule="auto"/>
    </w:pPr>
    <w:rPr>
      <w:rFonts w:eastAsiaTheme="minorEastAsia"/>
      <w:color w:val="000000" w:themeColor="text1"/>
      <w:lang w:val="en-US"/>
    </w:rPr>
    <w:tblPr>
      <w:tblStyleRowBandSize w:val="1"/>
      <w:tblStyleColBandSize w:val="1"/>
    </w:tblPr>
    <w:tcPr>
      <w:shd w:val="clear" w:color="auto" w:fill="FFF8E6" w:themeFill="accent4" w:themeFillTint="19"/>
    </w:tcPr>
    <w:tblStylePr w:type="firstRow">
      <w:rPr>
        <w:b/>
        <w:bCs/>
        <w:color w:val="FFFFFF" w:themeColor="background1"/>
      </w:rPr>
      <w:tblPr/>
      <w:tcPr>
        <w:tcBorders>
          <w:bottom w:val="single" w:sz="12" w:space="0" w:color="FFFFFF" w:themeColor="background1"/>
        </w:tcBorders>
        <w:shd w:val="clear" w:color="auto" w:fill="848484" w:themeFill="accent3" w:themeFillShade="CC"/>
      </w:tcPr>
    </w:tblStylePr>
    <w:tblStylePr w:type="lastRow">
      <w:rPr>
        <w:b/>
        <w:bCs/>
        <w:color w:val="848484"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FEFC0" w:themeFill="accent4" w:themeFillTint="3F"/>
      </w:tcPr>
    </w:tblStylePr>
    <w:tblStylePr w:type="band1Horz">
      <w:tblPr/>
      <w:tcPr>
        <w:shd w:val="clear" w:color="auto" w:fill="FFF2CC" w:themeFill="accent4" w:themeFillTint="33"/>
      </w:tcPr>
    </w:tblStylePr>
  </w:style>
  <w:style w:type="table" w:styleId="Krsainssarakstsizclums5">
    <w:name w:val="Colorful List Accent 5"/>
    <w:basedOn w:val="Parastatabula"/>
    <w:uiPriority w:val="72"/>
    <w:rsid w:val="001344F6"/>
    <w:pPr>
      <w:spacing w:after="0" w:line="240" w:lineRule="auto"/>
    </w:pPr>
    <w:rPr>
      <w:rFonts w:eastAsiaTheme="minorEastAsia"/>
      <w:color w:val="000000" w:themeColor="text1"/>
      <w:lang w:val="en-US"/>
    </w:rPr>
    <w:tblPr>
      <w:tblStyleRowBandSize w:val="1"/>
      <w:tblStyleColBandSize w:val="1"/>
    </w:tblPr>
    <w:tcPr>
      <w:shd w:val="clear" w:color="auto" w:fill="ECF1F9" w:themeFill="accent5" w:themeFillTint="19"/>
    </w:tcPr>
    <w:tblStylePr w:type="firstRow">
      <w:rPr>
        <w:b/>
        <w:bCs/>
        <w:color w:val="FFFFFF" w:themeColor="background1"/>
      </w:rPr>
      <w:tblPr/>
      <w:tcPr>
        <w:tcBorders>
          <w:bottom w:val="single" w:sz="12" w:space="0" w:color="FFFFFF" w:themeColor="background1"/>
        </w:tcBorders>
        <w:shd w:val="clear" w:color="auto" w:fill="598A38" w:themeFill="accent6" w:themeFillShade="CC"/>
      </w:tcPr>
    </w:tblStylePr>
    <w:tblStylePr w:type="lastRow">
      <w:rPr>
        <w:b/>
        <w:bCs/>
        <w:color w:val="598A38"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0DBF0" w:themeFill="accent5" w:themeFillTint="3F"/>
      </w:tcPr>
    </w:tblStylePr>
    <w:tblStylePr w:type="band1Horz">
      <w:tblPr/>
      <w:tcPr>
        <w:shd w:val="clear" w:color="auto" w:fill="D9E2F3" w:themeFill="accent5" w:themeFillTint="33"/>
      </w:tcPr>
    </w:tblStylePr>
  </w:style>
  <w:style w:type="table" w:styleId="Krsainssarakstsizclums6">
    <w:name w:val="Colorful List Accent 6"/>
    <w:basedOn w:val="Parastatabula"/>
    <w:uiPriority w:val="72"/>
    <w:rsid w:val="001344F6"/>
    <w:pPr>
      <w:spacing w:after="0" w:line="240" w:lineRule="auto"/>
    </w:pPr>
    <w:rPr>
      <w:rFonts w:eastAsiaTheme="minorEastAsia"/>
      <w:color w:val="000000" w:themeColor="text1"/>
      <w:lang w:val="en-US"/>
    </w:rPr>
    <w:tblPr>
      <w:tblStyleRowBandSize w:val="1"/>
      <w:tblStyleColBandSize w:val="1"/>
    </w:tblPr>
    <w:tcPr>
      <w:shd w:val="clear" w:color="auto" w:fill="F0F7EC" w:themeFill="accent6" w:themeFillTint="19"/>
    </w:tcPr>
    <w:tblStylePr w:type="firstRow">
      <w:rPr>
        <w:b/>
        <w:bCs/>
        <w:color w:val="FFFFFF" w:themeColor="background1"/>
      </w:rPr>
      <w:tblPr/>
      <w:tcPr>
        <w:tcBorders>
          <w:bottom w:val="single" w:sz="12" w:space="0" w:color="FFFFFF" w:themeColor="background1"/>
        </w:tcBorders>
        <w:shd w:val="clear" w:color="auto" w:fill="3259A0" w:themeFill="accent5" w:themeFillShade="CC"/>
      </w:tcPr>
    </w:tblStylePr>
    <w:tblStylePr w:type="lastRow">
      <w:rPr>
        <w:b/>
        <w:bCs/>
        <w:color w:val="3259A0"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BEBD0" w:themeFill="accent6" w:themeFillTint="3F"/>
      </w:tcPr>
    </w:tblStylePr>
    <w:tblStylePr w:type="band1Horz">
      <w:tblPr/>
      <w:tcPr>
        <w:shd w:val="clear" w:color="auto" w:fill="E2EFD9" w:themeFill="accent6" w:themeFillTint="33"/>
      </w:tcPr>
    </w:tblStylePr>
  </w:style>
  <w:style w:type="table" w:styleId="Krsainsreis">
    <w:name w:val="Colorful Grid"/>
    <w:basedOn w:val="Parastatabula"/>
    <w:uiPriority w:val="73"/>
    <w:rsid w:val="001344F6"/>
    <w:pPr>
      <w:spacing w:after="0" w:line="240" w:lineRule="auto"/>
    </w:pPr>
    <w:rPr>
      <w:rFonts w:eastAsiaTheme="minorEastAsia"/>
      <w:color w:val="000000" w:themeColor="text1"/>
      <w:lang w:val="en-US"/>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Krsainsreisizclums1">
    <w:name w:val="Colorful Grid Accent 1"/>
    <w:basedOn w:val="Parastatabula"/>
    <w:uiPriority w:val="73"/>
    <w:rsid w:val="001344F6"/>
    <w:pPr>
      <w:spacing w:after="0" w:line="240" w:lineRule="auto"/>
    </w:pPr>
    <w:rPr>
      <w:rFonts w:eastAsiaTheme="minorEastAsia"/>
      <w:color w:val="000000" w:themeColor="text1"/>
      <w:lang w:val="en-US"/>
    </w:rPr>
    <w:tblPr>
      <w:tblStyleRowBandSize w:val="1"/>
      <w:tblStyleColBandSize w:val="1"/>
      <w:tblBorders>
        <w:insideH w:val="single" w:sz="4" w:space="0" w:color="FFFFFF" w:themeColor="background1"/>
      </w:tblBorders>
    </w:tblPr>
    <w:tcPr>
      <w:shd w:val="clear" w:color="auto" w:fill="DEEAF6" w:themeFill="accent1" w:themeFillTint="33"/>
    </w:tcPr>
    <w:tblStylePr w:type="firstRow">
      <w:rPr>
        <w:b/>
        <w:bCs/>
      </w:rPr>
      <w:tblPr/>
      <w:tcPr>
        <w:shd w:val="clear" w:color="auto" w:fill="BDD6EE" w:themeFill="accent1" w:themeFillTint="66"/>
      </w:tcPr>
    </w:tblStylePr>
    <w:tblStylePr w:type="lastRow">
      <w:rPr>
        <w:b/>
        <w:bCs/>
        <w:color w:val="000000" w:themeColor="text1"/>
      </w:rPr>
      <w:tblPr/>
      <w:tcPr>
        <w:shd w:val="clear" w:color="auto" w:fill="BDD6EE" w:themeFill="accent1" w:themeFillTint="66"/>
      </w:tcPr>
    </w:tblStylePr>
    <w:tblStylePr w:type="firstCol">
      <w:rPr>
        <w:color w:val="FFFFFF" w:themeColor="background1"/>
      </w:rPr>
      <w:tblPr/>
      <w:tcPr>
        <w:shd w:val="clear" w:color="auto" w:fill="2E74B5" w:themeFill="accent1" w:themeFillShade="BF"/>
      </w:tcPr>
    </w:tblStylePr>
    <w:tblStylePr w:type="lastCol">
      <w:rPr>
        <w:color w:val="FFFFFF" w:themeColor="background1"/>
      </w:rPr>
      <w:tblPr/>
      <w:tcPr>
        <w:shd w:val="clear" w:color="auto" w:fill="2E74B5" w:themeFill="accent1" w:themeFillShade="BF"/>
      </w:tcPr>
    </w:tblStylePr>
    <w:tblStylePr w:type="band1Vert">
      <w:tblPr/>
      <w:tcPr>
        <w:shd w:val="clear" w:color="auto" w:fill="ADCCEA" w:themeFill="accent1" w:themeFillTint="7F"/>
      </w:tcPr>
    </w:tblStylePr>
    <w:tblStylePr w:type="band1Horz">
      <w:tblPr/>
      <w:tcPr>
        <w:shd w:val="clear" w:color="auto" w:fill="ADCCEA" w:themeFill="accent1" w:themeFillTint="7F"/>
      </w:tcPr>
    </w:tblStylePr>
  </w:style>
  <w:style w:type="table" w:styleId="Krsainsreisizclums2">
    <w:name w:val="Colorful Grid Accent 2"/>
    <w:basedOn w:val="Parastatabula"/>
    <w:uiPriority w:val="73"/>
    <w:rsid w:val="001344F6"/>
    <w:pPr>
      <w:spacing w:after="0" w:line="240" w:lineRule="auto"/>
    </w:pPr>
    <w:rPr>
      <w:rFonts w:eastAsiaTheme="minorEastAsia"/>
      <w:color w:val="000000" w:themeColor="text1"/>
      <w:lang w:val="en-US"/>
    </w:rPr>
    <w:tblPr>
      <w:tblStyleRowBandSize w:val="1"/>
      <w:tblStyleColBandSize w:val="1"/>
      <w:tblBorders>
        <w:insideH w:val="single" w:sz="4" w:space="0" w:color="FFFFFF" w:themeColor="background1"/>
      </w:tblBorders>
    </w:tblPr>
    <w:tcPr>
      <w:shd w:val="clear" w:color="auto" w:fill="FBE4D5" w:themeFill="accent2" w:themeFillTint="33"/>
    </w:tcPr>
    <w:tblStylePr w:type="firstRow">
      <w:rPr>
        <w:b/>
        <w:bCs/>
      </w:rPr>
      <w:tblPr/>
      <w:tcPr>
        <w:shd w:val="clear" w:color="auto" w:fill="F7CAAC" w:themeFill="accent2" w:themeFillTint="66"/>
      </w:tcPr>
    </w:tblStylePr>
    <w:tblStylePr w:type="lastRow">
      <w:rPr>
        <w:b/>
        <w:bCs/>
        <w:color w:val="000000" w:themeColor="text1"/>
      </w:rPr>
      <w:tblPr/>
      <w:tcPr>
        <w:shd w:val="clear" w:color="auto" w:fill="F7CAAC" w:themeFill="accent2" w:themeFillTint="66"/>
      </w:tcPr>
    </w:tblStylePr>
    <w:tblStylePr w:type="firstCol">
      <w:rPr>
        <w:color w:val="FFFFFF" w:themeColor="background1"/>
      </w:rPr>
      <w:tblPr/>
      <w:tcPr>
        <w:shd w:val="clear" w:color="auto" w:fill="C45911" w:themeFill="accent2" w:themeFillShade="BF"/>
      </w:tcPr>
    </w:tblStylePr>
    <w:tblStylePr w:type="lastCol">
      <w:rPr>
        <w:color w:val="FFFFFF" w:themeColor="background1"/>
      </w:rPr>
      <w:tblPr/>
      <w:tcPr>
        <w:shd w:val="clear" w:color="auto" w:fill="C45911" w:themeFill="accent2" w:themeFillShade="BF"/>
      </w:tcPr>
    </w:tblStylePr>
    <w:tblStylePr w:type="band1Vert">
      <w:tblPr/>
      <w:tcPr>
        <w:shd w:val="clear" w:color="auto" w:fill="F6BE98" w:themeFill="accent2" w:themeFillTint="7F"/>
      </w:tcPr>
    </w:tblStylePr>
    <w:tblStylePr w:type="band1Horz">
      <w:tblPr/>
      <w:tcPr>
        <w:shd w:val="clear" w:color="auto" w:fill="F6BE98" w:themeFill="accent2" w:themeFillTint="7F"/>
      </w:tcPr>
    </w:tblStylePr>
  </w:style>
  <w:style w:type="table" w:styleId="Krsainsreisizclums3">
    <w:name w:val="Colorful Grid Accent 3"/>
    <w:basedOn w:val="Parastatabula"/>
    <w:uiPriority w:val="73"/>
    <w:rsid w:val="001344F6"/>
    <w:pPr>
      <w:spacing w:after="0" w:line="240" w:lineRule="auto"/>
    </w:pPr>
    <w:rPr>
      <w:rFonts w:eastAsiaTheme="minorEastAsia"/>
      <w:color w:val="000000" w:themeColor="text1"/>
      <w:lang w:val="en-US"/>
    </w:rPr>
    <w:tblPr>
      <w:tblStyleRowBandSize w:val="1"/>
      <w:tblStyleColBandSize w:val="1"/>
      <w:tblBorders>
        <w:insideH w:val="single" w:sz="4" w:space="0" w:color="FFFFFF" w:themeColor="background1"/>
      </w:tblBorders>
    </w:tblPr>
    <w:tcPr>
      <w:shd w:val="clear" w:color="auto" w:fill="EDEDED" w:themeFill="accent3" w:themeFillTint="33"/>
    </w:tcPr>
    <w:tblStylePr w:type="firstRow">
      <w:rPr>
        <w:b/>
        <w:bCs/>
      </w:rPr>
      <w:tblPr/>
      <w:tcPr>
        <w:shd w:val="clear" w:color="auto" w:fill="DBDBDB" w:themeFill="accent3" w:themeFillTint="66"/>
      </w:tcPr>
    </w:tblStylePr>
    <w:tblStylePr w:type="lastRow">
      <w:rPr>
        <w:b/>
        <w:bCs/>
        <w:color w:val="000000" w:themeColor="text1"/>
      </w:rPr>
      <w:tblPr/>
      <w:tcPr>
        <w:shd w:val="clear" w:color="auto" w:fill="DBDBDB" w:themeFill="accent3" w:themeFillTint="66"/>
      </w:tcPr>
    </w:tblStylePr>
    <w:tblStylePr w:type="firstCol">
      <w:rPr>
        <w:color w:val="FFFFFF" w:themeColor="background1"/>
      </w:rPr>
      <w:tblPr/>
      <w:tcPr>
        <w:shd w:val="clear" w:color="auto" w:fill="7B7B7B" w:themeFill="accent3" w:themeFillShade="BF"/>
      </w:tcPr>
    </w:tblStylePr>
    <w:tblStylePr w:type="lastCol">
      <w:rPr>
        <w:color w:val="FFFFFF" w:themeColor="background1"/>
      </w:rPr>
      <w:tblPr/>
      <w:tcPr>
        <w:shd w:val="clear" w:color="auto" w:fill="7B7B7B" w:themeFill="accent3" w:themeFillShade="BF"/>
      </w:tcPr>
    </w:tblStylePr>
    <w:tblStylePr w:type="band1Vert">
      <w:tblPr/>
      <w:tcPr>
        <w:shd w:val="clear" w:color="auto" w:fill="D2D2D2" w:themeFill="accent3" w:themeFillTint="7F"/>
      </w:tcPr>
    </w:tblStylePr>
    <w:tblStylePr w:type="band1Horz">
      <w:tblPr/>
      <w:tcPr>
        <w:shd w:val="clear" w:color="auto" w:fill="D2D2D2" w:themeFill="accent3" w:themeFillTint="7F"/>
      </w:tcPr>
    </w:tblStylePr>
  </w:style>
  <w:style w:type="table" w:styleId="Krsainsreisizclums4">
    <w:name w:val="Colorful Grid Accent 4"/>
    <w:basedOn w:val="Parastatabula"/>
    <w:uiPriority w:val="73"/>
    <w:rsid w:val="001344F6"/>
    <w:pPr>
      <w:spacing w:after="0" w:line="240" w:lineRule="auto"/>
    </w:pPr>
    <w:rPr>
      <w:rFonts w:eastAsiaTheme="minorEastAsia"/>
      <w:color w:val="000000" w:themeColor="text1"/>
      <w:lang w:val="en-US"/>
    </w:rPr>
    <w:tblPr>
      <w:tblStyleRowBandSize w:val="1"/>
      <w:tblStyleColBandSize w:val="1"/>
      <w:tblBorders>
        <w:insideH w:val="single" w:sz="4" w:space="0" w:color="FFFFFF" w:themeColor="background1"/>
      </w:tblBorders>
    </w:tblPr>
    <w:tcPr>
      <w:shd w:val="clear" w:color="auto" w:fill="FFF2CC" w:themeFill="accent4" w:themeFillTint="33"/>
    </w:tcPr>
    <w:tblStylePr w:type="firstRow">
      <w:rPr>
        <w:b/>
        <w:bCs/>
      </w:rPr>
      <w:tblPr/>
      <w:tcPr>
        <w:shd w:val="clear" w:color="auto" w:fill="FFE599" w:themeFill="accent4" w:themeFillTint="66"/>
      </w:tcPr>
    </w:tblStylePr>
    <w:tblStylePr w:type="lastRow">
      <w:rPr>
        <w:b/>
        <w:bCs/>
        <w:color w:val="000000" w:themeColor="text1"/>
      </w:rPr>
      <w:tblPr/>
      <w:tcPr>
        <w:shd w:val="clear" w:color="auto" w:fill="FFE599" w:themeFill="accent4" w:themeFillTint="66"/>
      </w:tcPr>
    </w:tblStylePr>
    <w:tblStylePr w:type="firstCol">
      <w:rPr>
        <w:color w:val="FFFFFF" w:themeColor="background1"/>
      </w:rPr>
      <w:tblPr/>
      <w:tcPr>
        <w:shd w:val="clear" w:color="auto" w:fill="BF8F00" w:themeFill="accent4" w:themeFillShade="BF"/>
      </w:tcPr>
    </w:tblStylePr>
    <w:tblStylePr w:type="lastCol">
      <w:rPr>
        <w:color w:val="FFFFFF" w:themeColor="background1"/>
      </w:rPr>
      <w:tblPr/>
      <w:tcPr>
        <w:shd w:val="clear" w:color="auto" w:fill="BF8F00" w:themeFill="accent4" w:themeFillShade="BF"/>
      </w:tcPr>
    </w:tblStylePr>
    <w:tblStylePr w:type="band1Vert">
      <w:tblPr/>
      <w:tcPr>
        <w:shd w:val="clear" w:color="auto" w:fill="FFDF80" w:themeFill="accent4" w:themeFillTint="7F"/>
      </w:tcPr>
    </w:tblStylePr>
    <w:tblStylePr w:type="band1Horz">
      <w:tblPr/>
      <w:tcPr>
        <w:shd w:val="clear" w:color="auto" w:fill="FFDF80" w:themeFill="accent4" w:themeFillTint="7F"/>
      </w:tcPr>
    </w:tblStylePr>
  </w:style>
  <w:style w:type="table" w:styleId="Krsainsreisizclums5">
    <w:name w:val="Colorful Grid Accent 5"/>
    <w:basedOn w:val="Parastatabula"/>
    <w:uiPriority w:val="73"/>
    <w:rsid w:val="001344F6"/>
    <w:pPr>
      <w:spacing w:after="0" w:line="240" w:lineRule="auto"/>
    </w:pPr>
    <w:rPr>
      <w:rFonts w:eastAsiaTheme="minorEastAsia"/>
      <w:color w:val="000000" w:themeColor="text1"/>
      <w:lang w:val="en-US"/>
    </w:rPr>
    <w:tblPr>
      <w:tblStyleRowBandSize w:val="1"/>
      <w:tblStyleColBandSize w:val="1"/>
      <w:tblBorders>
        <w:insideH w:val="single" w:sz="4" w:space="0" w:color="FFFFFF" w:themeColor="background1"/>
      </w:tblBorders>
    </w:tblPr>
    <w:tcPr>
      <w:shd w:val="clear" w:color="auto" w:fill="D9E2F3" w:themeFill="accent5" w:themeFillTint="33"/>
    </w:tcPr>
    <w:tblStylePr w:type="firstRow">
      <w:rPr>
        <w:b/>
        <w:bCs/>
      </w:rPr>
      <w:tblPr/>
      <w:tcPr>
        <w:shd w:val="clear" w:color="auto" w:fill="B4C6E7" w:themeFill="accent5" w:themeFillTint="66"/>
      </w:tcPr>
    </w:tblStylePr>
    <w:tblStylePr w:type="lastRow">
      <w:rPr>
        <w:b/>
        <w:bCs/>
        <w:color w:val="000000" w:themeColor="text1"/>
      </w:rPr>
      <w:tblPr/>
      <w:tcPr>
        <w:shd w:val="clear" w:color="auto" w:fill="B4C6E7" w:themeFill="accent5" w:themeFillTint="66"/>
      </w:tcPr>
    </w:tblStylePr>
    <w:tblStylePr w:type="firstCol">
      <w:rPr>
        <w:color w:val="FFFFFF" w:themeColor="background1"/>
      </w:rPr>
      <w:tblPr/>
      <w:tcPr>
        <w:shd w:val="clear" w:color="auto" w:fill="2F5496" w:themeFill="accent5" w:themeFillShade="BF"/>
      </w:tcPr>
    </w:tblStylePr>
    <w:tblStylePr w:type="lastCol">
      <w:rPr>
        <w:color w:val="FFFFFF" w:themeColor="background1"/>
      </w:rPr>
      <w:tblPr/>
      <w:tcPr>
        <w:shd w:val="clear" w:color="auto" w:fill="2F5496" w:themeFill="accent5" w:themeFillShade="BF"/>
      </w:tcPr>
    </w:tblStylePr>
    <w:tblStylePr w:type="band1Vert">
      <w:tblPr/>
      <w:tcPr>
        <w:shd w:val="clear" w:color="auto" w:fill="A1B8E1" w:themeFill="accent5" w:themeFillTint="7F"/>
      </w:tcPr>
    </w:tblStylePr>
    <w:tblStylePr w:type="band1Horz">
      <w:tblPr/>
      <w:tcPr>
        <w:shd w:val="clear" w:color="auto" w:fill="A1B8E1" w:themeFill="accent5" w:themeFillTint="7F"/>
      </w:tcPr>
    </w:tblStylePr>
  </w:style>
  <w:style w:type="table" w:styleId="Krsainsreisizclums6">
    <w:name w:val="Colorful Grid Accent 6"/>
    <w:basedOn w:val="Parastatabula"/>
    <w:uiPriority w:val="73"/>
    <w:rsid w:val="001344F6"/>
    <w:pPr>
      <w:spacing w:after="0" w:line="240" w:lineRule="auto"/>
    </w:pPr>
    <w:rPr>
      <w:rFonts w:eastAsiaTheme="minorEastAsia"/>
      <w:color w:val="000000" w:themeColor="text1"/>
      <w:lang w:val="en-US"/>
    </w:rPr>
    <w:tblPr>
      <w:tblStyleRowBandSize w:val="1"/>
      <w:tblStyleColBandSize w:val="1"/>
      <w:tblBorders>
        <w:insideH w:val="single" w:sz="4" w:space="0" w:color="FFFFFF" w:themeColor="background1"/>
      </w:tblBorders>
    </w:tblPr>
    <w:tcPr>
      <w:shd w:val="clear" w:color="auto" w:fill="E2EFD9" w:themeFill="accent6" w:themeFillTint="33"/>
    </w:tcPr>
    <w:tblStylePr w:type="firstRow">
      <w:rPr>
        <w:b/>
        <w:bCs/>
      </w:rPr>
      <w:tblPr/>
      <w:tcPr>
        <w:shd w:val="clear" w:color="auto" w:fill="C5E0B3" w:themeFill="accent6" w:themeFillTint="66"/>
      </w:tcPr>
    </w:tblStylePr>
    <w:tblStylePr w:type="lastRow">
      <w:rPr>
        <w:b/>
        <w:bCs/>
        <w:color w:val="000000" w:themeColor="text1"/>
      </w:rPr>
      <w:tblPr/>
      <w:tcPr>
        <w:shd w:val="clear" w:color="auto" w:fill="C5E0B3" w:themeFill="accent6" w:themeFillTint="66"/>
      </w:tcPr>
    </w:tblStylePr>
    <w:tblStylePr w:type="firstCol">
      <w:rPr>
        <w:color w:val="FFFFFF" w:themeColor="background1"/>
      </w:rPr>
      <w:tblPr/>
      <w:tcPr>
        <w:shd w:val="clear" w:color="auto" w:fill="538135" w:themeFill="accent6" w:themeFillShade="BF"/>
      </w:tcPr>
    </w:tblStylePr>
    <w:tblStylePr w:type="lastCol">
      <w:rPr>
        <w:color w:val="FFFFFF" w:themeColor="background1"/>
      </w:rPr>
      <w:tblPr/>
      <w:tcPr>
        <w:shd w:val="clear" w:color="auto" w:fill="538135" w:themeFill="accent6" w:themeFillShade="BF"/>
      </w:tcPr>
    </w:tblStylePr>
    <w:tblStylePr w:type="band1Vert">
      <w:tblPr/>
      <w:tcPr>
        <w:shd w:val="clear" w:color="auto" w:fill="B7D8A0" w:themeFill="accent6" w:themeFillTint="7F"/>
      </w:tcPr>
    </w:tblStylePr>
    <w:tblStylePr w:type="band1Horz">
      <w:tblPr/>
      <w:tcPr>
        <w:shd w:val="clear" w:color="auto" w:fill="B7D8A0" w:themeFill="accent6" w:themeFillTint="7F"/>
      </w:tcPr>
    </w:tblStylePr>
  </w:style>
  <w:style w:type="character" w:styleId="Neatrisintapieminana">
    <w:name w:val="Unresolved Mention"/>
    <w:basedOn w:val="Noklusjumarindkopasfonts"/>
    <w:uiPriority w:val="99"/>
    <w:semiHidden/>
    <w:unhideWhenUsed/>
    <w:rsid w:val="00BA0D1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28523890">
      <w:bodyDiv w:val="1"/>
      <w:marLeft w:val="0"/>
      <w:marRight w:val="0"/>
      <w:marTop w:val="0"/>
      <w:marBottom w:val="0"/>
      <w:divBdr>
        <w:top w:val="none" w:sz="0" w:space="0" w:color="auto"/>
        <w:left w:val="none" w:sz="0" w:space="0" w:color="auto"/>
        <w:bottom w:val="none" w:sz="0" w:space="0" w:color="auto"/>
        <w:right w:val="none" w:sz="0" w:space="0" w:color="auto"/>
      </w:divBdr>
    </w:div>
    <w:div w:id="154687753">
      <w:bodyDiv w:val="1"/>
      <w:marLeft w:val="0"/>
      <w:marRight w:val="0"/>
      <w:marTop w:val="0"/>
      <w:marBottom w:val="0"/>
      <w:divBdr>
        <w:top w:val="none" w:sz="0" w:space="0" w:color="auto"/>
        <w:left w:val="none" w:sz="0" w:space="0" w:color="auto"/>
        <w:bottom w:val="none" w:sz="0" w:space="0" w:color="auto"/>
        <w:right w:val="none" w:sz="0" w:space="0" w:color="auto"/>
      </w:divBdr>
    </w:div>
    <w:div w:id="185606462">
      <w:bodyDiv w:val="1"/>
      <w:marLeft w:val="0"/>
      <w:marRight w:val="0"/>
      <w:marTop w:val="0"/>
      <w:marBottom w:val="0"/>
      <w:divBdr>
        <w:top w:val="none" w:sz="0" w:space="0" w:color="auto"/>
        <w:left w:val="none" w:sz="0" w:space="0" w:color="auto"/>
        <w:bottom w:val="none" w:sz="0" w:space="0" w:color="auto"/>
        <w:right w:val="none" w:sz="0" w:space="0" w:color="auto"/>
      </w:divBdr>
    </w:div>
    <w:div w:id="187644031">
      <w:bodyDiv w:val="1"/>
      <w:marLeft w:val="0"/>
      <w:marRight w:val="0"/>
      <w:marTop w:val="0"/>
      <w:marBottom w:val="0"/>
      <w:divBdr>
        <w:top w:val="none" w:sz="0" w:space="0" w:color="auto"/>
        <w:left w:val="none" w:sz="0" w:space="0" w:color="auto"/>
        <w:bottom w:val="none" w:sz="0" w:space="0" w:color="auto"/>
        <w:right w:val="none" w:sz="0" w:space="0" w:color="auto"/>
      </w:divBdr>
    </w:div>
    <w:div w:id="342364613">
      <w:bodyDiv w:val="1"/>
      <w:marLeft w:val="0"/>
      <w:marRight w:val="0"/>
      <w:marTop w:val="0"/>
      <w:marBottom w:val="0"/>
      <w:divBdr>
        <w:top w:val="none" w:sz="0" w:space="0" w:color="auto"/>
        <w:left w:val="none" w:sz="0" w:space="0" w:color="auto"/>
        <w:bottom w:val="none" w:sz="0" w:space="0" w:color="auto"/>
        <w:right w:val="none" w:sz="0" w:space="0" w:color="auto"/>
      </w:divBdr>
    </w:div>
    <w:div w:id="358433396">
      <w:bodyDiv w:val="1"/>
      <w:marLeft w:val="0"/>
      <w:marRight w:val="0"/>
      <w:marTop w:val="0"/>
      <w:marBottom w:val="0"/>
      <w:divBdr>
        <w:top w:val="none" w:sz="0" w:space="0" w:color="auto"/>
        <w:left w:val="none" w:sz="0" w:space="0" w:color="auto"/>
        <w:bottom w:val="none" w:sz="0" w:space="0" w:color="auto"/>
        <w:right w:val="none" w:sz="0" w:space="0" w:color="auto"/>
      </w:divBdr>
    </w:div>
    <w:div w:id="362218453">
      <w:bodyDiv w:val="1"/>
      <w:marLeft w:val="0"/>
      <w:marRight w:val="0"/>
      <w:marTop w:val="0"/>
      <w:marBottom w:val="0"/>
      <w:divBdr>
        <w:top w:val="none" w:sz="0" w:space="0" w:color="auto"/>
        <w:left w:val="none" w:sz="0" w:space="0" w:color="auto"/>
        <w:bottom w:val="none" w:sz="0" w:space="0" w:color="auto"/>
        <w:right w:val="none" w:sz="0" w:space="0" w:color="auto"/>
      </w:divBdr>
    </w:div>
    <w:div w:id="392315417">
      <w:bodyDiv w:val="1"/>
      <w:marLeft w:val="0"/>
      <w:marRight w:val="0"/>
      <w:marTop w:val="0"/>
      <w:marBottom w:val="0"/>
      <w:divBdr>
        <w:top w:val="none" w:sz="0" w:space="0" w:color="auto"/>
        <w:left w:val="none" w:sz="0" w:space="0" w:color="auto"/>
        <w:bottom w:val="none" w:sz="0" w:space="0" w:color="auto"/>
        <w:right w:val="none" w:sz="0" w:space="0" w:color="auto"/>
      </w:divBdr>
    </w:div>
    <w:div w:id="407579530">
      <w:bodyDiv w:val="1"/>
      <w:marLeft w:val="0"/>
      <w:marRight w:val="0"/>
      <w:marTop w:val="0"/>
      <w:marBottom w:val="0"/>
      <w:divBdr>
        <w:top w:val="none" w:sz="0" w:space="0" w:color="auto"/>
        <w:left w:val="none" w:sz="0" w:space="0" w:color="auto"/>
        <w:bottom w:val="none" w:sz="0" w:space="0" w:color="auto"/>
        <w:right w:val="none" w:sz="0" w:space="0" w:color="auto"/>
      </w:divBdr>
    </w:div>
    <w:div w:id="423965536">
      <w:bodyDiv w:val="1"/>
      <w:marLeft w:val="0"/>
      <w:marRight w:val="0"/>
      <w:marTop w:val="0"/>
      <w:marBottom w:val="0"/>
      <w:divBdr>
        <w:top w:val="none" w:sz="0" w:space="0" w:color="auto"/>
        <w:left w:val="none" w:sz="0" w:space="0" w:color="auto"/>
        <w:bottom w:val="none" w:sz="0" w:space="0" w:color="auto"/>
        <w:right w:val="none" w:sz="0" w:space="0" w:color="auto"/>
      </w:divBdr>
    </w:div>
    <w:div w:id="461771876">
      <w:bodyDiv w:val="1"/>
      <w:marLeft w:val="0"/>
      <w:marRight w:val="0"/>
      <w:marTop w:val="0"/>
      <w:marBottom w:val="0"/>
      <w:divBdr>
        <w:top w:val="none" w:sz="0" w:space="0" w:color="auto"/>
        <w:left w:val="none" w:sz="0" w:space="0" w:color="auto"/>
        <w:bottom w:val="none" w:sz="0" w:space="0" w:color="auto"/>
        <w:right w:val="none" w:sz="0" w:space="0" w:color="auto"/>
      </w:divBdr>
    </w:div>
    <w:div w:id="528877851">
      <w:bodyDiv w:val="1"/>
      <w:marLeft w:val="0"/>
      <w:marRight w:val="0"/>
      <w:marTop w:val="0"/>
      <w:marBottom w:val="0"/>
      <w:divBdr>
        <w:top w:val="none" w:sz="0" w:space="0" w:color="auto"/>
        <w:left w:val="none" w:sz="0" w:space="0" w:color="auto"/>
        <w:bottom w:val="none" w:sz="0" w:space="0" w:color="auto"/>
        <w:right w:val="none" w:sz="0" w:space="0" w:color="auto"/>
      </w:divBdr>
    </w:div>
    <w:div w:id="546113657">
      <w:bodyDiv w:val="1"/>
      <w:marLeft w:val="0"/>
      <w:marRight w:val="0"/>
      <w:marTop w:val="0"/>
      <w:marBottom w:val="0"/>
      <w:divBdr>
        <w:top w:val="none" w:sz="0" w:space="0" w:color="auto"/>
        <w:left w:val="none" w:sz="0" w:space="0" w:color="auto"/>
        <w:bottom w:val="none" w:sz="0" w:space="0" w:color="auto"/>
        <w:right w:val="none" w:sz="0" w:space="0" w:color="auto"/>
      </w:divBdr>
    </w:div>
    <w:div w:id="673846804">
      <w:bodyDiv w:val="1"/>
      <w:marLeft w:val="0"/>
      <w:marRight w:val="0"/>
      <w:marTop w:val="0"/>
      <w:marBottom w:val="0"/>
      <w:divBdr>
        <w:top w:val="none" w:sz="0" w:space="0" w:color="auto"/>
        <w:left w:val="none" w:sz="0" w:space="0" w:color="auto"/>
        <w:bottom w:val="none" w:sz="0" w:space="0" w:color="auto"/>
        <w:right w:val="none" w:sz="0" w:space="0" w:color="auto"/>
      </w:divBdr>
    </w:div>
    <w:div w:id="685403158">
      <w:bodyDiv w:val="1"/>
      <w:marLeft w:val="0"/>
      <w:marRight w:val="0"/>
      <w:marTop w:val="0"/>
      <w:marBottom w:val="0"/>
      <w:divBdr>
        <w:top w:val="none" w:sz="0" w:space="0" w:color="auto"/>
        <w:left w:val="none" w:sz="0" w:space="0" w:color="auto"/>
        <w:bottom w:val="none" w:sz="0" w:space="0" w:color="auto"/>
        <w:right w:val="none" w:sz="0" w:space="0" w:color="auto"/>
      </w:divBdr>
    </w:div>
    <w:div w:id="690571965">
      <w:bodyDiv w:val="1"/>
      <w:marLeft w:val="0"/>
      <w:marRight w:val="0"/>
      <w:marTop w:val="0"/>
      <w:marBottom w:val="0"/>
      <w:divBdr>
        <w:top w:val="none" w:sz="0" w:space="0" w:color="auto"/>
        <w:left w:val="none" w:sz="0" w:space="0" w:color="auto"/>
        <w:bottom w:val="none" w:sz="0" w:space="0" w:color="auto"/>
        <w:right w:val="none" w:sz="0" w:space="0" w:color="auto"/>
      </w:divBdr>
    </w:div>
    <w:div w:id="725682436">
      <w:bodyDiv w:val="1"/>
      <w:marLeft w:val="0"/>
      <w:marRight w:val="0"/>
      <w:marTop w:val="0"/>
      <w:marBottom w:val="0"/>
      <w:divBdr>
        <w:top w:val="none" w:sz="0" w:space="0" w:color="auto"/>
        <w:left w:val="none" w:sz="0" w:space="0" w:color="auto"/>
        <w:bottom w:val="none" w:sz="0" w:space="0" w:color="auto"/>
        <w:right w:val="none" w:sz="0" w:space="0" w:color="auto"/>
      </w:divBdr>
    </w:div>
    <w:div w:id="771705281">
      <w:bodyDiv w:val="1"/>
      <w:marLeft w:val="0"/>
      <w:marRight w:val="0"/>
      <w:marTop w:val="0"/>
      <w:marBottom w:val="0"/>
      <w:divBdr>
        <w:top w:val="none" w:sz="0" w:space="0" w:color="auto"/>
        <w:left w:val="none" w:sz="0" w:space="0" w:color="auto"/>
        <w:bottom w:val="none" w:sz="0" w:space="0" w:color="auto"/>
        <w:right w:val="none" w:sz="0" w:space="0" w:color="auto"/>
      </w:divBdr>
    </w:div>
    <w:div w:id="875775721">
      <w:bodyDiv w:val="1"/>
      <w:marLeft w:val="0"/>
      <w:marRight w:val="0"/>
      <w:marTop w:val="0"/>
      <w:marBottom w:val="0"/>
      <w:divBdr>
        <w:top w:val="none" w:sz="0" w:space="0" w:color="auto"/>
        <w:left w:val="none" w:sz="0" w:space="0" w:color="auto"/>
        <w:bottom w:val="none" w:sz="0" w:space="0" w:color="auto"/>
        <w:right w:val="none" w:sz="0" w:space="0" w:color="auto"/>
      </w:divBdr>
    </w:div>
    <w:div w:id="950555731">
      <w:bodyDiv w:val="1"/>
      <w:marLeft w:val="0"/>
      <w:marRight w:val="0"/>
      <w:marTop w:val="0"/>
      <w:marBottom w:val="0"/>
      <w:divBdr>
        <w:top w:val="none" w:sz="0" w:space="0" w:color="auto"/>
        <w:left w:val="none" w:sz="0" w:space="0" w:color="auto"/>
        <w:bottom w:val="none" w:sz="0" w:space="0" w:color="auto"/>
        <w:right w:val="none" w:sz="0" w:space="0" w:color="auto"/>
      </w:divBdr>
    </w:div>
    <w:div w:id="1083258439">
      <w:bodyDiv w:val="1"/>
      <w:marLeft w:val="0"/>
      <w:marRight w:val="0"/>
      <w:marTop w:val="0"/>
      <w:marBottom w:val="0"/>
      <w:divBdr>
        <w:top w:val="none" w:sz="0" w:space="0" w:color="auto"/>
        <w:left w:val="none" w:sz="0" w:space="0" w:color="auto"/>
        <w:bottom w:val="none" w:sz="0" w:space="0" w:color="auto"/>
        <w:right w:val="none" w:sz="0" w:space="0" w:color="auto"/>
      </w:divBdr>
    </w:div>
    <w:div w:id="1124232825">
      <w:bodyDiv w:val="1"/>
      <w:marLeft w:val="0"/>
      <w:marRight w:val="0"/>
      <w:marTop w:val="0"/>
      <w:marBottom w:val="0"/>
      <w:divBdr>
        <w:top w:val="none" w:sz="0" w:space="0" w:color="auto"/>
        <w:left w:val="none" w:sz="0" w:space="0" w:color="auto"/>
        <w:bottom w:val="none" w:sz="0" w:space="0" w:color="auto"/>
        <w:right w:val="none" w:sz="0" w:space="0" w:color="auto"/>
      </w:divBdr>
    </w:div>
    <w:div w:id="1147622839">
      <w:bodyDiv w:val="1"/>
      <w:marLeft w:val="0"/>
      <w:marRight w:val="0"/>
      <w:marTop w:val="0"/>
      <w:marBottom w:val="0"/>
      <w:divBdr>
        <w:top w:val="none" w:sz="0" w:space="0" w:color="auto"/>
        <w:left w:val="none" w:sz="0" w:space="0" w:color="auto"/>
        <w:bottom w:val="none" w:sz="0" w:space="0" w:color="auto"/>
        <w:right w:val="none" w:sz="0" w:space="0" w:color="auto"/>
      </w:divBdr>
    </w:div>
    <w:div w:id="1200237314">
      <w:bodyDiv w:val="1"/>
      <w:marLeft w:val="0"/>
      <w:marRight w:val="0"/>
      <w:marTop w:val="0"/>
      <w:marBottom w:val="0"/>
      <w:divBdr>
        <w:top w:val="none" w:sz="0" w:space="0" w:color="auto"/>
        <w:left w:val="none" w:sz="0" w:space="0" w:color="auto"/>
        <w:bottom w:val="none" w:sz="0" w:space="0" w:color="auto"/>
        <w:right w:val="none" w:sz="0" w:space="0" w:color="auto"/>
      </w:divBdr>
    </w:div>
    <w:div w:id="1248424184">
      <w:bodyDiv w:val="1"/>
      <w:marLeft w:val="0"/>
      <w:marRight w:val="0"/>
      <w:marTop w:val="0"/>
      <w:marBottom w:val="0"/>
      <w:divBdr>
        <w:top w:val="none" w:sz="0" w:space="0" w:color="auto"/>
        <w:left w:val="none" w:sz="0" w:space="0" w:color="auto"/>
        <w:bottom w:val="none" w:sz="0" w:space="0" w:color="auto"/>
        <w:right w:val="none" w:sz="0" w:space="0" w:color="auto"/>
      </w:divBdr>
    </w:div>
    <w:div w:id="1291135088">
      <w:bodyDiv w:val="1"/>
      <w:marLeft w:val="0"/>
      <w:marRight w:val="0"/>
      <w:marTop w:val="0"/>
      <w:marBottom w:val="0"/>
      <w:divBdr>
        <w:top w:val="none" w:sz="0" w:space="0" w:color="auto"/>
        <w:left w:val="none" w:sz="0" w:space="0" w:color="auto"/>
        <w:bottom w:val="none" w:sz="0" w:space="0" w:color="auto"/>
        <w:right w:val="none" w:sz="0" w:space="0" w:color="auto"/>
      </w:divBdr>
    </w:div>
    <w:div w:id="1333725467">
      <w:bodyDiv w:val="1"/>
      <w:marLeft w:val="0"/>
      <w:marRight w:val="0"/>
      <w:marTop w:val="0"/>
      <w:marBottom w:val="0"/>
      <w:divBdr>
        <w:top w:val="none" w:sz="0" w:space="0" w:color="auto"/>
        <w:left w:val="none" w:sz="0" w:space="0" w:color="auto"/>
        <w:bottom w:val="none" w:sz="0" w:space="0" w:color="auto"/>
        <w:right w:val="none" w:sz="0" w:space="0" w:color="auto"/>
      </w:divBdr>
    </w:div>
    <w:div w:id="1444574279">
      <w:bodyDiv w:val="1"/>
      <w:marLeft w:val="0"/>
      <w:marRight w:val="0"/>
      <w:marTop w:val="0"/>
      <w:marBottom w:val="0"/>
      <w:divBdr>
        <w:top w:val="none" w:sz="0" w:space="0" w:color="auto"/>
        <w:left w:val="none" w:sz="0" w:space="0" w:color="auto"/>
        <w:bottom w:val="none" w:sz="0" w:space="0" w:color="auto"/>
        <w:right w:val="none" w:sz="0" w:space="0" w:color="auto"/>
      </w:divBdr>
    </w:div>
    <w:div w:id="1453011526">
      <w:bodyDiv w:val="1"/>
      <w:marLeft w:val="0"/>
      <w:marRight w:val="0"/>
      <w:marTop w:val="0"/>
      <w:marBottom w:val="0"/>
      <w:divBdr>
        <w:top w:val="none" w:sz="0" w:space="0" w:color="auto"/>
        <w:left w:val="none" w:sz="0" w:space="0" w:color="auto"/>
        <w:bottom w:val="none" w:sz="0" w:space="0" w:color="auto"/>
        <w:right w:val="none" w:sz="0" w:space="0" w:color="auto"/>
      </w:divBdr>
    </w:div>
    <w:div w:id="1464807840">
      <w:bodyDiv w:val="1"/>
      <w:marLeft w:val="0"/>
      <w:marRight w:val="0"/>
      <w:marTop w:val="0"/>
      <w:marBottom w:val="0"/>
      <w:divBdr>
        <w:top w:val="none" w:sz="0" w:space="0" w:color="auto"/>
        <w:left w:val="none" w:sz="0" w:space="0" w:color="auto"/>
        <w:bottom w:val="none" w:sz="0" w:space="0" w:color="auto"/>
        <w:right w:val="none" w:sz="0" w:space="0" w:color="auto"/>
      </w:divBdr>
    </w:div>
    <w:div w:id="1488863118">
      <w:bodyDiv w:val="1"/>
      <w:marLeft w:val="0"/>
      <w:marRight w:val="0"/>
      <w:marTop w:val="0"/>
      <w:marBottom w:val="0"/>
      <w:divBdr>
        <w:top w:val="none" w:sz="0" w:space="0" w:color="auto"/>
        <w:left w:val="none" w:sz="0" w:space="0" w:color="auto"/>
        <w:bottom w:val="none" w:sz="0" w:space="0" w:color="auto"/>
        <w:right w:val="none" w:sz="0" w:space="0" w:color="auto"/>
      </w:divBdr>
    </w:div>
    <w:div w:id="1553073999">
      <w:bodyDiv w:val="1"/>
      <w:marLeft w:val="0"/>
      <w:marRight w:val="0"/>
      <w:marTop w:val="0"/>
      <w:marBottom w:val="0"/>
      <w:divBdr>
        <w:top w:val="none" w:sz="0" w:space="0" w:color="auto"/>
        <w:left w:val="none" w:sz="0" w:space="0" w:color="auto"/>
        <w:bottom w:val="none" w:sz="0" w:space="0" w:color="auto"/>
        <w:right w:val="none" w:sz="0" w:space="0" w:color="auto"/>
      </w:divBdr>
    </w:div>
    <w:div w:id="1555431924">
      <w:bodyDiv w:val="1"/>
      <w:marLeft w:val="0"/>
      <w:marRight w:val="0"/>
      <w:marTop w:val="0"/>
      <w:marBottom w:val="0"/>
      <w:divBdr>
        <w:top w:val="none" w:sz="0" w:space="0" w:color="auto"/>
        <w:left w:val="none" w:sz="0" w:space="0" w:color="auto"/>
        <w:bottom w:val="none" w:sz="0" w:space="0" w:color="auto"/>
        <w:right w:val="none" w:sz="0" w:space="0" w:color="auto"/>
      </w:divBdr>
    </w:div>
    <w:div w:id="1587884905">
      <w:bodyDiv w:val="1"/>
      <w:marLeft w:val="0"/>
      <w:marRight w:val="0"/>
      <w:marTop w:val="0"/>
      <w:marBottom w:val="0"/>
      <w:divBdr>
        <w:top w:val="none" w:sz="0" w:space="0" w:color="auto"/>
        <w:left w:val="none" w:sz="0" w:space="0" w:color="auto"/>
        <w:bottom w:val="none" w:sz="0" w:space="0" w:color="auto"/>
        <w:right w:val="none" w:sz="0" w:space="0" w:color="auto"/>
      </w:divBdr>
    </w:div>
    <w:div w:id="1691027164">
      <w:bodyDiv w:val="1"/>
      <w:marLeft w:val="0"/>
      <w:marRight w:val="0"/>
      <w:marTop w:val="0"/>
      <w:marBottom w:val="0"/>
      <w:divBdr>
        <w:top w:val="none" w:sz="0" w:space="0" w:color="auto"/>
        <w:left w:val="none" w:sz="0" w:space="0" w:color="auto"/>
        <w:bottom w:val="none" w:sz="0" w:space="0" w:color="auto"/>
        <w:right w:val="none" w:sz="0" w:space="0" w:color="auto"/>
      </w:divBdr>
    </w:div>
    <w:div w:id="1698309763">
      <w:bodyDiv w:val="1"/>
      <w:marLeft w:val="0"/>
      <w:marRight w:val="0"/>
      <w:marTop w:val="0"/>
      <w:marBottom w:val="0"/>
      <w:divBdr>
        <w:top w:val="none" w:sz="0" w:space="0" w:color="auto"/>
        <w:left w:val="none" w:sz="0" w:space="0" w:color="auto"/>
        <w:bottom w:val="none" w:sz="0" w:space="0" w:color="auto"/>
        <w:right w:val="none" w:sz="0" w:space="0" w:color="auto"/>
      </w:divBdr>
    </w:div>
    <w:div w:id="1726634799">
      <w:bodyDiv w:val="1"/>
      <w:marLeft w:val="0"/>
      <w:marRight w:val="0"/>
      <w:marTop w:val="0"/>
      <w:marBottom w:val="0"/>
      <w:divBdr>
        <w:top w:val="none" w:sz="0" w:space="0" w:color="auto"/>
        <w:left w:val="none" w:sz="0" w:space="0" w:color="auto"/>
        <w:bottom w:val="none" w:sz="0" w:space="0" w:color="auto"/>
        <w:right w:val="none" w:sz="0" w:space="0" w:color="auto"/>
      </w:divBdr>
    </w:div>
    <w:div w:id="1735620376">
      <w:bodyDiv w:val="1"/>
      <w:marLeft w:val="0"/>
      <w:marRight w:val="0"/>
      <w:marTop w:val="0"/>
      <w:marBottom w:val="0"/>
      <w:divBdr>
        <w:top w:val="none" w:sz="0" w:space="0" w:color="auto"/>
        <w:left w:val="none" w:sz="0" w:space="0" w:color="auto"/>
        <w:bottom w:val="none" w:sz="0" w:space="0" w:color="auto"/>
        <w:right w:val="none" w:sz="0" w:space="0" w:color="auto"/>
      </w:divBdr>
    </w:div>
    <w:div w:id="1758598385">
      <w:bodyDiv w:val="1"/>
      <w:marLeft w:val="0"/>
      <w:marRight w:val="0"/>
      <w:marTop w:val="0"/>
      <w:marBottom w:val="0"/>
      <w:divBdr>
        <w:top w:val="none" w:sz="0" w:space="0" w:color="auto"/>
        <w:left w:val="none" w:sz="0" w:space="0" w:color="auto"/>
        <w:bottom w:val="none" w:sz="0" w:space="0" w:color="auto"/>
        <w:right w:val="none" w:sz="0" w:space="0" w:color="auto"/>
      </w:divBdr>
    </w:div>
    <w:div w:id="1828549257">
      <w:bodyDiv w:val="1"/>
      <w:marLeft w:val="0"/>
      <w:marRight w:val="0"/>
      <w:marTop w:val="0"/>
      <w:marBottom w:val="0"/>
      <w:divBdr>
        <w:top w:val="none" w:sz="0" w:space="0" w:color="auto"/>
        <w:left w:val="none" w:sz="0" w:space="0" w:color="auto"/>
        <w:bottom w:val="none" w:sz="0" w:space="0" w:color="auto"/>
        <w:right w:val="none" w:sz="0" w:space="0" w:color="auto"/>
      </w:divBdr>
    </w:div>
    <w:div w:id="1829516933">
      <w:bodyDiv w:val="1"/>
      <w:marLeft w:val="0"/>
      <w:marRight w:val="0"/>
      <w:marTop w:val="0"/>
      <w:marBottom w:val="0"/>
      <w:divBdr>
        <w:top w:val="none" w:sz="0" w:space="0" w:color="auto"/>
        <w:left w:val="none" w:sz="0" w:space="0" w:color="auto"/>
        <w:bottom w:val="none" w:sz="0" w:space="0" w:color="auto"/>
        <w:right w:val="none" w:sz="0" w:space="0" w:color="auto"/>
      </w:divBdr>
    </w:div>
    <w:div w:id="1853496859">
      <w:bodyDiv w:val="1"/>
      <w:marLeft w:val="0"/>
      <w:marRight w:val="0"/>
      <w:marTop w:val="0"/>
      <w:marBottom w:val="0"/>
      <w:divBdr>
        <w:top w:val="none" w:sz="0" w:space="0" w:color="auto"/>
        <w:left w:val="none" w:sz="0" w:space="0" w:color="auto"/>
        <w:bottom w:val="none" w:sz="0" w:space="0" w:color="auto"/>
        <w:right w:val="none" w:sz="0" w:space="0" w:color="auto"/>
      </w:divBdr>
    </w:div>
    <w:div w:id="1890995934">
      <w:bodyDiv w:val="1"/>
      <w:marLeft w:val="0"/>
      <w:marRight w:val="0"/>
      <w:marTop w:val="0"/>
      <w:marBottom w:val="0"/>
      <w:divBdr>
        <w:top w:val="none" w:sz="0" w:space="0" w:color="auto"/>
        <w:left w:val="none" w:sz="0" w:space="0" w:color="auto"/>
        <w:bottom w:val="none" w:sz="0" w:space="0" w:color="auto"/>
        <w:right w:val="none" w:sz="0" w:space="0" w:color="auto"/>
      </w:divBdr>
    </w:div>
    <w:div w:id="1940799003">
      <w:bodyDiv w:val="1"/>
      <w:marLeft w:val="0"/>
      <w:marRight w:val="0"/>
      <w:marTop w:val="0"/>
      <w:marBottom w:val="0"/>
      <w:divBdr>
        <w:top w:val="none" w:sz="0" w:space="0" w:color="auto"/>
        <w:left w:val="none" w:sz="0" w:space="0" w:color="auto"/>
        <w:bottom w:val="none" w:sz="0" w:space="0" w:color="auto"/>
        <w:right w:val="none" w:sz="0" w:space="0" w:color="auto"/>
      </w:divBdr>
    </w:div>
    <w:div w:id="2058890085">
      <w:bodyDiv w:val="1"/>
      <w:marLeft w:val="0"/>
      <w:marRight w:val="0"/>
      <w:marTop w:val="0"/>
      <w:marBottom w:val="0"/>
      <w:divBdr>
        <w:top w:val="none" w:sz="0" w:space="0" w:color="auto"/>
        <w:left w:val="none" w:sz="0" w:space="0" w:color="auto"/>
        <w:bottom w:val="none" w:sz="0" w:space="0" w:color="auto"/>
        <w:right w:val="none" w:sz="0" w:space="0" w:color="auto"/>
      </w:divBdr>
    </w:div>
    <w:div w:id="2081364541">
      <w:bodyDiv w:val="1"/>
      <w:marLeft w:val="0"/>
      <w:marRight w:val="0"/>
      <w:marTop w:val="0"/>
      <w:marBottom w:val="0"/>
      <w:divBdr>
        <w:top w:val="none" w:sz="0" w:space="0" w:color="auto"/>
        <w:left w:val="none" w:sz="0" w:space="0" w:color="auto"/>
        <w:bottom w:val="none" w:sz="0" w:space="0" w:color="auto"/>
        <w:right w:val="none" w:sz="0" w:space="0" w:color="auto"/>
      </w:divBdr>
    </w:div>
    <w:div w:id="21462694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eis.gov.lv" TargetMode="External"/><Relationship Id="rId13" Type="http://schemas.openxmlformats.org/officeDocument/2006/relationships/hyperlink" Target="https://www.iub.gov.lv/lv/skaidrojums-mikro-mazie-un-videjie-uznemumi-mvu" TargetMode="External"/><Relationship Id="rId18" Type="http://schemas.openxmlformats.org/officeDocument/2006/relationships/hyperlink" Target="http://likumi.lv/doc.php?id=133536" TargetMode="External"/><Relationship Id="rId26" Type="http://schemas.openxmlformats.org/officeDocument/2006/relationships/theme" Target="theme/theme1.xml"/><Relationship Id="rId3" Type="http://schemas.openxmlformats.org/officeDocument/2006/relationships/styles" Target="styles.xml"/><Relationship Id="rId21" Type="http://schemas.openxmlformats.org/officeDocument/2006/relationships/header" Target="header3.xml"/><Relationship Id="rId7" Type="http://schemas.openxmlformats.org/officeDocument/2006/relationships/endnotes" Target="endnotes.xml"/><Relationship Id="rId12" Type="http://schemas.openxmlformats.org/officeDocument/2006/relationships/header" Target="header1.xml"/><Relationship Id="rId17" Type="http://schemas.openxmlformats.org/officeDocument/2006/relationships/header" Target="header2.xml"/><Relationship Id="rId25"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1.xml"/><Relationship Id="rId20" Type="http://schemas.openxmlformats.org/officeDocument/2006/relationships/hyperlink" Target="mailto:inp@vugd.gov.lv"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espd.eis.gov.lv/" TargetMode="External"/><Relationship Id="rId24" Type="http://schemas.openxmlformats.org/officeDocument/2006/relationships/header" Target="header5.xml"/><Relationship Id="rId5" Type="http://schemas.openxmlformats.org/officeDocument/2006/relationships/webSettings" Target="webSettings.xml"/><Relationship Id="rId15" Type="http://schemas.openxmlformats.org/officeDocument/2006/relationships/image" Target="media/image2.png"/><Relationship Id="rId23" Type="http://schemas.openxmlformats.org/officeDocument/2006/relationships/footer" Target="footer2.xml"/><Relationship Id="rId10" Type="http://schemas.openxmlformats.org/officeDocument/2006/relationships/hyperlink" Target="mailto:iepirkumi@vugd.gov.lv" TargetMode="External"/><Relationship Id="rId19" Type="http://schemas.openxmlformats.org/officeDocument/2006/relationships/hyperlink" Target="http://likumi.lv/doc.php?id=133536" TargetMode="External"/><Relationship Id="rId4" Type="http://schemas.openxmlformats.org/officeDocument/2006/relationships/settings" Target="settings.xml"/><Relationship Id="rId9" Type="http://schemas.openxmlformats.org/officeDocument/2006/relationships/hyperlink" Target="https://www.eis.gov.lv/EKEIS/Supplier/Organizer/525" TargetMode="External"/><Relationship Id="rId14" Type="http://schemas.openxmlformats.org/officeDocument/2006/relationships/image" Target="media/image1.png"/><Relationship Id="rId22" Type="http://schemas.openxmlformats.org/officeDocument/2006/relationships/header" Target="header4.xml"/></Relationships>
</file>

<file path=word/theme/theme1.xml><?xml version="1.0" encoding="utf-8"?>
<a:theme xmlns:a="http://schemas.openxmlformats.org/drawingml/2006/main" name="Office dizains">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C33FEF4-E517-4DD9-AC2C-6AE89589B59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90</TotalTime>
  <Pages>31</Pages>
  <Words>50979</Words>
  <Characters>29059</Characters>
  <Application>Microsoft Office Word</Application>
  <DocSecurity>0</DocSecurity>
  <Lines>242</Lines>
  <Paragraphs>159</Paragraphs>
  <ScaleCrop>false</ScaleCrop>
  <HeadingPairs>
    <vt:vector size="4" baseType="variant">
      <vt:variant>
        <vt:lpstr>Nosaukums</vt:lpstr>
      </vt:variant>
      <vt:variant>
        <vt:i4>1</vt:i4>
      </vt:variant>
      <vt:variant>
        <vt:lpstr>Title</vt:lpstr>
      </vt:variant>
      <vt:variant>
        <vt:i4>1</vt:i4>
      </vt:variant>
    </vt:vector>
  </HeadingPairs>
  <TitlesOfParts>
    <vt:vector size="2" baseType="lpstr">
      <vt:lpstr/>
      <vt:lpstr/>
    </vt:vector>
  </TitlesOfParts>
  <Company>VUGD</Company>
  <LinksUpToDate>false</LinksUpToDate>
  <CharactersWithSpaces>79879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Anita Nikiforova</dc:creator>
  <cp:keywords/>
  <dc:description/>
  <cp:lastModifiedBy>Anita Nikiforova</cp:lastModifiedBy>
  <cp:revision>16</cp:revision>
  <cp:lastPrinted>2020-10-19T06:06:00Z</cp:lastPrinted>
  <dcterms:created xsi:type="dcterms:W3CDTF">2026-08-19T06:44:00Z</dcterms:created>
  <dcterms:modified xsi:type="dcterms:W3CDTF">2026-08-20T14:20:00Z</dcterms:modified>
</cp:coreProperties>
</file>