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E02FC1" w14:textId="77777777" w:rsidR="00B02D4C" w:rsidRPr="00B02D4C" w:rsidRDefault="00B02D4C" w:rsidP="00B02D4C">
      <w:pPr>
        <w:rPr>
          <w:color w:val="474955" w:themeColor="text2"/>
        </w:rPr>
      </w:pPr>
    </w:p>
    <w:p w14:paraId="579505FC" w14:textId="77777777" w:rsidR="00B02D4C" w:rsidRPr="00B02D4C" w:rsidRDefault="00B02D4C" w:rsidP="00B02D4C">
      <w:pPr>
        <w:spacing w:after="0" w:line="240" w:lineRule="auto"/>
        <w:jc w:val="right"/>
        <w:rPr>
          <w:rFonts w:ascii="Arial" w:hAnsi="Arial" w:cs="Arial"/>
          <w:i/>
          <w:iCs/>
          <w:color w:val="474955" w:themeColor="text2"/>
          <w:sz w:val="20"/>
          <w:szCs w:val="20"/>
        </w:rPr>
      </w:pPr>
      <w:r w:rsidRPr="00B02D4C">
        <w:rPr>
          <w:rFonts w:ascii="Arial" w:hAnsi="Arial" w:cs="Arial"/>
          <w:i/>
          <w:iCs/>
          <w:color w:val="474955" w:themeColor="text2"/>
          <w:sz w:val="20"/>
          <w:szCs w:val="20"/>
        </w:rPr>
        <w:t xml:space="preserve">Apstiprināts </w:t>
      </w:r>
    </w:p>
    <w:p w14:paraId="0B136C97" w14:textId="77777777" w:rsidR="00B02D4C" w:rsidRPr="00B02D4C" w:rsidRDefault="00B02D4C" w:rsidP="00B02D4C">
      <w:pPr>
        <w:spacing w:after="0" w:line="240" w:lineRule="auto"/>
        <w:jc w:val="right"/>
        <w:rPr>
          <w:rFonts w:ascii="Arial" w:hAnsi="Arial" w:cs="Arial"/>
          <w:i/>
          <w:iCs/>
          <w:color w:val="474955" w:themeColor="text2"/>
          <w:sz w:val="20"/>
          <w:szCs w:val="20"/>
        </w:rPr>
      </w:pPr>
      <w:r w:rsidRPr="00B02D4C">
        <w:rPr>
          <w:rFonts w:ascii="Arial" w:hAnsi="Arial" w:cs="Arial"/>
          <w:i/>
          <w:iCs/>
          <w:color w:val="474955" w:themeColor="text2"/>
          <w:sz w:val="20"/>
          <w:szCs w:val="20"/>
        </w:rPr>
        <w:t xml:space="preserve">ar VAS „Latvijas dzelzceļš” </w:t>
      </w:r>
    </w:p>
    <w:p w14:paraId="0339A0BF" w14:textId="77777777" w:rsidR="00B02D4C" w:rsidRPr="00B02D4C" w:rsidRDefault="00B02D4C" w:rsidP="00B02D4C">
      <w:pPr>
        <w:spacing w:after="0" w:line="240" w:lineRule="auto"/>
        <w:jc w:val="right"/>
        <w:rPr>
          <w:rFonts w:ascii="Arial" w:hAnsi="Arial" w:cs="Arial"/>
          <w:i/>
          <w:iCs/>
          <w:color w:val="474955" w:themeColor="text2"/>
          <w:sz w:val="20"/>
          <w:szCs w:val="20"/>
        </w:rPr>
      </w:pPr>
      <w:r w:rsidRPr="00B02D4C">
        <w:rPr>
          <w:rFonts w:ascii="Arial" w:hAnsi="Arial" w:cs="Arial"/>
          <w:i/>
          <w:iCs/>
          <w:color w:val="474955" w:themeColor="text2"/>
          <w:sz w:val="20"/>
          <w:szCs w:val="20"/>
        </w:rPr>
        <w:t xml:space="preserve">iepirkuma komisijas </w:t>
      </w:r>
    </w:p>
    <w:p w14:paraId="54D8623A" w14:textId="77777777" w:rsidR="00B02D4C" w:rsidRPr="00B02D4C" w:rsidRDefault="00B02D4C" w:rsidP="00B02D4C">
      <w:pPr>
        <w:spacing w:after="0" w:line="240" w:lineRule="auto"/>
        <w:jc w:val="right"/>
        <w:rPr>
          <w:rFonts w:ascii="Arial" w:hAnsi="Arial" w:cs="Arial"/>
          <w:color w:val="474955" w:themeColor="text2"/>
          <w:sz w:val="20"/>
          <w:szCs w:val="20"/>
        </w:rPr>
      </w:pPr>
      <w:r w:rsidRPr="00B02D4C">
        <w:rPr>
          <w:rFonts w:ascii="Arial" w:hAnsi="Arial" w:cs="Arial"/>
          <w:i/>
          <w:iCs/>
          <w:color w:val="474955" w:themeColor="text2"/>
          <w:sz w:val="20"/>
          <w:szCs w:val="20"/>
        </w:rPr>
        <w:t>2026.gada 27.augusta 4.sēdes protokolu</w:t>
      </w:r>
    </w:p>
    <w:p w14:paraId="0C3D36AC" w14:textId="77777777" w:rsidR="00B02D4C" w:rsidRPr="00B02D4C" w:rsidRDefault="00B02D4C" w:rsidP="00B02D4C">
      <w:pPr>
        <w:rPr>
          <w:rFonts w:ascii="Arial" w:hAnsi="Arial" w:cs="Arial"/>
          <w:b/>
          <w:bCs/>
          <w:color w:val="474955" w:themeColor="text2"/>
          <w:sz w:val="20"/>
          <w:szCs w:val="20"/>
        </w:rPr>
      </w:pPr>
    </w:p>
    <w:p w14:paraId="236728AC" w14:textId="77777777" w:rsidR="00B02D4C" w:rsidRPr="00B02D4C" w:rsidRDefault="00B02D4C" w:rsidP="00B02D4C">
      <w:pPr>
        <w:spacing w:line="240" w:lineRule="auto"/>
        <w:jc w:val="center"/>
        <w:rPr>
          <w:b/>
          <w:color w:val="474955" w:themeColor="text2"/>
        </w:rPr>
      </w:pPr>
    </w:p>
    <w:p w14:paraId="47900D33" w14:textId="77777777" w:rsidR="00B02D4C" w:rsidRPr="00B02D4C" w:rsidRDefault="00B02D4C" w:rsidP="00B02D4C">
      <w:pPr>
        <w:spacing w:line="240" w:lineRule="auto"/>
        <w:jc w:val="center"/>
        <w:rPr>
          <w:rFonts w:ascii="Arial" w:hAnsi="Arial" w:cs="Arial"/>
          <w:b/>
          <w:color w:val="474955" w:themeColor="text2"/>
          <w:sz w:val="20"/>
          <w:szCs w:val="20"/>
        </w:rPr>
      </w:pPr>
      <w:r w:rsidRPr="00B02D4C">
        <w:rPr>
          <w:rFonts w:ascii="Arial" w:hAnsi="Arial" w:cs="Arial"/>
          <w:b/>
          <w:color w:val="474955" w:themeColor="text2"/>
          <w:sz w:val="20"/>
          <w:szCs w:val="20"/>
        </w:rPr>
        <w:t>Atklāts konkurss</w:t>
      </w:r>
    </w:p>
    <w:p w14:paraId="7C5738A3" w14:textId="77777777" w:rsidR="00B02D4C" w:rsidRPr="00B02D4C" w:rsidRDefault="00B02D4C" w:rsidP="00B02D4C">
      <w:pPr>
        <w:spacing w:line="240" w:lineRule="auto"/>
        <w:jc w:val="center"/>
        <w:rPr>
          <w:rFonts w:ascii="Arial" w:hAnsi="Arial" w:cs="Arial"/>
          <w:b/>
          <w:color w:val="474955" w:themeColor="text2"/>
          <w:sz w:val="20"/>
          <w:szCs w:val="20"/>
        </w:rPr>
      </w:pPr>
      <w:r w:rsidRPr="00B02D4C">
        <w:rPr>
          <w:rFonts w:ascii="Arial" w:hAnsi="Arial" w:cs="Arial"/>
          <w:b/>
          <w:color w:val="474955" w:themeColor="text2"/>
          <w:sz w:val="20"/>
          <w:szCs w:val="20"/>
        </w:rPr>
        <w:t>“Dzelzceļa pārmiju pārvedu rezerves daļu piegāde”</w:t>
      </w:r>
    </w:p>
    <w:p w14:paraId="3924C09F" w14:textId="77777777" w:rsidR="00B02D4C" w:rsidRPr="00B02D4C" w:rsidRDefault="00B02D4C" w:rsidP="00B02D4C">
      <w:pPr>
        <w:spacing w:line="240" w:lineRule="auto"/>
        <w:jc w:val="center"/>
        <w:rPr>
          <w:rFonts w:ascii="Arial" w:hAnsi="Arial" w:cs="Arial"/>
          <w:b/>
          <w:color w:val="474955" w:themeColor="text2"/>
          <w:sz w:val="20"/>
          <w:szCs w:val="20"/>
        </w:rPr>
      </w:pPr>
      <w:r w:rsidRPr="00B02D4C">
        <w:rPr>
          <w:rFonts w:ascii="Arial" w:hAnsi="Arial" w:cs="Arial"/>
          <w:b/>
          <w:color w:val="474955" w:themeColor="text2"/>
          <w:sz w:val="20"/>
          <w:szCs w:val="20"/>
        </w:rPr>
        <w:t>(iepirkuma identifikācijas Nr. LDZ 2026/200-AK)</w:t>
      </w:r>
    </w:p>
    <w:p w14:paraId="51FE73E5" w14:textId="77777777" w:rsidR="00B02D4C" w:rsidRPr="00B02D4C" w:rsidRDefault="00B02D4C" w:rsidP="00B02D4C">
      <w:pPr>
        <w:spacing w:line="240" w:lineRule="auto"/>
        <w:jc w:val="center"/>
        <w:rPr>
          <w:rFonts w:ascii="Arial" w:hAnsi="Arial" w:cs="Arial"/>
          <w:b/>
          <w:color w:val="474955" w:themeColor="text2"/>
          <w:sz w:val="20"/>
          <w:szCs w:val="20"/>
        </w:rPr>
      </w:pPr>
      <w:r w:rsidRPr="00B02D4C">
        <w:rPr>
          <w:rFonts w:ascii="Arial" w:hAnsi="Arial" w:cs="Arial"/>
          <w:b/>
          <w:color w:val="474955" w:themeColor="text2"/>
          <w:sz w:val="20"/>
          <w:szCs w:val="20"/>
        </w:rPr>
        <w:t>Skaidrojums Nr.1</w:t>
      </w:r>
    </w:p>
    <w:p w14:paraId="29B0F3C1" w14:textId="77777777" w:rsidR="00B02D4C" w:rsidRPr="00B02D4C" w:rsidRDefault="00B02D4C" w:rsidP="00B02D4C">
      <w:pPr>
        <w:rPr>
          <w:rFonts w:ascii="Arial" w:hAnsi="Arial" w:cs="Arial"/>
          <w:color w:val="474955" w:themeColor="text2"/>
          <w:sz w:val="20"/>
          <w:szCs w:val="20"/>
        </w:rPr>
      </w:pPr>
    </w:p>
    <w:tbl>
      <w:tblPr>
        <w:tblStyle w:val="TableGrid"/>
        <w:tblW w:w="7508" w:type="dxa"/>
        <w:jc w:val="center"/>
        <w:tblLook w:val="04A0" w:firstRow="1" w:lastRow="0" w:firstColumn="1" w:lastColumn="0" w:noHBand="0" w:noVBand="1"/>
      </w:tblPr>
      <w:tblGrid>
        <w:gridCol w:w="3539"/>
        <w:gridCol w:w="3969"/>
      </w:tblGrid>
      <w:tr w:rsidR="00B02D4C" w:rsidRPr="00B02D4C" w14:paraId="0C2B6A6C" w14:textId="77777777">
        <w:trPr>
          <w:trHeight w:val="461"/>
          <w:jc w:val="center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hideMark/>
          </w:tcPr>
          <w:p w14:paraId="04840B9C" w14:textId="77777777" w:rsidR="00B02D4C" w:rsidRPr="00B02D4C" w:rsidRDefault="00B02D4C" w:rsidP="00B02D4C">
            <w:pPr>
              <w:spacing w:after="160" w:line="278" w:lineRule="auto"/>
              <w:rPr>
                <w:rFonts w:ascii="Arial" w:hAnsi="Arial" w:cs="Arial"/>
                <w:b/>
                <w:i/>
                <w:color w:val="474955" w:themeColor="text2"/>
                <w:sz w:val="20"/>
                <w:szCs w:val="20"/>
              </w:rPr>
            </w:pPr>
            <w:bookmarkStart w:id="0" w:name="_Hlk110329419"/>
            <w:r w:rsidRPr="00B02D4C">
              <w:rPr>
                <w:rFonts w:ascii="Arial" w:hAnsi="Arial" w:cs="Arial"/>
                <w:b/>
                <w:i/>
                <w:color w:val="474955" w:themeColor="text2"/>
                <w:sz w:val="20"/>
                <w:szCs w:val="20"/>
              </w:rPr>
              <w:t xml:space="preserve">Jautājumi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E2D9" w:themeFill="accent4" w:themeFillTint="33"/>
            <w:hideMark/>
          </w:tcPr>
          <w:p w14:paraId="58BE00A4" w14:textId="77777777" w:rsidR="00B02D4C" w:rsidRPr="00B02D4C" w:rsidRDefault="00B02D4C" w:rsidP="00B02D4C">
            <w:pPr>
              <w:spacing w:after="160" w:line="278" w:lineRule="auto"/>
              <w:rPr>
                <w:rFonts w:ascii="Arial" w:hAnsi="Arial" w:cs="Arial"/>
                <w:b/>
                <w:i/>
                <w:color w:val="474955" w:themeColor="text2"/>
                <w:sz w:val="20"/>
                <w:szCs w:val="20"/>
              </w:rPr>
            </w:pPr>
            <w:r w:rsidRPr="00B02D4C">
              <w:rPr>
                <w:rFonts w:ascii="Arial" w:hAnsi="Arial" w:cs="Arial"/>
                <w:b/>
                <w:i/>
                <w:color w:val="474955" w:themeColor="text2"/>
                <w:sz w:val="20"/>
                <w:szCs w:val="20"/>
              </w:rPr>
              <w:t>Atbildes</w:t>
            </w:r>
          </w:p>
        </w:tc>
      </w:tr>
      <w:tr w:rsidR="00B02D4C" w:rsidRPr="00B02D4C" w14:paraId="2DF3AA92" w14:textId="77777777">
        <w:trPr>
          <w:trHeight w:val="932"/>
          <w:jc w:val="center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E78B6" w14:textId="77777777" w:rsidR="00B02D4C" w:rsidRPr="00B02D4C" w:rsidRDefault="00B02D4C" w:rsidP="00B02D4C">
            <w:pPr>
              <w:spacing w:after="160" w:line="278" w:lineRule="auto"/>
              <w:rPr>
                <w:rFonts w:ascii="Arial" w:hAnsi="Arial" w:cs="Arial"/>
                <w:bCs/>
                <w:iCs/>
                <w:color w:val="474955" w:themeColor="text2"/>
                <w:sz w:val="20"/>
                <w:szCs w:val="20"/>
              </w:rPr>
            </w:pPr>
            <w:r w:rsidRPr="00B02D4C">
              <w:rPr>
                <w:rFonts w:ascii="Arial" w:hAnsi="Arial" w:cs="Arial"/>
                <w:bCs/>
                <w:iCs/>
                <w:color w:val="474955" w:themeColor="text2"/>
                <w:sz w:val="20"/>
                <w:szCs w:val="20"/>
              </w:rPr>
              <w:t>Labdien!</w:t>
            </w:r>
          </w:p>
          <w:p w14:paraId="7289E942" w14:textId="77777777" w:rsidR="00B02D4C" w:rsidRPr="00B02D4C" w:rsidRDefault="00B02D4C" w:rsidP="00B02D4C">
            <w:pPr>
              <w:spacing w:after="160" w:line="278" w:lineRule="auto"/>
              <w:rPr>
                <w:rFonts w:ascii="Arial" w:hAnsi="Arial" w:cs="Arial"/>
                <w:bCs/>
                <w:iCs/>
                <w:color w:val="474955" w:themeColor="text2"/>
                <w:sz w:val="20"/>
                <w:szCs w:val="20"/>
              </w:rPr>
            </w:pPr>
            <w:r w:rsidRPr="00B02D4C">
              <w:rPr>
                <w:rFonts w:ascii="Arial" w:hAnsi="Arial" w:cs="Arial"/>
                <w:bCs/>
                <w:iCs/>
                <w:color w:val="474955" w:themeColor="text2"/>
                <w:sz w:val="20"/>
                <w:szCs w:val="20"/>
              </w:rPr>
              <w:t>Lūdzu atbildēt, pārmijas rezerves daļas, kas minētas p. 1-12 Specifikācijā, ir paredzētas pārmijām uz koka brusas pamatā vai dzelzbetona brusas?</w:t>
            </w:r>
          </w:p>
          <w:p w14:paraId="2FC66EA8" w14:textId="77777777" w:rsidR="00B02D4C" w:rsidRPr="00B02D4C" w:rsidRDefault="00B02D4C" w:rsidP="00B02D4C">
            <w:pPr>
              <w:spacing w:after="160" w:line="278" w:lineRule="auto"/>
              <w:rPr>
                <w:rFonts w:ascii="Arial" w:hAnsi="Arial" w:cs="Arial"/>
                <w:bCs/>
                <w:iCs/>
                <w:color w:val="474955" w:themeColor="text2"/>
                <w:sz w:val="20"/>
                <w:szCs w:val="20"/>
              </w:rPr>
            </w:pPr>
            <w:r w:rsidRPr="00B02D4C">
              <w:rPr>
                <w:rFonts w:ascii="Arial" w:hAnsi="Arial" w:cs="Arial"/>
                <w:bCs/>
                <w:iCs/>
                <w:color w:val="474955" w:themeColor="text2"/>
                <w:sz w:val="20"/>
                <w:szCs w:val="20"/>
              </w:rPr>
              <w:t>Paldies.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FE93D" w14:textId="77777777" w:rsidR="00B02D4C" w:rsidRPr="00B02D4C" w:rsidRDefault="00B02D4C" w:rsidP="00B02D4C">
            <w:pPr>
              <w:spacing w:after="160" w:line="278" w:lineRule="auto"/>
              <w:rPr>
                <w:rFonts w:ascii="Arial" w:hAnsi="Arial" w:cs="Arial"/>
                <w:bCs/>
                <w:iCs/>
                <w:color w:val="474955" w:themeColor="text2"/>
                <w:sz w:val="20"/>
                <w:szCs w:val="20"/>
              </w:rPr>
            </w:pPr>
            <w:r w:rsidRPr="00B02D4C">
              <w:rPr>
                <w:rFonts w:ascii="Arial" w:hAnsi="Arial" w:cs="Arial"/>
                <w:bCs/>
                <w:iCs/>
                <w:color w:val="474955" w:themeColor="text2"/>
                <w:sz w:val="20"/>
                <w:szCs w:val="20"/>
              </w:rPr>
              <w:t>Pārmijas paredzētas uz koka brusām pamatā.</w:t>
            </w:r>
          </w:p>
        </w:tc>
        <w:bookmarkEnd w:id="0"/>
      </w:tr>
    </w:tbl>
    <w:p w14:paraId="53652BBB" w14:textId="77777777" w:rsidR="003F7CC6" w:rsidRPr="00097441" w:rsidRDefault="003F7CC6" w:rsidP="00097441">
      <w:pPr>
        <w:rPr>
          <w:rStyle w:val="SubtleEmphasis"/>
          <w:i w:val="0"/>
          <w:iCs w:val="0"/>
        </w:rPr>
      </w:pPr>
    </w:p>
    <w:sectPr w:rsidR="003F7CC6" w:rsidRPr="00097441" w:rsidSect="00770F1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4DC5"/>
    <w:rsid w:val="00057A83"/>
    <w:rsid w:val="000959D0"/>
    <w:rsid w:val="00097441"/>
    <w:rsid w:val="003F7CC6"/>
    <w:rsid w:val="004A4DC5"/>
    <w:rsid w:val="006052A8"/>
    <w:rsid w:val="006C508D"/>
    <w:rsid w:val="00770F1C"/>
    <w:rsid w:val="00B02D4C"/>
    <w:rsid w:val="00C2627C"/>
    <w:rsid w:val="00D4253B"/>
    <w:rsid w:val="00EA1AA8"/>
    <w:rsid w:val="00EA4C9B"/>
    <w:rsid w:val="00F45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ED95D"/>
  <w15:chartTrackingRefBased/>
  <w15:docId w15:val="{6CA033CA-DFBB-4553-9BF7-7A282FD4D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974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D2002D" w:themeColor="accent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974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3239" w:themeColor="text1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97441"/>
    <w:pPr>
      <w:keepNext/>
      <w:keepLines/>
      <w:spacing w:before="160" w:after="80"/>
      <w:outlineLvl w:val="2"/>
    </w:pPr>
    <w:rPr>
      <w:rFonts w:eastAsiaTheme="majorEastAsia" w:cstheme="majorBidi"/>
      <w:color w:val="B9B29E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974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B9B29E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97441"/>
    <w:pPr>
      <w:keepNext/>
      <w:keepLines/>
      <w:spacing w:before="80" w:after="40"/>
      <w:outlineLvl w:val="4"/>
    </w:pPr>
    <w:rPr>
      <w:rFonts w:eastAsiaTheme="majorEastAsia" w:cstheme="majorBidi"/>
      <w:color w:val="B9B29E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974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6F7686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97441"/>
    <w:pPr>
      <w:keepNext/>
      <w:keepLines/>
      <w:spacing w:before="40" w:after="0"/>
      <w:outlineLvl w:val="6"/>
    </w:pPr>
    <w:rPr>
      <w:rFonts w:eastAsiaTheme="majorEastAsia" w:cstheme="majorBidi"/>
      <w:color w:val="6F7686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97441"/>
    <w:pPr>
      <w:keepNext/>
      <w:keepLines/>
      <w:spacing w:after="0"/>
      <w:outlineLvl w:val="7"/>
    </w:pPr>
    <w:rPr>
      <w:rFonts w:eastAsiaTheme="majorEastAsia" w:cstheme="majorBidi"/>
      <w:i/>
      <w:iCs/>
      <w:color w:val="4B4F5A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97441"/>
    <w:pPr>
      <w:keepNext/>
      <w:keepLines/>
      <w:spacing w:after="0"/>
      <w:outlineLvl w:val="8"/>
    </w:pPr>
    <w:rPr>
      <w:rFonts w:eastAsiaTheme="majorEastAsia" w:cstheme="majorBidi"/>
      <w:color w:val="4B4F5A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7441"/>
    <w:rPr>
      <w:rFonts w:asciiTheme="majorHAnsi" w:eastAsiaTheme="majorEastAsia" w:hAnsiTheme="majorHAnsi" w:cstheme="majorBidi"/>
      <w:color w:val="D2002D" w:themeColor="accent2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97441"/>
    <w:rPr>
      <w:rFonts w:asciiTheme="majorHAnsi" w:eastAsiaTheme="majorEastAsia" w:hAnsiTheme="majorHAnsi" w:cstheme="majorBidi"/>
      <w:color w:val="2F3239" w:themeColor="text1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97441"/>
    <w:rPr>
      <w:rFonts w:eastAsiaTheme="majorEastAsia" w:cstheme="majorBidi"/>
      <w:color w:val="B9B29E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97441"/>
    <w:rPr>
      <w:rFonts w:eastAsiaTheme="majorEastAsia" w:cstheme="majorBidi"/>
      <w:i/>
      <w:iCs/>
      <w:color w:val="B9B29E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97441"/>
    <w:rPr>
      <w:rFonts w:eastAsiaTheme="majorEastAsia" w:cstheme="majorBidi"/>
      <w:color w:val="B9B29E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97441"/>
    <w:rPr>
      <w:rFonts w:eastAsiaTheme="majorEastAsia" w:cstheme="majorBidi"/>
      <w:i/>
      <w:iCs/>
      <w:color w:val="6F7686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97441"/>
    <w:rPr>
      <w:rFonts w:eastAsiaTheme="majorEastAsia" w:cstheme="majorBidi"/>
      <w:color w:val="6F7686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97441"/>
    <w:rPr>
      <w:rFonts w:eastAsiaTheme="majorEastAsia" w:cstheme="majorBidi"/>
      <w:i/>
      <w:iCs/>
      <w:color w:val="4B4F5A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97441"/>
    <w:rPr>
      <w:rFonts w:eastAsiaTheme="majorEastAsia" w:cstheme="majorBidi"/>
      <w:color w:val="4B4F5A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97441"/>
    <w:pPr>
      <w:spacing w:after="80" w:line="240" w:lineRule="auto"/>
      <w:contextualSpacing/>
    </w:pPr>
    <w:rPr>
      <w:rFonts w:asciiTheme="majorHAnsi" w:eastAsiaTheme="majorEastAsia" w:hAnsiTheme="majorHAnsi" w:cstheme="majorBidi"/>
      <w:color w:val="D2002D" w:themeColor="accent2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97441"/>
    <w:rPr>
      <w:rFonts w:asciiTheme="majorHAnsi" w:eastAsiaTheme="majorEastAsia" w:hAnsiTheme="majorHAnsi" w:cstheme="majorBidi"/>
      <w:color w:val="D2002D" w:themeColor="accent2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97441"/>
    <w:pPr>
      <w:numPr>
        <w:ilvl w:val="1"/>
      </w:numPr>
    </w:pPr>
    <w:rPr>
      <w:rFonts w:eastAsiaTheme="majorEastAsia" w:cstheme="majorBidi"/>
      <w:color w:val="474955" w:themeColor="text2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97441"/>
    <w:rPr>
      <w:rFonts w:eastAsiaTheme="majorEastAsia" w:cstheme="majorBidi"/>
      <w:color w:val="474955" w:themeColor="text2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97441"/>
    <w:pPr>
      <w:spacing w:before="160"/>
      <w:jc w:val="center"/>
    </w:pPr>
    <w:rPr>
      <w:i/>
      <w:iCs/>
      <w:color w:val="5D627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97441"/>
    <w:rPr>
      <w:i/>
      <w:iCs/>
      <w:color w:val="5D6270" w:themeColor="text1" w:themeTint="BF"/>
    </w:rPr>
  </w:style>
  <w:style w:type="paragraph" w:styleId="ListParagraph">
    <w:name w:val="List Paragraph"/>
    <w:basedOn w:val="Normal"/>
    <w:uiPriority w:val="34"/>
    <w:qFormat/>
    <w:rsid w:val="0009744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97441"/>
    <w:rPr>
      <w:i/>
      <w:iCs/>
      <w:color w:val="2F3239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97441"/>
    <w:pPr>
      <w:pBdr>
        <w:top w:val="single" w:sz="4" w:space="10" w:color="B9B29E" w:themeColor="accent1" w:themeShade="BF"/>
        <w:bottom w:val="single" w:sz="4" w:space="10" w:color="B9B29E" w:themeColor="accent1" w:themeShade="BF"/>
      </w:pBdr>
      <w:spacing w:before="360" w:after="360"/>
      <w:ind w:left="864" w:right="864"/>
      <w:jc w:val="center"/>
    </w:pPr>
    <w:rPr>
      <w:i/>
      <w:iCs/>
      <w:color w:val="474955" w:themeColor="text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97441"/>
    <w:rPr>
      <w:i/>
      <w:iCs/>
      <w:color w:val="474955" w:themeColor="text2"/>
    </w:rPr>
  </w:style>
  <w:style w:type="character" w:styleId="IntenseReference">
    <w:name w:val="Intense Reference"/>
    <w:basedOn w:val="DefaultParagraphFont"/>
    <w:uiPriority w:val="32"/>
    <w:qFormat/>
    <w:rsid w:val="00097441"/>
    <w:rPr>
      <w:b/>
      <w:bCs/>
      <w:smallCaps/>
      <w:color w:val="2F3239" w:themeColor="text1"/>
      <w:spacing w:val="5"/>
    </w:rPr>
  </w:style>
  <w:style w:type="character" w:styleId="SubtleEmphasis">
    <w:name w:val="Subtle Emphasis"/>
    <w:basedOn w:val="DefaultParagraphFont"/>
    <w:uiPriority w:val="19"/>
    <w:qFormat/>
    <w:rsid w:val="00097441"/>
    <w:rPr>
      <w:i/>
      <w:iCs/>
      <w:color w:val="474955" w:themeColor="text2"/>
    </w:rPr>
  </w:style>
  <w:style w:type="paragraph" w:styleId="NoSpacing">
    <w:name w:val="No Spacing"/>
    <w:uiPriority w:val="1"/>
    <w:qFormat/>
    <w:rsid w:val="00097441"/>
    <w:pPr>
      <w:spacing w:after="0" w:line="240" w:lineRule="auto"/>
    </w:pPr>
  </w:style>
  <w:style w:type="table" w:styleId="TableGrid">
    <w:name w:val="Table Grid"/>
    <w:basedOn w:val="TableNormal"/>
    <w:uiPriority w:val="39"/>
    <w:rsid w:val="00B02D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LDz 2025">
      <a:dk1>
        <a:srgbClr val="2F3239"/>
      </a:dk1>
      <a:lt1>
        <a:srgbClr val="FFFFFF"/>
      </a:lt1>
      <a:dk2>
        <a:srgbClr val="474955"/>
      </a:dk2>
      <a:lt2>
        <a:srgbClr val="EAE8E2"/>
      </a:lt2>
      <a:accent1>
        <a:srgbClr val="EAE8E2"/>
      </a:accent1>
      <a:accent2>
        <a:srgbClr val="D2002D"/>
      </a:accent2>
      <a:accent3>
        <a:srgbClr val="90A781"/>
      </a:accent3>
      <a:accent4>
        <a:srgbClr val="CE6F42"/>
      </a:accent4>
      <a:accent5>
        <a:srgbClr val="DAD26A"/>
      </a:accent5>
      <a:accent6>
        <a:srgbClr val="7E8CAA"/>
      </a:accent6>
      <a:hlink>
        <a:srgbClr val="474955"/>
      </a:hlink>
      <a:folHlink>
        <a:srgbClr val="474955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170</Characters>
  <Application>Microsoft Office Word</Application>
  <DocSecurity>0</DocSecurity>
  <Lines>1</Lines>
  <Paragraphs>1</Paragraphs>
  <ScaleCrop>false</ScaleCrop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Inese Kempa</dc:creator>
  <cp:keywords/>
  <dc:description/>
  <cp:lastModifiedBy>Inese Kempa</cp:lastModifiedBy>
  <cp:revision>2</cp:revision>
  <dcterms:created xsi:type="dcterms:W3CDTF">2026-08-27T12:01:00Z</dcterms:created>
  <dcterms:modified xsi:type="dcterms:W3CDTF">2026-08-27T12:01:00Z</dcterms:modified>
</cp:coreProperties>
</file>