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40A75" w14:textId="1EA29098" w:rsidR="0050404B" w:rsidRPr="00547AEE" w:rsidRDefault="00374CE4" w:rsidP="00AD2A5C">
      <w:pPr>
        <w:pStyle w:val="BlockText"/>
        <w:tabs>
          <w:tab w:val="left" w:pos="0"/>
        </w:tabs>
        <w:ind w:left="0" w:right="-97"/>
        <w:jc w:val="right"/>
        <w:rPr>
          <w:sz w:val="20"/>
        </w:rPr>
      </w:pPr>
      <w:r w:rsidRPr="00547AEE">
        <w:rPr>
          <w:sz w:val="20"/>
        </w:rPr>
        <w:t xml:space="preserve">  </w:t>
      </w:r>
      <w:r w:rsidR="00522927" w:rsidRPr="00547AEE">
        <w:rPr>
          <w:sz w:val="20"/>
        </w:rPr>
        <w:t xml:space="preserve">   </w:t>
      </w:r>
    </w:p>
    <w:p w14:paraId="6F31F73A" w14:textId="77777777" w:rsidR="0050404B" w:rsidRPr="00547AEE" w:rsidRDefault="0050404B" w:rsidP="00AD2A5C">
      <w:pPr>
        <w:pStyle w:val="BlockText"/>
        <w:tabs>
          <w:tab w:val="left" w:pos="0"/>
        </w:tabs>
        <w:ind w:left="0" w:right="-97"/>
        <w:jc w:val="right"/>
        <w:rPr>
          <w:sz w:val="20"/>
        </w:rPr>
      </w:pPr>
    </w:p>
    <w:p w14:paraId="6AE66C45" w14:textId="77777777" w:rsidR="0050404B" w:rsidRPr="00547AEE" w:rsidRDefault="0050404B" w:rsidP="00AD2A5C">
      <w:pPr>
        <w:pStyle w:val="BlockText"/>
        <w:tabs>
          <w:tab w:val="left" w:pos="0"/>
        </w:tabs>
        <w:ind w:left="0" w:right="-97"/>
        <w:jc w:val="right"/>
        <w:rPr>
          <w:sz w:val="20"/>
        </w:rPr>
      </w:pPr>
    </w:p>
    <w:p w14:paraId="24D48B2E" w14:textId="77777777" w:rsidR="00522927" w:rsidRPr="00547AEE" w:rsidRDefault="00522927" w:rsidP="00AD2A5C">
      <w:pPr>
        <w:pStyle w:val="BlockText"/>
        <w:tabs>
          <w:tab w:val="left" w:pos="0"/>
        </w:tabs>
        <w:ind w:left="0" w:right="-97"/>
        <w:jc w:val="right"/>
        <w:rPr>
          <w:sz w:val="20"/>
        </w:rPr>
      </w:pPr>
      <w:r w:rsidRPr="00547AEE">
        <w:rPr>
          <w:sz w:val="20"/>
        </w:rPr>
        <w:t xml:space="preserve"> APSTIPRINĀTS</w:t>
      </w:r>
    </w:p>
    <w:p w14:paraId="08EC1DC9" w14:textId="77777777" w:rsidR="00522927" w:rsidRPr="00547AEE" w:rsidRDefault="00522927" w:rsidP="00AD2A5C">
      <w:pPr>
        <w:pStyle w:val="BlockText"/>
        <w:ind w:left="0" w:right="-57"/>
        <w:jc w:val="right"/>
        <w:rPr>
          <w:sz w:val="20"/>
        </w:rPr>
      </w:pPr>
      <w:r w:rsidRPr="00547AEE">
        <w:rPr>
          <w:sz w:val="20"/>
        </w:rPr>
        <w:t>Ventspils brīvostas pārvaldes</w:t>
      </w:r>
    </w:p>
    <w:p w14:paraId="653F52BA" w14:textId="2DEB270B" w:rsidR="00522927" w:rsidRPr="00547AEE" w:rsidRDefault="005E279B" w:rsidP="00AD2A5C">
      <w:pPr>
        <w:pStyle w:val="BlockText"/>
        <w:ind w:left="0" w:right="-57"/>
        <w:jc w:val="right"/>
        <w:rPr>
          <w:sz w:val="20"/>
        </w:rPr>
      </w:pPr>
      <w:r>
        <w:rPr>
          <w:sz w:val="20"/>
        </w:rPr>
        <w:t>202</w:t>
      </w:r>
      <w:r w:rsidR="006B4C2A">
        <w:rPr>
          <w:sz w:val="20"/>
        </w:rPr>
        <w:t>6</w:t>
      </w:r>
      <w:r>
        <w:rPr>
          <w:sz w:val="20"/>
        </w:rPr>
        <w:t xml:space="preserve">.gada </w:t>
      </w:r>
      <w:r w:rsidR="006B4C2A">
        <w:rPr>
          <w:sz w:val="20"/>
        </w:rPr>
        <w:t>___</w:t>
      </w:r>
      <w:r>
        <w:rPr>
          <w:sz w:val="20"/>
        </w:rPr>
        <w:t>.</w:t>
      </w:r>
      <w:r w:rsidR="00DD22CF">
        <w:rPr>
          <w:sz w:val="20"/>
        </w:rPr>
        <w:t>______</w:t>
      </w:r>
    </w:p>
    <w:p w14:paraId="495597F0" w14:textId="14D3B381" w:rsidR="00522927" w:rsidRDefault="00522927" w:rsidP="00AD2A5C">
      <w:pPr>
        <w:pStyle w:val="BlockText"/>
        <w:ind w:left="0" w:right="-57"/>
        <w:jc w:val="right"/>
        <w:rPr>
          <w:sz w:val="20"/>
        </w:rPr>
      </w:pPr>
      <w:r w:rsidRPr="00547AEE">
        <w:rPr>
          <w:sz w:val="20"/>
        </w:rPr>
        <w:t>Iepirkumu komisijas sēdē</w:t>
      </w:r>
    </w:p>
    <w:p w14:paraId="189A08F9" w14:textId="6856F945" w:rsidR="00F058F8" w:rsidRDefault="00F058F8" w:rsidP="00AD2A5C">
      <w:pPr>
        <w:pStyle w:val="BlockText"/>
        <w:ind w:left="0" w:right="-57"/>
        <w:jc w:val="right"/>
        <w:rPr>
          <w:sz w:val="20"/>
        </w:rPr>
      </w:pPr>
    </w:p>
    <w:p w14:paraId="73B2C161" w14:textId="77777777" w:rsidR="00522927" w:rsidRPr="00547AEE" w:rsidRDefault="00522927" w:rsidP="00AD2A5C"/>
    <w:p w14:paraId="2BB1955C" w14:textId="77777777" w:rsidR="00522927" w:rsidRPr="00547AEE" w:rsidRDefault="00522927" w:rsidP="00AD2A5C"/>
    <w:p w14:paraId="771AF068" w14:textId="5F85BC3E" w:rsidR="008C70B7" w:rsidRPr="00547AEE" w:rsidRDefault="008C70B7" w:rsidP="00AD2A5C">
      <w:pPr>
        <w:rPr>
          <w:lang w:eastAsia="en-US"/>
        </w:rPr>
      </w:pPr>
    </w:p>
    <w:p w14:paraId="2893771C" w14:textId="3C4D25D1" w:rsidR="008C70B7" w:rsidRDefault="008C70B7" w:rsidP="00AD2A5C">
      <w:pPr>
        <w:rPr>
          <w:lang w:eastAsia="en-US"/>
        </w:rPr>
      </w:pPr>
    </w:p>
    <w:p w14:paraId="56FA1975" w14:textId="77777777" w:rsidR="00DD22CF" w:rsidRDefault="00DD22CF" w:rsidP="00AD2A5C">
      <w:pPr>
        <w:rPr>
          <w:lang w:eastAsia="en-US"/>
        </w:rPr>
      </w:pPr>
    </w:p>
    <w:p w14:paraId="112E325B" w14:textId="77777777" w:rsidR="00DD22CF" w:rsidRPr="00547AEE" w:rsidRDefault="00DD22CF" w:rsidP="00AD2A5C">
      <w:pPr>
        <w:rPr>
          <w:lang w:eastAsia="en-US"/>
        </w:rPr>
      </w:pPr>
    </w:p>
    <w:p w14:paraId="76B0A90D" w14:textId="77777777" w:rsidR="008C70B7" w:rsidRPr="00547AEE" w:rsidRDefault="008C70B7" w:rsidP="00AD2A5C">
      <w:pPr>
        <w:rPr>
          <w:lang w:eastAsia="en-US"/>
        </w:rPr>
      </w:pPr>
    </w:p>
    <w:p w14:paraId="246C2844" w14:textId="507B5316" w:rsidR="00522927" w:rsidRPr="00547AEE" w:rsidRDefault="00522927" w:rsidP="00AD2A5C">
      <w:pPr>
        <w:ind w:right="-57"/>
        <w:jc w:val="center"/>
        <w:rPr>
          <w:b/>
          <w:sz w:val="48"/>
          <w:szCs w:val="48"/>
        </w:rPr>
      </w:pPr>
      <w:r w:rsidRPr="00547AEE">
        <w:rPr>
          <w:b/>
          <w:sz w:val="48"/>
          <w:szCs w:val="48"/>
        </w:rPr>
        <w:t xml:space="preserve">ATKLĀTĀ KONKURSA </w:t>
      </w:r>
    </w:p>
    <w:p w14:paraId="645182BB" w14:textId="77777777" w:rsidR="00522927" w:rsidRPr="00547AEE" w:rsidRDefault="00522927" w:rsidP="00AD2A5C">
      <w:pPr>
        <w:ind w:right="-57"/>
        <w:jc w:val="center"/>
        <w:rPr>
          <w:b/>
          <w:sz w:val="48"/>
          <w:szCs w:val="48"/>
        </w:rPr>
      </w:pPr>
    </w:p>
    <w:p w14:paraId="261136F6" w14:textId="7B0B4B9D" w:rsidR="00522927" w:rsidRPr="00DD22CF" w:rsidRDefault="00CE2D49" w:rsidP="00AD2A5C">
      <w:pPr>
        <w:ind w:right="-57"/>
        <w:jc w:val="center"/>
        <w:rPr>
          <w:b/>
          <w:sz w:val="40"/>
          <w:szCs w:val="44"/>
        </w:rPr>
      </w:pPr>
      <w:r w:rsidRPr="00DD22CF">
        <w:rPr>
          <w:b/>
          <w:sz w:val="40"/>
          <w:szCs w:val="44"/>
        </w:rPr>
        <w:t>“</w:t>
      </w:r>
      <w:r w:rsidR="001038F2" w:rsidRPr="00DD22CF">
        <w:rPr>
          <w:b/>
          <w:bCs/>
          <w:sz w:val="48"/>
          <w:szCs w:val="48"/>
        </w:rPr>
        <w:t xml:space="preserve">MARPOL </w:t>
      </w:r>
      <w:r w:rsidR="00FE3CBF" w:rsidRPr="00DD22CF">
        <w:rPr>
          <w:b/>
          <w:bCs/>
          <w:sz w:val="48"/>
          <w:szCs w:val="48"/>
        </w:rPr>
        <w:t xml:space="preserve">73/78 </w:t>
      </w:r>
      <w:r w:rsidR="001038F2" w:rsidRPr="00DD22CF">
        <w:rPr>
          <w:b/>
          <w:bCs/>
          <w:sz w:val="48"/>
          <w:szCs w:val="48"/>
        </w:rPr>
        <w:t>V pielikuma a</w:t>
      </w:r>
      <w:r w:rsidR="001038F2" w:rsidRPr="00DD22CF">
        <w:rPr>
          <w:b/>
          <w:bCs/>
          <w:color w:val="000000"/>
          <w:sz w:val="48"/>
          <w:szCs w:val="48"/>
        </w:rPr>
        <w:t>tkritumu pieņemšana no kuģiem</w:t>
      </w:r>
      <w:r w:rsidR="008A5C08" w:rsidRPr="00DD22CF">
        <w:rPr>
          <w:b/>
          <w:sz w:val="40"/>
          <w:szCs w:val="44"/>
        </w:rPr>
        <w:t>”</w:t>
      </w:r>
    </w:p>
    <w:p w14:paraId="7D763043" w14:textId="0773D702" w:rsidR="00AD34DA" w:rsidRPr="00547AEE" w:rsidRDefault="00AD34DA" w:rsidP="00AD2A5C">
      <w:pPr>
        <w:ind w:right="-57"/>
        <w:jc w:val="center"/>
        <w:rPr>
          <w:b/>
          <w:sz w:val="44"/>
          <w:szCs w:val="44"/>
        </w:rPr>
      </w:pPr>
    </w:p>
    <w:p w14:paraId="7296A876" w14:textId="77777777" w:rsidR="00522927" w:rsidRPr="00547AEE" w:rsidRDefault="00522927" w:rsidP="00AD2A5C">
      <w:pPr>
        <w:ind w:right="-57"/>
        <w:jc w:val="center"/>
        <w:rPr>
          <w:b/>
          <w:sz w:val="36"/>
          <w:szCs w:val="48"/>
        </w:rPr>
      </w:pPr>
      <w:r w:rsidRPr="00547AEE">
        <w:rPr>
          <w:b/>
          <w:sz w:val="36"/>
          <w:szCs w:val="48"/>
        </w:rPr>
        <w:t xml:space="preserve">iepirkuma identifikācijas </w:t>
      </w:r>
    </w:p>
    <w:p w14:paraId="18C9B98B" w14:textId="3CB11BA6" w:rsidR="00522927" w:rsidRPr="00547AEE" w:rsidRDefault="00522927" w:rsidP="00AD2A5C">
      <w:pPr>
        <w:ind w:right="-57"/>
        <w:jc w:val="center"/>
        <w:rPr>
          <w:b/>
          <w:sz w:val="36"/>
          <w:szCs w:val="48"/>
        </w:rPr>
      </w:pPr>
      <w:r w:rsidRPr="00547AEE">
        <w:rPr>
          <w:b/>
          <w:sz w:val="36"/>
          <w:szCs w:val="48"/>
        </w:rPr>
        <w:t xml:space="preserve">Nr. VBOP </w:t>
      </w:r>
      <w:r w:rsidR="0050404B" w:rsidRPr="00547AEE">
        <w:rPr>
          <w:b/>
          <w:sz w:val="36"/>
          <w:szCs w:val="48"/>
        </w:rPr>
        <w:t>20</w:t>
      </w:r>
      <w:r w:rsidR="008A5C08" w:rsidRPr="00547AEE">
        <w:rPr>
          <w:b/>
          <w:sz w:val="36"/>
          <w:szCs w:val="48"/>
        </w:rPr>
        <w:t>2</w:t>
      </w:r>
      <w:r w:rsidR="006B4C2A">
        <w:rPr>
          <w:b/>
          <w:sz w:val="36"/>
          <w:szCs w:val="48"/>
        </w:rPr>
        <w:t>6</w:t>
      </w:r>
      <w:r w:rsidR="00E76C6F" w:rsidRPr="00547AEE">
        <w:rPr>
          <w:b/>
          <w:sz w:val="36"/>
          <w:szCs w:val="48"/>
        </w:rPr>
        <w:t>/</w:t>
      </w:r>
      <w:r w:rsidR="003162E4">
        <w:rPr>
          <w:b/>
          <w:sz w:val="36"/>
          <w:szCs w:val="48"/>
        </w:rPr>
        <w:t xml:space="preserve"> </w:t>
      </w:r>
      <w:r w:rsidR="001038F2">
        <w:rPr>
          <w:b/>
          <w:sz w:val="36"/>
          <w:szCs w:val="48"/>
        </w:rPr>
        <w:t>5</w:t>
      </w:r>
      <w:r w:rsidR="006B4C2A">
        <w:rPr>
          <w:b/>
          <w:sz w:val="36"/>
          <w:szCs w:val="48"/>
        </w:rPr>
        <w:t>2</w:t>
      </w:r>
    </w:p>
    <w:p w14:paraId="58DFBCA0" w14:textId="05D306EA" w:rsidR="00F058F8" w:rsidRDefault="00F058F8" w:rsidP="00F058F8">
      <w:pPr>
        <w:ind w:right="-57"/>
        <w:rPr>
          <w:b/>
          <w:sz w:val="48"/>
          <w:szCs w:val="48"/>
        </w:rPr>
      </w:pPr>
      <w:bookmarkStart w:id="0" w:name="_Hlk61005495"/>
    </w:p>
    <w:p w14:paraId="0BBCFEC6" w14:textId="77777777" w:rsidR="00F058F8" w:rsidRDefault="00F058F8" w:rsidP="00F058F8">
      <w:pPr>
        <w:ind w:right="-57"/>
        <w:rPr>
          <w:b/>
          <w:sz w:val="48"/>
          <w:szCs w:val="48"/>
        </w:rPr>
      </w:pPr>
    </w:p>
    <w:p w14:paraId="09A4B74A" w14:textId="0BAF2309" w:rsidR="00F058F8" w:rsidRDefault="00522927" w:rsidP="00AD2A5C">
      <w:pPr>
        <w:ind w:right="-57"/>
        <w:jc w:val="center"/>
        <w:rPr>
          <w:b/>
          <w:sz w:val="48"/>
          <w:szCs w:val="48"/>
        </w:rPr>
      </w:pPr>
      <w:r w:rsidRPr="00547AEE">
        <w:rPr>
          <w:b/>
          <w:sz w:val="48"/>
          <w:szCs w:val="48"/>
        </w:rPr>
        <w:t>NOLIKU</w:t>
      </w:r>
      <w:r w:rsidR="00F058F8">
        <w:rPr>
          <w:b/>
          <w:sz w:val="48"/>
          <w:szCs w:val="48"/>
        </w:rPr>
        <w:t>MS</w:t>
      </w:r>
    </w:p>
    <w:bookmarkEnd w:id="0"/>
    <w:p w14:paraId="19514B83" w14:textId="5ECA9FAE" w:rsidR="00295F56" w:rsidRPr="00547AEE" w:rsidRDefault="00295F56" w:rsidP="00AD2A5C">
      <w:pPr>
        <w:ind w:right="-57"/>
        <w:rPr>
          <w:sz w:val="24"/>
          <w:szCs w:val="24"/>
        </w:rPr>
      </w:pPr>
    </w:p>
    <w:p w14:paraId="4906F75C" w14:textId="2B4C6DC6" w:rsidR="00295F56" w:rsidRPr="00547AEE" w:rsidRDefault="00295F56" w:rsidP="00AD2A5C">
      <w:pPr>
        <w:ind w:right="-57"/>
        <w:rPr>
          <w:sz w:val="24"/>
          <w:szCs w:val="24"/>
        </w:rPr>
      </w:pPr>
    </w:p>
    <w:p w14:paraId="2E1C073E" w14:textId="044EA5DA" w:rsidR="00295F56" w:rsidRPr="00547AEE" w:rsidRDefault="00295F56" w:rsidP="00AD2A5C">
      <w:pPr>
        <w:ind w:right="-57"/>
        <w:rPr>
          <w:sz w:val="24"/>
          <w:szCs w:val="24"/>
        </w:rPr>
      </w:pPr>
    </w:p>
    <w:p w14:paraId="278286AB" w14:textId="62400739" w:rsidR="00295F56" w:rsidRDefault="00295F56" w:rsidP="00AD2A5C">
      <w:pPr>
        <w:ind w:right="-57"/>
        <w:rPr>
          <w:sz w:val="24"/>
          <w:szCs w:val="24"/>
        </w:rPr>
      </w:pPr>
    </w:p>
    <w:p w14:paraId="4D620CE1" w14:textId="4594FCF0" w:rsidR="00F058F8" w:rsidRDefault="00F058F8" w:rsidP="00AD2A5C">
      <w:pPr>
        <w:ind w:right="-57"/>
        <w:rPr>
          <w:sz w:val="24"/>
          <w:szCs w:val="24"/>
        </w:rPr>
      </w:pPr>
    </w:p>
    <w:p w14:paraId="023495D8" w14:textId="77777777" w:rsidR="001038F2" w:rsidRDefault="001038F2" w:rsidP="00AD2A5C">
      <w:pPr>
        <w:ind w:right="-57"/>
        <w:rPr>
          <w:sz w:val="24"/>
          <w:szCs w:val="24"/>
        </w:rPr>
      </w:pPr>
    </w:p>
    <w:p w14:paraId="6471534D" w14:textId="77777777" w:rsidR="001038F2" w:rsidRDefault="001038F2" w:rsidP="00AD2A5C">
      <w:pPr>
        <w:ind w:right="-57"/>
        <w:rPr>
          <w:sz w:val="24"/>
          <w:szCs w:val="24"/>
        </w:rPr>
      </w:pPr>
    </w:p>
    <w:p w14:paraId="082E85E4" w14:textId="77777777" w:rsidR="001038F2" w:rsidRDefault="001038F2" w:rsidP="00AD2A5C">
      <w:pPr>
        <w:ind w:right="-57"/>
        <w:rPr>
          <w:sz w:val="24"/>
          <w:szCs w:val="24"/>
        </w:rPr>
      </w:pPr>
    </w:p>
    <w:p w14:paraId="6F68D967" w14:textId="77777777" w:rsidR="001038F2" w:rsidRDefault="001038F2" w:rsidP="00AD2A5C">
      <w:pPr>
        <w:ind w:right="-57"/>
        <w:rPr>
          <w:sz w:val="24"/>
          <w:szCs w:val="24"/>
        </w:rPr>
      </w:pPr>
    </w:p>
    <w:p w14:paraId="7369714D" w14:textId="77777777" w:rsidR="001038F2" w:rsidRDefault="001038F2" w:rsidP="00AD2A5C">
      <w:pPr>
        <w:ind w:right="-57"/>
        <w:rPr>
          <w:sz w:val="24"/>
          <w:szCs w:val="24"/>
        </w:rPr>
      </w:pPr>
    </w:p>
    <w:p w14:paraId="5C518F70" w14:textId="77777777" w:rsidR="001038F2" w:rsidRDefault="001038F2" w:rsidP="00AD2A5C">
      <w:pPr>
        <w:ind w:right="-57"/>
        <w:rPr>
          <w:sz w:val="24"/>
          <w:szCs w:val="24"/>
        </w:rPr>
      </w:pPr>
    </w:p>
    <w:p w14:paraId="3DF4D492" w14:textId="77777777" w:rsidR="001038F2" w:rsidRDefault="001038F2" w:rsidP="00AD2A5C">
      <w:pPr>
        <w:ind w:right="-57"/>
        <w:rPr>
          <w:sz w:val="24"/>
          <w:szCs w:val="24"/>
        </w:rPr>
      </w:pPr>
    </w:p>
    <w:p w14:paraId="2E52047E" w14:textId="77777777" w:rsidR="001038F2" w:rsidRDefault="001038F2" w:rsidP="00AD2A5C">
      <w:pPr>
        <w:ind w:right="-57"/>
        <w:rPr>
          <w:sz w:val="24"/>
          <w:szCs w:val="24"/>
        </w:rPr>
      </w:pPr>
    </w:p>
    <w:p w14:paraId="0FE68CD1" w14:textId="77777777" w:rsidR="001038F2" w:rsidRDefault="001038F2" w:rsidP="00AD2A5C">
      <w:pPr>
        <w:ind w:right="-57"/>
        <w:rPr>
          <w:sz w:val="24"/>
          <w:szCs w:val="24"/>
        </w:rPr>
      </w:pPr>
    </w:p>
    <w:p w14:paraId="2B069DC3" w14:textId="77777777" w:rsidR="001038F2" w:rsidRDefault="001038F2" w:rsidP="00AD2A5C">
      <w:pPr>
        <w:ind w:right="-57"/>
        <w:rPr>
          <w:sz w:val="24"/>
          <w:szCs w:val="24"/>
        </w:rPr>
      </w:pPr>
    </w:p>
    <w:p w14:paraId="7B379BF8" w14:textId="77777777" w:rsidR="001038F2" w:rsidRDefault="001038F2" w:rsidP="00AD2A5C">
      <w:pPr>
        <w:ind w:right="-57"/>
        <w:rPr>
          <w:sz w:val="24"/>
          <w:szCs w:val="24"/>
        </w:rPr>
      </w:pPr>
    </w:p>
    <w:p w14:paraId="67E3C481" w14:textId="77777777" w:rsidR="008C70B7" w:rsidRPr="00547AEE" w:rsidRDefault="008C70B7" w:rsidP="00AD2A5C">
      <w:pPr>
        <w:ind w:right="-57"/>
        <w:rPr>
          <w:sz w:val="24"/>
          <w:szCs w:val="24"/>
        </w:rPr>
      </w:pPr>
    </w:p>
    <w:p w14:paraId="3BD446C9" w14:textId="77777777" w:rsidR="00A5699B" w:rsidRPr="00547AEE" w:rsidRDefault="00A5699B" w:rsidP="00AD2A5C">
      <w:pPr>
        <w:ind w:right="-57"/>
        <w:jc w:val="center"/>
        <w:rPr>
          <w:b/>
          <w:sz w:val="32"/>
          <w:szCs w:val="32"/>
        </w:rPr>
      </w:pPr>
      <w:r w:rsidRPr="00547AEE">
        <w:rPr>
          <w:b/>
          <w:sz w:val="32"/>
          <w:szCs w:val="32"/>
        </w:rPr>
        <w:t>Ventspils</w:t>
      </w:r>
      <w:r w:rsidR="00522927" w:rsidRPr="00547AEE">
        <w:rPr>
          <w:b/>
          <w:sz w:val="32"/>
          <w:szCs w:val="32"/>
        </w:rPr>
        <w:t xml:space="preserve"> </w:t>
      </w:r>
    </w:p>
    <w:p w14:paraId="5D37145B" w14:textId="0D14A3BD" w:rsidR="001038F2" w:rsidRDefault="009C02D4" w:rsidP="00AD2A5C">
      <w:pPr>
        <w:ind w:right="-57"/>
        <w:jc w:val="center"/>
        <w:rPr>
          <w:b/>
          <w:sz w:val="32"/>
          <w:szCs w:val="32"/>
        </w:rPr>
      </w:pPr>
      <w:r w:rsidRPr="00547AEE">
        <w:rPr>
          <w:b/>
          <w:sz w:val="32"/>
          <w:szCs w:val="32"/>
        </w:rPr>
        <w:t>20</w:t>
      </w:r>
      <w:r w:rsidR="008A5C08" w:rsidRPr="00547AEE">
        <w:rPr>
          <w:b/>
          <w:sz w:val="32"/>
          <w:szCs w:val="32"/>
        </w:rPr>
        <w:t>2</w:t>
      </w:r>
      <w:r w:rsidR="006B4C2A">
        <w:rPr>
          <w:b/>
          <w:sz w:val="32"/>
          <w:szCs w:val="32"/>
        </w:rPr>
        <w:t>6</w:t>
      </w:r>
      <w:r w:rsidR="00522927" w:rsidRPr="00547AEE">
        <w:rPr>
          <w:b/>
          <w:sz w:val="32"/>
          <w:szCs w:val="32"/>
        </w:rPr>
        <w:t>.gads</w:t>
      </w:r>
    </w:p>
    <w:p w14:paraId="74948311" w14:textId="344E7B37" w:rsidR="00F058F8" w:rsidRPr="00547AEE" w:rsidRDefault="001038F2" w:rsidP="00DD22CF">
      <w:pPr>
        <w:rPr>
          <w:b/>
          <w:sz w:val="32"/>
          <w:szCs w:val="32"/>
        </w:rPr>
      </w:pPr>
      <w:r>
        <w:rPr>
          <w:b/>
          <w:sz w:val="32"/>
          <w:szCs w:val="32"/>
        </w:rPr>
        <w:br w:type="page"/>
      </w:r>
    </w:p>
    <w:sdt>
      <w:sdtPr>
        <w:rPr>
          <w:rFonts w:ascii="Times New Roman" w:eastAsia="Times New Roman" w:hAnsi="Times New Roman" w:cs="Times New Roman"/>
          <w:color w:val="auto"/>
          <w:sz w:val="20"/>
          <w:szCs w:val="20"/>
          <w:lang w:val="lv-LV" w:eastAsia="lv-LV"/>
        </w:rPr>
        <w:id w:val="-1490946258"/>
        <w:docPartObj>
          <w:docPartGallery w:val="Table of Contents"/>
          <w:docPartUnique/>
        </w:docPartObj>
      </w:sdtPr>
      <w:sdtEndPr>
        <w:rPr>
          <w:b/>
          <w:bCs/>
          <w:noProof/>
        </w:rPr>
      </w:sdtEndPr>
      <w:sdtContent>
        <w:p w14:paraId="04B384FC" w14:textId="15EBA704" w:rsidR="003E4B2D" w:rsidRPr="00547AEE" w:rsidRDefault="003E4B2D" w:rsidP="00AD2A5C">
          <w:pPr>
            <w:pStyle w:val="TOCHeading"/>
            <w:spacing w:line="240" w:lineRule="auto"/>
            <w:jc w:val="center"/>
            <w:rPr>
              <w:rFonts w:ascii="Times New Roman" w:hAnsi="Times New Roman" w:cs="Times New Roman"/>
              <w:b/>
              <w:color w:val="auto"/>
              <w:lang w:val="lv-LV"/>
            </w:rPr>
          </w:pPr>
          <w:r w:rsidRPr="00547AEE">
            <w:rPr>
              <w:rFonts w:ascii="Times New Roman" w:hAnsi="Times New Roman" w:cs="Times New Roman"/>
              <w:b/>
              <w:color w:val="auto"/>
              <w:lang w:val="lv-LV"/>
            </w:rPr>
            <w:t>SATURS</w:t>
          </w:r>
        </w:p>
        <w:p w14:paraId="744C37AD" w14:textId="6B718D4A" w:rsidR="007E2576" w:rsidRDefault="003E4B2D">
          <w:pPr>
            <w:pStyle w:val="TOC1"/>
            <w:rPr>
              <w:rFonts w:asciiTheme="minorHAnsi" w:eastAsiaTheme="minorEastAsia" w:hAnsiTheme="minorHAnsi" w:cstheme="minorBidi"/>
              <w:noProof/>
              <w:kern w:val="2"/>
              <w:sz w:val="24"/>
              <w:szCs w:val="24"/>
              <w14:ligatures w14:val="standardContextual"/>
            </w:rPr>
          </w:pPr>
          <w:r w:rsidRPr="00547AEE">
            <w:rPr>
              <w:b/>
              <w:bCs/>
              <w:noProof/>
            </w:rPr>
            <w:fldChar w:fldCharType="begin"/>
          </w:r>
          <w:r w:rsidRPr="00547AEE">
            <w:rPr>
              <w:b/>
              <w:bCs/>
              <w:noProof/>
            </w:rPr>
            <w:instrText xml:space="preserve"> TOC \o "1-3" \h \z \u </w:instrText>
          </w:r>
          <w:r w:rsidRPr="00547AEE">
            <w:rPr>
              <w:b/>
              <w:bCs/>
              <w:noProof/>
            </w:rPr>
            <w:fldChar w:fldCharType="separate"/>
          </w:r>
          <w:hyperlink w:anchor="_Toc236821974" w:history="1">
            <w:r w:rsidR="007E2576" w:rsidRPr="00B1528E">
              <w:rPr>
                <w:rStyle w:val="Hyperlink"/>
                <w:noProof/>
              </w:rPr>
              <w:t>1.</w:t>
            </w:r>
            <w:r w:rsidR="007E2576">
              <w:rPr>
                <w:rFonts w:asciiTheme="minorHAnsi" w:eastAsiaTheme="minorEastAsia" w:hAnsiTheme="minorHAnsi" w:cstheme="minorBidi"/>
                <w:noProof/>
                <w:kern w:val="2"/>
                <w:sz w:val="24"/>
                <w:szCs w:val="24"/>
                <w14:ligatures w14:val="standardContextual"/>
              </w:rPr>
              <w:tab/>
            </w:r>
            <w:r w:rsidR="007E2576" w:rsidRPr="00B1528E">
              <w:rPr>
                <w:rStyle w:val="Hyperlink"/>
                <w:noProof/>
              </w:rPr>
              <w:t>VISPĀRĪGĀ INFORMĀCIJA</w:t>
            </w:r>
            <w:r w:rsidR="007E2576">
              <w:rPr>
                <w:noProof/>
                <w:webHidden/>
              </w:rPr>
              <w:tab/>
            </w:r>
            <w:r w:rsidR="007E2576">
              <w:rPr>
                <w:noProof/>
                <w:webHidden/>
              </w:rPr>
              <w:fldChar w:fldCharType="begin"/>
            </w:r>
            <w:r w:rsidR="007E2576">
              <w:rPr>
                <w:noProof/>
                <w:webHidden/>
              </w:rPr>
              <w:instrText xml:space="preserve"> PAGEREF _Toc236821974 \h </w:instrText>
            </w:r>
            <w:r w:rsidR="007E2576">
              <w:rPr>
                <w:noProof/>
                <w:webHidden/>
              </w:rPr>
            </w:r>
            <w:r w:rsidR="007E2576">
              <w:rPr>
                <w:noProof/>
                <w:webHidden/>
              </w:rPr>
              <w:fldChar w:fldCharType="separate"/>
            </w:r>
            <w:r w:rsidR="007E2576">
              <w:rPr>
                <w:noProof/>
                <w:webHidden/>
              </w:rPr>
              <w:t>3</w:t>
            </w:r>
            <w:r w:rsidR="007E2576">
              <w:rPr>
                <w:noProof/>
                <w:webHidden/>
              </w:rPr>
              <w:fldChar w:fldCharType="end"/>
            </w:r>
          </w:hyperlink>
        </w:p>
        <w:p w14:paraId="2B00E7AD" w14:textId="69A3975C" w:rsidR="007E2576" w:rsidRDefault="007E2576">
          <w:pPr>
            <w:pStyle w:val="TOC1"/>
            <w:rPr>
              <w:rFonts w:asciiTheme="minorHAnsi" w:eastAsiaTheme="minorEastAsia" w:hAnsiTheme="minorHAnsi" w:cstheme="minorBidi"/>
              <w:noProof/>
              <w:kern w:val="2"/>
              <w:sz w:val="24"/>
              <w:szCs w:val="24"/>
              <w14:ligatures w14:val="standardContextual"/>
            </w:rPr>
          </w:pPr>
          <w:hyperlink w:anchor="_Toc236821975" w:history="1">
            <w:r w:rsidRPr="00B1528E">
              <w:rPr>
                <w:rStyle w:val="Hyperlink"/>
                <w:noProof/>
              </w:rPr>
              <w:t>2.</w:t>
            </w:r>
            <w:r>
              <w:rPr>
                <w:rFonts w:asciiTheme="minorHAnsi" w:eastAsiaTheme="minorEastAsia" w:hAnsiTheme="minorHAnsi" w:cstheme="minorBidi"/>
                <w:noProof/>
                <w:kern w:val="2"/>
                <w:sz w:val="24"/>
                <w:szCs w:val="24"/>
                <w14:ligatures w14:val="standardContextual"/>
              </w:rPr>
              <w:tab/>
            </w:r>
            <w:r w:rsidRPr="00B1528E">
              <w:rPr>
                <w:rStyle w:val="Hyperlink"/>
                <w:noProof/>
              </w:rPr>
              <w:t>INFORMĀCIJA PAR IEPIRKUMA PRIEKŠMETU</w:t>
            </w:r>
            <w:r>
              <w:rPr>
                <w:noProof/>
                <w:webHidden/>
              </w:rPr>
              <w:tab/>
            </w:r>
            <w:r>
              <w:rPr>
                <w:noProof/>
                <w:webHidden/>
              </w:rPr>
              <w:fldChar w:fldCharType="begin"/>
            </w:r>
            <w:r>
              <w:rPr>
                <w:noProof/>
                <w:webHidden/>
              </w:rPr>
              <w:instrText xml:space="preserve"> PAGEREF _Toc236821975 \h </w:instrText>
            </w:r>
            <w:r>
              <w:rPr>
                <w:noProof/>
                <w:webHidden/>
              </w:rPr>
            </w:r>
            <w:r>
              <w:rPr>
                <w:noProof/>
                <w:webHidden/>
              </w:rPr>
              <w:fldChar w:fldCharType="separate"/>
            </w:r>
            <w:r>
              <w:rPr>
                <w:noProof/>
                <w:webHidden/>
              </w:rPr>
              <w:t>3</w:t>
            </w:r>
            <w:r>
              <w:rPr>
                <w:noProof/>
                <w:webHidden/>
              </w:rPr>
              <w:fldChar w:fldCharType="end"/>
            </w:r>
          </w:hyperlink>
        </w:p>
        <w:p w14:paraId="5CC4AD31" w14:textId="4EE75CB1" w:rsidR="007E2576" w:rsidRDefault="007E2576">
          <w:pPr>
            <w:pStyle w:val="TOC1"/>
            <w:rPr>
              <w:rFonts w:asciiTheme="minorHAnsi" w:eastAsiaTheme="minorEastAsia" w:hAnsiTheme="minorHAnsi" w:cstheme="minorBidi"/>
              <w:noProof/>
              <w:kern w:val="2"/>
              <w:sz w:val="24"/>
              <w:szCs w:val="24"/>
              <w14:ligatures w14:val="standardContextual"/>
            </w:rPr>
          </w:pPr>
          <w:hyperlink w:anchor="_Toc236821976" w:history="1">
            <w:r w:rsidRPr="00B1528E">
              <w:rPr>
                <w:rStyle w:val="Hyperlink"/>
                <w:noProof/>
              </w:rPr>
              <w:t>3.</w:t>
            </w:r>
            <w:r>
              <w:rPr>
                <w:rFonts w:asciiTheme="minorHAnsi" w:eastAsiaTheme="minorEastAsia" w:hAnsiTheme="minorHAnsi" w:cstheme="minorBidi"/>
                <w:noProof/>
                <w:kern w:val="2"/>
                <w:sz w:val="24"/>
                <w:szCs w:val="24"/>
                <w14:ligatures w14:val="standardContextual"/>
              </w:rPr>
              <w:tab/>
            </w:r>
            <w:r w:rsidRPr="00B1528E">
              <w:rPr>
                <w:rStyle w:val="Hyperlink"/>
                <w:noProof/>
              </w:rPr>
              <w:t>IEPIRKUMA PROCEDŪRAS DOKUMENTI</w:t>
            </w:r>
            <w:r>
              <w:rPr>
                <w:noProof/>
                <w:webHidden/>
              </w:rPr>
              <w:tab/>
            </w:r>
            <w:r>
              <w:rPr>
                <w:noProof/>
                <w:webHidden/>
              </w:rPr>
              <w:fldChar w:fldCharType="begin"/>
            </w:r>
            <w:r>
              <w:rPr>
                <w:noProof/>
                <w:webHidden/>
              </w:rPr>
              <w:instrText xml:space="preserve"> PAGEREF _Toc236821976 \h </w:instrText>
            </w:r>
            <w:r>
              <w:rPr>
                <w:noProof/>
                <w:webHidden/>
              </w:rPr>
            </w:r>
            <w:r>
              <w:rPr>
                <w:noProof/>
                <w:webHidden/>
              </w:rPr>
              <w:fldChar w:fldCharType="separate"/>
            </w:r>
            <w:r>
              <w:rPr>
                <w:noProof/>
                <w:webHidden/>
              </w:rPr>
              <w:t>4</w:t>
            </w:r>
            <w:r>
              <w:rPr>
                <w:noProof/>
                <w:webHidden/>
              </w:rPr>
              <w:fldChar w:fldCharType="end"/>
            </w:r>
          </w:hyperlink>
        </w:p>
        <w:p w14:paraId="00350660" w14:textId="398EF798" w:rsidR="007E2576" w:rsidRDefault="007E2576">
          <w:pPr>
            <w:pStyle w:val="TOC1"/>
            <w:rPr>
              <w:rFonts w:asciiTheme="minorHAnsi" w:eastAsiaTheme="minorEastAsia" w:hAnsiTheme="minorHAnsi" w:cstheme="minorBidi"/>
              <w:noProof/>
              <w:kern w:val="2"/>
              <w:sz w:val="24"/>
              <w:szCs w:val="24"/>
              <w14:ligatures w14:val="standardContextual"/>
            </w:rPr>
          </w:pPr>
          <w:hyperlink w:anchor="_Toc236821977" w:history="1">
            <w:r w:rsidRPr="00B1528E">
              <w:rPr>
                <w:rStyle w:val="Hyperlink"/>
                <w:noProof/>
              </w:rPr>
              <w:t>4.</w:t>
            </w:r>
            <w:r>
              <w:rPr>
                <w:rFonts w:asciiTheme="minorHAnsi" w:eastAsiaTheme="minorEastAsia" w:hAnsiTheme="minorHAnsi" w:cstheme="minorBidi"/>
                <w:noProof/>
                <w:kern w:val="2"/>
                <w:sz w:val="24"/>
                <w:szCs w:val="24"/>
                <w14:ligatures w14:val="standardContextual"/>
              </w:rPr>
              <w:tab/>
            </w:r>
            <w:r w:rsidRPr="00B1528E">
              <w:rPr>
                <w:rStyle w:val="Hyperlink"/>
                <w:noProof/>
              </w:rPr>
              <w:t>PIEDĀVĀJUMA NODROŠINĀJUMS</w:t>
            </w:r>
            <w:r>
              <w:rPr>
                <w:noProof/>
                <w:webHidden/>
              </w:rPr>
              <w:tab/>
            </w:r>
            <w:r>
              <w:rPr>
                <w:noProof/>
                <w:webHidden/>
              </w:rPr>
              <w:fldChar w:fldCharType="begin"/>
            </w:r>
            <w:r>
              <w:rPr>
                <w:noProof/>
                <w:webHidden/>
              </w:rPr>
              <w:instrText xml:space="preserve"> PAGEREF _Toc236821977 \h </w:instrText>
            </w:r>
            <w:r>
              <w:rPr>
                <w:noProof/>
                <w:webHidden/>
              </w:rPr>
            </w:r>
            <w:r>
              <w:rPr>
                <w:noProof/>
                <w:webHidden/>
              </w:rPr>
              <w:fldChar w:fldCharType="separate"/>
            </w:r>
            <w:r>
              <w:rPr>
                <w:noProof/>
                <w:webHidden/>
              </w:rPr>
              <w:t>5</w:t>
            </w:r>
            <w:r>
              <w:rPr>
                <w:noProof/>
                <w:webHidden/>
              </w:rPr>
              <w:fldChar w:fldCharType="end"/>
            </w:r>
          </w:hyperlink>
        </w:p>
        <w:p w14:paraId="0D422EA0" w14:textId="443A22E2" w:rsidR="007E2576" w:rsidRDefault="007E2576">
          <w:pPr>
            <w:pStyle w:val="TOC1"/>
            <w:rPr>
              <w:rFonts w:asciiTheme="minorHAnsi" w:eastAsiaTheme="minorEastAsia" w:hAnsiTheme="minorHAnsi" w:cstheme="minorBidi"/>
              <w:noProof/>
              <w:kern w:val="2"/>
              <w:sz w:val="24"/>
              <w:szCs w:val="24"/>
              <w14:ligatures w14:val="standardContextual"/>
            </w:rPr>
          </w:pPr>
          <w:hyperlink w:anchor="_Toc236821978" w:history="1">
            <w:r w:rsidRPr="00B1528E">
              <w:rPr>
                <w:rStyle w:val="Hyperlink"/>
                <w:noProof/>
              </w:rPr>
              <w:t>5.</w:t>
            </w:r>
            <w:r>
              <w:rPr>
                <w:rFonts w:asciiTheme="minorHAnsi" w:eastAsiaTheme="minorEastAsia" w:hAnsiTheme="minorHAnsi" w:cstheme="minorBidi"/>
                <w:noProof/>
                <w:kern w:val="2"/>
                <w:sz w:val="24"/>
                <w:szCs w:val="24"/>
                <w14:ligatures w14:val="standardContextual"/>
              </w:rPr>
              <w:tab/>
            </w:r>
            <w:r w:rsidRPr="00B1528E">
              <w:rPr>
                <w:rStyle w:val="Hyperlink"/>
                <w:noProof/>
              </w:rPr>
              <w:t>DALĪBAS NOSACĪJUMI IEPIRKUMA PROCEDŪRĀ</w:t>
            </w:r>
            <w:r>
              <w:rPr>
                <w:noProof/>
                <w:webHidden/>
              </w:rPr>
              <w:tab/>
            </w:r>
            <w:r>
              <w:rPr>
                <w:noProof/>
                <w:webHidden/>
              </w:rPr>
              <w:fldChar w:fldCharType="begin"/>
            </w:r>
            <w:r>
              <w:rPr>
                <w:noProof/>
                <w:webHidden/>
              </w:rPr>
              <w:instrText xml:space="preserve"> PAGEREF _Toc236821978 \h </w:instrText>
            </w:r>
            <w:r>
              <w:rPr>
                <w:noProof/>
                <w:webHidden/>
              </w:rPr>
            </w:r>
            <w:r>
              <w:rPr>
                <w:noProof/>
                <w:webHidden/>
              </w:rPr>
              <w:fldChar w:fldCharType="separate"/>
            </w:r>
            <w:r>
              <w:rPr>
                <w:noProof/>
                <w:webHidden/>
              </w:rPr>
              <w:t>5</w:t>
            </w:r>
            <w:r>
              <w:rPr>
                <w:noProof/>
                <w:webHidden/>
              </w:rPr>
              <w:fldChar w:fldCharType="end"/>
            </w:r>
          </w:hyperlink>
        </w:p>
        <w:p w14:paraId="3F0367E0" w14:textId="471D44AF" w:rsidR="007E2576" w:rsidRDefault="007E2576">
          <w:pPr>
            <w:pStyle w:val="TOC1"/>
            <w:rPr>
              <w:rFonts w:asciiTheme="minorHAnsi" w:eastAsiaTheme="minorEastAsia" w:hAnsiTheme="minorHAnsi" w:cstheme="minorBidi"/>
              <w:noProof/>
              <w:kern w:val="2"/>
              <w:sz w:val="24"/>
              <w:szCs w:val="24"/>
              <w14:ligatures w14:val="standardContextual"/>
            </w:rPr>
          </w:pPr>
          <w:hyperlink w:anchor="_Toc236821979" w:history="1">
            <w:r w:rsidRPr="00B1528E">
              <w:rPr>
                <w:rStyle w:val="Hyperlink"/>
                <w:noProof/>
              </w:rPr>
              <w:t>6.</w:t>
            </w:r>
            <w:r>
              <w:rPr>
                <w:rFonts w:asciiTheme="minorHAnsi" w:eastAsiaTheme="minorEastAsia" w:hAnsiTheme="minorHAnsi" w:cstheme="minorBidi"/>
                <w:noProof/>
                <w:kern w:val="2"/>
                <w:sz w:val="24"/>
                <w:szCs w:val="24"/>
                <w14:ligatures w14:val="standardContextual"/>
              </w:rPr>
              <w:tab/>
            </w:r>
            <w:r w:rsidRPr="00B1528E">
              <w:rPr>
                <w:rStyle w:val="Hyperlink"/>
                <w:noProof/>
              </w:rPr>
              <w:t>UZTICAMĪBAS NODROŠINĀŠANAI IESNIEGTO PIERĀDĪJUMU VĒRTĒŠANA</w:t>
            </w:r>
            <w:r>
              <w:rPr>
                <w:noProof/>
                <w:webHidden/>
              </w:rPr>
              <w:tab/>
            </w:r>
            <w:r>
              <w:rPr>
                <w:noProof/>
                <w:webHidden/>
              </w:rPr>
              <w:fldChar w:fldCharType="begin"/>
            </w:r>
            <w:r>
              <w:rPr>
                <w:noProof/>
                <w:webHidden/>
              </w:rPr>
              <w:instrText xml:space="preserve"> PAGEREF _Toc236821979 \h </w:instrText>
            </w:r>
            <w:r>
              <w:rPr>
                <w:noProof/>
                <w:webHidden/>
              </w:rPr>
            </w:r>
            <w:r>
              <w:rPr>
                <w:noProof/>
                <w:webHidden/>
              </w:rPr>
              <w:fldChar w:fldCharType="separate"/>
            </w:r>
            <w:r>
              <w:rPr>
                <w:noProof/>
                <w:webHidden/>
              </w:rPr>
              <w:t>7</w:t>
            </w:r>
            <w:r>
              <w:rPr>
                <w:noProof/>
                <w:webHidden/>
              </w:rPr>
              <w:fldChar w:fldCharType="end"/>
            </w:r>
          </w:hyperlink>
        </w:p>
        <w:p w14:paraId="00B4C3A0" w14:textId="74D2E235" w:rsidR="007E2576" w:rsidRDefault="007E2576">
          <w:pPr>
            <w:pStyle w:val="TOC1"/>
            <w:rPr>
              <w:rFonts w:asciiTheme="minorHAnsi" w:eastAsiaTheme="minorEastAsia" w:hAnsiTheme="minorHAnsi" w:cstheme="minorBidi"/>
              <w:noProof/>
              <w:kern w:val="2"/>
              <w:sz w:val="24"/>
              <w:szCs w:val="24"/>
              <w14:ligatures w14:val="standardContextual"/>
            </w:rPr>
          </w:pPr>
          <w:hyperlink w:anchor="_Toc236821980" w:history="1">
            <w:r w:rsidRPr="00B1528E">
              <w:rPr>
                <w:rStyle w:val="Hyperlink"/>
                <w:noProof/>
              </w:rPr>
              <w:t>7.</w:t>
            </w:r>
            <w:r>
              <w:rPr>
                <w:rFonts w:asciiTheme="minorHAnsi" w:eastAsiaTheme="minorEastAsia" w:hAnsiTheme="minorHAnsi" w:cstheme="minorBidi"/>
                <w:noProof/>
                <w:kern w:val="2"/>
                <w:sz w:val="24"/>
                <w:szCs w:val="24"/>
                <w14:ligatures w14:val="standardContextual"/>
              </w:rPr>
              <w:tab/>
            </w:r>
            <w:r w:rsidRPr="00B1528E">
              <w:rPr>
                <w:rStyle w:val="Hyperlink"/>
                <w:noProof/>
              </w:rPr>
              <w:t>KVALIFIKĀCIJAS PRASĪBAS</w:t>
            </w:r>
            <w:r>
              <w:rPr>
                <w:noProof/>
                <w:webHidden/>
              </w:rPr>
              <w:tab/>
            </w:r>
            <w:r>
              <w:rPr>
                <w:noProof/>
                <w:webHidden/>
              </w:rPr>
              <w:fldChar w:fldCharType="begin"/>
            </w:r>
            <w:r>
              <w:rPr>
                <w:noProof/>
                <w:webHidden/>
              </w:rPr>
              <w:instrText xml:space="preserve"> PAGEREF _Toc236821980 \h </w:instrText>
            </w:r>
            <w:r>
              <w:rPr>
                <w:noProof/>
                <w:webHidden/>
              </w:rPr>
            </w:r>
            <w:r>
              <w:rPr>
                <w:noProof/>
                <w:webHidden/>
              </w:rPr>
              <w:fldChar w:fldCharType="separate"/>
            </w:r>
            <w:r>
              <w:rPr>
                <w:noProof/>
                <w:webHidden/>
              </w:rPr>
              <w:t>8</w:t>
            </w:r>
            <w:r>
              <w:rPr>
                <w:noProof/>
                <w:webHidden/>
              </w:rPr>
              <w:fldChar w:fldCharType="end"/>
            </w:r>
          </w:hyperlink>
        </w:p>
        <w:p w14:paraId="31C191B7" w14:textId="15801E2B" w:rsidR="007E2576" w:rsidRDefault="007E2576">
          <w:pPr>
            <w:pStyle w:val="TOC1"/>
            <w:rPr>
              <w:rFonts w:asciiTheme="minorHAnsi" w:eastAsiaTheme="minorEastAsia" w:hAnsiTheme="minorHAnsi" w:cstheme="minorBidi"/>
              <w:noProof/>
              <w:kern w:val="2"/>
              <w:sz w:val="24"/>
              <w:szCs w:val="24"/>
              <w14:ligatures w14:val="standardContextual"/>
            </w:rPr>
          </w:pPr>
          <w:hyperlink w:anchor="_Toc236821981" w:history="1">
            <w:r w:rsidRPr="00B1528E">
              <w:rPr>
                <w:rStyle w:val="Hyperlink"/>
                <w:noProof/>
              </w:rPr>
              <w:t>8.</w:t>
            </w:r>
            <w:r>
              <w:rPr>
                <w:rFonts w:asciiTheme="minorHAnsi" w:eastAsiaTheme="minorEastAsia" w:hAnsiTheme="minorHAnsi" w:cstheme="minorBidi"/>
                <w:noProof/>
                <w:kern w:val="2"/>
                <w:sz w:val="24"/>
                <w:szCs w:val="24"/>
                <w14:ligatures w14:val="standardContextual"/>
              </w:rPr>
              <w:tab/>
            </w:r>
            <w:r w:rsidRPr="00B1528E">
              <w:rPr>
                <w:rStyle w:val="Hyperlink"/>
                <w:noProof/>
              </w:rPr>
              <w:t>PĀRĒJĀS PRASĪBAS UN PASŪTĪTĀJA NOSACĪJUMI</w:t>
            </w:r>
            <w:r>
              <w:rPr>
                <w:noProof/>
                <w:webHidden/>
              </w:rPr>
              <w:tab/>
            </w:r>
            <w:r>
              <w:rPr>
                <w:noProof/>
                <w:webHidden/>
              </w:rPr>
              <w:fldChar w:fldCharType="begin"/>
            </w:r>
            <w:r>
              <w:rPr>
                <w:noProof/>
                <w:webHidden/>
              </w:rPr>
              <w:instrText xml:space="preserve"> PAGEREF _Toc236821981 \h </w:instrText>
            </w:r>
            <w:r>
              <w:rPr>
                <w:noProof/>
                <w:webHidden/>
              </w:rPr>
            </w:r>
            <w:r>
              <w:rPr>
                <w:noProof/>
                <w:webHidden/>
              </w:rPr>
              <w:fldChar w:fldCharType="separate"/>
            </w:r>
            <w:r>
              <w:rPr>
                <w:noProof/>
                <w:webHidden/>
              </w:rPr>
              <w:t>10</w:t>
            </w:r>
            <w:r>
              <w:rPr>
                <w:noProof/>
                <w:webHidden/>
              </w:rPr>
              <w:fldChar w:fldCharType="end"/>
            </w:r>
          </w:hyperlink>
        </w:p>
        <w:p w14:paraId="69FFE2FC" w14:textId="23B35F13" w:rsidR="007E2576" w:rsidRDefault="007E2576">
          <w:pPr>
            <w:pStyle w:val="TOC1"/>
            <w:rPr>
              <w:rFonts w:asciiTheme="minorHAnsi" w:eastAsiaTheme="minorEastAsia" w:hAnsiTheme="minorHAnsi" w:cstheme="minorBidi"/>
              <w:noProof/>
              <w:kern w:val="2"/>
              <w:sz w:val="24"/>
              <w:szCs w:val="24"/>
              <w14:ligatures w14:val="standardContextual"/>
            </w:rPr>
          </w:pPr>
          <w:hyperlink w:anchor="_Toc236821982" w:history="1">
            <w:r w:rsidRPr="00B1528E">
              <w:rPr>
                <w:rStyle w:val="Hyperlink"/>
                <w:noProof/>
              </w:rPr>
              <w:t>9.</w:t>
            </w:r>
            <w:r>
              <w:rPr>
                <w:rFonts w:asciiTheme="minorHAnsi" w:eastAsiaTheme="minorEastAsia" w:hAnsiTheme="minorHAnsi" w:cstheme="minorBidi"/>
                <w:noProof/>
                <w:kern w:val="2"/>
                <w:sz w:val="24"/>
                <w:szCs w:val="24"/>
                <w14:ligatures w14:val="standardContextual"/>
              </w:rPr>
              <w:tab/>
            </w:r>
            <w:r w:rsidRPr="00B1528E">
              <w:rPr>
                <w:rStyle w:val="Hyperlink"/>
                <w:noProof/>
              </w:rPr>
              <w:t>IESNIEDZAMIE DOKUMENTI</w:t>
            </w:r>
            <w:r>
              <w:rPr>
                <w:noProof/>
                <w:webHidden/>
              </w:rPr>
              <w:tab/>
            </w:r>
            <w:r>
              <w:rPr>
                <w:noProof/>
                <w:webHidden/>
              </w:rPr>
              <w:fldChar w:fldCharType="begin"/>
            </w:r>
            <w:r>
              <w:rPr>
                <w:noProof/>
                <w:webHidden/>
              </w:rPr>
              <w:instrText xml:space="preserve"> PAGEREF _Toc236821982 \h </w:instrText>
            </w:r>
            <w:r>
              <w:rPr>
                <w:noProof/>
                <w:webHidden/>
              </w:rPr>
            </w:r>
            <w:r>
              <w:rPr>
                <w:noProof/>
                <w:webHidden/>
              </w:rPr>
              <w:fldChar w:fldCharType="separate"/>
            </w:r>
            <w:r>
              <w:rPr>
                <w:noProof/>
                <w:webHidden/>
              </w:rPr>
              <w:t>10</w:t>
            </w:r>
            <w:r>
              <w:rPr>
                <w:noProof/>
                <w:webHidden/>
              </w:rPr>
              <w:fldChar w:fldCharType="end"/>
            </w:r>
          </w:hyperlink>
        </w:p>
        <w:p w14:paraId="18B3CA28" w14:textId="1545451E" w:rsidR="007E2576" w:rsidRDefault="007E2576">
          <w:pPr>
            <w:pStyle w:val="TOC1"/>
            <w:rPr>
              <w:rFonts w:asciiTheme="minorHAnsi" w:eastAsiaTheme="minorEastAsia" w:hAnsiTheme="minorHAnsi" w:cstheme="minorBidi"/>
              <w:noProof/>
              <w:kern w:val="2"/>
              <w:sz w:val="24"/>
              <w:szCs w:val="24"/>
              <w14:ligatures w14:val="standardContextual"/>
            </w:rPr>
          </w:pPr>
          <w:hyperlink w:anchor="_Toc236821983" w:history="1">
            <w:r w:rsidRPr="00B1528E">
              <w:rPr>
                <w:rStyle w:val="Hyperlink"/>
                <w:noProof/>
              </w:rPr>
              <w:t>10.</w:t>
            </w:r>
            <w:r>
              <w:rPr>
                <w:rFonts w:asciiTheme="minorHAnsi" w:eastAsiaTheme="minorEastAsia" w:hAnsiTheme="minorHAnsi" w:cstheme="minorBidi"/>
                <w:noProof/>
                <w:kern w:val="2"/>
                <w:sz w:val="24"/>
                <w:szCs w:val="24"/>
                <w14:ligatures w14:val="standardContextual"/>
              </w:rPr>
              <w:tab/>
            </w:r>
            <w:r w:rsidRPr="00B1528E">
              <w:rPr>
                <w:rStyle w:val="Hyperlink"/>
                <w:noProof/>
              </w:rPr>
              <w:t>PRETENDENTU ATLASES DOKUMENTI</w:t>
            </w:r>
            <w:r>
              <w:rPr>
                <w:noProof/>
                <w:webHidden/>
              </w:rPr>
              <w:tab/>
            </w:r>
            <w:r>
              <w:rPr>
                <w:noProof/>
                <w:webHidden/>
              </w:rPr>
              <w:fldChar w:fldCharType="begin"/>
            </w:r>
            <w:r>
              <w:rPr>
                <w:noProof/>
                <w:webHidden/>
              </w:rPr>
              <w:instrText xml:space="preserve"> PAGEREF _Toc236821983 \h </w:instrText>
            </w:r>
            <w:r>
              <w:rPr>
                <w:noProof/>
                <w:webHidden/>
              </w:rPr>
            </w:r>
            <w:r>
              <w:rPr>
                <w:noProof/>
                <w:webHidden/>
              </w:rPr>
              <w:fldChar w:fldCharType="separate"/>
            </w:r>
            <w:r>
              <w:rPr>
                <w:noProof/>
                <w:webHidden/>
              </w:rPr>
              <w:t>10</w:t>
            </w:r>
            <w:r>
              <w:rPr>
                <w:noProof/>
                <w:webHidden/>
              </w:rPr>
              <w:fldChar w:fldCharType="end"/>
            </w:r>
          </w:hyperlink>
        </w:p>
        <w:p w14:paraId="445F3234" w14:textId="54089E48" w:rsidR="007E2576" w:rsidRDefault="007E2576">
          <w:pPr>
            <w:pStyle w:val="TOC1"/>
            <w:rPr>
              <w:rFonts w:asciiTheme="minorHAnsi" w:eastAsiaTheme="minorEastAsia" w:hAnsiTheme="minorHAnsi" w:cstheme="minorBidi"/>
              <w:noProof/>
              <w:kern w:val="2"/>
              <w:sz w:val="24"/>
              <w:szCs w:val="24"/>
              <w14:ligatures w14:val="standardContextual"/>
            </w:rPr>
          </w:pPr>
          <w:hyperlink w:anchor="_Toc236821984" w:history="1">
            <w:r w:rsidRPr="00B1528E">
              <w:rPr>
                <w:rStyle w:val="Hyperlink"/>
                <w:noProof/>
              </w:rPr>
              <w:t>11.</w:t>
            </w:r>
            <w:r>
              <w:rPr>
                <w:rFonts w:asciiTheme="minorHAnsi" w:eastAsiaTheme="minorEastAsia" w:hAnsiTheme="minorHAnsi" w:cstheme="minorBidi"/>
                <w:noProof/>
                <w:kern w:val="2"/>
                <w:sz w:val="24"/>
                <w:szCs w:val="24"/>
                <w14:ligatures w14:val="standardContextual"/>
              </w:rPr>
              <w:tab/>
            </w:r>
            <w:r w:rsidRPr="00B1528E">
              <w:rPr>
                <w:rStyle w:val="Hyperlink"/>
                <w:noProof/>
              </w:rPr>
              <w:t>FINANŠU PIEDĀVĀJUMS</w:t>
            </w:r>
            <w:r>
              <w:rPr>
                <w:noProof/>
                <w:webHidden/>
              </w:rPr>
              <w:tab/>
            </w:r>
            <w:r>
              <w:rPr>
                <w:noProof/>
                <w:webHidden/>
              </w:rPr>
              <w:fldChar w:fldCharType="begin"/>
            </w:r>
            <w:r>
              <w:rPr>
                <w:noProof/>
                <w:webHidden/>
              </w:rPr>
              <w:instrText xml:space="preserve"> PAGEREF _Toc236821984 \h </w:instrText>
            </w:r>
            <w:r>
              <w:rPr>
                <w:noProof/>
                <w:webHidden/>
              </w:rPr>
            </w:r>
            <w:r>
              <w:rPr>
                <w:noProof/>
                <w:webHidden/>
              </w:rPr>
              <w:fldChar w:fldCharType="separate"/>
            </w:r>
            <w:r>
              <w:rPr>
                <w:noProof/>
                <w:webHidden/>
              </w:rPr>
              <w:t>12</w:t>
            </w:r>
            <w:r>
              <w:rPr>
                <w:noProof/>
                <w:webHidden/>
              </w:rPr>
              <w:fldChar w:fldCharType="end"/>
            </w:r>
          </w:hyperlink>
        </w:p>
        <w:p w14:paraId="1315CE48" w14:textId="30A43372" w:rsidR="007E2576" w:rsidRDefault="007E2576">
          <w:pPr>
            <w:pStyle w:val="TOC1"/>
            <w:rPr>
              <w:rFonts w:asciiTheme="minorHAnsi" w:eastAsiaTheme="minorEastAsia" w:hAnsiTheme="minorHAnsi" w:cstheme="minorBidi"/>
              <w:noProof/>
              <w:kern w:val="2"/>
              <w:sz w:val="24"/>
              <w:szCs w:val="24"/>
              <w14:ligatures w14:val="standardContextual"/>
            </w:rPr>
          </w:pPr>
          <w:hyperlink w:anchor="_Toc236821985" w:history="1">
            <w:r w:rsidRPr="00B1528E">
              <w:rPr>
                <w:rStyle w:val="Hyperlink"/>
                <w:noProof/>
              </w:rPr>
              <w:t>12.</w:t>
            </w:r>
            <w:r>
              <w:rPr>
                <w:rFonts w:asciiTheme="minorHAnsi" w:eastAsiaTheme="minorEastAsia" w:hAnsiTheme="minorHAnsi" w:cstheme="minorBidi"/>
                <w:noProof/>
                <w:kern w:val="2"/>
                <w:sz w:val="24"/>
                <w:szCs w:val="24"/>
                <w14:ligatures w14:val="standardContextual"/>
              </w:rPr>
              <w:tab/>
            </w:r>
            <w:r w:rsidRPr="00B1528E">
              <w:rPr>
                <w:rStyle w:val="Hyperlink"/>
                <w:noProof/>
              </w:rPr>
              <w:t>PIEDĀVĀJUMU IESNIEGŠANA UN ATVĒRŠANA</w:t>
            </w:r>
            <w:r>
              <w:rPr>
                <w:noProof/>
                <w:webHidden/>
              </w:rPr>
              <w:tab/>
            </w:r>
            <w:r>
              <w:rPr>
                <w:noProof/>
                <w:webHidden/>
              </w:rPr>
              <w:fldChar w:fldCharType="begin"/>
            </w:r>
            <w:r>
              <w:rPr>
                <w:noProof/>
                <w:webHidden/>
              </w:rPr>
              <w:instrText xml:space="preserve"> PAGEREF _Toc236821985 \h </w:instrText>
            </w:r>
            <w:r>
              <w:rPr>
                <w:noProof/>
                <w:webHidden/>
              </w:rPr>
            </w:r>
            <w:r>
              <w:rPr>
                <w:noProof/>
                <w:webHidden/>
              </w:rPr>
              <w:fldChar w:fldCharType="separate"/>
            </w:r>
            <w:r>
              <w:rPr>
                <w:noProof/>
                <w:webHidden/>
              </w:rPr>
              <w:t>12</w:t>
            </w:r>
            <w:r>
              <w:rPr>
                <w:noProof/>
                <w:webHidden/>
              </w:rPr>
              <w:fldChar w:fldCharType="end"/>
            </w:r>
          </w:hyperlink>
        </w:p>
        <w:p w14:paraId="46976E62" w14:textId="5B294E22" w:rsidR="007E2576" w:rsidRDefault="007E2576">
          <w:pPr>
            <w:pStyle w:val="TOC1"/>
            <w:rPr>
              <w:rFonts w:asciiTheme="minorHAnsi" w:eastAsiaTheme="minorEastAsia" w:hAnsiTheme="minorHAnsi" w:cstheme="minorBidi"/>
              <w:noProof/>
              <w:kern w:val="2"/>
              <w:sz w:val="24"/>
              <w:szCs w:val="24"/>
              <w14:ligatures w14:val="standardContextual"/>
            </w:rPr>
          </w:pPr>
          <w:hyperlink w:anchor="_Toc236821986" w:history="1">
            <w:r w:rsidRPr="00B1528E">
              <w:rPr>
                <w:rStyle w:val="Hyperlink"/>
                <w:noProof/>
              </w:rPr>
              <w:t>13.</w:t>
            </w:r>
            <w:r>
              <w:rPr>
                <w:rFonts w:asciiTheme="minorHAnsi" w:eastAsiaTheme="minorEastAsia" w:hAnsiTheme="minorHAnsi" w:cstheme="minorBidi"/>
                <w:noProof/>
                <w:kern w:val="2"/>
                <w:sz w:val="24"/>
                <w:szCs w:val="24"/>
                <w14:ligatures w14:val="standardContextual"/>
              </w:rPr>
              <w:tab/>
            </w:r>
            <w:r w:rsidRPr="00B1528E">
              <w:rPr>
                <w:rStyle w:val="Hyperlink"/>
                <w:noProof/>
              </w:rPr>
              <w:t>PIEDĀVĀJUMA SAGATAVOŠANA UN NOFORMĒŠANA</w:t>
            </w:r>
            <w:r>
              <w:rPr>
                <w:noProof/>
                <w:webHidden/>
              </w:rPr>
              <w:tab/>
            </w:r>
            <w:r>
              <w:rPr>
                <w:noProof/>
                <w:webHidden/>
              </w:rPr>
              <w:fldChar w:fldCharType="begin"/>
            </w:r>
            <w:r>
              <w:rPr>
                <w:noProof/>
                <w:webHidden/>
              </w:rPr>
              <w:instrText xml:space="preserve"> PAGEREF _Toc236821986 \h </w:instrText>
            </w:r>
            <w:r>
              <w:rPr>
                <w:noProof/>
                <w:webHidden/>
              </w:rPr>
            </w:r>
            <w:r>
              <w:rPr>
                <w:noProof/>
                <w:webHidden/>
              </w:rPr>
              <w:fldChar w:fldCharType="separate"/>
            </w:r>
            <w:r>
              <w:rPr>
                <w:noProof/>
                <w:webHidden/>
              </w:rPr>
              <w:t>13</w:t>
            </w:r>
            <w:r>
              <w:rPr>
                <w:noProof/>
                <w:webHidden/>
              </w:rPr>
              <w:fldChar w:fldCharType="end"/>
            </w:r>
          </w:hyperlink>
        </w:p>
        <w:p w14:paraId="3A72715B" w14:textId="601BBF5E" w:rsidR="007E2576" w:rsidRDefault="007E2576">
          <w:pPr>
            <w:pStyle w:val="TOC1"/>
            <w:rPr>
              <w:rFonts w:asciiTheme="minorHAnsi" w:eastAsiaTheme="minorEastAsia" w:hAnsiTheme="minorHAnsi" w:cstheme="minorBidi"/>
              <w:noProof/>
              <w:kern w:val="2"/>
              <w:sz w:val="24"/>
              <w:szCs w:val="24"/>
              <w14:ligatures w14:val="standardContextual"/>
            </w:rPr>
          </w:pPr>
          <w:hyperlink w:anchor="_Toc236821987" w:history="1">
            <w:r w:rsidRPr="00B1528E">
              <w:rPr>
                <w:rStyle w:val="Hyperlink"/>
                <w:noProof/>
              </w:rPr>
              <w:t>14.</w:t>
            </w:r>
            <w:r>
              <w:rPr>
                <w:rFonts w:asciiTheme="minorHAnsi" w:eastAsiaTheme="minorEastAsia" w:hAnsiTheme="minorHAnsi" w:cstheme="minorBidi"/>
                <w:noProof/>
                <w:kern w:val="2"/>
                <w:sz w:val="24"/>
                <w:szCs w:val="24"/>
                <w14:ligatures w14:val="standardContextual"/>
              </w:rPr>
              <w:tab/>
            </w:r>
            <w:r w:rsidRPr="00B1528E">
              <w:rPr>
                <w:rStyle w:val="Hyperlink"/>
                <w:noProof/>
              </w:rPr>
              <w:t>CITI NOTEIKUMI</w:t>
            </w:r>
            <w:r>
              <w:rPr>
                <w:noProof/>
                <w:webHidden/>
              </w:rPr>
              <w:tab/>
            </w:r>
            <w:r>
              <w:rPr>
                <w:noProof/>
                <w:webHidden/>
              </w:rPr>
              <w:fldChar w:fldCharType="begin"/>
            </w:r>
            <w:r>
              <w:rPr>
                <w:noProof/>
                <w:webHidden/>
              </w:rPr>
              <w:instrText xml:space="preserve"> PAGEREF _Toc236821987 \h </w:instrText>
            </w:r>
            <w:r>
              <w:rPr>
                <w:noProof/>
                <w:webHidden/>
              </w:rPr>
            </w:r>
            <w:r>
              <w:rPr>
                <w:noProof/>
                <w:webHidden/>
              </w:rPr>
              <w:fldChar w:fldCharType="separate"/>
            </w:r>
            <w:r>
              <w:rPr>
                <w:noProof/>
                <w:webHidden/>
              </w:rPr>
              <w:t>14</w:t>
            </w:r>
            <w:r>
              <w:rPr>
                <w:noProof/>
                <w:webHidden/>
              </w:rPr>
              <w:fldChar w:fldCharType="end"/>
            </w:r>
          </w:hyperlink>
        </w:p>
        <w:p w14:paraId="53737C09" w14:textId="65F6C8F1" w:rsidR="007E2576" w:rsidRDefault="007E2576">
          <w:pPr>
            <w:pStyle w:val="TOC1"/>
            <w:rPr>
              <w:rFonts w:asciiTheme="minorHAnsi" w:eastAsiaTheme="minorEastAsia" w:hAnsiTheme="minorHAnsi" w:cstheme="minorBidi"/>
              <w:noProof/>
              <w:kern w:val="2"/>
              <w:sz w:val="24"/>
              <w:szCs w:val="24"/>
              <w14:ligatures w14:val="standardContextual"/>
            </w:rPr>
          </w:pPr>
          <w:hyperlink w:anchor="_Toc236821988" w:history="1">
            <w:r w:rsidRPr="00B1528E">
              <w:rPr>
                <w:rStyle w:val="Hyperlink"/>
                <w:noProof/>
              </w:rPr>
              <w:t>15.</w:t>
            </w:r>
            <w:r>
              <w:rPr>
                <w:rFonts w:asciiTheme="minorHAnsi" w:eastAsiaTheme="minorEastAsia" w:hAnsiTheme="minorHAnsi" w:cstheme="minorBidi"/>
                <w:noProof/>
                <w:kern w:val="2"/>
                <w:sz w:val="24"/>
                <w:szCs w:val="24"/>
                <w14:ligatures w14:val="standardContextual"/>
              </w:rPr>
              <w:tab/>
            </w:r>
            <w:r w:rsidRPr="00B1528E">
              <w:rPr>
                <w:rStyle w:val="Hyperlink"/>
                <w:noProof/>
              </w:rPr>
              <w:t>IEPIRKUMA LĪGUMA SLĒGŠANA UN LĪGUMA NOSACĪJUMI</w:t>
            </w:r>
            <w:r>
              <w:rPr>
                <w:noProof/>
                <w:webHidden/>
              </w:rPr>
              <w:tab/>
            </w:r>
            <w:r>
              <w:rPr>
                <w:noProof/>
                <w:webHidden/>
              </w:rPr>
              <w:fldChar w:fldCharType="begin"/>
            </w:r>
            <w:r>
              <w:rPr>
                <w:noProof/>
                <w:webHidden/>
              </w:rPr>
              <w:instrText xml:space="preserve"> PAGEREF _Toc236821988 \h </w:instrText>
            </w:r>
            <w:r>
              <w:rPr>
                <w:noProof/>
                <w:webHidden/>
              </w:rPr>
            </w:r>
            <w:r>
              <w:rPr>
                <w:noProof/>
                <w:webHidden/>
              </w:rPr>
              <w:fldChar w:fldCharType="separate"/>
            </w:r>
            <w:r>
              <w:rPr>
                <w:noProof/>
                <w:webHidden/>
              </w:rPr>
              <w:t>15</w:t>
            </w:r>
            <w:r>
              <w:rPr>
                <w:noProof/>
                <w:webHidden/>
              </w:rPr>
              <w:fldChar w:fldCharType="end"/>
            </w:r>
          </w:hyperlink>
        </w:p>
        <w:p w14:paraId="76017B34" w14:textId="106A4628" w:rsidR="003E4B2D" w:rsidRDefault="003E4B2D" w:rsidP="00AD2A5C">
          <w:pPr>
            <w:rPr>
              <w:b/>
              <w:bCs/>
              <w:noProof/>
            </w:rPr>
          </w:pPr>
          <w:r w:rsidRPr="00547AEE">
            <w:rPr>
              <w:b/>
              <w:bCs/>
              <w:noProof/>
            </w:rPr>
            <w:fldChar w:fldCharType="end"/>
          </w:r>
        </w:p>
      </w:sdtContent>
    </w:sdt>
    <w:p w14:paraId="56C161DA" w14:textId="77777777" w:rsidR="007E2576" w:rsidRPr="007E2576" w:rsidRDefault="007E2576" w:rsidP="007E2576"/>
    <w:p w14:paraId="5D5A8D56" w14:textId="77777777" w:rsidR="007E2576" w:rsidRPr="007E2576" w:rsidRDefault="007E2576" w:rsidP="007E2576"/>
    <w:p w14:paraId="20F3BAEC" w14:textId="77777777" w:rsidR="007E2576" w:rsidRPr="007E2576" w:rsidRDefault="007E2576" w:rsidP="007E2576"/>
    <w:p w14:paraId="34331B1E" w14:textId="77777777" w:rsidR="007E2576" w:rsidRPr="007E2576" w:rsidRDefault="007E2576" w:rsidP="007E2576"/>
    <w:p w14:paraId="5DCF23C4" w14:textId="77777777" w:rsidR="007E2576" w:rsidRPr="007E2576" w:rsidRDefault="007E2576" w:rsidP="007E2576"/>
    <w:p w14:paraId="6F1B2A40" w14:textId="77777777" w:rsidR="007E2576" w:rsidRPr="007E2576" w:rsidRDefault="007E2576" w:rsidP="007E2576"/>
    <w:p w14:paraId="6DE1FF93" w14:textId="77777777" w:rsidR="007E2576" w:rsidRPr="007E2576" w:rsidRDefault="007E2576" w:rsidP="007E2576"/>
    <w:p w14:paraId="075D21BF" w14:textId="77777777" w:rsidR="007E2576" w:rsidRPr="007E2576" w:rsidRDefault="007E2576" w:rsidP="007E2576"/>
    <w:p w14:paraId="43518909" w14:textId="77777777" w:rsidR="007E2576" w:rsidRPr="007E2576" w:rsidRDefault="007E2576" w:rsidP="007E2576"/>
    <w:p w14:paraId="4F2BB963" w14:textId="77777777" w:rsidR="007E2576" w:rsidRPr="007E2576" w:rsidRDefault="007E2576" w:rsidP="007E2576"/>
    <w:p w14:paraId="07CFE801" w14:textId="77777777" w:rsidR="007E2576" w:rsidRDefault="007E2576" w:rsidP="007E2576">
      <w:pPr>
        <w:rPr>
          <w:b/>
          <w:bCs/>
          <w:noProof/>
        </w:rPr>
      </w:pPr>
    </w:p>
    <w:p w14:paraId="0EEF2E27" w14:textId="77777777" w:rsidR="007E2576" w:rsidRDefault="007E2576" w:rsidP="007E2576">
      <w:pPr>
        <w:rPr>
          <w:b/>
          <w:bCs/>
          <w:noProof/>
        </w:rPr>
      </w:pPr>
    </w:p>
    <w:p w14:paraId="56A1E157" w14:textId="77777777" w:rsidR="007E2576" w:rsidRPr="007E2576" w:rsidRDefault="007E2576" w:rsidP="007E2576">
      <w:pPr>
        <w:jc w:val="center"/>
      </w:pPr>
    </w:p>
    <w:p w14:paraId="66410313" w14:textId="00D852D2" w:rsidR="00522927" w:rsidRPr="00547AEE" w:rsidRDefault="003E4B2D" w:rsidP="00AD2A5C">
      <w:pPr>
        <w:pStyle w:val="Heading1"/>
        <w:pageBreakBefore/>
        <w:numPr>
          <w:ilvl w:val="0"/>
          <w:numId w:val="2"/>
        </w:numPr>
        <w:overflowPunct w:val="0"/>
        <w:autoSpaceDE w:val="0"/>
        <w:autoSpaceDN w:val="0"/>
        <w:adjustRightInd w:val="0"/>
        <w:spacing w:before="240" w:after="120"/>
        <w:ind w:left="567" w:hanging="567"/>
        <w:jc w:val="center"/>
        <w:textAlignment w:val="baseline"/>
        <w:rPr>
          <w:szCs w:val="24"/>
        </w:rPr>
      </w:pPr>
      <w:bookmarkStart w:id="1" w:name="_Toc312767042"/>
      <w:bookmarkStart w:id="2" w:name="_Toc496711274"/>
      <w:bookmarkStart w:id="3" w:name="_Toc236821974"/>
      <w:r w:rsidRPr="00547AEE">
        <w:rPr>
          <w:szCs w:val="24"/>
        </w:rPr>
        <w:lastRenderedPageBreak/>
        <w:t>V</w:t>
      </w:r>
      <w:r w:rsidR="00522927" w:rsidRPr="00547AEE">
        <w:rPr>
          <w:szCs w:val="24"/>
        </w:rPr>
        <w:t>ISPĀRĪGĀ INFORMĀCIJA</w:t>
      </w:r>
      <w:bookmarkEnd w:id="1"/>
      <w:bookmarkEnd w:id="2"/>
      <w:bookmarkEnd w:id="3"/>
    </w:p>
    <w:p w14:paraId="671FE28A" w14:textId="06499BAD" w:rsidR="00522927" w:rsidRPr="00547AEE" w:rsidRDefault="00522927" w:rsidP="00AD2A5C">
      <w:pPr>
        <w:pStyle w:val="BlockText"/>
        <w:numPr>
          <w:ilvl w:val="1"/>
          <w:numId w:val="2"/>
        </w:numPr>
        <w:spacing w:after="120"/>
        <w:ind w:left="567" w:right="-57" w:hanging="567"/>
        <w:jc w:val="both"/>
        <w:rPr>
          <w:szCs w:val="24"/>
        </w:rPr>
      </w:pPr>
      <w:bookmarkStart w:id="4" w:name="_Hlk60911840"/>
      <w:r w:rsidRPr="00547AEE">
        <w:rPr>
          <w:szCs w:val="24"/>
        </w:rPr>
        <w:t xml:space="preserve">Iepirkuma identifikācijas Nr. </w:t>
      </w:r>
      <w:bookmarkStart w:id="5" w:name="OLE_LINK1"/>
      <w:r w:rsidRPr="00547AEE">
        <w:rPr>
          <w:szCs w:val="24"/>
        </w:rPr>
        <w:t xml:space="preserve">VBOP </w:t>
      </w:r>
      <w:bookmarkEnd w:id="5"/>
      <w:r w:rsidR="0050404B" w:rsidRPr="00547AEE">
        <w:rPr>
          <w:szCs w:val="24"/>
        </w:rPr>
        <w:t>20</w:t>
      </w:r>
      <w:r w:rsidR="008A5C08" w:rsidRPr="00547AEE">
        <w:rPr>
          <w:szCs w:val="24"/>
        </w:rPr>
        <w:t>2</w:t>
      </w:r>
      <w:bookmarkEnd w:id="4"/>
      <w:r w:rsidR="00707207">
        <w:rPr>
          <w:szCs w:val="24"/>
        </w:rPr>
        <w:t>6</w:t>
      </w:r>
      <w:r w:rsidR="001038F2">
        <w:rPr>
          <w:szCs w:val="24"/>
        </w:rPr>
        <w:t>/</w:t>
      </w:r>
      <w:r w:rsidR="00707207">
        <w:rPr>
          <w:szCs w:val="24"/>
        </w:rPr>
        <w:t xml:space="preserve"> 52</w:t>
      </w:r>
    </w:p>
    <w:p w14:paraId="4D42C4E3" w14:textId="77777777" w:rsidR="00522927" w:rsidRPr="00547AEE" w:rsidRDefault="00522927" w:rsidP="00AD2A5C">
      <w:pPr>
        <w:pStyle w:val="BlockText"/>
        <w:numPr>
          <w:ilvl w:val="1"/>
          <w:numId w:val="2"/>
        </w:numPr>
        <w:ind w:left="567" w:right="-57" w:hanging="567"/>
        <w:jc w:val="both"/>
        <w:rPr>
          <w:szCs w:val="24"/>
        </w:rPr>
      </w:pPr>
      <w:bookmarkStart w:id="6" w:name="_Ref200332870"/>
      <w:bookmarkStart w:id="7" w:name="_Ref189305431"/>
      <w:r w:rsidRPr="00547AEE">
        <w:rPr>
          <w:szCs w:val="24"/>
        </w:rPr>
        <w:t xml:space="preserve">Pasūtītājs: </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91"/>
        <w:gridCol w:w="5178"/>
      </w:tblGrid>
      <w:tr w:rsidR="00547AEE" w:rsidRPr="00547AEE" w14:paraId="1429EBF5" w14:textId="77777777" w:rsidTr="00522927">
        <w:tc>
          <w:tcPr>
            <w:tcW w:w="3544" w:type="dxa"/>
            <w:vAlign w:val="center"/>
          </w:tcPr>
          <w:p w14:paraId="158822DE" w14:textId="77777777" w:rsidR="00522927" w:rsidRPr="00547AEE" w:rsidRDefault="00522927" w:rsidP="00AD2A5C">
            <w:pPr>
              <w:overflowPunct w:val="0"/>
              <w:autoSpaceDE w:val="0"/>
              <w:autoSpaceDN w:val="0"/>
              <w:adjustRightInd w:val="0"/>
              <w:textAlignment w:val="baseline"/>
              <w:rPr>
                <w:sz w:val="24"/>
                <w:szCs w:val="24"/>
              </w:rPr>
            </w:pPr>
            <w:bookmarkStart w:id="8" w:name="_Hlk37943135"/>
            <w:r w:rsidRPr="00547AEE">
              <w:rPr>
                <w:sz w:val="24"/>
                <w:szCs w:val="24"/>
              </w:rPr>
              <w:t>Pasūtītāja nosaukums</w:t>
            </w:r>
          </w:p>
        </w:tc>
        <w:tc>
          <w:tcPr>
            <w:tcW w:w="5245" w:type="dxa"/>
            <w:vAlign w:val="center"/>
          </w:tcPr>
          <w:p w14:paraId="22AE4F6E" w14:textId="77777777" w:rsidR="00522927" w:rsidRPr="00547AEE" w:rsidRDefault="00522927" w:rsidP="00AD2A5C">
            <w:pPr>
              <w:overflowPunct w:val="0"/>
              <w:autoSpaceDE w:val="0"/>
              <w:autoSpaceDN w:val="0"/>
              <w:adjustRightInd w:val="0"/>
              <w:textAlignment w:val="baseline"/>
              <w:rPr>
                <w:sz w:val="24"/>
                <w:szCs w:val="24"/>
              </w:rPr>
            </w:pPr>
            <w:r w:rsidRPr="00547AEE">
              <w:rPr>
                <w:sz w:val="24"/>
                <w:szCs w:val="24"/>
              </w:rPr>
              <w:t>Ventspils brīvostas pārvalde</w:t>
            </w:r>
          </w:p>
        </w:tc>
      </w:tr>
      <w:tr w:rsidR="00547AEE" w:rsidRPr="00547AEE" w14:paraId="7911F189" w14:textId="77777777" w:rsidTr="00522927">
        <w:tc>
          <w:tcPr>
            <w:tcW w:w="3544" w:type="dxa"/>
            <w:vAlign w:val="center"/>
          </w:tcPr>
          <w:p w14:paraId="274DC3F0" w14:textId="77777777" w:rsidR="00522927" w:rsidRPr="00547AEE" w:rsidRDefault="00522927" w:rsidP="00AD2A5C">
            <w:pPr>
              <w:overflowPunct w:val="0"/>
              <w:autoSpaceDE w:val="0"/>
              <w:autoSpaceDN w:val="0"/>
              <w:adjustRightInd w:val="0"/>
              <w:textAlignment w:val="baseline"/>
              <w:rPr>
                <w:sz w:val="24"/>
                <w:szCs w:val="24"/>
              </w:rPr>
            </w:pPr>
            <w:r w:rsidRPr="00547AEE">
              <w:rPr>
                <w:sz w:val="24"/>
                <w:szCs w:val="24"/>
              </w:rPr>
              <w:t>Adrese</w:t>
            </w:r>
          </w:p>
        </w:tc>
        <w:tc>
          <w:tcPr>
            <w:tcW w:w="5245" w:type="dxa"/>
            <w:vAlign w:val="center"/>
          </w:tcPr>
          <w:p w14:paraId="6D628EEC" w14:textId="77777777" w:rsidR="00522927" w:rsidRPr="00547AEE" w:rsidRDefault="00522927" w:rsidP="00AD2A5C">
            <w:pPr>
              <w:overflowPunct w:val="0"/>
              <w:autoSpaceDE w:val="0"/>
              <w:autoSpaceDN w:val="0"/>
              <w:adjustRightInd w:val="0"/>
              <w:textAlignment w:val="baseline"/>
              <w:rPr>
                <w:sz w:val="24"/>
                <w:szCs w:val="24"/>
              </w:rPr>
            </w:pPr>
            <w:r w:rsidRPr="00547AEE">
              <w:rPr>
                <w:sz w:val="24"/>
                <w:szCs w:val="24"/>
              </w:rPr>
              <w:t>Jāņa iela 19, Ventspilī, LV-3601</w:t>
            </w:r>
          </w:p>
        </w:tc>
      </w:tr>
      <w:tr w:rsidR="00547AEE" w:rsidRPr="00547AEE" w14:paraId="0DA9C290" w14:textId="77777777" w:rsidTr="00522927">
        <w:tc>
          <w:tcPr>
            <w:tcW w:w="3544" w:type="dxa"/>
            <w:vAlign w:val="center"/>
          </w:tcPr>
          <w:p w14:paraId="406C1413" w14:textId="77777777" w:rsidR="00522927" w:rsidRPr="00547AEE" w:rsidRDefault="00522927" w:rsidP="00AD2A5C">
            <w:pPr>
              <w:overflowPunct w:val="0"/>
              <w:autoSpaceDE w:val="0"/>
              <w:autoSpaceDN w:val="0"/>
              <w:adjustRightInd w:val="0"/>
              <w:textAlignment w:val="baseline"/>
              <w:rPr>
                <w:sz w:val="24"/>
                <w:szCs w:val="24"/>
              </w:rPr>
            </w:pPr>
            <w:r w:rsidRPr="00547AEE">
              <w:rPr>
                <w:sz w:val="24"/>
                <w:szCs w:val="24"/>
              </w:rPr>
              <w:t>Nodokļu maksātāja reģistrācijas numurs</w:t>
            </w:r>
          </w:p>
        </w:tc>
        <w:tc>
          <w:tcPr>
            <w:tcW w:w="5245" w:type="dxa"/>
            <w:vAlign w:val="center"/>
          </w:tcPr>
          <w:p w14:paraId="0D4AE7C2" w14:textId="77777777" w:rsidR="00522927" w:rsidRPr="00547AEE" w:rsidRDefault="00522927" w:rsidP="00AD2A5C">
            <w:pPr>
              <w:overflowPunct w:val="0"/>
              <w:autoSpaceDE w:val="0"/>
              <w:autoSpaceDN w:val="0"/>
              <w:adjustRightInd w:val="0"/>
              <w:textAlignment w:val="baseline"/>
              <w:rPr>
                <w:sz w:val="24"/>
                <w:szCs w:val="24"/>
              </w:rPr>
            </w:pPr>
            <w:r w:rsidRPr="00547AEE">
              <w:rPr>
                <w:sz w:val="24"/>
                <w:szCs w:val="24"/>
              </w:rPr>
              <w:t>90000284085</w:t>
            </w:r>
          </w:p>
        </w:tc>
      </w:tr>
      <w:tr w:rsidR="00547AEE" w:rsidRPr="00547AEE" w14:paraId="7CE5F003" w14:textId="77777777" w:rsidTr="00522927">
        <w:tc>
          <w:tcPr>
            <w:tcW w:w="3544" w:type="dxa"/>
            <w:vAlign w:val="center"/>
          </w:tcPr>
          <w:p w14:paraId="4499D3EC" w14:textId="77777777" w:rsidR="00522927" w:rsidRPr="00547AEE" w:rsidRDefault="00522927" w:rsidP="00AD2A5C">
            <w:pPr>
              <w:overflowPunct w:val="0"/>
              <w:autoSpaceDE w:val="0"/>
              <w:autoSpaceDN w:val="0"/>
              <w:adjustRightInd w:val="0"/>
              <w:textAlignment w:val="baseline"/>
              <w:rPr>
                <w:sz w:val="24"/>
                <w:szCs w:val="24"/>
              </w:rPr>
            </w:pPr>
            <w:r w:rsidRPr="00547AEE">
              <w:rPr>
                <w:sz w:val="24"/>
                <w:szCs w:val="24"/>
              </w:rPr>
              <w:t>Tālruņa numurs</w:t>
            </w:r>
          </w:p>
        </w:tc>
        <w:tc>
          <w:tcPr>
            <w:tcW w:w="5245" w:type="dxa"/>
            <w:vAlign w:val="center"/>
          </w:tcPr>
          <w:p w14:paraId="5C63D4C2" w14:textId="77777777" w:rsidR="00522927" w:rsidRPr="00547AEE" w:rsidRDefault="00522927" w:rsidP="00AD2A5C">
            <w:pPr>
              <w:overflowPunct w:val="0"/>
              <w:autoSpaceDE w:val="0"/>
              <w:autoSpaceDN w:val="0"/>
              <w:adjustRightInd w:val="0"/>
              <w:textAlignment w:val="baseline"/>
              <w:rPr>
                <w:sz w:val="24"/>
                <w:szCs w:val="24"/>
              </w:rPr>
            </w:pPr>
            <w:r w:rsidRPr="00547AEE">
              <w:rPr>
                <w:sz w:val="24"/>
                <w:szCs w:val="24"/>
              </w:rPr>
              <w:t>63622586</w:t>
            </w:r>
          </w:p>
        </w:tc>
      </w:tr>
      <w:tr w:rsidR="00547AEE" w:rsidRPr="00547AEE" w14:paraId="3C01B41D" w14:textId="77777777" w:rsidTr="00522927">
        <w:tc>
          <w:tcPr>
            <w:tcW w:w="3544" w:type="dxa"/>
            <w:vAlign w:val="center"/>
          </w:tcPr>
          <w:p w14:paraId="1C35A59E" w14:textId="77777777" w:rsidR="00522927" w:rsidRPr="00547AEE" w:rsidRDefault="00522927" w:rsidP="00AD2A5C">
            <w:pPr>
              <w:overflowPunct w:val="0"/>
              <w:autoSpaceDE w:val="0"/>
              <w:autoSpaceDN w:val="0"/>
              <w:adjustRightInd w:val="0"/>
              <w:textAlignment w:val="baseline"/>
              <w:rPr>
                <w:sz w:val="24"/>
                <w:szCs w:val="24"/>
              </w:rPr>
            </w:pPr>
            <w:r w:rsidRPr="00547AEE">
              <w:rPr>
                <w:sz w:val="24"/>
                <w:szCs w:val="24"/>
              </w:rPr>
              <w:t>Faksa numurs</w:t>
            </w:r>
          </w:p>
        </w:tc>
        <w:tc>
          <w:tcPr>
            <w:tcW w:w="5245" w:type="dxa"/>
            <w:vAlign w:val="center"/>
          </w:tcPr>
          <w:p w14:paraId="511F620F" w14:textId="77777777" w:rsidR="00522927" w:rsidRPr="00547AEE" w:rsidRDefault="00522927" w:rsidP="00AD2A5C">
            <w:pPr>
              <w:overflowPunct w:val="0"/>
              <w:autoSpaceDE w:val="0"/>
              <w:autoSpaceDN w:val="0"/>
              <w:adjustRightInd w:val="0"/>
              <w:textAlignment w:val="baseline"/>
              <w:rPr>
                <w:sz w:val="24"/>
                <w:szCs w:val="24"/>
              </w:rPr>
            </w:pPr>
            <w:r w:rsidRPr="00547AEE">
              <w:rPr>
                <w:sz w:val="24"/>
                <w:szCs w:val="24"/>
              </w:rPr>
              <w:t>63621297</w:t>
            </w:r>
          </w:p>
        </w:tc>
      </w:tr>
      <w:tr w:rsidR="00547AEE" w:rsidRPr="00547AEE" w14:paraId="388CFE47" w14:textId="77777777" w:rsidTr="00522927">
        <w:tc>
          <w:tcPr>
            <w:tcW w:w="3544" w:type="dxa"/>
            <w:vAlign w:val="center"/>
          </w:tcPr>
          <w:p w14:paraId="28678E22" w14:textId="77777777" w:rsidR="00522927" w:rsidRPr="00547AEE" w:rsidRDefault="00522927" w:rsidP="00AD2A5C">
            <w:pPr>
              <w:overflowPunct w:val="0"/>
              <w:autoSpaceDE w:val="0"/>
              <w:autoSpaceDN w:val="0"/>
              <w:adjustRightInd w:val="0"/>
              <w:textAlignment w:val="baseline"/>
              <w:rPr>
                <w:sz w:val="24"/>
                <w:szCs w:val="24"/>
              </w:rPr>
            </w:pPr>
            <w:r w:rsidRPr="00547AEE">
              <w:rPr>
                <w:sz w:val="24"/>
                <w:szCs w:val="24"/>
              </w:rPr>
              <w:t>E-pasta adrese</w:t>
            </w:r>
          </w:p>
        </w:tc>
        <w:tc>
          <w:tcPr>
            <w:tcW w:w="5245" w:type="dxa"/>
            <w:vAlign w:val="center"/>
          </w:tcPr>
          <w:p w14:paraId="27C480C6" w14:textId="77777777" w:rsidR="00522927" w:rsidRPr="00547AEE" w:rsidRDefault="00E94FFA" w:rsidP="00AD2A5C">
            <w:pPr>
              <w:overflowPunct w:val="0"/>
              <w:autoSpaceDE w:val="0"/>
              <w:autoSpaceDN w:val="0"/>
              <w:adjustRightInd w:val="0"/>
              <w:textAlignment w:val="baseline"/>
              <w:rPr>
                <w:sz w:val="24"/>
                <w:szCs w:val="24"/>
              </w:rPr>
            </w:pPr>
            <w:hyperlink r:id="rId8" w:history="1">
              <w:r w:rsidRPr="00547AEE">
                <w:rPr>
                  <w:rStyle w:val="Hyperlink"/>
                  <w:color w:val="auto"/>
                  <w:sz w:val="24"/>
                  <w:szCs w:val="24"/>
                  <w:u w:val="none"/>
                </w:rPr>
                <w:t>iepirkumi@vbp.lv</w:t>
              </w:r>
            </w:hyperlink>
          </w:p>
        </w:tc>
      </w:tr>
      <w:tr w:rsidR="00547AEE" w:rsidRPr="00547AEE" w14:paraId="50FFEC2C" w14:textId="77777777" w:rsidTr="00522927">
        <w:tc>
          <w:tcPr>
            <w:tcW w:w="3544" w:type="dxa"/>
            <w:vAlign w:val="center"/>
          </w:tcPr>
          <w:p w14:paraId="1403B52D" w14:textId="77777777" w:rsidR="00AD34DA" w:rsidRPr="00547AEE" w:rsidRDefault="00AD34DA" w:rsidP="00AD2A5C">
            <w:pPr>
              <w:overflowPunct w:val="0"/>
              <w:autoSpaceDE w:val="0"/>
              <w:autoSpaceDN w:val="0"/>
              <w:adjustRightInd w:val="0"/>
              <w:textAlignment w:val="baseline"/>
              <w:rPr>
                <w:sz w:val="24"/>
                <w:szCs w:val="24"/>
              </w:rPr>
            </w:pPr>
            <w:r w:rsidRPr="00547AEE">
              <w:rPr>
                <w:sz w:val="24"/>
                <w:szCs w:val="24"/>
              </w:rPr>
              <w:t>Kontaktpersona</w:t>
            </w:r>
          </w:p>
        </w:tc>
        <w:tc>
          <w:tcPr>
            <w:tcW w:w="5245" w:type="dxa"/>
            <w:vAlign w:val="center"/>
          </w:tcPr>
          <w:p w14:paraId="6D4A287B" w14:textId="77504AC4" w:rsidR="00AD34DA" w:rsidRPr="00547AEE" w:rsidRDefault="001038F2" w:rsidP="00AD2A5C">
            <w:pPr>
              <w:overflowPunct w:val="0"/>
              <w:autoSpaceDE w:val="0"/>
              <w:autoSpaceDN w:val="0"/>
              <w:adjustRightInd w:val="0"/>
              <w:textAlignment w:val="baseline"/>
            </w:pPr>
            <w:r>
              <w:rPr>
                <w:sz w:val="24"/>
                <w:szCs w:val="24"/>
              </w:rPr>
              <w:t>Daiga Mažrima</w:t>
            </w:r>
            <w:r w:rsidR="00E94FFA" w:rsidRPr="00547AEE">
              <w:rPr>
                <w:sz w:val="24"/>
                <w:szCs w:val="24"/>
              </w:rPr>
              <w:t xml:space="preserve">, tālr. numurs </w:t>
            </w:r>
            <w:r>
              <w:rPr>
                <w:sz w:val="24"/>
                <w:szCs w:val="24"/>
              </w:rPr>
              <w:t>63602312</w:t>
            </w:r>
            <w:r w:rsidR="00E94FFA" w:rsidRPr="00547AEE">
              <w:rPr>
                <w:sz w:val="24"/>
                <w:szCs w:val="24"/>
              </w:rPr>
              <w:t>, e-pasta ad</w:t>
            </w:r>
            <w:r w:rsidR="00E94FFA" w:rsidRPr="001038F2">
              <w:rPr>
                <w:sz w:val="24"/>
                <w:szCs w:val="24"/>
              </w:rPr>
              <w:t>rese</w:t>
            </w:r>
            <w:r w:rsidR="00707207">
              <w:rPr>
                <w:sz w:val="24"/>
                <w:szCs w:val="24"/>
              </w:rPr>
              <w:t xml:space="preserve">: </w:t>
            </w:r>
            <w:hyperlink r:id="rId9" w:history="1">
              <w:r w:rsidR="00E94FFA" w:rsidRPr="001038F2">
                <w:rPr>
                  <w:rStyle w:val="Hyperlink"/>
                  <w:color w:val="auto"/>
                  <w:sz w:val="24"/>
                  <w:szCs w:val="24"/>
                </w:rPr>
                <w:t>iepirkumi@vbp.lv</w:t>
              </w:r>
            </w:hyperlink>
          </w:p>
        </w:tc>
      </w:tr>
      <w:tr w:rsidR="00547AEE" w:rsidRPr="00547AEE" w14:paraId="2D86990A" w14:textId="77777777" w:rsidTr="00522927">
        <w:tc>
          <w:tcPr>
            <w:tcW w:w="3544" w:type="dxa"/>
            <w:vAlign w:val="center"/>
          </w:tcPr>
          <w:p w14:paraId="051426A2" w14:textId="77777777" w:rsidR="00522927" w:rsidRPr="00547AEE" w:rsidRDefault="00522927" w:rsidP="00AD2A5C">
            <w:pPr>
              <w:overflowPunct w:val="0"/>
              <w:autoSpaceDE w:val="0"/>
              <w:autoSpaceDN w:val="0"/>
              <w:adjustRightInd w:val="0"/>
              <w:textAlignment w:val="baseline"/>
              <w:rPr>
                <w:sz w:val="24"/>
                <w:szCs w:val="24"/>
              </w:rPr>
            </w:pPr>
            <w:r w:rsidRPr="00547AEE">
              <w:rPr>
                <w:sz w:val="24"/>
                <w:szCs w:val="24"/>
              </w:rPr>
              <w:t xml:space="preserve">Banka </w:t>
            </w:r>
          </w:p>
        </w:tc>
        <w:tc>
          <w:tcPr>
            <w:tcW w:w="5245" w:type="dxa"/>
            <w:vAlign w:val="center"/>
          </w:tcPr>
          <w:p w14:paraId="711AD5BD" w14:textId="41A95ED7" w:rsidR="00522927" w:rsidRPr="00547AEE" w:rsidRDefault="00E241CB" w:rsidP="00AD2A5C">
            <w:pPr>
              <w:overflowPunct w:val="0"/>
              <w:autoSpaceDE w:val="0"/>
              <w:autoSpaceDN w:val="0"/>
              <w:adjustRightInd w:val="0"/>
              <w:textAlignment w:val="baseline"/>
              <w:rPr>
                <w:sz w:val="24"/>
                <w:szCs w:val="24"/>
              </w:rPr>
            </w:pPr>
            <w:r w:rsidRPr="00547AEE">
              <w:rPr>
                <w:sz w:val="24"/>
                <w:szCs w:val="24"/>
              </w:rPr>
              <w:t>AS “</w:t>
            </w:r>
            <w:r w:rsidR="00070C63" w:rsidRPr="00547AEE">
              <w:rPr>
                <w:sz w:val="24"/>
                <w:szCs w:val="24"/>
              </w:rPr>
              <w:t>Luminor Bank”, bankas kods RIKOLV2X</w:t>
            </w:r>
          </w:p>
        </w:tc>
      </w:tr>
      <w:tr w:rsidR="00547AEE" w:rsidRPr="00547AEE" w14:paraId="6308A837" w14:textId="77777777" w:rsidTr="00522927">
        <w:tc>
          <w:tcPr>
            <w:tcW w:w="3544" w:type="dxa"/>
            <w:vAlign w:val="center"/>
          </w:tcPr>
          <w:p w14:paraId="1FA9E555" w14:textId="77777777" w:rsidR="00522927" w:rsidRPr="00547AEE" w:rsidRDefault="00522927" w:rsidP="00AD2A5C">
            <w:pPr>
              <w:overflowPunct w:val="0"/>
              <w:autoSpaceDE w:val="0"/>
              <w:autoSpaceDN w:val="0"/>
              <w:adjustRightInd w:val="0"/>
              <w:textAlignment w:val="baseline"/>
              <w:rPr>
                <w:sz w:val="24"/>
                <w:szCs w:val="24"/>
              </w:rPr>
            </w:pPr>
            <w:r w:rsidRPr="00547AEE">
              <w:rPr>
                <w:sz w:val="24"/>
                <w:szCs w:val="24"/>
              </w:rPr>
              <w:t>Bankas konts</w:t>
            </w:r>
          </w:p>
        </w:tc>
        <w:tc>
          <w:tcPr>
            <w:tcW w:w="5245" w:type="dxa"/>
            <w:vAlign w:val="center"/>
          </w:tcPr>
          <w:p w14:paraId="53CFB968" w14:textId="47A1133C" w:rsidR="00522927" w:rsidRPr="00547AEE" w:rsidRDefault="00070C63" w:rsidP="00AD2A5C">
            <w:pPr>
              <w:overflowPunct w:val="0"/>
              <w:autoSpaceDE w:val="0"/>
              <w:autoSpaceDN w:val="0"/>
              <w:adjustRightInd w:val="0"/>
              <w:textAlignment w:val="baseline"/>
              <w:rPr>
                <w:sz w:val="24"/>
                <w:szCs w:val="24"/>
              </w:rPr>
            </w:pPr>
            <w:r w:rsidRPr="00547AEE">
              <w:rPr>
                <w:sz w:val="24"/>
                <w:szCs w:val="24"/>
              </w:rPr>
              <w:t>LV73RIKO0002210002268</w:t>
            </w:r>
          </w:p>
        </w:tc>
      </w:tr>
    </w:tbl>
    <w:bookmarkEnd w:id="6"/>
    <w:bookmarkEnd w:id="7"/>
    <w:p w14:paraId="13FC0B78" w14:textId="182339B2" w:rsidR="00522927" w:rsidRPr="00547AEE" w:rsidRDefault="006D2710" w:rsidP="00AD2A5C">
      <w:pPr>
        <w:pStyle w:val="BlockText"/>
        <w:numPr>
          <w:ilvl w:val="1"/>
          <w:numId w:val="2"/>
        </w:numPr>
        <w:spacing w:before="120" w:after="120"/>
        <w:ind w:left="567" w:right="-57" w:hanging="567"/>
        <w:jc w:val="both"/>
        <w:rPr>
          <w:szCs w:val="24"/>
        </w:rPr>
      </w:pPr>
      <w:r w:rsidRPr="00547AEE">
        <w:rPr>
          <w:szCs w:val="24"/>
          <w:lang w:eastAsia="lv-LV"/>
        </w:rPr>
        <w:t>Iepirkuma procedūra: atklāts konkurss saskaņā ar S</w:t>
      </w:r>
      <w:r w:rsidRPr="00547AEE">
        <w:rPr>
          <w:bCs/>
          <w:szCs w:val="24"/>
          <w:lang w:eastAsia="lv-LV"/>
        </w:rPr>
        <w:t>abiedrisko pakalpojumu sniedzēju iepirkumu likumu (turpmāk – Likums)</w:t>
      </w:r>
      <w:r w:rsidR="00C4162B" w:rsidRPr="00547AEE">
        <w:rPr>
          <w:szCs w:val="24"/>
        </w:rPr>
        <w:t>.</w:t>
      </w:r>
    </w:p>
    <w:bookmarkEnd w:id="8"/>
    <w:p w14:paraId="4750B470" w14:textId="2909882D" w:rsidR="00522927" w:rsidRPr="00547AEE" w:rsidRDefault="00522927" w:rsidP="00AD2A5C">
      <w:pPr>
        <w:pStyle w:val="BlockText"/>
        <w:numPr>
          <w:ilvl w:val="1"/>
          <w:numId w:val="2"/>
        </w:numPr>
        <w:spacing w:after="120"/>
        <w:ind w:left="567" w:right="-57" w:hanging="567"/>
        <w:jc w:val="both"/>
        <w:rPr>
          <w:szCs w:val="24"/>
        </w:rPr>
      </w:pPr>
      <w:r w:rsidRPr="00547AEE">
        <w:rPr>
          <w:szCs w:val="24"/>
        </w:rPr>
        <w:t xml:space="preserve">Iepirkuma procedūras norisi nodrošina Ventspils brīvostas pārvaldes izveidota iepirkumu komisija (turpmāk </w:t>
      </w:r>
      <w:r w:rsidR="004C68D5" w:rsidRPr="00547AEE">
        <w:rPr>
          <w:szCs w:val="24"/>
        </w:rPr>
        <w:t>–</w:t>
      </w:r>
      <w:r w:rsidR="008E3F36" w:rsidRPr="00547AEE">
        <w:rPr>
          <w:szCs w:val="24"/>
        </w:rPr>
        <w:t xml:space="preserve"> </w:t>
      </w:r>
      <w:r w:rsidRPr="00547AEE">
        <w:rPr>
          <w:szCs w:val="24"/>
        </w:rPr>
        <w:t>Komisija).</w:t>
      </w:r>
    </w:p>
    <w:p w14:paraId="18BDF2DC" w14:textId="715E70CA" w:rsidR="00B8105A" w:rsidRPr="00547AEE" w:rsidRDefault="00B8105A" w:rsidP="00AD2A5C">
      <w:pPr>
        <w:pStyle w:val="BlockText"/>
        <w:numPr>
          <w:ilvl w:val="1"/>
          <w:numId w:val="2"/>
        </w:numPr>
        <w:spacing w:after="120"/>
        <w:ind w:left="567" w:right="-57" w:hanging="567"/>
        <w:jc w:val="both"/>
        <w:rPr>
          <w:szCs w:val="24"/>
        </w:rPr>
      </w:pPr>
      <w:bookmarkStart w:id="9" w:name="_Hlk60913768"/>
      <w:r w:rsidRPr="00547AEE">
        <w:rPr>
          <w:szCs w:val="24"/>
        </w:rPr>
        <w:t>Informācijas apmaiņa iepirkuma procedūras ietvaros notiek</w:t>
      </w:r>
      <w:r w:rsidR="00CB6B79" w:rsidRPr="00547AEE">
        <w:rPr>
          <w:szCs w:val="24"/>
        </w:rPr>
        <w:t xml:space="preserve"> rakstiski</w:t>
      </w:r>
      <w:r w:rsidRPr="00547AEE">
        <w:rPr>
          <w:szCs w:val="24"/>
        </w:rPr>
        <w:t xml:space="preserve"> latviešu valodā pa e-pastu (e-pastam pievienojot skenētu dokumentu)</w:t>
      </w:r>
      <w:r w:rsidR="001038F2">
        <w:rPr>
          <w:szCs w:val="24"/>
        </w:rPr>
        <w:t xml:space="preserve"> </w:t>
      </w:r>
      <w:r w:rsidRPr="00547AEE">
        <w:rPr>
          <w:szCs w:val="24"/>
        </w:rPr>
        <w:t>vai pastu. Informācijas apmaiņā vienmēr jānorāda iepirkuma procedūras priekšmets un identifikācijas numurs, uz kuru tā attiecas. Informācija jāadresē Pasūtītāja vai piegādātāja/pretendenta norādītajām kontaktpersonām</w:t>
      </w:r>
      <w:bookmarkEnd w:id="9"/>
      <w:r w:rsidRPr="00547AEE">
        <w:rPr>
          <w:szCs w:val="24"/>
        </w:rPr>
        <w:t xml:space="preserve">. </w:t>
      </w:r>
    </w:p>
    <w:p w14:paraId="3B7FABB7" w14:textId="179E3D41" w:rsidR="00522927" w:rsidRPr="00547AEE" w:rsidRDefault="00522927" w:rsidP="00AD2A5C">
      <w:pPr>
        <w:pStyle w:val="BlockText"/>
        <w:numPr>
          <w:ilvl w:val="1"/>
          <w:numId w:val="2"/>
        </w:numPr>
        <w:spacing w:after="120"/>
        <w:ind w:left="567" w:right="-57" w:hanging="567"/>
        <w:jc w:val="both"/>
        <w:rPr>
          <w:szCs w:val="24"/>
        </w:rPr>
      </w:pPr>
      <w:r w:rsidRPr="00547AEE">
        <w:rPr>
          <w:szCs w:val="24"/>
        </w:rPr>
        <w:t xml:space="preserve">Ieinteresētais piegādātājs – piegādātājs, kas </w:t>
      </w:r>
      <w:bookmarkStart w:id="10" w:name="_Hlk60913819"/>
      <w:r w:rsidR="00CE65CA" w:rsidRPr="00547AEE">
        <w:rPr>
          <w:szCs w:val="24"/>
        </w:rPr>
        <w:t xml:space="preserve">lejupielādējis vai </w:t>
      </w:r>
      <w:r w:rsidRPr="00547AEE">
        <w:rPr>
          <w:szCs w:val="24"/>
        </w:rPr>
        <w:t>saņēmis Iepirkuma procedūras dokumentus</w:t>
      </w:r>
      <w:bookmarkEnd w:id="10"/>
      <w:r w:rsidRPr="00547AEE">
        <w:rPr>
          <w:szCs w:val="24"/>
        </w:rPr>
        <w:t>.</w:t>
      </w:r>
      <w:r w:rsidR="00CB6B79" w:rsidRPr="00547AEE">
        <w:rPr>
          <w:szCs w:val="24"/>
        </w:rPr>
        <w:t xml:space="preserve"> Ieinteresētais piegādātājs Elektronisko iepirkumu sistēmā (turpmāk </w:t>
      </w:r>
      <w:r w:rsidR="009F5F00" w:rsidRPr="00547AEE">
        <w:rPr>
          <w:szCs w:val="24"/>
        </w:rPr>
        <w:t>–</w:t>
      </w:r>
      <w:r w:rsidR="00CB6B79" w:rsidRPr="00547AEE">
        <w:rPr>
          <w:szCs w:val="24"/>
        </w:rPr>
        <w:t xml:space="preserve"> EIS) e-konkursu apakšsistēmā šī konkursa sadaļā var reģistrēties kā nolikuma saņēmējs, ja tas ir reģistrēts EIS kā piegādātājs.</w:t>
      </w:r>
      <w:r w:rsidR="00CB6B79" w:rsidRPr="00547AEE">
        <w:rPr>
          <w:rStyle w:val="FootnoteReference"/>
          <w:szCs w:val="24"/>
        </w:rPr>
        <w:footnoteReference w:id="1"/>
      </w:r>
    </w:p>
    <w:p w14:paraId="2BEB5357" w14:textId="50758B49" w:rsidR="001C2D28" w:rsidRPr="00547AEE" w:rsidRDefault="00522927" w:rsidP="00AD2A5C">
      <w:pPr>
        <w:pStyle w:val="BlockText"/>
        <w:numPr>
          <w:ilvl w:val="1"/>
          <w:numId w:val="2"/>
        </w:numPr>
        <w:spacing w:after="120"/>
        <w:ind w:left="567" w:right="-57" w:hanging="567"/>
        <w:jc w:val="both"/>
        <w:rPr>
          <w:szCs w:val="24"/>
        </w:rPr>
      </w:pPr>
      <w:r w:rsidRPr="00547AEE">
        <w:rPr>
          <w:szCs w:val="24"/>
        </w:rPr>
        <w:t xml:space="preserve">Pretendents – </w:t>
      </w:r>
      <w:bookmarkStart w:id="11" w:name="_Hlk60913839"/>
      <w:r w:rsidRPr="00547AEE">
        <w:rPr>
          <w:szCs w:val="24"/>
        </w:rPr>
        <w:t>jebkura juridiska vai fiziska persona vai šādu personu apvienība, kas ir iesniegusi piedāvājumu šajā nolikumā noteiktajā kārtībā</w:t>
      </w:r>
      <w:r w:rsidR="007212ED" w:rsidRPr="00547AEE">
        <w:rPr>
          <w:szCs w:val="24"/>
        </w:rPr>
        <w:t>, un</w:t>
      </w:r>
      <w:r w:rsidR="007212ED" w:rsidRPr="00547AEE">
        <w:t xml:space="preserve"> kurš ir reģistrēts EIS un ir iesniedzis piedāvājumu EIS e-konkursu apakšsistēmā</w:t>
      </w:r>
      <w:bookmarkEnd w:id="11"/>
      <w:r w:rsidRPr="00547AEE">
        <w:rPr>
          <w:szCs w:val="24"/>
        </w:rPr>
        <w:t>.</w:t>
      </w:r>
    </w:p>
    <w:p w14:paraId="6B9F5E7F" w14:textId="77777777" w:rsidR="00522927" w:rsidRPr="00547AEE" w:rsidRDefault="00522927" w:rsidP="00AD2A5C">
      <w:pPr>
        <w:pStyle w:val="Heading1"/>
        <w:numPr>
          <w:ilvl w:val="0"/>
          <w:numId w:val="2"/>
        </w:numPr>
        <w:overflowPunct w:val="0"/>
        <w:autoSpaceDE w:val="0"/>
        <w:autoSpaceDN w:val="0"/>
        <w:adjustRightInd w:val="0"/>
        <w:spacing w:before="240" w:after="120"/>
        <w:ind w:left="567" w:hanging="567"/>
        <w:jc w:val="center"/>
        <w:textAlignment w:val="baseline"/>
        <w:rPr>
          <w:szCs w:val="24"/>
        </w:rPr>
      </w:pPr>
      <w:bookmarkStart w:id="12" w:name="_Toc312767043"/>
      <w:bookmarkStart w:id="13" w:name="_Toc496711275"/>
      <w:bookmarkStart w:id="14" w:name="_Toc236821975"/>
      <w:r w:rsidRPr="00547AEE">
        <w:rPr>
          <w:szCs w:val="24"/>
        </w:rPr>
        <w:t>INFORMĀCIJA PAR IEPIRKUMA PRIEKŠMETU</w:t>
      </w:r>
      <w:bookmarkEnd w:id="12"/>
      <w:bookmarkEnd w:id="13"/>
      <w:bookmarkEnd w:id="14"/>
    </w:p>
    <w:p w14:paraId="405756DB" w14:textId="5CC8370C" w:rsidR="008A5C08" w:rsidRPr="00983E57" w:rsidRDefault="0048653F" w:rsidP="001038F2">
      <w:pPr>
        <w:pStyle w:val="BlockText"/>
        <w:numPr>
          <w:ilvl w:val="1"/>
          <w:numId w:val="2"/>
        </w:numPr>
        <w:spacing w:after="120"/>
        <w:ind w:left="567" w:right="-57" w:hanging="567"/>
        <w:jc w:val="both"/>
        <w:rPr>
          <w:szCs w:val="24"/>
        </w:rPr>
      </w:pPr>
      <w:bookmarkStart w:id="15" w:name="_Hlk37943168"/>
      <w:r w:rsidRPr="00547AEE">
        <w:rPr>
          <w:b/>
          <w:szCs w:val="24"/>
        </w:rPr>
        <w:t>Iepirkuma priekšmets:</w:t>
      </w:r>
      <w:r w:rsidR="00E241CB" w:rsidRPr="00547AEE">
        <w:rPr>
          <w:szCs w:val="24"/>
        </w:rPr>
        <w:t xml:space="preserve"> </w:t>
      </w:r>
      <w:r w:rsidR="001038F2" w:rsidRPr="00707207">
        <w:rPr>
          <w:szCs w:val="24"/>
          <w:lang w:eastAsia="lv-LV"/>
        </w:rPr>
        <w:t xml:space="preserve">MARPOL </w:t>
      </w:r>
      <w:r w:rsidR="00FE3CBF" w:rsidRPr="00707207">
        <w:rPr>
          <w:szCs w:val="24"/>
          <w:lang w:eastAsia="lv-LV"/>
        </w:rPr>
        <w:t xml:space="preserve">73/78 </w:t>
      </w:r>
      <w:r w:rsidR="001038F2" w:rsidRPr="00707207">
        <w:rPr>
          <w:szCs w:val="24"/>
          <w:lang w:eastAsia="lv-LV"/>
        </w:rPr>
        <w:t>V pielikuma a</w:t>
      </w:r>
      <w:r w:rsidR="001038F2" w:rsidRPr="00707207">
        <w:rPr>
          <w:color w:val="000000"/>
          <w:szCs w:val="24"/>
        </w:rPr>
        <w:t>tkritumu pieņemšana no kuģiem</w:t>
      </w:r>
      <w:r w:rsidR="001038F2" w:rsidRPr="00707207">
        <w:rPr>
          <w:szCs w:val="24"/>
        </w:rPr>
        <w:t xml:space="preserve"> </w:t>
      </w:r>
      <w:r w:rsidR="00BE6F08" w:rsidRPr="00707207">
        <w:rPr>
          <w:szCs w:val="24"/>
        </w:rPr>
        <w:t>saskaņā ar šī iepirkuma procedūras</w:t>
      </w:r>
      <w:r w:rsidR="00BE6F08" w:rsidRPr="00983E57">
        <w:rPr>
          <w:szCs w:val="24"/>
        </w:rPr>
        <w:t xml:space="preserve"> dokumentu un normatīvo aktu prasībām</w:t>
      </w:r>
      <w:r w:rsidR="003507AD" w:rsidRPr="00983E57">
        <w:rPr>
          <w:szCs w:val="24"/>
        </w:rPr>
        <w:t>.</w:t>
      </w:r>
    </w:p>
    <w:p w14:paraId="1F11FF0A" w14:textId="7038D79B" w:rsidR="001038F2" w:rsidRPr="00983E57" w:rsidRDefault="00DA2BDD" w:rsidP="003507AD">
      <w:pPr>
        <w:pStyle w:val="ListParagraph"/>
        <w:numPr>
          <w:ilvl w:val="1"/>
          <w:numId w:val="2"/>
        </w:numPr>
        <w:spacing w:line="276" w:lineRule="auto"/>
        <w:contextualSpacing/>
        <w:jc w:val="both"/>
        <w:rPr>
          <w:rFonts w:eastAsia="Calibri"/>
          <w:sz w:val="24"/>
          <w:szCs w:val="24"/>
        </w:rPr>
      </w:pPr>
      <w:r w:rsidRPr="00983E57">
        <w:rPr>
          <w:rFonts w:eastAsia="Calibri"/>
          <w:b/>
          <w:bCs/>
          <w:sz w:val="24"/>
          <w:szCs w:val="24"/>
        </w:rPr>
        <w:t>Pieņemto atkritumu veids un daudzums:</w:t>
      </w:r>
    </w:p>
    <w:tbl>
      <w:tblPr>
        <w:tblW w:w="9498" w:type="dxa"/>
        <w:tblInd w:w="-5" w:type="dxa"/>
        <w:tblLook w:val="04A0" w:firstRow="1" w:lastRow="0" w:firstColumn="1" w:lastColumn="0" w:noHBand="0" w:noVBand="1"/>
      </w:tblPr>
      <w:tblGrid>
        <w:gridCol w:w="5245"/>
        <w:gridCol w:w="2126"/>
        <w:gridCol w:w="2127"/>
      </w:tblGrid>
      <w:tr w:rsidR="00983E57" w:rsidRPr="00983E57" w14:paraId="73239846" w14:textId="708655CE" w:rsidTr="00707207">
        <w:trPr>
          <w:trHeight w:val="290"/>
        </w:trPr>
        <w:tc>
          <w:tcPr>
            <w:tcW w:w="5245" w:type="dxa"/>
            <w:tcBorders>
              <w:top w:val="single" w:sz="4" w:space="0" w:color="auto"/>
              <w:left w:val="single" w:sz="4" w:space="0" w:color="auto"/>
              <w:bottom w:val="single" w:sz="4" w:space="0" w:color="auto"/>
              <w:right w:val="single" w:sz="4" w:space="0" w:color="auto"/>
            </w:tcBorders>
            <w:noWrap/>
            <w:vAlign w:val="center"/>
            <w:hideMark/>
          </w:tcPr>
          <w:p w14:paraId="6A823B89" w14:textId="30B3ADB6" w:rsidR="00DA2BDD" w:rsidRPr="00983E57" w:rsidRDefault="001A289E" w:rsidP="00707207">
            <w:pPr>
              <w:jc w:val="center"/>
              <w:rPr>
                <w:b/>
                <w:bCs/>
                <w:sz w:val="24"/>
                <w:szCs w:val="24"/>
              </w:rPr>
            </w:pPr>
            <w:r w:rsidRPr="00983E57">
              <w:rPr>
                <w:b/>
                <w:bCs/>
                <w:sz w:val="24"/>
                <w:szCs w:val="24"/>
              </w:rPr>
              <w:t xml:space="preserve">MARPOL </w:t>
            </w:r>
            <w:r w:rsidR="00FE3CBF" w:rsidRPr="00983E57">
              <w:rPr>
                <w:b/>
                <w:bCs/>
                <w:sz w:val="24"/>
                <w:szCs w:val="24"/>
              </w:rPr>
              <w:t xml:space="preserve">73/78 </w:t>
            </w:r>
            <w:r w:rsidRPr="00983E57">
              <w:rPr>
                <w:b/>
                <w:bCs/>
                <w:sz w:val="24"/>
                <w:szCs w:val="24"/>
              </w:rPr>
              <w:t>V Pielikums – Atkritumi/</w:t>
            </w:r>
          </w:p>
          <w:p w14:paraId="1071EC71" w14:textId="62F19F89" w:rsidR="001A289E" w:rsidRPr="00983E57" w:rsidRDefault="001A289E" w:rsidP="00707207">
            <w:pPr>
              <w:jc w:val="center"/>
              <w:rPr>
                <w:b/>
                <w:bCs/>
                <w:sz w:val="24"/>
                <w:szCs w:val="24"/>
              </w:rPr>
            </w:pPr>
            <w:r w:rsidRPr="00983E57">
              <w:rPr>
                <w:b/>
                <w:bCs/>
                <w:i/>
                <w:iCs/>
                <w:sz w:val="24"/>
                <w:szCs w:val="24"/>
              </w:rPr>
              <w:t>MARPOL Annex V – Garbage</w:t>
            </w:r>
          </w:p>
        </w:tc>
        <w:tc>
          <w:tcPr>
            <w:tcW w:w="2126" w:type="dxa"/>
            <w:tcBorders>
              <w:top w:val="single" w:sz="4" w:space="0" w:color="auto"/>
              <w:left w:val="nil"/>
              <w:bottom w:val="single" w:sz="4" w:space="0" w:color="auto"/>
              <w:right w:val="single" w:sz="4" w:space="0" w:color="auto"/>
            </w:tcBorders>
            <w:vAlign w:val="center"/>
          </w:tcPr>
          <w:p w14:paraId="7D885B4D" w14:textId="6983FE4D" w:rsidR="001A289E" w:rsidRPr="00983E57" w:rsidRDefault="001A289E" w:rsidP="00707207">
            <w:pPr>
              <w:jc w:val="center"/>
              <w:rPr>
                <w:b/>
                <w:bCs/>
                <w:sz w:val="24"/>
                <w:szCs w:val="24"/>
              </w:rPr>
            </w:pPr>
            <w:r w:rsidRPr="00983E57">
              <w:rPr>
                <w:b/>
                <w:bCs/>
                <w:sz w:val="24"/>
                <w:szCs w:val="24"/>
              </w:rPr>
              <w:t>Faktiskais apjoms 202</w:t>
            </w:r>
            <w:r w:rsidR="006B4C2A">
              <w:rPr>
                <w:b/>
                <w:bCs/>
                <w:sz w:val="24"/>
                <w:szCs w:val="24"/>
              </w:rPr>
              <w:t>5</w:t>
            </w:r>
            <w:r w:rsidRPr="00983E57">
              <w:rPr>
                <w:b/>
                <w:bCs/>
                <w:sz w:val="24"/>
                <w:szCs w:val="24"/>
              </w:rPr>
              <w:t>.gadā, m</w:t>
            </w:r>
            <w:r w:rsidRPr="00983E57">
              <w:rPr>
                <w:b/>
                <w:bCs/>
                <w:sz w:val="24"/>
                <w:szCs w:val="24"/>
                <w:vertAlign w:val="superscript"/>
              </w:rPr>
              <w:t>3</w:t>
            </w:r>
          </w:p>
        </w:tc>
        <w:tc>
          <w:tcPr>
            <w:tcW w:w="2127" w:type="dxa"/>
            <w:tcBorders>
              <w:top w:val="single" w:sz="4" w:space="0" w:color="auto"/>
              <w:left w:val="nil"/>
              <w:bottom w:val="single" w:sz="4" w:space="0" w:color="auto"/>
              <w:right w:val="single" w:sz="4" w:space="0" w:color="auto"/>
            </w:tcBorders>
            <w:vAlign w:val="center"/>
          </w:tcPr>
          <w:p w14:paraId="6C96A703" w14:textId="6043F253" w:rsidR="001A289E" w:rsidRPr="00983E57" w:rsidRDefault="001A289E" w:rsidP="00707207">
            <w:pPr>
              <w:jc w:val="center"/>
              <w:rPr>
                <w:b/>
                <w:bCs/>
                <w:sz w:val="24"/>
                <w:szCs w:val="24"/>
              </w:rPr>
            </w:pPr>
            <w:r w:rsidRPr="00983E57">
              <w:rPr>
                <w:b/>
                <w:bCs/>
                <w:sz w:val="24"/>
                <w:szCs w:val="24"/>
              </w:rPr>
              <w:t>Faktiskais apjoms 202</w:t>
            </w:r>
            <w:r w:rsidR="006B4C2A">
              <w:rPr>
                <w:b/>
                <w:bCs/>
                <w:sz w:val="24"/>
                <w:szCs w:val="24"/>
              </w:rPr>
              <w:t>6</w:t>
            </w:r>
            <w:r w:rsidRPr="00983E57">
              <w:rPr>
                <w:b/>
                <w:bCs/>
                <w:sz w:val="24"/>
                <w:szCs w:val="24"/>
              </w:rPr>
              <w:t>.gada 6 mēnešos, m</w:t>
            </w:r>
            <w:r w:rsidRPr="00983E57">
              <w:rPr>
                <w:b/>
                <w:bCs/>
                <w:sz w:val="24"/>
                <w:szCs w:val="24"/>
                <w:vertAlign w:val="superscript"/>
              </w:rPr>
              <w:t>3</w:t>
            </w:r>
          </w:p>
        </w:tc>
      </w:tr>
      <w:tr w:rsidR="002A5727" w:rsidRPr="00983E57" w14:paraId="0856E8D0" w14:textId="6A91FC92" w:rsidTr="00707207">
        <w:trPr>
          <w:trHeight w:val="290"/>
        </w:trPr>
        <w:tc>
          <w:tcPr>
            <w:tcW w:w="5245" w:type="dxa"/>
            <w:tcBorders>
              <w:top w:val="single" w:sz="4" w:space="0" w:color="auto"/>
              <w:left w:val="single" w:sz="4" w:space="0" w:color="auto"/>
              <w:bottom w:val="single" w:sz="4" w:space="0" w:color="auto"/>
              <w:right w:val="single" w:sz="4" w:space="0" w:color="auto"/>
            </w:tcBorders>
            <w:noWrap/>
            <w:vAlign w:val="bottom"/>
          </w:tcPr>
          <w:p w14:paraId="3795A6A6" w14:textId="7F8AE8CF" w:rsidR="002A5727" w:rsidRPr="00983E57" w:rsidRDefault="002A5727" w:rsidP="002A5727">
            <w:pPr>
              <w:rPr>
                <w:sz w:val="24"/>
                <w:szCs w:val="24"/>
              </w:rPr>
            </w:pPr>
            <w:r w:rsidRPr="00983E57">
              <w:rPr>
                <w:sz w:val="24"/>
                <w:szCs w:val="24"/>
              </w:rPr>
              <w:t>A  - Plastmasa/</w:t>
            </w:r>
            <w:r w:rsidRPr="00983E57">
              <w:rPr>
                <w:i/>
                <w:iCs/>
                <w:sz w:val="24"/>
                <w:szCs w:val="24"/>
              </w:rPr>
              <w:t xml:space="preserve"> Plastic</w:t>
            </w:r>
          </w:p>
        </w:tc>
        <w:tc>
          <w:tcPr>
            <w:tcW w:w="2126" w:type="dxa"/>
            <w:tcBorders>
              <w:top w:val="single" w:sz="4" w:space="0" w:color="auto"/>
              <w:left w:val="single" w:sz="4" w:space="0" w:color="auto"/>
              <w:bottom w:val="single" w:sz="4" w:space="0" w:color="auto"/>
              <w:right w:val="single" w:sz="4" w:space="0" w:color="auto"/>
            </w:tcBorders>
            <w:vAlign w:val="center"/>
          </w:tcPr>
          <w:p w14:paraId="0326F378" w14:textId="658E6E97" w:rsidR="002A5727" w:rsidRPr="00983E57" w:rsidRDefault="002A5727" w:rsidP="00707207">
            <w:pPr>
              <w:jc w:val="center"/>
              <w:rPr>
                <w:sz w:val="24"/>
                <w:szCs w:val="24"/>
              </w:rPr>
            </w:pPr>
            <w:r>
              <w:rPr>
                <w:sz w:val="24"/>
                <w:szCs w:val="24"/>
              </w:rPr>
              <w:t>410</w:t>
            </w:r>
          </w:p>
        </w:tc>
        <w:tc>
          <w:tcPr>
            <w:tcW w:w="2127" w:type="dxa"/>
            <w:tcBorders>
              <w:top w:val="single" w:sz="4" w:space="0" w:color="auto"/>
              <w:left w:val="single" w:sz="4" w:space="0" w:color="auto"/>
              <w:bottom w:val="single" w:sz="4" w:space="0" w:color="auto"/>
              <w:right w:val="single" w:sz="4" w:space="0" w:color="auto"/>
            </w:tcBorders>
            <w:vAlign w:val="center"/>
          </w:tcPr>
          <w:p w14:paraId="7D936F30" w14:textId="497EDCB1" w:rsidR="002A5727" w:rsidRPr="002A5727" w:rsidRDefault="002A5727" w:rsidP="00707207">
            <w:pPr>
              <w:jc w:val="center"/>
              <w:rPr>
                <w:sz w:val="24"/>
                <w:szCs w:val="24"/>
              </w:rPr>
            </w:pPr>
            <w:r w:rsidRPr="002A5727">
              <w:rPr>
                <w:sz w:val="24"/>
                <w:szCs w:val="24"/>
              </w:rPr>
              <w:t>160</w:t>
            </w:r>
          </w:p>
        </w:tc>
      </w:tr>
      <w:tr w:rsidR="002A5727" w:rsidRPr="00983E57" w14:paraId="54A2C260" w14:textId="1C1D71D6" w:rsidTr="00707207">
        <w:trPr>
          <w:trHeight w:val="290"/>
        </w:trPr>
        <w:tc>
          <w:tcPr>
            <w:tcW w:w="5245" w:type="dxa"/>
            <w:tcBorders>
              <w:top w:val="single" w:sz="4" w:space="0" w:color="auto"/>
              <w:left w:val="single" w:sz="4" w:space="0" w:color="auto"/>
              <w:bottom w:val="single" w:sz="4" w:space="0" w:color="auto"/>
              <w:right w:val="single" w:sz="4" w:space="0" w:color="auto"/>
            </w:tcBorders>
            <w:noWrap/>
            <w:vAlign w:val="bottom"/>
          </w:tcPr>
          <w:p w14:paraId="092E191C" w14:textId="263CD7D9" w:rsidR="002A5727" w:rsidRPr="00983E57" w:rsidRDefault="002A5727" w:rsidP="002A5727">
            <w:pPr>
              <w:rPr>
                <w:sz w:val="24"/>
                <w:szCs w:val="24"/>
              </w:rPr>
            </w:pPr>
            <w:r w:rsidRPr="00983E57">
              <w:rPr>
                <w:sz w:val="24"/>
                <w:szCs w:val="24"/>
              </w:rPr>
              <w:t xml:space="preserve">B  - Pārtikas atkritumi/ </w:t>
            </w:r>
            <w:r w:rsidRPr="00983E57">
              <w:rPr>
                <w:i/>
                <w:iCs/>
                <w:sz w:val="24"/>
                <w:szCs w:val="24"/>
              </w:rPr>
              <w:t>Food waste</w:t>
            </w:r>
          </w:p>
        </w:tc>
        <w:tc>
          <w:tcPr>
            <w:tcW w:w="2126" w:type="dxa"/>
            <w:tcBorders>
              <w:top w:val="single" w:sz="4" w:space="0" w:color="auto"/>
              <w:left w:val="single" w:sz="4" w:space="0" w:color="auto"/>
              <w:bottom w:val="single" w:sz="4" w:space="0" w:color="auto"/>
              <w:right w:val="single" w:sz="4" w:space="0" w:color="auto"/>
            </w:tcBorders>
            <w:vAlign w:val="center"/>
          </w:tcPr>
          <w:p w14:paraId="4885EB5A" w14:textId="355B9E5B" w:rsidR="002A5727" w:rsidRPr="00983E57" w:rsidRDefault="002A5727" w:rsidP="00707207">
            <w:pPr>
              <w:jc w:val="center"/>
              <w:rPr>
                <w:sz w:val="24"/>
                <w:szCs w:val="24"/>
              </w:rPr>
            </w:pPr>
            <w:r>
              <w:rPr>
                <w:sz w:val="24"/>
                <w:szCs w:val="24"/>
              </w:rPr>
              <w:t>163</w:t>
            </w:r>
          </w:p>
        </w:tc>
        <w:tc>
          <w:tcPr>
            <w:tcW w:w="2127" w:type="dxa"/>
            <w:tcBorders>
              <w:top w:val="single" w:sz="4" w:space="0" w:color="auto"/>
              <w:left w:val="single" w:sz="4" w:space="0" w:color="auto"/>
              <w:bottom w:val="single" w:sz="4" w:space="0" w:color="auto"/>
              <w:right w:val="single" w:sz="4" w:space="0" w:color="auto"/>
            </w:tcBorders>
            <w:vAlign w:val="center"/>
          </w:tcPr>
          <w:p w14:paraId="30A4D9B6" w14:textId="62B4F5F6" w:rsidR="002A5727" w:rsidRPr="002A5727" w:rsidRDefault="002A5727" w:rsidP="00707207">
            <w:pPr>
              <w:jc w:val="center"/>
              <w:rPr>
                <w:sz w:val="24"/>
                <w:szCs w:val="24"/>
              </w:rPr>
            </w:pPr>
            <w:r w:rsidRPr="002A5727">
              <w:rPr>
                <w:sz w:val="24"/>
                <w:szCs w:val="24"/>
              </w:rPr>
              <w:t>88</w:t>
            </w:r>
          </w:p>
        </w:tc>
      </w:tr>
      <w:tr w:rsidR="002A5727" w:rsidRPr="00983E57" w14:paraId="5A17CD43" w14:textId="3F40F315" w:rsidTr="00707207">
        <w:trPr>
          <w:trHeight w:val="290"/>
        </w:trPr>
        <w:tc>
          <w:tcPr>
            <w:tcW w:w="5245" w:type="dxa"/>
            <w:tcBorders>
              <w:top w:val="single" w:sz="4" w:space="0" w:color="auto"/>
              <w:left w:val="single" w:sz="4" w:space="0" w:color="auto"/>
              <w:bottom w:val="single" w:sz="4" w:space="0" w:color="auto"/>
              <w:right w:val="single" w:sz="4" w:space="0" w:color="auto"/>
            </w:tcBorders>
            <w:noWrap/>
            <w:vAlign w:val="bottom"/>
          </w:tcPr>
          <w:p w14:paraId="0307B84B" w14:textId="5B07BA51" w:rsidR="002A5727" w:rsidRPr="00983E57" w:rsidRDefault="002A5727" w:rsidP="002A5727">
            <w:pPr>
              <w:rPr>
                <w:sz w:val="24"/>
                <w:szCs w:val="24"/>
              </w:rPr>
            </w:pPr>
            <w:r w:rsidRPr="00983E57">
              <w:rPr>
                <w:sz w:val="24"/>
                <w:szCs w:val="24"/>
              </w:rPr>
              <w:t xml:space="preserve">C  - Sadzīves atkritumi (papīrs, lupatas, stikls, metāls)/ </w:t>
            </w:r>
            <w:r w:rsidRPr="00983E57">
              <w:rPr>
                <w:i/>
                <w:iCs/>
                <w:sz w:val="24"/>
                <w:szCs w:val="24"/>
              </w:rPr>
              <w:t>Domestic waste</w:t>
            </w:r>
            <w:r w:rsidRPr="00983E57">
              <w:rPr>
                <w:sz w:val="24"/>
                <w:szCs w:val="24"/>
              </w:rPr>
              <w:t xml:space="preserve"> </w:t>
            </w:r>
          </w:p>
        </w:tc>
        <w:tc>
          <w:tcPr>
            <w:tcW w:w="2126" w:type="dxa"/>
            <w:tcBorders>
              <w:top w:val="single" w:sz="4" w:space="0" w:color="auto"/>
              <w:left w:val="single" w:sz="4" w:space="0" w:color="auto"/>
              <w:bottom w:val="single" w:sz="4" w:space="0" w:color="auto"/>
              <w:right w:val="single" w:sz="4" w:space="0" w:color="auto"/>
            </w:tcBorders>
            <w:vAlign w:val="center"/>
          </w:tcPr>
          <w:p w14:paraId="5A35B96F" w14:textId="4D91BA4D" w:rsidR="002A5727" w:rsidRPr="00983E57" w:rsidRDefault="002A5727" w:rsidP="00707207">
            <w:pPr>
              <w:jc w:val="center"/>
              <w:rPr>
                <w:sz w:val="24"/>
                <w:szCs w:val="24"/>
              </w:rPr>
            </w:pPr>
            <w:r>
              <w:rPr>
                <w:sz w:val="24"/>
                <w:szCs w:val="24"/>
              </w:rPr>
              <w:t>2125</w:t>
            </w:r>
          </w:p>
        </w:tc>
        <w:tc>
          <w:tcPr>
            <w:tcW w:w="2127" w:type="dxa"/>
            <w:tcBorders>
              <w:top w:val="single" w:sz="4" w:space="0" w:color="auto"/>
              <w:left w:val="single" w:sz="4" w:space="0" w:color="auto"/>
              <w:bottom w:val="single" w:sz="4" w:space="0" w:color="auto"/>
              <w:right w:val="single" w:sz="4" w:space="0" w:color="auto"/>
            </w:tcBorders>
            <w:vAlign w:val="center"/>
          </w:tcPr>
          <w:p w14:paraId="39BA4FE9" w14:textId="747A0298" w:rsidR="002A5727" w:rsidRPr="002A5727" w:rsidRDefault="002A5727" w:rsidP="00707207">
            <w:pPr>
              <w:jc w:val="center"/>
              <w:rPr>
                <w:sz w:val="24"/>
                <w:szCs w:val="24"/>
              </w:rPr>
            </w:pPr>
            <w:r w:rsidRPr="002A5727">
              <w:rPr>
                <w:sz w:val="24"/>
                <w:szCs w:val="24"/>
              </w:rPr>
              <w:t>1303</w:t>
            </w:r>
          </w:p>
        </w:tc>
      </w:tr>
      <w:tr w:rsidR="002A5727" w:rsidRPr="00983E57" w14:paraId="2BE4F9E5" w14:textId="3B986AF9" w:rsidTr="00707207">
        <w:trPr>
          <w:trHeight w:val="290"/>
        </w:trPr>
        <w:tc>
          <w:tcPr>
            <w:tcW w:w="5245" w:type="dxa"/>
            <w:tcBorders>
              <w:top w:val="single" w:sz="4" w:space="0" w:color="auto"/>
              <w:left w:val="single" w:sz="4" w:space="0" w:color="auto"/>
              <w:bottom w:val="single" w:sz="4" w:space="0" w:color="auto"/>
              <w:right w:val="single" w:sz="4" w:space="0" w:color="auto"/>
            </w:tcBorders>
            <w:noWrap/>
            <w:vAlign w:val="bottom"/>
          </w:tcPr>
          <w:p w14:paraId="5E2A706F" w14:textId="04D25C9C" w:rsidR="002A5727" w:rsidRPr="00983E57" w:rsidRDefault="002A5727" w:rsidP="002A5727">
            <w:pPr>
              <w:rPr>
                <w:sz w:val="24"/>
                <w:szCs w:val="24"/>
              </w:rPr>
            </w:pPr>
            <w:r w:rsidRPr="00983E57">
              <w:rPr>
                <w:sz w:val="24"/>
                <w:szCs w:val="24"/>
              </w:rPr>
              <w:t xml:space="preserve">D  - Cepamā eļļa/ </w:t>
            </w:r>
            <w:r w:rsidRPr="00983E57">
              <w:rPr>
                <w:i/>
                <w:iCs/>
                <w:sz w:val="24"/>
                <w:szCs w:val="24"/>
              </w:rPr>
              <w:t>Cooking oil</w:t>
            </w:r>
          </w:p>
        </w:tc>
        <w:tc>
          <w:tcPr>
            <w:tcW w:w="2126" w:type="dxa"/>
            <w:tcBorders>
              <w:top w:val="single" w:sz="4" w:space="0" w:color="auto"/>
              <w:left w:val="single" w:sz="4" w:space="0" w:color="auto"/>
              <w:bottom w:val="single" w:sz="4" w:space="0" w:color="auto"/>
              <w:right w:val="single" w:sz="4" w:space="0" w:color="auto"/>
            </w:tcBorders>
            <w:vAlign w:val="center"/>
          </w:tcPr>
          <w:p w14:paraId="1D283E26" w14:textId="4AD61BEC" w:rsidR="002A5727" w:rsidRPr="00983E57" w:rsidRDefault="002A5727" w:rsidP="00707207">
            <w:pPr>
              <w:jc w:val="center"/>
              <w:rPr>
                <w:sz w:val="24"/>
                <w:szCs w:val="24"/>
              </w:rPr>
            </w:pPr>
            <w:r>
              <w:rPr>
                <w:sz w:val="24"/>
                <w:szCs w:val="24"/>
              </w:rPr>
              <w:t>1</w:t>
            </w:r>
            <w:r w:rsidR="00CF61AC">
              <w:rPr>
                <w:sz w:val="24"/>
                <w:szCs w:val="24"/>
              </w:rPr>
              <w:t>,</w:t>
            </w:r>
            <w:r>
              <w:rPr>
                <w:sz w:val="24"/>
                <w:szCs w:val="24"/>
              </w:rPr>
              <w:t>5</w:t>
            </w:r>
          </w:p>
        </w:tc>
        <w:tc>
          <w:tcPr>
            <w:tcW w:w="2127" w:type="dxa"/>
            <w:tcBorders>
              <w:top w:val="single" w:sz="4" w:space="0" w:color="auto"/>
              <w:left w:val="single" w:sz="4" w:space="0" w:color="auto"/>
              <w:bottom w:val="single" w:sz="4" w:space="0" w:color="auto"/>
              <w:right w:val="single" w:sz="4" w:space="0" w:color="auto"/>
            </w:tcBorders>
            <w:vAlign w:val="center"/>
          </w:tcPr>
          <w:p w14:paraId="614C9750" w14:textId="1B8D9614" w:rsidR="002A5727" w:rsidRPr="002A5727" w:rsidRDefault="002A5727" w:rsidP="00707207">
            <w:pPr>
              <w:jc w:val="center"/>
              <w:rPr>
                <w:sz w:val="24"/>
                <w:szCs w:val="24"/>
              </w:rPr>
            </w:pPr>
            <w:r w:rsidRPr="002A5727">
              <w:rPr>
                <w:sz w:val="24"/>
                <w:szCs w:val="24"/>
              </w:rPr>
              <w:t>0</w:t>
            </w:r>
            <w:r w:rsidR="00CF61AC">
              <w:rPr>
                <w:sz w:val="24"/>
                <w:szCs w:val="24"/>
              </w:rPr>
              <w:t>,</w:t>
            </w:r>
            <w:r w:rsidRPr="002A5727">
              <w:rPr>
                <w:sz w:val="24"/>
                <w:szCs w:val="24"/>
              </w:rPr>
              <w:t>6</w:t>
            </w:r>
          </w:p>
        </w:tc>
      </w:tr>
      <w:tr w:rsidR="002A5727" w:rsidRPr="00983E57" w14:paraId="58EF2B8B" w14:textId="5255D57E" w:rsidTr="00707207">
        <w:trPr>
          <w:trHeight w:val="290"/>
        </w:trPr>
        <w:tc>
          <w:tcPr>
            <w:tcW w:w="5245" w:type="dxa"/>
            <w:tcBorders>
              <w:top w:val="single" w:sz="4" w:space="0" w:color="auto"/>
              <w:left w:val="single" w:sz="4" w:space="0" w:color="auto"/>
              <w:bottom w:val="single" w:sz="4" w:space="0" w:color="auto"/>
              <w:right w:val="single" w:sz="4" w:space="0" w:color="auto"/>
            </w:tcBorders>
            <w:noWrap/>
            <w:vAlign w:val="bottom"/>
          </w:tcPr>
          <w:p w14:paraId="0A53819D" w14:textId="261936DA" w:rsidR="002A5727" w:rsidRPr="00983E57" w:rsidRDefault="002A5727" w:rsidP="002A5727">
            <w:pPr>
              <w:rPr>
                <w:sz w:val="24"/>
                <w:szCs w:val="24"/>
              </w:rPr>
            </w:pPr>
            <w:r w:rsidRPr="00983E57">
              <w:rPr>
                <w:sz w:val="24"/>
                <w:szCs w:val="24"/>
              </w:rPr>
              <w:t>E - Atkritumu dedzināmās krāsns pelni/</w:t>
            </w:r>
            <w:r w:rsidRPr="00983E57">
              <w:rPr>
                <w:i/>
                <w:iCs/>
                <w:sz w:val="24"/>
                <w:szCs w:val="24"/>
              </w:rPr>
              <w:t xml:space="preserve"> Incinerator ashes</w:t>
            </w:r>
          </w:p>
        </w:tc>
        <w:tc>
          <w:tcPr>
            <w:tcW w:w="2126" w:type="dxa"/>
            <w:tcBorders>
              <w:top w:val="single" w:sz="4" w:space="0" w:color="auto"/>
              <w:left w:val="single" w:sz="4" w:space="0" w:color="auto"/>
              <w:bottom w:val="single" w:sz="4" w:space="0" w:color="auto"/>
              <w:right w:val="single" w:sz="4" w:space="0" w:color="auto"/>
            </w:tcBorders>
            <w:vAlign w:val="center"/>
          </w:tcPr>
          <w:p w14:paraId="40A01916" w14:textId="5AC6DCF3" w:rsidR="002A5727" w:rsidRPr="00983E57" w:rsidRDefault="002A5727" w:rsidP="00707207">
            <w:pPr>
              <w:jc w:val="center"/>
              <w:rPr>
                <w:sz w:val="24"/>
                <w:szCs w:val="24"/>
              </w:rPr>
            </w:pPr>
            <w:r>
              <w:rPr>
                <w:sz w:val="24"/>
                <w:szCs w:val="24"/>
              </w:rPr>
              <w:t>5</w:t>
            </w:r>
            <w:r w:rsidR="00CF61AC">
              <w:rPr>
                <w:sz w:val="24"/>
                <w:szCs w:val="24"/>
              </w:rPr>
              <w:t>,</w:t>
            </w:r>
            <w:r>
              <w:rPr>
                <w:sz w:val="24"/>
                <w:szCs w:val="24"/>
              </w:rPr>
              <w:t>9</w:t>
            </w:r>
          </w:p>
        </w:tc>
        <w:tc>
          <w:tcPr>
            <w:tcW w:w="2127" w:type="dxa"/>
            <w:tcBorders>
              <w:top w:val="single" w:sz="4" w:space="0" w:color="auto"/>
              <w:left w:val="single" w:sz="4" w:space="0" w:color="auto"/>
              <w:bottom w:val="single" w:sz="4" w:space="0" w:color="auto"/>
              <w:right w:val="single" w:sz="4" w:space="0" w:color="auto"/>
            </w:tcBorders>
            <w:vAlign w:val="center"/>
          </w:tcPr>
          <w:p w14:paraId="41EC1F29" w14:textId="083BADF3" w:rsidR="002A5727" w:rsidRPr="002A5727" w:rsidRDefault="002A5727" w:rsidP="00707207">
            <w:pPr>
              <w:jc w:val="center"/>
              <w:rPr>
                <w:sz w:val="24"/>
                <w:szCs w:val="24"/>
              </w:rPr>
            </w:pPr>
            <w:r w:rsidRPr="002A5727">
              <w:rPr>
                <w:sz w:val="24"/>
                <w:szCs w:val="24"/>
              </w:rPr>
              <w:t>2</w:t>
            </w:r>
            <w:r w:rsidR="00CF61AC">
              <w:rPr>
                <w:sz w:val="24"/>
                <w:szCs w:val="24"/>
              </w:rPr>
              <w:t>,</w:t>
            </w:r>
            <w:r w:rsidRPr="002A5727">
              <w:rPr>
                <w:sz w:val="24"/>
                <w:szCs w:val="24"/>
              </w:rPr>
              <w:t>4</w:t>
            </w:r>
          </w:p>
        </w:tc>
      </w:tr>
      <w:tr w:rsidR="002A5727" w:rsidRPr="00983E57" w14:paraId="518EE065" w14:textId="1A744050" w:rsidTr="00707207">
        <w:trPr>
          <w:trHeight w:val="290"/>
        </w:trPr>
        <w:tc>
          <w:tcPr>
            <w:tcW w:w="5245" w:type="dxa"/>
            <w:tcBorders>
              <w:top w:val="single" w:sz="4" w:space="0" w:color="auto"/>
              <w:left w:val="single" w:sz="4" w:space="0" w:color="auto"/>
              <w:bottom w:val="single" w:sz="4" w:space="0" w:color="auto"/>
              <w:right w:val="single" w:sz="4" w:space="0" w:color="auto"/>
            </w:tcBorders>
            <w:noWrap/>
            <w:vAlign w:val="bottom"/>
          </w:tcPr>
          <w:p w14:paraId="6A66696E" w14:textId="4C8BD0AC" w:rsidR="002A5727" w:rsidRPr="00983E57" w:rsidRDefault="002A5727" w:rsidP="002A5727">
            <w:pPr>
              <w:rPr>
                <w:sz w:val="24"/>
                <w:szCs w:val="24"/>
              </w:rPr>
            </w:pPr>
            <w:r w:rsidRPr="00983E57">
              <w:rPr>
                <w:sz w:val="24"/>
                <w:szCs w:val="24"/>
              </w:rPr>
              <w:lastRenderedPageBreak/>
              <w:t xml:space="preserve">F - Ekspluatācijas atkritumi (t.sk. eļļainās lupatas, tukšas eļļas mucas, medikamenti ar nederīgu derīguma termiņu, klāju sateču dubļi)/ </w:t>
            </w:r>
            <w:r w:rsidRPr="00983E57">
              <w:rPr>
                <w:i/>
                <w:iCs/>
                <w:sz w:val="24"/>
                <w:szCs w:val="24"/>
              </w:rPr>
              <w:t>Operational waste</w:t>
            </w:r>
          </w:p>
        </w:tc>
        <w:tc>
          <w:tcPr>
            <w:tcW w:w="2126" w:type="dxa"/>
            <w:tcBorders>
              <w:top w:val="single" w:sz="4" w:space="0" w:color="auto"/>
              <w:left w:val="single" w:sz="4" w:space="0" w:color="auto"/>
              <w:bottom w:val="single" w:sz="4" w:space="0" w:color="auto"/>
              <w:right w:val="single" w:sz="4" w:space="0" w:color="auto"/>
            </w:tcBorders>
            <w:vAlign w:val="center"/>
          </w:tcPr>
          <w:p w14:paraId="75E79D6A" w14:textId="0DCF601F" w:rsidR="002A5727" w:rsidRPr="00983E57" w:rsidRDefault="002A5727" w:rsidP="00707207">
            <w:pPr>
              <w:jc w:val="center"/>
              <w:rPr>
                <w:sz w:val="24"/>
                <w:szCs w:val="24"/>
              </w:rPr>
            </w:pPr>
            <w:r>
              <w:rPr>
                <w:sz w:val="24"/>
                <w:szCs w:val="24"/>
              </w:rPr>
              <w:t>114</w:t>
            </w:r>
          </w:p>
        </w:tc>
        <w:tc>
          <w:tcPr>
            <w:tcW w:w="2127" w:type="dxa"/>
            <w:tcBorders>
              <w:top w:val="single" w:sz="4" w:space="0" w:color="auto"/>
              <w:left w:val="single" w:sz="4" w:space="0" w:color="auto"/>
              <w:bottom w:val="single" w:sz="4" w:space="0" w:color="auto"/>
              <w:right w:val="single" w:sz="4" w:space="0" w:color="auto"/>
            </w:tcBorders>
            <w:vAlign w:val="center"/>
          </w:tcPr>
          <w:p w14:paraId="78D3FD6C" w14:textId="4D8E0C77" w:rsidR="002A5727" w:rsidRPr="002A5727" w:rsidRDefault="002A5727" w:rsidP="00707207">
            <w:pPr>
              <w:jc w:val="center"/>
              <w:rPr>
                <w:sz w:val="24"/>
                <w:szCs w:val="24"/>
              </w:rPr>
            </w:pPr>
            <w:r w:rsidRPr="002A5727">
              <w:rPr>
                <w:sz w:val="24"/>
                <w:szCs w:val="24"/>
              </w:rPr>
              <w:t>54</w:t>
            </w:r>
          </w:p>
        </w:tc>
      </w:tr>
      <w:tr w:rsidR="002A5727" w:rsidRPr="00983E57" w14:paraId="5E176089" w14:textId="77777777" w:rsidTr="00707207">
        <w:trPr>
          <w:trHeight w:val="290"/>
        </w:trPr>
        <w:tc>
          <w:tcPr>
            <w:tcW w:w="5245" w:type="dxa"/>
            <w:tcBorders>
              <w:top w:val="single" w:sz="4" w:space="0" w:color="auto"/>
              <w:left w:val="single" w:sz="4" w:space="0" w:color="auto"/>
              <w:bottom w:val="single" w:sz="4" w:space="0" w:color="auto"/>
              <w:right w:val="single" w:sz="4" w:space="0" w:color="auto"/>
            </w:tcBorders>
            <w:noWrap/>
            <w:vAlign w:val="bottom"/>
          </w:tcPr>
          <w:p w14:paraId="1E10D362" w14:textId="2A58E3C0" w:rsidR="002A5727" w:rsidRPr="00983E57" w:rsidRDefault="002A5727" w:rsidP="002A5727">
            <w:pPr>
              <w:rPr>
                <w:sz w:val="24"/>
                <w:szCs w:val="24"/>
              </w:rPr>
            </w:pPr>
            <w:r w:rsidRPr="00983E57">
              <w:rPr>
                <w:sz w:val="24"/>
                <w:szCs w:val="24"/>
              </w:rPr>
              <w:t xml:space="preserve">G  - Dzīvnieku kautķermeņi / </w:t>
            </w:r>
            <w:r w:rsidRPr="00983E57">
              <w:rPr>
                <w:i/>
                <w:iCs/>
                <w:sz w:val="24"/>
                <w:szCs w:val="24"/>
              </w:rPr>
              <w:t xml:space="preserve">Animal carcass </w:t>
            </w:r>
          </w:p>
        </w:tc>
        <w:tc>
          <w:tcPr>
            <w:tcW w:w="2126" w:type="dxa"/>
            <w:tcBorders>
              <w:top w:val="single" w:sz="4" w:space="0" w:color="auto"/>
              <w:left w:val="single" w:sz="4" w:space="0" w:color="auto"/>
              <w:bottom w:val="single" w:sz="4" w:space="0" w:color="auto"/>
              <w:right w:val="single" w:sz="4" w:space="0" w:color="auto"/>
            </w:tcBorders>
            <w:vAlign w:val="center"/>
          </w:tcPr>
          <w:p w14:paraId="068A189E" w14:textId="14F09F91" w:rsidR="002A5727" w:rsidRPr="00983E57" w:rsidRDefault="002A5727" w:rsidP="00707207">
            <w:pPr>
              <w:jc w:val="center"/>
              <w:rPr>
                <w:sz w:val="24"/>
                <w:szCs w:val="24"/>
              </w:rPr>
            </w:pPr>
            <w:r w:rsidRPr="00983E57">
              <w:rPr>
                <w:sz w:val="24"/>
                <w:szCs w:val="24"/>
              </w:rPr>
              <w:t>0</w:t>
            </w:r>
          </w:p>
        </w:tc>
        <w:tc>
          <w:tcPr>
            <w:tcW w:w="2127" w:type="dxa"/>
            <w:tcBorders>
              <w:top w:val="single" w:sz="4" w:space="0" w:color="auto"/>
              <w:left w:val="single" w:sz="4" w:space="0" w:color="auto"/>
              <w:bottom w:val="single" w:sz="4" w:space="0" w:color="auto"/>
              <w:right w:val="single" w:sz="4" w:space="0" w:color="auto"/>
            </w:tcBorders>
            <w:vAlign w:val="center"/>
          </w:tcPr>
          <w:p w14:paraId="7ADF283B" w14:textId="2FF3E65A" w:rsidR="002A5727" w:rsidRPr="002A5727" w:rsidRDefault="002A5727" w:rsidP="00707207">
            <w:pPr>
              <w:jc w:val="center"/>
              <w:rPr>
                <w:sz w:val="24"/>
                <w:szCs w:val="24"/>
              </w:rPr>
            </w:pPr>
            <w:r w:rsidRPr="002A5727">
              <w:rPr>
                <w:sz w:val="24"/>
                <w:szCs w:val="24"/>
              </w:rPr>
              <w:t>0</w:t>
            </w:r>
          </w:p>
        </w:tc>
      </w:tr>
      <w:tr w:rsidR="002A5727" w:rsidRPr="00983E57" w14:paraId="212B05A2" w14:textId="77777777" w:rsidTr="00707207">
        <w:trPr>
          <w:trHeight w:val="290"/>
        </w:trPr>
        <w:tc>
          <w:tcPr>
            <w:tcW w:w="5245" w:type="dxa"/>
            <w:tcBorders>
              <w:top w:val="single" w:sz="4" w:space="0" w:color="auto"/>
              <w:left w:val="single" w:sz="4" w:space="0" w:color="auto"/>
              <w:bottom w:val="single" w:sz="4" w:space="0" w:color="auto"/>
              <w:right w:val="single" w:sz="4" w:space="0" w:color="auto"/>
            </w:tcBorders>
            <w:noWrap/>
            <w:vAlign w:val="bottom"/>
          </w:tcPr>
          <w:p w14:paraId="7E457F31" w14:textId="3A15ED7F" w:rsidR="002A5727" w:rsidRPr="00983E57" w:rsidRDefault="002A5727" w:rsidP="002A5727">
            <w:pPr>
              <w:rPr>
                <w:sz w:val="24"/>
                <w:szCs w:val="24"/>
              </w:rPr>
            </w:pPr>
            <w:r w:rsidRPr="00983E57">
              <w:rPr>
                <w:sz w:val="24"/>
                <w:szCs w:val="24"/>
              </w:rPr>
              <w:t>H  - Zvejas rīki/</w:t>
            </w:r>
            <w:r w:rsidRPr="00983E57">
              <w:rPr>
                <w:i/>
                <w:iCs/>
                <w:sz w:val="24"/>
                <w:szCs w:val="24"/>
              </w:rPr>
              <w:t xml:space="preserve"> Fishing gear</w:t>
            </w:r>
          </w:p>
        </w:tc>
        <w:tc>
          <w:tcPr>
            <w:tcW w:w="2126" w:type="dxa"/>
            <w:tcBorders>
              <w:top w:val="single" w:sz="4" w:space="0" w:color="auto"/>
              <w:left w:val="single" w:sz="4" w:space="0" w:color="auto"/>
              <w:bottom w:val="single" w:sz="4" w:space="0" w:color="auto"/>
              <w:right w:val="single" w:sz="4" w:space="0" w:color="auto"/>
            </w:tcBorders>
            <w:vAlign w:val="center"/>
          </w:tcPr>
          <w:p w14:paraId="4B2D88A4" w14:textId="4E182A39" w:rsidR="002A5727" w:rsidRPr="00983E57" w:rsidRDefault="002A5727" w:rsidP="00707207">
            <w:pPr>
              <w:jc w:val="center"/>
              <w:rPr>
                <w:sz w:val="24"/>
                <w:szCs w:val="24"/>
              </w:rPr>
            </w:pPr>
            <w:r w:rsidRPr="00983E57">
              <w:rPr>
                <w:sz w:val="24"/>
                <w:szCs w:val="24"/>
              </w:rPr>
              <w:t>0</w:t>
            </w:r>
          </w:p>
        </w:tc>
        <w:tc>
          <w:tcPr>
            <w:tcW w:w="2127" w:type="dxa"/>
            <w:tcBorders>
              <w:top w:val="single" w:sz="4" w:space="0" w:color="auto"/>
              <w:left w:val="single" w:sz="4" w:space="0" w:color="auto"/>
              <w:bottom w:val="single" w:sz="4" w:space="0" w:color="auto"/>
              <w:right w:val="single" w:sz="4" w:space="0" w:color="auto"/>
            </w:tcBorders>
            <w:vAlign w:val="center"/>
          </w:tcPr>
          <w:p w14:paraId="2CDFCF93" w14:textId="2D4B72E0" w:rsidR="002A5727" w:rsidRPr="002A5727" w:rsidRDefault="002A5727" w:rsidP="00707207">
            <w:pPr>
              <w:jc w:val="center"/>
              <w:rPr>
                <w:sz w:val="24"/>
                <w:szCs w:val="24"/>
              </w:rPr>
            </w:pPr>
            <w:r w:rsidRPr="002A5727">
              <w:rPr>
                <w:sz w:val="24"/>
                <w:szCs w:val="24"/>
              </w:rPr>
              <w:t>0</w:t>
            </w:r>
          </w:p>
        </w:tc>
      </w:tr>
      <w:tr w:rsidR="002A5727" w:rsidRPr="00983E57" w14:paraId="0053AFAD" w14:textId="77777777" w:rsidTr="00707207">
        <w:trPr>
          <w:trHeight w:val="290"/>
        </w:trPr>
        <w:tc>
          <w:tcPr>
            <w:tcW w:w="5245" w:type="dxa"/>
            <w:tcBorders>
              <w:top w:val="single" w:sz="4" w:space="0" w:color="auto"/>
              <w:left w:val="single" w:sz="4" w:space="0" w:color="auto"/>
              <w:bottom w:val="single" w:sz="4" w:space="0" w:color="auto"/>
              <w:right w:val="single" w:sz="4" w:space="0" w:color="auto"/>
            </w:tcBorders>
            <w:noWrap/>
            <w:vAlign w:val="bottom"/>
          </w:tcPr>
          <w:p w14:paraId="036C6532" w14:textId="5BD24524" w:rsidR="002A5727" w:rsidRPr="00983E57" w:rsidRDefault="002A5727" w:rsidP="002A5727">
            <w:pPr>
              <w:rPr>
                <w:sz w:val="24"/>
                <w:szCs w:val="24"/>
              </w:rPr>
            </w:pPr>
            <w:r w:rsidRPr="00983E57">
              <w:rPr>
                <w:sz w:val="24"/>
                <w:szCs w:val="24"/>
              </w:rPr>
              <w:t>I  - Elektrisko un elektronisko iekārtu atkritumi /</w:t>
            </w:r>
            <w:r w:rsidRPr="00983E57">
              <w:rPr>
                <w:i/>
                <w:iCs/>
                <w:sz w:val="24"/>
                <w:szCs w:val="24"/>
              </w:rPr>
              <w:t>electrical and electronic waste</w:t>
            </w:r>
          </w:p>
        </w:tc>
        <w:tc>
          <w:tcPr>
            <w:tcW w:w="2126" w:type="dxa"/>
            <w:tcBorders>
              <w:top w:val="single" w:sz="4" w:space="0" w:color="auto"/>
              <w:left w:val="single" w:sz="4" w:space="0" w:color="auto"/>
              <w:bottom w:val="single" w:sz="4" w:space="0" w:color="auto"/>
              <w:right w:val="single" w:sz="4" w:space="0" w:color="auto"/>
            </w:tcBorders>
            <w:vAlign w:val="center"/>
          </w:tcPr>
          <w:p w14:paraId="7072F06D" w14:textId="1C529F30" w:rsidR="002A5727" w:rsidRPr="00983E57" w:rsidRDefault="002A5727" w:rsidP="00707207">
            <w:pPr>
              <w:jc w:val="center"/>
              <w:rPr>
                <w:sz w:val="24"/>
                <w:szCs w:val="24"/>
              </w:rPr>
            </w:pPr>
            <w:r>
              <w:rPr>
                <w:sz w:val="24"/>
                <w:szCs w:val="24"/>
              </w:rPr>
              <w:t>14</w:t>
            </w:r>
          </w:p>
        </w:tc>
        <w:tc>
          <w:tcPr>
            <w:tcW w:w="2127" w:type="dxa"/>
            <w:tcBorders>
              <w:top w:val="single" w:sz="4" w:space="0" w:color="auto"/>
              <w:left w:val="single" w:sz="4" w:space="0" w:color="auto"/>
              <w:bottom w:val="single" w:sz="4" w:space="0" w:color="auto"/>
              <w:right w:val="single" w:sz="4" w:space="0" w:color="auto"/>
            </w:tcBorders>
            <w:vAlign w:val="center"/>
          </w:tcPr>
          <w:p w14:paraId="047E6775" w14:textId="61DFB962" w:rsidR="002A5727" w:rsidRPr="002A5727" w:rsidRDefault="002A5727" w:rsidP="00707207">
            <w:pPr>
              <w:jc w:val="center"/>
              <w:rPr>
                <w:sz w:val="24"/>
                <w:szCs w:val="24"/>
              </w:rPr>
            </w:pPr>
            <w:r w:rsidRPr="002A5727">
              <w:rPr>
                <w:sz w:val="24"/>
                <w:szCs w:val="24"/>
              </w:rPr>
              <w:t>5</w:t>
            </w:r>
            <w:r w:rsidR="00CF61AC">
              <w:rPr>
                <w:sz w:val="24"/>
                <w:szCs w:val="24"/>
              </w:rPr>
              <w:t>,</w:t>
            </w:r>
            <w:r>
              <w:rPr>
                <w:sz w:val="24"/>
                <w:szCs w:val="24"/>
              </w:rPr>
              <w:t>7</w:t>
            </w:r>
          </w:p>
        </w:tc>
      </w:tr>
      <w:tr w:rsidR="002A5727" w:rsidRPr="00983E57" w14:paraId="45816BBB" w14:textId="77777777" w:rsidTr="00707207">
        <w:trPr>
          <w:trHeight w:val="290"/>
        </w:trPr>
        <w:tc>
          <w:tcPr>
            <w:tcW w:w="5245" w:type="dxa"/>
            <w:tcBorders>
              <w:top w:val="single" w:sz="4" w:space="0" w:color="auto"/>
              <w:left w:val="single" w:sz="4" w:space="0" w:color="auto"/>
              <w:bottom w:val="single" w:sz="4" w:space="0" w:color="auto"/>
              <w:right w:val="single" w:sz="4" w:space="0" w:color="auto"/>
            </w:tcBorders>
            <w:noWrap/>
            <w:vAlign w:val="bottom"/>
          </w:tcPr>
          <w:p w14:paraId="1098BBB2" w14:textId="5974B1EE" w:rsidR="002A5727" w:rsidRPr="00983E57" w:rsidRDefault="002A5727" w:rsidP="002A5727">
            <w:pPr>
              <w:rPr>
                <w:sz w:val="24"/>
                <w:szCs w:val="24"/>
              </w:rPr>
            </w:pPr>
            <w:r w:rsidRPr="00983E57">
              <w:rPr>
                <w:sz w:val="24"/>
                <w:szCs w:val="24"/>
              </w:rPr>
              <w:t>J  – Kravu pārpalikumi (nebīstami jūras videi)</w:t>
            </w:r>
          </w:p>
        </w:tc>
        <w:tc>
          <w:tcPr>
            <w:tcW w:w="2126" w:type="dxa"/>
            <w:tcBorders>
              <w:top w:val="single" w:sz="4" w:space="0" w:color="auto"/>
              <w:left w:val="single" w:sz="4" w:space="0" w:color="auto"/>
              <w:bottom w:val="single" w:sz="4" w:space="0" w:color="auto"/>
              <w:right w:val="single" w:sz="4" w:space="0" w:color="auto"/>
            </w:tcBorders>
            <w:vAlign w:val="center"/>
          </w:tcPr>
          <w:p w14:paraId="4E654732" w14:textId="18132B4F" w:rsidR="002A5727" w:rsidRPr="00983E57" w:rsidRDefault="002A5727" w:rsidP="00707207">
            <w:pPr>
              <w:jc w:val="center"/>
              <w:rPr>
                <w:sz w:val="24"/>
                <w:szCs w:val="24"/>
              </w:rPr>
            </w:pPr>
            <w:r>
              <w:rPr>
                <w:sz w:val="24"/>
                <w:szCs w:val="24"/>
              </w:rPr>
              <w:t>0</w:t>
            </w:r>
            <w:r w:rsidR="00CF61AC">
              <w:rPr>
                <w:sz w:val="24"/>
                <w:szCs w:val="24"/>
              </w:rPr>
              <w:t>,</w:t>
            </w:r>
            <w:r>
              <w:rPr>
                <w:sz w:val="24"/>
                <w:szCs w:val="24"/>
              </w:rPr>
              <w:t>2</w:t>
            </w:r>
          </w:p>
        </w:tc>
        <w:tc>
          <w:tcPr>
            <w:tcW w:w="2127" w:type="dxa"/>
            <w:tcBorders>
              <w:top w:val="single" w:sz="4" w:space="0" w:color="auto"/>
              <w:left w:val="single" w:sz="4" w:space="0" w:color="auto"/>
              <w:bottom w:val="single" w:sz="4" w:space="0" w:color="auto"/>
              <w:right w:val="single" w:sz="4" w:space="0" w:color="auto"/>
            </w:tcBorders>
            <w:vAlign w:val="center"/>
          </w:tcPr>
          <w:p w14:paraId="1E693776" w14:textId="5D5329C4" w:rsidR="002A5727" w:rsidRPr="002A5727" w:rsidRDefault="002A5727" w:rsidP="00707207">
            <w:pPr>
              <w:jc w:val="center"/>
              <w:rPr>
                <w:sz w:val="24"/>
                <w:szCs w:val="24"/>
              </w:rPr>
            </w:pPr>
            <w:r w:rsidRPr="002A5727">
              <w:rPr>
                <w:sz w:val="24"/>
                <w:szCs w:val="24"/>
              </w:rPr>
              <w:t>0</w:t>
            </w:r>
          </w:p>
        </w:tc>
      </w:tr>
      <w:tr w:rsidR="002A5727" w:rsidRPr="00983E57" w14:paraId="2DA222AD" w14:textId="77777777" w:rsidTr="00707207">
        <w:trPr>
          <w:trHeight w:val="290"/>
        </w:trPr>
        <w:tc>
          <w:tcPr>
            <w:tcW w:w="5245" w:type="dxa"/>
            <w:tcBorders>
              <w:top w:val="single" w:sz="4" w:space="0" w:color="auto"/>
              <w:left w:val="single" w:sz="4" w:space="0" w:color="auto"/>
              <w:bottom w:val="single" w:sz="4" w:space="0" w:color="auto"/>
              <w:right w:val="single" w:sz="4" w:space="0" w:color="auto"/>
            </w:tcBorders>
            <w:noWrap/>
            <w:vAlign w:val="bottom"/>
          </w:tcPr>
          <w:p w14:paraId="26A8D301" w14:textId="6CDAE6A7" w:rsidR="002A5727" w:rsidRPr="00983E57" w:rsidDel="00165915" w:rsidRDefault="002A5727" w:rsidP="002A5727">
            <w:pPr>
              <w:rPr>
                <w:sz w:val="24"/>
                <w:szCs w:val="24"/>
              </w:rPr>
            </w:pPr>
            <w:r w:rsidRPr="00983E57">
              <w:rPr>
                <w:sz w:val="24"/>
                <w:szCs w:val="24"/>
              </w:rPr>
              <w:t>K - Kravu pārpalikumi (bīstami jūras videi)</w:t>
            </w:r>
          </w:p>
        </w:tc>
        <w:tc>
          <w:tcPr>
            <w:tcW w:w="2126" w:type="dxa"/>
            <w:tcBorders>
              <w:top w:val="single" w:sz="4" w:space="0" w:color="auto"/>
              <w:left w:val="single" w:sz="4" w:space="0" w:color="auto"/>
              <w:bottom w:val="single" w:sz="4" w:space="0" w:color="auto"/>
              <w:right w:val="single" w:sz="4" w:space="0" w:color="auto"/>
            </w:tcBorders>
            <w:vAlign w:val="center"/>
          </w:tcPr>
          <w:p w14:paraId="35B38E8D" w14:textId="6F438BFB" w:rsidR="002A5727" w:rsidRPr="00983E57" w:rsidRDefault="002A5727" w:rsidP="00707207">
            <w:pPr>
              <w:jc w:val="center"/>
              <w:rPr>
                <w:sz w:val="24"/>
                <w:szCs w:val="24"/>
              </w:rPr>
            </w:pPr>
            <w:r w:rsidRPr="00983E57">
              <w:rPr>
                <w:sz w:val="24"/>
                <w:szCs w:val="24"/>
              </w:rPr>
              <w:t>0</w:t>
            </w:r>
          </w:p>
        </w:tc>
        <w:tc>
          <w:tcPr>
            <w:tcW w:w="2127" w:type="dxa"/>
            <w:tcBorders>
              <w:top w:val="single" w:sz="4" w:space="0" w:color="auto"/>
              <w:left w:val="single" w:sz="4" w:space="0" w:color="auto"/>
              <w:bottom w:val="single" w:sz="4" w:space="0" w:color="auto"/>
              <w:right w:val="single" w:sz="4" w:space="0" w:color="auto"/>
            </w:tcBorders>
            <w:vAlign w:val="center"/>
          </w:tcPr>
          <w:p w14:paraId="4470921C" w14:textId="012ED4E1" w:rsidR="002A5727" w:rsidRPr="002A5727" w:rsidRDefault="002A5727" w:rsidP="00707207">
            <w:pPr>
              <w:jc w:val="center"/>
              <w:rPr>
                <w:sz w:val="24"/>
                <w:szCs w:val="24"/>
              </w:rPr>
            </w:pPr>
            <w:r w:rsidRPr="002A5727">
              <w:rPr>
                <w:sz w:val="24"/>
                <w:szCs w:val="24"/>
              </w:rPr>
              <w:t>0</w:t>
            </w:r>
          </w:p>
        </w:tc>
      </w:tr>
    </w:tbl>
    <w:p w14:paraId="403501C4" w14:textId="77777777" w:rsidR="00DA2BDD" w:rsidRPr="00983E57" w:rsidRDefault="00DA2BDD" w:rsidP="003507AD">
      <w:pPr>
        <w:rPr>
          <w:i/>
          <w:iCs/>
          <w:sz w:val="28"/>
          <w:szCs w:val="28"/>
          <w:vertAlign w:val="superscript"/>
        </w:rPr>
      </w:pPr>
    </w:p>
    <w:p w14:paraId="66438F33" w14:textId="2A0C696D" w:rsidR="003507AD" w:rsidRPr="00707207" w:rsidRDefault="00DA2BDD" w:rsidP="00707207">
      <w:pPr>
        <w:spacing w:after="120"/>
        <w:rPr>
          <w:sz w:val="24"/>
          <w:szCs w:val="24"/>
        </w:rPr>
      </w:pPr>
      <w:r w:rsidRPr="00983E57">
        <w:rPr>
          <w:sz w:val="24"/>
          <w:szCs w:val="24"/>
        </w:rPr>
        <w:t>Par atkritumu</w:t>
      </w:r>
      <w:r w:rsidR="004229B2" w:rsidRPr="00983E57">
        <w:rPr>
          <w:sz w:val="24"/>
          <w:szCs w:val="24"/>
        </w:rPr>
        <w:t xml:space="preserve"> </w:t>
      </w:r>
      <w:r w:rsidR="00707207">
        <w:rPr>
          <w:sz w:val="24"/>
          <w:szCs w:val="24"/>
        </w:rPr>
        <w:t>–</w:t>
      </w:r>
      <w:r w:rsidR="004229B2" w:rsidRPr="00983E57">
        <w:rPr>
          <w:sz w:val="24"/>
          <w:szCs w:val="24"/>
        </w:rPr>
        <w:t xml:space="preserve"> kravu pārpalikumu (nebīstami jūras videi) un kravu pārpalikumu (bīstami jūras videi) </w:t>
      </w:r>
      <w:r w:rsidRPr="00983E57">
        <w:rPr>
          <w:sz w:val="24"/>
          <w:szCs w:val="24"/>
        </w:rPr>
        <w:t xml:space="preserve">pieņemšanu no kuģiem tiek slēgts </w:t>
      </w:r>
      <w:r w:rsidR="00707207">
        <w:rPr>
          <w:sz w:val="24"/>
          <w:szCs w:val="24"/>
        </w:rPr>
        <w:t>l</w:t>
      </w:r>
      <w:r w:rsidRPr="00983E57">
        <w:rPr>
          <w:sz w:val="24"/>
          <w:szCs w:val="24"/>
        </w:rPr>
        <w:t xml:space="preserve">īgums par komercdarbību </w:t>
      </w:r>
      <w:r w:rsidR="00B624D9" w:rsidRPr="00983E57">
        <w:rPr>
          <w:sz w:val="24"/>
          <w:szCs w:val="24"/>
        </w:rPr>
        <w:t xml:space="preserve">Ventspils </w:t>
      </w:r>
      <w:r w:rsidRPr="00983E57">
        <w:rPr>
          <w:sz w:val="24"/>
          <w:szCs w:val="24"/>
        </w:rPr>
        <w:t>ostā</w:t>
      </w:r>
      <w:r w:rsidR="004229B2" w:rsidRPr="00983E57">
        <w:rPr>
          <w:sz w:val="24"/>
          <w:szCs w:val="24"/>
        </w:rPr>
        <w:t>.</w:t>
      </w:r>
      <w:bookmarkStart w:id="16" w:name="_Hlk60914466"/>
    </w:p>
    <w:p w14:paraId="7DBEFC07" w14:textId="602428F1" w:rsidR="00522927" w:rsidRPr="00983E57" w:rsidRDefault="00522927" w:rsidP="00AD2A5C">
      <w:pPr>
        <w:pStyle w:val="BlockText"/>
        <w:numPr>
          <w:ilvl w:val="1"/>
          <w:numId w:val="2"/>
        </w:numPr>
        <w:spacing w:after="120"/>
        <w:ind w:left="567" w:right="-57" w:hanging="567"/>
        <w:jc w:val="both"/>
        <w:rPr>
          <w:szCs w:val="24"/>
        </w:rPr>
      </w:pPr>
      <w:r w:rsidRPr="00983E57">
        <w:rPr>
          <w:b/>
          <w:szCs w:val="24"/>
        </w:rPr>
        <w:t>CPV kods</w:t>
      </w:r>
      <w:r w:rsidR="00CB6B79" w:rsidRPr="00983E57">
        <w:rPr>
          <w:b/>
          <w:szCs w:val="24"/>
        </w:rPr>
        <w:t>:</w:t>
      </w:r>
      <w:r w:rsidRPr="00983E57">
        <w:rPr>
          <w:szCs w:val="24"/>
        </w:rPr>
        <w:t xml:space="preserve"> </w:t>
      </w:r>
      <w:bookmarkEnd w:id="16"/>
      <w:r w:rsidR="001038F2" w:rsidRPr="00983E57">
        <w:rPr>
          <w:rFonts w:eastAsia="Calibri"/>
          <w:szCs w:val="24"/>
        </w:rPr>
        <w:t>90000000-7 (Notekūdeņu, atkritumu, tīrīšanas un vides pakalpojumi).</w:t>
      </w:r>
    </w:p>
    <w:p w14:paraId="41DB2247" w14:textId="17C0F48F" w:rsidR="000F169C" w:rsidRPr="00983E57" w:rsidRDefault="0041247B" w:rsidP="00AD2A5C">
      <w:pPr>
        <w:pStyle w:val="BlockText"/>
        <w:numPr>
          <w:ilvl w:val="1"/>
          <w:numId w:val="2"/>
        </w:numPr>
        <w:spacing w:after="120"/>
        <w:ind w:left="567" w:right="-57" w:hanging="567"/>
        <w:jc w:val="both"/>
        <w:rPr>
          <w:szCs w:val="24"/>
        </w:rPr>
      </w:pPr>
      <w:bookmarkStart w:id="17" w:name="_Hlk60914588"/>
      <w:bookmarkEnd w:id="15"/>
      <w:r>
        <w:rPr>
          <w:b/>
          <w:szCs w:val="24"/>
        </w:rPr>
        <w:t>Pakalpojuma</w:t>
      </w:r>
      <w:r w:rsidR="00522927" w:rsidRPr="00983E57">
        <w:rPr>
          <w:b/>
          <w:szCs w:val="24"/>
        </w:rPr>
        <w:t xml:space="preserve"> izpildes vieta</w:t>
      </w:r>
      <w:r w:rsidR="00CB6B79" w:rsidRPr="00983E57">
        <w:rPr>
          <w:b/>
          <w:szCs w:val="24"/>
        </w:rPr>
        <w:t>:</w:t>
      </w:r>
      <w:r w:rsidR="0050404B" w:rsidRPr="00983E57">
        <w:rPr>
          <w:szCs w:val="24"/>
        </w:rPr>
        <w:t xml:space="preserve"> </w:t>
      </w:r>
      <w:r w:rsidR="00522927" w:rsidRPr="00983E57">
        <w:rPr>
          <w:szCs w:val="24"/>
        </w:rPr>
        <w:t>Ventspils</w:t>
      </w:r>
      <w:bookmarkEnd w:id="17"/>
      <w:r w:rsidR="008F39A7" w:rsidRPr="00983E57">
        <w:rPr>
          <w:szCs w:val="24"/>
        </w:rPr>
        <w:t xml:space="preserve"> osta.</w:t>
      </w:r>
      <w:r w:rsidR="00522927" w:rsidRPr="00983E57">
        <w:rPr>
          <w:szCs w:val="24"/>
        </w:rPr>
        <w:t xml:space="preserve"> </w:t>
      </w:r>
    </w:p>
    <w:p w14:paraId="0EBED52A" w14:textId="597CB5F0" w:rsidR="001E6C44" w:rsidRPr="00895DDF" w:rsidRDefault="006D1644" w:rsidP="00AD2A5C">
      <w:pPr>
        <w:pStyle w:val="BlockText"/>
        <w:numPr>
          <w:ilvl w:val="1"/>
          <w:numId w:val="2"/>
        </w:numPr>
        <w:spacing w:after="120"/>
        <w:ind w:left="567" w:right="-57" w:hanging="567"/>
        <w:jc w:val="both"/>
        <w:rPr>
          <w:szCs w:val="24"/>
        </w:rPr>
      </w:pPr>
      <w:bookmarkStart w:id="18" w:name="_Hlk60914621"/>
      <w:r w:rsidRPr="00983E57">
        <w:rPr>
          <w:rFonts w:eastAsia="Calibri"/>
          <w:szCs w:val="24"/>
        </w:rPr>
        <w:t xml:space="preserve">Iepirkuma priekšmets </w:t>
      </w:r>
      <w:bookmarkEnd w:id="18"/>
      <w:r w:rsidR="00131D3A" w:rsidRPr="00983E57">
        <w:rPr>
          <w:rFonts w:eastAsia="Calibri"/>
          <w:szCs w:val="24"/>
        </w:rPr>
        <w:t>nav sadalīts daļās. Pretendentam piedāvājums jāsagatavo par visu iepirkuma priekšmetu kopumu vienā variantā</w:t>
      </w:r>
      <w:r w:rsidRPr="00983E57">
        <w:rPr>
          <w:rFonts w:eastAsia="Calibri"/>
          <w:szCs w:val="24"/>
        </w:rPr>
        <w:t>.</w:t>
      </w:r>
    </w:p>
    <w:p w14:paraId="1082313B" w14:textId="110815AE" w:rsidR="00895DDF" w:rsidRPr="00DC4118" w:rsidRDefault="00895DDF" w:rsidP="00AD2A5C">
      <w:pPr>
        <w:pStyle w:val="BlockText"/>
        <w:numPr>
          <w:ilvl w:val="1"/>
          <w:numId w:val="2"/>
        </w:numPr>
        <w:spacing w:after="120"/>
        <w:ind w:left="567" w:right="-57" w:hanging="567"/>
        <w:jc w:val="both"/>
        <w:rPr>
          <w:szCs w:val="24"/>
        </w:rPr>
      </w:pPr>
      <w:r w:rsidRPr="00DC4118">
        <w:rPr>
          <w:rFonts w:eastAsia="Calibri"/>
          <w:szCs w:val="24"/>
        </w:rPr>
        <w:t>Avanss netiek paredzēts.</w:t>
      </w:r>
    </w:p>
    <w:p w14:paraId="045C3477" w14:textId="1A207197" w:rsidR="001038F2" w:rsidRPr="00DC4118" w:rsidRDefault="00036330" w:rsidP="003507AD">
      <w:pPr>
        <w:pStyle w:val="BlockText"/>
        <w:numPr>
          <w:ilvl w:val="1"/>
          <w:numId w:val="2"/>
        </w:numPr>
        <w:ind w:left="567" w:right="-57" w:hanging="567"/>
        <w:jc w:val="both"/>
        <w:rPr>
          <w:szCs w:val="24"/>
        </w:rPr>
      </w:pPr>
      <w:bookmarkStart w:id="19" w:name="_Hlk37943189"/>
      <w:r w:rsidRPr="00DC4118">
        <w:rPr>
          <w:b/>
          <w:szCs w:val="24"/>
        </w:rPr>
        <w:t>Iepirkuma i</w:t>
      </w:r>
      <w:r w:rsidR="00F97957" w:rsidRPr="00DC4118">
        <w:rPr>
          <w:b/>
          <w:szCs w:val="24"/>
        </w:rPr>
        <w:t>zpildes termiņš:</w:t>
      </w:r>
      <w:r w:rsidR="005813A9" w:rsidRPr="00DC4118">
        <w:rPr>
          <w:b/>
          <w:szCs w:val="24"/>
        </w:rPr>
        <w:t xml:space="preserve"> </w:t>
      </w:r>
      <w:bookmarkStart w:id="20" w:name="_Hlk60915003"/>
      <w:r w:rsidR="00DC4118" w:rsidRPr="00DC4118">
        <w:rPr>
          <w:szCs w:val="24"/>
        </w:rPr>
        <w:t>36</w:t>
      </w:r>
      <w:r w:rsidR="001038F2" w:rsidRPr="00DC4118">
        <w:rPr>
          <w:szCs w:val="24"/>
        </w:rPr>
        <w:t xml:space="preserve"> (</w:t>
      </w:r>
      <w:r w:rsidR="00DC4118" w:rsidRPr="00DC4118">
        <w:rPr>
          <w:szCs w:val="24"/>
        </w:rPr>
        <w:t>trīsdesmit seši</w:t>
      </w:r>
      <w:r w:rsidR="001038F2" w:rsidRPr="00DC4118">
        <w:rPr>
          <w:szCs w:val="24"/>
        </w:rPr>
        <w:t xml:space="preserve">) mēneši no </w:t>
      </w:r>
      <w:r w:rsidR="00707207" w:rsidRPr="00DC4118">
        <w:rPr>
          <w:szCs w:val="24"/>
        </w:rPr>
        <w:t>l</w:t>
      </w:r>
      <w:r w:rsidR="001038F2" w:rsidRPr="00DC4118">
        <w:rPr>
          <w:szCs w:val="24"/>
        </w:rPr>
        <w:t>īguma parakstīšanas brīža.</w:t>
      </w:r>
    </w:p>
    <w:p w14:paraId="3AE7CA5D" w14:textId="77777777" w:rsidR="000C1843" w:rsidRPr="00547AEE" w:rsidRDefault="00522927" w:rsidP="00AD2A5C">
      <w:pPr>
        <w:pStyle w:val="Heading1"/>
        <w:numPr>
          <w:ilvl w:val="0"/>
          <w:numId w:val="2"/>
        </w:numPr>
        <w:overflowPunct w:val="0"/>
        <w:autoSpaceDE w:val="0"/>
        <w:autoSpaceDN w:val="0"/>
        <w:adjustRightInd w:val="0"/>
        <w:spacing w:before="240" w:after="120"/>
        <w:ind w:left="482" w:hanging="482"/>
        <w:jc w:val="center"/>
        <w:textAlignment w:val="baseline"/>
        <w:rPr>
          <w:szCs w:val="24"/>
        </w:rPr>
      </w:pPr>
      <w:bookmarkStart w:id="21" w:name="_Toc312767044"/>
      <w:bookmarkStart w:id="22" w:name="_Toc496711276"/>
      <w:bookmarkStart w:id="23" w:name="_Toc236821976"/>
      <w:bookmarkStart w:id="24" w:name="_Hlk60916305"/>
      <w:bookmarkEnd w:id="19"/>
      <w:bookmarkEnd w:id="20"/>
      <w:r w:rsidRPr="00547AEE">
        <w:rPr>
          <w:szCs w:val="24"/>
        </w:rPr>
        <w:t>IEPIRKUMA PROCEDŪRAS DOKUMENTI</w:t>
      </w:r>
      <w:bookmarkEnd w:id="21"/>
      <w:bookmarkEnd w:id="22"/>
      <w:bookmarkEnd w:id="23"/>
    </w:p>
    <w:p w14:paraId="694B3151" w14:textId="278D74A6" w:rsidR="00522927" w:rsidRPr="00547AEE" w:rsidRDefault="000144B8" w:rsidP="00AD2A5C">
      <w:pPr>
        <w:pStyle w:val="BlockText"/>
        <w:numPr>
          <w:ilvl w:val="1"/>
          <w:numId w:val="2"/>
        </w:numPr>
        <w:ind w:left="567" w:right="-57" w:hanging="567"/>
        <w:jc w:val="both"/>
        <w:rPr>
          <w:szCs w:val="24"/>
        </w:rPr>
      </w:pPr>
      <w:bookmarkStart w:id="25" w:name="_Hlk492458846"/>
      <w:r w:rsidRPr="00547AEE">
        <w:rPr>
          <w:szCs w:val="24"/>
        </w:rPr>
        <w:t xml:space="preserve">Iepirkuma procedūras dokumentu (turpmāk – Iepirkuma dokumenti) sastāvā ietilpst šīs </w:t>
      </w:r>
      <w:r w:rsidR="004C68D5" w:rsidRPr="00547AEE">
        <w:rPr>
          <w:szCs w:val="24"/>
        </w:rPr>
        <w:t>i</w:t>
      </w:r>
      <w:r w:rsidRPr="00547AEE">
        <w:rPr>
          <w:szCs w:val="24"/>
        </w:rPr>
        <w:t>epirkuma procedūras nolikums ar šādiem pielikumiem</w:t>
      </w:r>
      <w:r w:rsidR="006D4375" w:rsidRPr="00547AEE">
        <w:t xml:space="preserve"> un EIS e-konkursu apakšsistēmā šī konkursa sadaļā publicētās datnes</w:t>
      </w:r>
      <w:r w:rsidRPr="00547AEE">
        <w:rPr>
          <w:szCs w:val="24"/>
        </w:rPr>
        <w:t>, kuri ir tā neatņemama sastāvdaļa:</w:t>
      </w:r>
      <w:bookmarkEnd w:id="25"/>
    </w:p>
    <w:p w14:paraId="04AFE0F9" w14:textId="245AB779" w:rsidR="00B10347" w:rsidRPr="00707207" w:rsidRDefault="000144B8" w:rsidP="00AD2A5C">
      <w:pPr>
        <w:pStyle w:val="BlockText"/>
        <w:numPr>
          <w:ilvl w:val="2"/>
          <w:numId w:val="2"/>
        </w:numPr>
        <w:ind w:left="1276" w:right="-57" w:hanging="709"/>
        <w:jc w:val="both"/>
        <w:rPr>
          <w:szCs w:val="24"/>
        </w:rPr>
      </w:pPr>
      <w:r w:rsidRPr="00547AEE">
        <w:rPr>
          <w:szCs w:val="24"/>
        </w:rPr>
        <w:t>Tehniskā specifikācija (1.pielikums)</w:t>
      </w:r>
      <w:r w:rsidR="00F058F8">
        <w:rPr>
          <w:szCs w:val="24"/>
        </w:rPr>
        <w:t xml:space="preserve"> – </w:t>
      </w:r>
      <w:r w:rsidR="00F058F8" w:rsidRPr="00707207">
        <w:rPr>
          <w:szCs w:val="24"/>
        </w:rPr>
        <w:t xml:space="preserve">sagatavota </w:t>
      </w:r>
      <w:r w:rsidR="006B4C2A" w:rsidRPr="00707207">
        <w:rPr>
          <w:szCs w:val="24"/>
        </w:rPr>
        <w:t>21</w:t>
      </w:r>
      <w:r w:rsidR="00983E57" w:rsidRPr="00707207">
        <w:rPr>
          <w:szCs w:val="24"/>
        </w:rPr>
        <w:t>.0</w:t>
      </w:r>
      <w:r w:rsidR="006B4C2A" w:rsidRPr="00707207">
        <w:rPr>
          <w:szCs w:val="24"/>
        </w:rPr>
        <w:t>7</w:t>
      </w:r>
      <w:r w:rsidR="00983E57" w:rsidRPr="00707207">
        <w:rPr>
          <w:szCs w:val="24"/>
        </w:rPr>
        <w:t>.202</w:t>
      </w:r>
      <w:r w:rsidR="006B4C2A" w:rsidRPr="00707207">
        <w:rPr>
          <w:szCs w:val="24"/>
        </w:rPr>
        <w:t>6</w:t>
      </w:r>
      <w:r w:rsidR="00983E57" w:rsidRPr="00707207">
        <w:rPr>
          <w:szCs w:val="24"/>
        </w:rPr>
        <w:t>.</w:t>
      </w:r>
    </w:p>
    <w:p w14:paraId="6A565D30" w14:textId="530A2FFF" w:rsidR="000144B8" w:rsidRPr="00547AEE" w:rsidRDefault="000144B8" w:rsidP="00AD2A5C">
      <w:pPr>
        <w:pStyle w:val="BlockText"/>
        <w:numPr>
          <w:ilvl w:val="2"/>
          <w:numId w:val="2"/>
        </w:numPr>
        <w:ind w:left="1276" w:right="-57" w:hanging="709"/>
        <w:jc w:val="both"/>
        <w:rPr>
          <w:szCs w:val="24"/>
        </w:rPr>
      </w:pPr>
      <w:r w:rsidRPr="00547AEE">
        <w:rPr>
          <w:szCs w:val="24"/>
        </w:rPr>
        <w:t>Pretendenta pieteikuma veidlapa (</w:t>
      </w:r>
      <w:r w:rsidR="00464FC9" w:rsidRPr="00547AEE">
        <w:rPr>
          <w:szCs w:val="24"/>
        </w:rPr>
        <w:t>2</w:t>
      </w:r>
      <w:r w:rsidRPr="00547AEE">
        <w:rPr>
          <w:szCs w:val="24"/>
        </w:rPr>
        <w:t>.pielikums)</w:t>
      </w:r>
      <w:r w:rsidR="004C68D5" w:rsidRPr="00547AEE">
        <w:rPr>
          <w:szCs w:val="24"/>
        </w:rPr>
        <w:t>.</w:t>
      </w:r>
    </w:p>
    <w:p w14:paraId="0E41E524" w14:textId="22F98D97" w:rsidR="000144B8" w:rsidRPr="00547AEE" w:rsidRDefault="00A15E33" w:rsidP="00AD2A5C">
      <w:pPr>
        <w:pStyle w:val="BlockText"/>
        <w:numPr>
          <w:ilvl w:val="2"/>
          <w:numId w:val="2"/>
        </w:numPr>
        <w:ind w:left="1276" w:right="-57" w:hanging="709"/>
        <w:jc w:val="both"/>
        <w:rPr>
          <w:szCs w:val="24"/>
        </w:rPr>
      </w:pPr>
      <w:r>
        <w:rPr>
          <w:szCs w:val="24"/>
        </w:rPr>
        <w:t>Izpildīto darbu saraksta</w:t>
      </w:r>
      <w:r w:rsidR="00A14D9B">
        <w:rPr>
          <w:szCs w:val="24"/>
        </w:rPr>
        <w:t xml:space="preserve"> veidlapa</w:t>
      </w:r>
      <w:r w:rsidR="000144B8" w:rsidRPr="00547AEE">
        <w:rPr>
          <w:szCs w:val="24"/>
        </w:rPr>
        <w:t xml:space="preserve"> (</w:t>
      </w:r>
      <w:r w:rsidR="00464FC9" w:rsidRPr="00547AEE">
        <w:rPr>
          <w:szCs w:val="24"/>
        </w:rPr>
        <w:t>3</w:t>
      </w:r>
      <w:r w:rsidR="000144B8" w:rsidRPr="00547AEE">
        <w:rPr>
          <w:szCs w:val="24"/>
        </w:rPr>
        <w:t>.pielikums)</w:t>
      </w:r>
      <w:r w:rsidR="004C68D5" w:rsidRPr="00547AEE">
        <w:rPr>
          <w:szCs w:val="24"/>
        </w:rPr>
        <w:t>.</w:t>
      </w:r>
    </w:p>
    <w:p w14:paraId="683877AF" w14:textId="0E3FA253" w:rsidR="000144B8" w:rsidRPr="00547AEE" w:rsidRDefault="00344DE6" w:rsidP="00AD2A5C">
      <w:pPr>
        <w:pStyle w:val="BlockText"/>
        <w:numPr>
          <w:ilvl w:val="2"/>
          <w:numId w:val="2"/>
        </w:numPr>
        <w:ind w:left="1276" w:right="-57" w:hanging="709"/>
        <w:jc w:val="both"/>
        <w:rPr>
          <w:szCs w:val="24"/>
        </w:rPr>
      </w:pPr>
      <w:r w:rsidRPr="00547AEE">
        <w:rPr>
          <w:szCs w:val="24"/>
        </w:rPr>
        <w:t>Apakšuzņēmēju saraksta</w:t>
      </w:r>
      <w:r w:rsidR="000144B8" w:rsidRPr="00547AEE">
        <w:rPr>
          <w:szCs w:val="24"/>
        </w:rPr>
        <w:t xml:space="preserve"> </w:t>
      </w:r>
      <w:r w:rsidRPr="00547AEE">
        <w:rPr>
          <w:szCs w:val="24"/>
        </w:rPr>
        <w:t xml:space="preserve">un apakšuzņēmēja apliecinājuma veidlapas </w:t>
      </w:r>
      <w:r w:rsidR="000144B8" w:rsidRPr="00547AEE">
        <w:rPr>
          <w:szCs w:val="24"/>
        </w:rPr>
        <w:t>(</w:t>
      </w:r>
      <w:r w:rsidR="00A14D9B">
        <w:rPr>
          <w:szCs w:val="24"/>
        </w:rPr>
        <w:t>4</w:t>
      </w:r>
      <w:r w:rsidR="000144B8" w:rsidRPr="00547AEE">
        <w:rPr>
          <w:szCs w:val="24"/>
        </w:rPr>
        <w:t>.pielikums)</w:t>
      </w:r>
      <w:r w:rsidR="004C68D5" w:rsidRPr="00547AEE">
        <w:rPr>
          <w:szCs w:val="24"/>
        </w:rPr>
        <w:t>.</w:t>
      </w:r>
    </w:p>
    <w:p w14:paraId="59546CAF" w14:textId="3A430F50" w:rsidR="000144B8" w:rsidRPr="00547AEE" w:rsidRDefault="000144B8" w:rsidP="00AD2A5C">
      <w:pPr>
        <w:pStyle w:val="BlockText"/>
        <w:numPr>
          <w:ilvl w:val="2"/>
          <w:numId w:val="2"/>
        </w:numPr>
        <w:ind w:left="1276" w:right="-57" w:hanging="709"/>
        <w:jc w:val="both"/>
        <w:rPr>
          <w:szCs w:val="24"/>
        </w:rPr>
      </w:pPr>
      <w:r w:rsidRPr="00547AEE">
        <w:rPr>
          <w:szCs w:val="24"/>
        </w:rPr>
        <w:t>Iepirkuma līguma projekts (</w:t>
      </w:r>
      <w:r w:rsidR="00A14D9B">
        <w:rPr>
          <w:szCs w:val="24"/>
        </w:rPr>
        <w:t>5</w:t>
      </w:r>
      <w:r w:rsidRPr="00547AEE">
        <w:rPr>
          <w:szCs w:val="24"/>
        </w:rPr>
        <w:t>.pielikums)</w:t>
      </w:r>
      <w:r w:rsidR="004C68D5" w:rsidRPr="00547AEE">
        <w:rPr>
          <w:szCs w:val="24"/>
        </w:rPr>
        <w:t>.</w:t>
      </w:r>
    </w:p>
    <w:p w14:paraId="57A302F1" w14:textId="39AF3CA4" w:rsidR="000A2B0A" w:rsidRPr="00547AEE" w:rsidRDefault="000A2B0A" w:rsidP="00AD2A5C">
      <w:pPr>
        <w:pStyle w:val="BlockText"/>
        <w:numPr>
          <w:ilvl w:val="2"/>
          <w:numId w:val="2"/>
        </w:numPr>
        <w:spacing w:after="120"/>
        <w:ind w:left="1276" w:right="-57" w:hanging="709"/>
        <w:jc w:val="both"/>
        <w:rPr>
          <w:szCs w:val="24"/>
        </w:rPr>
      </w:pPr>
      <w:bookmarkStart w:id="26" w:name="_Ref378149578"/>
      <w:r w:rsidRPr="00547AEE">
        <w:rPr>
          <w:szCs w:val="24"/>
        </w:rPr>
        <w:t>Eiropas vienotā iepirkuma procedūras dokumenta veidlapa (</w:t>
      </w:r>
      <w:r w:rsidR="00A14D9B">
        <w:rPr>
          <w:bCs/>
          <w:szCs w:val="24"/>
        </w:rPr>
        <w:t>6</w:t>
      </w:r>
      <w:r w:rsidRPr="00547AEE">
        <w:rPr>
          <w:bCs/>
          <w:szCs w:val="24"/>
        </w:rPr>
        <w:t>.pielikums).</w:t>
      </w:r>
    </w:p>
    <w:p w14:paraId="61C8DA4F" w14:textId="7D96D6D7" w:rsidR="00D11ADC" w:rsidRPr="00547AEE" w:rsidRDefault="00FA453A" w:rsidP="00AD2A5C">
      <w:pPr>
        <w:numPr>
          <w:ilvl w:val="1"/>
          <w:numId w:val="2"/>
        </w:numPr>
        <w:spacing w:after="120"/>
        <w:ind w:left="567" w:hanging="567"/>
        <w:jc w:val="both"/>
        <w:rPr>
          <w:sz w:val="24"/>
          <w:szCs w:val="24"/>
          <w:lang w:eastAsia="en-US"/>
        </w:rPr>
      </w:pPr>
      <w:bookmarkStart w:id="27" w:name="_Hlk37943241"/>
      <w:r w:rsidRPr="00547AEE">
        <w:rPr>
          <w:sz w:val="24"/>
          <w:szCs w:val="24"/>
        </w:rPr>
        <w:t xml:space="preserve">Ar Iepirkuma dokumentiem Ieinteresētais piegādātājs var iepazīties un saņemt tos elektroniski bez maksas Ventspils brīvostas pārvaldes mājas lapā internetā </w:t>
      </w:r>
      <w:hyperlink r:id="rId10" w:history="1">
        <w:r w:rsidR="006B1FDD" w:rsidRPr="00547AEE">
          <w:rPr>
            <w:rStyle w:val="Hyperlink"/>
            <w:color w:val="auto"/>
            <w:sz w:val="24"/>
            <w:szCs w:val="24"/>
          </w:rPr>
          <w:t>https://www.portofventspils.lv/lv/brivostas-parvalde/publiskie-iepirkumi/</w:t>
        </w:r>
      </w:hyperlink>
      <w:r w:rsidR="006E7787" w:rsidRPr="00547AEE">
        <w:rPr>
          <w:rStyle w:val="Hyperlink"/>
          <w:color w:val="auto"/>
          <w:sz w:val="24"/>
          <w:szCs w:val="24"/>
          <w:u w:val="none"/>
        </w:rPr>
        <w:t xml:space="preserve"> un </w:t>
      </w:r>
      <w:r w:rsidR="002F3252" w:rsidRPr="00547AEE">
        <w:rPr>
          <w:sz w:val="24"/>
          <w:szCs w:val="24"/>
          <w:lang w:eastAsia="en-US"/>
        </w:rPr>
        <w:t xml:space="preserve">EIS </w:t>
      </w:r>
      <w:r w:rsidR="000A2B0A" w:rsidRPr="00547AEE">
        <w:rPr>
          <w:rStyle w:val="Hyperlink"/>
          <w:color w:val="auto"/>
          <w:sz w:val="24"/>
          <w:szCs w:val="24"/>
          <w:lang w:eastAsia="en-US"/>
        </w:rPr>
        <w:t>https://www.eis.gov.lv/EKEIS/Supplier/Organizer/3167</w:t>
      </w:r>
      <w:r w:rsidR="00006413" w:rsidRPr="00547AEE">
        <w:rPr>
          <w:sz w:val="24"/>
          <w:szCs w:val="24"/>
          <w:lang w:eastAsia="en-US"/>
        </w:rPr>
        <w:t xml:space="preserve">, </w:t>
      </w:r>
      <w:r w:rsidRPr="00547AEE">
        <w:rPr>
          <w:sz w:val="24"/>
          <w:szCs w:val="24"/>
        </w:rPr>
        <w:t xml:space="preserve">kā arī iepazīties ar Iepirkuma dokumentiem drukātā veidā bez maksas Ventspils brīvostas pārvaldē Jāņa ielā 19, Ventspilī, 202.kabinetā </w:t>
      </w:r>
      <w:bookmarkStart w:id="28" w:name="_Hlk60916895"/>
      <w:r w:rsidRPr="006B4C2A">
        <w:rPr>
          <w:sz w:val="24"/>
          <w:szCs w:val="24"/>
        </w:rPr>
        <w:t xml:space="preserve">līdz </w:t>
      </w:r>
      <w:r w:rsidRPr="006B4C2A">
        <w:rPr>
          <w:b/>
          <w:sz w:val="24"/>
          <w:szCs w:val="24"/>
        </w:rPr>
        <w:t>20</w:t>
      </w:r>
      <w:r w:rsidR="0073782D" w:rsidRPr="006B4C2A">
        <w:rPr>
          <w:b/>
          <w:sz w:val="24"/>
          <w:szCs w:val="24"/>
        </w:rPr>
        <w:t>2</w:t>
      </w:r>
      <w:r w:rsidR="006B4C2A" w:rsidRPr="006B4C2A">
        <w:rPr>
          <w:b/>
          <w:sz w:val="24"/>
          <w:szCs w:val="24"/>
        </w:rPr>
        <w:t>6</w:t>
      </w:r>
      <w:r w:rsidR="00185BF8" w:rsidRPr="006B4C2A">
        <w:rPr>
          <w:b/>
          <w:sz w:val="24"/>
          <w:szCs w:val="24"/>
        </w:rPr>
        <w:t>.</w:t>
      </w:r>
      <w:r w:rsidR="00757AE1" w:rsidRPr="006B4C2A">
        <w:rPr>
          <w:b/>
          <w:sz w:val="24"/>
          <w:szCs w:val="24"/>
        </w:rPr>
        <w:t xml:space="preserve">gada </w:t>
      </w:r>
      <w:r w:rsidR="006B4C2A" w:rsidRPr="006B4C2A">
        <w:rPr>
          <w:b/>
          <w:sz w:val="24"/>
          <w:szCs w:val="24"/>
        </w:rPr>
        <w:t>__</w:t>
      </w:r>
      <w:r w:rsidR="00757AE1" w:rsidRPr="006B4C2A">
        <w:rPr>
          <w:b/>
          <w:sz w:val="24"/>
          <w:szCs w:val="24"/>
        </w:rPr>
        <w:t>.</w:t>
      </w:r>
      <w:r w:rsidR="00707207">
        <w:rPr>
          <w:b/>
          <w:sz w:val="24"/>
          <w:szCs w:val="24"/>
        </w:rPr>
        <w:t>____</w:t>
      </w:r>
      <w:r w:rsidR="00757AE1" w:rsidRPr="006B4C2A">
        <w:rPr>
          <w:b/>
          <w:sz w:val="24"/>
          <w:szCs w:val="24"/>
        </w:rPr>
        <w:t xml:space="preserve"> </w:t>
      </w:r>
      <w:r w:rsidRPr="006B4C2A">
        <w:rPr>
          <w:b/>
          <w:sz w:val="24"/>
          <w:szCs w:val="24"/>
        </w:rPr>
        <w:t>plkst.1</w:t>
      </w:r>
      <w:r w:rsidR="00FA715E" w:rsidRPr="006B4C2A">
        <w:rPr>
          <w:b/>
          <w:sz w:val="24"/>
          <w:szCs w:val="24"/>
        </w:rPr>
        <w:t>0</w:t>
      </w:r>
      <w:r w:rsidRPr="006B4C2A">
        <w:rPr>
          <w:b/>
          <w:sz w:val="24"/>
          <w:szCs w:val="24"/>
          <w:vertAlign w:val="superscript"/>
        </w:rPr>
        <w:t>00</w:t>
      </w:r>
      <w:r w:rsidRPr="006B4C2A">
        <w:rPr>
          <w:sz w:val="24"/>
          <w:szCs w:val="24"/>
        </w:rPr>
        <w:t xml:space="preserve">, darba </w:t>
      </w:r>
      <w:r w:rsidRPr="00547AEE">
        <w:rPr>
          <w:sz w:val="24"/>
          <w:szCs w:val="24"/>
        </w:rPr>
        <w:t>dienās no plkst. 8</w:t>
      </w:r>
      <w:r w:rsidRPr="00547AEE">
        <w:rPr>
          <w:sz w:val="24"/>
          <w:szCs w:val="24"/>
          <w:vertAlign w:val="superscript"/>
        </w:rPr>
        <w:t>00</w:t>
      </w:r>
      <w:r w:rsidRPr="00547AEE">
        <w:rPr>
          <w:sz w:val="24"/>
          <w:szCs w:val="24"/>
        </w:rPr>
        <w:t xml:space="preserve"> līdz 12</w:t>
      </w:r>
      <w:r w:rsidRPr="00547AEE">
        <w:rPr>
          <w:sz w:val="24"/>
          <w:szCs w:val="24"/>
          <w:vertAlign w:val="superscript"/>
        </w:rPr>
        <w:t>00</w:t>
      </w:r>
      <w:r w:rsidRPr="00547AEE">
        <w:rPr>
          <w:sz w:val="24"/>
          <w:szCs w:val="24"/>
        </w:rPr>
        <w:t xml:space="preserve"> un no 13</w:t>
      </w:r>
      <w:r w:rsidRPr="00547AEE">
        <w:rPr>
          <w:sz w:val="24"/>
          <w:szCs w:val="24"/>
          <w:vertAlign w:val="superscript"/>
        </w:rPr>
        <w:t>00</w:t>
      </w:r>
      <w:r w:rsidRPr="00547AEE">
        <w:rPr>
          <w:sz w:val="24"/>
          <w:szCs w:val="24"/>
        </w:rPr>
        <w:t xml:space="preserve"> līdz 17</w:t>
      </w:r>
      <w:r w:rsidRPr="00547AEE">
        <w:rPr>
          <w:sz w:val="24"/>
          <w:szCs w:val="24"/>
          <w:vertAlign w:val="superscript"/>
        </w:rPr>
        <w:t>00</w:t>
      </w:r>
      <w:r w:rsidRPr="00547AEE">
        <w:rPr>
          <w:sz w:val="24"/>
          <w:szCs w:val="24"/>
        </w:rPr>
        <w:t>, piektdienās līdz plkst.16</w:t>
      </w:r>
      <w:r w:rsidRPr="00547AEE">
        <w:rPr>
          <w:sz w:val="24"/>
          <w:szCs w:val="24"/>
          <w:vertAlign w:val="superscript"/>
        </w:rPr>
        <w:t>00</w:t>
      </w:r>
      <w:r w:rsidRPr="00547AEE">
        <w:rPr>
          <w:sz w:val="24"/>
          <w:szCs w:val="24"/>
        </w:rPr>
        <w:t>, iepriekš vienojoties ar Pasūtītāja kontaktpersonu par apmeklējuma laiku</w:t>
      </w:r>
      <w:bookmarkEnd w:id="28"/>
      <w:r w:rsidRPr="00547AEE">
        <w:rPr>
          <w:sz w:val="24"/>
          <w:szCs w:val="24"/>
        </w:rPr>
        <w:t>.</w:t>
      </w:r>
      <w:bookmarkEnd w:id="26"/>
    </w:p>
    <w:bookmarkEnd w:id="27"/>
    <w:p w14:paraId="716BFB56" w14:textId="20BA50E8" w:rsidR="00522927" w:rsidRPr="00547AEE" w:rsidRDefault="00FA453A" w:rsidP="00AD2A5C">
      <w:pPr>
        <w:numPr>
          <w:ilvl w:val="1"/>
          <w:numId w:val="2"/>
        </w:numPr>
        <w:spacing w:after="120"/>
        <w:ind w:left="567" w:hanging="567"/>
        <w:jc w:val="both"/>
        <w:rPr>
          <w:sz w:val="24"/>
          <w:szCs w:val="24"/>
          <w:lang w:eastAsia="en-US"/>
        </w:rPr>
      </w:pPr>
      <w:r w:rsidRPr="00547AEE">
        <w:rPr>
          <w:sz w:val="24"/>
          <w:szCs w:val="24"/>
        </w:rPr>
        <w:t xml:space="preserve">Ieinteresētais piegādātājs ir tiesīgs rakstiskā veidā savlaicīgi pieprasīt Pasūtītājam sniegt papildus informāciju par Iepirkuma dokumentos noteiktajām prasībām. Pasūtītājs atbildi sniedz </w:t>
      </w:r>
      <w:r w:rsidR="00CE65CA" w:rsidRPr="00547AEE">
        <w:rPr>
          <w:sz w:val="24"/>
          <w:szCs w:val="24"/>
        </w:rPr>
        <w:t>piecu darbdienu</w:t>
      </w:r>
      <w:r w:rsidR="00E96C07" w:rsidRPr="00547AEE">
        <w:rPr>
          <w:sz w:val="24"/>
          <w:szCs w:val="24"/>
        </w:rPr>
        <w:t xml:space="preserve"> laikā</w:t>
      </w:r>
      <w:r w:rsidRPr="00547AEE">
        <w:rPr>
          <w:sz w:val="24"/>
          <w:szCs w:val="24"/>
        </w:rPr>
        <w:t>, bet ne vēlāk kā sešas dienas pirms piedāvājumu iesniegšanas termiņa beigām.</w:t>
      </w:r>
      <w:r w:rsidR="00522927" w:rsidRPr="00547AEE">
        <w:rPr>
          <w:sz w:val="24"/>
          <w:szCs w:val="24"/>
        </w:rPr>
        <w:t xml:space="preserve"> </w:t>
      </w:r>
    </w:p>
    <w:p w14:paraId="56960EFF" w14:textId="19D0FB98" w:rsidR="00522927" w:rsidRPr="00547AEE" w:rsidRDefault="00522927" w:rsidP="00AD2A5C">
      <w:pPr>
        <w:numPr>
          <w:ilvl w:val="1"/>
          <w:numId w:val="2"/>
        </w:numPr>
        <w:spacing w:after="120"/>
        <w:ind w:left="567" w:hanging="567"/>
        <w:jc w:val="both"/>
        <w:rPr>
          <w:sz w:val="24"/>
          <w:szCs w:val="24"/>
          <w:lang w:eastAsia="en-US"/>
        </w:rPr>
      </w:pPr>
      <w:r w:rsidRPr="00547AEE">
        <w:rPr>
          <w:sz w:val="24"/>
          <w:szCs w:val="24"/>
        </w:rPr>
        <w:t xml:space="preserve">Pasūtītājs nepieciešamības gadījumā ir tiesīgs veikt </w:t>
      </w:r>
      <w:r w:rsidR="00CE65CA" w:rsidRPr="00547AEE">
        <w:rPr>
          <w:sz w:val="24"/>
          <w:szCs w:val="24"/>
        </w:rPr>
        <w:t xml:space="preserve">grozījumus Iepirkuma dokumentos </w:t>
      </w:r>
      <w:r w:rsidR="00612754" w:rsidRPr="00547AEE">
        <w:rPr>
          <w:sz w:val="24"/>
          <w:szCs w:val="24"/>
        </w:rPr>
        <w:t>L</w:t>
      </w:r>
      <w:r w:rsidR="00CE65CA" w:rsidRPr="00547AEE">
        <w:rPr>
          <w:sz w:val="24"/>
          <w:szCs w:val="24"/>
        </w:rPr>
        <w:t>ikumā noteiktajā kārtībā.</w:t>
      </w:r>
    </w:p>
    <w:p w14:paraId="55CA371C" w14:textId="3C398267" w:rsidR="00522927" w:rsidRPr="00547AEE" w:rsidRDefault="00F36BDF" w:rsidP="00AD2A5C">
      <w:pPr>
        <w:numPr>
          <w:ilvl w:val="1"/>
          <w:numId w:val="2"/>
        </w:numPr>
        <w:spacing w:after="120"/>
        <w:ind w:left="567" w:hanging="567"/>
        <w:jc w:val="both"/>
        <w:rPr>
          <w:sz w:val="24"/>
          <w:szCs w:val="24"/>
          <w:lang w:eastAsia="en-US"/>
        </w:rPr>
      </w:pPr>
      <w:r w:rsidRPr="00547AEE">
        <w:rPr>
          <w:sz w:val="24"/>
          <w:szCs w:val="24"/>
        </w:rPr>
        <w:t xml:space="preserve">Piegādātājiem par Iepirkuma dokumentiem sniegtā papildus informācija un Iepirkuma dokumentu grozījumi (ja tādi tiks veikti) būs pieejami Ventspils brīvostas pārvaldes interneta </w:t>
      </w:r>
      <w:r w:rsidRPr="00547AEE">
        <w:rPr>
          <w:sz w:val="24"/>
          <w:szCs w:val="24"/>
        </w:rPr>
        <w:lastRenderedPageBreak/>
        <w:t xml:space="preserve">mājas lapā </w:t>
      </w:r>
      <w:hyperlink r:id="rId11" w:history="1">
        <w:r w:rsidR="006B1FDD" w:rsidRPr="00547AEE">
          <w:rPr>
            <w:rStyle w:val="Hyperlink"/>
            <w:color w:val="auto"/>
            <w:sz w:val="24"/>
            <w:szCs w:val="24"/>
          </w:rPr>
          <w:t>https://www.portofventspils.lv/lv/brivostas-parvalde/publiskie-iepirkumi/</w:t>
        </w:r>
      </w:hyperlink>
      <w:r w:rsidR="00006413" w:rsidRPr="00547AEE">
        <w:rPr>
          <w:sz w:val="24"/>
          <w:szCs w:val="24"/>
        </w:rPr>
        <w:t xml:space="preserve"> un EIS </w:t>
      </w:r>
      <w:hyperlink r:id="rId12" w:history="1">
        <w:r w:rsidR="00853300" w:rsidRPr="00547AEE">
          <w:rPr>
            <w:rStyle w:val="Hyperlink"/>
            <w:color w:val="auto"/>
            <w:sz w:val="24"/>
            <w:szCs w:val="24"/>
          </w:rPr>
          <w:t>https://www.eis.gov.lv/EKEIS/Supplier/Organizer/3167</w:t>
        </w:r>
      </w:hyperlink>
      <w:r w:rsidR="00006413" w:rsidRPr="00547AEE">
        <w:rPr>
          <w:sz w:val="24"/>
          <w:szCs w:val="24"/>
          <w:u w:val="single"/>
        </w:rPr>
        <w:t>.</w:t>
      </w:r>
    </w:p>
    <w:p w14:paraId="280AA864" w14:textId="73EDF0DC" w:rsidR="00006413" w:rsidRPr="00547AEE" w:rsidRDefault="00006413" w:rsidP="00AD2A5C">
      <w:pPr>
        <w:numPr>
          <w:ilvl w:val="1"/>
          <w:numId w:val="2"/>
        </w:numPr>
        <w:spacing w:after="120"/>
        <w:ind w:left="567" w:hanging="567"/>
        <w:jc w:val="both"/>
        <w:rPr>
          <w:sz w:val="24"/>
          <w:szCs w:val="24"/>
          <w:lang w:eastAsia="en-US"/>
        </w:rPr>
      </w:pPr>
      <w:r w:rsidRPr="00547AEE">
        <w:rPr>
          <w:sz w:val="24"/>
          <w:szCs w:val="24"/>
        </w:rPr>
        <w:t xml:space="preserve">Papildu informāciju </w:t>
      </w:r>
      <w:r w:rsidR="00B132A2" w:rsidRPr="00547AEE">
        <w:rPr>
          <w:sz w:val="24"/>
          <w:szCs w:val="24"/>
        </w:rPr>
        <w:t>Pasūtītājs</w:t>
      </w:r>
      <w:r w:rsidRPr="00547AEE">
        <w:rPr>
          <w:sz w:val="24"/>
          <w:szCs w:val="24"/>
        </w:rPr>
        <w:t xml:space="preserve"> nosūta e-pasta sūtījumā ieinteresētajam piegādātājam, kurš pieprasījis papildu informāciju/uzdevis jautājumu, un vienlaikus (tajā pašā dienā) ievieto informāciju </w:t>
      </w:r>
      <w:r w:rsidR="00B132A2" w:rsidRPr="00547AEE">
        <w:rPr>
          <w:sz w:val="24"/>
          <w:szCs w:val="24"/>
        </w:rPr>
        <w:t xml:space="preserve">Ventspils brīvostas pārvaldes interneta mājas lapā </w:t>
      </w:r>
      <w:hyperlink r:id="rId13" w:history="1">
        <w:r w:rsidR="00BF38FA" w:rsidRPr="00547AEE">
          <w:rPr>
            <w:rStyle w:val="Hyperlink"/>
            <w:color w:val="auto"/>
            <w:sz w:val="24"/>
            <w:szCs w:val="24"/>
          </w:rPr>
          <w:t>https://www.portofventspils.lv/lv/brivostas-parvalde/publiskie-iepirkumi/</w:t>
        </w:r>
      </w:hyperlink>
      <w:r w:rsidR="00E94FFA" w:rsidRPr="00547AEE">
        <w:rPr>
          <w:sz w:val="24"/>
          <w:szCs w:val="24"/>
        </w:rPr>
        <w:t xml:space="preserve"> un</w:t>
      </w:r>
      <w:r w:rsidR="00B132A2" w:rsidRPr="00547AEE">
        <w:rPr>
          <w:sz w:val="24"/>
          <w:szCs w:val="24"/>
        </w:rPr>
        <w:t xml:space="preserve"> EIS </w:t>
      </w:r>
      <w:hyperlink r:id="rId14" w:history="1">
        <w:r w:rsidR="00BF38FA" w:rsidRPr="00547AEE">
          <w:rPr>
            <w:rStyle w:val="Hyperlink"/>
            <w:color w:val="auto"/>
            <w:sz w:val="24"/>
            <w:szCs w:val="24"/>
          </w:rPr>
          <w:t>https://www.eis.gov.lv/EKEIS/Supplier/Organizer/3167</w:t>
        </w:r>
      </w:hyperlink>
      <w:r w:rsidR="00BF38FA" w:rsidRPr="00547AEE">
        <w:rPr>
          <w:sz w:val="24"/>
          <w:szCs w:val="24"/>
        </w:rPr>
        <w:t xml:space="preserve"> </w:t>
      </w:r>
      <w:r w:rsidRPr="00547AEE">
        <w:rPr>
          <w:sz w:val="24"/>
          <w:szCs w:val="24"/>
        </w:rPr>
        <w:t>e-konkursu apakšsistēmā šī konkursa sadaļā.</w:t>
      </w:r>
    </w:p>
    <w:p w14:paraId="3BEAD8FF" w14:textId="19FEAD54" w:rsidR="00522927" w:rsidRPr="00547AEE" w:rsidRDefault="00A82491" w:rsidP="00AD2A5C">
      <w:pPr>
        <w:numPr>
          <w:ilvl w:val="1"/>
          <w:numId w:val="2"/>
        </w:numPr>
        <w:spacing w:after="120"/>
        <w:ind w:left="567" w:hanging="567"/>
        <w:jc w:val="both"/>
        <w:rPr>
          <w:sz w:val="24"/>
          <w:szCs w:val="24"/>
          <w:lang w:eastAsia="en-US"/>
        </w:rPr>
      </w:pPr>
      <w:r w:rsidRPr="00547AEE">
        <w:rPr>
          <w:sz w:val="24"/>
          <w:szCs w:val="24"/>
        </w:rPr>
        <w:t>Pasūtītāja sniegtā papildu informācija un grozījumi Iepirkuma dokumentos ir Iepirkuma dokumentu neatņemama sastāvdaļa, un tā ir saistoša piegādātājam</w:t>
      </w:r>
      <w:r w:rsidR="00522927" w:rsidRPr="00547AEE">
        <w:rPr>
          <w:sz w:val="24"/>
          <w:szCs w:val="24"/>
        </w:rPr>
        <w:t>.</w:t>
      </w:r>
    </w:p>
    <w:p w14:paraId="3B939238" w14:textId="51F74AE1" w:rsidR="00522927" w:rsidRPr="00547AEE" w:rsidRDefault="00C34533" w:rsidP="00AD2A5C">
      <w:pPr>
        <w:numPr>
          <w:ilvl w:val="1"/>
          <w:numId w:val="2"/>
        </w:numPr>
        <w:spacing w:after="120"/>
        <w:ind w:left="567" w:hanging="567"/>
        <w:jc w:val="both"/>
        <w:rPr>
          <w:sz w:val="24"/>
          <w:szCs w:val="24"/>
          <w:lang w:eastAsia="en-US"/>
        </w:rPr>
      </w:pPr>
      <w:r w:rsidRPr="00547AEE">
        <w:rPr>
          <w:sz w:val="24"/>
          <w:szCs w:val="24"/>
        </w:rPr>
        <w:t xml:space="preserve">Pretendenta piedāvājums ir spēkā un saistošs </w:t>
      </w:r>
      <w:r w:rsidRPr="00707207">
        <w:rPr>
          <w:sz w:val="24"/>
          <w:szCs w:val="24"/>
        </w:rPr>
        <w:t>tā iesniedzējam</w:t>
      </w:r>
      <w:r w:rsidRPr="00707207">
        <w:rPr>
          <w:b/>
          <w:bCs/>
          <w:sz w:val="24"/>
          <w:szCs w:val="24"/>
        </w:rPr>
        <w:t xml:space="preserve"> </w:t>
      </w:r>
      <w:r w:rsidR="00707207" w:rsidRPr="00707207">
        <w:rPr>
          <w:b/>
          <w:bCs/>
          <w:sz w:val="24"/>
          <w:szCs w:val="24"/>
        </w:rPr>
        <w:t>6</w:t>
      </w:r>
      <w:r w:rsidRPr="00707207">
        <w:rPr>
          <w:b/>
          <w:bCs/>
          <w:sz w:val="24"/>
          <w:szCs w:val="24"/>
        </w:rPr>
        <w:t xml:space="preserve"> </w:t>
      </w:r>
      <w:r w:rsidR="00185BF8" w:rsidRPr="00707207">
        <w:rPr>
          <w:b/>
          <w:bCs/>
          <w:sz w:val="24"/>
          <w:szCs w:val="24"/>
        </w:rPr>
        <w:t>(</w:t>
      </w:r>
      <w:r w:rsidR="00707207" w:rsidRPr="00707207">
        <w:rPr>
          <w:b/>
          <w:bCs/>
          <w:sz w:val="24"/>
          <w:szCs w:val="24"/>
        </w:rPr>
        <w:t>sešus</w:t>
      </w:r>
      <w:r w:rsidRPr="00707207">
        <w:rPr>
          <w:b/>
          <w:bCs/>
          <w:sz w:val="24"/>
          <w:szCs w:val="24"/>
        </w:rPr>
        <w:t>)</w:t>
      </w:r>
      <w:r w:rsidRPr="00547AEE">
        <w:rPr>
          <w:b/>
          <w:sz w:val="24"/>
          <w:szCs w:val="24"/>
        </w:rPr>
        <w:t xml:space="preserve"> kalendāros mēnešus</w:t>
      </w:r>
      <w:r w:rsidRPr="00547AEE">
        <w:rPr>
          <w:sz w:val="24"/>
          <w:szCs w:val="24"/>
        </w:rPr>
        <w:t xml:space="preserve"> pēc piedāvājumu iesniegšanas termiņa beigām, bet ne ilgāk kā līdz iepirkuma līguma noslēgšanai</w:t>
      </w:r>
      <w:r w:rsidR="00E06D28" w:rsidRPr="00547AEE">
        <w:rPr>
          <w:sz w:val="24"/>
          <w:szCs w:val="24"/>
        </w:rPr>
        <w:t>.</w:t>
      </w:r>
    </w:p>
    <w:p w14:paraId="275D312E" w14:textId="77777777" w:rsidR="00522927" w:rsidRPr="00547AEE" w:rsidRDefault="00522927" w:rsidP="00AD2A5C">
      <w:pPr>
        <w:numPr>
          <w:ilvl w:val="1"/>
          <w:numId w:val="2"/>
        </w:numPr>
        <w:spacing w:after="120"/>
        <w:ind w:left="567" w:hanging="567"/>
        <w:jc w:val="both"/>
        <w:rPr>
          <w:sz w:val="24"/>
          <w:szCs w:val="24"/>
          <w:lang w:eastAsia="en-US"/>
        </w:rPr>
      </w:pPr>
      <w:r w:rsidRPr="00547AEE">
        <w:rPr>
          <w:sz w:val="24"/>
          <w:szCs w:val="24"/>
        </w:rPr>
        <w:t xml:space="preserve">Ja </w:t>
      </w:r>
      <w:r w:rsidR="00F36BDF" w:rsidRPr="00547AEE">
        <w:rPr>
          <w:sz w:val="24"/>
          <w:szCs w:val="24"/>
        </w:rPr>
        <w:t xml:space="preserve">iepirkuma </w:t>
      </w:r>
      <w:r w:rsidRPr="00547AEE">
        <w:rPr>
          <w:sz w:val="24"/>
          <w:szCs w:val="24"/>
        </w:rPr>
        <w:t>līgumu nevar noslēgt Iepirkuma dokumentos paredzētajā termiņā, Pasūtītājs var prasīt Pretendentam pagarināt piedāvājuma derīguma termiņu. Pretendentam, kas piekritīs pagarināt piedāvājuma derīguma termiņu, nebūs tiesības veikt izmaiņas piedāvājuma dokumentos. Pa</w:t>
      </w:r>
      <w:r w:rsidR="00CE65CA" w:rsidRPr="00547AEE">
        <w:rPr>
          <w:sz w:val="24"/>
          <w:szCs w:val="24"/>
        </w:rPr>
        <w:t>sūtītājs objektīvu iemeslu dēļ ir tiesīgs lūgt</w:t>
      </w:r>
      <w:r w:rsidRPr="00547AEE">
        <w:rPr>
          <w:sz w:val="24"/>
          <w:szCs w:val="24"/>
        </w:rPr>
        <w:t xml:space="preserve"> pagarināt piedāvājuma nodrošinājuma derīguma termiņu.</w:t>
      </w:r>
    </w:p>
    <w:p w14:paraId="3D348C73" w14:textId="77777777" w:rsidR="000C1843" w:rsidRPr="00547AEE" w:rsidRDefault="00522927" w:rsidP="00AD2A5C">
      <w:pPr>
        <w:pStyle w:val="Heading1"/>
        <w:numPr>
          <w:ilvl w:val="0"/>
          <w:numId w:val="2"/>
        </w:numPr>
        <w:overflowPunct w:val="0"/>
        <w:autoSpaceDE w:val="0"/>
        <w:autoSpaceDN w:val="0"/>
        <w:adjustRightInd w:val="0"/>
        <w:spacing w:before="240" w:after="120"/>
        <w:ind w:left="567" w:hanging="567"/>
        <w:jc w:val="center"/>
        <w:textAlignment w:val="baseline"/>
        <w:rPr>
          <w:szCs w:val="24"/>
        </w:rPr>
      </w:pPr>
      <w:bookmarkStart w:id="29" w:name="_Toc312767045"/>
      <w:bookmarkStart w:id="30" w:name="_Toc496711277"/>
      <w:bookmarkStart w:id="31" w:name="_Toc236821977"/>
      <w:bookmarkStart w:id="32" w:name="_Hlk60918423"/>
      <w:bookmarkEnd w:id="24"/>
      <w:r w:rsidRPr="00547AEE">
        <w:rPr>
          <w:szCs w:val="24"/>
        </w:rPr>
        <w:t>PIEDĀVĀJUMA NODROŠINĀJUMS</w:t>
      </w:r>
      <w:bookmarkEnd w:id="29"/>
      <w:bookmarkEnd w:id="30"/>
      <w:bookmarkEnd w:id="31"/>
    </w:p>
    <w:p w14:paraId="36DE8F7B" w14:textId="110BDC95" w:rsidR="00976DB6" w:rsidRPr="00547AEE" w:rsidRDefault="00E06D28" w:rsidP="00185BF8">
      <w:pPr>
        <w:pStyle w:val="BlockText"/>
        <w:numPr>
          <w:ilvl w:val="1"/>
          <w:numId w:val="2"/>
        </w:numPr>
        <w:ind w:left="567" w:right="-57" w:hanging="567"/>
        <w:jc w:val="both"/>
        <w:rPr>
          <w:szCs w:val="24"/>
        </w:rPr>
      </w:pPr>
      <w:r w:rsidRPr="00547AEE">
        <w:rPr>
          <w:szCs w:val="24"/>
        </w:rPr>
        <w:t>Piedā</w:t>
      </w:r>
      <w:r w:rsidR="00771D5A" w:rsidRPr="00547AEE">
        <w:rPr>
          <w:szCs w:val="24"/>
        </w:rPr>
        <w:t xml:space="preserve">vājuma nodrošinājums </w:t>
      </w:r>
      <w:bookmarkStart w:id="33" w:name="_Toc312767046"/>
      <w:bookmarkStart w:id="34" w:name="_Toc496711278"/>
      <w:r w:rsidR="00185BF8">
        <w:rPr>
          <w:szCs w:val="24"/>
        </w:rPr>
        <w:t>netiek noteikts.</w:t>
      </w:r>
    </w:p>
    <w:p w14:paraId="5630C744" w14:textId="77777777" w:rsidR="000C1843" w:rsidRPr="00547AEE" w:rsidRDefault="00522927" w:rsidP="00AD2A5C">
      <w:pPr>
        <w:pStyle w:val="Heading1"/>
        <w:numPr>
          <w:ilvl w:val="0"/>
          <w:numId w:val="2"/>
        </w:numPr>
        <w:overflowPunct w:val="0"/>
        <w:autoSpaceDE w:val="0"/>
        <w:autoSpaceDN w:val="0"/>
        <w:adjustRightInd w:val="0"/>
        <w:spacing w:before="240" w:after="120"/>
        <w:ind w:left="567" w:hanging="567"/>
        <w:jc w:val="center"/>
        <w:textAlignment w:val="baseline"/>
        <w:rPr>
          <w:szCs w:val="24"/>
        </w:rPr>
      </w:pPr>
      <w:bookmarkStart w:id="35" w:name="_Toc236821978"/>
      <w:bookmarkEnd w:id="32"/>
      <w:r w:rsidRPr="00547AEE">
        <w:rPr>
          <w:szCs w:val="24"/>
        </w:rPr>
        <w:t>DALĪBAS NOSACĪJUMI IEPIRKUMA PROCEDŪRĀ</w:t>
      </w:r>
      <w:bookmarkStart w:id="36" w:name="_Ref480390550"/>
      <w:bookmarkStart w:id="37" w:name="_Toc241289631"/>
      <w:bookmarkEnd w:id="33"/>
      <w:bookmarkEnd w:id="34"/>
      <w:bookmarkEnd w:id="35"/>
    </w:p>
    <w:p w14:paraId="2859602F" w14:textId="1149B3FF" w:rsidR="002D4372" w:rsidRPr="00547AEE" w:rsidRDefault="002D4372" w:rsidP="00AD2A5C">
      <w:pPr>
        <w:pStyle w:val="BlockText"/>
        <w:numPr>
          <w:ilvl w:val="1"/>
          <w:numId w:val="2"/>
        </w:numPr>
        <w:ind w:left="567" w:right="-57" w:hanging="567"/>
        <w:jc w:val="both"/>
        <w:rPr>
          <w:sz w:val="28"/>
          <w:szCs w:val="28"/>
        </w:rPr>
      </w:pPr>
      <w:bookmarkStart w:id="38" w:name="_Hlk60922749"/>
      <w:r w:rsidRPr="00547AEE">
        <w:rPr>
          <w:szCs w:val="24"/>
        </w:rPr>
        <w:t>Dalība iepirkumu procedūrā ir brīvi pieejama jebkurai fiziskai vai juridiskai personai, šādu personu apvienībai jebkurā to kombinācijā, kas piedāvā sniegt Iepirkuma procedūras nolikumā paredzētos pakalpojumus un atbilst šādām dalības nosacījumu prasībām:</w:t>
      </w:r>
      <w:bookmarkEnd w:id="36"/>
    </w:p>
    <w:p w14:paraId="07CBB4CF" w14:textId="01520D0B" w:rsidR="000C1843" w:rsidRPr="00547AEE" w:rsidRDefault="002D4372" w:rsidP="00AD2A5C">
      <w:pPr>
        <w:pStyle w:val="BlockText"/>
        <w:numPr>
          <w:ilvl w:val="2"/>
          <w:numId w:val="2"/>
        </w:numPr>
        <w:ind w:left="1276" w:right="-57" w:hanging="709"/>
        <w:jc w:val="both"/>
      </w:pPr>
      <w:bookmarkStart w:id="39" w:name="_Ref480390597"/>
      <w:bookmarkStart w:id="40" w:name="_Hlk41397934"/>
      <w:r w:rsidRPr="00547AEE">
        <w:t xml:space="preserve">Pretendents vai persona, kura ir </w:t>
      </w:r>
      <w:r w:rsidR="001415F4" w:rsidRPr="00547AEE">
        <w:t>P</w:t>
      </w:r>
      <w:r w:rsidRPr="00547AEE">
        <w:t xml:space="preserve">retendenta valdes vai padomes loceklis, pārstāvēttiesīgā persona vai prokūrists, vai persona, kura ir pilnvarota pārstāvēt </w:t>
      </w:r>
      <w:r w:rsidRPr="00547AEE">
        <w:rPr>
          <w:szCs w:val="24"/>
        </w:rPr>
        <w:t>Pretendentu</w:t>
      </w:r>
      <w:r w:rsidRPr="00547AEE">
        <w:t xml:space="preserve"> darbībās, kas saistītas ar filiāli, ar tādu prokurora priekšrakstu par sodu vai tiesas spriedumu, kas stājies spēkā un kļuvis neapstrīdams un nepārsūdzams, nav atzīt</w:t>
      </w:r>
      <w:r w:rsidR="0087268B" w:rsidRPr="00547AEE">
        <w:t>s (-a)</w:t>
      </w:r>
      <w:r w:rsidRPr="00547AEE">
        <w:t xml:space="preserve"> par vainīgu vai ta</w:t>
      </w:r>
      <w:r w:rsidR="0087268B" w:rsidRPr="00547AEE">
        <w:t>m</w:t>
      </w:r>
      <w:r w:rsidRPr="00547AEE">
        <w:t xml:space="preserve"> </w:t>
      </w:r>
      <w:r w:rsidR="0087268B" w:rsidRPr="00547AEE">
        <w:t xml:space="preserve">(-i) </w:t>
      </w:r>
      <w:r w:rsidRPr="00547AEE">
        <w:t>nav piemērots piespiedu ietekmēšanas līdzeklis par jebkuru no šādiem noziedzīgiem nodarījumiem:</w:t>
      </w:r>
      <w:bookmarkEnd w:id="39"/>
    </w:p>
    <w:bookmarkEnd w:id="40"/>
    <w:p w14:paraId="2CE4127C" w14:textId="667E07B8" w:rsidR="002D4372" w:rsidRPr="00547AEE" w:rsidRDefault="00D33CF1" w:rsidP="00AD2A5C">
      <w:pPr>
        <w:pStyle w:val="BlockText"/>
        <w:numPr>
          <w:ilvl w:val="3"/>
          <w:numId w:val="2"/>
        </w:numPr>
        <w:ind w:left="2127" w:right="-57" w:hanging="851"/>
        <w:jc w:val="both"/>
      </w:pPr>
      <w:r w:rsidRPr="00547AEE">
        <w:t>N</w:t>
      </w:r>
      <w:r w:rsidR="002D4372" w:rsidRPr="00547AEE">
        <w:t>oziedzīgas organizācijas izveidošana, vadīšana, iesaistīšanās tajā vai tās sastāvā ietilpstošā organizētā grupā vai citā noziedzīgā formējumā vai piedalīšanās šādas organizācijas izdarītajos noziedzīgajos nodarījumos</w:t>
      </w:r>
      <w:r w:rsidRPr="00547AEE">
        <w:t>.</w:t>
      </w:r>
    </w:p>
    <w:p w14:paraId="44A5FC1C" w14:textId="08AACF0D" w:rsidR="002D4372" w:rsidRPr="00547AEE" w:rsidRDefault="00D33CF1" w:rsidP="00AD2A5C">
      <w:pPr>
        <w:pStyle w:val="BlockText"/>
        <w:numPr>
          <w:ilvl w:val="3"/>
          <w:numId w:val="2"/>
        </w:numPr>
        <w:ind w:left="2127" w:right="-57" w:hanging="851"/>
        <w:jc w:val="both"/>
      </w:pPr>
      <w:r w:rsidRPr="00547AEE">
        <w:t>K</w:t>
      </w:r>
      <w:r w:rsidR="002D4372" w:rsidRPr="00547AEE">
        <w:t>ukuļņemšana, kukuļdošana, kukuļa piesavināšanās, starpniecība kukuļošanā, neatļauta piedalīšanās mantiskos darījumos, neatļauta labumu pieņemšana, komerciāla uzpirkšana, labuma prettiesiska pieprasīšana, pieņemšana vai došana, tirgošanās ar ietekmi</w:t>
      </w:r>
      <w:r w:rsidRPr="00547AEE">
        <w:t>.</w:t>
      </w:r>
    </w:p>
    <w:p w14:paraId="2EC58894" w14:textId="6251C206" w:rsidR="002D4372" w:rsidRPr="00547AEE" w:rsidRDefault="00D33CF1" w:rsidP="00AD2A5C">
      <w:pPr>
        <w:pStyle w:val="BlockText"/>
        <w:numPr>
          <w:ilvl w:val="3"/>
          <w:numId w:val="2"/>
        </w:numPr>
        <w:ind w:left="2127" w:right="-57" w:hanging="851"/>
        <w:jc w:val="both"/>
      </w:pPr>
      <w:r w:rsidRPr="00547AEE">
        <w:t>K</w:t>
      </w:r>
      <w:r w:rsidR="002D4372" w:rsidRPr="00547AEE">
        <w:t>rāpšana, piesavināšanās vai noziedzīgi iegūtu līdzekļu legalizēšana</w:t>
      </w:r>
      <w:r w:rsidRPr="00547AEE">
        <w:t>.</w:t>
      </w:r>
    </w:p>
    <w:p w14:paraId="6B155767" w14:textId="1EEBFB59" w:rsidR="002D4372" w:rsidRPr="00547AEE" w:rsidRDefault="00D33CF1" w:rsidP="00AD2A5C">
      <w:pPr>
        <w:pStyle w:val="BlockText"/>
        <w:numPr>
          <w:ilvl w:val="3"/>
          <w:numId w:val="2"/>
        </w:numPr>
        <w:ind w:left="2127" w:right="-57" w:hanging="851"/>
        <w:jc w:val="both"/>
      </w:pPr>
      <w:r w:rsidRPr="00547AEE">
        <w:t>T</w:t>
      </w:r>
      <w:r w:rsidR="002D4372" w:rsidRPr="00547AEE">
        <w:t xml:space="preserve">erorisms, terorisma finansēšana, </w:t>
      </w:r>
      <w:r w:rsidR="00B97060" w:rsidRPr="00547AEE">
        <w:t xml:space="preserve">teroristu grupas izveide vai organizēšana, ceļošana terorisma nolūkā, terorisma attaisnošana, </w:t>
      </w:r>
      <w:r w:rsidR="002D4372" w:rsidRPr="00547AEE">
        <w:t>aicinājums uz terorismu, terorisma draudi vai personas vervēšana un apmācīšana terora aktu veikšanai</w:t>
      </w:r>
      <w:r w:rsidRPr="00547AEE">
        <w:t>.</w:t>
      </w:r>
    </w:p>
    <w:p w14:paraId="2CC6E8C1" w14:textId="1D42528F" w:rsidR="002D4372" w:rsidRPr="00547AEE" w:rsidRDefault="00D33CF1" w:rsidP="00AD2A5C">
      <w:pPr>
        <w:pStyle w:val="BlockText"/>
        <w:numPr>
          <w:ilvl w:val="3"/>
          <w:numId w:val="2"/>
        </w:numPr>
        <w:ind w:left="2127" w:right="-57" w:hanging="851"/>
        <w:jc w:val="both"/>
      </w:pPr>
      <w:r w:rsidRPr="00547AEE">
        <w:t>C</w:t>
      </w:r>
      <w:r w:rsidR="002D4372" w:rsidRPr="00547AEE">
        <w:t>ilvēku tirdzniecība</w:t>
      </w:r>
      <w:r w:rsidRPr="00547AEE">
        <w:t>.</w:t>
      </w:r>
    </w:p>
    <w:p w14:paraId="65DC01F6" w14:textId="612708AD" w:rsidR="003440BC" w:rsidRPr="00547AEE" w:rsidRDefault="00D33CF1" w:rsidP="00AD2A5C">
      <w:pPr>
        <w:pStyle w:val="BlockText"/>
        <w:numPr>
          <w:ilvl w:val="3"/>
          <w:numId w:val="2"/>
        </w:numPr>
        <w:ind w:left="2127" w:right="-57" w:hanging="851"/>
        <w:jc w:val="both"/>
      </w:pPr>
      <w:r w:rsidRPr="00547AEE">
        <w:t>I</w:t>
      </w:r>
      <w:r w:rsidR="002D4372" w:rsidRPr="00547AEE">
        <w:t>zvairīšanās no nodokļu</w:t>
      </w:r>
      <w:r w:rsidR="002D4372" w:rsidRPr="00547AEE">
        <w:rPr>
          <w:szCs w:val="24"/>
        </w:rPr>
        <w:t xml:space="preserve"> </w:t>
      </w:r>
      <w:r w:rsidR="00B97060" w:rsidRPr="00547AEE">
        <w:rPr>
          <w:szCs w:val="24"/>
        </w:rPr>
        <w:t xml:space="preserve">vai </w:t>
      </w:r>
      <w:r w:rsidR="002D4372" w:rsidRPr="00547AEE">
        <w:rPr>
          <w:szCs w:val="24"/>
        </w:rPr>
        <w:t>tiem pielīdzināto maksājumu nomaksas</w:t>
      </w:r>
      <w:r w:rsidRPr="00547AEE">
        <w:rPr>
          <w:szCs w:val="24"/>
        </w:rPr>
        <w:t>.</w:t>
      </w:r>
    </w:p>
    <w:p w14:paraId="6DB8EFC8" w14:textId="122568DE" w:rsidR="00F31A25" w:rsidRPr="00547AEE" w:rsidRDefault="00F34C42" w:rsidP="00F31A25">
      <w:pPr>
        <w:pStyle w:val="BlockText"/>
        <w:numPr>
          <w:ilvl w:val="2"/>
          <w:numId w:val="2"/>
        </w:numPr>
        <w:ind w:left="1276" w:right="-57" w:hanging="709"/>
        <w:jc w:val="both"/>
        <w:rPr>
          <w:szCs w:val="24"/>
        </w:rPr>
      </w:pPr>
      <w:bookmarkStart w:id="41" w:name="_Ref480559571"/>
      <w:r w:rsidRPr="00547AEE">
        <w:rPr>
          <w:szCs w:val="24"/>
        </w:rPr>
        <w:t>N</w:t>
      </w:r>
      <w:r w:rsidR="002D4372" w:rsidRPr="00547AEE">
        <w:rPr>
          <w:szCs w:val="24"/>
        </w:rPr>
        <w:t xml:space="preserve">av konstatēts, ka Pretendentam </w:t>
      </w:r>
      <w:bookmarkStart w:id="42" w:name="_Ref480390869"/>
      <w:bookmarkEnd w:id="41"/>
      <w:r w:rsidR="00F31A25" w:rsidRPr="00547AEE">
        <w:rPr>
          <w:szCs w:val="24"/>
        </w:rPr>
        <w:t>piedāvājuma iesniegšanas termiņa pēdējā dienā vai dienā, kad pieņemts lēmums par iespējamu iepirkuma līguma slēgšanas tiesību piešķiršanu, Latvijā saskaņā ar likumu "</w:t>
      </w:r>
      <w:hyperlink r:id="rId15" w:tgtFrame="_blank" w:history="1">
        <w:r w:rsidR="00F31A25" w:rsidRPr="00547AEE">
          <w:rPr>
            <w:szCs w:val="24"/>
          </w:rPr>
          <w:t>Par nodokļiem un nodevām</w:t>
        </w:r>
      </w:hyperlink>
      <w:r w:rsidR="00F31A25" w:rsidRPr="00547AEE">
        <w:rPr>
          <w:szCs w:val="24"/>
        </w:rPr>
        <w:t xml:space="preserve">" vai valstī, kurā tas reģistrēts vai kurā atrodas tā pastāvīgā dzīvesvieta, saskaņā ar attiecīgās ārvalsts </w:t>
      </w:r>
      <w:r w:rsidR="00F31A25" w:rsidRPr="00547AEE">
        <w:rPr>
          <w:szCs w:val="24"/>
        </w:rPr>
        <w:lastRenderedPageBreak/>
        <w:t>normatīvajiem aktiem ir neizpildītas saistības nodokļu (tai skaitā valsts sociālās apdrošināšanas) jomā</w:t>
      </w:r>
      <w:r w:rsidR="004A146A" w:rsidRPr="00547AEE">
        <w:rPr>
          <w:szCs w:val="24"/>
        </w:rPr>
        <w:t>.</w:t>
      </w:r>
    </w:p>
    <w:p w14:paraId="29C1922B" w14:textId="3D14D405" w:rsidR="00F31A25" w:rsidRPr="00547AEE" w:rsidRDefault="00F31A25" w:rsidP="00F31A25">
      <w:pPr>
        <w:pStyle w:val="BlockText"/>
        <w:numPr>
          <w:ilvl w:val="2"/>
          <w:numId w:val="2"/>
        </w:numPr>
        <w:ind w:left="1276" w:right="-57" w:hanging="709"/>
        <w:jc w:val="both"/>
        <w:rPr>
          <w:szCs w:val="24"/>
        </w:rPr>
      </w:pPr>
      <w:r w:rsidRPr="00547AEE">
        <w:rPr>
          <w:szCs w:val="24"/>
        </w:rPr>
        <w:t xml:space="preserve">Nav konstatēts, ka Pretendents </w:t>
      </w:r>
      <w:r w:rsidRPr="00547AEE">
        <w:rPr>
          <w:szCs w:val="24"/>
          <w:shd w:val="clear" w:color="auto" w:fill="FFFFFF"/>
        </w:rPr>
        <w:t xml:space="preserve">ir ārzonā reģistrēta juridiskā persona vai personu apvienība vai arī Latvijā reģistrēta </w:t>
      </w:r>
      <w:r w:rsidR="0073022C">
        <w:rPr>
          <w:szCs w:val="24"/>
          <w:shd w:val="clear" w:color="auto" w:fill="FFFFFF"/>
        </w:rPr>
        <w:t>P</w:t>
      </w:r>
      <w:r w:rsidRPr="00547AEE">
        <w:rPr>
          <w:szCs w:val="24"/>
          <w:shd w:val="clear" w:color="auto" w:fill="FFFFFF"/>
        </w:rPr>
        <w:t>retendenta vairāk nekā 25 procentu kapitāla daļu (akciju) īpašnieks vai turētājs ir ārzonā reģistrēta juridiskā persona vai personu apvienība</w:t>
      </w:r>
      <w:r w:rsidR="004A146A" w:rsidRPr="00547AEE">
        <w:rPr>
          <w:szCs w:val="24"/>
          <w:shd w:val="clear" w:color="auto" w:fill="FFFFFF"/>
        </w:rPr>
        <w:t>.</w:t>
      </w:r>
    </w:p>
    <w:p w14:paraId="1ECA00ED" w14:textId="7815F0E7" w:rsidR="002D4372" w:rsidRPr="00547AEE" w:rsidRDefault="00F34C42" w:rsidP="00C60C6E">
      <w:pPr>
        <w:pStyle w:val="BlockText"/>
        <w:numPr>
          <w:ilvl w:val="2"/>
          <w:numId w:val="2"/>
        </w:numPr>
        <w:ind w:left="1276" w:right="-57" w:hanging="709"/>
        <w:jc w:val="both"/>
        <w:rPr>
          <w:szCs w:val="24"/>
        </w:rPr>
      </w:pPr>
      <w:r w:rsidRPr="00547AEE">
        <w:rPr>
          <w:szCs w:val="24"/>
        </w:rPr>
        <w:t>N</w:t>
      </w:r>
      <w:r w:rsidR="002D4372" w:rsidRPr="00547AEE">
        <w:rPr>
          <w:szCs w:val="24"/>
        </w:rPr>
        <w:t xml:space="preserve">av pasludināts Pretendenta maksātnespējas process, apturēta Pretendenta saimnieciskā darbība un netiek veikta </w:t>
      </w:r>
      <w:r w:rsidRPr="00547AEE">
        <w:rPr>
          <w:szCs w:val="24"/>
        </w:rPr>
        <w:t>P</w:t>
      </w:r>
      <w:r w:rsidR="002D4372" w:rsidRPr="00547AEE">
        <w:rPr>
          <w:szCs w:val="24"/>
        </w:rPr>
        <w:t>retendenta likvidācija</w:t>
      </w:r>
      <w:bookmarkEnd w:id="42"/>
      <w:r w:rsidR="004A146A" w:rsidRPr="00547AEE">
        <w:rPr>
          <w:szCs w:val="24"/>
        </w:rPr>
        <w:t>.</w:t>
      </w:r>
    </w:p>
    <w:p w14:paraId="0F780782" w14:textId="727A506B" w:rsidR="00F31A25" w:rsidRPr="00547AEE" w:rsidRDefault="00F31A25" w:rsidP="00FC2CBB">
      <w:pPr>
        <w:pStyle w:val="BlockText"/>
        <w:numPr>
          <w:ilvl w:val="2"/>
          <w:numId w:val="2"/>
        </w:numPr>
        <w:ind w:left="1276" w:right="-57" w:hanging="709"/>
        <w:jc w:val="both"/>
        <w:rPr>
          <w:szCs w:val="24"/>
        </w:rPr>
      </w:pPr>
      <w:r w:rsidRPr="00547AEE">
        <w:rPr>
          <w:szCs w:val="24"/>
        </w:rPr>
        <w:t xml:space="preserve">Nav konstatēts, ka Pretendents ar tādu kompetentas institūcijas lēmumu vai tiesas spriedumu, kas stājies spēkā un kļuvis neapstrīdams un nepārsūdzams, ir atzīts par vainīgu vai atbild par naudas soda samaksu saistībā ar konkurences tiesību pārkāpumu, kas izpaužas kā horizontālā karteļa vienošanās, izņemot gadījumu, kad attiecīgā institūcija, konstatējot konkurences tiesību pārkāpumu, par sadarbību iecietības programmā </w:t>
      </w:r>
      <w:r w:rsidR="0073022C">
        <w:rPr>
          <w:szCs w:val="24"/>
        </w:rPr>
        <w:t>P</w:t>
      </w:r>
      <w:r w:rsidRPr="00547AEE">
        <w:rPr>
          <w:szCs w:val="24"/>
        </w:rPr>
        <w:t>retendentu ir atbrīvojusi no naudas soda vai naudas sodu ir samazinājusi</w:t>
      </w:r>
      <w:r w:rsidR="00FC2CBB" w:rsidRPr="00547AEE">
        <w:rPr>
          <w:szCs w:val="24"/>
        </w:rPr>
        <w:t>.</w:t>
      </w:r>
    </w:p>
    <w:p w14:paraId="591D5F0A" w14:textId="53DD7C10" w:rsidR="00F31A25" w:rsidRPr="00547AEE" w:rsidRDefault="00F31A25" w:rsidP="00C94636">
      <w:pPr>
        <w:pStyle w:val="BlockText"/>
        <w:numPr>
          <w:ilvl w:val="2"/>
          <w:numId w:val="2"/>
        </w:numPr>
        <w:ind w:left="1276" w:right="-57" w:hanging="709"/>
        <w:jc w:val="both"/>
        <w:rPr>
          <w:szCs w:val="24"/>
        </w:rPr>
      </w:pPr>
      <w:r w:rsidRPr="00547AEE">
        <w:rPr>
          <w:szCs w:val="24"/>
        </w:rPr>
        <w:t>Nav konstatēts, ka Pretendents ar kompetentas institūcijas lēmumu, tiesas spriedumu vai prokurora priekšrakstu par sodu, kas stājies spēkā un kļuvis neapstrīdams un nepārsūdzams, ir atzīts par vainīgu un sodīts par pārkāpumu, kurš izpaužas kā:</w:t>
      </w:r>
    </w:p>
    <w:p w14:paraId="56D3F2E0" w14:textId="31693919" w:rsidR="00F31A25" w:rsidRPr="00547AEE" w:rsidRDefault="00F31A25" w:rsidP="00B45919">
      <w:pPr>
        <w:pStyle w:val="BlockText"/>
        <w:numPr>
          <w:ilvl w:val="3"/>
          <w:numId w:val="2"/>
        </w:numPr>
        <w:ind w:left="2127" w:right="-57" w:hanging="851"/>
        <w:jc w:val="both"/>
        <w:rPr>
          <w:szCs w:val="24"/>
        </w:rPr>
      </w:pPr>
      <w:r w:rsidRPr="00547AEE">
        <w:rPr>
          <w:szCs w:val="24"/>
        </w:rPr>
        <w:t xml:space="preserve"> vienas vai vairāku personu nodarbināšana, ja tām nav nepieciešamās darba atļaujas vai ja tās nav tiesīgas uzturēties Eiropas Savienības dalībvalstī,</w:t>
      </w:r>
    </w:p>
    <w:p w14:paraId="1C1958F7" w14:textId="6C15FFF2" w:rsidR="00F31A25" w:rsidRPr="00547AEE" w:rsidRDefault="00F31A25" w:rsidP="00B45919">
      <w:pPr>
        <w:pStyle w:val="BlockText"/>
        <w:numPr>
          <w:ilvl w:val="3"/>
          <w:numId w:val="2"/>
        </w:numPr>
        <w:ind w:left="2127" w:right="-57" w:hanging="851"/>
        <w:jc w:val="both"/>
        <w:rPr>
          <w:szCs w:val="24"/>
        </w:rPr>
      </w:pPr>
      <w:r w:rsidRPr="00547AEE">
        <w:rPr>
          <w:szCs w:val="24"/>
        </w:rPr>
        <w:t xml:space="preserve"> personas nodarbināšana bez rakstveidā noslēgta darba līguma, normatīvajos aktos par nodokļiem noteiktajā termiņā neiesniedzot par šo personu informatīvo deklarāciju, kas iesniedzama par personām, kuras uzsāk darbu</w:t>
      </w:r>
      <w:r w:rsidR="004A146A" w:rsidRPr="00547AEE">
        <w:rPr>
          <w:szCs w:val="24"/>
        </w:rPr>
        <w:t>.</w:t>
      </w:r>
    </w:p>
    <w:p w14:paraId="6EE13927" w14:textId="26D3C471" w:rsidR="00F31A25" w:rsidRPr="00547AEE" w:rsidRDefault="00F31A25" w:rsidP="00C94636">
      <w:pPr>
        <w:pStyle w:val="BlockText"/>
        <w:numPr>
          <w:ilvl w:val="2"/>
          <w:numId w:val="2"/>
        </w:numPr>
        <w:ind w:left="1276" w:right="-57" w:hanging="709"/>
        <w:jc w:val="both"/>
        <w:rPr>
          <w:szCs w:val="24"/>
        </w:rPr>
      </w:pPr>
      <w:r w:rsidRPr="00547AEE">
        <w:rPr>
          <w:szCs w:val="24"/>
          <w:shd w:val="clear" w:color="auto" w:fill="FFFFFF"/>
        </w:rPr>
        <w:t>Sabiedrisko pakalpojumu sniedzēja rīcībā nav pietiekami pārliecinošas norādes, lai secinātu, ka Pretendents ar citiem piegādātājiem ir noslēdzis vienošanos, kas vērsta uz konkurences kavēšanu, ierobežošanu vai deformēšanu</w:t>
      </w:r>
      <w:r w:rsidR="004A146A" w:rsidRPr="00547AEE">
        <w:rPr>
          <w:szCs w:val="24"/>
          <w:shd w:val="clear" w:color="auto" w:fill="FFFFFF"/>
        </w:rPr>
        <w:t>.</w:t>
      </w:r>
    </w:p>
    <w:p w14:paraId="40015635" w14:textId="4D056C7F" w:rsidR="00F31A25" w:rsidRPr="00547AEE" w:rsidRDefault="00F31A25" w:rsidP="00C94636">
      <w:pPr>
        <w:pStyle w:val="BlockText"/>
        <w:numPr>
          <w:ilvl w:val="2"/>
          <w:numId w:val="2"/>
        </w:numPr>
        <w:ind w:left="1276" w:right="-57" w:hanging="709"/>
        <w:jc w:val="both"/>
        <w:rPr>
          <w:szCs w:val="24"/>
        </w:rPr>
      </w:pPr>
      <w:r w:rsidRPr="00547AEE">
        <w:rPr>
          <w:szCs w:val="24"/>
          <w:shd w:val="clear" w:color="auto" w:fill="FFFFFF"/>
        </w:rPr>
        <w:t>Pretendents, tā dalībnieks vai biedrs (</w:t>
      </w:r>
      <w:r w:rsidR="00216601">
        <w:rPr>
          <w:szCs w:val="24"/>
          <w:shd w:val="clear" w:color="auto" w:fill="FFFFFF"/>
        </w:rPr>
        <w:t>P</w:t>
      </w:r>
      <w:r w:rsidRPr="00547AEE">
        <w:rPr>
          <w:szCs w:val="24"/>
          <w:shd w:val="clear" w:color="auto" w:fill="FFFFFF"/>
        </w:rPr>
        <w:t xml:space="preserve">retendents ir piegādātāju apvienība vai personālsabiedrība) kā līgumslēdzēja puse vai līgumslēdzējas puses dalībnieks vai biedrs (ja līgumslēdzēja puse ir bijusi piegādātāju apvienība vai </w:t>
      </w:r>
      <w:r w:rsidRPr="00983E57">
        <w:rPr>
          <w:szCs w:val="24"/>
          <w:shd w:val="clear" w:color="auto" w:fill="FFFFFF"/>
        </w:rPr>
        <w:t xml:space="preserve">personālsabiedrība) </w:t>
      </w:r>
      <w:r w:rsidR="00CB0CAA" w:rsidRPr="00983E57">
        <w:rPr>
          <w:szCs w:val="24"/>
          <w:shd w:val="clear" w:color="auto" w:fill="FFFFFF"/>
        </w:rPr>
        <w:t>ir</w:t>
      </w:r>
      <w:r w:rsidRPr="00983E57">
        <w:rPr>
          <w:szCs w:val="24"/>
          <w:shd w:val="clear" w:color="auto" w:fill="FFFFFF"/>
        </w:rPr>
        <w:t xml:space="preserve"> pildījis </w:t>
      </w:r>
      <w:r w:rsidRPr="00547AEE">
        <w:rPr>
          <w:szCs w:val="24"/>
          <w:shd w:val="clear" w:color="auto" w:fill="FFFFFF"/>
        </w:rPr>
        <w:t>ar pasūtītāju, sabiedrisko pakalpojumu sniedzēju, publisko partneri vai publiskā partnera pārstāvi noslēgtu iepirkuma līgumu, vispārīgo vienošanos, partnerības iepirkuma līgumu vai koncesijas līgumu un tādēļ pasūtītājs, sabiedrisko pakalpojumu sniedzējs, publiskais partneris vai publiskā partnera pārstāvis ir vienpusēji atkāpies no iepirkuma līguma, vispārīgās vienošanās, partnerības iepirkuma līguma vai koncesijas līguma</w:t>
      </w:r>
      <w:r w:rsidR="004A146A" w:rsidRPr="00547AEE">
        <w:rPr>
          <w:szCs w:val="24"/>
          <w:shd w:val="clear" w:color="auto" w:fill="FFFFFF"/>
        </w:rPr>
        <w:t>.</w:t>
      </w:r>
    </w:p>
    <w:p w14:paraId="1B127D07" w14:textId="1EFC35F8" w:rsidR="00F31A25" w:rsidRPr="00547AEE" w:rsidRDefault="005E669A" w:rsidP="00C94636">
      <w:pPr>
        <w:pStyle w:val="BlockText"/>
        <w:numPr>
          <w:ilvl w:val="2"/>
          <w:numId w:val="2"/>
        </w:numPr>
        <w:ind w:left="1276" w:right="-57" w:hanging="709"/>
        <w:jc w:val="both"/>
        <w:rPr>
          <w:szCs w:val="24"/>
        </w:rPr>
      </w:pPr>
      <w:bookmarkStart w:id="43" w:name="_Ref480390884"/>
      <w:bookmarkStart w:id="44" w:name="_Hlk41397955"/>
      <w:r>
        <w:rPr>
          <w:szCs w:val="24"/>
          <w:shd w:val="clear" w:color="auto" w:fill="FFFFFF"/>
        </w:rPr>
        <w:t>I</w:t>
      </w:r>
      <w:r w:rsidR="00F31A25" w:rsidRPr="00547AEE">
        <w:rPr>
          <w:szCs w:val="24"/>
          <w:shd w:val="clear" w:color="auto" w:fill="FFFFFF"/>
        </w:rPr>
        <w:t xml:space="preserve">epirkuma procedūras dokumentu sagatavotājs (sabiedrisko pakalpojumu sniedzēja amatpersona vai darbinieks), iepirkuma komisijas loceklis, eksperts vai iepirkuma komisijas sekretārs nav saistīts ar </w:t>
      </w:r>
      <w:r w:rsidR="00216601">
        <w:rPr>
          <w:szCs w:val="24"/>
          <w:shd w:val="clear" w:color="auto" w:fill="FFFFFF"/>
        </w:rPr>
        <w:t>P</w:t>
      </w:r>
      <w:r w:rsidR="00F31A25" w:rsidRPr="00547AEE">
        <w:rPr>
          <w:szCs w:val="24"/>
          <w:shd w:val="clear" w:color="auto" w:fill="FFFFFF"/>
        </w:rPr>
        <w:t>retendentu Likuma </w:t>
      </w:r>
      <w:r w:rsidR="00F31A25" w:rsidRPr="00216601">
        <w:rPr>
          <w:szCs w:val="24"/>
          <w:shd w:val="clear" w:color="auto" w:fill="FFFFFF"/>
        </w:rPr>
        <w:t>30.</w:t>
      </w:r>
      <w:r w:rsidR="00F31A25" w:rsidRPr="00547AEE">
        <w:rPr>
          <w:szCs w:val="24"/>
          <w:shd w:val="clear" w:color="auto" w:fill="FFFFFF"/>
        </w:rPr>
        <w:t xml:space="preserve"> panta pirmās vai otrās daļas izpratnē vai ieinteresēts </w:t>
      </w:r>
      <w:r w:rsidR="00216601">
        <w:rPr>
          <w:szCs w:val="24"/>
          <w:shd w:val="clear" w:color="auto" w:fill="FFFFFF"/>
        </w:rPr>
        <w:t>P</w:t>
      </w:r>
      <w:r w:rsidR="00F31A25" w:rsidRPr="00547AEE">
        <w:rPr>
          <w:szCs w:val="24"/>
          <w:shd w:val="clear" w:color="auto" w:fill="FFFFFF"/>
        </w:rPr>
        <w:t xml:space="preserve">retendenta izvēlē, </w:t>
      </w:r>
      <w:r w:rsidR="004A146A" w:rsidRPr="00547AEE">
        <w:rPr>
          <w:szCs w:val="24"/>
          <w:shd w:val="clear" w:color="auto" w:fill="FFFFFF"/>
        </w:rPr>
        <w:t>un sabiedrisko pakalpojumu sniedzējam nav iespējams novērst šo situāciju ar Pretendentu mazāk ierobežojošiem pasākumiem.</w:t>
      </w:r>
    </w:p>
    <w:p w14:paraId="7BD3E940" w14:textId="75B8D2C2" w:rsidR="004A146A" w:rsidRPr="00547AEE" w:rsidRDefault="004A146A" w:rsidP="00C94636">
      <w:pPr>
        <w:pStyle w:val="BlockText"/>
        <w:numPr>
          <w:ilvl w:val="2"/>
          <w:numId w:val="2"/>
        </w:numPr>
        <w:ind w:left="1276" w:right="-57" w:hanging="709"/>
        <w:jc w:val="both"/>
        <w:rPr>
          <w:szCs w:val="24"/>
        </w:rPr>
      </w:pPr>
      <w:bookmarkStart w:id="45" w:name="_Ref480390890"/>
      <w:bookmarkEnd w:id="43"/>
      <w:bookmarkEnd w:id="44"/>
      <w:r w:rsidRPr="00547AEE">
        <w:rPr>
          <w:szCs w:val="24"/>
          <w:shd w:val="clear" w:color="auto" w:fill="FFFFFF"/>
        </w:rPr>
        <w:t>Pretendentam nav konkurenci ierobežojošas priekšrocības iepirkuma procedūrā, ja tas vai ar to saistīta juridiskā persona iesaistījās iepirkuma procedūras sagatavošanā saskaņā ar Likuma </w:t>
      </w:r>
      <w:r w:rsidRPr="00216601">
        <w:rPr>
          <w:szCs w:val="24"/>
          <w:shd w:val="clear" w:color="auto" w:fill="FFFFFF"/>
        </w:rPr>
        <w:t>22.</w:t>
      </w:r>
      <w:r w:rsidRPr="00547AEE">
        <w:rPr>
          <w:szCs w:val="24"/>
          <w:shd w:val="clear" w:color="auto" w:fill="FFFFFF"/>
        </w:rPr>
        <w:t> panta ceturto daļu un šīs priekšrocības nevar novērst ar mazāk ierobežojošiem pasākumiem, turklāt Pretendents nevar pierādīt, ka tā vai ar to saistītas juridiskās personas dalība iepirkuma procedūras sagatavošanā neierobežo konkurenci.</w:t>
      </w:r>
    </w:p>
    <w:p w14:paraId="262B01BA" w14:textId="3629A64D" w:rsidR="004A146A" w:rsidRPr="00547AEE" w:rsidRDefault="004A146A" w:rsidP="00C94636">
      <w:pPr>
        <w:pStyle w:val="BlockText"/>
        <w:numPr>
          <w:ilvl w:val="2"/>
          <w:numId w:val="2"/>
        </w:numPr>
        <w:ind w:left="1276" w:right="-57" w:hanging="709"/>
        <w:jc w:val="both"/>
        <w:rPr>
          <w:szCs w:val="24"/>
        </w:rPr>
      </w:pPr>
      <w:r w:rsidRPr="00547AEE">
        <w:rPr>
          <w:szCs w:val="24"/>
          <w:shd w:val="clear" w:color="auto" w:fill="FFFFFF"/>
        </w:rPr>
        <w:t xml:space="preserve">Pretendents nav mēģinājis prettiesiski ietekmēt sabiedrisko pakalpojumu sniedzēja vai iepirkuma komisijas, vai iepirkuma komisijas locekļa lēmumu attiecībā uz iepirkuma procedūru vai mēģinājis iegūt tādu konfidenciālu informāciju, kas tam sniegtu nepamatotas priekšrocības iepirkuma procedūrā, vai sniedzis maldinošu </w:t>
      </w:r>
      <w:r w:rsidRPr="00547AEE">
        <w:rPr>
          <w:szCs w:val="24"/>
          <w:shd w:val="clear" w:color="auto" w:fill="FFFFFF"/>
        </w:rPr>
        <w:lastRenderedPageBreak/>
        <w:t>informāciju, kas varētu būtiski ietekmēt lēmumu par Pretendenta turpmāko dalību iepirkuma procedūrā vai iepirkuma līguma slēgšanas tiesību piešķiršanu;</w:t>
      </w:r>
    </w:p>
    <w:bookmarkEnd w:id="45"/>
    <w:p w14:paraId="3D384F23" w14:textId="39B28C7F" w:rsidR="002D4372" w:rsidRPr="00547AEE" w:rsidRDefault="00DD44BA" w:rsidP="00C94636">
      <w:pPr>
        <w:pStyle w:val="BlockText"/>
        <w:numPr>
          <w:ilvl w:val="2"/>
          <w:numId w:val="2"/>
        </w:numPr>
        <w:ind w:left="1276" w:right="-57" w:hanging="709"/>
        <w:jc w:val="both"/>
        <w:rPr>
          <w:szCs w:val="24"/>
        </w:rPr>
      </w:pPr>
      <w:r w:rsidRPr="00547AEE">
        <w:rPr>
          <w:szCs w:val="24"/>
          <w:shd w:val="clear" w:color="auto" w:fill="FFFFFF"/>
        </w:rPr>
        <w:t>Pretendents nav sniedzis nepatiesu informāciju, lai apliecinātu atbilstību nolikuma 5.1. apakšpunkta noteikumiem vai saskaņā ar Likumu noteiktajām Pretendentu kvalifikācijas prasībām, vai nav sniedzis prasīto informāciju</w:t>
      </w:r>
      <w:r w:rsidR="00812A36" w:rsidRPr="00547AEE">
        <w:rPr>
          <w:szCs w:val="24"/>
        </w:rPr>
        <w:t>.</w:t>
      </w:r>
    </w:p>
    <w:p w14:paraId="2A08AE0D" w14:textId="1352B466" w:rsidR="00DD44BA" w:rsidRPr="00547AEE" w:rsidRDefault="00DD44BA" w:rsidP="00B45919">
      <w:pPr>
        <w:pStyle w:val="tv213"/>
        <w:shd w:val="clear" w:color="auto" w:fill="FFFFFF"/>
        <w:spacing w:before="0" w:beforeAutospacing="0" w:after="0" w:afterAutospacing="0"/>
        <w:ind w:left="567" w:hanging="567"/>
        <w:jc w:val="both"/>
      </w:pPr>
      <w:r w:rsidRPr="00547AEE">
        <w:t xml:space="preserve">5.2. </w:t>
      </w:r>
      <w:r w:rsidR="002D4372" w:rsidRPr="00547AEE">
        <w:t xml:space="preserve">Visas šī nolikuma </w:t>
      </w:r>
      <w:r w:rsidR="00566DB3" w:rsidRPr="00547AEE">
        <w:t xml:space="preserve">5.1. </w:t>
      </w:r>
      <w:r w:rsidR="002D4372" w:rsidRPr="00547AEE">
        <w:t xml:space="preserve">punkta apakšpunktos </w:t>
      </w:r>
      <w:r w:rsidR="00C94636" w:rsidRPr="00547AEE">
        <w:t xml:space="preserve">norādītie </w:t>
      </w:r>
      <w:r w:rsidRPr="00547AEE">
        <w:t>izslēgšanas iemesli attiecas arī uz jebkuru no šādām personām:</w:t>
      </w:r>
    </w:p>
    <w:p w14:paraId="2A09FE11" w14:textId="42FB9980" w:rsidR="00DD44BA" w:rsidRPr="00547AEE" w:rsidRDefault="00DD44BA" w:rsidP="00B45919">
      <w:pPr>
        <w:pStyle w:val="tv213"/>
        <w:shd w:val="clear" w:color="auto" w:fill="FFFFFF"/>
        <w:spacing w:before="0" w:beforeAutospacing="0" w:after="0" w:afterAutospacing="0"/>
        <w:ind w:left="1276" w:hanging="676"/>
        <w:jc w:val="both"/>
      </w:pPr>
      <w:r w:rsidRPr="00547AEE">
        <w:t xml:space="preserve">5.2.1. uz personālsabiedrības biedru, ja </w:t>
      </w:r>
      <w:r w:rsidR="00661274">
        <w:t>P</w:t>
      </w:r>
      <w:r w:rsidRPr="00547AEE">
        <w:t>retendents ir personālsabiedrība;</w:t>
      </w:r>
    </w:p>
    <w:p w14:paraId="5C64A7BE" w14:textId="357738C2" w:rsidR="00DD44BA" w:rsidRPr="00547AEE" w:rsidRDefault="00DD44BA" w:rsidP="00B45919">
      <w:pPr>
        <w:pStyle w:val="tv213"/>
        <w:shd w:val="clear" w:color="auto" w:fill="FFFFFF"/>
        <w:spacing w:before="0" w:beforeAutospacing="0" w:after="0" w:afterAutospacing="0"/>
        <w:ind w:left="1276" w:hanging="676"/>
        <w:jc w:val="both"/>
      </w:pPr>
      <w:r w:rsidRPr="00547AEE">
        <w:t xml:space="preserve">5.2.2. uz Pretendenta norādīto personu, uz kuras iespējām </w:t>
      </w:r>
      <w:r w:rsidR="00661274">
        <w:t>P</w:t>
      </w:r>
      <w:r w:rsidRPr="00547AEE">
        <w:t>retendents balstās, lai apliecinātu, ka tā kvalifikācija atbilst paziņojumā par līgumu vai iepirkuma procedūras dokumentos noteiktajām prasībām;</w:t>
      </w:r>
    </w:p>
    <w:p w14:paraId="31EDF95E" w14:textId="0AC13750" w:rsidR="002D4372" w:rsidRPr="00547AEE" w:rsidRDefault="00DD44BA" w:rsidP="00DC4118">
      <w:pPr>
        <w:pStyle w:val="tv213"/>
        <w:shd w:val="clear" w:color="auto" w:fill="FFFFFF"/>
        <w:spacing w:before="0" w:beforeAutospacing="0" w:after="0" w:afterAutospacing="0"/>
        <w:ind w:left="1276" w:hanging="676"/>
        <w:jc w:val="both"/>
      </w:pPr>
      <w:r w:rsidRPr="00547AEE">
        <w:t xml:space="preserve">5.2.3. uz </w:t>
      </w:r>
      <w:r w:rsidR="005E669A">
        <w:t>P</w:t>
      </w:r>
      <w:r w:rsidRPr="00547AEE">
        <w:t>retendenta norādīto apakšuzņēmēju, kura sniedzamo pakalpojumu vērtība ir vismaz 10 000 </w:t>
      </w:r>
      <w:r w:rsidR="00216601" w:rsidRPr="00216601">
        <w:t>EUR</w:t>
      </w:r>
      <w:r w:rsidR="00DC4118">
        <w:t>.</w:t>
      </w:r>
    </w:p>
    <w:p w14:paraId="52D26DC4" w14:textId="3CAD421C" w:rsidR="00C94636" w:rsidRPr="00547AEE" w:rsidRDefault="00C94636" w:rsidP="00B45919">
      <w:pPr>
        <w:pStyle w:val="tv213"/>
        <w:numPr>
          <w:ilvl w:val="1"/>
          <w:numId w:val="23"/>
        </w:numPr>
        <w:shd w:val="clear" w:color="auto" w:fill="FFFFFF"/>
        <w:spacing w:before="0" w:beforeAutospacing="0" w:after="0" w:afterAutospacing="0"/>
        <w:ind w:left="567" w:hanging="556"/>
        <w:jc w:val="both"/>
      </w:pPr>
      <w:r w:rsidRPr="00547AEE">
        <w:t xml:space="preserve">Sabiedrisko pakalpojumu sniedzējs tomēr neizslēdz </w:t>
      </w:r>
      <w:r w:rsidR="005E669A">
        <w:t>P</w:t>
      </w:r>
      <w:r w:rsidRPr="00547AEE">
        <w:t>retendentu no turpmākās dalības iepirkuma procedūrā jebkurā no šādiem gadījumiem:</w:t>
      </w:r>
    </w:p>
    <w:p w14:paraId="6DC9E153" w14:textId="5D2EA736" w:rsidR="00C94636" w:rsidRPr="00547AEE" w:rsidRDefault="00C94636" w:rsidP="00B45919">
      <w:pPr>
        <w:pStyle w:val="tv213"/>
        <w:numPr>
          <w:ilvl w:val="2"/>
          <w:numId w:val="23"/>
        </w:numPr>
        <w:shd w:val="clear" w:color="auto" w:fill="FFFFFF"/>
        <w:spacing w:before="0" w:beforeAutospacing="0" w:after="0" w:afterAutospacing="0"/>
        <w:ind w:left="1276"/>
        <w:jc w:val="both"/>
      </w:pPr>
      <w:r w:rsidRPr="00547AEE">
        <w:t xml:space="preserve">pretendents ir nodrošinājis uzticamību </w:t>
      </w:r>
      <w:r w:rsidR="00AE36D2" w:rsidRPr="00547AEE">
        <w:t>L</w:t>
      </w:r>
      <w:r w:rsidRPr="00547AEE">
        <w:t>ikuma </w:t>
      </w:r>
      <w:r w:rsidRPr="00216601">
        <w:t>49.</w:t>
      </w:r>
      <w:r w:rsidRPr="00547AEE">
        <w:t> pantā noteiktajā kārtībā;</w:t>
      </w:r>
    </w:p>
    <w:p w14:paraId="74D62748" w14:textId="6F846D59" w:rsidR="00C94636" w:rsidRPr="00547AEE" w:rsidRDefault="00C94636" w:rsidP="00B45919">
      <w:pPr>
        <w:pStyle w:val="tv213"/>
        <w:numPr>
          <w:ilvl w:val="2"/>
          <w:numId w:val="23"/>
        </w:numPr>
        <w:shd w:val="clear" w:color="auto" w:fill="FFFFFF"/>
        <w:spacing w:before="0" w:beforeAutospacing="0" w:after="0" w:afterAutospacing="0"/>
        <w:ind w:left="1276"/>
        <w:jc w:val="both"/>
      </w:pPr>
      <w:r w:rsidRPr="00547AEE">
        <w:t>nolikuma 5.1. punkta  5.1.1., 5.1.</w:t>
      </w:r>
      <w:r w:rsidR="00D44E1D" w:rsidRPr="00547AEE">
        <w:t>5</w:t>
      </w:r>
      <w:r w:rsidRPr="00547AEE">
        <w:t>. un 5.1.</w:t>
      </w:r>
      <w:r w:rsidR="00D44E1D" w:rsidRPr="00547AEE">
        <w:t>6</w:t>
      </w:r>
      <w:r w:rsidRPr="00547AEE">
        <w:t>. apakšpunktā minētajā gadījumā no dienas, kad kļuvis neapstrīdams un nepārsūdzams tiesas spriedums, prokurora priekšraksts par sodu vai citas kompetentas institūcijas pieņemtais lēmums, līdz pieteikuma vai piedāvājuma iesniegšanas dienai ir pagājuši trīs gadi;</w:t>
      </w:r>
    </w:p>
    <w:p w14:paraId="56ADF85B" w14:textId="7EDE5B12" w:rsidR="00C94636" w:rsidRPr="00547AEE" w:rsidRDefault="00C94636" w:rsidP="00B45919">
      <w:pPr>
        <w:pStyle w:val="tv213"/>
        <w:numPr>
          <w:ilvl w:val="2"/>
          <w:numId w:val="23"/>
        </w:numPr>
        <w:shd w:val="clear" w:color="auto" w:fill="FFFFFF"/>
        <w:spacing w:before="0" w:beforeAutospacing="0" w:after="0" w:afterAutospacing="0"/>
        <w:ind w:left="1276"/>
        <w:jc w:val="both"/>
      </w:pPr>
      <w:r w:rsidRPr="00547AEE">
        <w:t>nolikuma 5.1. punkta  5.1.</w:t>
      </w:r>
      <w:r w:rsidR="00D44E1D" w:rsidRPr="00547AEE">
        <w:t>7</w:t>
      </w:r>
      <w:r w:rsidRPr="00547AEE">
        <w:t>. apakšpunktā minētajā gadījumā attiecībā uz kompetentās institūcijas konkurences jomā lēmumu no tā spēkā stāšanās dienas līdz piedāvājuma iesniegšanas dienai ir pagājuši trīs gadi;</w:t>
      </w:r>
    </w:p>
    <w:p w14:paraId="6B1D96FE" w14:textId="1746E7D2" w:rsidR="00C94636" w:rsidRPr="00547AEE" w:rsidRDefault="00C94636" w:rsidP="00B45919">
      <w:pPr>
        <w:pStyle w:val="tv213"/>
        <w:numPr>
          <w:ilvl w:val="2"/>
          <w:numId w:val="23"/>
        </w:numPr>
        <w:shd w:val="clear" w:color="auto" w:fill="FFFFFF"/>
        <w:spacing w:before="0" w:beforeAutospacing="0" w:after="0" w:afterAutospacing="0"/>
        <w:ind w:left="1276"/>
        <w:jc w:val="both"/>
      </w:pPr>
      <w:r w:rsidRPr="00547AEE">
        <w:t>nolikuma 5.1. punkta  5.1.</w:t>
      </w:r>
      <w:r w:rsidR="00D44E1D" w:rsidRPr="00547AEE">
        <w:t>8</w:t>
      </w:r>
      <w:r w:rsidRPr="00547AEE">
        <w:t>. apakšpunktā minētajā gadījumā no dienas, kad pasūtītājs, sabiedrisko pakalpojumu sniedzējs, publiskais partneris vai publiskā partnera pārstāvis vienpusēji atkāpies no iepirkuma līguma, vispārīgās vienošanās, partnerības iepirkuma līguma vai koncesijas līguma, līdz piedāvājuma iesniegšanas dienai ir pagājuši trīs gadi</w:t>
      </w:r>
      <w:r w:rsidR="00AE36D2" w:rsidRPr="00547AEE">
        <w:t>.</w:t>
      </w:r>
    </w:p>
    <w:p w14:paraId="5E0D0FB1" w14:textId="24BCB4A1" w:rsidR="00134E60" w:rsidRPr="00EB31FC" w:rsidRDefault="00AE36D2" w:rsidP="00EB31FC">
      <w:pPr>
        <w:pStyle w:val="BlockText"/>
        <w:numPr>
          <w:ilvl w:val="1"/>
          <w:numId w:val="23"/>
        </w:numPr>
        <w:ind w:left="567" w:right="-57" w:hanging="567"/>
        <w:jc w:val="both"/>
        <w:rPr>
          <w:szCs w:val="24"/>
        </w:rPr>
      </w:pPr>
      <w:r w:rsidRPr="00547AEE">
        <w:rPr>
          <w:szCs w:val="24"/>
          <w:shd w:val="clear" w:color="auto" w:fill="FFFFFF"/>
        </w:rPr>
        <w:t>Nolikuma 5.1.punkta apakšpunktos minētie Pretendentu izslēgšanas iemesli tiks pārbaudīti </w:t>
      </w:r>
      <w:r w:rsidRPr="00216601">
        <w:rPr>
          <w:szCs w:val="24"/>
          <w:shd w:val="clear" w:color="auto" w:fill="FFFFFF"/>
        </w:rPr>
        <w:t xml:space="preserve">Likuma </w:t>
      </w:r>
      <w:r w:rsidRPr="00547AEE">
        <w:rPr>
          <w:szCs w:val="24"/>
        </w:rPr>
        <w:t xml:space="preserve"> </w:t>
      </w:r>
      <w:r w:rsidRPr="00216601">
        <w:rPr>
          <w:szCs w:val="24"/>
          <w:shd w:val="clear" w:color="auto" w:fill="FFFFFF"/>
        </w:rPr>
        <w:t>48.</w:t>
      </w:r>
      <w:r w:rsidRPr="00547AEE">
        <w:rPr>
          <w:szCs w:val="24"/>
          <w:shd w:val="clear" w:color="auto" w:fill="FFFFFF"/>
        </w:rPr>
        <w:t> pantā noteiktajā kārtībā.</w:t>
      </w:r>
      <w:bookmarkStart w:id="46" w:name="_Toc496711279"/>
      <w:bookmarkStart w:id="47" w:name="_Hlk60923550"/>
      <w:bookmarkEnd w:id="38"/>
    </w:p>
    <w:p w14:paraId="3789721D" w14:textId="1C216290" w:rsidR="00EB31FC" w:rsidRPr="00DC4118" w:rsidRDefault="00EB31FC" w:rsidP="00EB31FC">
      <w:pPr>
        <w:pStyle w:val="BlockText"/>
        <w:numPr>
          <w:ilvl w:val="1"/>
          <w:numId w:val="23"/>
        </w:numPr>
        <w:ind w:left="567" w:right="-57" w:hanging="567"/>
        <w:jc w:val="both"/>
        <w:rPr>
          <w:rStyle w:val="Hyperlink"/>
          <w:color w:val="auto"/>
          <w:szCs w:val="24"/>
          <w:u w:val="none"/>
        </w:rPr>
      </w:pPr>
      <w:r w:rsidRPr="00DC4118">
        <w:rPr>
          <w:szCs w:val="24"/>
          <w:bdr w:val="none" w:sz="0" w:space="0" w:color="auto" w:frame="1"/>
        </w:rPr>
        <w:t>J</w:t>
      </w:r>
      <w:r w:rsidR="00216601" w:rsidRPr="00DC4118">
        <w:rPr>
          <w:szCs w:val="24"/>
          <w:bdr w:val="none" w:sz="0" w:space="0" w:color="auto" w:frame="1"/>
        </w:rPr>
        <w:t xml:space="preserve">a </w:t>
      </w:r>
      <w:r w:rsidR="00216601" w:rsidRPr="00DC4118">
        <w:rPr>
          <w:szCs w:val="24"/>
          <w:shd w:val="clear" w:color="auto" w:fill="FFFFFF"/>
        </w:rPr>
        <w:t>atbilstoši</w:t>
      </w:r>
      <w:r w:rsidR="00216601" w:rsidRPr="00DC4118">
        <w:rPr>
          <w:szCs w:val="24"/>
          <w:bdr w:val="none" w:sz="0" w:space="0" w:color="auto" w:frame="1"/>
        </w:rPr>
        <w:t xml:space="preserve"> Nacionālās drošības likuma 22.</w:t>
      </w:r>
      <w:r w:rsidRPr="00DC4118">
        <w:rPr>
          <w:szCs w:val="24"/>
          <w:bdr w:val="none" w:sz="0" w:space="0" w:color="auto" w:frame="1"/>
        </w:rPr>
        <w:t>²</w:t>
      </w:r>
      <w:r w:rsidR="00216601" w:rsidRPr="00DC4118">
        <w:rPr>
          <w:szCs w:val="24"/>
          <w:bdr w:val="none" w:sz="0" w:space="0" w:color="auto" w:frame="1"/>
        </w:rPr>
        <w:t xml:space="preserve"> panta 3³ daļā noteiktajam, attiecībā uz Pretendentu saņemts valsts drošības iestādes negatīvs atzinums</w:t>
      </w:r>
      <w:r w:rsidRPr="00DC4118">
        <w:rPr>
          <w:szCs w:val="24"/>
          <w:bdr w:val="none" w:sz="0" w:space="0" w:color="auto" w:frame="1"/>
        </w:rPr>
        <w:t xml:space="preserve">, </w:t>
      </w:r>
      <w:r w:rsidRPr="00DC4118">
        <w:rPr>
          <w:rStyle w:val="Hyperlink"/>
          <w:color w:val="auto"/>
          <w:u w:val="none"/>
        </w:rPr>
        <w:t xml:space="preserve">Pretendents tiek izslēgts no </w:t>
      </w:r>
      <w:r w:rsidRPr="00DC4118">
        <w:rPr>
          <w:rStyle w:val="Hyperlink"/>
          <w:color w:val="auto"/>
          <w:szCs w:val="24"/>
          <w:u w:val="none"/>
        </w:rPr>
        <w:t>dalības iepirkumā.</w:t>
      </w:r>
    </w:p>
    <w:p w14:paraId="082FCDD1" w14:textId="7B4E04EA" w:rsidR="00216601" w:rsidRPr="00DC4118" w:rsidRDefault="00216601" w:rsidP="00EB31FC">
      <w:pPr>
        <w:pStyle w:val="BlockText"/>
        <w:ind w:left="567" w:right="-57"/>
        <w:jc w:val="both"/>
        <w:rPr>
          <w:i/>
          <w:iCs/>
          <w:szCs w:val="24"/>
        </w:rPr>
      </w:pPr>
      <w:r w:rsidRPr="00DC4118">
        <w:rPr>
          <w:i/>
          <w:iCs/>
          <w:szCs w:val="24"/>
        </w:rPr>
        <w:t>Ja no kompetentās iestādes par līguma slēgšanas tiesību piešķiršanu par Pretendenta personālu, apakšuzņēmēju vai personu, uz kuras iespējām kandidāts vai pretendents balstās, lai apliecinātu atbilstību kvalifikācijas prasībām, tiek saņemts negatīvs atzinums, Pasūtītājam ir tiesības lūgt nomainīt pretendenta personālu, apakšuzņēmēju vai personu, uz kuras iespējām kandidāts vai pretendents balstās, lai apliecinātu atbilstību kvalifikācijas prasībām, ja šāda nepieciešamība izriet no valsts drošības iestādes normatīvajos aktos noteiktajā kārtībā sniegta atzinuma.</w:t>
      </w:r>
    </w:p>
    <w:p w14:paraId="3F902192" w14:textId="27C163C2" w:rsidR="000C1843" w:rsidRPr="00547AEE" w:rsidRDefault="00251EEF" w:rsidP="00DC4118">
      <w:pPr>
        <w:pStyle w:val="Heading1"/>
        <w:numPr>
          <w:ilvl w:val="0"/>
          <w:numId w:val="24"/>
        </w:numPr>
        <w:overflowPunct w:val="0"/>
        <w:autoSpaceDE w:val="0"/>
        <w:autoSpaceDN w:val="0"/>
        <w:adjustRightInd w:val="0"/>
        <w:spacing w:before="240" w:after="120"/>
        <w:jc w:val="center"/>
        <w:textAlignment w:val="baseline"/>
        <w:rPr>
          <w:szCs w:val="24"/>
        </w:rPr>
      </w:pPr>
      <w:bookmarkStart w:id="48" w:name="_Toc236821979"/>
      <w:r w:rsidRPr="00547AEE">
        <w:rPr>
          <w:szCs w:val="24"/>
        </w:rPr>
        <w:t>UZTICAMĪBAS NODROŠINĀŠANAI IESNIEGTO PIERĀDĪJUMU VĒRTĒŠANA</w:t>
      </w:r>
      <w:bookmarkEnd w:id="46"/>
      <w:bookmarkEnd w:id="48"/>
    </w:p>
    <w:p w14:paraId="4E329401" w14:textId="5CA6B464" w:rsidR="00AE36D2" w:rsidRPr="00547AEE" w:rsidRDefault="00216601" w:rsidP="00B45919">
      <w:pPr>
        <w:pStyle w:val="tv213"/>
        <w:numPr>
          <w:ilvl w:val="1"/>
          <w:numId w:val="24"/>
        </w:numPr>
        <w:shd w:val="clear" w:color="auto" w:fill="FFFFFF"/>
        <w:tabs>
          <w:tab w:val="left" w:pos="851"/>
        </w:tabs>
        <w:spacing w:before="0" w:beforeAutospacing="0" w:after="0" w:afterAutospacing="0" w:line="293" w:lineRule="atLeast"/>
        <w:ind w:left="567" w:hanging="567"/>
        <w:jc w:val="both"/>
      </w:pPr>
      <w:bookmarkStart w:id="49" w:name="_Toc312767047"/>
      <w:bookmarkStart w:id="50" w:name="_Toc496711280"/>
      <w:bookmarkEnd w:id="47"/>
      <w:r w:rsidRPr="00216601">
        <w:t>Ja sabiedrisko pakalpojumu sniedzējs konstatē, ka Pretendents būtu izslēdzams no turpmākās dalības iepirkuma procedūrā, pamatojoties uz nolikuma 5.1. punkta  5.1.1., 5.1.4., 5.1.5., 5.1.6., 5.1.7., 5.1.8., 5.1.9., 5.1.10., 5.1.11., 5.1.12.  apakšpunktos minētajiem izslēgšanas iemesliem, tai skaitā saistībā ar nolikuma 5.2. punkta 5.2.1., 5.2.4., 5.2.5. apakšpunktā minēto personu, un nav piemērojami nolikuma 5.3. punkta 5.3.2., 5.3.3. un 5.3.4. apakšpunktā noteiktie izņēmumi, sabiedrisko pakalpojumu sniedzējs Pretendentam tiesības termiņā, kas ir vismaz 10 dienas pēc informācijas pieprasījuma nosūtīšanas dienas, iesniegt skaidrojumu un pierādījumus, kas apliecina Pretendenta uzticamību saskaņā ar Likuma 49.panta noteikumiem</w:t>
      </w:r>
      <w:r w:rsidR="00AE36D2" w:rsidRPr="00547AEE">
        <w:t>.</w:t>
      </w:r>
    </w:p>
    <w:p w14:paraId="0564CF25" w14:textId="154D689F" w:rsidR="00AE36D2" w:rsidRPr="00547AEE" w:rsidRDefault="00AE36D2" w:rsidP="00B45919">
      <w:pPr>
        <w:pStyle w:val="tv213"/>
        <w:numPr>
          <w:ilvl w:val="1"/>
          <w:numId w:val="24"/>
        </w:numPr>
        <w:shd w:val="clear" w:color="auto" w:fill="FFFFFF"/>
        <w:tabs>
          <w:tab w:val="left" w:pos="851"/>
        </w:tabs>
        <w:spacing w:before="0" w:beforeAutospacing="0" w:after="0" w:afterAutospacing="0" w:line="293" w:lineRule="atLeast"/>
        <w:ind w:left="567" w:hanging="567"/>
        <w:jc w:val="both"/>
      </w:pPr>
      <w:r w:rsidRPr="00547AEE">
        <w:lastRenderedPageBreak/>
        <w:t xml:space="preserve">Lai apliecinātu uzticamību, </w:t>
      </w:r>
      <w:r w:rsidR="006E435A" w:rsidRPr="00547AEE">
        <w:t>P</w:t>
      </w:r>
      <w:r w:rsidRPr="00547AEE">
        <w:t>retendents iesniedz skaidrojumu un pierādījumus par nodarītā kaitējuma atlīdzināšanu vai noslēgtu vienošanos par nodarītā kaitējuma atlīdzināšanu, sadarbošanos ar izmeklēšanas iestādēm un veiktajiem tehniskajiem, organizatoriskajiem vai personālvadības pasākumiem, lai pierādītu savu uzticamību un novērstu tādu pašu un līdzīgu gadījumu atkārtošanos nākotnē.</w:t>
      </w:r>
    </w:p>
    <w:p w14:paraId="076B7DAF" w14:textId="7358A02F" w:rsidR="00AE36D2" w:rsidRPr="00547AEE" w:rsidRDefault="00216601" w:rsidP="00B45919">
      <w:pPr>
        <w:pStyle w:val="tv213"/>
        <w:numPr>
          <w:ilvl w:val="1"/>
          <w:numId w:val="24"/>
        </w:numPr>
        <w:shd w:val="clear" w:color="auto" w:fill="FFFFFF"/>
        <w:tabs>
          <w:tab w:val="left" w:pos="851"/>
        </w:tabs>
        <w:spacing w:before="0" w:beforeAutospacing="0" w:after="0" w:afterAutospacing="0" w:line="293" w:lineRule="atLeast"/>
        <w:ind w:left="567" w:hanging="567"/>
        <w:jc w:val="both"/>
      </w:pPr>
      <w:r w:rsidRPr="00216601">
        <w:t>Sabiedrisko pakalpojumu sniedzējs izvērtē Pretendenta vai personālsabiedrības biedra (ja Pretendents ir personālsabiedrība) skaidrojumā sniegto informāciju, veiktos pasākumus un to pierādījumus, ņemot vērā pārkāpuma smagumu un konkrētos apstākļus. Sabiedrisko pakalpojumu sniedzējs var prasīt no attiecīgā pārkāpuma jomā kompetentajām institūcijām atzinumus par to, vai Pretendenta veiktie pasākumi ir pietiekami uzticamības atjaunošanai un tādu pašu un līdzīgu gadījumu novēršanai nākotnē. Atzinumu nepieprasa, ja sabiedrisko pakalpojumu sniedzējam ir pieejams vai arī ja Pretendents ir iesniedzis attiecīgā pārkāpuma jomā kompetentās institūcijas atzinumu par konkrētā Pretendenta veikto pasākumu pietiekamību uzticamības atjaunošanai un tādu pašu un līdzīgu gadījumu novēršanai nākotnē</w:t>
      </w:r>
      <w:r w:rsidR="00AE36D2" w:rsidRPr="00547AEE">
        <w:t>.</w:t>
      </w:r>
    </w:p>
    <w:p w14:paraId="41C161BD" w14:textId="05B70C0E" w:rsidR="00AE36D2" w:rsidRPr="00547AEE" w:rsidRDefault="00AE36D2" w:rsidP="00B45919">
      <w:pPr>
        <w:pStyle w:val="tv213"/>
        <w:numPr>
          <w:ilvl w:val="1"/>
          <w:numId w:val="24"/>
        </w:numPr>
        <w:shd w:val="clear" w:color="auto" w:fill="FFFFFF"/>
        <w:tabs>
          <w:tab w:val="left" w:pos="851"/>
        </w:tabs>
        <w:spacing w:before="0" w:beforeAutospacing="0" w:after="0" w:afterAutospacing="0" w:line="293" w:lineRule="atLeast"/>
        <w:ind w:left="567" w:hanging="567"/>
        <w:jc w:val="both"/>
      </w:pPr>
      <w:r w:rsidRPr="00547AEE">
        <w:t xml:space="preserve">Ja sabiedrisko pakalpojumu sniedzējs skaidrojumā sniegto informāciju un veiktos pasākumus uzskata par pietiekamiem uzticamības atjaunošanai un tādu pašu un līdzīgu gadījumu novēršanai nākotnē, tas pieņem lēmumu, ka attiecīgais </w:t>
      </w:r>
      <w:r w:rsidR="006E435A" w:rsidRPr="00547AEE">
        <w:t>P</w:t>
      </w:r>
      <w:r w:rsidRPr="00547AEE">
        <w:t xml:space="preserve">retendents ir nodrošinājis uzticamību un nav izslēdzams no turpmākās dalības iepirkuma procedūrā saskaņā ar </w:t>
      </w:r>
      <w:r w:rsidR="006E435A" w:rsidRPr="00547AEE">
        <w:t>L</w:t>
      </w:r>
      <w:r w:rsidRPr="00547AEE">
        <w:t>ikuma </w:t>
      </w:r>
      <w:r w:rsidRPr="00216601">
        <w:t>48.</w:t>
      </w:r>
      <w:r w:rsidRPr="00547AEE">
        <w:t> panta ceturtās daļas 1. punktu.</w:t>
      </w:r>
    </w:p>
    <w:p w14:paraId="32CF6E39" w14:textId="3FD048D9" w:rsidR="00AE36D2" w:rsidRPr="00547AEE" w:rsidRDefault="00216601" w:rsidP="00B45919">
      <w:pPr>
        <w:pStyle w:val="tv213"/>
        <w:numPr>
          <w:ilvl w:val="1"/>
          <w:numId w:val="24"/>
        </w:numPr>
        <w:shd w:val="clear" w:color="auto" w:fill="FFFFFF"/>
        <w:tabs>
          <w:tab w:val="left" w:pos="851"/>
        </w:tabs>
        <w:spacing w:before="0" w:beforeAutospacing="0" w:after="0" w:afterAutospacing="0" w:line="293" w:lineRule="atLeast"/>
        <w:ind w:left="567" w:hanging="567"/>
        <w:jc w:val="both"/>
      </w:pPr>
      <w:r w:rsidRPr="00216601">
        <w:t>Ja Pretendents būtu izslēdzams no turpmākās dalības iepirkuma procedūrā tādēļ, ka nolikuma 5.1. punktā minētie izslēgšanas iemesli attiecas uz nolikuma 5.2. punkta 5.2.2. un 5.2.3. apakšpunktā minēto personu, uzticamība nodrošināma, Pretendentam nomainot nolikuma 5.2. punkta 5.2.2. un 5.2.3. apakšpunktā minēto personu pret tādu personu, kura atbilst paziņojumā par līgumu vai iepirkuma procedūras dokumentos noteiktajām prasībām un uz kuru nav attiecināmi nolikuma 5.1. punktā noteiktie izslēgšanas iemesli</w:t>
      </w:r>
      <w:r w:rsidR="00AE36D2" w:rsidRPr="00547AEE">
        <w:t>.</w:t>
      </w:r>
    </w:p>
    <w:p w14:paraId="5AC43D06" w14:textId="1E18F909" w:rsidR="00AE36D2" w:rsidRPr="00983E57" w:rsidRDefault="00216601" w:rsidP="00B45919">
      <w:pPr>
        <w:pStyle w:val="tv213"/>
        <w:numPr>
          <w:ilvl w:val="1"/>
          <w:numId w:val="24"/>
        </w:numPr>
        <w:shd w:val="clear" w:color="auto" w:fill="FFFFFF"/>
        <w:tabs>
          <w:tab w:val="left" w:pos="851"/>
        </w:tabs>
        <w:spacing w:before="0" w:beforeAutospacing="0" w:after="0" w:afterAutospacing="0" w:line="293" w:lineRule="atLeast"/>
        <w:ind w:left="567" w:hanging="567"/>
        <w:jc w:val="both"/>
      </w:pPr>
      <w:r w:rsidRPr="00216601">
        <w:t>Ja Pretendents šā nolikuma 6.1. punktā noteiktajā termiņā neiesniedz 6.2. punktā minētos dokumentus vai sabiedrisko pakalpojumu sniedzējs neuzskata iesniegto skaidrojumu un pierādījumus par pietiekamiem uzticamības atjaunošanai un tādu pašu un līdzīgu gadījumu novēršanai nākotnē, vai arī Pretendents neveic nolikuma 5.2. punkta 5.2.2. un 5.2.3. apakšpunktā minēto personu nomaiņu saskaņā ar nolikuma 6.5.punktā noteikto, sabiedrisko pakalpojumu sniedzējs pieņem lēmumu izslēgt Pretendentu no turpmākās dalības iepirkuma procedūrā</w:t>
      </w:r>
      <w:r w:rsidR="00AE36D2" w:rsidRPr="00983E57">
        <w:t>.</w:t>
      </w:r>
    </w:p>
    <w:p w14:paraId="3565F17D" w14:textId="08F75EF2" w:rsidR="00AE36D2" w:rsidRDefault="00216601" w:rsidP="00B45919">
      <w:pPr>
        <w:pStyle w:val="tv213"/>
        <w:numPr>
          <w:ilvl w:val="1"/>
          <w:numId w:val="24"/>
        </w:numPr>
        <w:shd w:val="clear" w:color="auto" w:fill="FFFFFF"/>
        <w:tabs>
          <w:tab w:val="left" w:pos="851"/>
        </w:tabs>
        <w:spacing w:before="0" w:beforeAutospacing="0" w:after="0" w:afterAutospacing="0" w:line="293" w:lineRule="atLeast"/>
        <w:ind w:left="567" w:hanging="567"/>
        <w:jc w:val="both"/>
      </w:pPr>
      <w:r w:rsidRPr="00216601">
        <w:t>Nolikuma 6.punktā paredzētā iespēja nodrošināt uzticamības atjaunošanu atbilstoši nolikuma 6.2. un 6.3. punktos noteiktajam nav attiecināma uz personu, par kuru tās reģistrācijas vai pastāvīgās dzīvesvietas valstī ir stājies spēkā galīgs un nepārsūdzams spriedums, ar kuru persona izslēgta no turpmākās dalības iepirkuma vai koncesijas procedūrās, un nav pagājis attiecīgajā spriedumā noteiktais termiņš, līdz kuram persona izslēdzama no turpmākās dalības iepirkuma vai koncesijas procedūrās</w:t>
      </w:r>
      <w:r w:rsidR="00AE36D2" w:rsidRPr="00547AEE">
        <w:t>.</w:t>
      </w:r>
    </w:p>
    <w:p w14:paraId="412AE104" w14:textId="3A076F29" w:rsidR="0033447F" w:rsidRPr="00DC4118" w:rsidRDefault="0033447F" w:rsidP="00B45919">
      <w:pPr>
        <w:pStyle w:val="tv213"/>
        <w:numPr>
          <w:ilvl w:val="1"/>
          <w:numId w:val="24"/>
        </w:numPr>
        <w:shd w:val="clear" w:color="auto" w:fill="FFFFFF"/>
        <w:tabs>
          <w:tab w:val="left" w:pos="851"/>
        </w:tabs>
        <w:spacing w:before="0" w:beforeAutospacing="0" w:after="0" w:afterAutospacing="0" w:line="293" w:lineRule="atLeast"/>
        <w:ind w:left="567" w:hanging="567"/>
        <w:jc w:val="both"/>
      </w:pPr>
      <w:r w:rsidRPr="00DC4118">
        <w:t xml:space="preserve">Ja sabiedrisko pakalpojumu sniedzējs konstatē, ka Pretendents būtu izslēdzams no iepirkuma vai iepirkuma procedūras, pamatojoties uz nolikuma 5.1.2. </w:t>
      </w:r>
      <w:r w:rsidR="00DC4118">
        <w:t>punktā</w:t>
      </w:r>
      <w:r w:rsidRPr="00DC4118">
        <w:t xml:space="preserve"> noteikto, tas ir tiesīgs nodrošināt uzticamību, izpildot saistības nodokļu (tai skaitā valsts sociālās apdrošināšanas) jomā un iesniedzot sabiedrisko pakalpojumu sniedzējam pierādījumus par saistību izpildi vai arī pierādījumus, ka personai nemaz nebija neizpildītu saistību nodokļu (tai skaitā valsts sociālās apdrošināšanas) jomā. </w:t>
      </w:r>
    </w:p>
    <w:p w14:paraId="0E6597A8" w14:textId="77777777" w:rsidR="000C1843" w:rsidRPr="00547AEE" w:rsidRDefault="00522927" w:rsidP="006E435A">
      <w:pPr>
        <w:pStyle w:val="Heading1"/>
        <w:numPr>
          <w:ilvl w:val="0"/>
          <w:numId w:val="24"/>
        </w:numPr>
        <w:overflowPunct w:val="0"/>
        <w:autoSpaceDE w:val="0"/>
        <w:autoSpaceDN w:val="0"/>
        <w:adjustRightInd w:val="0"/>
        <w:spacing w:before="240" w:after="120"/>
        <w:ind w:left="567" w:hanging="567"/>
        <w:jc w:val="center"/>
        <w:textAlignment w:val="baseline"/>
        <w:rPr>
          <w:szCs w:val="24"/>
        </w:rPr>
      </w:pPr>
      <w:bookmarkStart w:id="51" w:name="_Toc236821980"/>
      <w:r w:rsidRPr="00547AEE">
        <w:rPr>
          <w:szCs w:val="24"/>
        </w:rPr>
        <w:t>KVALIFIKĀCIJAS PRASĪBAS</w:t>
      </w:r>
      <w:bookmarkEnd w:id="49"/>
      <w:bookmarkEnd w:id="50"/>
      <w:bookmarkEnd w:id="51"/>
    </w:p>
    <w:p w14:paraId="6A77C5FF" w14:textId="0779CAB5" w:rsidR="00CF7106" w:rsidRPr="00C509B5" w:rsidRDefault="00216601" w:rsidP="006E435A">
      <w:pPr>
        <w:pStyle w:val="BlockText"/>
        <w:numPr>
          <w:ilvl w:val="1"/>
          <w:numId w:val="24"/>
        </w:numPr>
        <w:spacing w:after="120"/>
        <w:ind w:left="567" w:right="-57" w:hanging="567"/>
        <w:jc w:val="both"/>
        <w:rPr>
          <w:sz w:val="28"/>
          <w:szCs w:val="28"/>
        </w:rPr>
      </w:pPr>
      <w:bookmarkStart w:id="52" w:name="_Hlk60926386"/>
      <w:r w:rsidRPr="00216601">
        <w:rPr>
          <w:szCs w:val="24"/>
        </w:rPr>
        <w:t xml:space="preserve">Līdz iepirkuma līguma noslēgšanai Pretendentam jābūt reģistrētam Latvijas Republikas Komercreģistrā vai ārvalstīs attiecīgās valsts normatīvajos aktos paredzētajā kārtībā. Personu </w:t>
      </w:r>
      <w:r w:rsidRPr="00216601">
        <w:rPr>
          <w:szCs w:val="24"/>
        </w:rPr>
        <w:lastRenderedPageBreak/>
        <w:t xml:space="preserve">apvienībai, ja tiks pieņemts lēmums par iepirkuma līguma slēgšanu ar personu apvienību, līdz iepirkuma līguma noslēgšanai būs jāreģistrējas Latvijas Republikas Komercreģistrā vai ārvalstīs attiecīgās valsts normatīvajos aktos paredzētajā kārtībā, vai arī jānoslēdz sabiedrības līgums saskaņā ar Civillikuma ceturtās daļas “Saistību tiesības” sešpadsmito nodaļu “Sabiedrības līgums”, paredzot solidāro atbildību sabiedrības biedriem, uz kuru </w:t>
      </w:r>
      <w:r w:rsidRPr="00C509B5">
        <w:rPr>
          <w:szCs w:val="24"/>
        </w:rPr>
        <w:t>saimnieciskajām un finansiālajām iespējām balstās un kuri būs finansiāli atbildīgi par iepirkuma līguma izpildi</w:t>
      </w:r>
      <w:r w:rsidR="00E94FFA" w:rsidRPr="00C509B5">
        <w:rPr>
          <w:szCs w:val="24"/>
        </w:rPr>
        <w:t>.</w:t>
      </w:r>
    </w:p>
    <w:p w14:paraId="06B04EFB" w14:textId="0823E09E" w:rsidR="00101018" w:rsidRPr="00C509B5" w:rsidRDefault="00101018" w:rsidP="008F39A7">
      <w:pPr>
        <w:pStyle w:val="BlockText"/>
        <w:numPr>
          <w:ilvl w:val="1"/>
          <w:numId w:val="24"/>
        </w:numPr>
        <w:spacing w:after="120"/>
        <w:ind w:left="567" w:right="-57" w:hanging="567"/>
        <w:jc w:val="both"/>
        <w:rPr>
          <w:szCs w:val="24"/>
        </w:rPr>
      </w:pPr>
      <w:r w:rsidRPr="00C509B5">
        <w:rPr>
          <w:szCs w:val="24"/>
        </w:rPr>
        <w:t xml:space="preserve">Pretendentam ir Valsts vides dienesta izsniegta </w:t>
      </w:r>
      <w:r w:rsidR="00432FCA" w:rsidRPr="00C509B5">
        <w:rPr>
          <w:szCs w:val="24"/>
        </w:rPr>
        <w:t xml:space="preserve">atkritumu apsaimniekošanas </w:t>
      </w:r>
      <w:r w:rsidRPr="00C509B5">
        <w:rPr>
          <w:szCs w:val="24"/>
        </w:rPr>
        <w:t xml:space="preserve">atļauja </w:t>
      </w:r>
      <w:r w:rsidR="008F39A7" w:rsidRPr="00C509B5">
        <w:rPr>
          <w:szCs w:val="24"/>
        </w:rPr>
        <w:t xml:space="preserve">MARPOL V pielikuma </w:t>
      </w:r>
      <w:r w:rsidRPr="00C509B5">
        <w:rPr>
          <w:szCs w:val="24"/>
        </w:rPr>
        <w:t>atkritumu savākšanai un pārvadāšanai.</w:t>
      </w:r>
    </w:p>
    <w:p w14:paraId="26BD0C4E" w14:textId="44D1B876" w:rsidR="006138EC" w:rsidRPr="00C509B5" w:rsidRDefault="006138EC" w:rsidP="008F39A7">
      <w:pPr>
        <w:pStyle w:val="BlockText"/>
        <w:numPr>
          <w:ilvl w:val="1"/>
          <w:numId w:val="24"/>
        </w:numPr>
        <w:spacing w:after="120"/>
        <w:ind w:left="567" w:right="-57" w:hanging="567"/>
        <w:jc w:val="both"/>
        <w:rPr>
          <w:szCs w:val="24"/>
        </w:rPr>
      </w:pPr>
      <w:r w:rsidRPr="00C509B5">
        <w:rPr>
          <w:szCs w:val="24"/>
        </w:rPr>
        <w:t xml:space="preserve">Pretendentam </w:t>
      </w:r>
      <w:bookmarkStart w:id="53" w:name="_Hlk176417498"/>
      <w:r w:rsidRPr="00C509B5">
        <w:rPr>
          <w:szCs w:val="24"/>
        </w:rPr>
        <w:t xml:space="preserve">ir </w:t>
      </w:r>
      <w:bookmarkStart w:id="54" w:name="_Hlk173922272"/>
      <w:r w:rsidRPr="00C509B5">
        <w:rPr>
          <w:szCs w:val="24"/>
        </w:rPr>
        <w:t>pieredze MARPOL</w:t>
      </w:r>
      <w:r w:rsidR="00FE3CBF" w:rsidRPr="00C509B5">
        <w:rPr>
          <w:szCs w:val="24"/>
        </w:rPr>
        <w:t xml:space="preserve"> 73/78 </w:t>
      </w:r>
      <w:r w:rsidRPr="00C509B5">
        <w:rPr>
          <w:szCs w:val="24"/>
        </w:rPr>
        <w:t xml:space="preserve"> konvencijas V pielikuma atkritumu savākšanas pakalpojuma sniegšanā</w:t>
      </w:r>
      <w:r w:rsidR="008F39A7" w:rsidRPr="00C509B5">
        <w:rPr>
          <w:szCs w:val="24"/>
        </w:rPr>
        <w:t xml:space="preserve"> </w:t>
      </w:r>
      <w:r w:rsidR="002527B2" w:rsidRPr="00C509B5">
        <w:rPr>
          <w:szCs w:val="24"/>
        </w:rPr>
        <w:t>–</w:t>
      </w:r>
      <w:r w:rsidR="008F39A7" w:rsidRPr="00C509B5">
        <w:rPr>
          <w:szCs w:val="24"/>
        </w:rPr>
        <w:t xml:space="preserve"> </w:t>
      </w:r>
      <w:r w:rsidRPr="00C509B5">
        <w:rPr>
          <w:szCs w:val="24"/>
        </w:rPr>
        <w:t>iepriekšējo 3 (trīs) gadu laikā (202</w:t>
      </w:r>
      <w:r w:rsidR="006B4C2A" w:rsidRPr="00C509B5">
        <w:rPr>
          <w:szCs w:val="24"/>
        </w:rPr>
        <w:t>3</w:t>
      </w:r>
      <w:r w:rsidRPr="00C509B5">
        <w:rPr>
          <w:szCs w:val="24"/>
        </w:rPr>
        <w:t>., 202</w:t>
      </w:r>
      <w:r w:rsidR="006B4C2A" w:rsidRPr="00C509B5">
        <w:rPr>
          <w:szCs w:val="24"/>
        </w:rPr>
        <w:t>4</w:t>
      </w:r>
      <w:r w:rsidRPr="00C509B5">
        <w:rPr>
          <w:szCs w:val="24"/>
        </w:rPr>
        <w:t>., 202</w:t>
      </w:r>
      <w:r w:rsidR="006B4C2A" w:rsidRPr="00C509B5">
        <w:rPr>
          <w:szCs w:val="24"/>
        </w:rPr>
        <w:t>5</w:t>
      </w:r>
      <w:r w:rsidRPr="00C509B5">
        <w:rPr>
          <w:szCs w:val="24"/>
        </w:rPr>
        <w:t>. un 202</w:t>
      </w:r>
      <w:r w:rsidR="006B4C2A" w:rsidRPr="00C509B5">
        <w:rPr>
          <w:szCs w:val="24"/>
        </w:rPr>
        <w:t>6</w:t>
      </w:r>
      <w:r w:rsidRPr="00C509B5">
        <w:rPr>
          <w:szCs w:val="24"/>
        </w:rPr>
        <w:t>. gadā līdz piedāvājuma iesniegšanas dienai) ir pieņ</w:t>
      </w:r>
      <w:r w:rsidR="008F39A7" w:rsidRPr="00C509B5">
        <w:rPr>
          <w:szCs w:val="24"/>
        </w:rPr>
        <w:t>e</w:t>
      </w:r>
      <w:r w:rsidRPr="00C509B5">
        <w:rPr>
          <w:szCs w:val="24"/>
        </w:rPr>
        <w:t>m</w:t>
      </w:r>
      <w:r w:rsidR="008F39A7" w:rsidRPr="00C509B5">
        <w:rPr>
          <w:szCs w:val="24"/>
        </w:rPr>
        <w:t>ti</w:t>
      </w:r>
      <w:r w:rsidRPr="00C509B5">
        <w:rPr>
          <w:szCs w:val="24"/>
        </w:rPr>
        <w:t xml:space="preserve"> </w:t>
      </w:r>
      <w:r w:rsidR="00C001E0" w:rsidRPr="00C509B5">
        <w:rPr>
          <w:szCs w:val="24"/>
        </w:rPr>
        <w:t xml:space="preserve">MARPOL 73/78  konvencijas V pielikuma </w:t>
      </w:r>
      <w:r w:rsidRPr="00C509B5">
        <w:rPr>
          <w:szCs w:val="24"/>
        </w:rPr>
        <w:t>atkritu</w:t>
      </w:r>
      <w:r w:rsidR="004229B2" w:rsidRPr="00C509B5">
        <w:rPr>
          <w:szCs w:val="24"/>
        </w:rPr>
        <w:t>mi</w:t>
      </w:r>
      <w:r w:rsidRPr="00C509B5">
        <w:rPr>
          <w:szCs w:val="24"/>
        </w:rPr>
        <w:t xml:space="preserve"> vismaz no 2 (diviem) kuģiem</w:t>
      </w:r>
      <w:bookmarkEnd w:id="53"/>
      <w:bookmarkEnd w:id="54"/>
      <w:r w:rsidRPr="00C509B5">
        <w:rPr>
          <w:szCs w:val="24"/>
        </w:rPr>
        <w:t>.</w:t>
      </w:r>
    </w:p>
    <w:p w14:paraId="014FE0B9" w14:textId="1A1DD305" w:rsidR="00522927" w:rsidRPr="00547AEE" w:rsidRDefault="00522927" w:rsidP="006E435A">
      <w:pPr>
        <w:pStyle w:val="BlockText"/>
        <w:numPr>
          <w:ilvl w:val="1"/>
          <w:numId w:val="24"/>
        </w:numPr>
        <w:spacing w:after="120"/>
        <w:ind w:left="567" w:right="-57" w:hanging="567"/>
        <w:jc w:val="both"/>
        <w:rPr>
          <w:szCs w:val="24"/>
        </w:rPr>
      </w:pPr>
      <w:r w:rsidRPr="00C509B5">
        <w:rPr>
          <w:szCs w:val="24"/>
        </w:rPr>
        <w:t>Pretendenta rīcībā jābūt pietiekamiem vai jābūt pieejamiem pietiekamiem tehniskiem un darbaspēka resursiem</w:t>
      </w:r>
      <w:r w:rsidRPr="00983E57">
        <w:rPr>
          <w:szCs w:val="24"/>
        </w:rPr>
        <w:t xml:space="preserve">, lai nodrošinātu šajā iepirkumā </w:t>
      </w:r>
      <w:r w:rsidR="00900739" w:rsidRPr="00547AEE">
        <w:rPr>
          <w:szCs w:val="24"/>
        </w:rPr>
        <w:t xml:space="preserve">paredzēto </w:t>
      </w:r>
      <w:r w:rsidR="009B0B4F">
        <w:rPr>
          <w:szCs w:val="24"/>
        </w:rPr>
        <w:t>pakalpojumu</w:t>
      </w:r>
      <w:r w:rsidRPr="00547AEE">
        <w:rPr>
          <w:szCs w:val="24"/>
        </w:rPr>
        <w:t xml:space="preserve"> izpildi pieprasītajā </w:t>
      </w:r>
      <w:r w:rsidR="00DB7923" w:rsidRPr="00547AEE">
        <w:rPr>
          <w:szCs w:val="24"/>
        </w:rPr>
        <w:t>apjomā, kvalitātē un termiņā.</w:t>
      </w:r>
    </w:p>
    <w:p w14:paraId="706CC9FC" w14:textId="4785543C" w:rsidR="00522927" w:rsidRPr="00547AEE" w:rsidRDefault="002527B2" w:rsidP="006E435A">
      <w:pPr>
        <w:pStyle w:val="BlockText"/>
        <w:numPr>
          <w:ilvl w:val="1"/>
          <w:numId w:val="24"/>
        </w:numPr>
        <w:spacing w:after="120"/>
        <w:ind w:left="567" w:right="-57" w:hanging="567"/>
        <w:jc w:val="both"/>
        <w:rPr>
          <w:szCs w:val="24"/>
        </w:rPr>
      </w:pPr>
      <w:r w:rsidRPr="002527B2">
        <w:rPr>
          <w:szCs w:val="24"/>
        </w:rPr>
        <w:t>Pretendents (personu apvienības gadījumā – katrs tās dalībnieks), ja tas ir nepieciešams konkrētā iepirkuma līguma izpildei, var balstīties uz citu uzņēmēju iespējām neatkarīgi no savstarpējo attiecību tiesiskā rakstura. Šādā gadījumā Pretendents pierāda, ka tā rīcībā būs nepieciešamie resursi, iesniedzot šo uzņēmēju apliecinājumu par nepieciešamo resursu nodošanu piegādātāja rīcībā. Pretendents, lai apliecinātu profesionālo pieredzi vai Iepirkuma nolikuma prasībām atbilstoša personāla pieejamību, var balstīties uz citu personu iespējām tikai tad, ja šīs personas veiks būvdarbus vai sniegs pakalpojumus, kuru izpildei attiecīgās spējas ir nepieciešamas</w:t>
      </w:r>
      <w:r w:rsidR="00322E9C" w:rsidRPr="00547AEE">
        <w:rPr>
          <w:szCs w:val="24"/>
        </w:rPr>
        <w:t>.</w:t>
      </w:r>
    </w:p>
    <w:p w14:paraId="5D723CCE" w14:textId="77777777" w:rsidR="002527B2" w:rsidRDefault="002527B2" w:rsidP="002527B2">
      <w:pPr>
        <w:pStyle w:val="BlockText"/>
        <w:numPr>
          <w:ilvl w:val="1"/>
          <w:numId w:val="24"/>
        </w:numPr>
        <w:spacing w:after="120"/>
        <w:ind w:left="567" w:right="-57" w:hanging="624"/>
        <w:jc w:val="both"/>
        <w:rPr>
          <w:szCs w:val="24"/>
        </w:rPr>
      </w:pPr>
      <w:bookmarkStart w:id="55" w:name="_Toc496711281"/>
      <w:bookmarkStart w:id="56" w:name="_Toc312767049"/>
      <w:r w:rsidRPr="00BD795E">
        <w:rPr>
          <w:szCs w:val="24"/>
        </w:rPr>
        <w:t>Pretendents (personu apvienības gadījumā – katrs tās dalībnieks) var balstīties uz apakšuzņēmēja iespējām, lai apliecinātu, ka Pretendenta kvalifikācija atbilst Iepirkuma dokumentu prasībām, kā arī piesaistīt apakšuzņēmēju līguma izpildē. Atbilstību prasībām attiecībā uz apgrozījumu ar apakšuzņēmēja palīdzību ir pieļaujams apliecināt tikai tad, ja apakšuzņēmējs, līdz ar Pretendentu, piekrīt uzņemties solidāru atbildību par līguma izpildi (šajā gadījumā iepirkuma līgumu paraksta arī apakšuzņēmējs). Atbilstību prasībām attiecībā uz pieredzi ar apakšuzņēmēja palīdzību ir pieļaujams apliecināt tikai tad, ja attiecīgais apakšuzņēmējs līguma izpildē uzņemas veikt to būvdarbu sadaļu, ar kuru ir saistīta attiecīgā pieredzes prasība</w:t>
      </w:r>
      <w:r>
        <w:rPr>
          <w:szCs w:val="24"/>
        </w:rPr>
        <w:t>.</w:t>
      </w:r>
      <w:bookmarkStart w:id="57" w:name="_Hlk41398862"/>
    </w:p>
    <w:p w14:paraId="2BEEC5A8" w14:textId="77777777" w:rsidR="002527B2" w:rsidRDefault="002527B2" w:rsidP="002527B2">
      <w:pPr>
        <w:pStyle w:val="BlockText"/>
        <w:numPr>
          <w:ilvl w:val="1"/>
          <w:numId w:val="24"/>
        </w:numPr>
        <w:ind w:left="567" w:right="-57" w:hanging="624"/>
        <w:jc w:val="both"/>
        <w:rPr>
          <w:szCs w:val="24"/>
        </w:rPr>
      </w:pPr>
      <w:r>
        <w:t>Pretendents ir tiesīgs iesniegt Eiropas vienoto iepirkuma procedūras dokumentu (turpmāk – EVIPD) kā sākotnējo pierādījumu atbilstībai paziņojumā par līgumu vai iepirkuma procedūras dokumentos noteiktajām Pretendentu atlases prasībām. Iepirkuma dokumentācijai pievienoto EVIPD veidlapas xml datni Pretendents var aizpildīt izmantojot EIS izveidoto rīku (xml datni augšuplādējot tīmekļa vietnē http://espd.eis.gov.lv/), saglabāt elektroniski un pievienot piedāvājumam.</w:t>
      </w:r>
    </w:p>
    <w:p w14:paraId="77AF6CCB" w14:textId="77777777" w:rsidR="002527B2" w:rsidRDefault="002527B2" w:rsidP="002527B2">
      <w:pPr>
        <w:pStyle w:val="BlockText"/>
        <w:ind w:left="567" w:right="-57"/>
        <w:jc w:val="both"/>
        <w:rPr>
          <w:szCs w:val="24"/>
        </w:rPr>
      </w:pPr>
      <w:r>
        <w:t>Pretendentam jāaizpilda visas EVIPD norādītās sadaļas.</w:t>
      </w:r>
    </w:p>
    <w:p w14:paraId="4C95E32C" w14:textId="77777777" w:rsidR="002527B2" w:rsidRDefault="002527B2" w:rsidP="002527B2">
      <w:pPr>
        <w:pStyle w:val="BlockText"/>
        <w:ind w:left="567" w:right="-57"/>
        <w:jc w:val="both"/>
        <w:rPr>
          <w:szCs w:val="24"/>
        </w:rPr>
      </w:pPr>
      <w:r>
        <w:t>EVIPD norādītai informācijai jāapliecina Pretendenta atbilstība iepirkuma procedūras dokumentos noteiktajām Pretendentu atlases prasībām, t.i., EVIPD jābūt norādītai pretendenta pieredzei (norādīti objekti), speciālistiem (norādīti speciālisti, kas tiks piesaistīti līguma izpildē), speciālistu pieredzei (norādīti objekti).</w:t>
      </w:r>
    </w:p>
    <w:p w14:paraId="5C8B87DD" w14:textId="77777777" w:rsidR="002527B2" w:rsidRDefault="002527B2" w:rsidP="002527B2">
      <w:pPr>
        <w:pStyle w:val="BlockText"/>
        <w:ind w:left="567" w:right="-57"/>
        <w:jc w:val="both"/>
        <w:rPr>
          <w:szCs w:val="24"/>
        </w:rPr>
      </w:pPr>
      <w:r>
        <w:t xml:space="preserve">Ja EVIPD nebūs pilnvērtīgi aizpildīts (neaizpildīta, daļēji aizpildīta vai nenorādīta visa nepieciešamā informācija kvalifikācijas sākotnējai izvērtēšanai (nav norādīta pretendenta pieredze ( nav norādīti objekti) vai  speciālisti (nav norādīti speciālisti, kas tiks piesaistīti līguma izpildē), vai speciālistu pieredze (nav norādīti objekti), vai veikta IV daļā atzīme, ka nevēlas izmantot atlases kritērijus) un no EVIPD ietvertās informācijas nevarēs pārliecināties </w:t>
      </w:r>
      <w:r>
        <w:lastRenderedPageBreak/>
        <w:t>par Pretendenta atbilstību iepirkuma procedūras dokumentos noteiktajām Pretendentu atlases prasībām, Pretendents tiks izslēgts no turpmākās dalības iepirkuma procedūrā.</w:t>
      </w:r>
    </w:p>
    <w:p w14:paraId="6DFDF2F0" w14:textId="77777777" w:rsidR="002527B2" w:rsidRDefault="002527B2" w:rsidP="002527B2">
      <w:pPr>
        <w:pStyle w:val="BlockText"/>
        <w:ind w:left="567" w:right="-57"/>
        <w:jc w:val="both"/>
        <w:rPr>
          <w:szCs w:val="24"/>
        </w:rPr>
      </w:pPr>
      <w:r>
        <w:t xml:space="preserve">Informācija, kas tiks iesniegta pēc piedāvājumu iesniegšanas termiņa beigām un ko Pretendents nebūs norādījis EVIPD, tiks atzīta par piedāvājuma grozījumiem, Pretendents tiks noraidīts un tā piedāvājums tālāk netiks vērtēts. </w:t>
      </w:r>
    </w:p>
    <w:p w14:paraId="2799C65A" w14:textId="251B5C68" w:rsidR="002527B2" w:rsidRDefault="002527B2" w:rsidP="002527B2">
      <w:pPr>
        <w:pStyle w:val="BlockText"/>
        <w:spacing w:after="120"/>
        <w:ind w:left="567" w:right="-57"/>
        <w:jc w:val="both"/>
        <w:rPr>
          <w:szCs w:val="24"/>
        </w:rPr>
      </w:pPr>
      <w:r>
        <w:t>Ja Pretendents izvēlējies iesniegt Eiropas vienoto iepirkuma procedūras dokumentu, lai apliecinātu, ka tas atbilst paziņojumā par līgumu vai iepirkuma procedūras dokumentos noteiktajām pretendentu atlases prasībām, tas iesniedz atsevišķu Eiropas vienoto iepirkuma procedūras dokumentu par katru personu, uz kuras iespējām pretendents balstās, lai apliecinātu, ka tas atbilst paziņojumā par līgumu vai iepirkuma procedūras dokumentos noteiktajām Pretendenta atlases prasībām, un par tā norādīto apakšuzņēmēju, kura veicamo darbu vai sniedzamo pakalpojumu vērtība ir vismaz 10’000 EUR. Piegādātāju apvienība iesniedz atsevišķu Eiropas vienoto iepirkuma procedūras dokumentu par katru tās dalībnieku.</w:t>
      </w:r>
    </w:p>
    <w:p w14:paraId="7F5FA0D7" w14:textId="23D93146" w:rsidR="000F5E06" w:rsidRPr="00547AEE" w:rsidRDefault="000F5E06" w:rsidP="006E435A">
      <w:pPr>
        <w:pStyle w:val="BlockText"/>
        <w:numPr>
          <w:ilvl w:val="1"/>
          <w:numId w:val="24"/>
        </w:numPr>
        <w:spacing w:after="120"/>
        <w:ind w:left="567" w:right="-57" w:hanging="624"/>
        <w:jc w:val="both"/>
        <w:rPr>
          <w:szCs w:val="24"/>
        </w:rPr>
      </w:pPr>
      <w:r w:rsidRPr="00547AEE">
        <w:rPr>
          <w:szCs w:val="24"/>
        </w:rPr>
        <w:t>Ja piedāvājumu iesniedz personu apvienība, tad Pretendenta profesionālās un tehniskās spējas var apliecināt jebkurš personu apvienības dalībnieks</w:t>
      </w:r>
      <w:r w:rsidR="00484908" w:rsidRPr="00547AEE">
        <w:rPr>
          <w:szCs w:val="24"/>
        </w:rPr>
        <w:t xml:space="preserve"> vai vairāki dalībnieki kopā</w:t>
      </w:r>
      <w:r w:rsidR="00CD2644" w:rsidRPr="00547AEE">
        <w:rPr>
          <w:szCs w:val="24"/>
        </w:rPr>
        <w:t>, summējot pieredzes objektus.</w:t>
      </w:r>
      <w:bookmarkEnd w:id="57"/>
    </w:p>
    <w:p w14:paraId="0E089CC1" w14:textId="1A7C80C3" w:rsidR="000C1843" w:rsidRPr="00547AEE" w:rsidRDefault="00254BB1" w:rsidP="006E435A">
      <w:pPr>
        <w:pStyle w:val="Heading1"/>
        <w:numPr>
          <w:ilvl w:val="0"/>
          <w:numId w:val="24"/>
        </w:numPr>
        <w:overflowPunct w:val="0"/>
        <w:autoSpaceDE w:val="0"/>
        <w:autoSpaceDN w:val="0"/>
        <w:adjustRightInd w:val="0"/>
        <w:spacing w:before="240" w:after="120"/>
        <w:ind w:left="567" w:hanging="567"/>
        <w:jc w:val="center"/>
        <w:textAlignment w:val="baseline"/>
        <w:rPr>
          <w:szCs w:val="24"/>
        </w:rPr>
      </w:pPr>
      <w:bookmarkStart w:id="58" w:name="_Hlk60929819"/>
      <w:bookmarkEnd w:id="52"/>
      <w:r w:rsidRPr="00547AEE">
        <w:rPr>
          <w:szCs w:val="24"/>
        </w:rPr>
        <w:t xml:space="preserve"> </w:t>
      </w:r>
      <w:bookmarkStart w:id="59" w:name="_Toc236821981"/>
      <w:r w:rsidR="00277A1C" w:rsidRPr="00547AEE">
        <w:rPr>
          <w:szCs w:val="24"/>
        </w:rPr>
        <w:t>PĀRĒJĀS PRASĪBAS UN PASŪTĪTĀJA NOSACĪJUMI</w:t>
      </w:r>
      <w:bookmarkEnd w:id="55"/>
      <w:bookmarkEnd w:id="59"/>
    </w:p>
    <w:p w14:paraId="7B7257CD" w14:textId="42D152E0" w:rsidR="00277A1C" w:rsidRPr="00EB31FC" w:rsidRDefault="00277A1C" w:rsidP="006E435A">
      <w:pPr>
        <w:pStyle w:val="BlockText"/>
        <w:numPr>
          <w:ilvl w:val="1"/>
          <w:numId w:val="24"/>
        </w:numPr>
        <w:ind w:left="567" w:right="-57" w:hanging="567"/>
        <w:jc w:val="both"/>
        <w:rPr>
          <w:sz w:val="28"/>
          <w:szCs w:val="28"/>
        </w:rPr>
      </w:pPr>
      <w:r w:rsidRPr="00EB31FC">
        <w:rPr>
          <w:szCs w:val="24"/>
        </w:rPr>
        <w:t>Pretendentam</w:t>
      </w:r>
      <w:r w:rsidR="00D0109F" w:rsidRPr="00EB31FC">
        <w:rPr>
          <w:szCs w:val="24"/>
        </w:rPr>
        <w:t xml:space="preserve">, slēdzot līgumu, </w:t>
      </w:r>
      <w:r w:rsidR="00322E9C" w:rsidRPr="00EB31FC">
        <w:rPr>
          <w:szCs w:val="24"/>
        </w:rPr>
        <w:t>jānodrošina</w:t>
      </w:r>
      <w:r w:rsidRPr="00EB31FC">
        <w:rPr>
          <w:szCs w:val="24"/>
        </w:rPr>
        <w:t>:</w:t>
      </w:r>
    </w:p>
    <w:p w14:paraId="5E27F12D" w14:textId="15814846" w:rsidR="004229B2" w:rsidRPr="00EB31FC" w:rsidRDefault="004229B2" w:rsidP="00EB31FC">
      <w:pPr>
        <w:pStyle w:val="BlockText"/>
        <w:numPr>
          <w:ilvl w:val="2"/>
          <w:numId w:val="24"/>
        </w:numPr>
        <w:tabs>
          <w:tab w:val="left" w:pos="1134"/>
        </w:tabs>
        <w:ind w:left="567" w:right="-57" w:firstLine="0"/>
        <w:jc w:val="both"/>
        <w:rPr>
          <w:szCs w:val="24"/>
        </w:rPr>
      </w:pPr>
      <w:r w:rsidRPr="00EB31FC">
        <w:rPr>
          <w:rFonts w:eastAsia="Calibri"/>
          <w:szCs w:val="24"/>
        </w:rPr>
        <w:t>Speciāli aprīkots autotransports</w:t>
      </w:r>
      <w:r w:rsidR="00EB31FC" w:rsidRPr="00EB31FC">
        <w:rPr>
          <w:rFonts w:eastAsia="Calibri"/>
          <w:szCs w:val="24"/>
        </w:rPr>
        <w:t>;</w:t>
      </w:r>
    </w:p>
    <w:p w14:paraId="493872EB" w14:textId="73E94579" w:rsidR="004229B2" w:rsidRPr="00EB31FC" w:rsidRDefault="004229B2" w:rsidP="00EB31FC">
      <w:pPr>
        <w:pStyle w:val="BlockText"/>
        <w:numPr>
          <w:ilvl w:val="2"/>
          <w:numId w:val="24"/>
        </w:numPr>
        <w:tabs>
          <w:tab w:val="left" w:pos="1134"/>
        </w:tabs>
        <w:ind w:left="567" w:right="-57" w:firstLine="0"/>
        <w:jc w:val="both"/>
        <w:rPr>
          <w:szCs w:val="24"/>
        </w:rPr>
      </w:pPr>
      <w:r w:rsidRPr="00EB31FC">
        <w:rPr>
          <w:rFonts w:eastAsia="Calibri"/>
          <w:szCs w:val="24"/>
        </w:rPr>
        <w:t>Spēkā esošas atkritumu apsaimniekošanas atļaujas MARPOL V pielikuma atkritumu savākšanai un pārvadāšanai</w:t>
      </w:r>
      <w:r w:rsidR="00EB31FC" w:rsidRPr="00EB31FC">
        <w:rPr>
          <w:rFonts w:eastAsia="Calibri"/>
          <w:szCs w:val="24"/>
        </w:rPr>
        <w:t>;</w:t>
      </w:r>
    </w:p>
    <w:p w14:paraId="06E1AAA2" w14:textId="664E2AF2" w:rsidR="004229B2" w:rsidRPr="00EB31FC" w:rsidRDefault="004229B2" w:rsidP="00EB31FC">
      <w:pPr>
        <w:pStyle w:val="BlockText"/>
        <w:numPr>
          <w:ilvl w:val="2"/>
          <w:numId w:val="24"/>
        </w:numPr>
        <w:tabs>
          <w:tab w:val="left" w:pos="1134"/>
        </w:tabs>
        <w:ind w:left="567" w:right="-57" w:firstLine="0"/>
        <w:jc w:val="both"/>
        <w:rPr>
          <w:szCs w:val="24"/>
        </w:rPr>
      </w:pPr>
      <w:r w:rsidRPr="00EB31FC">
        <w:rPr>
          <w:rFonts w:eastAsia="Calibri"/>
          <w:szCs w:val="24"/>
        </w:rPr>
        <w:t>Spēja nodrošināt pārtikas atkritumu savākšanu un transportēšanu līdz uzglabāšanas vietām atbilstoši Eiropas Parlamenta un Padomes regulas (ES) Nr. 1069/2009 un komisijas regulas (EK) Nr. 142/2011 prasībām.</w:t>
      </w:r>
    </w:p>
    <w:p w14:paraId="4B645653" w14:textId="301FFD81" w:rsidR="000C1843" w:rsidRPr="00547AEE" w:rsidRDefault="00522927" w:rsidP="006E435A">
      <w:pPr>
        <w:pStyle w:val="Heading1"/>
        <w:numPr>
          <w:ilvl w:val="0"/>
          <w:numId w:val="24"/>
        </w:numPr>
        <w:overflowPunct w:val="0"/>
        <w:autoSpaceDE w:val="0"/>
        <w:autoSpaceDN w:val="0"/>
        <w:adjustRightInd w:val="0"/>
        <w:spacing w:before="240" w:after="120"/>
        <w:ind w:left="567" w:hanging="567"/>
        <w:jc w:val="center"/>
        <w:textAlignment w:val="baseline"/>
        <w:rPr>
          <w:szCs w:val="24"/>
        </w:rPr>
      </w:pPr>
      <w:bookmarkStart w:id="60" w:name="_Toc496711282"/>
      <w:bookmarkStart w:id="61" w:name="_Toc236821982"/>
      <w:bookmarkEnd w:id="58"/>
      <w:r w:rsidRPr="00547AEE">
        <w:rPr>
          <w:szCs w:val="24"/>
        </w:rPr>
        <w:t>IESNIEDZAMIE DOKUMENTI</w:t>
      </w:r>
      <w:bookmarkEnd w:id="56"/>
      <w:bookmarkEnd w:id="60"/>
      <w:bookmarkEnd w:id="61"/>
      <w:r w:rsidRPr="00547AEE">
        <w:rPr>
          <w:szCs w:val="24"/>
        </w:rPr>
        <w:t xml:space="preserve"> </w:t>
      </w:r>
      <w:bookmarkStart w:id="62" w:name="_Ref312784564"/>
    </w:p>
    <w:p w14:paraId="63509314" w14:textId="74ECF5C3" w:rsidR="00522927" w:rsidRPr="00547AEE" w:rsidRDefault="00522927" w:rsidP="006E435A">
      <w:pPr>
        <w:pStyle w:val="BlockText"/>
        <w:numPr>
          <w:ilvl w:val="1"/>
          <w:numId w:val="24"/>
        </w:numPr>
        <w:ind w:left="567" w:right="-57" w:hanging="567"/>
        <w:jc w:val="both"/>
        <w:rPr>
          <w:sz w:val="28"/>
          <w:szCs w:val="28"/>
        </w:rPr>
      </w:pPr>
      <w:bookmarkStart w:id="63" w:name="_Ref492981107"/>
      <w:r w:rsidRPr="00547AEE">
        <w:rPr>
          <w:szCs w:val="24"/>
        </w:rPr>
        <w:t>Piedāvājumā iekļaujamas šādas piedāvājuma dokumentu daļas:</w:t>
      </w:r>
      <w:bookmarkEnd w:id="62"/>
      <w:bookmarkEnd w:id="63"/>
      <w:r w:rsidRPr="00547AEE">
        <w:rPr>
          <w:szCs w:val="24"/>
        </w:rPr>
        <w:t xml:space="preserve"> </w:t>
      </w:r>
    </w:p>
    <w:p w14:paraId="252759CF" w14:textId="77777777" w:rsidR="00522927" w:rsidRPr="00547AEE" w:rsidRDefault="00522927" w:rsidP="006E435A">
      <w:pPr>
        <w:pStyle w:val="BlockText"/>
        <w:numPr>
          <w:ilvl w:val="2"/>
          <w:numId w:val="24"/>
        </w:numPr>
        <w:ind w:left="1276" w:right="-57" w:hanging="709"/>
        <w:jc w:val="both"/>
        <w:rPr>
          <w:szCs w:val="24"/>
        </w:rPr>
      </w:pPr>
      <w:r w:rsidRPr="00547AEE">
        <w:rPr>
          <w:szCs w:val="24"/>
        </w:rPr>
        <w:t>Pretendenta atlases dokumenti</w:t>
      </w:r>
      <w:bookmarkStart w:id="64" w:name="_Izziņa,_ko_ne_agrāk_kā_sešus_mēnešu"/>
      <w:bookmarkEnd w:id="64"/>
      <w:r w:rsidR="007B6346" w:rsidRPr="00547AEE">
        <w:rPr>
          <w:szCs w:val="24"/>
        </w:rPr>
        <w:t>.</w:t>
      </w:r>
    </w:p>
    <w:p w14:paraId="1776B193" w14:textId="77777777" w:rsidR="00522927" w:rsidRPr="00547AEE" w:rsidRDefault="007B6346" w:rsidP="006E435A">
      <w:pPr>
        <w:pStyle w:val="BlockText"/>
        <w:numPr>
          <w:ilvl w:val="2"/>
          <w:numId w:val="24"/>
        </w:numPr>
        <w:spacing w:after="120"/>
        <w:ind w:left="1276" w:right="-57" w:hanging="709"/>
        <w:jc w:val="both"/>
        <w:rPr>
          <w:szCs w:val="24"/>
        </w:rPr>
      </w:pPr>
      <w:r w:rsidRPr="00547AEE">
        <w:rPr>
          <w:szCs w:val="24"/>
        </w:rPr>
        <w:t>F</w:t>
      </w:r>
      <w:r w:rsidR="00522927" w:rsidRPr="00547AEE">
        <w:rPr>
          <w:szCs w:val="24"/>
        </w:rPr>
        <w:t>inanšu piedāvājums.</w:t>
      </w:r>
    </w:p>
    <w:p w14:paraId="3A8B114F" w14:textId="228CDE16" w:rsidR="000C1843" w:rsidRPr="00547AEE" w:rsidRDefault="00522927" w:rsidP="006E435A">
      <w:pPr>
        <w:pStyle w:val="Heading1"/>
        <w:numPr>
          <w:ilvl w:val="0"/>
          <w:numId w:val="24"/>
        </w:numPr>
        <w:overflowPunct w:val="0"/>
        <w:autoSpaceDE w:val="0"/>
        <w:autoSpaceDN w:val="0"/>
        <w:adjustRightInd w:val="0"/>
        <w:spacing w:before="240" w:after="120"/>
        <w:ind w:left="567" w:hanging="567"/>
        <w:jc w:val="center"/>
        <w:textAlignment w:val="baseline"/>
        <w:rPr>
          <w:szCs w:val="24"/>
        </w:rPr>
      </w:pPr>
      <w:bookmarkStart w:id="65" w:name="_Toc312767050"/>
      <w:bookmarkStart w:id="66" w:name="_Toc496711283"/>
      <w:bookmarkStart w:id="67" w:name="_Toc236821983"/>
      <w:bookmarkStart w:id="68" w:name="_Hlk61000617"/>
      <w:r w:rsidRPr="00547AEE">
        <w:rPr>
          <w:szCs w:val="24"/>
        </w:rPr>
        <w:t>PRETENDENTU ATLASES DOKUMENTI</w:t>
      </w:r>
      <w:bookmarkEnd w:id="65"/>
      <w:bookmarkEnd w:id="66"/>
      <w:bookmarkEnd w:id="67"/>
    </w:p>
    <w:p w14:paraId="762EB9F6" w14:textId="77777777" w:rsidR="002527B2" w:rsidRDefault="00522927" w:rsidP="002527B2">
      <w:pPr>
        <w:pStyle w:val="BlockText"/>
        <w:numPr>
          <w:ilvl w:val="1"/>
          <w:numId w:val="24"/>
        </w:numPr>
        <w:ind w:left="567" w:right="-57" w:hanging="567"/>
        <w:jc w:val="both"/>
        <w:rPr>
          <w:sz w:val="28"/>
          <w:szCs w:val="28"/>
        </w:rPr>
      </w:pPr>
      <w:r w:rsidRPr="00547AEE">
        <w:t xml:space="preserve">Lai apliecinātu atbilstību dalības nosacījumiem iepirkuma procedūrā un atbilstību Pretendentu atlases prasībām, Pretendentam, katram personu apvienības dalībniekam </w:t>
      </w:r>
      <w:r w:rsidRPr="002527B2">
        <w:rPr>
          <w:i/>
          <w:iCs/>
        </w:rPr>
        <w:t xml:space="preserve">(ja </w:t>
      </w:r>
      <w:r w:rsidRPr="002527B2">
        <w:rPr>
          <w:i/>
          <w:iCs/>
          <w:szCs w:val="24"/>
        </w:rPr>
        <w:t>piedāvājumu</w:t>
      </w:r>
      <w:r w:rsidRPr="002527B2">
        <w:rPr>
          <w:i/>
          <w:iCs/>
        </w:rPr>
        <w:t xml:space="preserve"> iesniedz </w:t>
      </w:r>
      <w:r w:rsidRPr="002527B2">
        <w:rPr>
          <w:i/>
          <w:iCs/>
          <w:szCs w:val="24"/>
        </w:rPr>
        <w:t>personu</w:t>
      </w:r>
      <w:r w:rsidRPr="002527B2">
        <w:rPr>
          <w:i/>
          <w:iCs/>
        </w:rPr>
        <w:t xml:space="preserve"> apvienība</w:t>
      </w:r>
      <w:r w:rsidRPr="00547AEE">
        <w:t>) dokumentāli jā</w:t>
      </w:r>
      <w:r w:rsidR="007A5173" w:rsidRPr="00547AEE">
        <w:t>a</w:t>
      </w:r>
      <w:r w:rsidRPr="00547AEE">
        <w:t>pstiprina un jāiesniedz šādi apliecinājumi, kompetentas iestādes izsniegti dokumenti (apliecības, izziņas, licences, atļaujas</w:t>
      </w:r>
      <w:r w:rsidR="00C04918" w:rsidRPr="00547AEE">
        <w:t xml:space="preserve">) un cita pieprasītā informācija, </w:t>
      </w:r>
      <w:r w:rsidR="00FC37A2" w:rsidRPr="00547AEE">
        <w:t xml:space="preserve">tai skaitā </w:t>
      </w:r>
      <w:r w:rsidR="00DA091E" w:rsidRPr="00547AEE">
        <w:t>atbilstoši EIS e-konkursu apakšsistēmā šī konkursa sadaļā publicētajām veidlapām</w:t>
      </w:r>
      <w:r w:rsidR="00E94FFA" w:rsidRPr="00547AEE">
        <w:t xml:space="preserve"> un dokumentiem</w:t>
      </w:r>
      <w:r w:rsidRPr="00547AEE">
        <w:t>:</w:t>
      </w:r>
    </w:p>
    <w:p w14:paraId="52FD109E" w14:textId="77777777" w:rsidR="002527B2" w:rsidRDefault="002527B2" w:rsidP="002527B2">
      <w:pPr>
        <w:pStyle w:val="BlockText"/>
        <w:numPr>
          <w:ilvl w:val="2"/>
          <w:numId w:val="24"/>
        </w:numPr>
        <w:ind w:left="1287" w:right="-57"/>
        <w:jc w:val="both"/>
        <w:rPr>
          <w:sz w:val="28"/>
          <w:szCs w:val="28"/>
        </w:rPr>
      </w:pPr>
      <w:r w:rsidRPr="002527B2">
        <w:rPr>
          <w:b/>
          <w:bCs/>
          <w:szCs w:val="24"/>
        </w:rPr>
        <w:t>Apliecinājums</w:t>
      </w:r>
      <w:r w:rsidRPr="002527B2">
        <w:rPr>
          <w:szCs w:val="24"/>
        </w:rPr>
        <w:t>, ka Pretendents, katrs personu apvienības dalībnieks (biedrs) un apakšuzņēmējs, uz kura iespējām Pretendents balstās, lai apliecinātu Pretendenta atbilstību kvalifikācijas prasībām, un Pretendenta norādītais apakšuzņēmējs, kura sniedzamo pakalpojumu vērtība ir vismaz 10’000 EUR, atbilst visām šī nolikuma 5.punkta apakšpunktos norādītajām dalības nosacījumu prasībām</w:t>
      </w:r>
      <w:r w:rsidR="009E0E68" w:rsidRPr="00547AEE">
        <w:t>.</w:t>
      </w:r>
    </w:p>
    <w:p w14:paraId="2ADA3D5D" w14:textId="77777777" w:rsidR="002527B2" w:rsidRDefault="00A15E33" w:rsidP="002527B2">
      <w:pPr>
        <w:pStyle w:val="BlockText"/>
        <w:numPr>
          <w:ilvl w:val="2"/>
          <w:numId w:val="24"/>
        </w:numPr>
        <w:ind w:left="1287" w:right="-57"/>
        <w:jc w:val="both"/>
        <w:rPr>
          <w:sz w:val="28"/>
          <w:szCs w:val="28"/>
        </w:rPr>
      </w:pPr>
      <w:r w:rsidRPr="002527B2">
        <w:rPr>
          <w:b/>
        </w:rPr>
        <w:t>Izpildīto darbu saraksts</w:t>
      </w:r>
      <w:r w:rsidRPr="002527B2">
        <w:rPr>
          <w:bCs/>
        </w:rPr>
        <w:t xml:space="preserve"> saskaņā ar šī nolikuma 3.pielikumu par iepriekšējo 3 (trīs) gadu laikā (</w:t>
      </w:r>
      <w:r w:rsidR="002527B2" w:rsidRPr="002527B2">
        <w:rPr>
          <w:bCs/>
        </w:rPr>
        <w:t>2023., 2024., 2025. un 2026. gads līdz piedāvājuma iesniegšanas termiņa pēdējai dienai</w:t>
      </w:r>
      <w:r w:rsidRPr="002527B2">
        <w:rPr>
          <w:bCs/>
        </w:rPr>
        <w:t>) veiktajiem šim iepirkumam līdzīgiem darbiem, un kas atbilst šī nolikuma 7.3.punktā izvirzītajām prasībām.</w:t>
      </w:r>
    </w:p>
    <w:p w14:paraId="690947E0" w14:textId="77777777" w:rsidR="002527B2" w:rsidRDefault="002527B2" w:rsidP="002527B2">
      <w:pPr>
        <w:pStyle w:val="BlockText"/>
        <w:numPr>
          <w:ilvl w:val="2"/>
          <w:numId w:val="24"/>
        </w:numPr>
        <w:ind w:left="1287" w:right="-57"/>
        <w:jc w:val="both"/>
        <w:rPr>
          <w:bCs/>
          <w:sz w:val="28"/>
          <w:szCs w:val="28"/>
        </w:rPr>
      </w:pPr>
      <w:r w:rsidRPr="002527B2">
        <w:rPr>
          <w:bCs/>
        </w:rPr>
        <w:t xml:space="preserve">Ja Pretendents ir personu apvienība, apliecinājums, ka personu apvienība, gadījumā, ja ar to tiks nolemts slēgt iepirkuma līgumu, līdz iepirkuma līguma noslēgšanai tiks reģistrēta Latvijas Republikas Komercreģistrā vai ārvalstīs attiecīgās valsts normatīvajos aktos paredzētajā kārtībā, vai apliecinājums, ka starp personu </w:t>
      </w:r>
      <w:r w:rsidRPr="002527B2">
        <w:rPr>
          <w:bCs/>
        </w:rPr>
        <w:lastRenderedPageBreak/>
        <w:t>apvienības biedriem tiks noslēgts sabiedrības līgums saskaņā ar Civillikuma ceturtās daļas “Saistību tiesības” sešpadsmito nodaļu “Sabiedrības līgums”, paredzot solidāro atbildību sabiedrības biedriem, uz kuru saimnieciskajām un finansiālajām iespējām balstās un kuri būs finansiāli atbildīgi par iepirkuma līguma izpildi. Apliecinājums nav jāiesniedz, ja personu apvienība jau ir reģistrēta Komercreģistrā.</w:t>
      </w:r>
    </w:p>
    <w:p w14:paraId="7F5274A0" w14:textId="77777777" w:rsidR="002527B2" w:rsidRDefault="002527B2" w:rsidP="002527B2">
      <w:pPr>
        <w:pStyle w:val="BlockText"/>
        <w:ind w:left="1287" w:right="-57"/>
        <w:jc w:val="both"/>
        <w:rPr>
          <w:bCs/>
          <w:sz w:val="28"/>
          <w:szCs w:val="28"/>
        </w:rPr>
      </w:pPr>
      <w:r w:rsidRPr="002527B2">
        <w:rPr>
          <w:bCs/>
        </w:rPr>
        <w:t xml:space="preserve">Personu apvienības dalībniekam un apakšuzņēmējiem, uz kura iespējām Pretendents </w:t>
      </w:r>
      <w:r w:rsidRPr="002527B2">
        <w:rPr>
          <w:bCs/>
          <w:u w:val="single"/>
        </w:rPr>
        <w:t>nebalstās</w:t>
      </w:r>
      <w:r w:rsidRPr="002527B2">
        <w:rPr>
          <w:bCs/>
        </w:rPr>
        <w:t>, lai apliecinātu atbilstību Pretendenta kvalifikācijas prasībām, jābūt reģistrētiem vai jāreģistrējas līdz iepirkuma līguma noslēgšanai Latvijas Republikas Komercreģistrā, ja tiem nepieciešama šāda reģistrācija saskaņā ar Latvijas Republikas normatīvajos aktos noteikto.</w:t>
      </w:r>
    </w:p>
    <w:p w14:paraId="3D6F829F" w14:textId="50A2598E" w:rsidR="008C476A" w:rsidRPr="002527B2" w:rsidRDefault="00000D88" w:rsidP="002527B2">
      <w:pPr>
        <w:pStyle w:val="BlockText"/>
        <w:numPr>
          <w:ilvl w:val="2"/>
          <w:numId w:val="24"/>
        </w:numPr>
        <w:ind w:left="1287" w:right="-57"/>
        <w:jc w:val="both"/>
        <w:rPr>
          <w:bCs/>
          <w:sz w:val="28"/>
          <w:szCs w:val="28"/>
        </w:rPr>
      </w:pPr>
      <w:r w:rsidRPr="002527B2">
        <w:rPr>
          <w:szCs w:val="24"/>
        </w:rPr>
        <w:t>Ā</w:t>
      </w:r>
      <w:r w:rsidR="008C476A" w:rsidRPr="002527B2">
        <w:rPr>
          <w:szCs w:val="24"/>
        </w:rPr>
        <w:t>rvalstu</w:t>
      </w:r>
      <w:r w:rsidR="008C476A" w:rsidRPr="00547AEE">
        <w:t xml:space="preserve"> uzņēmējiem atbilstība Iepirkuma dokumentu prasībām jāpierāda iesniedzot:</w:t>
      </w:r>
    </w:p>
    <w:p w14:paraId="79F2CFD8" w14:textId="39E57B9D" w:rsidR="007B6346" w:rsidRPr="00547AEE" w:rsidRDefault="002527B2" w:rsidP="006E435A">
      <w:pPr>
        <w:pStyle w:val="BlockText"/>
        <w:numPr>
          <w:ilvl w:val="3"/>
          <w:numId w:val="24"/>
        </w:numPr>
        <w:ind w:left="2410" w:right="-57" w:hanging="1134"/>
        <w:jc w:val="both"/>
      </w:pPr>
      <w:r w:rsidRPr="002527B2">
        <w:t>Attiecīgās valsts normatīvajos aktos paredzētajā kārtībā izsniegtu dokumentu, kas apliecina uzņēmuma reģistrācijas faktu attiecīgās valsts profesionālajā reģistrā, ja tāda reģistrācija ir paredzēta attiecīgās valsts normatīvajos aktos, vai citus pierādījumus profesionālās darbības veikšanai</w:t>
      </w:r>
      <w:r w:rsidR="009E0E68" w:rsidRPr="00547AEE">
        <w:t>.</w:t>
      </w:r>
    </w:p>
    <w:p w14:paraId="589BFF8E" w14:textId="5B2571F3" w:rsidR="00F4671D" w:rsidRPr="00547AEE" w:rsidRDefault="00522927" w:rsidP="00C60C6E">
      <w:pPr>
        <w:pStyle w:val="BlockText"/>
        <w:numPr>
          <w:ilvl w:val="1"/>
          <w:numId w:val="24"/>
        </w:numPr>
        <w:spacing w:after="120"/>
        <w:ind w:left="567" w:right="-57" w:hanging="624"/>
        <w:jc w:val="both"/>
        <w:rPr>
          <w:szCs w:val="24"/>
        </w:rPr>
      </w:pPr>
      <w:r w:rsidRPr="00547AEE">
        <w:rPr>
          <w:szCs w:val="24"/>
        </w:rPr>
        <w:t xml:space="preserve">Ja Pretendents, lai nodrošinātu līgumsaistību izpildi, paredz balstīties uz citu piegādātāju </w:t>
      </w:r>
      <w:r w:rsidRPr="00547AEE">
        <w:t>iespējām</w:t>
      </w:r>
      <w:r w:rsidRPr="00547AEE">
        <w:rPr>
          <w:szCs w:val="24"/>
        </w:rPr>
        <w:t xml:space="preserve">, </w:t>
      </w:r>
      <w:r w:rsidRPr="00547AEE">
        <w:t>Pretendentam</w:t>
      </w:r>
      <w:r w:rsidRPr="00547AEE">
        <w:rPr>
          <w:szCs w:val="24"/>
        </w:rPr>
        <w:t xml:space="preserve"> jāiesniedz </w:t>
      </w:r>
      <w:r w:rsidRPr="00547AEE">
        <w:rPr>
          <w:b/>
        </w:rPr>
        <w:t>a</w:t>
      </w:r>
      <w:r w:rsidRPr="00547AEE">
        <w:rPr>
          <w:b/>
          <w:szCs w:val="24"/>
        </w:rPr>
        <w:t>pakšuzņēmē</w:t>
      </w:r>
      <w:r w:rsidRPr="00547AEE">
        <w:rPr>
          <w:b/>
        </w:rPr>
        <w:t>ju</w:t>
      </w:r>
      <w:r w:rsidRPr="00547AEE">
        <w:rPr>
          <w:b/>
          <w:szCs w:val="24"/>
        </w:rPr>
        <w:t xml:space="preserve"> </w:t>
      </w:r>
      <w:r w:rsidRPr="00547AEE">
        <w:rPr>
          <w:b/>
        </w:rPr>
        <w:t xml:space="preserve">saraksts un apakšuzņēmēja </w:t>
      </w:r>
      <w:r w:rsidR="0033447F" w:rsidRPr="00C509B5">
        <w:rPr>
          <w:b/>
        </w:rPr>
        <w:t>parakstīts</w:t>
      </w:r>
      <w:r w:rsidR="0033447F" w:rsidRPr="0033447F">
        <w:rPr>
          <w:b/>
          <w:color w:val="EE0000"/>
        </w:rPr>
        <w:t xml:space="preserve"> </w:t>
      </w:r>
      <w:r w:rsidRPr="00547AEE">
        <w:rPr>
          <w:b/>
        </w:rPr>
        <w:t>apliecinājums</w:t>
      </w:r>
      <w:r w:rsidRPr="00547AEE">
        <w:t xml:space="preserve"> </w:t>
      </w:r>
      <w:r w:rsidR="00394DC4" w:rsidRPr="00547AEE">
        <w:t>(</w:t>
      </w:r>
      <w:r w:rsidR="001F6BB5" w:rsidRPr="00547AEE">
        <w:t xml:space="preserve">saskaņā ar šī </w:t>
      </w:r>
      <w:r w:rsidR="001F6BB5" w:rsidRPr="002527B2">
        <w:t xml:space="preserve">nolikuma </w:t>
      </w:r>
      <w:r w:rsidR="009D0A57" w:rsidRPr="002527B2">
        <w:t>4</w:t>
      </w:r>
      <w:r w:rsidR="004B27F3" w:rsidRPr="002527B2">
        <w:t>.pielikumu</w:t>
      </w:r>
      <w:r w:rsidR="00394DC4" w:rsidRPr="00547AEE">
        <w:t>)</w:t>
      </w:r>
      <w:r w:rsidRPr="00547AEE">
        <w:t xml:space="preserve">. </w:t>
      </w:r>
      <w:r w:rsidR="00B44FA3" w:rsidRPr="00547AEE">
        <w:rPr>
          <w:szCs w:val="24"/>
        </w:rPr>
        <w:t xml:space="preserve">Sarakstā jānorāda arī apakšuzņēmēju apakšuzņēmēji, </w:t>
      </w:r>
      <w:r w:rsidR="00F4671D" w:rsidRPr="00547AEE">
        <w:rPr>
          <w:szCs w:val="24"/>
          <w:shd w:val="clear" w:color="auto" w:fill="FFFFFF"/>
        </w:rPr>
        <w:t>kuru sniedzamo pakalpojumu vērtība ir vismaz 10</w:t>
      </w:r>
      <w:r w:rsidR="002527B2">
        <w:rPr>
          <w:szCs w:val="24"/>
          <w:shd w:val="clear" w:color="auto" w:fill="FFFFFF"/>
        </w:rPr>
        <w:t> </w:t>
      </w:r>
      <w:r w:rsidR="00F4671D" w:rsidRPr="00547AEE">
        <w:rPr>
          <w:szCs w:val="24"/>
          <w:shd w:val="clear" w:color="auto" w:fill="FFFFFF"/>
        </w:rPr>
        <w:t>000</w:t>
      </w:r>
      <w:r w:rsidR="002527B2">
        <w:rPr>
          <w:szCs w:val="24"/>
          <w:shd w:val="clear" w:color="auto" w:fill="FFFFFF"/>
        </w:rPr>
        <w:t xml:space="preserve"> EUR,</w:t>
      </w:r>
      <w:r w:rsidR="00F4671D" w:rsidRPr="00547AEE">
        <w:rPr>
          <w:szCs w:val="24"/>
          <w:shd w:val="clear" w:color="auto" w:fill="FFFFFF"/>
        </w:rPr>
        <w:t xml:space="preserve"> </w:t>
      </w:r>
      <w:r w:rsidR="002527B2" w:rsidRPr="002527B2">
        <w:rPr>
          <w:szCs w:val="24"/>
          <w:shd w:val="clear" w:color="auto" w:fill="FFFFFF"/>
        </w:rPr>
        <w:t>un katram šādam apakšuzņēmējam izpildei nododamo iepirkuma līguma daļu</w:t>
      </w:r>
      <w:r w:rsidR="00F4671D" w:rsidRPr="00547AEE">
        <w:rPr>
          <w:szCs w:val="24"/>
          <w:shd w:val="clear" w:color="auto" w:fill="FFFFFF"/>
        </w:rPr>
        <w:t>.</w:t>
      </w:r>
      <w:r w:rsidR="00F4671D" w:rsidRPr="00547AEE">
        <w:rPr>
          <w:rFonts w:ascii="Arial" w:hAnsi="Arial" w:cs="Arial"/>
          <w:sz w:val="20"/>
          <w:shd w:val="clear" w:color="auto" w:fill="FFFFFF"/>
        </w:rPr>
        <w:t xml:space="preserve"> </w:t>
      </w:r>
    </w:p>
    <w:p w14:paraId="034DA148" w14:textId="1D58389D" w:rsidR="00522927" w:rsidRPr="00547AEE" w:rsidRDefault="002527B2" w:rsidP="00C60C6E">
      <w:pPr>
        <w:pStyle w:val="BlockText"/>
        <w:numPr>
          <w:ilvl w:val="1"/>
          <w:numId w:val="24"/>
        </w:numPr>
        <w:spacing w:after="120"/>
        <w:ind w:left="567" w:right="-57" w:hanging="624"/>
        <w:jc w:val="both"/>
        <w:rPr>
          <w:szCs w:val="24"/>
        </w:rPr>
      </w:pPr>
      <w:r w:rsidRPr="002527B2">
        <w:t xml:space="preserve">Ja piedāvājumu iesniedz personu apvienība, kas nav reģistrēta Latvijas Republikas Komercreģistrā vai ārvalstīs attiecīgās valsts normatīvajos aktos paredzētajā kārtībā, tad tai jāiesniedz </w:t>
      </w:r>
      <w:r w:rsidRPr="002527B2">
        <w:rPr>
          <w:b/>
        </w:rPr>
        <w:t>vienošanās protokols</w:t>
      </w:r>
      <w:r w:rsidRPr="002527B2">
        <w:t>, ko paraksta visu personu apvienības dalībniekus pārstāvošās personas, kuras tiesīgas pārstāvēt dalībnieku. Vienošanās protokolā jānorāda</w:t>
      </w:r>
      <w:r w:rsidR="00522927" w:rsidRPr="00547AEE">
        <w:t>:</w:t>
      </w:r>
    </w:p>
    <w:p w14:paraId="5430F337" w14:textId="47DEBD95" w:rsidR="00522927" w:rsidRPr="00547AEE" w:rsidRDefault="00864430" w:rsidP="006E435A">
      <w:pPr>
        <w:pStyle w:val="BlockText"/>
        <w:numPr>
          <w:ilvl w:val="2"/>
          <w:numId w:val="24"/>
        </w:numPr>
        <w:ind w:left="1276" w:right="-57" w:hanging="709"/>
        <w:jc w:val="both"/>
        <w:rPr>
          <w:szCs w:val="24"/>
        </w:rPr>
      </w:pPr>
      <w:r w:rsidRPr="00547AEE">
        <w:rPr>
          <w:szCs w:val="24"/>
        </w:rPr>
        <w:t>A</w:t>
      </w:r>
      <w:r w:rsidR="00522927" w:rsidRPr="00547AEE">
        <w:rPr>
          <w:szCs w:val="24"/>
        </w:rPr>
        <w:t>pvienības izveidošanas mērķis un darbības laiks</w:t>
      </w:r>
      <w:r w:rsidRPr="00547AEE">
        <w:rPr>
          <w:szCs w:val="24"/>
        </w:rPr>
        <w:t>.</w:t>
      </w:r>
    </w:p>
    <w:p w14:paraId="74EF5753" w14:textId="29113BB6" w:rsidR="00522927" w:rsidRPr="00547AEE" w:rsidRDefault="00864430" w:rsidP="006E435A">
      <w:pPr>
        <w:pStyle w:val="BlockText"/>
        <w:numPr>
          <w:ilvl w:val="2"/>
          <w:numId w:val="24"/>
        </w:numPr>
        <w:ind w:left="1276" w:right="-57" w:hanging="709"/>
        <w:jc w:val="both"/>
        <w:rPr>
          <w:szCs w:val="24"/>
        </w:rPr>
      </w:pPr>
      <w:r w:rsidRPr="00547AEE">
        <w:rPr>
          <w:szCs w:val="24"/>
        </w:rPr>
        <w:t>V</w:t>
      </w:r>
      <w:r w:rsidR="00522927" w:rsidRPr="00547AEE">
        <w:rPr>
          <w:szCs w:val="24"/>
        </w:rPr>
        <w:t>adošais dalībnieks un pilnvarotā persona, kura iepirkuma procedūras ietvaros tiesīga pārstāvēt personu apvienību, aizstāvēt tās intereses, personu apvienības vārdā parakstīt dokumentus, iesniegt piedāvājumu, parakstīt iepirkuma līgumu, ja personu apvienība uzvarēs iepirkuma procedūrā</w:t>
      </w:r>
      <w:r w:rsidRPr="00547AEE">
        <w:rPr>
          <w:szCs w:val="24"/>
        </w:rPr>
        <w:t>.</w:t>
      </w:r>
    </w:p>
    <w:p w14:paraId="1CF613E6" w14:textId="5733E580" w:rsidR="00522927" w:rsidRPr="00547AEE" w:rsidRDefault="00864430" w:rsidP="006E435A">
      <w:pPr>
        <w:pStyle w:val="BlockText"/>
        <w:numPr>
          <w:ilvl w:val="2"/>
          <w:numId w:val="24"/>
        </w:numPr>
        <w:ind w:left="1276" w:right="-57" w:hanging="709"/>
        <w:jc w:val="both"/>
        <w:rPr>
          <w:szCs w:val="24"/>
        </w:rPr>
      </w:pPr>
      <w:r w:rsidRPr="00547AEE">
        <w:rPr>
          <w:szCs w:val="24"/>
        </w:rPr>
        <w:t>K</w:t>
      </w:r>
      <w:r w:rsidR="00522927" w:rsidRPr="00547AEE">
        <w:rPr>
          <w:szCs w:val="24"/>
        </w:rPr>
        <w:t>ādus darbu veidus un kādā apjomā (gan naudas izteiksmē, gan procentuāli) veiks katrs no apvienības dalībniekiem</w:t>
      </w:r>
      <w:r w:rsidRPr="00547AEE">
        <w:rPr>
          <w:szCs w:val="24"/>
        </w:rPr>
        <w:t>.</w:t>
      </w:r>
    </w:p>
    <w:p w14:paraId="27662510" w14:textId="2A876E13" w:rsidR="00522927" w:rsidRPr="00547AEE" w:rsidRDefault="00864430" w:rsidP="006E435A">
      <w:pPr>
        <w:pStyle w:val="BlockText"/>
        <w:numPr>
          <w:ilvl w:val="2"/>
          <w:numId w:val="24"/>
        </w:numPr>
        <w:ind w:left="1276" w:right="-57" w:hanging="709"/>
        <w:jc w:val="both"/>
        <w:rPr>
          <w:szCs w:val="24"/>
        </w:rPr>
      </w:pPr>
      <w:r w:rsidRPr="00547AEE">
        <w:rPr>
          <w:szCs w:val="24"/>
        </w:rPr>
        <w:t>A</w:t>
      </w:r>
      <w:r w:rsidR="0032061A" w:rsidRPr="00547AEE">
        <w:rPr>
          <w:szCs w:val="24"/>
        </w:rPr>
        <w:t>pstiprinājums, ka iepirkuma līguma slēgšanas gadījumā apvienības dalībnieki</w:t>
      </w:r>
      <w:r w:rsidR="00B93B1F" w:rsidRPr="00547AEE">
        <w:rPr>
          <w:szCs w:val="24"/>
        </w:rPr>
        <w:t xml:space="preserve"> noslēgs sabiedrības līgumu saskaņā ar Civillikuma ceturtās daļas “Saistību tiesības” sešpadsmito nodaļu “Sabiedrības līgums”, paredzot solidāro atbildību sabiedrības biedriem</w:t>
      </w:r>
      <w:r w:rsidR="0032061A" w:rsidRPr="00547AEE">
        <w:rPr>
          <w:szCs w:val="24"/>
        </w:rPr>
        <w:t>, uz kuru saimnieciskajām un finansiālajām iespējām balstās un kuri būs finansiāli atbildīgi par iepirkuma līguma izpildi</w:t>
      </w:r>
      <w:r w:rsidR="00B93B1F" w:rsidRPr="00547AEE">
        <w:rPr>
          <w:szCs w:val="24"/>
        </w:rPr>
        <w:t xml:space="preserve"> vai līdz iepirkuma līguma noslēgšanai apvienība tiks reģistrēta Latvijas Republikas Komercreģistrā vai ārvalstīs attiecīgās valsts normatīvajos aktos paredzētajā kārtībā.</w:t>
      </w:r>
      <w:r w:rsidR="0032061A" w:rsidRPr="00547AEE">
        <w:rPr>
          <w:szCs w:val="24"/>
        </w:rPr>
        <w:t xml:space="preserve"> </w:t>
      </w:r>
    </w:p>
    <w:p w14:paraId="14A8ADBB" w14:textId="77777777" w:rsidR="00522927" w:rsidRPr="00547AEE" w:rsidRDefault="00522927" w:rsidP="00AD2A5C">
      <w:pPr>
        <w:spacing w:after="120"/>
        <w:ind w:left="567"/>
        <w:jc w:val="both"/>
        <w:rPr>
          <w:sz w:val="24"/>
          <w:szCs w:val="24"/>
        </w:rPr>
      </w:pPr>
      <w:r w:rsidRPr="00547AEE">
        <w:rPr>
          <w:sz w:val="24"/>
          <w:szCs w:val="24"/>
        </w:rPr>
        <w:t>Vienošanās protokolam jāpievieno visu personu apvienības dalībnieku personu ar pārstāvības tiesībām parakstīta pilnvara par pilnvarotās personas nozīmēšanu.</w:t>
      </w:r>
    </w:p>
    <w:p w14:paraId="261DAD63" w14:textId="77777777" w:rsidR="00F66FAB" w:rsidRPr="00547AEE" w:rsidRDefault="00F66FAB" w:rsidP="006E435A">
      <w:pPr>
        <w:pStyle w:val="BlockText"/>
        <w:numPr>
          <w:ilvl w:val="1"/>
          <w:numId w:val="24"/>
        </w:numPr>
        <w:ind w:left="567" w:right="-57" w:hanging="624"/>
        <w:jc w:val="both"/>
      </w:pPr>
      <w:bookmarkStart w:id="69" w:name="_Hlk126526770"/>
      <w:r w:rsidRPr="00547AEE">
        <w:rPr>
          <w:iCs/>
        </w:rPr>
        <w:t xml:space="preserve">Ja Pretendenta </w:t>
      </w:r>
      <w:r w:rsidRPr="00547AEE">
        <w:t>atbilstība</w:t>
      </w:r>
      <w:r w:rsidRPr="00547AEE">
        <w:rPr>
          <w:iCs/>
        </w:rPr>
        <w:t xml:space="preserve"> atlases prasībām ir ietverta vai izriet no informācijas, kas sniegta Eiropas vienotajā iepirkumu procedūras dokumentā, tad papildus dokumenti, kas to apliecina, nav jāiesniedz, ja vien to nepieprasa Pasūtītājs.</w:t>
      </w:r>
    </w:p>
    <w:p w14:paraId="441373F6" w14:textId="09989180" w:rsidR="00B40E7B" w:rsidRPr="00DD22CF" w:rsidRDefault="00F66FAB" w:rsidP="00DD22CF">
      <w:pPr>
        <w:spacing w:after="120"/>
        <w:ind w:left="567"/>
        <w:jc w:val="both"/>
        <w:rPr>
          <w:iCs/>
          <w:sz w:val="24"/>
          <w:szCs w:val="24"/>
        </w:rPr>
      </w:pPr>
      <w:r w:rsidRPr="00547AEE">
        <w:rPr>
          <w:iCs/>
          <w:sz w:val="24"/>
          <w:szCs w:val="24"/>
        </w:rPr>
        <w:t xml:space="preserve">Ja </w:t>
      </w:r>
      <w:r w:rsidR="00532FF2" w:rsidRPr="00547AEE">
        <w:rPr>
          <w:iCs/>
          <w:sz w:val="24"/>
          <w:szCs w:val="24"/>
        </w:rPr>
        <w:t>P</w:t>
      </w:r>
      <w:r w:rsidRPr="00547AEE">
        <w:rPr>
          <w:iCs/>
          <w:sz w:val="24"/>
          <w:szCs w:val="24"/>
        </w:rPr>
        <w:t xml:space="preserve">retendents, kuram iepirkuma procedūrā būtu piešķiramas iepirkuma līguma slēgšanas tiesības, ir iesniedzis Eiropas vienoto iepirkuma procedūras dokumentu kā sākotnējo pierādījumu atbilstībai paziņojumā par līgumu vai iepirkuma procedūras dokumentos noteiktajām </w:t>
      </w:r>
      <w:r w:rsidR="00532FF2" w:rsidRPr="00547AEE">
        <w:rPr>
          <w:sz w:val="24"/>
          <w:szCs w:val="24"/>
        </w:rPr>
        <w:t>P</w:t>
      </w:r>
      <w:r w:rsidRPr="00547AEE">
        <w:rPr>
          <w:sz w:val="24"/>
          <w:szCs w:val="24"/>
        </w:rPr>
        <w:t>retendentu</w:t>
      </w:r>
      <w:r w:rsidRPr="00547AEE">
        <w:rPr>
          <w:iCs/>
          <w:sz w:val="24"/>
          <w:szCs w:val="24"/>
        </w:rPr>
        <w:t xml:space="preserve"> atlases prasībām, iepirkuma komisija pirms lēmuma pieņemšanas par iepirkuma līguma slēgšanas tiesību piešķiršanu pieprasa iesniegt dokumentus, kas apliecina </w:t>
      </w:r>
      <w:r w:rsidR="00532FF2" w:rsidRPr="00547AEE">
        <w:rPr>
          <w:iCs/>
          <w:sz w:val="24"/>
          <w:szCs w:val="24"/>
        </w:rPr>
        <w:t>P</w:t>
      </w:r>
      <w:r w:rsidRPr="00547AEE">
        <w:rPr>
          <w:iCs/>
          <w:sz w:val="24"/>
          <w:szCs w:val="24"/>
        </w:rPr>
        <w:t xml:space="preserve">retendenta atbilstību </w:t>
      </w:r>
      <w:r w:rsidR="00532FF2" w:rsidRPr="00547AEE">
        <w:rPr>
          <w:iCs/>
          <w:sz w:val="24"/>
          <w:szCs w:val="24"/>
        </w:rPr>
        <w:t>P</w:t>
      </w:r>
      <w:r w:rsidRPr="00547AEE">
        <w:rPr>
          <w:iCs/>
          <w:sz w:val="24"/>
          <w:szCs w:val="24"/>
        </w:rPr>
        <w:t>retendentu atlases prasībām.</w:t>
      </w:r>
      <w:r w:rsidR="00F4671D" w:rsidRPr="00547AEE">
        <w:rPr>
          <w:sz w:val="24"/>
          <w:szCs w:val="24"/>
        </w:rPr>
        <w:t xml:space="preserve"> Komisija nepieprasa tādus dokumentus un informāciju, kas ir tās rīcībā vai ir pieejama publiskās datubāzēs.</w:t>
      </w:r>
      <w:bookmarkEnd w:id="68"/>
      <w:bookmarkEnd w:id="69"/>
    </w:p>
    <w:p w14:paraId="73A93A89" w14:textId="4B0F2C4B" w:rsidR="0034559A" w:rsidRPr="00547AEE" w:rsidRDefault="00522927" w:rsidP="006E435A">
      <w:pPr>
        <w:pStyle w:val="Heading1"/>
        <w:numPr>
          <w:ilvl w:val="0"/>
          <w:numId w:val="24"/>
        </w:numPr>
        <w:overflowPunct w:val="0"/>
        <w:autoSpaceDE w:val="0"/>
        <w:autoSpaceDN w:val="0"/>
        <w:adjustRightInd w:val="0"/>
        <w:spacing w:before="240" w:after="120"/>
        <w:ind w:left="567" w:hanging="567"/>
        <w:jc w:val="center"/>
        <w:textAlignment w:val="baseline"/>
        <w:rPr>
          <w:szCs w:val="24"/>
        </w:rPr>
      </w:pPr>
      <w:bookmarkStart w:id="70" w:name="_Toc312767052"/>
      <w:bookmarkStart w:id="71" w:name="_Toc496711285"/>
      <w:bookmarkStart w:id="72" w:name="_Toc236821984"/>
      <w:bookmarkStart w:id="73" w:name="_Hlk61002686"/>
      <w:r w:rsidRPr="00547AEE">
        <w:rPr>
          <w:szCs w:val="24"/>
        </w:rPr>
        <w:lastRenderedPageBreak/>
        <w:t>FINANŠU PIEDĀVĀJUMS</w:t>
      </w:r>
      <w:bookmarkEnd w:id="70"/>
      <w:bookmarkEnd w:id="71"/>
      <w:bookmarkEnd w:id="72"/>
    </w:p>
    <w:p w14:paraId="3E378B83" w14:textId="77777777" w:rsidR="00522927" w:rsidRPr="00547AEE" w:rsidRDefault="00522927" w:rsidP="00B45919">
      <w:pPr>
        <w:pStyle w:val="BlockText"/>
        <w:numPr>
          <w:ilvl w:val="1"/>
          <w:numId w:val="24"/>
        </w:numPr>
        <w:ind w:left="567" w:right="-57" w:hanging="567"/>
        <w:jc w:val="both"/>
        <w:rPr>
          <w:b/>
          <w:sz w:val="28"/>
          <w:szCs w:val="28"/>
        </w:rPr>
      </w:pPr>
      <w:bookmarkStart w:id="74" w:name="_Hlk61002793"/>
      <w:r w:rsidRPr="00547AEE">
        <w:rPr>
          <w:szCs w:val="24"/>
        </w:rPr>
        <w:t>Finanšu</w:t>
      </w:r>
      <w:r w:rsidR="00C04918" w:rsidRPr="00547AEE">
        <w:t xml:space="preserve"> piedāvājumā jāiekļauj </w:t>
      </w:r>
      <w:r w:rsidRPr="00547AEE">
        <w:t>dokumenti</w:t>
      </w:r>
      <w:r w:rsidR="00C04918" w:rsidRPr="00547AEE">
        <w:t xml:space="preserve">, </w:t>
      </w:r>
      <w:r w:rsidR="00DA091E" w:rsidRPr="00547AEE">
        <w:t>atbilstoši EIS e-konkursu apakšsistēmā šī konkursa sadaļā publicētajām veidlapām</w:t>
      </w:r>
      <w:r w:rsidR="00C04918" w:rsidRPr="00547AEE">
        <w:t xml:space="preserve"> un sekojoša informācija</w:t>
      </w:r>
      <w:r w:rsidRPr="00547AEE">
        <w:t>:</w:t>
      </w:r>
    </w:p>
    <w:bookmarkEnd w:id="74"/>
    <w:p w14:paraId="73EFF03C" w14:textId="0B5548D8" w:rsidR="00522927" w:rsidRPr="00547AEE" w:rsidRDefault="00522927" w:rsidP="006E435A">
      <w:pPr>
        <w:pStyle w:val="BlockText"/>
        <w:numPr>
          <w:ilvl w:val="2"/>
          <w:numId w:val="24"/>
        </w:numPr>
        <w:ind w:left="1276" w:right="-57" w:hanging="709"/>
        <w:jc w:val="both"/>
        <w:rPr>
          <w:szCs w:val="24"/>
        </w:rPr>
      </w:pPr>
      <w:r w:rsidRPr="00547AEE">
        <w:rPr>
          <w:szCs w:val="24"/>
        </w:rPr>
        <w:t>Pretendenta</w:t>
      </w:r>
      <w:r w:rsidR="003B2FF0" w:rsidRPr="00547AEE">
        <w:rPr>
          <w:szCs w:val="24"/>
        </w:rPr>
        <w:t xml:space="preserve">m jāiesniedz </w:t>
      </w:r>
      <w:r w:rsidR="003B2FF0" w:rsidRPr="00547AEE">
        <w:rPr>
          <w:b/>
          <w:szCs w:val="24"/>
        </w:rPr>
        <w:t>Pretendenta</w:t>
      </w:r>
      <w:r w:rsidRPr="00547AEE">
        <w:rPr>
          <w:b/>
          <w:szCs w:val="24"/>
        </w:rPr>
        <w:t xml:space="preserve"> pieteikums</w:t>
      </w:r>
      <w:r w:rsidR="003B2FF0" w:rsidRPr="00547AEE">
        <w:rPr>
          <w:szCs w:val="24"/>
        </w:rPr>
        <w:t xml:space="preserve"> </w:t>
      </w:r>
      <w:r w:rsidR="00153DA2" w:rsidRPr="00547AEE">
        <w:rPr>
          <w:szCs w:val="24"/>
        </w:rPr>
        <w:t xml:space="preserve">dalībai iepirkuma procedūrā </w:t>
      </w:r>
      <w:r w:rsidR="003B2FF0" w:rsidRPr="00547AEE">
        <w:rPr>
          <w:szCs w:val="24"/>
        </w:rPr>
        <w:t>atbilsto</w:t>
      </w:r>
      <w:r w:rsidR="00705B2B" w:rsidRPr="00547AEE">
        <w:rPr>
          <w:szCs w:val="24"/>
        </w:rPr>
        <w:t xml:space="preserve">ši </w:t>
      </w:r>
      <w:r w:rsidR="002527B2">
        <w:rPr>
          <w:szCs w:val="24"/>
        </w:rPr>
        <w:t xml:space="preserve">šī </w:t>
      </w:r>
      <w:r w:rsidR="00705B2B" w:rsidRPr="00547AEE">
        <w:rPr>
          <w:szCs w:val="24"/>
        </w:rPr>
        <w:t>n</w:t>
      </w:r>
      <w:r w:rsidR="003B2FF0" w:rsidRPr="00547AEE">
        <w:rPr>
          <w:szCs w:val="24"/>
        </w:rPr>
        <w:t xml:space="preserve">olikuma </w:t>
      </w:r>
      <w:r w:rsidR="00F40657" w:rsidRPr="00547AEE">
        <w:rPr>
          <w:szCs w:val="24"/>
        </w:rPr>
        <w:t>2.pielikumā</w:t>
      </w:r>
      <w:r w:rsidR="003B2FF0" w:rsidRPr="00547AEE">
        <w:rPr>
          <w:szCs w:val="24"/>
        </w:rPr>
        <w:t xml:space="preserve"> pievienotajai veidnei.</w:t>
      </w:r>
    </w:p>
    <w:p w14:paraId="43AA4A81" w14:textId="384E09AA" w:rsidR="0034559A" w:rsidRPr="00547AEE" w:rsidRDefault="00522927" w:rsidP="006E435A">
      <w:pPr>
        <w:pStyle w:val="Heading1"/>
        <w:numPr>
          <w:ilvl w:val="0"/>
          <w:numId w:val="24"/>
        </w:numPr>
        <w:overflowPunct w:val="0"/>
        <w:autoSpaceDE w:val="0"/>
        <w:autoSpaceDN w:val="0"/>
        <w:adjustRightInd w:val="0"/>
        <w:spacing w:before="240" w:after="120"/>
        <w:ind w:left="567" w:hanging="624"/>
        <w:jc w:val="center"/>
        <w:textAlignment w:val="baseline"/>
        <w:rPr>
          <w:szCs w:val="24"/>
        </w:rPr>
      </w:pPr>
      <w:bookmarkStart w:id="75" w:name="_Toc312767053"/>
      <w:bookmarkStart w:id="76" w:name="_Toc496711286"/>
      <w:bookmarkStart w:id="77" w:name="_Toc236821985"/>
      <w:bookmarkStart w:id="78" w:name="_Hlk61003347"/>
      <w:bookmarkEnd w:id="73"/>
      <w:r w:rsidRPr="00547AEE">
        <w:rPr>
          <w:szCs w:val="24"/>
        </w:rPr>
        <w:t>PIEDĀVĀJUMU IESNIEGŠANA UN ATVĒRŠANA</w:t>
      </w:r>
      <w:bookmarkEnd w:id="75"/>
      <w:bookmarkEnd w:id="76"/>
      <w:bookmarkEnd w:id="77"/>
    </w:p>
    <w:p w14:paraId="76F8FE9B" w14:textId="79354FFD" w:rsidR="00CC47AE" w:rsidRPr="00547AEE" w:rsidRDefault="00CC47AE" w:rsidP="006E435A">
      <w:pPr>
        <w:pStyle w:val="BlockText"/>
        <w:numPr>
          <w:ilvl w:val="1"/>
          <w:numId w:val="24"/>
        </w:numPr>
        <w:ind w:left="567" w:right="-57" w:hanging="624"/>
        <w:jc w:val="both"/>
      </w:pPr>
      <w:r w:rsidRPr="00547AEE">
        <w:t xml:space="preserve">Piedāvājums jāiesniedz </w:t>
      </w:r>
      <w:r w:rsidRPr="00547AEE">
        <w:rPr>
          <w:szCs w:val="24"/>
        </w:rPr>
        <w:t>līdz</w:t>
      </w:r>
      <w:r w:rsidR="003144F2" w:rsidRPr="00547AEE">
        <w:t xml:space="preserve"> </w:t>
      </w:r>
      <w:r w:rsidR="00757AE1" w:rsidRPr="006B4C2A">
        <w:rPr>
          <w:b/>
        </w:rPr>
        <w:t>202</w:t>
      </w:r>
      <w:r w:rsidR="006B4C2A" w:rsidRPr="006B4C2A">
        <w:rPr>
          <w:b/>
        </w:rPr>
        <w:t>6</w:t>
      </w:r>
      <w:r w:rsidR="00757AE1" w:rsidRPr="006B4C2A">
        <w:rPr>
          <w:b/>
        </w:rPr>
        <w:t xml:space="preserve">.gada </w:t>
      </w:r>
      <w:r w:rsidR="006B4C2A" w:rsidRPr="006B4C2A">
        <w:rPr>
          <w:b/>
        </w:rPr>
        <w:t>__</w:t>
      </w:r>
      <w:r w:rsidR="00757AE1" w:rsidRPr="006B4C2A">
        <w:rPr>
          <w:b/>
        </w:rPr>
        <w:t>.</w:t>
      </w:r>
      <w:r w:rsidR="002527B2">
        <w:rPr>
          <w:b/>
        </w:rPr>
        <w:t>______</w:t>
      </w:r>
      <w:r w:rsidR="004B27F3" w:rsidRPr="006B4C2A">
        <w:rPr>
          <w:b/>
        </w:rPr>
        <w:t xml:space="preserve"> </w:t>
      </w:r>
      <w:r w:rsidRPr="006B4C2A">
        <w:rPr>
          <w:b/>
        </w:rPr>
        <w:t>plkst.1</w:t>
      </w:r>
      <w:r w:rsidR="00FA715E" w:rsidRPr="006B4C2A">
        <w:rPr>
          <w:b/>
        </w:rPr>
        <w:t>0</w:t>
      </w:r>
      <w:r w:rsidRPr="006B4C2A">
        <w:rPr>
          <w:b/>
          <w:vertAlign w:val="superscript"/>
        </w:rPr>
        <w:t>00</w:t>
      </w:r>
      <w:r w:rsidR="009E63D0" w:rsidRPr="006B4C2A">
        <w:rPr>
          <w:vertAlign w:val="superscript"/>
        </w:rPr>
        <w:t xml:space="preserve"> </w:t>
      </w:r>
      <w:r w:rsidRPr="00547AEE">
        <w:t>elektroniski EIS e-konkursu apakšsistēmā vienā no zemāk minētajiem formātiem. Katra iesniedzamā dokumenta formāts var atšķirties, bet ir jāievēro šādi iespējamie veidi:</w:t>
      </w:r>
    </w:p>
    <w:p w14:paraId="494C6A42" w14:textId="4C78D6EC" w:rsidR="00CC47AE" w:rsidRPr="00547AEE" w:rsidRDefault="00235579" w:rsidP="006E435A">
      <w:pPr>
        <w:pStyle w:val="BlockText"/>
        <w:numPr>
          <w:ilvl w:val="2"/>
          <w:numId w:val="24"/>
        </w:numPr>
        <w:ind w:left="1276" w:right="-57" w:hanging="709"/>
        <w:jc w:val="both"/>
      </w:pPr>
      <w:r w:rsidRPr="00547AEE">
        <w:t>I</w:t>
      </w:r>
      <w:r w:rsidR="00CC47AE" w:rsidRPr="00547AEE">
        <w:t>zmantojot EIS e-konkursu apakšsistēmas piedāvātos rīkus, aizpildot minētās sistēmas e-konkursu apakšsistēmā šī konkursa sadaļā ievietotās formas</w:t>
      </w:r>
      <w:r w:rsidRPr="00547AEE">
        <w:t>.</w:t>
      </w:r>
    </w:p>
    <w:p w14:paraId="139539D3" w14:textId="57BC6CBD" w:rsidR="00522927" w:rsidRPr="00547AEE" w:rsidRDefault="00235579" w:rsidP="006E435A">
      <w:pPr>
        <w:pStyle w:val="BlockText"/>
        <w:numPr>
          <w:ilvl w:val="2"/>
          <w:numId w:val="24"/>
        </w:numPr>
        <w:spacing w:after="120"/>
        <w:ind w:left="1276" w:right="-57" w:hanging="709"/>
        <w:jc w:val="both"/>
      </w:pPr>
      <w:r w:rsidRPr="00547AEE">
        <w:t>E</w:t>
      </w:r>
      <w:r w:rsidR="00CC47AE" w:rsidRPr="00547AEE">
        <w:t xml:space="preserve">lektroniski aizpildāmos dokumentus, sagatavojot ārpus EIS e-konkursu apakšsistēmas un augšupielādējot sistēmas attiecīgajās vietnēs aizpildītas PDF formas, t.sk. ar formā integrētajiem failiem (šādā gadījumā </w:t>
      </w:r>
      <w:r w:rsidRPr="00547AEE">
        <w:t>P</w:t>
      </w:r>
      <w:r w:rsidR="00CC47AE" w:rsidRPr="00547AEE">
        <w:t>retendents ir atbildīgs par aizpildāmo formu atbilstību dokumentācijas prasībām un formu paraugiem, kā arī dokumenta atvēršanas un nolasīšanas iespējām).</w:t>
      </w:r>
    </w:p>
    <w:p w14:paraId="5ED810F1" w14:textId="7EFD1EC2" w:rsidR="00A02AE6" w:rsidRPr="00547AEE" w:rsidRDefault="007212ED" w:rsidP="006E435A">
      <w:pPr>
        <w:pStyle w:val="BlockText"/>
        <w:numPr>
          <w:ilvl w:val="1"/>
          <w:numId w:val="24"/>
        </w:numPr>
        <w:spacing w:after="120"/>
        <w:ind w:left="567" w:right="-57" w:hanging="567"/>
        <w:jc w:val="both"/>
      </w:pPr>
      <w:r w:rsidRPr="00547AEE">
        <w:rPr>
          <w:rFonts w:eastAsia="MS Mincho"/>
          <w:bCs/>
          <w:szCs w:val="24"/>
        </w:rPr>
        <w:t>Ārpus EIS e-konkursu apakš</w:t>
      </w:r>
      <w:r w:rsidR="00684D47" w:rsidRPr="00547AEE">
        <w:rPr>
          <w:rFonts w:eastAsia="MS Mincho"/>
          <w:bCs/>
          <w:szCs w:val="24"/>
        </w:rPr>
        <w:t xml:space="preserve">sistēmas iesniegtie piedāvājumi, </w:t>
      </w:r>
      <w:r w:rsidR="00374477" w:rsidRPr="00547AEE">
        <w:rPr>
          <w:rFonts w:eastAsia="MS Mincho"/>
          <w:bCs/>
          <w:szCs w:val="24"/>
        </w:rPr>
        <w:t>tiks atzīti par</w:t>
      </w:r>
      <w:r w:rsidR="00374477" w:rsidRPr="00547AEE">
        <w:rPr>
          <w:rFonts w:eastAsia="MS Mincho"/>
          <w:szCs w:val="24"/>
        </w:rPr>
        <w:t xml:space="preserve"> neatbilstoš</w:t>
      </w:r>
      <w:r w:rsidR="00F33A99" w:rsidRPr="00547AEE">
        <w:rPr>
          <w:rFonts w:eastAsia="MS Mincho"/>
          <w:szCs w:val="24"/>
        </w:rPr>
        <w:t>iem Iepirkuma dokumentu</w:t>
      </w:r>
      <w:r w:rsidR="00374477" w:rsidRPr="00547AEE">
        <w:rPr>
          <w:rFonts w:eastAsia="MS Mincho"/>
          <w:szCs w:val="24"/>
        </w:rPr>
        <w:t xml:space="preserve"> prasībām un neatvērtā veidā tiks nosūtīti atpakaļ iesniedzējam.</w:t>
      </w:r>
    </w:p>
    <w:p w14:paraId="07B489CF" w14:textId="4CABA174" w:rsidR="00F058F8" w:rsidRPr="007629D8" w:rsidRDefault="00F058F8" w:rsidP="006E435A">
      <w:pPr>
        <w:pStyle w:val="BlockText"/>
        <w:numPr>
          <w:ilvl w:val="1"/>
          <w:numId w:val="24"/>
        </w:numPr>
        <w:spacing w:after="120"/>
        <w:ind w:left="567" w:right="-57" w:hanging="567"/>
        <w:jc w:val="both"/>
        <w:rPr>
          <w:rFonts w:eastAsia="Calibri"/>
          <w:szCs w:val="24"/>
        </w:rPr>
      </w:pPr>
      <w:bookmarkStart w:id="79" w:name="_Hlk128735209"/>
      <w:r w:rsidRPr="007629D8">
        <w:rPr>
          <w:rFonts w:eastAsia="Calibri"/>
          <w:szCs w:val="24"/>
        </w:rPr>
        <w:t xml:space="preserve">Ja tiks konstatēti tādi EIS sistēmas darbības traucējumi, kuru dēļ nav bijis iespējams iesniegt piedāvājumus vai pieteikumus kopumā vismaz divas stundas pēdējo 24 stundu laikā vai 10 minūtes pēdējo četru stundu laikā līdz piedāvājumu vai pieteikumu iesniegšanas termiņa beigām, pēc sistēmas darbības atjaunošanas tiks pārcelts piedāvājumu iesniegšanas termiņš par vienu darbdienu. </w:t>
      </w:r>
    </w:p>
    <w:bookmarkEnd w:id="79"/>
    <w:p w14:paraId="2F5CB276" w14:textId="644E86F2" w:rsidR="00684D47" w:rsidRPr="00547AEE" w:rsidRDefault="007212ED" w:rsidP="006E435A">
      <w:pPr>
        <w:pStyle w:val="BlockText"/>
        <w:numPr>
          <w:ilvl w:val="1"/>
          <w:numId w:val="24"/>
        </w:numPr>
        <w:spacing w:after="120"/>
        <w:ind w:left="567" w:right="-57" w:hanging="567"/>
        <w:jc w:val="both"/>
      </w:pPr>
      <w:r w:rsidRPr="00547AEE">
        <w:rPr>
          <w:rFonts w:eastAsia="Calibri"/>
          <w:szCs w:val="24"/>
        </w:rPr>
        <w:t>Piedāv</w:t>
      </w:r>
      <w:r w:rsidR="00CC47AE" w:rsidRPr="00547AEE">
        <w:rPr>
          <w:rFonts w:eastAsia="Calibri"/>
          <w:szCs w:val="24"/>
        </w:rPr>
        <w:t>ājumu atvēršanas sanāksme notiks</w:t>
      </w:r>
      <w:r w:rsidRPr="00547AEE">
        <w:rPr>
          <w:rFonts w:eastAsia="Calibri"/>
          <w:szCs w:val="24"/>
        </w:rPr>
        <w:t xml:space="preserve"> </w:t>
      </w:r>
      <w:r w:rsidR="00CC47AE" w:rsidRPr="00547AEE">
        <w:rPr>
          <w:rFonts w:eastAsia="Calibri"/>
          <w:szCs w:val="24"/>
        </w:rPr>
        <w:t xml:space="preserve">Ventspils brīvostas pārvaldē Jāņa ielā 19, Ventspilī </w:t>
      </w:r>
      <w:r w:rsidR="00757AE1" w:rsidRPr="006B4C2A">
        <w:rPr>
          <w:rFonts w:eastAsia="Calibri"/>
          <w:b/>
          <w:szCs w:val="24"/>
        </w:rPr>
        <w:t>202</w:t>
      </w:r>
      <w:r w:rsidR="006B4C2A" w:rsidRPr="006B4C2A">
        <w:rPr>
          <w:rFonts w:eastAsia="Calibri"/>
          <w:b/>
          <w:szCs w:val="24"/>
        </w:rPr>
        <w:t>6</w:t>
      </w:r>
      <w:r w:rsidR="00757AE1" w:rsidRPr="006B4C2A">
        <w:rPr>
          <w:rFonts w:eastAsia="Calibri"/>
          <w:b/>
          <w:szCs w:val="24"/>
        </w:rPr>
        <w:t xml:space="preserve">.gada </w:t>
      </w:r>
      <w:r w:rsidR="006B4C2A" w:rsidRPr="006B4C2A">
        <w:rPr>
          <w:rFonts w:eastAsia="Calibri"/>
          <w:b/>
          <w:szCs w:val="24"/>
        </w:rPr>
        <w:t>__</w:t>
      </w:r>
      <w:r w:rsidR="00757AE1" w:rsidRPr="006B4C2A">
        <w:rPr>
          <w:rFonts w:eastAsia="Calibri"/>
          <w:b/>
          <w:szCs w:val="24"/>
        </w:rPr>
        <w:t>.</w:t>
      </w:r>
      <w:r w:rsidR="002527B2">
        <w:rPr>
          <w:rFonts w:eastAsia="Calibri"/>
          <w:b/>
          <w:szCs w:val="24"/>
        </w:rPr>
        <w:t>______</w:t>
      </w:r>
      <w:r w:rsidR="00CC47AE" w:rsidRPr="006B4C2A">
        <w:rPr>
          <w:rFonts w:eastAsia="Calibri"/>
          <w:b/>
          <w:szCs w:val="24"/>
        </w:rPr>
        <w:t xml:space="preserve"> </w:t>
      </w:r>
      <w:r w:rsidR="00A02AE6" w:rsidRPr="006B4C2A">
        <w:rPr>
          <w:b/>
          <w:szCs w:val="24"/>
        </w:rPr>
        <w:t>plkst.1</w:t>
      </w:r>
      <w:r w:rsidR="00C2479A" w:rsidRPr="006B4C2A">
        <w:rPr>
          <w:b/>
          <w:szCs w:val="24"/>
        </w:rPr>
        <w:t>4</w:t>
      </w:r>
      <w:r w:rsidR="00A02AE6" w:rsidRPr="006B4C2A">
        <w:rPr>
          <w:b/>
          <w:szCs w:val="24"/>
          <w:vertAlign w:val="superscript"/>
        </w:rPr>
        <w:t>00</w:t>
      </w:r>
      <w:r w:rsidRPr="006B4C2A">
        <w:rPr>
          <w:rFonts w:eastAsia="Calibri"/>
          <w:szCs w:val="24"/>
        </w:rPr>
        <w:t xml:space="preserve">. </w:t>
      </w:r>
      <w:r w:rsidRPr="00547AEE">
        <w:rPr>
          <w:rFonts w:eastAsia="Calibri"/>
          <w:szCs w:val="24"/>
        </w:rPr>
        <w:t xml:space="preserve">Iesniegto piedāvājumu atvēršanas procesam var sekot līdzi tiešsaistes režīmā EIS e-konkursu apakšsistēmā. </w:t>
      </w:r>
      <w:r w:rsidR="00CC47AE" w:rsidRPr="00547AEE">
        <w:rPr>
          <w:rFonts w:eastAsia="Calibri"/>
          <w:szCs w:val="24"/>
        </w:rPr>
        <w:t>P</w:t>
      </w:r>
      <w:r w:rsidRPr="00547AEE">
        <w:rPr>
          <w:rFonts w:eastAsia="Calibri"/>
          <w:szCs w:val="24"/>
        </w:rPr>
        <w:t xml:space="preserve">retendents </w:t>
      </w:r>
      <w:r w:rsidR="00CC47AE" w:rsidRPr="00547AEE">
        <w:rPr>
          <w:rFonts w:eastAsia="Calibri"/>
          <w:szCs w:val="24"/>
        </w:rPr>
        <w:t>var</w:t>
      </w:r>
      <w:r w:rsidRPr="00547AEE">
        <w:rPr>
          <w:rFonts w:eastAsia="Calibri"/>
          <w:szCs w:val="24"/>
        </w:rPr>
        <w:t xml:space="preserve"> piedalīties piedāvājum</w:t>
      </w:r>
      <w:r w:rsidR="00A02AE6" w:rsidRPr="00547AEE">
        <w:rPr>
          <w:rFonts w:eastAsia="Calibri"/>
          <w:szCs w:val="24"/>
        </w:rPr>
        <w:t>u atvēršanas sanāksmē klātienē</w:t>
      </w:r>
      <w:r w:rsidR="00CC47AE" w:rsidRPr="00547AEE">
        <w:rPr>
          <w:rFonts w:eastAsia="Calibri"/>
          <w:szCs w:val="24"/>
        </w:rPr>
        <w:t>.</w:t>
      </w:r>
    </w:p>
    <w:p w14:paraId="123731CF" w14:textId="00D5A30B" w:rsidR="00006413" w:rsidRPr="00547AEE" w:rsidRDefault="00006413" w:rsidP="006E435A">
      <w:pPr>
        <w:pStyle w:val="BlockText"/>
        <w:numPr>
          <w:ilvl w:val="1"/>
          <w:numId w:val="24"/>
        </w:numPr>
        <w:ind w:left="567" w:right="-57" w:hanging="567"/>
        <w:jc w:val="both"/>
      </w:pPr>
      <w:r w:rsidRPr="00547AEE">
        <w:t xml:space="preserve">Sagatavojot piedāvājumu, </w:t>
      </w:r>
      <w:r w:rsidR="00235579" w:rsidRPr="00547AEE">
        <w:t>P</w:t>
      </w:r>
      <w:r w:rsidRPr="00547AEE">
        <w:t>retendents ievēro, ka:</w:t>
      </w:r>
    </w:p>
    <w:p w14:paraId="6A7E9CFA" w14:textId="0E154C53" w:rsidR="0045773E" w:rsidRPr="00547AEE" w:rsidRDefault="00006413" w:rsidP="006E435A">
      <w:pPr>
        <w:pStyle w:val="BlockText"/>
        <w:numPr>
          <w:ilvl w:val="2"/>
          <w:numId w:val="24"/>
        </w:numPr>
        <w:ind w:left="1276" w:right="-57" w:hanging="709"/>
        <w:jc w:val="both"/>
      </w:pPr>
      <w:r w:rsidRPr="00547AEE">
        <w:t>Pieteikuma veidlapa, tehniskais un finanšu piedāvājums jāaizpilda tikai elektroniski, atsevišķā elektroniskā dokumentā ar Microsoft Office 2010 (vai jaunākas programmatūras versijas) rīkiem lasāmā formātā</w:t>
      </w:r>
      <w:r w:rsidR="00235579" w:rsidRPr="00547AEE">
        <w:t>.</w:t>
      </w:r>
    </w:p>
    <w:p w14:paraId="1659074D" w14:textId="2E7A11EB" w:rsidR="00006413" w:rsidRPr="00547AEE" w:rsidRDefault="00834BE9" w:rsidP="006E435A">
      <w:pPr>
        <w:pStyle w:val="BlockText"/>
        <w:numPr>
          <w:ilvl w:val="2"/>
          <w:numId w:val="24"/>
        </w:numPr>
        <w:spacing w:after="120"/>
        <w:ind w:left="1276" w:right="-57" w:hanging="709"/>
        <w:jc w:val="both"/>
      </w:pPr>
      <w:r w:rsidRPr="00547AEE">
        <w:t>Piedāvājumu</w:t>
      </w:r>
      <w:r w:rsidR="00006413" w:rsidRPr="00547AEE">
        <w:t xml:space="preserve"> </w:t>
      </w:r>
      <w:r w:rsidR="00235579" w:rsidRPr="00547AEE">
        <w:t>P</w:t>
      </w:r>
      <w:r w:rsidR="00006413" w:rsidRPr="00547AEE">
        <w:t xml:space="preserve">retendents </w:t>
      </w:r>
      <w:r w:rsidRPr="00547AEE">
        <w:t xml:space="preserve">paraksta </w:t>
      </w:r>
      <w:r w:rsidR="00006413" w:rsidRPr="00547AEE">
        <w:t>pēc izvēles a</w:t>
      </w:r>
      <w:r w:rsidR="00CC47AE" w:rsidRPr="00547AEE">
        <w:t xml:space="preserve">r drošu elektronisko parakstu un </w:t>
      </w:r>
      <w:r w:rsidR="00006413" w:rsidRPr="00547AEE">
        <w:t>laika zīmogu vai</w:t>
      </w:r>
      <w:r w:rsidRPr="00547AEE">
        <w:t xml:space="preserve"> </w:t>
      </w:r>
      <w:r w:rsidR="00006413" w:rsidRPr="00547AEE">
        <w:t>ar EIS piedāvāto elektronisko parakstu (Sistēmas parakstu). Pie</w:t>
      </w:r>
      <w:r w:rsidRPr="00547AEE">
        <w:t xml:space="preserve">dāvājumu </w:t>
      </w:r>
      <w:r w:rsidR="00006413" w:rsidRPr="00547AEE">
        <w:t xml:space="preserve">paraksta </w:t>
      </w:r>
      <w:r w:rsidR="00235579" w:rsidRPr="00547AEE">
        <w:t>P</w:t>
      </w:r>
      <w:r w:rsidR="00006413" w:rsidRPr="00547AEE">
        <w:t xml:space="preserve">retendenta pārstāvis ar pārstāvības tiesībām vai tā pilnvarota persona. Ja </w:t>
      </w:r>
      <w:r w:rsidRPr="00547AEE">
        <w:t>piedāvājumu</w:t>
      </w:r>
      <w:r w:rsidR="00006413" w:rsidRPr="00547AEE">
        <w:t xml:space="preserve"> paraksta pilnvarota persona, jāpievieno personas ar pārstāvības tiesībām izdota pilnvara (skenēts dokumenta oriģināls PDF formātā)</w:t>
      </w:r>
      <w:r w:rsidR="00235579" w:rsidRPr="00547AEE">
        <w:t>.</w:t>
      </w:r>
    </w:p>
    <w:p w14:paraId="7DFD82D4" w14:textId="77777777" w:rsidR="00235579" w:rsidRPr="00547AEE" w:rsidRDefault="00F37FF8" w:rsidP="00B45919">
      <w:pPr>
        <w:pStyle w:val="BlockText"/>
        <w:numPr>
          <w:ilvl w:val="1"/>
          <w:numId w:val="24"/>
        </w:numPr>
        <w:spacing w:after="120"/>
        <w:ind w:left="567" w:right="-57" w:hanging="567"/>
        <w:jc w:val="both"/>
      </w:pPr>
      <w:r w:rsidRPr="00547AEE">
        <w:t>Jebkurš piegādātājs var iesniegt kā Pretendents tikai 1 (vienu) piedāvājumu 1 (vienā) variantā.</w:t>
      </w:r>
      <w:r w:rsidR="00522927" w:rsidRPr="00547AEE">
        <w:t xml:space="preserve"> Pretendents, kas iesniedzis piedāvājumu vairākos variantos, tiks izslēgts no dalības iepirkumu procedūrā.</w:t>
      </w:r>
    </w:p>
    <w:p w14:paraId="0E616F0B" w14:textId="4652E080" w:rsidR="00522927" w:rsidRPr="00547AEE" w:rsidRDefault="00522927" w:rsidP="00B45919">
      <w:pPr>
        <w:pStyle w:val="BlockText"/>
        <w:numPr>
          <w:ilvl w:val="1"/>
          <w:numId w:val="24"/>
        </w:numPr>
        <w:spacing w:after="120"/>
        <w:ind w:left="567" w:right="-57" w:hanging="567"/>
        <w:jc w:val="both"/>
      </w:pPr>
      <w:r w:rsidRPr="00547AEE">
        <w:t xml:space="preserve">Pretendents līdz piedāvājumu iesniegšanas termiņa beigām ir tiesīgs atsaukt savu piedāvājumu vai iesniegt piedāvājuma grozījumus. Piedāvājuma atsaukuma vai grozījuma dokumenti sagatavojami, noformējami un iesniedzami tādā pašā kārtībā kā citi piedāvājuma dokumenti, ar norādi </w:t>
      </w:r>
      <w:r w:rsidR="00235579" w:rsidRPr="00547AEE">
        <w:t>“</w:t>
      </w:r>
      <w:r w:rsidRPr="00547AEE">
        <w:t xml:space="preserve">Piedāvājuma grozījumi” vai </w:t>
      </w:r>
      <w:r w:rsidR="00235579" w:rsidRPr="00547AEE">
        <w:t>“</w:t>
      </w:r>
      <w:r w:rsidRPr="00547AEE">
        <w:t>Piedāvājuma atsaukums”. Piedāvājuma atsaukums izslēdz Pretendentu no tālākas dalības iepirkuma procedūrā.</w:t>
      </w:r>
    </w:p>
    <w:p w14:paraId="4AEDAFC5" w14:textId="661342E7" w:rsidR="00522927" w:rsidRPr="00547AEE" w:rsidRDefault="00522927" w:rsidP="00B45919">
      <w:pPr>
        <w:pStyle w:val="BlockText"/>
        <w:numPr>
          <w:ilvl w:val="1"/>
          <w:numId w:val="24"/>
        </w:numPr>
        <w:spacing w:after="120"/>
        <w:ind w:left="567" w:right="-57" w:hanging="567"/>
        <w:jc w:val="both"/>
      </w:pPr>
      <w:r w:rsidRPr="00547AEE">
        <w:t>Piedāvājumu iesniegšana nozīmē Pretendenta godprātīgu nodomu piedalīties iepirkumā un visu Iepirkuma dokumentu prasību akceptēšanu. Piedāvājums ir juridiski saistošs Pretendentam, kas to iesniedzis.</w:t>
      </w:r>
    </w:p>
    <w:p w14:paraId="1B7CE9F1" w14:textId="5E785179" w:rsidR="00DA091E" w:rsidRPr="00547AEE" w:rsidRDefault="00DA091E" w:rsidP="00B45919">
      <w:pPr>
        <w:pStyle w:val="BlockText"/>
        <w:numPr>
          <w:ilvl w:val="1"/>
          <w:numId w:val="24"/>
        </w:numPr>
        <w:spacing w:after="120"/>
        <w:ind w:left="567" w:right="-57" w:hanging="567"/>
        <w:jc w:val="both"/>
      </w:pPr>
      <w:r w:rsidRPr="00547AEE">
        <w:rPr>
          <w:szCs w:val="24"/>
        </w:rPr>
        <w:lastRenderedPageBreak/>
        <w:t>Iesniedzot piedāvājumu, pretendents pilnībā atzīst visus nolikumā (t.sk. tā pielikumos un formās, kuras ir ievietotas EIS e-konkursu apakšsistēmas šī konkursa sadaļā) ietvertos nosacījumus.</w:t>
      </w:r>
    </w:p>
    <w:p w14:paraId="22278012" w14:textId="77777777" w:rsidR="00DA091E" w:rsidRPr="00547AEE" w:rsidRDefault="00DA091E" w:rsidP="00B45919">
      <w:pPr>
        <w:pStyle w:val="BlockText"/>
        <w:numPr>
          <w:ilvl w:val="1"/>
          <w:numId w:val="24"/>
        </w:numPr>
        <w:spacing w:after="120"/>
        <w:ind w:left="567" w:right="-57" w:hanging="567"/>
        <w:jc w:val="both"/>
      </w:pPr>
      <w:r w:rsidRPr="00547AEE">
        <w:rPr>
          <w:szCs w:val="24"/>
        </w:rPr>
        <w:t>Piedāvājums jāsagatavo tā, lai nekādā veidā netiktu apdraudēta EIS e-konkursu apakšsistēmas darbība</w:t>
      </w:r>
      <w:r w:rsidR="0045773E" w:rsidRPr="00547AEE">
        <w:rPr>
          <w:szCs w:val="24"/>
        </w:rPr>
        <w:t>,</w:t>
      </w:r>
      <w:r w:rsidRPr="00547AEE">
        <w:rPr>
          <w:szCs w:val="24"/>
        </w:rPr>
        <w:t xml:space="preserve"> un nebūtu ierobežota piekļuve piedāvājumā ietvertajai informācijai, tostarp piedāvājums nedrīkst saturēt datorvīrusus un citas kaitīgas programmatūras vai to ģeneratorus.</w:t>
      </w:r>
    </w:p>
    <w:p w14:paraId="6068EAE2" w14:textId="71C030BE" w:rsidR="0034559A" w:rsidRPr="00547AEE" w:rsidRDefault="00522927" w:rsidP="006E435A">
      <w:pPr>
        <w:pStyle w:val="Heading1"/>
        <w:numPr>
          <w:ilvl w:val="0"/>
          <w:numId w:val="24"/>
        </w:numPr>
        <w:overflowPunct w:val="0"/>
        <w:autoSpaceDE w:val="0"/>
        <w:autoSpaceDN w:val="0"/>
        <w:adjustRightInd w:val="0"/>
        <w:spacing w:before="240" w:after="120"/>
        <w:ind w:left="567" w:hanging="567"/>
        <w:jc w:val="center"/>
        <w:textAlignment w:val="baseline"/>
        <w:rPr>
          <w:szCs w:val="24"/>
        </w:rPr>
      </w:pPr>
      <w:bookmarkStart w:id="80" w:name="_Toc312767054"/>
      <w:bookmarkStart w:id="81" w:name="_Toc496711287"/>
      <w:bookmarkStart w:id="82" w:name="_Toc236821986"/>
      <w:bookmarkStart w:id="83" w:name="_Hlk61003863"/>
      <w:bookmarkEnd w:id="78"/>
      <w:r w:rsidRPr="00547AEE">
        <w:rPr>
          <w:szCs w:val="24"/>
        </w:rPr>
        <w:t>PIEDĀVĀJUMA SAGATAVOŠANA UN NOFORMĒŠANA</w:t>
      </w:r>
      <w:bookmarkEnd w:id="80"/>
      <w:bookmarkEnd w:id="81"/>
      <w:bookmarkEnd w:id="82"/>
    </w:p>
    <w:p w14:paraId="4848389D" w14:textId="77777777" w:rsidR="00895DDF" w:rsidRPr="002D682B" w:rsidRDefault="00895DDF" w:rsidP="00895DDF">
      <w:pPr>
        <w:pStyle w:val="BlockText"/>
        <w:numPr>
          <w:ilvl w:val="1"/>
          <w:numId w:val="24"/>
        </w:numPr>
        <w:spacing w:after="120"/>
        <w:ind w:left="567" w:right="-57" w:hanging="624"/>
        <w:jc w:val="both"/>
        <w:rPr>
          <w:sz w:val="28"/>
          <w:szCs w:val="28"/>
        </w:rPr>
      </w:pPr>
      <w:r w:rsidRPr="00D35A23">
        <w:rPr>
          <w:rFonts w:eastAsia="Calibri"/>
          <w:szCs w:val="24"/>
          <w:lang w:eastAsia="x-none"/>
        </w:rPr>
        <w:t>Jebkurš piegādātājs var iesniegt kā Pretendents tikai 1 (vienu) piedāvājumu 1 (vienā) variantā. Pretendents, kas iesniedzis piedāvājumu vairākos variantos, tiks izslēgts no dalības iepirkuma procedūr</w:t>
      </w:r>
      <w:r>
        <w:rPr>
          <w:rFonts w:eastAsia="Calibri"/>
          <w:szCs w:val="24"/>
          <w:lang w:eastAsia="x-none"/>
        </w:rPr>
        <w:t>ā</w:t>
      </w:r>
      <w:r w:rsidRPr="00BD795E">
        <w:t>.</w:t>
      </w:r>
    </w:p>
    <w:p w14:paraId="15B0BB93" w14:textId="77777777" w:rsidR="00895DDF" w:rsidRPr="00BD795E" w:rsidRDefault="00895DDF" w:rsidP="00895DDF">
      <w:pPr>
        <w:pStyle w:val="BlockText"/>
        <w:numPr>
          <w:ilvl w:val="1"/>
          <w:numId w:val="24"/>
        </w:numPr>
        <w:spacing w:after="120"/>
        <w:ind w:left="567" w:right="-57" w:hanging="624"/>
        <w:jc w:val="both"/>
        <w:rPr>
          <w:sz w:val="28"/>
          <w:szCs w:val="28"/>
        </w:rPr>
      </w:pPr>
      <w:r w:rsidRPr="00D35A23">
        <w:rPr>
          <w:rFonts w:eastAsia="Calibri"/>
          <w:szCs w:val="24"/>
          <w:lang w:eastAsia="x-none"/>
        </w:rPr>
        <w:t>Piegādātājs sagatavo, noformē un iesniedz Piedāvājumu saskaņā ar Iepirkuma dokumentiem</w:t>
      </w:r>
    </w:p>
    <w:p w14:paraId="3818B664" w14:textId="77777777" w:rsidR="00895DDF" w:rsidRPr="00BD795E" w:rsidRDefault="00895DDF" w:rsidP="00895DDF">
      <w:pPr>
        <w:pStyle w:val="BlockText"/>
        <w:numPr>
          <w:ilvl w:val="1"/>
          <w:numId w:val="24"/>
        </w:numPr>
        <w:spacing w:after="120"/>
        <w:ind w:left="567" w:right="-57" w:hanging="624"/>
        <w:jc w:val="both"/>
        <w:rPr>
          <w:sz w:val="28"/>
          <w:szCs w:val="28"/>
        </w:rPr>
      </w:pPr>
      <w:r w:rsidRPr="00BD795E">
        <w:rPr>
          <w:rFonts w:eastAsia="Calibri"/>
          <w:szCs w:val="24"/>
          <w:lang w:eastAsia="x-none"/>
        </w:rPr>
        <w:t>Visi piedāvājuma dokumenti jāizstrādā, jānoformē, tai skaitā oriģinālo dokumentu kopijas un dokumentu tulkojumi latviešu valodā saskaņā ar Ministru kabineta 2018.gada 4.septembra noteikumu Nr.558 “Dokumentu izstrādāšanas un noformēšanas kārtība” un Iepirkuma dokumentu prasībām. Tiem jābūt aizpildītiem, datētiem un parakstītiem, izmantojot Pasūtītāja piedāvātās veidlapas</w:t>
      </w:r>
      <w:r w:rsidRPr="00BD795E">
        <w:t xml:space="preserve">. </w:t>
      </w:r>
    </w:p>
    <w:p w14:paraId="2719F8D1" w14:textId="77777777" w:rsidR="00895DDF" w:rsidRPr="00BD795E" w:rsidRDefault="00895DDF" w:rsidP="00895DDF">
      <w:pPr>
        <w:pStyle w:val="BlockText"/>
        <w:numPr>
          <w:ilvl w:val="1"/>
          <w:numId w:val="24"/>
        </w:numPr>
        <w:spacing w:after="120"/>
        <w:ind w:left="567" w:right="-57" w:hanging="624"/>
        <w:jc w:val="both"/>
        <w:rPr>
          <w:sz w:val="28"/>
          <w:szCs w:val="28"/>
        </w:rPr>
      </w:pPr>
      <w:r w:rsidRPr="00BD795E">
        <w:rPr>
          <w:rFonts w:eastAsia="Calibri"/>
          <w:szCs w:val="24"/>
          <w:lang w:eastAsia="x-none"/>
        </w:rPr>
        <w:t>Pretendents atbild par Iepirkuma dokumentu rūpīgu izskatīšanu, ieskaitot grozījumus iepirkuma dokumentos, Pasūtītāja sniegto papildu informāciju un skaidrojumiem par Iepirkuma dokumentos noteiktajām prasībām, kā arī par drošas informācijas iegūšanu neatkarīgi no apstākļiem un saistībām, kas jebkādā veidā var ietekmēt piedāvājuma vai darbu izpildes summu vai veidu. Kļūdu un augstāk minēto saistību neievērošanas gadījumos netiks apmierināta neviena Pretendenta prasība grozīt piedāvājuma summu. Tiek uzskatīts, ka Pretendents, iesniedzot piedāvājumu, ir iepazinies un pārzina Latvijas Republikā spēkā esošo normatīvo aktu prasības, kas jebkādā veidā var ietekmēt vai attiekties uz iesniegto piedāvājumu, iepirkuma līguma darbībām un aktivitātēm</w:t>
      </w:r>
      <w:r w:rsidRPr="00BD795E">
        <w:rPr>
          <w:bCs/>
        </w:rPr>
        <w:t xml:space="preserve">. </w:t>
      </w:r>
    </w:p>
    <w:p w14:paraId="2A6B1F47" w14:textId="77777777" w:rsidR="00895DDF" w:rsidRPr="00BD795E" w:rsidRDefault="00895DDF" w:rsidP="00895DDF">
      <w:pPr>
        <w:pStyle w:val="BlockText"/>
        <w:numPr>
          <w:ilvl w:val="1"/>
          <w:numId w:val="24"/>
        </w:numPr>
        <w:spacing w:after="120"/>
        <w:ind w:left="567" w:right="-57" w:hanging="621"/>
        <w:jc w:val="both"/>
      </w:pPr>
      <w:r w:rsidRPr="00BD795E">
        <w:rPr>
          <w:rFonts w:eastAsia="Calibri"/>
          <w:szCs w:val="24"/>
          <w:lang w:eastAsia="x-none"/>
        </w:rPr>
        <w:t>Piedāvājuma dokumenti jāsagatavo un jāiesniedz latviešu valodā, tiem jābūt skaidri salasāmiem, lapām sanumurētām un apliecinātiem Latvijas Republikas normatīvajos aktos noteiktajā kārtībā</w:t>
      </w:r>
      <w:r w:rsidRPr="00BD795E">
        <w:t>.</w:t>
      </w:r>
    </w:p>
    <w:p w14:paraId="6A9BA6DB" w14:textId="77777777" w:rsidR="00895DDF" w:rsidRPr="00BD795E" w:rsidRDefault="00895DDF" w:rsidP="00895DDF">
      <w:pPr>
        <w:pStyle w:val="BlockText"/>
        <w:numPr>
          <w:ilvl w:val="1"/>
          <w:numId w:val="24"/>
        </w:numPr>
        <w:ind w:left="567" w:right="-57" w:hanging="624"/>
        <w:jc w:val="both"/>
      </w:pPr>
      <w:r w:rsidRPr="00BD795E">
        <w:rPr>
          <w:szCs w:val="24"/>
          <w:lang w:eastAsia="x-none"/>
        </w:rPr>
        <w:t>Pretendenta dokumentam, kas iesniegts citas valsts valodā, jāpievieno šī dokumenta Pretendenta apliecināts tulkojums latviešu valodā. Ja oriģinālā dokumenta teksts atšķiras no šī dokumenta tulkojuma teksta latviešu valodā, tad par pamatu tiks ņemts šī dokumenta tulkojums latviešu valodā.</w:t>
      </w:r>
    </w:p>
    <w:p w14:paraId="705D0502" w14:textId="77777777" w:rsidR="00895DDF" w:rsidRPr="00BD795E" w:rsidRDefault="00895DDF" w:rsidP="00895DDF">
      <w:pPr>
        <w:pStyle w:val="BlockText"/>
        <w:spacing w:after="120"/>
        <w:ind w:left="567" w:right="-57"/>
        <w:jc w:val="both"/>
      </w:pPr>
      <w:r w:rsidRPr="00BD795E">
        <w:rPr>
          <w:szCs w:val="24"/>
          <w:lang w:eastAsia="x-none"/>
        </w:rPr>
        <w:t>Par kaitējumu, kas radies dokumenta nepareiza tulkojuma dēļ, Pretendents atbild Latvijas Republikas normatīvajos tiesību aktos noteiktajā kārtībā</w:t>
      </w:r>
      <w:r w:rsidRPr="00BD795E">
        <w:t>.</w:t>
      </w:r>
    </w:p>
    <w:p w14:paraId="3B961BAE" w14:textId="77777777" w:rsidR="00895DDF" w:rsidRPr="00BD795E" w:rsidRDefault="00895DDF" w:rsidP="00895DDF">
      <w:pPr>
        <w:pStyle w:val="BlockText"/>
        <w:numPr>
          <w:ilvl w:val="1"/>
          <w:numId w:val="24"/>
        </w:numPr>
        <w:spacing w:after="120"/>
        <w:ind w:left="567" w:right="-57" w:hanging="621"/>
        <w:jc w:val="both"/>
      </w:pPr>
      <w:r w:rsidRPr="00D35A23">
        <w:rPr>
          <w:rFonts w:eastAsia="Calibri"/>
          <w:szCs w:val="24"/>
          <w:lang w:eastAsia="x-none"/>
        </w:rPr>
        <w:t>Visiem iesniegtajiem piedāvājuma dokumentiem jābūt parakstītiem. Pretendenta pieteikums dalībai iepirkuma procedūrā un apliecinājumi jāparaksta personai ar tiesībām pārstāvēt Pretendentu vai tās pilnvarotam pārstāvim. Pilnvarojuma gadījumos jāpievieno pilnvaras oriģināls vai tās apliecināta kopija. Pārējie piedāvājuma dokumenti jāparaksta darbiniekam, kurš gatavojis attiecīgo dokumentu (norādot vārdu un uzvārdu, ieņemamo amatu</w:t>
      </w:r>
      <w:r w:rsidRPr="00BD795E">
        <w:rPr>
          <w:rFonts w:eastAsia="Calibri"/>
          <w:szCs w:val="24"/>
          <w:lang w:eastAsia="x-none"/>
        </w:rPr>
        <w:t>)</w:t>
      </w:r>
      <w:r w:rsidRPr="00BD795E">
        <w:t>.</w:t>
      </w:r>
    </w:p>
    <w:p w14:paraId="08B0C917" w14:textId="77777777" w:rsidR="00895DDF" w:rsidRPr="00BD795E" w:rsidRDefault="00895DDF" w:rsidP="00895DDF">
      <w:pPr>
        <w:pStyle w:val="BlockText"/>
        <w:numPr>
          <w:ilvl w:val="1"/>
          <w:numId w:val="24"/>
        </w:numPr>
        <w:spacing w:after="120"/>
        <w:ind w:left="567" w:right="-57" w:hanging="621"/>
        <w:jc w:val="both"/>
      </w:pPr>
      <w:r w:rsidRPr="00BD795E">
        <w:rPr>
          <w:szCs w:val="24"/>
          <w:lang w:eastAsia="x-none"/>
        </w:rPr>
        <w:t xml:space="preserve">Ja piedāvājumu iesniedz personu apvienība, Pretendenta pieteikums dalībai iepirkuma procedūrā un pilnvara, kas apliecina pilnvarotās personas tiesības pārstāvēt personu apvienības intereses iepirkuma procedūrā, jāparaksta visu apvienības dalībniekus pārstāvošām personām ar pārstāvības tiesībām vai to pilnvarotiem pārstāvjiem (pievienojami dokumenti, kas apliecina šīs tiesības). Arī pilnvara, kas apliecina pilnvarotās personas tiesības pārstāvēt personu apvienības intereses iepirkuma procedūrā, jāparaksta visu </w:t>
      </w:r>
      <w:r w:rsidRPr="00BD795E">
        <w:rPr>
          <w:szCs w:val="24"/>
          <w:lang w:eastAsia="x-none"/>
        </w:rPr>
        <w:lastRenderedPageBreak/>
        <w:t>apvienības dalībniekus pārstāvošām personām ar pārstāvības tiesībām vai to pilnvarotiem pārstāvjiem (pievienojami dokumenti, kas apliecina šīs tiesības).</w:t>
      </w:r>
    </w:p>
    <w:p w14:paraId="011F39E5" w14:textId="77777777" w:rsidR="00895DDF" w:rsidRPr="00BD795E" w:rsidRDefault="00895DDF" w:rsidP="00895DDF">
      <w:pPr>
        <w:pStyle w:val="BlockText"/>
        <w:numPr>
          <w:ilvl w:val="1"/>
          <w:numId w:val="24"/>
        </w:numPr>
        <w:spacing w:after="120"/>
        <w:ind w:left="567" w:right="-57" w:hanging="621"/>
        <w:jc w:val="both"/>
      </w:pPr>
      <w:r w:rsidRPr="0051312E">
        <w:rPr>
          <w:color w:val="000000" w:themeColor="text1"/>
        </w:rPr>
        <w:t>Dokumentus, kas attiecas tikai uz apakšuzņēmēju, uz kura iespējām balstās Pretendents, lai apliecinātu savu atbilstību Pretendenta kvalifikācijas prasībām vai paredz piesaistīt līguma izpildē, vai attiecas uz atsevišķu personu apvienības dalībnieku, jāparaksta apakšuzņēmēja personai ar tiesībām pārstāvēt to iepirkuma procedūrā vai tās pilnvarotam pārstāvim. Pilnvarojuma gadījumā jāpievieno pilnvaras oriģināls vai tās apliecināta kopija. Šī punkta prasības arī jāievēro, apliecinot dokumentu kopijas un dokumentu tulkojumu pareizību</w:t>
      </w:r>
      <w:r w:rsidRPr="00BD795E">
        <w:rPr>
          <w:rFonts w:eastAsia="Calibri"/>
          <w:szCs w:val="24"/>
          <w:lang w:eastAsia="x-none"/>
        </w:rPr>
        <w:t>.</w:t>
      </w:r>
    </w:p>
    <w:p w14:paraId="3407D0B8" w14:textId="25FCC50F" w:rsidR="00522927" w:rsidRPr="00547AEE" w:rsidRDefault="00895DDF" w:rsidP="00895DDF">
      <w:pPr>
        <w:pStyle w:val="BlockText"/>
        <w:numPr>
          <w:ilvl w:val="1"/>
          <w:numId w:val="24"/>
        </w:numPr>
        <w:spacing w:after="120"/>
        <w:ind w:left="567" w:right="-57" w:hanging="567"/>
        <w:jc w:val="both"/>
        <w:rPr>
          <w:sz w:val="28"/>
          <w:szCs w:val="28"/>
        </w:rPr>
      </w:pPr>
      <w:r w:rsidRPr="00BD795E">
        <w:rPr>
          <w:rFonts w:eastAsia="Calibri"/>
          <w:szCs w:val="24"/>
          <w:lang w:eastAsia="x-none"/>
        </w:rPr>
        <w:t>Pretendents sedz visus izdevumus, kas saistīti ar piedāvājuma dokumentu izstrādāšanu, noformēšanu un iesniegšanu. Pasūtītājs nav atbildīgs, nesegs un nekompensēs šos izdevumus neatkarīgi no Iepirkuma procedūras norises iznākuma</w:t>
      </w:r>
      <w:r w:rsidR="00522927" w:rsidRPr="00547AEE">
        <w:t xml:space="preserve">. </w:t>
      </w:r>
    </w:p>
    <w:p w14:paraId="5C6907E0" w14:textId="4A804E20" w:rsidR="0034559A" w:rsidRPr="00547AEE" w:rsidRDefault="00895DDF" w:rsidP="006E435A">
      <w:pPr>
        <w:pStyle w:val="Heading1"/>
        <w:numPr>
          <w:ilvl w:val="0"/>
          <w:numId w:val="24"/>
        </w:numPr>
        <w:overflowPunct w:val="0"/>
        <w:autoSpaceDE w:val="0"/>
        <w:autoSpaceDN w:val="0"/>
        <w:adjustRightInd w:val="0"/>
        <w:spacing w:before="240" w:after="120"/>
        <w:ind w:left="567" w:hanging="567"/>
        <w:jc w:val="center"/>
        <w:textAlignment w:val="baseline"/>
        <w:rPr>
          <w:szCs w:val="24"/>
        </w:rPr>
      </w:pPr>
      <w:bookmarkStart w:id="84" w:name="_Toc236821987"/>
      <w:bookmarkEnd w:id="83"/>
      <w:r>
        <w:rPr>
          <w:szCs w:val="24"/>
        </w:rPr>
        <w:t>CITI NOTEIKUMI</w:t>
      </w:r>
      <w:bookmarkEnd w:id="84"/>
    </w:p>
    <w:p w14:paraId="4E75B018" w14:textId="77777777" w:rsidR="00895DDF" w:rsidRPr="00BD795E" w:rsidRDefault="00895DDF" w:rsidP="00895DDF">
      <w:pPr>
        <w:pStyle w:val="BlockText"/>
        <w:numPr>
          <w:ilvl w:val="1"/>
          <w:numId w:val="24"/>
        </w:numPr>
        <w:spacing w:after="120"/>
        <w:ind w:left="567" w:right="-57" w:hanging="621"/>
        <w:jc w:val="both"/>
        <w:rPr>
          <w:sz w:val="28"/>
          <w:szCs w:val="28"/>
        </w:rPr>
      </w:pPr>
      <w:r w:rsidRPr="00BD795E">
        <w:rPr>
          <w:szCs w:val="24"/>
        </w:rPr>
        <w:t xml:space="preserve">Komisija Likumā un Iepirkuma dokumentos paredzētajā kārtībā un atbilstoši to prasībām un vērtēšanas kritērijiem nodrošina </w:t>
      </w:r>
      <w:r w:rsidRPr="00BD795E">
        <w:t>Pretendentu</w:t>
      </w:r>
      <w:r w:rsidRPr="00BD795E">
        <w:rPr>
          <w:szCs w:val="24"/>
        </w:rPr>
        <w:t xml:space="preserve"> atlasi, piedāvājumu atbilstības pārbaudi un izvēli un vadās pēc tiem, pieņemot lēmumus par Pretendenta atbilstību atlases prasībām, tehniskā un finanšu piedāvājuma atbilstību Pasūtītāja prasībām, Pretendenta kvalifikāciju un spējām nodrošināt līgumsaistību izpildi. </w:t>
      </w:r>
    </w:p>
    <w:p w14:paraId="13F1784A" w14:textId="77777777" w:rsidR="00895DDF" w:rsidRPr="0057487E" w:rsidRDefault="00895DDF" w:rsidP="00895DDF">
      <w:pPr>
        <w:pStyle w:val="BlockText"/>
        <w:numPr>
          <w:ilvl w:val="1"/>
          <w:numId w:val="24"/>
        </w:numPr>
        <w:spacing w:after="120"/>
        <w:ind w:left="567" w:right="-57" w:hanging="621"/>
        <w:jc w:val="both"/>
        <w:rPr>
          <w:sz w:val="28"/>
          <w:szCs w:val="28"/>
        </w:rPr>
      </w:pPr>
      <w:r w:rsidRPr="00BD795E">
        <w:rPr>
          <w:szCs w:val="24"/>
        </w:rPr>
        <w:t xml:space="preserve">Komisija lēmumus pieņem slēgtā sēdē, pamatojoties tikai uz oriģinālo dokumentu un oriģinālo dokumentu kopiju </w:t>
      </w:r>
      <w:r w:rsidRPr="00BD795E">
        <w:t>informāciju, un citu informāciju, kas pieprasīta un iesniegta līdz piedāvājuma izvērtēšanas beigām.</w:t>
      </w:r>
    </w:p>
    <w:p w14:paraId="31A0741E" w14:textId="77777777" w:rsidR="00895DDF" w:rsidRPr="0057487E" w:rsidRDefault="00895DDF" w:rsidP="00895DDF">
      <w:pPr>
        <w:pStyle w:val="BlockText"/>
        <w:numPr>
          <w:ilvl w:val="1"/>
          <w:numId w:val="24"/>
        </w:numPr>
        <w:ind w:left="567" w:right="-57" w:hanging="624"/>
        <w:jc w:val="both"/>
        <w:rPr>
          <w:sz w:val="28"/>
          <w:szCs w:val="28"/>
        </w:rPr>
      </w:pPr>
      <w:r w:rsidRPr="0057487E">
        <w:rPr>
          <w:shd w:val="clear" w:color="auto" w:fill="FFFFFF"/>
        </w:rPr>
        <w:t xml:space="preserve">Komisija Pretendentu kvalifikācijas un atlases pārbaudi </w:t>
      </w:r>
      <w:r w:rsidRPr="00BD795E">
        <w:t>Iepirkuma dokumentos noteiktajām prasībām veiks tikai tam Pretendentam, kuram būtu piešķiramas iepirkuma līguma slēgšanas tiesības (piedāvājums ar zemāko līgumcenu). Tehniskā un finanšu piedāvājuma pārbaude, tai skaitā aritmētisko kļūdu labojumi, ja tādus būs nepieciešams veikt, tiks veikti visiem Pretendentiem. Komisija veic Pretendentu kvalifikācijas un piedāvājumu atbilstības pārbaudi un piedāvājuma izvēli saskaņā ar noteiktajiem piedāvājuma izvērtēšanas kritērijiem</w:t>
      </w:r>
      <w:r w:rsidRPr="0057487E">
        <w:rPr>
          <w:szCs w:val="24"/>
        </w:rPr>
        <w:t>.</w:t>
      </w:r>
    </w:p>
    <w:p w14:paraId="73937671" w14:textId="77777777" w:rsidR="00895DDF" w:rsidRPr="00BD795E" w:rsidRDefault="00895DDF" w:rsidP="00895DDF">
      <w:pPr>
        <w:pStyle w:val="BlockText"/>
        <w:spacing w:after="120"/>
        <w:ind w:left="567" w:right="-57"/>
        <w:jc w:val="both"/>
        <w:rPr>
          <w:szCs w:val="24"/>
        </w:rPr>
      </w:pPr>
      <w:r w:rsidRPr="00BD795E">
        <w:rPr>
          <w:szCs w:val="24"/>
        </w:rPr>
        <w:t>Ja Komisijai radīsies šaubas, vai Pretendenta piedāvājums ir nepamatoti lēts, Pretendentam tiks pieprasīts skaidrojums par piedāvāto cenu vai izmaksām,</w:t>
      </w:r>
      <w:r w:rsidRPr="00BD795E">
        <w:rPr>
          <w:szCs w:val="24"/>
          <w:shd w:val="clear" w:color="auto" w:fill="FFFFFF"/>
        </w:rPr>
        <w:t xml:space="preserve"> kā arī informāciju par Pretendenta un tā piedāvājumā norādīto apakšuzņēmēju darbinieku vidējām stundas tarifa likmēm profesiju grupās.</w:t>
      </w:r>
    </w:p>
    <w:p w14:paraId="7B33BB31" w14:textId="77777777" w:rsidR="00895DDF" w:rsidRPr="00BD795E" w:rsidRDefault="00895DDF" w:rsidP="00895DDF">
      <w:pPr>
        <w:pStyle w:val="BlockText"/>
        <w:numPr>
          <w:ilvl w:val="1"/>
          <w:numId w:val="24"/>
        </w:numPr>
        <w:spacing w:after="120"/>
        <w:ind w:left="567" w:right="-57" w:hanging="621"/>
        <w:jc w:val="both"/>
      </w:pPr>
      <w:r w:rsidRPr="00BD795E">
        <w:t>Komisijai ir tiesības pieprasīt, lai Pretendents precizē informāciju par piedāvājumu, ja tas nepieciešams Pretendenta atlasei vai piedāvājuma atbilstības pārbaudei un izvēlei.</w:t>
      </w:r>
    </w:p>
    <w:p w14:paraId="0AA1479B" w14:textId="77777777" w:rsidR="00895DDF" w:rsidRPr="00BD795E" w:rsidRDefault="00895DDF" w:rsidP="00895DDF">
      <w:pPr>
        <w:pStyle w:val="BlockText"/>
        <w:numPr>
          <w:ilvl w:val="1"/>
          <w:numId w:val="24"/>
        </w:numPr>
        <w:spacing w:after="120"/>
        <w:ind w:left="567" w:right="-57" w:hanging="621"/>
        <w:jc w:val="both"/>
      </w:pPr>
      <w:r w:rsidRPr="00BD795E">
        <w:t>Komisija atbilstoši noteiktajam piedāvājumu izvēles kritērijam izvēlas piedāvājumu no tiem piedāvājumiem, kas atbilst visām nolikumā paredzētajām prasībām.</w:t>
      </w:r>
    </w:p>
    <w:p w14:paraId="6844C213" w14:textId="77777777" w:rsidR="00895DDF" w:rsidRPr="00BD795E" w:rsidRDefault="00895DDF" w:rsidP="00895DDF">
      <w:pPr>
        <w:pStyle w:val="BlockText"/>
        <w:numPr>
          <w:ilvl w:val="1"/>
          <w:numId w:val="24"/>
        </w:numPr>
        <w:spacing w:after="120"/>
        <w:ind w:left="567" w:right="-57" w:hanging="621"/>
        <w:jc w:val="both"/>
      </w:pPr>
      <w:r w:rsidRPr="00BD795E">
        <w:t>Komisija pirms piedāvājuma izvēles veiks finanšu piedāvājuma dokumentu pārbaudi, aritmētisko kļūdu labojumus. Aritmētisko kļūdu gadījumā tiks labota līgumcena.</w:t>
      </w:r>
    </w:p>
    <w:p w14:paraId="51584106" w14:textId="123C5833" w:rsidR="00895DDF" w:rsidRPr="00C509B5" w:rsidRDefault="00895DDF" w:rsidP="00895DDF">
      <w:pPr>
        <w:pStyle w:val="BlockText"/>
        <w:numPr>
          <w:ilvl w:val="1"/>
          <w:numId w:val="24"/>
        </w:numPr>
        <w:spacing w:after="120"/>
        <w:ind w:left="567" w:right="-57" w:hanging="621"/>
        <w:jc w:val="both"/>
      </w:pPr>
      <w:r w:rsidRPr="00BD795E">
        <w:t>Piedāvājuma izvērtēšanas un izvēles kritērijs ir saimnieciski visizdevīgākais piedāvājums – viszemākā cena</w:t>
      </w:r>
      <w:r w:rsidRPr="00BD795E">
        <w:rPr>
          <w:vertAlign w:val="superscript"/>
        </w:rPr>
        <w:footnoteReference w:id="2"/>
      </w:r>
      <w:r w:rsidRPr="00BD795E">
        <w:t xml:space="preserve">. Ja Pasūtītājs, pirms pieņem lēmumu par iepirkuma līguma slēgšanas tiesību piešķiršanu konstatē, ka divu vai vairāku Pretendentu piedāvātā līgumcena ir vienāda, izšķirošais piedāvājuma izvēles kritērijs ir </w:t>
      </w:r>
      <w:r w:rsidRPr="00C509B5">
        <w:t>–</w:t>
      </w:r>
      <w:r w:rsidR="00C509B5" w:rsidRPr="00C509B5">
        <w:t xml:space="preserve"> </w:t>
      </w:r>
      <w:r w:rsidRPr="00C509B5">
        <w:rPr>
          <w:szCs w:val="24"/>
          <w:u w:val="single"/>
          <w:lang w:eastAsia="lv-LV"/>
        </w:rPr>
        <w:t xml:space="preserve">zemākā  cena  </w:t>
      </w:r>
      <w:r w:rsidR="005446EC" w:rsidRPr="00C509B5">
        <w:t>C</w:t>
      </w:r>
      <w:r w:rsidR="00C509B5" w:rsidRPr="00C509B5">
        <w:t xml:space="preserve"> –</w:t>
      </w:r>
      <w:r w:rsidR="005446EC" w:rsidRPr="00C509B5">
        <w:t xml:space="preserve"> </w:t>
      </w:r>
      <w:r w:rsidRPr="00C509B5">
        <w:rPr>
          <w:szCs w:val="24"/>
          <w:u w:val="single"/>
          <w:lang w:eastAsia="lv-LV"/>
        </w:rPr>
        <w:t>sadzīves atkritumos (papīrs, lupatas, stikls, metāls)</w:t>
      </w:r>
      <w:r w:rsidRPr="00C509B5">
        <w:t>. Ja Pasūtītājs, pirms pieņem lēmumu par iepirkuma līguma slēgšanas tiesību piešķiršanu konstatē, ka divu vai vairāku Pre</w:t>
      </w:r>
      <w:r w:rsidRPr="00BD795E">
        <w:t xml:space="preserve">tendentu piedāvātā līgumcena un </w:t>
      </w:r>
      <w:r w:rsidRPr="00895DDF">
        <w:t>zemākā  cena  sadzīves atkritumos (papīrs, lupatas, stikls, metāls)</w:t>
      </w:r>
      <w:r w:rsidRPr="00BD795E">
        <w:t xml:space="preserve"> ir vienādas, izšķirošais piedāvājuma </w:t>
      </w:r>
      <w:r w:rsidRPr="00BD795E">
        <w:lastRenderedPageBreak/>
        <w:t xml:space="preserve">izvēles kritērijs ir – </w:t>
      </w:r>
      <w:r w:rsidR="009578A4" w:rsidRPr="00C509B5">
        <w:rPr>
          <w:u w:val="single"/>
        </w:rPr>
        <w:t>lielāks vidējais gada finanšu apgrozījums iepriekšējo 3 (trīs) pārskata gadu laikā</w:t>
      </w:r>
      <w:r w:rsidRPr="00C509B5">
        <w:t xml:space="preserve">. </w:t>
      </w:r>
    </w:p>
    <w:p w14:paraId="25485222" w14:textId="77777777" w:rsidR="00895DDF" w:rsidRDefault="00895DDF" w:rsidP="00895DDF">
      <w:pPr>
        <w:pStyle w:val="BlockText"/>
        <w:numPr>
          <w:ilvl w:val="1"/>
          <w:numId w:val="24"/>
        </w:numPr>
        <w:spacing w:after="120"/>
        <w:ind w:left="567" w:right="-57" w:hanging="624"/>
        <w:jc w:val="both"/>
      </w:pPr>
      <w:r w:rsidRPr="0051312E">
        <w:rPr>
          <w:color w:val="000000" w:themeColor="text1"/>
        </w:rPr>
        <w:t>Par Pretendentu, kuram būtu piešķiramas iepirkuma līguma slēgšanas tiesības, Komisija, saskaņā ar Noteikumu Nr. 508 16. punktā noteikto, pieprasa valsts drošības iestādei veikt pārbaudi. Pamatojoties uz pārbaudes rezultātiem, attiecīgā valsts drošības iestāde sniedz ieteikumus par drošības pasākumu veikšanu un sniedz rekomendāciju (pozitīvu vai negatīvu).  Pēc pozitīvas rekomendācijas no valsts drošības iestādes saņemšanas, tiek pieņemts lēmums par iepirkuma līguma slēgšanas tiesību piešķiršanu. Pēc negatīvas rekomendācijas no valsts drošības iestādes saņemšanas, Pretendents tiek izslēgts no dalības iepirkumā</w:t>
      </w:r>
      <w:r>
        <w:rPr>
          <w:color w:val="000000" w:themeColor="text1"/>
        </w:rPr>
        <w:t>.</w:t>
      </w:r>
    </w:p>
    <w:p w14:paraId="6283B8AB" w14:textId="77777777" w:rsidR="00895DDF" w:rsidRPr="00BD795E" w:rsidRDefault="00895DDF" w:rsidP="00895DDF">
      <w:pPr>
        <w:pStyle w:val="BlockText"/>
        <w:numPr>
          <w:ilvl w:val="1"/>
          <w:numId w:val="24"/>
        </w:numPr>
        <w:spacing w:after="120"/>
        <w:ind w:left="567" w:right="-57" w:hanging="624"/>
        <w:jc w:val="both"/>
      </w:pPr>
      <w:r w:rsidRPr="00BD795E">
        <w:t>Ja Pretendents, kuram piešķirtas iepirkuma līguma slēgšanas tiesības, atsakās slēgt iepirkuma līgumu ar Pasūtītāju vai atsauc piedāvājumu tā derīguma termiņa laikā, Komisija ir tiesīga pieņemt lēmumu iepirkuma līguma slēgšanas tiesības piešķirt nākamajam Pretendentam, kurš piedāvājis nākošo saimnieciski visizdevīgāko piedāvājumu – zemāko cenu, vai pārtraukt iepirkuma procedūru, neizvēloties nevienu piedāvājumu. Ja pieņemts lēmums iepirkuma līguma slēgšanas tiesības piešķirt nākamajam Pretendentam, kurš piedāvājis saimnieciski visizdevīgāko piedāvājumu, bet tas atsakās slēgt iepirkuma līgumu, Komisija pieņem lēmumu pārtraukt iepirkuma procedūru, neizvēloties nevienu piedāvājumu.</w:t>
      </w:r>
    </w:p>
    <w:p w14:paraId="72505B8C" w14:textId="77777777" w:rsidR="00895DDF" w:rsidRPr="00BD795E" w:rsidRDefault="00895DDF" w:rsidP="00895DDF">
      <w:pPr>
        <w:pStyle w:val="BlockText"/>
        <w:numPr>
          <w:ilvl w:val="1"/>
          <w:numId w:val="24"/>
        </w:numPr>
        <w:ind w:left="567" w:right="-57" w:hanging="624"/>
        <w:jc w:val="both"/>
        <w:rPr>
          <w:szCs w:val="24"/>
          <w:lang w:eastAsia="lv-LV"/>
        </w:rPr>
      </w:pPr>
      <w:r w:rsidRPr="00BD795E">
        <w:rPr>
          <w:szCs w:val="24"/>
          <w:lang w:eastAsia="lv-LV"/>
        </w:rPr>
        <w:t>Pasūtītājs, ņemot vērā Starptautisko un Latvijas Republikas nacionālo sankciju likumā 11.¹ pantā noteikto, attiecībā uz Pretendentu, kuram būtu piešķiramas līguma slēgšanas tiesības, pārbauda, vai attiecībā uz šo Pretendentu, tā valdes vai padomes locekli, patiesā labuma guvēju, pārstāvēttiesīgo personu vai prokūristu, vai personu, kura ir pilnvarota pārstāvēt Pretendentu darbībās, kas saistītas ar filiāli, vai personālsabiedrības biedru, tā valdes un padomes locekli, patiesā labuma guvēju, pārstāvēttiesīgo personu un prokūristu, ja Pretendents ir personālsabiedrība, ir noteiktas starptautiskās vai nacionālās sankcijas vai būtiskas finanšu un kapitāla tirgus intereses ietekmējošas Eiropas Savienības vai Ziemeļatlantijas līguma organizācijas dalībvalsts noteiktās sankcijas, kuras ietekmē līguma izpildi.</w:t>
      </w:r>
    </w:p>
    <w:p w14:paraId="0FD50B7D" w14:textId="77777777" w:rsidR="00895DDF" w:rsidRPr="00BD795E" w:rsidRDefault="00895DDF" w:rsidP="00895DDF">
      <w:pPr>
        <w:pStyle w:val="BlockText"/>
        <w:ind w:left="567" w:right="-57"/>
        <w:jc w:val="both"/>
        <w:rPr>
          <w:szCs w:val="24"/>
          <w:lang w:eastAsia="lv-LV"/>
        </w:rPr>
      </w:pPr>
      <w:r w:rsidRPr="00BD795E">
        <w:rPr>
          <w:szCs w:val="24"/>
          <w:lang w:eastAsia="lv-LV"/>
        </w:rPr>
        <w:t xml:space="preserve">Pasūtītājs izslēgšanas nosacījumu esamība pārbaudīs Ārlietu ministrijas mājaslapā </w:t>
      </w:r>
      <w:r w:rsidRPr="00BD795E">
        <w:rPr>
          <w:szCs w:val="24"/>
          <w:u w:val="single"/>
          <w:lang w:eastAsia="lv-LV"/>
        </w:rPr>
        <w:t>http://sankcijas.fid.gov.lv/</w:t>
      </w:r>
      <w:r w:rsidRPr="00BD795E">
        <w:rPr>
          <w:szCs w:val="24"/>
          <w:lang w:eastAsia="lv-LV"/>
        </w:rPr>
        <w:t xml:space="preserve"> norādītajās vietnēs.</w:t>
      </w:r>
    </w:p>
    <w:p w14:paraId="7B26772C" w14:textId="77777777" w:rsidR="00895DDF" w:rsidRPr="00BD795E" w:rsidRDefault="00895DDF" w:rsidP="00895DDF">
      <w:pPr>
        <w:pStyle w:val="BlockText"/>
        <w:spacing w:after="120"/>
        <w:ind w:left="567" w:right="-57"/>
        <w:jc w:val="both"/>
        <w:rPr>
          <w:szCs w:val="24"/>
          <w:lang w:eastAsia="lv-LV"/>
        </w:rPr>
      </w:pPr>
      <w:r w:rsidRPr="00BD795E">
        <w:rPr>
          <w:szCs w:val="24"/>
          <w:lang w:eastAsia="lv-LV"/>
        </w:rPr>
        <w:t>Ja pārbaudes rezultātā tiks konstatēts, ka attiecībā uz kādu no pārbaudāmām personām ir noteiktas starptautiskās vai nacionālās sankcijas vai būtiskas finanšu un kapitāla tirgus intereses ietekmējošas Eiropas Savienības vai Ziemeļatlantijas līguma organizācijas dalībvalsts noteiktās sankcijas, kuras var kavēt līguma izpildi, Pasūtītājs izslēdz Pretendentu no dalības līguma slēgšanas tiesību piešķiršanas procedūrā.</w:t>
      </w:r>
    </w:p>
    <w:p w14:paraId="4FDAB3EC" w14:textId="77777777" w:rsidR="00895DDF" w:rsidRDefault="00895DDF" w:rsidP="00895DDF">
      <w:pPr>
        <w:pStyle w:val="BlockText"/>
        <w:numPr>
          <w:ilvl w:val="1"/>
          <w:numId w:val="24"/>
        </w:numPr>
        <w:spacing w:after="120"/>
        <w:ind w:left="567" w:right="-57" w:hanging="709"/>
        <w:jc w:val="both"/>
      </w:pPr>
      <w:r w:rsidRPr="00BD795E">
        <w:t>Pasūtītājs ir tiesīgs, līdz iepirkuma līguma noslēgšanai, pārtraukt iepirkuma procedūru, ja tam ir objektīvs pamatojums.</w:t>
      </w:r>
    </w:p>
    <w:p w14:paraId="58DE5468" w14:textId="1AA68B11" w:rsidR="0034559A" w:rsidRPr="00547AEE" w:rsidRDefault="00522927" w:rsidP="006E435A">
      <w:pPr>
        <w:pStyle w:val="Heading1"/>
        <w:numPr>
          <w:ilvl w:val="0"/>
          <w:numId w:val="24"/>
        </w:numPr>
        <w:overflowPunct w:val="0"/>
        <w:autoSpaceDE w:val="0"/>
        <w:autoSpaceDN w:val="0"/>
        <w:adjustRightInd w:val="0"/>
        <w:spacing w:before="240" w:after="120"/>
        <w:ind w:left="567" w:hanging="567"/>
        <w:jc w:val="center"/>
        <w:textAlignment w:val="baseline"/>
        <w:rPr>
          <w:szCs w:val="24"/>
        </w:rPr>
      </w:pPr>
      <w:bookmarkStart w:id="85" w:name="_Toc312767057"/>
      <w:bookmarkStart w:id="86" w:name="_Toc496711289"/>
      <w:bookmarkStart w:id="87" w:name="_Toc236821988"/>
      <w:r w:rsidRPr="00547AEE">
        <w:rPr>
          <w:szCs w:val="24"/>
        </w:rPr>
        <w:t>IEPIRKUMA LĪGUMA SLĒGŠANA</w:t>
      </w:r>
      <w:bookmarkEnd w:id="85"/>
      <w:bookmarkEnd w:id="86"/>
      <w:r w:rsidR="005813A9">
        <w:rPr>
          <w:szCs w:val="24"/>
        </w:rPr>
        <w:t xml:space="preserve"> UN LĪGUMA NOSACĪJUMI</w:t>
      </w:r>
      <w:bookmarkEnd w:id="87"/>
    </w:p>
    <w:p w14:paraId="6458FB90" w14:textId="47C6FCDE" w:rsidR="00522927" w:rsidRPr="00547AEE" w:rsidRDefault="00522927" w:rsidP="00C430B7">
      <w:pPr>
        <w:pStyle w:val="BlockText"/>
        <w:numPr>
          <w:ilvl w:val="1"/>
          <w:numId w:val="24"/>
        </w:numPr>
        <w:spacing w:after="120"/>
        <w:ind w:left="567" w:right="-57" w:hanging="567"/>
        <w:jc w:val="both"/>
        <w:rPr>
          <w:sz w:val="28"/>
          <w:szCs w:val="28"/>
        </w:rPr>
      </w:pPr>
      <w:r w:rsidRPr="00547AEE">
        <w:rPr>
          <w:szCs w:val="24"/>
        </w:rPr>
        <w:t>Par pamatu līguma sagatavošanai un noslēgšanai tiks izmantots iepirkuma līguma p</w:t>
      </w:r>
      <w:r w:rsidR="00227FD1" w:rsidRPr="00547AEE">
        <w:rPr>
          <w:szCs w:val="24"/>
        </w:rPr>
        <w:t xml:space="preserve">rojekts </w:t>
      </w:r>
      <w:r w:rsidR="00227FD1" w:rsidRPr="00CB7504">
        <w:rPr>
          <w:szCs w:val="24"/>
        </w:rPr>
        <w:t>(</w:t>
      </w:r>
      <w:r w:rsidR="00ED7867" w:rsidRPr="00CB7504">
        <w:rPr>
          <w:szCs w:val="24"/>
        </w:rPr>
        <w:t xml:space="preserve">saskaņā ar šī </w:t>
      </w:r>
      <w:r w:rsidR="00227FD1" w:rsidRPr="00CB7504">
        <w:rPr>
          <w:szCs w:val="24"/>
        </w:rPr>
        <w:t xml:space="preserve">nolikuma </w:t>
      </w:r>
      <w:r w:rsidR="00C9739E" w:rsidRPr="00CB7504">
        <w:rPr>
          <w:szCs w:val="24"/>
        </w:rPr>
        <w:t>5.</w:t>
      </w:r>
      <w:r w:rsidR="007B1A68" w:rsidRPr="00CB7504">
        <w:rPr>
          <w:szCs w:val="24"/>
        </w:rPr>
        <w:t>pielikum</w:t>
      </w:r>
      <w:r w:rsidR="00ED7867" w:rsidRPr="00CB7504">
        <w:rPr>
          <w:szCs w:val="24"/>
        </w:rPr>
        <w:t>u</w:t>
      </w:r>
      <w:r w:rsidRPr="00CB7504">
        <w:rPr>
          <w:szCs w:val="24"/>
        </w:rPr>
        <w:t>). Līguma projekta</w:t>
      </w:r>
      <w:r w:rsidRPr="00547AEE">
        <w:rPr>
          <w:szCs w:val="24"/>
        </w:rPr>
        <w:t xml:space="preserve"> nosacījumi ir Pretendentam saistoši.</w:t>
      </w:r>
      <w:r w:rsidR="0024014D" w:rsidRPr="00547AEE">
        <w:rPr>
          <w:sz w:val="20"/>
          <w:szCs w:val="24"/>
          <w:lang w:eastAsia="lv-LV"/>
        </w:rPr>
        <w:t xml:space="preserve"> </w:t>
      </w:r>
      <w:r w:rsidR="0024014D" w:rsidRPr="00547AEE">
        <w:rPr>
          <w:szCs w:val="24"/>
        </w:rPr>
        <w:t>Ja iepirkuma līguma slēgšanas tiesības tiek piešķirtas personu apvienībai, kas iepirkuma līguma izpildei ir vienojusies, noslēdzot sabiedrības līgumu, iepirkuma līgumu paraksta visi sabiedrības līguma biedri.</w:t>
      </w:r>
    </w:p>
    <w:p w14:paraId="67E46B32" w14:textId="08EBB71A" w:rsidR="00522927" w:rsidRPr="00C509B5" w:rsidRDefault="008A7BAE" w:rsidP="00C430B7">
      <w:pPr>
        <w:pStyle w:val="BlockText"/>
        <w:numPr>
          <w:ilvl w:val="1"/>
          <w:numId w:val="24"/>
        </w:numPr>
        <w:spacing w:after="120"/>
        <w:ind w:left="567" w:right="-57" w:hanging="567"/>
        <w:jc w:val="both"/>
        <w:rPr>
          <w:szCs w:val="24"/>
        </w:rPr>
      </w:pPr>
      <w:r w:rsidRPr="00547AEE">
        <w:rPr>
          <w:szCs w:val="24"/>
        </w:rPr>
        <w:t xml:space="preserve">Pasūtītājam ir tiesības noslēgt iepirkuma līgumu ar iepirkuma procedūras uzvarētāju nākamajā dienā pēc nogaidīšanas termiņa </w:t>
      </w:r>
      <w:r w:rsidRPr="00C509B5">
        <w:rPr>
          <w:szCs w:val="24"/>
        </w:rPr>
        <w:t xml:space="preserve">beigām. </w:t>
      </w:r>
      <w:r w:rsidR="00522927" w:rsidRPr="00C509B5">
        <w:rPr>
          <w:szCs w:val="24"/>
        </w:rPr>
        <w:t>Līgums jānoslēdz 5 (piecu) darba dienu laikā no Pasūtītāja rakstiska pieprasījuma saņemšanas.</w:t>
      </w:r>
    </w:p>
    <w:bookmarkEnd w:id="37"/>
    <w:p w14:paraId="23B5EA4B" w14:textId="7F87422C" w:rsidR="005813A9" w:rsidRPr="00C509B5" w:rsidRDefault="005813A9" w:rsidP="00B624D9">
      <w:pPr>
        <w:pStyle w:val="BlockText"/>
        <w:numPr>
          <w:ilvl w:val="1"/>
          <w:numId w:val="24"/>
        </w:numPr>
        <w:spacing w:after="120"/>
        <w:ind w:left="567" w:right="-57" w:hanging="567"/>
        <w:jc w:val="both"/>
        <w:rPr>
          <w:szCs w:val="24"/>
        </w:rPr>
      </w:pPr>
      <w:r w:rsidRPr="00C509B5">
        <w:rPr>
          <w:szCs w:val="24"/>
        </w:rPr>
        <w:t xml:space="preserve">Par nepieciešamību savākt atkritumus Pasūtītājs paziņo Izpildītājam vismaz </w:t>
      </w:r>
      <w:r w:rsidR="00895DDF" w:rsidRPr="00C509B5">
        <w:rPr>
          <w:szCs w:val="24"/>
        </w:rPr>
        <w:t>12 – 24</w:t>
      </w:r>
      <w:r w:rsidRPr="00C509B5">
        <w:rPr>
          <w:szCs w:val="24"/>
        </w:rPr>
        <w:t xml:space="preserve"> stundas iepriekš, informējot par savākšanas laiku, norādot piestātni, konkrēto atkrituma veidu un aptuveno daudzumu (atkritumu savācamais minimums netiek noteikts).</w:t>
      </w:r>
    </w:p>
    <w:p w14:paraId="14EA0768" w14:textId="7653EA9F" w:rsidR="005813A9" w:rsidRPr="00C509B5" w:rsidRDefault="005813A9" w:rsidP="00B624D9">
      <w:pPr>
        <w:pStyle w:val="BlockText"/>
        <w:numPr>
          <w:ilvl w:val="1"/>
          <w:numId w:val="24"/>
        </w:numPr>
        <w:spacing w:after="120"/>
        <w:ind w:left="567" w:right="-57" w:hanging="567"/>
        <w:jc w:val="both"/>
        <w:rPr>
          <w:szCs w:val="24"/>
        </w:rPr>
      </w:pPr>
      <w:r w:rsidRPr="00C509B5">
        <w:rPr>
          <w:szCs w:val="24"/>
        </w:rPr>
        <w:lastRenderedPageBreak/>
        <w:t>Atkritumu savlaicīgas nepieņemšanas gadījumā, Izpildītājam tiek aprēķināts līgumsods EUR 100 (viens simts euro) par katru gadījumu.</w:t>
      </w:r>
    </w:p>
    <w:p w14:paraId="712AD12F" w14:textId="121A2D54" w:rsidR="005813A9" w:rsidRPr="00C509B5" w:rsidRDefault="005813A9" w:rsidP="00B624D9">
      <w:pPr>
        <w:pStyle w:val="BlockText"/>
        <w:numPr>
          <w:ilvl w:val="1"/>
          <w:numId w:val="24"/>
        </w:numPr>
        <w:spacing w:after="120"/>
        <w:ind w:left="567" w:right="-57" w:hanging="567"/>
        <w:jc w:val="both"/>
        <w:rPr>
          <w:szCs w:val="24"/>
        </w:rPr>
      </w:pPr>
      <w:r w:rsidRPr="00C509B5">
        <w:rPr>
          <w:szCs w:val="24"/>
        </w:rPr>
        <w:t>Izpildītājs nodrošina atkritumu pieņemšanu,</w:t>
      </w:r>
      <w:r w:rsidR="00A33F90" w:rsidRPr="00C509B5">
        <w:rPr>
          <w:szCs w:val="24"/>
        </w:rPr>
        <w:t xml:space="preserve"> </w:t>
      </w:r>
      <w:bookmarkStart w:id="88" w:name="_Hlk176271328"/>
      <w:r w:rsidR="00B87A46" w:rsidRPr="00C509B5">
        <w:rPr>
          <w:szCs w:val="24"/>
        </w:rPr>
        <w:t xml:space="preserve">gadījumos, kad atkritumu pieņemšanu nav iespējams veikt </w:t>
      </w:r>
      <w:r w:rsidR="00AF5530" w:rsidRPr="00C509B5">
        <w:rPr>
          <w:szCs w:val="24"/>
        </w:rPr>
        <w:t xml:space="preserve"> nepārtrauktā režīmā</w:t>
      </w:r>
      <w:r w:rsidR="00B87A46" w:rsidRPr="00C509B5">
        <w:rPr>
          <w:szCs w:val="24"/>
        </w:rPr>
        <w:t>, to</w:t>
      </w:r>
      <w:r w:rsidRPr="00C509B5">
        <w:rPr>
          <w:szCs w:val="24"/>
        </w:rPr>
        <w:t xml:space="preserve"> </w:t>
      </w:r>
      <w:bookmarkEnd w:id="88"/>
      <w:r w:rsidRPr="00C509B5">
        <w:rPr>
          <w:szCs w:val="24"/>
        </w:rPr>
        <w:t>uzglabāšanu konteineros</w:t>
      </w:r>
      <w:r w:rsidR="00A33F90" w:rsidRPr="00C509B5">
        <w:rPr>
          <w:szCs w:val="24"/>
        </w:rPr>
        <w:t>,</w:t>
      </w:r>
      <w:r w:rsidRPr="00C509B5">
        <w:rPr>
          <w:szCs w:val="24"/>
        </w:rPr>
        <w:t xml:space="preserve"> izvešanu ar specializēto transportu uz licencētu izgāztuvi</w:t>
      </w:r>
      <w:r w:rsidR="00B87A46" w:rsidRPr="00C509B5">
        <w:rPr>
          <w:szCs w:val="24"/>
        </w:rPr>
        <w:t xml:space="preserve"> </w:t>
      </w:r>
      <w:r w:rsidR="009B0B4F" w:rsidRPr="00C509B5">
        <w:rPr>
          <w:szCs w:val="24"/>
        </w:rPr>
        <w:t xml:space="preserve">vai </w:t>
      </w:r>
      <w:r w:rsidR="00A33F90" w:rsidRPr="00C509B5">
        <w:rPr>
          <w:szCs w:val="24"/>
        </w:rPr>
        <w:t>nodošanu tālākai pārstrādei</w:t>
      </w:r>
      <w:r w:rsidRPr="00C509B5">
        <w:rPr>
          <w:szCs w:val="24"/>
        </w:rPr>
        <w:t>.</w:t>
      </w:r>
    </w:p>
    <w:p w14:paraId="12A7DEF4" w14:textId="0E2F28BC" w:rsidR="005813A9" w:rsidRPr="00C509B5" w:rsidRDefault="005813A9" w:rsidP="00B624D9">
      <w:pPr>
        <w:pStyle w:val="BlockText"/>
        <w:numPr>
          <w:ilvl w:val="1"/>
          <w:numId w:val="24"/>
        </w:numPr>
        <w:spacing w:after="120"/>
        <w:ind w:left="567" w:right="-57" w:hanging="567"/>
        <w:jc w:val="both"/>
        <w:rPr>
          <w:szCs w:val="24"/>
        </w:rPr>
      </w:pPr>
      <w:r w:rsidRPr="00C509B5">
        <w:rPr>
          <w:szCs w:val="24"/>
        </w:rPr>
        <w:t>Izpildītājs līdz katra nākamā mēneša 5.datumam iesniedz Pasūtītājam rakstveida atskaites (saskaņā ar Ministru Kabineta 2022. gada 22 marta noteikumiem Nr. 193 “Kuģu atkritumu pieņemšanas kārtība un kuģu atkritumu apsaimniekošanas plānu izstrādes kārtība” pielikumu Nr.6) par pieņemtajiem atkritumu daudzumiem un apkalpotajiem kuģiem, norādot sadalījumu pēc MARPOL</w:t>
      </w:r>
      <w:r w:rsidR="00FE3CBF" w:rsidRPr="00C509B5">
        <w:rPr>
          <w:szCs w:val="24"/>
        </w:rPr>
        <w:t xml:space="preserve"> 73/78 </w:t>
      </w:r>
      <w:r w:rsidRPr="00C509B5">
        <w:rPr>
          <w:szCs w:val="24"/>
        </w:rPr>
        <w:t xml:space="preserve"> </w:t>
      </w:r>
      <w:r w:rsidR="00B27F84">
        <w:rPr>
          <w:szCs w:val="24"/>
        </w:rPr>
        <w:t xml:space="preserve">V </w:t>
      </w:r>
      <w:r w:rsidRPr="00C509B5">
        <w:rPr>
          <w:szCs w:val="24"/>
        </w:rPr>
        <w:t>atkritumu veida.</w:t>
      </w:r>
    </w:p>
    <w:p w14:paraId="4D20F940" w14:textId="7E1586E2" w:rsidR="005813A9" w:rsidRPr="00C509B5" w:rsidRDefault="005813A9" w:rsidP="00B624D9">
      <w:pPr>
        <w:pStyle w:val="BlockText"/>
        <w:numPr>
          <w:ilvl w:val="1"/>
          <w:numId w:val="24"/>
        </w:numPr>
        <w:spacing w:after="120"/>
        <w:ind w:left="567" w:right="-57" w:hanging="567"/>
        <w:jc w:val="both"/>
        <w:rPr>
          <w:b/>
          <w:bCs/>
          <w:szCs w:val="24"/>
        </w:rPr>
      </w:pPr>
      <w:r w:rsidRPr="00C509B5">
        <w:rPr>
          <w:b/>
          <w:bCs/>
          <w:szCs w:val="24"/>
        </w:rPr>
        <w:t xml:space="preserve">Pakalpojuma maksa ir nemainīga visu Līguma darbības laiku. Samaksa tiek veikta par faktiski veikto pakalpojumu faktiskajā pakalpojuma apmērā. </w:t>
      </w:r>
    </w:p>
    <w:p w14:paraId="40F1599F" w14:textId="3D2A2837" w:rsidR="00155667" w:rsidRPr="00C509B5" w:rsidRDefault="005813A9" w:rsidP="00895DDF">
      <w:pPr>
        <w:pStyle w:val="BlockText"/>
        <w:numPr>
          <w:ilvl w:val="1"/>
          <w:numId w:val="24"/>
        </w:numPr>
        <w:spacing w:after="120"/>
        <w:ind w:left="567" w:right="-57" w:hanging="567"/>
        <w:jc w:val="both"/>
        <w:rPr>
          <w:szCs w:val="24"/>
        </w:rPr>
      </w:pPr>
      <w:r w:rsidRPr="00C509B5">
        <w:rPr>
          <w:szCs w:val="24"/>
        </w:rPr>
        <w:t>Pakalpojuma izpildi apliecina dokumentēts pamatojums - katra kuģa kapteiņa vai kuģa aģenta apstiprinājums par saņemtajiem pakalpojumiem, kas tiek iesniegts Pasūtītājam vienlaicīgi ar rēķinu.</w:t>
      </w:r>
    </w:p>
    <w:sectPr w:rsidR="00155667" w:rsidRPr="00C509B5" w:rsidSect="00B45919">
      <w:headerReference w:type="even" r:id="rId16"/>
      <w:headerReference w:type="default" r:id="rId17"/>
      <w:footerReference w:type="even" r:id="rId18"/>
      <w:footerReference w:type="default" r:id="rId19"/>
      <w:pgSz w:w="11906" w:h="16838"/>
      <w:pgMar w:top="1134" w:right="1134" w:bottom="1134" w:left="1418"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024C53" w14:textId="77777777" w:rsidR="00E33CEC" w:rsidRDefault="00E33CEC" w:rsidP="002303CF">
      <w:r>
        <w:separator/>
      </w:r>
    </w:p>
  </w:endnote>
  <w:endnote w:type="continuationSeparator" w:id="0">
    <w:p w14:paraId="246C4D0E" w14:textId="77777777" w:rsidR="00E33CEC" w:rsidRDefault="00E33CEC" w:rsidP="002303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Dutch TL">
    <w:altName w:val="Cambria"/>
    <w:charset w:val="00"/>
    <w:family w:val="roman"/>
    <w:pitch w:val="variable"/>
    <w:sig w:usb0="800002AF" w:usb1="5000204A"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93B26A" w14:textId="77777777" w:rsidR="00B22C2F" w:rsidRDefault="00B22C2F" w:rsidP="0052292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10</w:t>
    </w:r>
    <w:r>
      <w:rPr>
        <w:rStyle w:val="PageNumber"/>
      </w:rPr>
      <w:fldChar w:fldCharType="end"/>
    </w:r>
  </w:p>
  <w:p w14:paraId="653063F2" w14:textId="77777777" w:rsidR="00B22C2F" w:rsidRDefault="00B22C2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FE6140" w14:textId="24F669F8" w:rsidR="00B22C2F" w:rsidRDefault="00B22C2F">
    <w:pPr>
      <w:pStyle w:val="Footer"/>
      <w:jc w:val="right"/>
    </w:pPr>
  </w:p>
  <w:p w14:paraId="3DE5BCDA" w14:textId="77777777" w:rsidR="00B22C2F" w:rsidRPr="00C1547C" w:rsidRDefault="00B22C2F" w:rsidP="0052292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71238A" w14:textId="77777777" w:rsidR="00E33CEC" w:rsidRDefault="00E33CEC" w:rsidP="002303CF">
      <w:r>
        <w:separator/>
      </w:r>
    </w:p>
  </w:footnote>
  <w:footnote w:type="continuationSeparator" w:id="0">
    <w:p w14:paraId="72D91F55" w14:textId="77777777" w:rsidR="00E33CEC" w:rsidRDefault="00E33CEC" w:rsidP="002303CF">
      <w:r>
        <w:continuationSeparator/>
      </w:r>
    </w:p>
  </w:footnote>
  <w:footnote w:id="1">
    <w:p w14:paraId="53C4502D" w14:textId="20B92DB7" w:rsidR="00B22C2F" w:rsidRPr="009F5F00" w:rsidRDefault="00B22C2F">
      <w:pPr>
        <w:pStyle w:val="FootnoteText"/>
        <w:rPr>
          <w:lang w:val="lv-LV"/>
        </w:rPr>
      </w:pPr>
      <w:r>
        <w:rPr>
          <w:rStyle w:val="FootnoteReference"/>
        </w:rPr>
        <w:footnoteRef/>
      </w:r>
      <w:r>
        <w:t xml:space="preserve"> </w:t>
      </w:r>
      <w:r w:rsidRPr="003144F2">
        <w:rPr>
          <w:lang w:val="lv-LV"/>
        </w:rPr>
        <w:t>Informāciju par to, kā ieinteresētais piegādātājs var reģistrēties par Nolikuma saņēmēju sk.</w:t>
      </w:r>
      <w:r w:rsidRPr="003144F2">
        <w:rPr>
          <w:color w:val="FF0000"/>
          <w:lang w:val="lv-LV"/>
        </w:rPr>
        <w:t xml:space="preserve"> </w:t>
      </w:r>
      <w:r w:rsidRPr="00707207">
        <w:rPr>
          <w:lang w:val="lv-LV"/>
        </w:rPr>
        <w:t>https://www.eis.gov.lv/EIS/Publications/PublicationView.aspx?PublicationId=883</w:t>
      </w:r>
    </w:p>
  </w:footnote>
  <w:footnote w:id="2">
    <w:p w14:paraId="293F7F8F" w14:textId="77777777" w:rsidR="00895DDF" w:rsidRPr="00272274" w:rsidRDefault="00895DDF" w:rsidP="00895DDF">
      <w:pPr>
        <w:pStyle w:val="FootnoteText"/>
        <w:rPr>
          <w:lang w:val="lv-LV"/>
        </w:rPr>
      </w:pPr>
      <w:r w:rsidRPr="005F1B3F">
        <w:rPr>
          <w:rStyle w:val="FootnoteReference"/>
        </w:rPr>
        <w:footnoteRef/>
      </w:r>
      <w:r w:rsidRPr="002A6F6B">
        <w:rPr>
          <w:lang w:val="lv-LV"/>
        </w:rPr>
        <w:t xml:space="preserve"> </w:t>
      </w:r>
      <w:r w:rsidRPr="005F1B3F">
        <w:rPr>
          <w:lang w:val="lv-LV"/>
        </w:rPr>
        <w:t>Zemākās cenas kritērija noteikšana ir pamatojama ar to, ka būvdarbu izpildes prasības var noteikt precīzi un nav</w:t>
      </w:r>
      <w:r>
        <w:rPr>
          <w:lang w:val="lv-LV"/>
        </w:rPr>
        <w:t xml:space="preserve"> citu būtisku faktoru, kas būtu vērtējami kritērija ietvaros.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4B3B4B" w14:textId="77777777" w:rsidR="00B22C2F" w:rsidRDefault="00B22C2F">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542E5934" w14:textId="77777777" w:rsidR="00B22C2F" w:rsidRDefault="00B22C2F">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024DA4" w14:textId="77777777" w:rsidR="00B22C2F" w:rsidRDefault="00B22C2F">
    <w:pPr>
      <w:pStyle w:val="Header"/>
      <w:framePr w:wrap="around" w:vAnchor="text" w:hAnchor="margin" w:xAlign="right" w:y="1"/>
      <w:rPr>
        <w:rStyle w:val="PageNumber"/>
      </w:rPr>
    </w:pPr>
  </w:p>
  <w:p w14:paraId="28696093" w14:textId="77777777" w:rsidR="00B22C2F" w:rsidRDefault="00B22C2F">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261BB"/>
    <w:multiLevelType w:val="multilevel"/>
    <w:tmpl w:val="400A1EB6"/>
    <w:lvl w:ilvl="0">
      <w:start w:val="3"/>
      <w:numFmt w:val="decimal"/>
      <w:lvlText w:val="%1."/>
      <w:lvlJc w:val="left"/>
      <w:pPr>
        <w:ind w:left="504" w:hanging="504"/>
      </w:pPr>
      <w:rPr>
        <w:rFonts w:hint="default"/>
        <w:b/>
        <w:sz w:val="24"/>
        <w:szCs w:val="24"/>
      </w:rPr>
    </w:lvl>
    <w:lvl w:ilvl="1">
      <w:start w:val="1"/>
      <w:numFmt w:val="decimal"/>
      <w:lvlText w:val="%1.%2."/>
      <w:lvlJc w:val="left"/>
      <w:pPr>
        <w:ind w:left="929" w:hanging="504"/>
      </w:pPr>
      <w:rPr>
        <w:rFonts w:hint="default"/>
        <w:b w:val="0"/>
        <w:i w:val="0"/>
        <w:color w:val="auto"/>
        <w:sz w:val="24"/>
        <w:szCs w:val="24"/>
      </w:rPr>
    </w:lvl>
    <w:lvl w:ilvl="2">
      <w:start w:val="1"/>
      <w:numFmt w:val="decimal"/>
      <w:lvlText w:val="%1.%2.%3."/>
      <w:lvlJc w:val="left"/>
      <w:pPr>
        <w:ind w:left="2280" w:hanging="720"/>
      </w:pPr>
      <w:rPr>
        <w:rFonts w:hint="default"/>
        <w:b w:val="0"/>
        <w:i w:val="0"/>
        <w:iCs/>
        <w:color w:val="auto"/>
        <w:sz w:val="24"/>
        <w:szCs w:val="24"/>
      </w:rPr>
    </w:lvl>
    <w:lvl w:ilvl="3">
      <w:start w:val="1"/>
      <w:numFmt w:val="decimal"/>
      <w:lvlText w:val="%1.%2.%3.%4."/>
      <w:lvlJc w:val="left"/>
      <w:pPr>
        <w:ind w:left="1995" w:hanging="720"/>
      </w:pPr>
      <w:rPr>
        <w:rFonts w:hint="default"/>
        <w:b w:val="0"/>
        <w:sz w:val="24"/>
        <w:szCs w:val="24"/>
      </w:rPr>
    </w:lvl>
    <w:lvl w:ilvl="4">
      <w:start w:val="1"/>
      <w:numFmt w:val="decimal"/>
      <w:lvlText w:val="%1.%2.%3.%4.%5."/>
      <w:lvlJc w:val="left"/>
      <w:pPr>
        <w:ind w:left="2780" w:hanging="1080"/>
      </w:pPr>
      <w:rPr>
        <w:rFonts w:hint="default"/>
        <w:b w:val="0"/>
        <w:sz w:val="22"/>
      </w:rPr>
    </w:lvl>
    <w:lvl w:ilvl="5">
      <w:start w:val="1"/>
      <w:numFmt w:val="decimal"/>
      <w:lvlText w:val="%1.%2.%3.%4.%5.%6."/>
      <w:lvlJc w:val="left"/>
      <w:pPr>
        <w:ind w:left="3205" w:hanging="1080"/>
      </w:pPr>
      <w:rPr>
        <w:rFonts w:hint="default"/>
        <w:b w:val="0"/>
        <w:sz w:val="22"/>
      </w:rPr>
    </w:lvl>
    <w:lvl w:ilvl="6">
      <w:start w:val="1"/>
      <w:numFmt w:val="decimal"/>
      <w:lvlText w:val="%1.%2.%3.%4.%5.%6.%7."/>
      <w:lvlJc w:val="left"/>
      <w:pPr>
        <w:ind w:left="3990" w:hanging="1440"/>
      </w:pPr>
      <w:rPr>
        <w:rFonts w:hint="default"/>
        <w:b w:val="0"/>
        <w:sz w:val="22"/>
      </w:rPr>
    </w:lvl>
    <w:lvl w:ilvl="7">
      <w:start w:val="1"/>
      <w:numFmt w:val="decimal"/>
      <w:lvlText w:val="%1.%2.%3.%4.%5.%6.%7.%8."/>
      <w:lvlJc w:val="left"/>
      <w:pPr>
        <w:ind w:left="4415" w:hanging="1440"/>
      </w:pPr>
      <w:rPr>
        <w:rFonts w:hint="default"/>
        <w:b w:val="0"/>
        <w:sz w:val="22"/>
      </w:rPr>
    </w:lvl>
    <w:lvl w:ilvl="8">
      <w:start w:val="1"/>
      <w:numFmt w:val="decimal"/>
      <w:lvlText w:val="%1.%2.%3.%4.%5.%6.%7.%8.%9."/>
      <w:lvlJc w:val="left"/>
      <w:pPr>
        <w:ind w:left="5200" w:hanging="1800"/>
      </w:pPr>
      <w:rPr>
        <w:rFonts w:hint="default"/>
        <w:b w:val="0"/>
        <w:sz w:val="22"/>
      </w:rPr>
    </w:lvl>
  </w:abstractNum>
  <w:abstractNum w:abstractNumId="1" w15:restartNumberingAfterBreak="0">
    <w:nsid w:val="052D3471"/>
    <w:multiLevelType w:val="multilevel"/>
    <w:tmpl w:val="C2B2CAC6"/>
    <w:lvl w:ilvl="0">
      <w:start w:val="3"/>
      <w:numFmt w:val="decimal"/>
      <w:lvlText w:val="%1."/>
      <w:lvlJc w:val="left"/>
      <w:pPr>
        <w:ind w:left="504" w:hanging="504"/>
      </w:pPr>
      <w:rPr>
        <w:rFonts w:hint="default"/>
        <w:b/>
        <w:sz w:val="22"/>
      </w:rPr>
    </w:lvl>
    <w:lvl w:ilvl="1">
      <w:start w:val="1"/>
      <w:numFmt w:val="decimal"/>
      <w:lvlText w:val="%1.%2."/>
      <w:lvlJc w:val="left"/>
      <w:pPr>
        <w:ind w:left="929" w:hanging="504"/>
      </w:pPr>
      <w:rPr>
        <w:rFonts w:hint="default"/>
        <w:b w:val="0"/>
        <w:i w:val="0"/>
        <w:strike w:val="0"/>
        <w:sz w:val="22"/>
      </w:rPr>
    </w:lvl>
    <w:lvl w:ilvl="2">
      <w:start w:val="1"/>
      <w:numFmt w:val="decimal"/>
      <w:lvlText w:val="%1.%2.%3."/>
      <w:lvlJc w:val="left"/>
      <w:pPr>
        <w:ind w:left="1570" w:hanging="720"/>
      </w:pPr>
      <w:rPr>
        <w:rFonts w:hint="default"/>
        <w:b w:val="0"/>
        <w:sz w:val="22"/>
      </w:rPr>
    </w:lvl>
    <w:lvl w:ilvl="3">
      <w:start w:val="1"/>
      <w:numFmt w:val="decimal"/>
      <w:lvlText w:val="%1.%2.%3.%4."/>
      <w:lvlJc w:val="left"/>
      <w:pPr>
        <w:ind w:left="1995" w:hanging="720"/>
      </w:pPr>
      <w:rPr>
        <w:rFonts w:hint="default"/>
        <w:b w:val="0"/>
        <w:sz w:val="22"/>
      </w:rPr>
    </w:lvl>
    <w:lvl w:ilvl="4">
      <w:start w:val="1"/>
      <w:numFmt w:val="decimal"/>
      <w:lvlText w:val="%1.%2.%3.%4.%5."/>
      <w:lvlJc w:val="left"/>
      <w:pPr>
        <w:ind w:left="2780" w:hanging="1080"/>
      </w:pPr>
      <w:rPr>
        <w:rFonts w:hint="default"/>
        <w:b w:val="0"/>
        <w:sz w:val="22"/>
      </w:rPr>
    </w:lvl>
    <w:lvl w:ilvl="5">
      <w:start w:val="1"/>
      <w:numFmt w:val="decimal"/>
      <w:lvlText w:val="%1.%2.%3.%4.%5.%6."/>
      <w:lvlJc w:val="left"/>
      <w:pPr>
        <w:ind w:left="3205" w:hanging="1080"/>
      </w:pPr>
      <w:rPr>
        <w:rFonts w:hint="default"/>
        <w:b w:val="0"/>
        <w:sz w:val="22"/>
      </w:rPr>
    </w:lvl>
    <w:lvl w:ilvl="6">
      <w:start w:val="1"/>
      <w:numFmt w:val="decimal"/>
      <w:lvlText w:val="%1.%2.%3.%4.%5.%6.%7."/>
      <w:lvlJc w:val="left"/>
      <w:pPr>
        <w:ind w:left="3990" w:hanging="1440"/>
      </w:pPr>
      <w:rPr>
        <w:rFonts w:hint="default"/>
        <w:b w:val="0"/>
        <w:sz w:val="22"/>
      </w:rPr>
    </w:lvl>
    <w:lvl w:ilvl="7">
      <w:start w:val="1"/>
      <w:numFmt w:val="decimal"/>
      <w:lvlText w:val="%1.%2.%3.%4.%5.%6.%7.%8."/>
      <w:lvlJc w:val="left"/>
      <w:pPr>
        <w:ind w:left="4415" w:hanging="1440"/>
      </w:pPr>
      <w:rPr>
        <w:rFonts w:hint="default"/>
        <w:b w:val="0"/>
        <w:sz w:val="22"/>
      </w:rPr>
    </w:lvl>
    <w:lvl w:ilvl="8">
      <w:start w:val="1"/>
      <w:numFmt w:val="decimal"/>
      <w:lvlText w:val="%1.%2.%3.%4.%5.%6.%7.%8.%9."/>
      <w:lvlJc w:val="left"/>
      <w:pPr>
        <w:ind w:left="5200" w:hanging="1800"/>
      </w:pPr>
      <w:rPr>
        <w:rFonts w:hint="default"/>
        <w:b w:val="0"/>
        <w:sz w:val="22"/>
      </w:rPr>
    </w:lvl>
  </w:abstractNum>
  <w:abstractNum w:abstractNumId="2" w15:restartNumberingAfterBreak="0">
    <w:nsid w:val="0BE863DD"/>
    <w:multiLevelType w:val="multilevel"/>
    <w:tmpl w:val="E5DCB896"/>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567"/>
        </w:tabs>
        <w:ind w:left="567" w:hanging="567"/>
      </w:pPr>
      <w:rPr>
        <w:rFonts w:hint="default"/>
      </w:rPr>
    </w:lvl>
    <w:lvl w:ilvl="2">
      <w:start w:val="1"/>
      <w:numFmt w:val="decimal"/>
      <w:lvlText w:val="%1.%2.%3."/>
      <w:lvlJc w:val="left"/>
      <w:pPr>
        <w:tabs>
          <w:tab w:val="num" w:pos="964"/>
        </w:tabs>
        <w:ind w:left="1304" w:hanging="850"/>
      </w:pPr>
      <w:rPr>
        <w:rFonts w:hint="default"/>
      </w:rPr>
    </w:lvl>
    <w:lvl w:ilvl="3">
      <w:start w:val="1"/>
      <w:numFmt w:val="decimal"/>
      <w:lvlText w:val="%1.%2.%3.%4."/>
      <w:lvlJc w:val="left"/>
      <w:pPr>
        <w:tabs>
          <w:tab w:val="num" w:pos="2160"/>
        </w:tabs>
        <w:ind w:left="1191" w:hanging="17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 w15:restartNumberingAfterBreak="0">
    <w:nsid w:val="0C1D71F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D3D7DC5"/>
    <w:multiLevelType w:val="multilevel"/>
    <w:tmpl w:val="95FA33FA"/>
    <w:lvl w:ilvl="0">
      <w:start w:val="5"/>
      <w:numFmt w:val="decimal"/>
      <w:lvlText w:val="%1."/>
      <w:lvlJc w:val="left"/>
      <w:pPr>
        <w:ind w:left="360" w:hanging="360"/>
      </w:pPr>
      <w:rPr>
        <w:rFonts w:hint="default"/>
      </w:rPr>
    </w:lvl>
    <w:lvl w:ilvl="1">
      <w:start w:val="3"/>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5" w15:restartNumberingAfterBreak="0">
    <w:nsid w:val="0D827521"/>
    <w:multiLevelType w:val="hybridMultilevel"/>
    <w:tmpl w:val="A39034D8"/>
    <w:lvl w:ilvl="0" w:tplc="04260019">
      <w:start w:val="1"/>
      <w:numFmt w:val="lowerLetter"/>
      <w:lvlText w:val="%1."/>
      <w:lvlJc w:val="left"/>
      <w:pPr>
        <w:tabs>
          <w:tab w:val="num" w:pos="1211"/>
        </w:tabs>
        <w:ind w:left="1211" w:hanging="360"/>
      </w:pPr>
    </w:lvl>
    <w:lvl w:ilvl="1" w:tplc="04260019" w:tentative="1">
      <w:start w:val="1"/>
      <w:numFmt w:val="lowerLetter"/>
      <w:lvlText w:val="%2."/>
      <w:lvlJc w:val="left"/>
      <w:pPr>
        <w:tabs>
          <w:tab w:val="num" w:pos="2291"/>
        </w:tabs>
        <w:ind w:left="2291" w:hanging="360"/>
      </w:pPr>
    </w:lvl>
    <w:lvl w:ilvl="2" w:tplc="0426001B" w:tentative="1">
      <w:start w:val="1"/>
      <w:numFmt w:val="lowerRoman"/>
      <w:pStyle w:val="3rdlevelsubprovision"/>
      <w:lvlText w:val="%3."/>
      <w:lvlJc w:val="right"/>
      <w:pPr>
        <w:tabs>
          <w:tab w:val="num" w:pos="3011"/>
        </w:tabs>
        <w:ind w:left="3011" w:hanging="180"/>
      </w:pPr>
    </w:lvl>
    <w:lvl w:ilvl="3" w:tplc="0426000F" w:tentative="1">
      <w:start w:val="1"/>
      <w:numFmt w:val="decimal"/>
      <w:lvlText w:val="%4."/>
      <w:lvlJc w:val="left"/>
      <w:pPr>
        <w:tabs>
          <w:tab w:val="num" w:pos="3731"/>
        </w:tabs>
        <w:ind w:left="3731" w:hanging="360"/>
      </w:pPr>
    </w:lvl>
    <w:lvl w:ilvl="4" w:tplc="04260019" w:tentative="1">
      <w:start w:val="1"/>
      <w:numFmt w:val="lowerLetter"/>
      <w:lvlText w:val="%5."/>
      <w:lvlJc w:val="left"/>
      <w:pPr>
        <w:tabs>
          <w:tab w:val="num" w:pos="4451"/>
        </w:tabs>
        <w:ind w:left="4451" w:hanging="360"/>
      </w:pPr>
    </w:lvl>
    <w:lvl w:ilvl="5" w:tplc="0426001B" w:tentative="1">
      <w:start w:val="1"/>
      <w:numFmt w:val="lowerRoman"/>
      <w:lvlText w:val="%6."/>
      <w:lvlJc w:val="right"/>
      <w:pPr>
        <w:tabs>
          <w:tab w:val="num" w:pos="5171"/>
        </w:tabs>
        <w:ind w:left="5171" w:hanging="180"/>
      </w:pPr>
    </w:lvl>
    <w:lvl w:ilvl="6" w:tplc="0426000F" w:tentative="1">
      <w:start w:val="1"/>
      <w:numFmt w:val="decimal"/>
      <w:lvlText w:val="%7."/>
      <w:lvlJc w:val="left"/>
      <w:pPr>
        <w:tabs>
          <w:tab w:val="num" w:pos="5891"/>
        </w:tabs>
        <w:ind w:left="5891" w:hanging="360"/>
      </w:pPr>
    </w:lvl>
    <w:lvl w:ilvl="7" w:tplc="04260019" w:tentative="1">
      <w:start w:val="1"/>
      <w:numFmt w:val="lowerLetter"/>
      <w:lvlText w:val="%8."/>
      <w:lvlJc w:val="left"/>
      <w:pPr>
        <w:tabs>
          <w:tab w:val="num" w:pos="6611"/>
        </w:tabs>
        <w:ind w:left="6611" w:hanging="360"/>
      </w:pPr>
    </w:lvl>
    <w:lvl w:ilvl="8" w:tplc="0426001B" w:tentative="1">
      <w:start w:val="1"/>
      <w:numFmt w:val="lowerRoman"/>
      <w:lvlText w:val="%9."/>
      <w:lvlJc w:val="right"/>
      <w:pPr>
        <w:tabs>
          <w:tab w:val="num" w:pos="7331"/>
        </w:tabs>
        <w:ind w:left="7331" w:hanging="180"/>
      </w:pPr>
    </w:lvl>
  </w:abstractNum>
  <w:abstractNum w:abstractNumId="6" w15:restartNumberingAfterBreak="0">
    <w:nsid w:val="0E5C1189"/>
    <w:multiLevelType w:val="multilevel"/>
    <w:tmpl w:val="FC6692C6"/>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2651"/>
        </w:tabs>
        <w:ind w:left="2651" w:hanging="851"/>
      </w:pPr>
      <w:rPr>
        <w:rFonts w:hint="default"/>
      </w:rPr>
    </w:lvl>
    <w:lvl w:ilvl="2">
      <w:start w:val="1"/>
      <w:numFmt w:val="decimal"/>
      <w:pStyle w:val="Paragrfs"/>
      <w:lvlText w:val="%1.%2.%3."/>
      <w:lvlJc w:val="left"/>
      <w:pPr>
        <w:tabs>
          <w:tab w:val="num" w:pos="1211"/>
        </w:tabs>
        <w:ind w:left="121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159E0F29"/>
    <w:multiLevelType w:val="multilevel"/>
    <w:tmpl w:val="2F5C3F3C"/>
    <w:lvl w:ilvl="0">
      <w:start w:val="1"/>
      <w:numFmt w:val="decimal"/>
      <w:lvlText w:val="%1."/>
      <w:lvlJc w:val="left"/>
      <w:pPr>
        <w:tabs>
          <w:tab w:val="num" w:pos="360"/>
        </w:tabs>
        <w:ind w:left="360" w:hanging="360"/>
      </w:pPr>
      <w:rPr>
        <w:b/>
        <w:sz w:val="24"/>
        <w:szCs w:val="24"/>
      </w:rPr>
    </w:lvl>
    <w:lvl w:ilvl="1">
      <w:start w:val="1"/>
      <w:numFmt w:val="decimal"/>
      <w:lvlText w:val="%1.%2."/>
      <w:lvlJc w:val="left"/>
      <w:pPr>
        <w:tabs>
          <w:tab w:val="num" w:pos="432"/>
        </w:tabs>
        <w:ind w:left="432" w:hanging="432"/>
      </w:pPr>
      <w:rPr>
        <w:b w:val="0"/>
      </w:rPr>
    </w:lvl>
    <w:lvl w:ilvl="2">
      <w:start w:val="1"/>
      <w:numFmt w:val="decimal"/>
      <w:lvlText w:val="%1.%2.%3."/>
      <w:lvlJc w:val="left"/>
      <w:pPr>
        <w:tabs>
          <w:tab w:val="num" w:pos="984"/>
        </w:tabs>
        <w:ind w:left="984" w:hanging="504"/>
      </w:pPr>
      <w:rPr>
        <w:b w:val="0"/>
      </w:rPr>
    </w:lvl>
    <w:lvl w:ilvl="3">
      <w:start w:val="1"/>
      <w:numFmt w:val="decimal"/>
      <w:lvlText w:val="%1.%2.%3.%4."/>
      <w:lvlJc w:val="left"/>
      <w:pPr>
        <w:tabs>
          <w:tab w:val="num" w:pos="1430"/>
        </w:tabs>
        <w:ind w:left="135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21667930"/>
    <w:multiLevelType w:val="hybridMultilevel"/>
    <w:tmpl w:val="EE42D80E"/>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27C86FEF"/>
    <w:multiLevelType w:val="multilevel"/>
    <w:tmpl w:val="D8A00DEA"/>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A54093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A692A85"/>
    <w:multiLevelType w:val="multilevel"/>
    <w:tmpl w:val="DBA6F4DC"/>
    <w:lvl w:ilvl="0">
      <w:start w:val="6"/>
      <w:numFmt w:val="decimal"/>
      <w:lvlText w:val="%1."/>
      <w:lvlJc w:val="left"/>
      <w:pPr>
        <w:ind w:left="540" w:hanging="540"/>
      </w:pPr>
      <w:rPr>
        <w:rFonts w:hint="default"/>
      </w:rPr>
    </w:lvl>
    <w:lvl w:ilvl="1">
      <w:start w:val="1"/>
      <w:numFmt w:val="decimal"/>
      <w:lvlText w:val="%1.%2."/>
      <w:lvlJc w:val="left"/>
      <w:pPr>
        <w:ind w:left="894" w:hanging="540"/>
      </w:pPr>
      <w:rPr>
        <w:rFonts w:hint="default"/>
        <w:b w:val="0"/>
        <w:sz w:val="24"/>
        <w:szCs w:val="24"/>
      </w:rPr>
    </w:lvl>
    <w:lvl w:ilvl="2">
      <w:start w:val="1"/>
      <w:numFmt w:val="decimal"/>
      <w:lvlText w:val="%1.%2.%3."/>
      <w:lvlJc w:val="left"/>
      <w:pPr>
        <w:ind w:left="1428" w:hanging="720"/>
      </w:pPr>
      <w:rPr>
        <w:rFonts w:hint="default"/>
        <w:b w:val="0"/>
      </w:rPr>
    </w:lvl>
    <w:lvl w:ilvl="3">
      <w:start w:val="1"/>
      <w:numFmt w:val="decimal"/>
      <w:lvlText w:val="%1.%2.%3.%4."/>
      <w:lvlJc w:val="left"/>
      <w:pPr>
        <w:ind w:left="1782" w:hanging="720"/>
      </w:pPr>
      <w:rPr>
        <w:rFonts w:hint="default"/>
        <w:b w:val="0"/>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2" w15:restartNumberingAfterBreak="0">
    <w:nsid w:val="2BDA7968"/>
    <w:multiLevelType w:val="multilevel"/>
    <w:tmpl w:val="2A0C55DE"/>
    <w:lvl w:ilvl="0">
      <w:start w:val="1"/>
      <w:numFmt w:val="decimal"/>
      <w:lvlText w:val="%1."/>
      <w:lvlJc w:val="left"/>
      <w:pPr>
        <w:tabs>
          <w:tab w:val="num" w:pos="360"/>
        </w:tabs>
        <w:ind w:left="360" w:hanging="360"/>
      </w:pPr>
      <w:rPr>
        <w:rFonts w:hint="default"/>
        <w:b w:val="0"/>
      </w:rPr>
    </w:lvl>
    <w:lvl w:ilvl="1">
      <w:start w:val="1"/>
      <w:numFmt w:val="decimal"/>
      <w:lvlText w:val="%1.%2."/>
      <w:lvlJc w:val="left"/>
      <w:pPr>
        <w:tabs>
          <w:tab w:val="num" w:pos="360"/>
        </w:tabs>
        <w:ind w:left="360" w:hanging="360"/>
      </w:pPr>
      <w:rPr>
        <w:rFonts w:hint="default"/>
        <w:b w:val="0"/>
        <w:sz w:val="24"/>
        <w:szCs w:val="24"/>
        <w:lang w:val="lv-LV"/>
      </w:rPr>
    </w:lvl>
    <w:lvl w:ilvl="2">
      <w:start w:val="1"/>
      <w:numFmt w:val="decimal"/>
      <w:lvlText w:val="%1.%2.%3."/>
      <w:lvlJc w:val="left"/>
      <w:pPr>
        <w:tabs>
          <w:tab w:val="num" w:pos="720"/>
        </w:tabs>
        <w:ind w:left="720" w:hanging="720"/>
      </w:pPr>
      <w:rPr>
        <w:rFonts w:hint="default"/>
        <w:b w:val="0"/>
        <w:color w:val="auto"/>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364361BA"/>
    <w:multiLevelType w:val="hybridMultilevel"/>
    <w:tmpl w:val="FAAAECCA"/>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DFC1BA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EBF6DA7"/>
    <w:multiLevelType w:val="multilevel"/>
    <w:tmpl w:val="E8F6BAD8"/>
    <w:lvl w:ilvl="0">
      <w:start w:val="5"/>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498246E0"/>
    <w:multiLevelType w:val="hybridMultilevel"/>
    <w:tmpl w:val="9BD6E0AC"/>
    <w:lvl w:ilvl="0" w:tplc="0426000D">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4ACA646D"/>
    <w:multiLevelType w:val="multilevel"/>
    <w:tmpl w:val="80DA895C"/>
    <w:lvl w:ilvl="0">
      <w:start w:val="1"/>
      <w:numFmt w:val="decimal"/>
      <w:lvlText w:val="%1."/>
      <w:lvlJc w:val="left"/>
      <w:pPr>
        <w:ind w:left="480" w:hanging="480"/>
      </w:pPr>
      <w:rPr>
        <w:rFonts w:hint="default"/>
        <w:b/>
      </w:rPr>
    </w:lvl>
    <w:lvl w:ilvl="1">
      <w:start w:val="1"/>
      <w:numFmt w:val="decimal"/>
      <w:lvlText w:val="%1.%2."/>
      <w:lvlJc w:val="left"/>
      <w:pPr>
        <w:ind w:left="906" w:hanging="480"/>
      </w:pPr>
      <w:rPr>
        <w:rFonts w:ascii="Times New Roman" w:hAnsi="Times New Roman" w:cs="Times New Roman" w:hint="default"/>
        <w:b w:val="0"/>
        <w:sz w:val="24"/>
        <w:szCs w:val="24"/>
      </w:rPr>
    </w:lvl>
    <w:lvl w:ilvl="2">
      <w:start w:val="1"/>
      <w:numFmt w:val="decimal"/>
      <w:lvlText w:val="%1.%2.%3."/>
      <w:lvlJc w:val="left"/>
      <w:pPr>
        <w:ind w:left="6107" w:hanging="720"/>
      </w:pPr>
      <w:rPr>
        <w:rFonts w:hint="default"/>
        <w:b w:val="0"/>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18" w15:restartNumberingAfterBreak="0">
    <w:nsid w:val="53AC23F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C8F3130"/>
    <w:multiLevelType w:val="hybridMultilevel"/>
    <w:tmpl w:val="5A76D75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22565DE"/>
    <w:multiLevelType w:val="multilevel"/>
    <w:tmpl w:val="53069DE2"/>
    <w:lvl w:ilvl="0">
      <w:start w:val="13"/>
      <w:numFmt w:val="decimal"/>
      <w:lvlText w:val="%1."/>
      <w:lvlJc w:val="left"/>
      <w:pPr>
        <w:ind w:left="360" w:hanging="360"/>
      </w:pPr>
      <w:rPr>
        <w:rFonts w:cs="Times New Roman" w:hint="default"/>
        <w:b w:val="0"/>
        <w:i w:val="0"/>
      </w:rPr>
    </w:lvl>
    <w:lvl w:ilvl="1">
      <w:start w:val="1"/>
      <w:numFmt w:val="decimal"/>
      <w:lvlText w:val="%1.%2."/>
      <w:lvlJc w:val="left"/>
      <w:pPr>
        <w:ind w:left="715"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773" w:hanging="504"/>
      </w:pPr>
      <w:rPr>
        <w:rFonts w:cs="Times New Roman" w:hint="default"/>
        <w:b w:val="0"/>
        <w:i w:val="0"/>
        <w:color w:val="auto"/>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1" w15:restartNumberingAfterBreak="0">
    <w:nsid w:val="692579DF"/>
    <w:multiLevelType w:val="hybridMultilevel"/>
    <w:tmpl w:val="D1D2E434"/>
    <w:lvl w:ilvl="0" w:tplc="724C25F6">
      <w:numFmt w:val="bullet"/>
      <w:lvlText w:val="-"/>
      <w:lvlJc w:val="left"/>
      <w:pPr>
        <w:tabs>
          <w:tab w:val="num" w:pos="720"/>
        </w:tabs>
        <w:ind w:left="720" w:hanging="360"/>
      </w:pPr>
      <w:rPr>
        <w:rFonts w:ascii="Times New Roman" w:eastAsia="Times New Roman" w:hAnsi="Times New Roman" w:cs="Times New Roman"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9F652FB"/>
    <w:multiLevelType w:val="multilevel"/>
    <w:tmpl w:val="70EEB95A"/>
    <w:lvl w:ilvl="0">
      <w:start w:val="2"/>
      <w:numFmt w:val="decimal"/>
      <w:lvlText w:val="%1."/>
      <w:lvlJc w:val="left"/>
      <w:pPr>
        <w:ind w:left="502" w:hanging="360"/>
      </w:pPr>
      <w:rPr>
        <w:rFonts w:hint="default"/>
        <w:b/>
        <w:bCs/>
      </w:rPr>
    </w:lvl>
    <w:lvl w:ilvl="1">
      <w:start w:val="1"/>
      <w:numFmt w:val="decimal"/>
      <w:isLgl/>
      <w:lvlText w:val="%1.%2."/>
      <w:lvlJc w:val="left"/>
      <w:pPr>
        <w:ind w:left="720" w:hanging="360"/>
      </w:pPr>
      <w:rPr>
        <w:rFonts w:hint="default"/>
        <w:b w:val="0"/>
        <w:sz w:val="24"/>
        <w:szCs w:val="24"/>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6C49093F"/>
    <w:multiLevelType w:val="multilevel"/>
    <w:tmpl w:val="361A0264"/>
    <w:lvl w:ilvl="0">
      <w:start w:val="1"/>
      <w:numFmt w:val="decimal"/>
      <w:lvlText w:val="%1."/>
      <w:lvlJc w:val="left"/>
      <w:pPr>
        <w:ind w:left="2061" w:hanging="360"/>
      </w:pPr>
      <w:rPr>
        <w:rFonts w:hint="default"/>
        <w:b/>
        <w:color w:val="auto"/>
      </w:rPr>
    </w:lvl>
    <w:lvl w:ilvl="1">
      <w:start w:val="1"/>
      <w:numFmt w:val="decimal"/>
      <w:isLgl/>
      <w:lvlText w:val="%1.%2."/>
      <w:lvlJc w:val="left"/>
      <w:pPr>
        <w:ind w:left="900" w:hanging="360"/>
      </w:pPr>
      <w:rPr>
        <w:rFonts w:hint="default"/>
        <w:b w:val="0"/>
      </w:rPr>
    </w:lvl>
    <w:lvl w:ilvl="2">
      <w:start w:val="1"/>
      <w:numFmt w:val="decimal"/>
      <w:isLgl/>
      <w:lvlText w:val="%1.%2.%3."/>
      <w:lvlJc w:val="left"/>
      <w:pPr>
        <w:ind w:left="1429"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24" w15:restartNumberingAfterBreak="0">
    <w:nsid w:val="6D5D5B99"/>
    <w:multiLevelType w:val="multilevel"/>
    <w:tmpl w:val="95FA33FA"/>
    <w:lvl w:ilvl="0">
      <w:start w:val="5"/>
      <w:numFmt w:val="decimal"/>
      <w:lvlText w:val="%1."/>
      <w:lvlJc w:val="left"/>
      <w:pPr>
        <w:ind w:left="360" w:hanging="360"/>
      </w:pPr>
      <w:rPr>
        <w:rFonts w:hint="default"/>
      </w:rPr>
    </w:lvl>
    <w:lvl w:ilvl="1">
      <w:start w:val="3"/>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5" w15:restartNumberingAfterBreak="0">
    <w:nsid w:val="6DD67E91"/>
    <w:multiLevelType w:val="multilevel"/>
    <w:tmpl w:val="51AE0004"/>
    <w:lvl w:ilvl="0">
      <w:start w:val="1"/>
      <w:numFmt w:val="decimal"/>
      <w:lvlText w:val="%1."/>
      <w:lvlJc w:val="left"/>
      <w:pPr>
        <w:ind w:left="480" w:hanging="480"/>
      </w:pPr>
      <w:rPr>
        <w:rFonts w:hint="default"/>
        <w:b/>
      </w:rPr>
    </w:lvl>
    <w:lvl w:ilvl="1">
      <w:start w:val="1"/>
      <w:numFmt w:val="decimal"/>
      <w:lvlText w:val="%1.%2."/>
      <w:lvlJc w:val="left"/>
      <w:pPr>
        <w:ind w:left="480" w:hanging="480"/>
      </w:pPr>
      <w:rPr>
        <w:rFonts w:ascii="Times New Roman" w:hAnsi="Times New Roman" w:cs="Times New Roman" w:hint="default"/>
        <w:b w:val="0"/>
        <w:color w:val="auto"/>
        <w:sz w:val="24"/>
        <w:szCs w:val="24"/>
      </w:rPr>
    </w:lvl>
    <w:lvl w:ilvl="2">
      <w:start w:val="1"/>
      <w:numFmt w:val="decimal"/>
      <w:lvlText w:val="%1.%2.%3."/>
      <w:lvlJc w:val="left"/>
      <w:pPr>
        <w:ind w:left="1997" w:hanging="720"/>
      </w:pPr>
      <w:rPr>
        <w:rFonts w:hint="default"/>
        <w:b w:val="0"/>
        <w:i w:val="0"/>
        <w:iCs/>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26" w15:restartNumberingAfterBreak="0">
    <w:nsid w:val="6FC65E39"/>
    <w:multiLevelType w:val="multilevel"/>
    <w:tmpl w:val="8050243A"/>
    <w:lvl w:ilvl="0">
      <w:start w:val="1"/>
      <w:numFmt w:val="decimal"/>
      <w:lvlText w:val="%1."/>
      <w:lvlJc w:val="left"/>
      <w:pPr>
        <w:ind w:left="360" w:hanging="360"/>
      </w:pPr>
      <w:rPr>
        <w:rFonts w:ascii="Times New Roman" w:eastAsia="SimSun" w:hAnsi="Times New Roman" w:cs="Mangal"/>
        <w:b/>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706B7DCA"/>
    <w:multiLevelType w:val="multilevel"/>
    <w:tmpl w:val="54444906"/>
    <w:lvl w:ilvl="0">
      <w:start w:val="3"/>
      <w:numFmt w:val="decimal"/>
      <w:lvlText w:val="%1."/>
      <w:lvlJc w:val="left"/>
      <w:pPr>
        <w:ind w:left="360" w:hanging="360"/>
      </w:pPr>
      <w:rPr>
        <w:sz w:val="24"/>
      </w:rPr>
    </w:lvl>
    <w:lvl w:ilvl="1">
      <w:start w:val="1"/>
      <w:numFmt w:val="decimal"/>
      <w:lvlText w:val="%1.%2."/>
      <w:lvlJc w:val="left"/>
      <w:pPr>
        <w:ind w:left="720" w:hanging="720"/>
      </w:pPr>
      <w:rPr>
        <w:color w:val="auto"/>
        <w:sz w:val="24"/>
      </w:rPr>
    </w:lvl>
    <w:lvl w:ilvl="2">
      <w:start w:val="1"/>
      <w:numFmt w:val="decimal"/>
      <w:lvlText w:val="%1.%2.%3."/>
      <w:lvlJc w:val="left"/>
      <w:pPr>
        <w:ind w:left="720" w:hanging="720"/>
      </w:pPr>
      <w:rPr>
        <w:b w:val="0"/>
        <w:sz w:val="24"/>
      </w:rPr>
    </w:lvl>
    <w:lvl w:ilvl="3">
      <w:start w:val="1"/>
      <w:numFmt w:val="decimal"/>
      <w:lvlText w:val="%1.%2.%3.%4."/>
      <w:lvlJc w:val="left"/>
      <w:pPr>
        <w:ind w:left="1080" w:hanging="1080"/>
      </w:pPr>
      <w:rPr>
        <w:sz w:val="24"/>
      </w:rPr>
    </w:lvl>
    <w:lvl w:ilvl="4">
      <w:start w:val="1"/>
      <w:numFmt w:val="decimal"/>
      <w:lvlText w:val="%1.%2.%3.%4.%5."/>
      <w:lvlJc w:val="left"/>
      <w:pPr>
        <w:ind w:left="1080" w:hanging="1080"/>
      </w:pPr>
      <w:rPr>
        <w:sz w:val="24"/>
      </w:rPr>
    </w:lvl>
    <w:lvl w:ilvl="5">
      <w:start w:val="1"/>
      <w:numFmt w:val="decimal"/>
      <w:lvlText w:val="%1.%2.%3.%4.%5.%6."/>
      <w:lvlJc w:val="left"/>
      <w:pPr>
        <w:ind w:left="1440" w:hanging="1440"/>
      </w:pPr>
      <w:rPr>
        <w:sz w:val="24"/>
      </w:rPr>
    </w:lvl>
    <w:lvl w:ilvl="6">
      <w:start w:val="1"/>
      <w:numFmt w:val="decimal"/>
      <w:lvlText w:val="%1.%2.%3.%4.%5.%6.%7."/>
      <w:lvlJc w:val="left"/>
      <w:pPr>
        <w:ind w:left="1800" w:hanging="1800"/>
      </w:pPr>
      <w:rPr>
        <w:sz w:val="24"/>
      </w:rPr>
    </w:lvl>
    <w:lvl w:ilvl="7">
      <w:start w:val="1"/>
      <w:numFmt w:val="decimal"/>
      <w:lvlText w:val="%1.%2.%3.%4.%5.%6.%7.%8."/>
      <w:lvlJc w:val="left"/>
      <w:pPr>
        <w:ind w:left="1800" w:hanging="1800"/>
      </w:pPr>
      <w:rPr>
        <w:sz w:val="24"/>
      </w:rPr>
    </w:lvl>
    <w:lvl w:ilvl="8">
      <w:start w:val="1"/>
      <w:numFmt w:val="decimal"/>
      <w:lvlText w:val="%1.%2.%3.%4.%5.%6.%7.%8.%9."/>
      <w:lvlJc w:val="left"/>
      <w:pPr>
        <w:ind w:left="2160" w:hanging="2160"/>
      </w:pPr>
      <w:rPr>
        <w:sz w:val="24"/>
      </w:rPr>
    </w:lvl>
  </w:abstractNum>
  <w:abstractNum w:abstractNumId="28" w15:restartNumberingAfterBreak="0">
    <w:nsid w:val="73205A16"/>
    <w:multiLevelType w:val="multilevel"/>
    <w:tmpl w:val="8D2657C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bCs/>
        <w:sz w:val="24"/>
        <w:szCs w:val="24"/>
      </w:rPr>
    </w:lvl>
    <w:lvl w:ilvl="2">
      <w:start w:val="1"/>
      <w:numFmt w:val="decimal"/>
      <w:lvlText w:val="%1.%2.%3."/>
      <w:lvlJc w:val="left"/>
      <w:pPr>
        <w:ind w:left="720" w:hanging="720"/>
      </w:pPr>
      <w:rPr>
        <w:rFonts w:hint="default"/>
        <w:b w:val="0"/>
        <w:bCs/>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F082A95"/>
    <w:multiLevelType w:val="hybridMultilevel"/>
    <w:tmpl w:val="7E12038E"/>
    <w:lvl w:ilvl="0" w:tplc="0809000F">
      <w:start w:val="1"/>
      <w:numFmt w:val="decimal"/>
      <w:lvlText w:val="%1."/>
      <w:lvlJc w:val="left"/>
      <w:pPr>
        <w:ind w:left="1996" w:hanging="360"/>
      </w:pPr>
    </w:lvl>
    <w:lvl w:ilvl="1" w:tplc="08090019" w:tentative="1">
      <w:start w:val="1"/>
      <w:numFmt w:val="lowerLetter"/>
      <w:lvlText w:val="%2."/>
      <w:lvlJc w:val="left"/>
      <w:pPr>
        <w:ind w:left="2716" w:hanging="360"/>
      </w:pPr>
    </w:lvl>
    <w:lvl w:ilvl="2" w:tplc="0809001B" w:tentative="1">
      <w:start w:val="1"/>
      <w:numFmt w:val="lowerRoman"/>
      <w:lvlText w:val="%3."/>
      <w:lvlJc w:val="right"/>
      <w:pPr>
        <w:ind w:left="3436" w:hanging="180"/>
      </w:pPr>
    </w:lvl>
    <w:lvl w:ilvl="3" w:tplc="0809000F" w:tentative="1">
      <w:start w:val="1"/>
      <w:numFmt w:val="decimal"/>
      <w:lvlText w:val="%4."/>
      <w:lvlJc w:val="left"/>
      <w:pPr>
        <w:ind w:left="4156" w:hanging="360"/>
      </w:pPr>
    </w:lvl>
    <w:lvl w:ilvl="4" w:tplc="08090019" w:tentative="1">
      <w:start w:val="1"/>
      <w:numFmt w:val="lowerLetter"/>
      <w:lvlText w:val="%5."/>
      <w:lvlJc w:val="left"/>
      <w:pPr>
        <w:ind w:left="4876" w:hanging="360"/>
      </w:pPr>
    </w:lvl>
    <w:lvl w:ilvl="5" w:tplc="0809001B" w:tentative="1">
      <w:start w:val="1"/>
      <w:numFmt w:val="lowerRoman"/>
      <w:lvlText w:val="%6."/>
      <w:lvlJc w:val="right"/>
      <w:pPr>
        <w:ind w:left="5596" w:hanging="180"/>
      </w:pPr>
    </w:lvl>
    <w:lvl w:ilvl="6" w:tplc="0809000F" w:tentative="1">
      <w:start w:val="1"/>
      <w:numFmt w:val="decimal"/>
      <w:lvlText w:val="%7."/>
      <w:lvlJc w:val="left"/>
      <w:pPr>
        <w:ind w:left="6316" w:hanging="360"/>
      </w:pPr>
    </w:lvl>
    <w:lvl w:ilvl="7" w:tplc="08090019" w:tentative="1">
      <w:start w:val="1"/>
      <w:numFmt w:val="lowerLetter"/>
      <w:lvlText w:val="%8."/>
      <w:lvlJc w:val="left"/>
      <w:pPr>
        <w:ind w:left="7036" w:hanging="360"/>
      </w:pPr>
    </w:lvl>
    <w:lvl w:ilvl="8" w:tplc="0809001B" w:tentative="1">
      <w:start w:val="1"/>
      <w:numFmt w:val="lowerRoman"/>
      <w:lvlText w:val="%9."/>
      <w:lvlJc w:val="right"/>
      <w:pPr>
        <w:ind w:left="7756" w:hanging="180"/>
      </w:pPr>
    </w:lvl>
  </w:abstractNum>
  <w:num w:numId="1" w16cid:durableId="1358038941">
    <w:abstractNumId w:val="6"/>
  </w:num>
  <w:num w:numId="2" w16cid:durableId="1630357629">
    <w:abstractNumId w:val="25"/>
  </w:num>
  <w:num w:numId="3" w16cid:durableId="2072456843">
    <w:abstractNumId w:val="26"/>
  </w:num>
  <w:num w:numId="4" w16cid:durableId="1983846236">
    <w:abstractNumId w:val="8"/>
  </w:num>
  <w:num w:numId="5" w16cid:durableId="629897831">
    <w:abstractNumId w:val="16"/>
  </w:num>
  <w:num w:numId="6" w16cid:durableId="1153376458">
    <w:abstractNumId w:val="21"/>
  </w:num>
  <w:num w:numId="7" w16cid:durableId="593364987">
    <w:abstractNumId w:val="7"/>
  </w:num>
  <w:num w:numId="8" w16cid:durableId="217864147">
    <w:abstractNumId w:val="2"/>
  </w:num>
  <w:num w:numId="9" w16cid:durableId="244264887">
    <w:abstractNumId w:val="9"/>
  </w:num>
  <w:num w:numId="10" w16cid:durableId="565530318">
    <w:abstractNumId w:val="15"/>
  </w:num>
  <w:num w:numId="11" w16cid:durableId="394545798">
    <w:abstractNumId w:val="10"/>
  </w:num>
  <w:num w:numId="12" w16cid:durableId="1854416542">
    <w:abstractNumId w:val="3"/>
  </w:num>
  <w:num w:numId="13" w16cid:durableId="334234590">
    <w:abstractNumId w:val="14"/>
  </w:num>
  <w:num w:numId="14" w16cid:durableId="805011054">
    <w:abstractNumId w:val="19"/>
  </w:num>
  <w:num w:numId="15" w16cid:durableId="745029622">
    <w:abstractNumId w:val="12"/>
  </w:num>
  <w:num w:numId="16" w16cid:durableId="1241720143">
    <w:abstractNumId w:val="23"/>
  </w:num>
  <w:num w:numId="17" w16cid:durableId="818576570">
    <w:abstractNumId w:val="18"/>
  </w:num>
  <w:num w:numId="18" w16cid:durableId="2023117913">
    <w:abstractNumId w:val="20"/>
  </w:num>
  <w:num w:numId="19" w16cid:durableId="1850369449">
    <w:abstractNumId w:val="17"/>
  </w:num>
  <w:num w:numId="20" w16cid:durableId="2043438400">
    <w:abstractNumId w:val="2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48080343">
    <w:abstractNumId w:val="5"/>
  </w:num>
  <w:num w:numId="22" w16cid:durableId="1743872965">
    <w:abstractNumId w:val="29"/>
  </w:num>
  <w:num w:numId="23" w16cid:durableId="1182284705">
    <w:abstractNumId w:val="4"/>
  </w:num>
  <w:num w:numId="24" w16cid:durableId="1566065569">
    <w:abstractNumId w:val="28"/>
  </w:num>
  <w:num w:numId="25" w16cid:durableId="833255060">
    <w:abstractNumId w:val="11"/>
  </w:num>
  <w:num w:numId="26" w16cid:durableId="637107163">
    <w:abstractNumId w:val="1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69219863">
    <w:abstractNumId w:val="22"/>
  </w:num>
  <w:num w:numId="28" w16cid:durableId="1484395179">
    <w:abstractNumId w:val="1"/>
  </w:num>
  <w:num w:numId="29" w16cid:durableId="569386843">
    <w:abstractNumId w:val="13"/>
  </w:num>
  <w:num w:numId="30" w16cid:durableId="458188897">
    <w:abstractNumId w:val="0"/>
  </w:num>
  <w:num w:numId="31" w16cid:durableId="1187406192">
    <w:abstractNumId w:val="2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2927"/>
    <w:rsid w:val="00000D88"/>
    <w:rsid w:val="0000119D"/>
    <w:rsid w:val="00001479"/>
    <w:rsid w:val="000018DB"/>
    <w:rsid w:val="00002B68"/>
    <w:rsid w:val="000047B1"/>
    <w:rsid w:val="00004AC9"/>
    <w:rsid w:val="00004D82"/>
    <w:rsid w:val="00006413"/>
    <w:rsid w:val="00006835"/>
    <w:rsid w:val="000105C7"/>
    <w:rsid w:val="00012730"/>
    <w:rsid w:val="000130CB"/>
    <w:rsid w:val="000134B8"/>
    <w:rsid w:val="0001371B"/>
    <w:rsid w:val="000138D1"/>
    <w:rsid w:val="00013C75"/>
    <w:rsid w:val="000144B8"/>
    <w:rsid w:val="000156AD"/>
    <w:rsid w:val="000160FF"/>
    <w:rsid w:val="000161DC"/>
    <w:rsid w:val="00017878"/>
    <w:rsid w:val="00023AF6"/>
    <w:rsid w:val="00025DB3"/>
    <w:rsid w:val="00025E91"/>
    <w:rsid w:val="000269E6"/>
    <w:rsid w:val="00027517"/>
    <w:rsid w:val="00030365"/>
    <w:rsid w:val="00030374"/>
    <w:rsid w:val="00030873"/>
    <w:rsid w:val="0003153B"/>
    <w:rsid w:val="00032F70"/>
    <w:rsid w:val="00035668"/>
    <w:rsid w:val="00035AD9"/>
    <w:rsid w:val="00036330"/>
    <w:rsid w:val="000410CC"/>
    <w:rsid w:val="00041646"/>
    <w:rsid w:val="00042F18"/>
    <w:rsid w:val="00043B46"/>
    <w:rsid w:val="0004441C"/>
    <w:rsid w:val="00046ADB"/>
    <w:rsid w:val="000476BE"/>
    <w:rsid w:val="00051422"/>
    <w:rsid w:val="00051457"/>
    <w:rsid w:val="000514EB"/>
    <w:rsid w:val="00051B73"/>
    <w:rsid w:val="0005297D"/>
    <w:rsid w:val="00053363"/>
    <w:rsid w:val="0005494C"/>
    <w:rsid w:val="00054CC9"/>
    <w:rsid w:val="00057FAC"/>
    <w:rsid w:val="00062214"/>
    <w:rsid w:val="00062381"/>
    <w:rsid w:val="00062CC2"/>
    <w:rsid w:val="00064821"/>
    <w:rsid w:val="00064BC8"/>
    <w:rsid w:val="00065605"/>
    <w:rsid w:val="00066ECF"/>
    <w:rsid w:val="00067615"/>
    <w:rsid w:val="00070318"/>
    <w:rsid w:val="0007048B"/>
    <w:rsid w:val="0007073C"/>
    <w:rsid w:val="00070C63"/>
    <w:rsid w:val="00071295"/>
    <w:rsid w:val="000731D9"/>
    <w:rsid w:val="0007368F"/>
    <w:rsid w:val="000742EB"/>
    <w:rsid w:val="00074CB3"/>
    <w:rsid w:val="000753FF"/>
    <w:rsid w:val="00077849"/>
    <w:rsid w:val="000801CA"/>
    <w:rsid w:val="0008072F"/>
    <w:rsid w:val="00080D06"/>
    <w:rsid w:val="00081B94"/>
    <w:rsid w:val="00082F54"/>
    <w:rsid w:val="000831CC"/>
    <w:rsid w:val="00083226"/>
    <w:rsid w:val="00083296"/>
    <w:rsid w:val="000858C0"/>
    <w:rsid w:val="00085ADC"/>
    <w:rsid w:val="00085DAD"/>
    <w:rsid w:val="000866C6"/>
    <w:rsid w:val="00086863"/>
    <w:rsid w:val="00086FCC"/>
    <w:rsid w:val="000901BB"/>
    <w:rsid w:val="00091652"/>
    <w:rsid w:val="00091C33"/>
    <w:rsid w:val="00092A8E"/>
    <w:rsid w:val="00092C06"/>
    <w:rsid w:val="00092E77"/>
    <w:rsid w:val="00094195"/>
    <w:rsid w:val="0009423E"/>
    <w:rsid w:val="00094F4A"/>
    <w:rsid w:val="00095346"/>
    <w:rsid w:val="00095B9B"/>
    <w:rsid w:val="00097B4E"/>
    <w:rsid w:val="000A1296"/>
    <w:rsid w:val="000A2B0A"/>
    <w:rsid w:val="000A3856"/>
    <w:rsid w:val="000A409A"/>
    <w:rsid w:val="000A5277"/>
    <w:rsid w:val="000A5AE2"/>
    <w:rsid w:val="000A6EDA"/>
    <w:rsid w:val="000A7B80"/>
    <w:rsid w:val="000B2FF0"/>
    <w:rsid w:val="000B4A50"/>
    <w:rsid w:val="000B74C2"/>
    <w:rsid w:val="000B776D"/>
    <w:rsid w:val="000B7963"/>
    <w:rsid w:val="000B7CEA"/>
    <w:rsid w:val="000C1843"/>
    <w:rsid w:val="000C305E"/>
    <w:rsid w:val="000C3728"/>
    <w:rsid w:val="000C39BD"/>
    <w:rsid w:val="000C3C43"/>
    <w:rsid w:val="000C4098"/>
    <w:rsid w:val="000C416B"/>
    <w:rsid w:val="000D0196"/>
    <w:rsid w:val="000D1E52"/>
    <w:rsid w:val="000D389A"/>
    <w:rsid w:val="000D3F83"/>
    <w:rsid w:val="000D4CA7"/>
    <w:rsid w:val="000D5F91"/>
    <w:rsid w:val="000E01D6"/>
    <w:rsid w:val="000E472C"/>
    <w:rsid w:val="000E4EB4"/>
    <w:rsid w:val="000E53AD"/>
    <w:rsid w:val="000E5810"/>
    <w:rsid w:val="000E6241"/>
    <w:rsid w:val="000F1486"/>
    <w:rsid w:val="000F169C"/>
    <w:rsid w:val="000F2638"/>
    <w:rsid w:val="000F5E06"/>
    <w:rsid w:val="000F72A5"/>
    <w:rsid w:val="000F7B4D"/>
    <w:rsid w:val="00100D1A"/>
    <w:rsid w:val="00101018"/>
    <w:rsid w:val="00101E02"/>
    <w:rsid w:val="00103197"/>
    <w:rsid w:val="0010322C"/>
    <w:rsid w:val="001038F2"/>
    <w:rsid w:val="00103D65"/>
    <w:rsid w:val="00105EA0"/>
    <w:rsid w:val="001064BF"/>
    <w:rsid w:val="00106CF6"/>
    <w:rsid w:val="0011056F"/>
    <w:rsid w:val="001115F5"/>
    <w:rsid w:val="001126ED"/>
    <w:rsid w:val="001137B6"/>
    <w:rsid w:val="00116EB1"/>
    <w:rsid w:val="00117832"/>
    <w:rsid w:val="001178B7"/>
    <w:rsid w:val="00117ED2"/>
    <w:rsid w:val="00117F55"/>
    <w:rsid w:val="00122226"/>
    <w:rsid w:val="00124F86"/>
    <w:rsid w:val="00125DFC"/>
    <w:rsid w:val="00125E7F"/>
    <w:rsid w:val="00126046"/>
    <w:rsid w:val="00126386"/>
    <w:rsid w:val="00127987"/>
    <w:rsid w:val="00127EA9"/>
    <w:rsid w:val="00130F37"/>
    <w:rsid w:val="001315A2"/>
    <w:rsid w:val="00131A77"/>
    <w:rsid w:val="00131D3A"/>
    <w:rsid w:val="00131E86"/>
    <w:rsid w:val="001327C1"/>
    <w:rsid w:val="001331D7"/>
    <w:rsid w:val="001336A1"/>
    <w:rsid w:val="00134328"/>
    <w:rsid w:val="00134E60"/>
    <w:rsid w:val="001359FB"/>
    <w:rsid w:val="00136AF2"/>
    <w:rsid w:val="00136DEA"/>
    <w:rsid w:val="00137F18"/>
    <w:rsid w:val="001415F4"/>
    <w:rsid w:val="001425D5"/>
    <w:rsid w:val="001426E4"/>
    <w:rsid w:val="00143E90"/>
    <w:rsid w:val="0014437B"/>
    <w:rsid w:val="0014507E"/>
    <w:rsid w:val="001458B3"/>
    <w:rsid w:val="00145B0C"/>
    <w:rsid w:val="00147063"/>
    <w:rsid w:val="00150B9C"/>
    <w:rsid w:val="00152F07"/>
    <w:rsid w:val="00153DA2"/>
    <w:rsid w:val="00154FB9"/>
    <w:rsid w:val="00155667"/>
    <w:rsid w:val="00155A85"/>
    <w:rsid w:val="0015760B"/>
    <w:rsid w:val="00157B96"/>
    <w:rsid w:val="00157C64"/>
    <w:rsid w:val="0016238E"/>
    <w:rsid w:val="00162962"/>
    <w:rsid w:val="001635DC"/>
    <w:rsid w:val="00164EC0"/>
    <w:rsid w:val="0016544B"/>
    <w:rsid w:val="0016581F"/>
    <w:rsid w:val="00165915"/>
    <w:rsid w:val="001667F0"/>
    <w:rsid w:val="00171B51"/>
    <w:rsid w:val="00171D93"/>
    <w:rsid w:val="00172F4B"/>
    <w:rsid w:val="00174C1D"/>
    <w:rsid w:val="00175051"/>
    <w:rsid w:val="001802DD"/>
    <w:rsid w:val="00180E02"/>
    <w:rsid w:val="00180E42"/>
    <w:rsid w:val="0018249B"/>
    <w:rsid w:val="001827D0"/>
    <w:rsid w:val="00182A27"/>
    <w:rsid w:val="00183197"/>
    <w:rsid w:val="0018448A"/>
    <w:rsid w:val="00184668"/>
    <w:rsid w:val="00185BF8"/>
    <w:rsid w:val="001861B5"/>
    <w:rsid w:val="001879AA"/>
    <w:rsid w:val="00190505"/>
    <w:rsid w:val="0019329E"/>
    <w:rsid w:val="001936CA"/>
    <w:rsid w:val="00194CBD"/>
    <w:rsid w:val="0019596F"/>
    <w:rsid w:val="00197154"/>
    <w:rsid w:val="00197F1F"/>
    <w:rsid w:val="001A0346"/>
    <w:rsid w:val="001A2604"/>
    <w:rsid w:val="001A289E"/>
    <w:rsid w:val="001A4028"/>
    <w:rsid w:val="001A419D"/>
    <w:rsid w:val="001A43EB"/>
    <w:rsid w:val="001A4BDF"/>
    <w:rsid w:val="001A4CA7"/>
    <w:rsid w:val="001A5403"/>
    <w:rsid w:val="001B02E0"/>
    <w:rsid w:val="001B0323"/>
    <w:rsid w:val="001B1587"/>
    <w:rsid w:val="001B1E0C"/>
    <w:rsid w:val="001B38CF"/>
    <w:rsid w:val="001B4BFA"/>
    <w:rsid w:val="001B4FF8"/>
    <w:rsid w:val="001B55FB"/>
    <w:rsid w:val="001B7BEB"/>
    <w:rsid w:val="001C04BA"/>
    <w:rsid w:val="001C0C00"/>
    <w:rsid w:val="001C0FD5"/>
    <w:rsid w:val="001C1495"/>
    <w:rsid w:val="001C19CC"/>
    <w:rsid w:val="001C2D28"/>
    <w:rsid w:val="001C3D81"/>
    <w:rsid w:val="001C4718"/>
    <w:rsid w:val="001C47BA"/>
    <w:rsid w:val="001C572B"/>
    <w:rsid w:val="001C6278"/>
    <w:rsid w:val="001C69A5"/>
    <w:rsid w:val="001D04C2"/>
    <w:rsid w:val="001D139D"/>
    <w:rsid w:val="001D1C67"/>
    <w:rsid w:val="001D21C8"/>
    <w:rsid w:val="001D24BB"/>
    <w:rsid w:val="001D2CF8"/>
    <w:rsid w:val="001D2F68"/>
    <w:rsid w:val="001D43A9"/>
    <w:rsid w:val="001D58A8"/>
    <w:rsid w:val="001D7847"/>
    <w:rsid w:val="001E1D1E"/>
    <w:rsid w:val="001E2587"/>
    <w:rsid w:val="001E4817"/>
    <w:rsid w:val="001E5148"/>
    <w:rsid w:val="001E54E8"/>
    <w:rsid w:val="001E6C44"/>
    <w:rsid w:val="001E6F72"/>
    <w:rsid w:val="001F0608"/>
    <w:rsid w:val="001F1179"/>
    <w:rsid w:val="001F13B4"/>
    <w:rsid w:val="001F445C"/>
    <w:rsid w:val="001F55C0"/>
    <w:rsid w:val="001F5873"/>
    <w:rsid w:val="001F5B16"/>
    <w:rsid w:val="001F671F"/>
    <w:rsid w:val="001F6BB5"/>
    <w:rsid w:val="001F6CCF"/>
    <w:rsid w:val="001F722D"/>
    <w:rsid w:val="00202B5F"/>
    <w:rsid w:val="00202EA5"/>
    <w:rsid w:val="002040E7"/>
    <w:rsid w:val="002048F5"/>
    <w:rsid w:val="00204F0A"/>
    <w:rsid w:val="002061E1"/>
    <w:rsid w:val="002072E3"/>
    <w:rsid w:val="002078A7"/>
    <w:rsid w:val="00210012"/>
    <w:rsid w:val="00210D6E"/>
    <w:rsid w:val="00211748"/>
    <w:rsid w:val="002126DC"/>
    <w:rsid w:val="002129B8"/>
    <w:rsid w:val="00213148"/>
    <w:rsid w:val="0021508F"/>
    <w:rsid w:val="002155CC"/>
    <w:rsid w:val="00215CA2"/>
    <w:rsid w:val="00216601"/>
    <w:rsid w:val="002166C0"/>
    <w:rsid w:val="002171A1"/>
    <w:rsid w:val="00217CC9"/>
    <w:rsid w:val="00220A4E"/>
    <w:rsid w:val="00222737"/>
    <w:rsid w:val="00222A36"/>
    <w:rsid w:val="002238BB"/>
    <w:rsid w:val="0022519B"/>
    <w:rsid w:val="00226382"/>
    <w:rsid w:val="00226EFF"/>
    <w:rsid w:val="002274C5"/>
    <w:rsid w:val="00227FD1"/>
    <w:rsid w:val="00230274"/>
    <w:rsid w:val="002303CF"/>
    <w:rsid w:val="00230656"/>
    <w:rsid w:val="002310AD"/>
    <w:rsid w:val="002319C4"/>
    <w:rsid w:val="00231C51"/>
    <w:rsid w:val="00232152"/>
    <w:rsid w:val="002321A4"/>
    <w:rsid w:val="00232C86"/>
    <w:rsid w:val="00234035"/>
    <w:rsid w:val="00234E4F"/>
    <w:rsid w:val="00234ECF"/>
    <w:rsid w:val="00235309"/>
    <w:rsid w:val="00235579"/>
    <w:rsid w:val="00235635"/>
    <w:rsid w:val="00235DAA"/>
    <w:rsid w:val="0024014D"/>
    <w:rsid w:val="002401FE"/>
    <w:rsid w:val="00240A92"/>
    <w:rsid w:val="00242057"/>
    <w:rsid w:val="002423F7"/>
    <w:rsid w:val="0024249F"/>
    <w:rsid w:val="00243966"/>
    <w:rsid w:val="00243AB7"/>
    <w:rsid w:val="00244639"/>
    <w:rsid w:val="0024577B"/>
    <w:rsid w:val="00246642"/>
    <w:rsid w:val="002469C5"/>
    <w:rsid w:val="00246F32"/>
    <w:rsid w:val="00247542"/>
    <w:rsid w:val="002508DD"/>
    <w:rsid w:val="00251318"/>
    <w:rsid w:val="00251864"/>
    <w:rsid w:val="00251EEF"/>
    <w:rsid w:val="0025208E"/>
    <w:rsid w:val="002527B2"/>
    <w:rsid w:val="00252E58"/>
    <w:rsid w:val="00252E79"/>
    <w:rsid w:val="00254ACC"/>
    <w:rsid w:val="00254BB1"/>
    <w:rsid w:val="002556E8"/>
    <w:rsid w:val="0026054D"/>
    <w:rsid w:val="00260AFC"/>
    <w:rsid w:val="002611F9"/>
    <w:rsid w:val="00261933"/>
    <w:rsid w:val="00264EF1"/>
    <w:rsid w:val="00264F06"/>
    <w:rsid w:val="002652A8"/>
    <w:rsid w:val="00265C70"/>
    <w:rsid w:val="00267228"/>
    <w:rsid w:val="00267738"/>
    <w:rsid w:val="002702D6"/>
    <w:rsid w:val="00270353"/>
    <w:rsid w:val="00270959"/>
    <w:rsid w:val="002709E7"/>
    <w:rsid w:val="00271386"/>
    <w:rsid w:val="00272274"/>
    <w:rsid w:val="002731A6"/>
    <w:rsid w:val="002743E1"/>
    <w:rsid w:val="0027637F"/>
    <w:rsid w:val="00277960"/>
    <w:rsid w:val="00277A1C"/>
    <w:rsid w:val="00280ABB"/>
    <w:rsid w:val="00281590"/>
    <w:rsid w:val="0028161B"/>
    <w:rsid w:val="00281C85"/>
    <w:rsid w:val="002860F2"/>
    <w:rsid w:val="002866FC"/>
    <w:rsid w:val="00286D10"/>
    <w:rsid w:val="00287517"/>
    <w:rsid w:val="00290960"/>
    <w:rsid w:val="00291D2F"/>
    <w:rsid w:val="00292953"/>
    <w:rsid w:val="00292EA9"/>
    <w:rsid w:val="0029576D"/>
    <w:rsid w:val="00295F56"/>
    <w:rsid w:val="002966E3"/>
    <w:rsid w:val="00297464"/>
    <w:rsid w:val="002A0470"/>
    <w:rsid w:val="002A1BAF"/>
    <w:rsid w:val="002A2704"/>
    <w:rsid w:val="002A2E6F"/>
    <w:rsid w:val="002A3CAA"/>
    <w:rsid w:val="002A50B1"/>
    <w:rsid w:val="002A5727"/>
    <w:rsid w:val="002A5831"/>
    <w:rsid w:val="002A62E3"/>
    <w:rsid w:val="002A6EBA"/>
    <w:rsid w:val="002A6F6B"/>
    <w:rsid w:val="002A7A02"/>
    <w:rsid w:val="002A7EEF"/>
    <w:rsid w:val="002B027A"/>
    <w:rsid w:val="002B0B68"/>
    <w:rsid w:val="002B4704"/>
    <w:rsid w:val="002B6AD0"/>
    <w:rsid w:val="002B6D45"/>
    <w:rsid w:val="002B76EB"/>
    <w:rsid w:val="002C0DBE"/>
    <w:rsid w:val="002C0F94"/>
    <w:rsid w:val="002C10DB"/>
    <w:rsid w:val="002C111B"/>
    <w:rsid w:val="002C27BD"/>
    <w:rsid w:val="002C3A96"/>
    <w:rsid w:val="002C45F7"/>
    <w:rsid w:val="002C5B98"/>
    <w:rsid w:val="002C5EFD"/>
    <w:rsid w:val="002C702A"/>
    <w:rsid w:val="002C783D"/>
    <w:rsid w:val="002C7F29"/>
    <w:rsid w:val="002D0952"/>
    <w:rsid w:val="002D108D"/>
    <w:rsid w:val="002D1B0B"/>
    <w:rsid w:val="002D3007"/>
    <w:rsid w:val="002D30C0"/>
    <w:rsid w:val="002D3137"/>
    <w:rsid w:val="002D3CAB"/>
    <w:rsid w:val="002D3DB7"/>
    <w:rsid w:val="002D4372"/>
    <w:rsid w:val="002D5054"/>
    <w:rsid w:val="002D6829"/>
    <w:rsid w:val="002D6BC7"/>
    <w:rsid w:val="002E08B6"/>
    <w:rsid w:val="002E194F"/>
    <w:rsid w:val="002E31D3"/>
    <w:rsid w:val="002E3A33"/>
    <w:rsid w:val="002E4EAF"/>
    <w:rsid w:val="002E4F99"/>
    <w:rsid w:val="002F0D2E"/>
    <w:rsid w:val="002F165A"/>
    <w:rsid w:val="002F2727"/>
    <w:rsid w:val="002F3147"/>
    <w:rsid w:val="002F3246"/>
    <w:rsid w:val="002F3252"/>
    <w:rsid w:val="002F4D93"/>
    <w:rsid w:val="002F592F"/>
    <w:rsid w:val="002F672B"/>
    <w:rsid w:val="002F6EBD"/>
    <w:rsid w:val="002F73AD"/>
    <w:rsid w:val="00300A10"/>
    <w:rsid w:val="00300BF0"/>
    <w:rsid w:val="00302864"/>
    <w:rsid w:val="00302871"/>
    <w:rsid w:val="00303CE7"/>
    <w:rsid w:val="00307347"/>
    <w:rsid w:val="00310E24"/>
    <w:rsid w:val="00311628"/>
    <w:rsid w:val="0031272D"/>
    <w:rsid w:val="00313F6E"/>
    <w:rsid w:val="003144F2"/>
    <w:rsid w:val="00314A37"/>
    <w:rsid w:val="003162E4"/>
    <w:rsid w:val="00316D7B"/>
    <w:rsid w:val="0032061A"/>
    <w:rsid w:val="003209BA"/>
    <w:rsid w:val="00321536"/>
    <w:rsid w:val="003221B1"/>
    <w:rsid w:val="0032281E"/>
    <w:rsid w:val="00322E9C"/>
    <w:rsid w:val="00323A28"/>
    <w:rsid w:val="0032409C"/>
    <w:rsid w:val="003263C5"/>
    <w:rsid w:val="00326733"/>
    <w:rsid w:val="00326EE1"/>
    <w:rsid w:val="00327236"/>
    <w:rsid w:val="003309A7"/>
    <w:rsid w:val="00330B29"/>
    <w:rsid w:val="0033402D"/>
    <w:rsid w:val="0033447F"/>
    <w:rsid w:val="00335D19"/>
    <w:rsid w:val="003371CD"/>
    <w:rsid w:val="003410A1"/>
    <w:rsid w:val="00341891"/>
    <w:rsid w:val="00341D4A"/>
    <w:rsid w:val="00341E6F"/>
    <w:rsid w:val="00342C39"/>
    <w:rsid w:val="003440BC"/>
    <w:rsid w:val="00344DE6"/>
    <w:rsid w:val="0034559A"/>
    <w:rsid w:val="00347B65"/>
    <w:rsid w:val="003507AD"/>
    <w:rsid w:val="00350885"/>
    <w:rsid w:val="00350B83"/>
    <w:rsid w:val="0035229D"/>
    <w:rsid w:val="00356040"/>
    <w:rsid w:val="00356378"/>
    <w:rsid w:val="00357CEB"/>
    <w:rsid w:val="003605F8"/>
    <w:rsid w:val="00362598"/>
    <w:rsid w:val="00362AD1"/>
    <w:rsid w:val="003635D7"/>
    <w:rsid w:val="0036585F"/>
    <w:rsid w:val="00366347"/>
    <w:rsid w:val="00371B6B"/>
    <w:rsid w:val="00372C1C"/>
    <w:rsid w:val="00373216"/>
    <w:rsid w:val="00373685"/>
    <w:rsid w:val="00374477"/>
    <w:rsid w:val="00374491"/>
    <w:rsid w:val="00374CE4"/>
    <w:rsid w:val="003762D6"/>
    <w:rsid w:val="003774D1"/>
    <w:rsid w:val="003806D9"/>
    <w:rsid w:val="00380C71"/>
    <w:rsid w:val="00381105"/>
    <w:rsid w:val="0038133A"/>
    <w:rsid w:val="00381DD1"/>
    <w:rsid w:val="00384154"/>
    <w:rsid w:val="00385E3A"/>
    <w:rsid w:val="003863B7"/>
    <w:rsid w:val="00386819"/>
    <w:rsid w:val="00390033"/>
    <w:rsid w:val="00390B9E"/>
    <w:rsid w:val="00391FBC"/>
    <w:rsid w:val="00392BCB"/>
    <w:rsid w:val="00392EF5"/>
    <w:rsid w:val="0039360A"/>
    <w:rsid w:val="00394716"/>
    <w:rsid w:val="00394DC4"/>
    <w:rsid w:val="00395AC2"/>
    <w:rsid w:val="00395B00"/>
    <w:rsid w:val="00395BA3"/>
    <w:rsid w:val="00396C9E"/>
    <w:rsid w:val="003A0428"/>
    <w:rsid w:val="003A1FF4"/>
    <w:rsid w:val="003A394F"/>
    <w:rsid w:val="003A43EA"/>
    <w:rsid w:val="003A4958"/>
    <w:rsid w:val="003A5A48"/>
    <w:rsid w:val="003A5E72"/>
    <w:rsid w:val="003A6F58"/>
    <w:rsid w:val="003A7936"/>
    <w:rsid w:val="003B1F99"/>
    <w:rsid w:val="003B2FF0"/>
    <w:rsid w:val="003B5556"/>
    <w:rsid w:val="003B5BEA"/>
    <w:rsid w:val="003B5CCA"/>
    <w:rsid w:val="003B796A"/>
    <w:rsid w:val="003C1169"/>
    <w:rsid w:val="003C1DB8"/>
    <w:rsid w:val="003C1EF3"/>
    <w:rsid w:val="003C2F1F"/>
    <w:rsid w:val="003C388F"/>
    <w:rsid w:val="003C41BA"/>
    <w:rsid w:val="003C52C4"/>
    <w:rsid w:val="003D1B9C"/>
    <w:rsid w:val="003D207F"/>
    <w:rsid w:val="003D24DC"/>
    <w:rsid w:val="003D336C"/>
    <w:rsid w:val="003D35C8"/>
    <w:rsid w:val="003D3DD7"/>
    <w:rsid w:val="003D4A3C"/>
    <w:rsid w:val="003D75D0"/>
    <w:rsid w:val="003D781B"/>
    <w:rsid w:val="003D7C02"/>
    <w:rsid w:val="003D7FA4"/>
    <w:rsid w:val="003E04E3"/>
    <w:rsid w:val="003E086E"/>
    <w:rsid w:val="003E17CC"/>
    <w:rsid w:val="003E1E01"/>
    <w:rsid w:val="003E387F"/>
    <w:rsid w:val="003E43D4"/>
    <w:rsid w:val="003E45F1"/>
    <w:rsid w:val="003E4B2D"/>
    <w:rsid w:val="003E56EA"/>
    <w:rsid w:val="003E5EB9"/>
    <w:rsid w:val="003E635A"/>
    <w:rsid w:val="003E661D"/>
    <w:rsid w:val="003E7029"/>
    <w:rsid w:val="003E7206"/>
    <w:rsid w:val="003E7438"/>
    <w:rsid w:val="003F014E"/>
    <w:rsid w:val="003F1E53"/>
    <w:rsid w:val="003F1FA8"/>
    <w:rsid w:val="003F2B19"/>
    <w:rsid w:val="003F3582"/>
    <w:rsid w:val="003F59A3"/>
    <w:rsid w:val="003F5E68"/>
    <w:rsid w:val="003F78CE"/>
    <w:rsid w:val="003F7E6E"/>
    <w:rsid w:val="00400203"/>
    <w:rsid w:val="00400B23"/>
    <w:rsid w:val="00400BC7"/>
    <w:rsid w:val="004027D8"/>
    <w:rsid w:val="00403018"/>
    <w:rsid w:val="004032D8"/>
    <w:rsid w:val="0040347D"/>
    <w:rsid w:val="004038B7"/>
    <w:rsid w:val="004039B1"/>
    <w:rsid w:val="00404699"/>
    <w:rsid w:val="004053A3"/>
    <w:rsid w:val="00411087"/>
    <w:rsid w:val="0041247B"/>
    <w:rsid w:val="00412E3D"/>
    <w:rsid w:val="0041506A"/>
    <w:rsid w:val="0041507C"/>
    <w:rsid w:val="004155CC"/>
    <w:rsid w:val="00421083"/>
    <w:rsid w:val="00421A03"/>
    <w:rsid w:val="00421B80"/>
    <w:rsid w:val="004227A1"/>
    <w:rsid w:val="004229B2"/>
    <w:rsid w:val="00423315"/>
    <w:rsid w:val="004234BC"/>
    <w:rsid w:val="00425B64"/>
    <w:rsid w:val="00430904"/>
    <w:rsid w:val="004309A7"/>
    <w:rsid w:val="00430D61"/>
    <w:rsid w:val="00432FCA"/>
    <w:rsid w:val="004360D1"/>
    <w:rsid w:val="00437598"/>
    <w:rsid w:val="004379AB"/>
    <w:rsid w:val="00437FE8"/>
    <w:rsid w:val="0044046E"/>
    <w:rsid w:val="00442EA2"/>
    <w:rsid w:val="0044379E"/>
    <w:rsid w:val="00444862"/>
    <w:rsid w:val="00445602"/>
    <w:rsid w:val="00446862"/>
    <w:rsid w:val="00447D00"/>
    <w:rsid w:val="0045009D"/>
    <w:rsid w:val="00451444"/>
    <w:rsid w:val="00451AD5"/>
    <w:rsid w:val="0045528C"/>
    <w:rsid w:val="00456EE3"/>
    <w:rsid w:val="00457142"/>
    <w:rsid w:val="0045773E"/>
    <w:rsid w:val="00463613"/>
    <w:rsid w:val="00463ECC"/>
    <w:rsid w:val="004640E9"/>
    <w:rsid w:val="00464FC9"/>
    <w:rsid w:val="00465F0E"/>
    <w:rsid w:val="004664F9"/>
    <w:rsid w:val="0046656E"/>
    <w:rsid w:val="00470895"/>
    <w:rsid w:val="00470A13"/>
    <w:rsid w:val="004718AF"/>
    <w:rsid w:val="00471E7D"/>
    <w:rsid w:val="0047637D"/>
    <w:rsid w:val="0047691A"/>
    <w:rsid w:val="00477067"/>
    <w:rsid w:val="004804AA"/>
    <w:rsid w:val="00481B01"/>
    <w:rsid w:val="00481FCA"/>
    <w:rsid w:val="0048276F"/>
    <w:rsid w:val="00484908"/>
    <w:rsid w:val="0048625C"/>
    <w:rsid w:val="0048653F"/>
    <w:rsid w:val="00486817"/>
    <w:rsid w:val="00486A0E"/>
    <w:rsid w:val="0049026D"/>
    <w:rsid w:val="0049033E"/>
    <w:rsid w:val="00491D8D"/>
    <w:rsid w:val="00493E0F"/>
    <w:rsid w:val="00494E51"/>
    <w:rsid w:val="00495183"/>
    <w:rsid w:val="00497CB2"/>
    <w:rsid w:val="004A146A"/>
    <w:rsid w:val="004A161D"/>
    <w:rsid w:val="004A1713"/>
    <w:rsid w:val="004A29B3"/>
    <w:rsid w:val="004A4D14"/>
    <w:rsid w:val="004A50BE"/>
    <w:rsid w:val="004A55ED"/>
    <w:rsid w:val="004A62C0"/>
    <w:rsid w:val="004A6C42"/>
    <w:rsid w:val="004A6C88"/>
    <w:rsid w:val="004A7672"/>
    <w:rsid w:val="004A7B7C"/>
    <w:rsid w:val="004A7D3B"/>
    <w:rsid w:val="004B04EE"/>
    <w:rsid w:val="004B187A"/>
    <w:rsid w:val="004B268A"/>
    <w:rsid w:val="004B27F3"/>
    <w:rsid w:val="004B3461"/>
    <w:rsid w:val="004B6AC8"/>
    <w:rsid w:val="004C0FCB"/>
    <w:rsid w:val="004C1293"/>
    <w:rsid w:val="004C3170"/>
    <w:rsid w:val="004C5628"/>
    <w:rsid w:val="004C68D5"/>
    <w:rsid w:val="004C6C21"/>
    <w:rsid w:val="004D08FC"/>
    <w:rsid w:val="004D0FB6"/>
    <w:rsid w:val="004D16C4"/>
    <w:rsid w:val="004D1A52"/>
    <w:rsid w:val="004D1C38"/>
    <w:rsid w:val="004D2DB7"/>
    <w:rsid w:val="004D40C7"/>
    <w:rsid w:val="004D4C17"/>
    <w:rsid w:val="004D7D34"/>
    <w:rsid w:val="004E0313"/>
    <w:rsid w:val="004E0C22"/>
    <w:rsid w:val="004E17F0"/>
    <w:rsid w:val="004E19C1"/>
    <w:rsid w:val="004E1D7A"/>
    <w:rsid w:val="004E221A"/>
    <w:rsid w:val="004E24A4"/>
    <w:rsid w:val="004E2A2C"/>
    <w:rsid w:val="004E31B8"/>
    <w:rsid w:val="004E3967"/>
    <w:rsid w:val="004E5A06"/>
    <w:rsid w:val="004E65FE"/>
    <w:rsid w:val="004E674B"/>
    <w:rsid w:val="004F073B"/>
    <w:rsid w:val="004F1104"/>
    <w:rsid w:val="004F1BB5"/>
    <w:rsid w:val="004F1E6D"/>
    <w:rsid w:val="004F2365"/>
    <w:rsid w:val="004F3BF8"/>
    <w:rsid w:val="004F5126"/>
    <w:rsid w:val="004F6176"/>
    <w:rsid w:val="004F6656"/>
    <w:rsid w:val="004F7F4F"/>
    <w:rsid w:val="00500AE3"/>
    <w:rsid w:val="0050125D"/>
    <w:rsid w:val="00502F1C"/>
    <w:rsid w:val="00503A30"/>
    <w:rsid w:val="0050404B"/>
    <w:rsid w:val="00504A64"/>
    <w:rsid w:val="0050581A"/>
    <w:rsid w:val="00506F05"/>
    <w:rsid w:val="00510196"/>
    <w:rsid w:val="005102E0"/>
    <w:rsid w:val="00511330"/>
    <w:rsid w:val="00513920"/>
    <w:rsid w:val="00515833"/>
    <w:rsid w:val="00515EAD"/>
    <w:rsid w:val="0051676E"/>
    <w:rsid w:val="005175F3"/>
    <w:rsid w:val="0051765B"/>
    <w:rsid w:val="00517B0E"/>
    <w:rsid w:val="00517C41"/>
    <w:rsid w:val="005208F1"/>
    <w:rsid w:val="00521943"/>
    <w:rsid w:val="0052234A"/>
    <w:rsid w:val="00522927"/>
    <w:rsid w:val="00522F17"/>
    <w:rsid w:val="00523DA0"/>
    <w:rsid w:val="00525F85"/>
    <w:rsid w:val="00526462"/>
    <w:rsid w:val="005317AA"/>
    <w:rsid w:val="00532FF2"/>
    <w:rsid w:val="00533A0C"/>
    <w:rsid w:val="00533B3E"/>
    <w:rsid w:val="0053444B"/>
    <w:rsid w:val="00534470"/>
    <w:rsid w:val="00534D6D"/>
    <w:rsid w:val="00534EA3"/>
    <w:rsid w:val="00535D43"/>
    <w:rsid w:val="005400A2"/>
    <w:rsid w:val="00541264"/>
    <w:rsid w:val="00541CE2"/>
    <w:rsid w:val="00542A7E"/>
    <w:rsid w:val="00543DAF"/>
    <w:rsid w:val="005446EC"/>
    <w:rsid w:val="005455DC"/>
    <w:rsid w:val="005457F2"/>
    <w:rsid w:val="00547AEE"/>
    <w:rsid w:val="0055159F"/>
    <w:rsid w:val="00552656"/>
    <w:rsid w:val="005532EF"/>
    <w:rsid w:val="00553531"/>
    <w:rsid w:val="005537B4"/>
    <w:rsid w:val="00553A79"/>
    <w:rsid w:val="005560EE"/>
    <w:rsid w:val="00560F56"/>
    <w:rsid w:val="005618AF"/>
    <w:rsid w:val="005626C4"/>
    <w:rsid w:val="005630F9"/>
    <w:rsid w:val="0056655D"/>
    <w:rsid w:val="0056699F"/>
    <w:rsid w:val="00566AD4"/>
    <w:rsid w:val="00566DB3"/>
    <w:rsid w:val="00567DAE"/>
    <w:rsid w:val="00572753"/>
    <w:rsid w:val="00573526"/>
    <w:rsid w:val="005736AE"/>
    <w:rsid w:val="005745B6"/>
    <w:rsid w:val="0057644A"/>
    <w:rsid w:val="00577CC0"/>
    <w:rsid w:val="00580972"/>
    <w:rsid w:val="005813A9"/>
    <w:rsid w:val="0058208D"/>
    <w:rsid w:val="005828E4"/>
    <w:rsid w:val="00583870"/>
    <w:rsid w:val="005844E2"/>
    <w:rsid w:val="00586CE3"/>
    <w:rsid w:val="00590322"/>
    <w:rsid w:val="00591B76"/>
    <w:rsid w:val="00592F6B"/>
    <w:rsid w:val="0059385C"/>
    <w:rsid w:val="005938D7"/>
    <w:rsid w:val="00594B56"/>
    <w:rsid w:val="00594E70"/>
    <w:rsid w:val="00595060"/>
    <w:rsid w:val="00596689"/>
    <w:rsid w:val="00596D5F"/>
    <w:rsid w:val="00597702"/>
    <w:rsid w:val="005A0486"/>
    <w:rsid w:val="005A0695"/>
    <w:rsid w:val="005A0747"/>
    <w:rsid w:val="005A08E5"/>
    <w:rsid w:val="005A0F24"/>
    <w:rsid w:val="005A2E0E"/>
    <w:rsid w:val="005A6E15"/>
    <w:rsid w:val="005A6FFC"/>
    <w:rsid w:val="005A723D"/>
    <w:rsid w:val="005B08E2"/>
    <w:rsid w:val="005B12EE"/>
    <w:rsid w:val="005B171E"/>
    <w:rsid w:val="005B30A9"/>
    <w:rsid w:val="005B408F"/>
    <w:rsid w:val="005B4B1C"/>
    <w:rsid w:val="005B4CBF"/>
    <w:rsid w:val="005B59A9"/>
    <w:rsid w:val="005C088D"/>
    <w:rsid w:val="005C3F78"/>
    <w:rsid w:val="005C4CA1"/>
    <w:rsid w:val="005D0623"/>
    <w:rsid w:val="005D0C28"/>
    <w:rsid w:val="005D2514"/>
    <w:rsid w:val="005D5426"/>
    <w:rsid w:val="005D551F"/>
    <w:rsid w:val="005D5AE5"/>
    <w:rsid w:val="005D66A5"/>
    <w:rsid w:val="005D6DBB"/>
    <w:rsid w:val="005E03D3"/>
    <w:rsid w:val="005E279B"/>
    <w:rsid w:val="005E4BF2"/>
    <w:rsid w:val="005E6532"/>
    <w:rsid w:val="005E669A"/>
    <w:rsid w:val="005F19F5"/>
    <w:rsid w:val="005F1B3F"/>
    <w:rsid w:val="005F405A"/>
    <w:rsid w:val="005F483D"/>
    <w:rsid w:val="005F4DF6"/>
    <w:rsid w:val="005F57D8"/>
    <w:rsid w:val="005F5F1E"/>
    <w:rsid w:val="005F68A3"/>
    <w:rsid w:val="005F789F"/>
    <w:rsid w:val="005F78C2"/>
    <w:rsid w:val="005F7964"/>
    <w:rsid w:val="005F7966"/>
    <w:rsid w:val="005F7B1C"/>
    <w:rsid w:val="00600490"/>
    <w:rsid w:val="0060106E"/>
    <w:rsid w:val="00604059"/>
    <w:rsid w:val="006059CA"/>
    <w:rsid w:val="00605A4A"/>
    <w:rsid w:val="00607EB8"/>
    <w:rsid w:val="00612754"/>
    <w:rsid w:val="00612B47"/>
    <w:rsid w:val="006138EC"/>
    <w:rsid w:val="00615D5C"/>
    <w:rsid w:val="00616041"/>
    <w:rsid w:val="00620371"/>
    <w:rsid w:val="00621479"/>
    <w:rsid w:val="00622906"/>
    <w:rsid w:val="00622B59"/>
    <w:rsid w:val="00623038"/>
    <w:rsid w:val="00623EEC"/>
    <w:rsid w:val="00624B82"/>
    <w:rsid w:val="00625396"/>
    <w:rsid w:val="006253D2"/>
    <w:rsid w:val="00626373"/>
    <w:rsid w:val="00627E89"/>
    <w:rsid w:val="00630EE4"/>
    <w:rsid w:val="00631168"/>
    <w:rsid w:val="006312D7"/>
    <w:rsid w:val="00632C55"/>
    <w:rsid w:val="006333E7"/>
    <w:rsid w:val="006342A8"/>
    <w:rsid w:val="006345C3"/>
    <w:rsid w:val="00634672"/>
    <w:rsid w:val="00635366"/>
    <w:rsid w:val="00635527"/>
    <w:rsid w:val="00635A74"/>
    <w:rsid w:val="00636438"/>
    <w:rsid w:val="00636A55"/>
    <w:rsid w:val="00637371"/>
    <w:rsid w:val="00637EDA"/>
    <w:rsid w:val="006407C3"/>
    <w:rsid w:val="00640E96"/>
    <w:rsid w:val="00642DB0"/>
    <w:rsid w:val="00643C13"/>
    <w:rsid w:val="00645D4F"/>
    <w:rsid w:val="0064644F"/>
    <w:rsid w:val="006474BD"/>
    <w:rsid w:val="00652E21"/>
    <w:rsid w:val="00653B43"/>
    <w:rsid w:val="006543CF"/>
    <w:rsid w:val="00654E73"/>
    <w:rsid w:val="0065512A"/>
    <w:rsid w:val="0065606A"/>
    <w:rsid w:val="00661274"/>
    <w:rsid w:val="0066245D"/>
    <w:rsid w:val="0066261E"/>
    <w:rsid w:val="006633A2"/>
    <w:rsid w:val="00665B20"/>
    <w:rsid w:val="00665D98"/>
    <w:rsid w:val="006666C7"/>
    <w:rsid w:val="0066724B"/>
    <w:rsid w:val="006726BC"/>
    <w:rsid w:val="006739AA"/>
    <w:rsid w:val="00674D70"/>
    <w:rsid w:val="0067585E"/>
    <w:rsid w:val="00675B6B"/>
    <w:rsid w:val="00676DC5"/>
    <w:rsid w:val="0068014D"/>
    <w:rsid w:val="00681AF4"/>
    <w:rsid w:val="00681C11"/>
    <w:rsid w:val="00681DE9"/>
    <w:rsid w:val="006823FF"/>
    <w:rsid w:val="00683089"/>
    <w:rsid w:val="006835E9"/>
    <w:rsid w:val="00684D47"/>
    <w:rsid w:val="0068572A"/>
    <w:rsid w:val="00686B69"/>
    <w:rsid w:val="00686EEE"/>
    <w:rsid w:val="0068778A"/>
    <w:rsid w:val="006909EC"/>
    <w:rsid w:val="00691781"/>
    <w:rsid w:val="00691E6E"/>
    <w:rsid w:val="006933EC"/>
    <w:rsid w:val="006935CF"/>
    <w:rsid w:val="0069639F"/>
    <w:rsid w:val="00696779"/>
    <w:rsid w:val="006968C4"/>
    <w:rsid w:val="00697B53"/>
    <w:rsid w:val="006A035D"/>
    <w:rsid w:val="006A158B"/>
    <w:rsid w:val="006A3CE0"/>
    <w:rsid w:val="006A41E4"/>
    <w:rsid w:val="006A4F2C"/>
    <w:rsid w:val="006A63A1"/>
    <w:rsid w:val="006A6DD4"/>
    <w:rsid w:val="006A7216"/>
    <w:rsid w:val="006B1FDD"/>
    <w:rsid w:val="006B35E6"/>
    <w:rsid w:val="006B4C2A"/>
    <w:rsid w:val="006B5E99"/>
    <w:rsid w:val="006C152A"/>
    <w:rsid w:val="006C1A8A"/>
    <w:rsid w:val="006C262D"/>
    <w:rsid w:val="006C2EEB"/>
    <w:rsid w:val="006C4271"/>
    <w:rsid w:val="006C49F7"/>
    <w:rsid w:val="006C5E8B"/>
    <w:rsid w:val="006C5F01"/>
    <w:rsid w:val="006C613A"/>
    <w:rsid w:val="006D044A"/>
    <w:rsid w:val="006D0BE7"/>
    <w:rsid w:val="006D0DFE"/>
    <w:rsid w:val="006D1644"/>
    <w:rsid w:val="006D207A"/>
    <w:rsid w:val="006D2710"/>
    <w:rsid w:val="006D34D5"/>
    <w:rsid w:val="006D3BE5"/>
    <w:rsid w:val="006D4375"/>
    <w:rsid w:val="006D4BB1"/>
    <w:rsid w:val="006D6BF0"/>
    <w:rsid w:val="006D783E"/>
    <w:rsid w:val="006D7EE4"/>
    <w:rsid w:val="006E014E"/>
    <w:rsid w:val="006E107D"/>
    <w:rsid w:val="006E2351"/>
    <w:rsid w:val="006E30B3"/>
    <w:rsid w:val="006E435A"/>
    <w:rsid w:val="006E7787"/>
    <w:rsid w:val="006F0670"/>
    <w:rsid w:val="006F1DFC"/>
    <w:rsid w:val="006F2C32"/>
    <w:rsid w:val="006F49A8"/>
    <w:rsid w:val="006F4A30"/>
    <w:rsid w:val="006F54B9"/>
    <w:rsid w:val="006F6D9B"/>
    <w:rsid w:val="007021CF"/>
    <w:rsid w:val="00702778"/>
    <w:rsid w:val="00704614"/>
    <w:rsid w:val="007046B5"/>
    <w:rsid w:val="007049AB"/>
    <w:rsid w:val="00705885"/>
    <w:rsid w:val="00705B2B"/>
    <w:rsid w:val="00707207"/>
    <w:rsid w:val="007106D6"/>
    <w:rsid w:val="00711547"/>
    <w:rsid w:val="00711A85"/>
    <w:rsid w:val="00711BFE"/>
    <w:rsid w:val="007120D5"/>
    <w:rsid w:val="007122F3"/>
    <w:rsid w:val="00713B3D"/>
    <w:rsid w:val="00715B25"/>
    <w:rsid w:val="00716A90"/>
    <w:rsid w:val="00717B5D"/>
    <w:rsid w:val="007212ED"/>
    <w:rsid w:val="00721EBB"/>
    <w:rsid w:val="00721F20"/>
    <w:rsid w:val="00722066"/>
    <w:rsid w:val="007226F5"/>
    <w:rsid w:val="00722CD3"/>
    <w:rsid w:val="00723EA0"/>
    <w:rsid w:val="007242D9"/>
    <w:rsid w:val="0072546B"/>
    <w:rsid w:val="007255C7"/>
    <w:rsid w:val="007262FF"/>
    <w:rsid w:val="00726489"/>
    <w:rsid w:val="007278C4"/>
    <w:rsid w:val="0073022C"/>
    <w:rsid w:val="007325BA"/>
    <w:rsid w:val="00734133"/>
    <w:rsid w:val="007343DA"/>
    <w:rsid w:val="0073481E"/>
    <w:rsid w:val="00736727"/>
    <w:rsid w:val="007376FA"/>
    <w:rsid w:val="0073782D"/>
    <w:rsid w:val="00737BA0"/>
    <w:rsid w:val="00737FE3"/>
    <w:rsid w:val="00742E86"/>
    <w:rsid w:val="00743408"/>
    <w:rsid w:val="00743902"/>
    <w:rsid w:val="00744EBD"/>
    <w:rsid w:val="00745F75"/>
    <w:rsid w:val="00746040"/>
    <w:rsid w:val="0075017A"/>
    <w:rsid w:val="007504A1"/>
    <w:rsid w:val="007513F7"/>
    <w:rsid w:val="007555AB"/>
    <w:rsid w:val="0075737B"/>
    <w:rsid w:val="00757AE1"/>
    <w:rsid w:val="00760474"/>
    <w:rsid w:val="0076092D"/>
    <w:rsid w:val="00761308"/>
    <w:rsid w:val="0076207E"/>
    <w:rsid w:val="007629D8"/>
    <w:rsid w:val="0076570C"/>
    <w:rsid w:val="00765D4C"/>
    <w:rsid w:val="00765DFB"/>
    <w:rsid w:val="00766405"/>
    <w:rsid w:val="00766E58"/>
    <w:rsid w:val="00767BE0"/>
    <w:rsid w:val="007700FA"/>
    <w:rsid w:val="007705CC"/>
    <w:rsid w:val="0077060D"/>
    <w:rsid w:val="00771D5A"/>
    <w:rsid w:val="00772126"/>
    <w:rsid w:val="007733FC"/>
    <w:rsid w:val="0077358E"/>
    <w:rsid w:val="00774920"/>
    <w:rsid w:val="0077566B"/>
    <w:rsid w:val="00775B2C"/>
    <w:rsid w:val="00775B3D"/>
    <w:rsid w:val="00775FD0"/>
    <w:rsid w:val="00781AF3"/>
    <w:rsid w:val="00782440"/>
    <w:rsid w:val="00782820"/>
    <w:rsid w:val="007829F6"/>
    <w:rsid w:val="00782F60"/>
    <w:rsid w:val="0078605E"/>
    <w:rsid w:val="007860B1"/>
    <w:rsid w:val="00786187"/>
    <w:rsid w:val="0078639A"/>
    <w:rsid w:val="0078753F"/>
    <w:rsid w:val="00787DEF"/>
    <w:rsid w:val="007906C6"/>
    <w:rsid w:val="00790CD2"/>
    <w:rsid w:val="007920B4"/>
    <w:rsid w:val="00794B0F"/>
    <w:rsid w:val="00795735"/>
    <w:rsid w:val="00796CF1"/>
    <w:rsid w:val="007A0D59"/>
    <w:rsid w:val="007A4FC8"/>
    <w:rsid w:val="007A5173"/>
    <w:rsid w:val="007A5C02"/>
    <w:rsid w:val="007A66A5"/>
    <w:rsid w:val="007A675F"/>
    <w:rsid w:val="007A6F7E"/>
    <w:rsid w:val="007B053B"/>
    <w:rsid w:val="007B0901"/>
    <w:rsid w:val="007B17B1"/>
    <w:rsid w:val="007B17B2"/>
    <w:rsid w:val="007B1A68"/>
    <w:rsid w:val="007B205A"/>
    <w:rsid w:val="007B3271"/>
    <w:rsid w:val="007B387D"/>
    <w:rsid w:val="007B3DC6"/>
    <w:rsid w:val="007B6346"/>
    <w:rsid w:val="007B6B89"/>
    <w:rsid w:val="007B7CED"/>
    <w:rsid w:val="007B7D51"/>
    <w:rsid w:val="007C2239"/>
    <w:rsid w:val="007C4523"/>
    <w:rsid w:val="007C49B0"/>
    <w:rsid w:val="007C6701"/>
    <w:rsid w:val="007C6D1D"/>
    <w:rsid w:val="007C79ED"/>
    <w:rsid w:val="007C7AEA"/>
    <w:rsid w:val="007C7FF1"/>
    <w:rsid w:val="007D101C"/>
    <w:rsid w:val="007D1AA0"/>
    <w:rsid w:val="007D2C79"/>
    <w:rsid w:val="007D30BD"/>
    <w:rsid w:val="007D30F6"/>
    <w:rsid w:val="007D3390"/>
    <w:rsid w:val="007D6E58"/>
    <w:rsid w:val="007D77AD"/>
    <w:rsid w:val="007E01CF"/>
    <w:rsid w:val="007E0E7C"/>
    <w:rsid w:val="007E2576"/>
    <w:rsid w:val="007E3821"/>
    <w:rsid w:val="007E457D"/>
    <w:rsid w:val="007E4A5A"/>
    <w:rsid w:val="007E4D55"/>
    <w:rsid w:val="007E565D"/>
    <w:rsid w:val="007E6201"/>
    <w:rsid w:val="007E75A9"/>
    <w:rsid w:val="007F209F"/>
    <w:rsid w:val="007F378B"/>
    <w:rsid w:val="007F65D8"/>
    <w:rsid w:val="007F7704"/>
    <w:rsid w:val="007F7AE6"/>
    <w:rsid w:val="0080182B"/>
    <w:rsid w:val="00805C05"/>
    <w:rsid w:val="00807409"/>
    <w:rsid w:val="00807DE3"/>
    <w:rsid w:val="008111E9"/>
    <w:rsid w:val="00812775"/>
    <w:rsid w:val="0081290F"/>
    <w:rsid w:val="00812A36"/>
    <w:rsid w:val="00812FF6"/>
    <w:rsid w:val="00813B1B"/>
    <w:rsid w:val="00813C3E"/>
    <w:rsid w:val="00813E64"/>
    <w:rsid w:val="00814CD3"/>
    <w:rsid w:val="0081553A"/>
    <w:rsid w:val="00815868"/>
    <w:rsid w:val="00815C95"/>
    <w:rsid w:val="00815F4C"/>
    <w:rsid w:val="00816AFD"/>
    <w:rsid w:val="00820566"/>
    <w:rsid w:val="0082298A"/>
    <w:rsid w:val="00822B17"/>
    <w:rsid w:val="00822B38"/>
    <w:rsid w:val="00822FEE"/>
    <w:rsid w:val="0082342E"/>
    <w:rsid w:val="00823F13"/>
    <w:rsid w:val="008243A3"/>
    <w:rsid w:val="00824A1E"/>
    <w:rsid w:val="00824A83"/>
    <w:rsid w:val="008264CF"/>
    <w:rsid w:val="0082790E"/>
    <w:rsid w:val="008279F3"/>
    <w:rsid w:val="00830884"/>
    <w:rsid w:val="0083169C"/>
    <w:rsid w:val="0083191F"/>
    <w:rsid w:val="00831A9A"/>
    <w:rsid w:val="00834BE9"/>
    <w:rsid w:val="00834CA6"/>
    <w:rsid w:val="00835CD5"/>
    <w:rsid w:val="008360DB"/>
    <w:rsid w:val="008364AE"/>
    <w:rsid w:val="00836B8D"/>
    <w:rsid w:val="00836DFE"/>
    <w:rsid w:val="0083715E"/>
    <w:rsid w:val="00842378"/>
    <w:rsid w:val="008449C0"/>
    <w:rsid w:val="00847774"/>
    <w:rsid w:val="008504FB"/>
    <w:rsid w:val="00850F54"/>
    <w:rsid w:val="00851A4A"/>
    <w:rsid w:val="00851C97"/>
    <w:rsid w:val="00852450"/>
    <w:rsid w:val="00852556"/>
    <w:rsid w:val="00852A69"/>
    <w:rsid w:val="00853300"/>
    <w:rsid w:val="0085367A"/>
    <w:rsid w:val="008552C5"/>
    <w:rsid w:val="00855323"/>
    <w:rsid w:val="0085548B"/>
    <w:rsid w:val="00856F5C"/>
    <w:rsid w:val="00856FE3"/>
    <w:rsid w:val="00860540"/>
    <w:rsid w:val="00860582"/>
    <w:rsid w:val="008612C6"/>
    <w:rsid w:val="008617F6"/>
    <w:rsid w:val="00862E7C"/>
    <w:rsid w:val="00864430"/>
    <w:rsid w:val="008655FC"/>
    <w:rsid w:val="00866220"/>
    <w:rsid w:val="00870EF5"/>
    <w:rsid w:val="00871CAB"/>
    <w:rsid w:val="0087261B"/>
    <w:rsid w:val="0087268B"/>
    <w:rsid w:val="00874192"/>
    <w:rsid w:val="00874EF7"/>
    <w:rsid w:val="00875CB6"/>
    <w:rsid w:val="00875F49"/>
    <w:rsid w:val="00880E39"/>
    <w:rsid w:val="0088123A"/>
    <w:rsid w:val="00881970"/>
    <w:rsid w:val="0088462D"/>
    <w:rsid w:val="008858BF"/>
    <w:rsid w:val="00885F89"/>
    <w:rsid w:val="0088612C"/>
    <w:rsid w:val="00886A53"/>
    <w:rsid w:val="00887F51"/>
    <w:rsid w:val="00890D8B"/>
    <w:rsid w:val="0089161F"/>
    <w:rsid w:val="00891A63"/>
    <w:rsid w:val="00891AF9"/>
    <w:rsid w:val="00891E39"/>
    <w:rsid w:val="00895DDF"/>
    <w:rsid w:val="008A00BE"/>
    <w:rsid w:val="008A0E28"/>
    <w:rsid w:val="008A13EF"/>
    <w:rsid w:val="008A21C1"/>
    <w:rsid w:val="008A2FE2"/>
    <w:rsid w:val="008A4730"/>
    <w:rsid w:val="008A544F"/>
    <w:rsid w:val="008A5C08"/>
    <w:rsid w:val="008A7420"/>
    <w:rsid w:val="008A7BAE"/>
    <w:rsid w:val="008B05C4"/>
    <w:rsid w:val="008B447A"/>
    <w:rsid w:val="008B44A1"/>
    <w:rsid w:val="008B4ECD"/>
    <w:rsid w:val="008B5321"/>
    <w:rsid w:val="008B6E26"/>
    <w:rsid w:val="008B6E9A"/>
    <w:rsid w:val="008C027C"/>
    <w:rsid w:val="008C0EE1"/>
    <w:rsid w:val="008C2388"/>
    <w:rsid w:val="008C249C"/>
    <w:rsid w:val="008C325F"/>
    <w:rsid w:val="008C476A"/>
    <w:rsid w:val="008C4F62"/>
    <w:rsid w:val="008C5BE2"/>
    <w:rsid w:val="008C6204"/>
    <w:rsid w:val="008C6647"/>
    <w:rsid w:val="008C69FC"/>
    <w:rsid w:val="008C70B7"/>
    <w:rsid w:val="008C77DF"/>
    <w:rsid w:val="008D055A"/>
    <w:rsid w:val="008D1245"/>
    <w:rsid w:val="008D12A7"/>
    <w:rsid w:val="008D1666"/>
    <w:rsid w:val="008D3302"/>
    <w:rsid w:val="008D4741"/>
    <w:rsid w:val="008D56EB"/>
    <w:rsid w:val="008D575E"/>
    <w:rsid w:val="008D5AD8"/>
    <w:rsid w:val="008D5C2B"/>
    <w:rsid w:val="008D61A2"/>
    <w:rsid w:val="008D652D"/>
    <w:rsid w:val="008D657D"/>
    <w:rsid w:val="008D71FF"/>
    <w:rsid w:val="008D7A38"/>
    <w:rsid w:val="008E084C"/>
    <w:rsid w:val="008E0DE3"/>
    <w:rsid w:val="008E19A5"/>
    <w:rsid w:val="008E2129"/>
    <w:rsid w:val="008E241D"/>
    <w:rsid w:val="008E3F36"/>
    <w:rsid w:val="008E580C"/>
    <w:rsid w:val="008E5C11"/>
    <w:rsid w:val="008E5EE6"/>
    <w:rsid w:val="008F39A7"/>
    <w:rsid w:val="008F3C30"/>
    <w:rsid w:val="008F5483"/>
    <w:rsid w:val="008F64CD"/>
    <w:rsid w:val="008F7389"/>
    <w:rsid w:val="008F7B05"/>
    <w:rsid w:val="00900739"/>
    <w:rsid w:val="009012E9"/>
    <w:rsid w:val="00904BB0"/>
    <w:rsid w:val="00904C5E"/>
    <w:rsid w:val="0090509E"/>
    <w:rsid w:val="0090748E"/>
    <w:rsid w:val="009077F9"/>
    <w:rsid w:val="009114AA"/>
    <w:rsid w:val="00912AE1"/>
    <w:rsid w:val="00913E17"/>
    <w:rsid w:val="00915623"/>
    <w:rsid w:val="0091700D"/>
    <w:rsid w:val="00917A51"/>
    <w:rsid w:val="00920199"/>
    <w:rsid w:val="00920FBB"/>
    <w:rsid w:val="00921152"/>
    <w:rsid w:val="00923210"/>
    <w:rsid w:val="00924292"/>
    <w:rsid w:val="0092503C"/>
    <w:rsid w:val="00925A5D"/>
    <w:rsid w:val="00926A8F"/>
    <w:rsid w:val="00926B9C"/>
    <w:rsid w:val="0093091F"/>
    <w:rsid w:val="00931740"/>
    <w:rsid w:val="00931832"/>
    <w:rsid w:val="00931B5B"/>
    <w:rsid w:val="0093409F"/>
    <w:rsid w:val="0093506F"/>
    <w:rsid w:val="00937482"/>
    <w:rsid w:val="00941203"/>
    <w:rsid w:val="00942413"/>
    <w:rsid w:val="00942D35"/>
    <w:rsid w:val="00943B06"/>
    <w:rsid w:val="00943D9E"/>
    <w:rsid w:val="0094463A"/>
    <w:rsid w:val="009457F3"/>
    <w:rsid w:val="009466A8"/>
    <w:rsid w:val="009470CF"/>
    <w:rsid w:val="00947504"/>
    <w:rsid w:val="00955AA4"/>
    <w:rsid w:val="00955D78"/>
    <w:rsid w:val="00956282"/>
    <w:rsid w:val="00957767"/>
    <w:rsid w:val="009578A4"/>
    <w:rsid w:val="00961505"/>
    <w:rsid w:val="009621E3"/>
    <w:rsid w:val="00962297"/>
    <w:rsid w:val="009622E8"/>
    <w:rsid w:val="00962784"/>
    <w:rsid w:val="009640A7"/>
    <w:rsid w:val="00964C0E"/>
    <w:rsid w:val="00965261"/>
    <w:rsid w:val="009659BD"/>
    <w:rsid w:val="0096606B"/>
    <w:rsid w:val="009665FD"/>
    <w:rsid w:val="009703D5"/>
    <w:rsid w:val="00970585"/>
    <w:rsid w:val="00971983"/>
    <w:rsid w:val="00972311"/>
    <w:rsid w:val="00972BFB"/>
    <w:rsid w:val="00974008"/>
    <w:rsid w:val="00974EB4"/>
    <w:rsid w:val="00975581"/>
    <w:rsid w:val="00976C81"/>
    <w:rsid w:val="00976DB6"/>
    <w:rsid w:val="00977056"/>
    <w:rsid w:val="009770BA"/>
    <w:rsid w:val="00977E7C"/>
    <w:rsid w:val="0098130F"/>
    <w:rsid w:val="00981FE7"/>
    <w:rsid w:val="00982BBE"/>
    <w:rsid w:val="00983998"/>
    <w:rsid w:val="00983E57"/>
    <w:rsid w:val="009861F1"/>
    <w:rsid w:val="00987818"/>
    <w:rsid w:val="00990B50"/>
    <w:rsid w:val="00990CFD"/>
    <w:rsid w:val="0099263B"/>
    <w:rsid w:val="00992802"/>
    <w:rsid w:val="009930E6"/>
    <w:rsid w:val="00993CF5"/>
    <w:rsid w:val="00993F2E"/>
    <w:rsid w:val="00993F83"/>
    <w:rsid w:val="00995017"/>
    <w:rsid w:val="00995533"/>
    <w:rsid w:val="00996523"/>
    <w:rsid w:val="00997664"/>
    <w:rsid w:val="009A1E2D"/>
    <w:rsid w:val="009A1FAA"/>
    <w:rsid w:val="009A2C76"/>
    <w:rsid w:val="009A3994"/>
    <w:rsid w:val="009B08B1"/>
    <w:rsid w:val="009B0B4F"/>
    <w:rsid w:val="009B0DD4"/>
    <w:rsid w:val="009B0E89"/>
    <w:rsid w:val="009B3C53"/>
    <w:rsid w:val="009B4036"/>
    <w:rsid w:val="009B411D"/>
    <w:rsid w:val="009B429B"/>
    <w:rsid w:val="009B4DDF"/>
    <w:rsid w:val="009B4F95"/>
    <w:rsid w:val="009B5D76"/>
    <w:rsid w:val="009B7B88"/>
    <w:rsid w:val="009C02D4"/>
    <w:rsid w:val="009C0B5A"/>
    <w:rsid w:val="009C271C"/>
    <w:rsid w:val="009C286C"/>
    <w:rsid w:val="009C42C2"/>
    <w:rsid w:val="009C77B1"/>
    <w:rsid w:val="009D0A57"/>
    <w:rsid w:val="009D4FBD"/>
    <w:rsid w:val="009D7332"/>
    <w:rsid w:val="009D774C"/>
    <w:rsid w:val="009D7E9A"/>
    <w:rsid w:val="009E0E68"/>
    <w:rsid w:val="009E1726"/>
    <w:rsid w:val="009E2D59"/>
    <w:rsid w:val="009E54AC"/>
    <w:rsid w:val="009E5DCA"/>
    <w:rsid w:val="009E63D0"/>
    <w:rsid w:val="009E6BAE"/>
    <w:rsid w:val="009E76BE"/>
    <w:rsid w:val="009F1015"/>
    <w:rsid w:val="009F2582"/>
    <w:rsid w:val="009F44C1"/>
    <w:rsid w:val="009F4658"/>
    <w:rsid w:val="009F4D75"/>
    <w:rsid w:val="009F5F00"/>
    <w:rsid w:val="009F67A4"/>
    <w:rsid w:val="009F7B77"/>
    <w:rsid w:val="009F7BDD"/>
    <w:rsid w:val="009F7C39"/>
    <w:rsid w:val="00A0043B"/>
    <w:rsid w:val="00A0047B"/>
    <w:rsid w:val="00A023F6"/>
    <w:rsid w:val="00A0240F"/>
    <w:rsid w:val="00A02AE6"/>
    <w:rsid w:val="00A049D1"/>
    <w:rsid w:val="00A06166"/>
    <w:rsid w:val="00A07779"/>
    <w:rsid w:val="00A07885"/>
    <w:rsid w:val="00A11C14"/>
    <w:rsid w:val="00A120E9"/>
    <w:rsid w:val="00A129A8"/>
    <w:rsid w:val="00A13717"/>
    <w:rsid w:val="00A13AD3"/>
    <w:rsid w:val="00A14D9B"/>
    <w:rsid w:val="00A15139"/>
    <w:rsid w:val="00A152C7"/>
    <w:rsid w:val="00A15813"/>
    <w:rsid w:val="00A15E33"/>
    <w:rsid w:val="00A17343"/>
    <w:rsid w:val="00A21101"/>
    <w:rsid w:val="00A223DF"/>
    <w:rsid w:val="00A23C7F"/>
    <w:rsid w:val="00A24B2E"/>
    <w:rsid w:val="00A30A00"/>
    <w:rsid w:val="00A30A18"/>
    <w:rsid w:val="00A30D54"/>
    <w:rsid w:val="00A31006"/>
    <w:rsid w:val="00A3149B"/>
    <w:rsid w:val="00A319C4"/>
    <w:rsid w:val="00A32EEA"/>
    <w:rsid w:val="00A33F90"/>
    <w:rsid w:val="00A34770"/>
    <w:rsid w:val="00A348D3"/>
    <w:rsid w:val="00A35DB7"/>
    <w:rsid w:val="00A35F56"/>
    <w:rsid w:val="00A3651C"/>
    <w:rsid w:val="00A36BAD"/>
    <w:rsid w:val="00A37449"/>
    <w:rsid w:val="00A377AE"/>
    <w:rsid w:val="00A40889"/>
    <w:rsid w:val="00A40947"/>
    <w:rsid w:val="00A40E98"/>
    <w:rsid w:val="00A418AF"/>
    <w:rsid w:val="00A420C8"/>
    <w:rsid w:val="00A43067"/>
    <w:rsid w:val="00A450FF"/>
    <w:rsid w:val="00A457C0"/>
    <w:rsid w:val="00A465A7"/>
    <w:rsid w:val="00A4692B"/>
    <w:rsid w:val="00A46D88"/>
    <w:rsid w:val="00A507C5"/>
    <w:rsid w:val="00A50F69"/>
    <w:rsid w:val="00A511D4"/>
    <w:rsid w:val="00A513F4"/>
    <w:rsid w:val="00A521D0"/>
    <w:rsid w:val="00A529CC"/>
    <w:rsid w:val="00A53608"/>
    <w:rsid w:val="00A563B5"/>
    <w:rsid w:val="00A56433"/>
    <w:rsid w:val="00A56859"/>
    <w:rsid w:val="00A5699B"/>
    <w:rsid w:val="00A6267D"/>
    <w:rsid w:val="00A63FE6"/>
    <w:rsid w:val="00A653E8"/>
    <w:rsid w:val="00A658BC"/>
    <w:rsid w:val="00A66094"/>
    <w:rsid w:val="00A66630"/>
    <w:rsid w:val="00A66FFC"/>
    <w:rsid w:val="00A7040E"/>
    <w:rsid w:val="00A70543"/>
    <w:rsid w:val="00A71513"/>
    <w:rsid w:val="00A7155D"/>
    <w:rsid w:val="00A71A3D"/>
    <w:rsid w:val="00A71F08"/>
    <w:rsid w:val="00A720C4"/>
    <w:rsid w:val="00A7328D"/>
    <w:rsid w:val="00A803FA"/>
    <w:rsid w:val="00A80B13"/>
    <w:rsid w:val="00A818F8"/>
    <w:rsid w:val="00A81D54"/>
    <w:rsid w:val="00A82075"/>
    <w:rsid w:val="00A8225B"/>
    <w:rsid w:val="00A82491"/>
    <w:rsid w:val="00A824FD"/>
    <w:rsid w:val="00A835FF"/>
    <w:rsid w:val="00A837FB"/>
    <w:rsid w:val="00A870DA"/>
    <w:rsid w:val="00A91387"/>
    <w:rsid w:val="00A913CE"/>
    <w:rsid w:val="00A91607"/>
    <w:rsid w:val="00A945B9"/>
    <w:rsid w:val="00A978D1"/>
    <w:rsid w:val="00AA0351"/>
    <w:rsid w:val="00AA038F"/>
    <w:rsid w:val="00AA18F6"/>
    <w:rsid w:val="00AA6033"/>
    <w:rsid w:val="00AA7871"/>
    <w:rsid w:val="00AB0298"/>
    <w:rsid w:val="00AB047C"/>
    <w:rsid w:val="00AB093C"/>
    <w:rsid w:val="00AB0ADC"/>
    <w:rsid w:val="00AB1604"/>
    <w:rsid w:val="00AB1791"/>
    <w:rsid w:val="00AB257B"/>
    <w:rsid w:val="00AB43A2"/>
    <w:rsid w:val="00AB7B92"/>
    <w:rsid w:val="00AC03A0"/>
    <w:rsid w:val="00AC13DE"/>
    <w:rsid w:val="00AC45D5"/>
    <w:rsid w:val="00AC5358"/>
    <w:rsid w:val="00AC6DA9"/>
    <w:rsid w:val="00AC73D0"/>
    <w:rsid w:val="00AD1200"/>
    <w:rsid w:val="00AD1565"/>
    <w:rsid w:val="00AD28D1"/>
    <w:rsid w:val="00AD2A5C"/>
    <w:rsid w:val="00AD34DA"/>
    <w:rsid w:val="00AD3D79"/>
    <w:rsid w:val="00AD3FAF"/>
    <w:rsid w:val="00AD4273"/>
    <w:rsid w:val="00AD43C7"/>
    <w:rsid w:val="00AD4A72"/>
    <w:rsid w:val="00AD6276"/>
    <w:rsid w:val="00AD7B5D"/>
    <w:rsid w:val="00AE1C96"/>
    <w:rsid w:val="00AE36D2"/>
    <w:rsid w:val="00AE375D"/>
    <w:rsid w:val="00AE38FC"/>
    <w:rsid w:val="00AE3A5C"/>
    <w:rsid w:val="00AE3E9F"/>
    <w:rsid w:val="00AE4355"/>
    <w:rsid w:val="00AE468E"/>
    <w:rsid w:val="00AE60C5"/>
    <w:rsid w:val="00AE6FBB"/>
    <w:rsid w:val="00AF2A71"/>
    <w:rsid w:val="00AF2C0E"/>
    <w:rsid w:val="00AF390A"/>
    <w:rsid w:val="00AF39CF"/>
    <w:rsid w:val="00AF54C4"/>
    <w:rsid w:val="00AF5530"/>
    <w:rsid w:val="00AF6221"/>
    <w:rsid w:val="00AF7A1A"/>
    <w:rsid w:val="00B007BB"/>
    <w:rsid w:val="00B00D81"/>
    <w:rsid w:val="00B035A1"/>
    <w:rsid w:val="00B03C58"/>
    <w:rsid w:val="00B05BC6"/>
    <w:rsid w:val="00B0681C"/>
    <w:rsid w:val="00B10347"/>
    <w:rsid w:val="00B10A3B"/>
    <w:rsid w:val="00B1148D"/>
    <w:rsid w:val="00B12B1E"/>
    <w:rsid w:val="00B132A2"/>
    <w:rsid w:val="00B138FE"/>
    <w:rsid w:val="00B14E16"/>
    <w:rsid w:val="00B151AF"/>
    <w:rsid w:val="00B15357"/>
    <w:rsid w:val="00B15814"/>
    <w:rsid w:val="00B22C2F"/>
    <w:rsid w:val="00B234F7"/>
    <w:rsid w:val="00B2499B"/>
    <w:rsid w:val="00B24D86"/>
    <w:rsid w:val="00B264F7"/>
    <w:rsid w:val="00B270EA"/>
    <w:rsid w:val="00B27BCE"/>
    <w:rsid w:val="00B27F84"/>
    <w:rsid w:val="00B3031F"/>
    <w:rsid w:val="00B32D65"/>
    <w:rsid w:val="00B35B7B"/>
    <w:rsid w:val="00B36770"/>
    <w:rsid w:val="00B37CB0"/>
    <w:rsid w:val="00B37D9E"/>
    <w:rsid w:val="00B4056D"/>
    <w:rsid w:val="00B40E7B"/>
    <w:rsid w:val="00B41761"/>
    <w:rsid w:val="00B42EB6"/>
    <w:rsid w:val="00B438DC"/>
    <w:rsid w:val="00B44FA3"/>
    <w:rsid w:val="00B45919"/>
    <w:rsid w:val="00B45E3C"/>
    <w:rsid w:val="00B45F4F"/>
    <w:rsid w:val="00B4793B"/>
    <w:rsid w:val="00B47C2E"/>
    <w:rsid w:val="00B520BA"/>
    <w:rsid w:val="00B5483D"/>
    <w:rsid w:val="00B54D07"/>
    <w:rsid w:val="00B56D8F"/>
    <w:rsid w:val="00B574B6"/>
    <w:rsid w:val="00B602AC"/>
    <w:rsid w:val="00B6038D"/>
    <w:rsid w:val="00B60A6F"/>
    <w:rsid w:val="00B61184"/>
    <w:rsid w:val="00B61526"/>
    <w:rsid w:val="00B624D9"/>
    <w:rsid w:val="00B630AD"/>
    <w:rsid w:val="00B6432F"/>
    <w:rsid w:val="00B65949"/>
    <w:rsid w:val="00B66584"/>
    <w:rsid w:val="00B72DBC"/>
    <w:rsid w:val="00B73D6A"/>
    <w:rsid w:val="00B759DF"/>
    <w:rsid w:val="00B761EC"/>
    <w:rsid w:val="00B77B3B"/>
    <w:rsid w:val="00B77BD4"/>
    <w:rsid w:val="00B77CB1"/>
    <w:rsid w:val="00B80BA6"/>
    <w:rsid w:val="00B8105A"/>
    <w:rsid w:val="00B81D67"/>
    <w:rsid w:val="00B83BFC"/>
    <w:rsid w:val="00B83D64"/>
    <w:rsid w:val="00B8403C"/>
    <w:rsid w:val="00B853AE"/>
    <w:rsid w:val="00B855FE"/>
    <w:rsid w:val="00B85755"/>
    <w:rsid w:val="00B85861"/>
    <w:rsid w:val="00B8678F"/>
    <w:rsid w:val="00B87A46"/>
    <w:rsid w:val="00B9027F"/>
    <w:rsid w:val="00B907D9"/>
    <w:rsid w:val="00B929BF"/>
    <w:rsid w:val="00B92CBC"/>
    <w:rsid w:val="00B93498"/>
    <w:rsid w:val="00B93B1F"/>
    <w:rsid w:val="00B94DD6"/>
    <w:rsid w:val="00B9525C"/>
    <w:rsid w:val="00B9584C"/>
    <w:rsid w:val="00B96050"/>
    <w:rsid w:val="00B9672F"/>
    <w:rsid w:val="00B97060"/>
    <w:rsid w:val="00BA06D8"/>
    <w:rsid w:val="00BA0C95"/>
    <w:rsid w:val="00BA32AA"/>
    <w:rsid w:val="00BA3953"/>
    <w:rsid w:val="00BA4804"/>
    <w:rsid w:val="00BB0895"/>
    <w:rsid w:val="00BB2071"/>
    <w:rsid w:val="00BB37F2"/>
    <w:rsid w:val="00BB4913"/>
    <w:rsid w:val="00BB4A26"/>
    <w:rsid w:val="00BB659D"/>
    <w:rsid w:val="00BC1832"/>
    <w:rsid w:val="00BC1D0E"/>
    <w:rsid w:val="00BC22B0"/>
    <w:rsid w:val="00BC40BD"/>
    <w:rsid w:val="00BC4171"/>
    <w:rsid w:val="00BC565B"/>
    <w:rsid w:val="00BC79B5"/>
    <w:rsid w:val="00BC7A72"/>
    <w:rsid w:val="00BC7DA1"/>
    <w:rsid w:val="00BD14D3"/>
    <w:rsid w:val="00BD4C3B"/>
    <w:rsid w:val="00BD4C81"/>
    <w:rsid w:val="00BD507E"/>
    <w:rsid w:val="00BE04AB"/>
    <w:rsid w:val="00BE071C"/>
    <w:rsid w:val="00BE1A61"/>
    <w:rsid w:val="00BE1BBF"/>
    <w:rsid w:val="00BE6E99"/>
    <w:rsid w:val="00BE6F08"/>
    <w:rsid w:val="00BF0C4F"/>
    <w:rsid w:val="00BF2B9B"/>
    <w:rsid w:val="00BF38FA"/>
    <w:rsid w:val="00BF4259"/>
    <w:rsid w:val="00BF5074"/>
    <w:rsid w:val="00BF5A1A"/>
    <w:rsid w:val="00BF685F"/>
    <w:rsid w:val="00BF7147"/>
    <w:rsid w:val="00BF7690"/>
    <w:rsid w:val="00BF7917"/>
    <w:rsid w:val="00BF7ADC"/>
    <w:rsid w:val="00BF7FC1"/>
    <w:rsid w:val="00C001E0"/>
    <w:rsid w:val="00C00EAC"/>
    <w:rsid w:val="00C01467"/>
    <w:rsid w:val="00C01BA1"/>
    <w:rsid w:val="00C0396D"/>
    <w:rsid w:val="00C04148"/>
    <w:rsid w:val="00C047A7"/>
    <w:rsid w:val="00C04918"/>
    <w:rsid w:val="00C0498D"/>
    <w:rsid w:val="00C05044"/>
    <w:rsid w:val="00C055A0"/>
    <w:rsid w:val="00C07FD8"/>
    <w:rsid w:val="00C10113"/>
    <w:rsid w:val="00C12BD3"/>
    <w:rsid w:val="00C12E2E"/>
    <w:rsid w:val="00C13655"/>
    <w:rsid w:val="00C13C06"/>
    <w:rsid w:val="00C163B0"/>
    <w:rsid w:val="00C16AFB"/>
    <w:rsid w:val="00C203D7"/>
    <w:rsid w:val="00C21D4E"/>
    <w:rsid w:val="00C22059"/>
    <w:rsid w:val="00C22335"/>
    <w:rsid w:val="00C22679"/>
    <w:rsid w:val="00C23232"/>
    <w:rsid w:val="00C239A8"/>
    <w:rsid w:val="00C2411C"/>
    <w:rsid w:val="00C2425D"/>
    <w:rsid w:val="00C2479A"/>
    <w:rsid w:val="00C250E8"/>
    <w:rsid w:val="00C269BD"/>
    <w:rsid w:val="00C26EF5"/>
    <w:rsid w:val="00C27544"/>
    <w:rsid w:val="00C30275"/>
    <w:rsid w:val="00C306B4"/>
    <w:rsid w:val="00C31EA4"/>
    <w:rsid w:val="00C332AD"/>
    <w:rsid w:val="00C337CC"/>
    <w:rsid w:val="00C33BA1"/>
    <w:rsid w:val="00C34533"/>
    <w:rsid w:val="00C34685"/>
    <w:rsid w:val="00C36022"/>
    <w:rsid w:val="00C37C66"/>
    <w:rsid w:val="00C405C3"/>
    <w:rsid w:val="00C40F7D"/>
    <w:rsid w:val="00C4162B"/>
    <w:rsid w:val="00C42684"/>
    <w:rsid w:val="00C42B7A"/>
    <w:rsid w:val="00C430B7"/>
    <w:rsid w:val="00C46319"/>
    <w:rsid w:val="00C46E3A"/>
    <w:rsid w:val="00C4725F"/>
    <w:rsid w:val="00C5049C"/>
    <w:rsid w:val="00C509B5"/>
    <w:rsid w:val="00C52460"/>
    <w:rsid w:val="00C52E2A"/>
    <w:rsid w:val="00C53039"/>
    <w:rsid w:val="00C5447F"/>
    <w:rsid w:val="00C5621E"/>
    <w:rsid w:val="00C567D4"/>
    <w:rsid w:val="00C56D33"/>
    <w:rsid w:val="00C57D14"/>
    <w:rsid w:val="00C60144"/>
    <w:rsid w:val="00C60C6E"/>
    <w:rsid w:val="00C6200F"/>
    <w:rsid w:val="00C636D7"/>
    <w:rsid w:val="00C63EE3"/>
    <w:rsid w:val="00C65E8E"/>
    <w:rsid w:val="00C67C5B"/>
    <w:rsid w:val="00C67E21"/>
    <w:rsid w:val="00C706FF"/>
    <w:rsid w:val="00C70B9A"/>
    <w:rsid w:val="00C71076"/>
    <w:rsid w:val="00C71BB5"/>
    <w:rsid w:val="00C71F65"/>
    <w:rsid w:val="00C742CC"/>
    <w:rsid w:val="00C75AB6"/>
    <w:rsid w:val="00C75AFB"/>
    <w:rsid w:val="00C75E9E"/>
    <w:rsid w:val="00C760FF"/>
    <w:rsid w:val="00C77389"/>
    <w:rsid w:val="00C8126F"/>
    <w:rsid w:val="00C81618"/>
    <w:rsid w:val="00C8192E"/>
    <w:rsid w:val="00C825F4"/>
    <w:rsid w:val="00C825F7"/>
    <w:rsid w:val="00C82B67"/>
    <w:rsid w:val="00C82C11"/>
    <w:rsid w:val="00C83A05"/>
    <w:rsid w:val="00C846E8"/>
    <w:rsid w:val="00C84948"/>
    <w:rsid w:val="00C85A97"/>
    <w:rsid w:val="00C872B4"/>
    <w:rsid w:val="00C87F19"/>
    <w:rsid w:val="00C91216"/>
    <w:rsid w:val="00C91907"/>
    <w:rsid w:val="00C92494"/>
    <w:rsid w:val="00C92AF8"/>
    <w:rsid w:val="00C92DE7"/>
    <w:rsid w:val="00C9320D"/>
    <w:rsid w:val="00C93B3B"/>
    <w:rsid w:val="00C94636"/>
    <w:rsid w:val="00C95516"/>
    <w:rsid w:val="00C962DA"/>
    <w:rsid w:val="00C96419"/>
    <w:rsid w:val="00C9739E"/>
    <w:rsid w:val="00C97F28"/>
    <w:rsid w:val="00C97FF2"/>
    <w:rsid w:val="00CA00CB"/>
    <w:rsid w:val="00CA05AB"/>
    <w:rsid w:val="00CA2C91"/>
    <w:rsid w:val="00CA33AA"/>
    <w:rsid w:val="00CA36B6"/>
    <w:rsid w:val="00CA43C2"/>
    <w:rsid w:val="00CA4455"/>
    <w:rsid w:val="00CA451F"/>
    <w:rsid w:val="00CA5645"/>
    <w:rsid w:val="00CA578B"/>
    <w:rsid w:val="00CA6090"/>
    <w:rsid w:val="00CA6990"/>
    <w:rsid w:val="00CA69F3"/>
    <w:rsid w:val="00CB050E"/>
    <w:rsid w:val="00CB0CAA"/>
    <w:rsid w:val="00CB2483"/>
    <w:rsid w:val="00CB26A5"/>
    <w:rsid w:val="00CB270C"/>
    <w:rsid w:val="00CB4382"/>
    <w:rsid w:val="00CB4599"/>
    <w:rsid w:val="00CB5AE3"/>
    <w:rsid w:val="00CB69EE"/>
    <w:rsid w:val="00CB6B79"/>
    <w:rsid w:val="00CB7504"/>
    <w:rsid w:val="00CB7B78"/>
    <w:rsid w:val="00CC32D2"/>
    <w:rsid w:val="00CC3308"/>
    <w:rsid w:val="00CC47AE"/>
    <w:rsid w:val="00CC5078"/>
    <w:rsid w:val="00CC6168"/>
    <w:rsid w:val="00CC693D"/>
    <w:rsid w:val="00CC7AAD"/>
    <w:rsid w:val="00CD0A25"/>
    <w:rsid w:val="00CD1868"/>
    <w:rsid w:val="00CD225F"/>
    <w:rsid w:val="00CD2644"/>
    <w:rsid w:val="00CD2791"/>
    <w:rsid w:val="00CD37D0"/>
    <w:rsid w:val="00CD3B58"/>
    <w:rsid w:val="00CD7F98"/>
    <w:rsid w:val="00CE0295"/>
    <w:rsid w:val="00CE0375"/>
    <w:rsid w:val="00CE0641"/>
    <w:rsid w:val="00CE160F"/>
    <w:rsid w:val="00CE1EF1"/>
    <w:rsid w:val="00CE27B7"/>
    <w:rsid w:val="00CE2D49"/>
    <w:rsid w:val="00CE3306"/>
    <w:rsid w:val="00CE4E4F"/>
    <w:rsid w:val="00CE5189"/>
    <w:rsid w:val="00CE5EEA"/>
    <w:rsid w:val="00CE65CA"/>
    <w:rsid w:val="00CE7090"/>
    <w:rsid w:val="00CE79A6"/>
    <w:rsid w:val="00CE7CCE"/>
    <w:rsid w:val="00CF0DC0"/>
    <w:rsid w:val="00CF1D69"/>
    <w:rsid w:val="00CF2959"/>
    <w:rsid w:val="00CF2F13"/>
    <w:rsid w:val="00CF2F41"/>
    <w:rsid w:val="00CF425D"/>
    <w:rsid w:val="00CF42F0"/>
    <w:rsid w:val="00CF54D4"/>
    <w:rsid w:val="00CF5D2B"/>
    <w:rsid w:val="00CF61AC"/>
    <w:rsid w:val="00CF7106"/>
    <w:rsid w:val="00CF74CC"/>
    <w:rsid w:val="00D00248"/>
    <w:rsid w:val="00D008B9"/>
    <w:rsid w:val="00D0109F"/>
    <w:rsid w:val="00D03531"/>
    <w:rsid w:val="00D037BC"/>
    <w:rsid w:val="00D06E9A"/>
    <w:rsid w:val="00D07552"/>
    <w:rsid w:val="00D10015"/>
    <w:rsid w:val="00D112BF"/>
    <w:rsid w:val="00D11ADC"/>
    <w:rsid w:val="00D12006"/>
    <w:rsid w:val="00D124F2"/>
    <w:rsid w:val="00D1287A"/>
    <w:rsid w:val="00D149FF"/>
    <w:rsid w:val="00D14F85"/>
    <w:rsid w:val="00D15DF0"/>
    <w:rsid w:val="00D15E1D"/>
    <w:rsid w:val="00D16605"/>
    <w:rsid w:val="00D168BB"/>
    <w:rsid w:val="00D20EFD"/>
    <w:rsid w:val="00D22B5A"/>
    <w:rsid w:val="00D23221"/>
    <w:rsid w:val="00D258C6"/>
    <w:rsid w:val="00D261B0"/>
    <w:rsid w:val="00D274B0"/>
    <w:rsid w:val="00D279DD"/>
    <w:rsid w:val="00D303A4"/>
    <w:rsid w:val="00D3077C"/>
    <w:rsid w:val="00D317D1"/>
    <w:rsid w:val="00D31B61"/>
    <w:rsid w:val="00D329C2"/>
    <w:rsid w:val="00D33CF1"/>
    <w:rsid w:val="00D33F85"/>
    <w:rsid w:val="00D34782"/>
    <w:rsid w:val="00D35E24"/>
    <w:rsid w:val="00D36D45"/>
    <w:rsid w:val="00D375B0"/>
    <w:rsid w:val="00D41238"/>
    <w:rsid w:val="00D41C66"/>
    <w:rsid w:val="00D42100"/>
    <w:rsid w:val="00D42CB0"/>
    <w:rsid w:val="00D44E1D"/>
    <w:rsid w:val="00D4682D"/>
    <w:rsid w:val="00D47A49"/>
    <w:rsid w:val="00D51915"/>
    <w:rsid w:val="00D51BBE"/>
    <w:rsid w:val="00D52906"/>
    <w:rsid w:val="00D52FD5"/>
    <w:rsid w:val="00D5682C"/>
    <w:rsid w:val="00D57541"/>
    <w:rsid w:val="00D6075A"/>
    <w:rsid w:val="00D61983"/>
    <w:rsid w:val="00D61F55"/>
    <w:rsid w:val="00D620B1"/>
    <w:rsid w:val="00D629A2"/>
    <w:rsid w:val="00D6388B"/>
    <w:rsid w:val="00D63A14"/>
    <w:rsid w:val="00D668A2"/>
    <w:rsid w:val="00D71B3A"/>
    <w:rsid w:val="00D73302"/>
    <w:rsid w:val="00D73845"/>
    <w:rsid w:val="00D762A3"/>
    <w:rsid w:val="00D774B9"/>
    <w:rsid w:val="00D77E4A"/>
    <w:rsid w:val="00D77E78"/>
    <w:rsid w:val="00D83297"/>
    <w:rsid w:val="00D83359"/>
    <w:rsid w:val="00D83B89"/>
    <w:rsid w:val="00D86B9B"/>
    <w:rsid w:val="00D908C7"/>
    <w:rsid w:val="00D91865"/>
    <w:rsid w:val="00D919E1"/>
    <w:rsid w:val="00D91A64"/>
    <w:rsid w:val="00D942C0"/>
    <w:rsid w:val="00D94D8D"/>
    <w:rsid w:val="00D9549D"/>
    <w:rsid w:val="00D9551F"/>
    <w:rsid w:val="00D95B48"/>
    <w:rsid w:val="00D97A3D"/>
    <w:rsid w:val="00DA091E"/>
    <w:rsid w:val="00DA0DC1"/>
    <w:rsid w:val="00DA0EA3"/>
    <w:rsid w:val="00DA2BDD"/>
    <w:rsid w:val="00DA2E18"/>
    <w:rsid w:val="00DA3002"/>
    <w:rsid w:val="00DA3E2C"/>
    <w:rsid w:val="00DA5527"/>
    <w:rsid w:val="00DA681C"/>
    <w:rsid w:val="00DA6DCA"/>
    <w:rsid w:val="00DB1D78"/>
    <w:rsid w:val="00DB23B3"/>
    <w:rsid w:val="00DB30F5"/>
    <w:rsid w:val="00DB3C75"/>
    <w:rsid w:val="00DB6710"/>
    <w:rsid w:val="00DB72DC"/>
    <w:rsid w:val="00DB7923"/>
    <w:rsid w:val="00DB7997"/>
    <w:rsid w:val="00DB7A19"/>
    <w:rsid w:val="00DC17ED"/>
    <w:rsid w:val="00DC1B3F"/>
    <w:rsid w:val="00DC3830"/>
    <w:rsid w:val="00DC4118"/>
    <w:rsid w:val="00DC4DA5"/>
    <w:rsid w:val="00DC4F84"/>
    <w:rsid w:val="00DC685A"/>
    <w:rsid w:val="00DC741A"/>
    <w:rsid w:val="00DD22CF"/>
    <w:rsid w:val="00DD26EF"/>
    <w:rsid w:val="00DD2E30"/>
    <w:rsid w:val="00DD3D2A"/>
    <w:rsid w:val="00DD44BA"/>
    <w:rsid w:val="00DD45D3"/>
    <w:rsid w:val="00DD57A1"/>
    <w:rsid w:val="00DD65E0"/>
    <w:rsid w:val="00DD7E8F"/>
    <w:rsid w:val="00DE073C"/>
    <w:rsid w:val="00DE07C7"/>
    <w:rsid w:val="00DE0E72"/>
    <w:rsid w:val="00DE10FA"/>
    <w:rsid w:val="00DE1B3E"/>
    <w:rsid w:val="00DE1CFF"/>
    <w:rsid w:val="00DE1E62"/>
    <w:rsid w:val="00DE2DCD"/>
    <w:rsid w:val="00DE5C3F"/>
    <w:rsid w:val="00DE6DB0"/>
    <w:rsid w:val="00DF0185"/>
    <w:rsid w:val="00DF2A68"/>
    <w:rsid w:val="00DF3C5F"/>
    <w:rsid w:val="00DF5A5D"/>
    <w:rsid w:val="00E000B0"/>
    <w:rsid w:val="00E00598"/>
    <w:rsid w:val="00E022A5"/>
    <w:rsid w:val="00E03287"/>
    <w:rsid w:val="00E03554"/>
    <w:rsid w:val="00E036A5"/>
    <w:rsid w:val="00E04525"/>
    <w:rsid w:val="00E0470A"/>
    <w:rsid w:val="00E06D28"/>
    <w:rsid w:val="00E06DD2"/>
    <w:rsid w:val="00E079A4"/>
    <w:rsid w:val="00E07B3A"/>
    <w:rsid w:val="00E1138C"/>
    <w:rsid w:val="00E115A0"/>
    <w:rsid w:val="00E11706"/>
    <w:rsid w:val="00E11744"/>
    <w:rsid w:val="00E13427"/>
    <w:rsid w:val="00E14354"/>
    <w:rsid w:val="00E151C3"/>
    <w:rsid w:val="00E16F08"/>
    <w:rsid w:val="00E1726B"/>
    <w:rsid w:val="00E17721"/>
    <w:rsid w:val="00E20554"/>
    <w:rsid w:val="00E20B4B"/>
    <w:rsid w:val="00E21DC8"/>
    <w:rsid w:val="00E240FC"/>
    <w:rsid w:val="00E241CB"/>
    <w:rsid w:val="00E32031"/>
    <w:rsid w:val="00E32661"/>
    <w:rsid w:val="00E33CEC"/>
    <w:rsid w:val="00E40B35"/>
    <w:rsid w:val="00E41376"/>
    <w:rsid w:val="00E41883"/>
    <w:rsid w:val="00E4328A"/>
    <w:rsid w:val="00E46788"/>
    <w:rsid w:val="00E47C2F"/>
    <w:rsid w:val="00E50C74"/>
    <w:rsid w:val="00E52EE3"/>
    <w:rsid w:val="00E538F7"/>
    <w:rsid w:val="00E566FC"/>
    <w:rsid w:val="00E5680D"/>
    <w:rsid w:val="00E570A8"/>
    <w:rsid w:val="00E5752A"/>
    <w:rsid w:val="00E575D2"/>
    <w:rsid w:val="00E609AA"/>
    <w:rsid w:val="00E63422"/>
    <w:rsid w:val="00E647FA"/>
    <w:rsid w:val="00E6499B"/>
    <w:rsid w:val="00E66C51"/>
    <w:rsid w:val="00E718B4"/>
    <w:rsid w:val="00E73004"/>
    <w:rsid w:val="00E73562"/>
    <w:rsid w:val="00E738A6"/>
    <w:rsid w:val="00E74E09"/>
    <w:rsid w:val="00E75EF9"/>
    <w:rsid w:val="00E76124"/>
    <w:rsid w:val="00E76C6F"/>
    <w:rsid w:val="00E8087F"/>
    <w:rsid w:val="00E81A2F"/>
    <w:rsid w:val="00E81FC2"/>
    <w:rsid w:val="00E846E6"/>
    <w:rsid w:val="00E85C67"/>
    <w:rsid w:val="00E873BD"/>
    <w:rsid w:val="00E8769F"/>
    <w:rsid w:val="00E91F84"/>
    <w:rsid w:val="00E92980"/>
    <w:rsid w:val="00E9332F"/>
    <w:rsid w:val="00E937A2"/>
    <w:rsid w:val="00E93CD6"/>
    <w:rsid w:val="00E942DD"/>
    <w:rsid w:val="00E94301"/>
    <w:rsid w:val="00E94FFA"/>
    <w:rsid w:val="00E96C07"/>
    <w:rsid w:val="00E97173"/>
    <w:rsid w:val="00EA0346"/>
    <w:rsid w:val="00EA0671"/>
    <w:rsid w:val="00EA0EBC"/>
    <w:rsid w:val="00EA29FD"/>
    <w:rsid w:val="00EA34A6"/>
    <w:rsid w:val="00EA4E28"/>
    <w:rsid w:val="00EA5DA5"/>
    <w:rsid w:val="00EA5DF9"/>
    <w:rsid w:val="00EA63D0"/>
    <w:rsid w:val="00EA6405"/>
    <w:rsid w:val="00EA748A"/>
    <w:rsid w:val="00EB2747"/>
    <w:rsid w:val="00EB3173"/>
    <w:rsid w:val="00EB31FC"/>
    <w:rsid w:val="00EB4618"/>
    <w:rsid w:val="00EB50AE"/>
    <w:rsid w:val="00EB6D4C"/>
    <w:rsid w:val="00EB7BBE"/>
    <w:rsid w:val="00EB7E41"/>
    <w:rsid w:val="00EC0985"/>
    <w:rsid w:val="00EC2BAB"/>
    <w:rsid w:val="00EC3A76"/>
    <w:rsid w:val="00EC3FA1"/>
    <w:rsid w:val="00EC5E49"/>
    <w:rsid w:val="00EC70EA"/>
    <w:rsid w:val="00EC7212"/>
    <w:rsid w:val="00EC75A9"/>
    <w:rsid w:val="00EC7813"/>
    <w:rsid w:val="00EC7E35"/>
    <w:rsid w:val="00ED0E41"/>
    <w:rsid w:val="00ED0E93"/>
    <w:rsid w:val="00ED1438"/>
    <w:rsid w:val="00ED1F52"/>
    <w:rsid w:val="00ED272C"/>
    <w:rsid w:val="00ED707E"/>
    <w:rsid w:val="00ED7867"/>
    <w:rsid w:val="00EE12AA"/>
    <w:rsid w:val="00EE17FA"/>
    <w:rsid w:val="00EE1DC0"/>
    <w:rsid w:val="00EE2FE1"/>
    <w:rsid w:val="00EE327D"/>
    <w:rsid w:val="00EE3CB1"/>
    <w:rsid w:val="00EF1D8F"/>
    <w:rsid w:val="00EF4593"/>
    <w:rsid w:val="00EF5E2E"/>
    <w:rsid w:val="00EF6194"/>
    <w:rsid w:val="00EF6196"/>
    <w:rsid w:val="00EF6F18"/>
    <w:rsid w:val="00EF756E"/>
    <w:rsid w:val="00F031B6"/>
    <w:rsid w:val="00F03D32"/>
    <w:rsid w:val="00F03EEC"/>
    <w:rsid w:val="00F04948"/>
    <w:rsid w:val="00F05891"/>
    <w:rsid w:val="00F058F8"/>
    <w:rsid w:val="00F0594C"/>
    <w:rsid w:val="00F067C2"/>
    <w:rsid w:val="00F069EB"/>
    <w:rsid w:val="00F10844"/>
    <w:rsid w:val="00F10D46"/>
    <w:rsid w:val="00F118C9"/>
    <w:rsid w:val="00F11AB3"/>
    <w:rsid w:val="00F1261F"/>
    <w:rsid w:val="00F12C92"/>
    <w:rsid w:val="00F155A7"/>
    <w:rsid w:val="00F16050"/>
    <w:rsid w:val="00F178FE"/>
    <w:rsid w:val="00F2303C"/>
    <w:rsid w:val="00F27716"/>
    <w:rsid w:val="00F2774A"/>
    <w:rsid w:val="00F3037D"/>
    <w:rsid w:val="00F304DF"/>
    <w:rsid w:val="00F30D1C"/>
    <w:rsid w:val="00F31A25"/>
    <w:rsid w:val="00F32348"/>
    <w:rsid w:val="00F33A99"/>
    <w:rsid w:val="00F33BF9"/>
    <w:rsid w:val="00F33F9E"/>
    <w:rsid w:val="00F346EA"/>
    <w:rsid w:val="00F34C42"/>
    <w:rsid w:val="00F357CB"/>
    <w:rsid w:val="00F361C5"/>
    <w:rsid w:val="00F3655B"/>
    <w:rsid w:val="00F368AE"/>
    <w:rsid w:val="00F36BDF"/>
    <w:rsid w:val="00F37B4C"/>
    <w:rsid w:val="00F37FF8"/>
    <w:rsid w:val="00F403CE"/>
    <w:rsid w:val="00F40657"/>
    <w:rsid w:val="00F40C76"/>
    <w:rsid w:val="00F40F78"/>
    <w:rsid w:val="00F42BE2"/>
    <w:rsid w:val="00F438A3"/>
    <w:rsid w:val="00F43B85"/>
    <w:rsid w:val="00F451C8"/>
    <w:rsid w:val="00F4557A"/>
    <w:rsid w:val="00F45B37"/>
    <w:rsid w:val="00F464E2"/>
    <w:rsid w:val="00F4671D"/>
    <w:rsid w:val="00F46ED5"/>
    <w:rsid w:val="00F510FB"/>
    <w:rsid w:val="00F5136A"/>
    <w:rsid w:val="00F52800"/>
    <w:rsid w:val="00F536E0"/>
    <w:rsid w:val="00F53FB9"/>
    <w:rsid w:val="00F54186"/>
    <w:rsid w:val="00F5588D"/>
    <w:rsid w:val="00F60892"/>
    <w:rsid w:val="00F61CB4"/>
    <w:rsid w:val="00F6263F"/>
    <w:rsid w:val="00F63714"/>
    <w:rsid w:val="00F639A5"/>
    <w:rsid w:val="00F65A86"/>
    <w:rsid w:val="00F66767"/>
    <w:rsid w:val="00F66FAB"/>
    <w:rsid w:val="00F673A1"/>
    <w:rsid w:val="00F67B81"/>
    <w:rsid w:val="00F720E9"/>
    <w:rsid w:val="00F7224B"/>
    <w:rsid w:val="00F73777"/>
    <w:rsid w:val="00F73939"/>
    <w:rsid w:val="00F751E6"/>
    <w:rsid w:val="00F7541D"/>
    <w:rsid w:val="00F75576"/>
    <w:rsid w:val="00F7568E"/>
    <w:rsid w:val="00F77C6A"/>
    <w:rsid w:val="00F82C54"/>
    <w:rsid w:val="00F83048"/>
    <w:rsid w:val="00F8334D"/>
    <w:rsid w:val="00F836DB"/>
    <w:rsid w:val="00F84364"/>
    <w:rsid w:val="00F84707"/>
    <w:rsid w:val="00F86B42"/>
    <w:rsid w:val="00F8700E"/>
    <w:rsid w:val="00F87E29"/>
    <w:rsid w:val="00F912E5"/>
    <w:rsid w:val="00F923FB"/>
    <w:rsid w:val="00F93FB6"/>
    <w:rsid w:val="00F95803"/>
    <w:rsid w:val="00F96606"/>
    <w:rsid w:val="00F96943"/>
    <w:rsid w:val="00F97957"/>
    <w:rsid w:val="00F97E16"/>
    <w:rsid w:val="00FA27C3"/>
    <w:rsid w:val="00FA2B66"/>
    <w:rsid w:val="00FA3DB3"/>
    <w:rsid w:val="00FA4135"/>
    <w:rsid w:val="00FA453A"/>
    <w:rsid w:val="00FA715E"/>
    <w:rsid w:val="00FA72B3"/>
    <w:rsid w:val="00FB25FB"/>
    <w:rsid w:val="00FB31DC"/>
    <w:rsid w:val="00FB341A"/>
    <w:rsid w:val="00FB539A"/>
    <w:rsid w:val="00FB54F4"/>
    <w:rsid w:val="00FB582B"/>
    <w:rsid w:val="00FB6535"/>
    <w:rsid w:val="00FB7227"/>
    <w:rsid w:val="00FB750D"/>
    <w:rsid w:val="00FB7E8D"/>
    <w:rsid w:val="00FB7FFB"/>
    <w:rsid w:val="00FC0AF6"/>
    <w:rsid w:val="00FC20ED"/>
    <w:rsid w:val="00FC2CBB"/>
    <w:rsid w:val="00FC37A2"/>
    <w:rsid w:val="00FC3E2F"/>
    <w:rsid w:val="00FC4CA8"/>
    <w:rsid w:val="00FC62FC"/>
    <w:rsid w:val="00FC65DA"/>
    <w:rsid w:val="00FC79F0"/>
    <w:rsid w:val="00FD1318"/>
    <w:rsid w:val="00FD1576"/>
    <w:rsid w:val="00FD2B2F"/>
    <w:rsid w:val="00FD3571"/>
    <w:rsid w:val="00FD3A3B"/>
    <w:rsid w:val="00FD427E"/>
    <w:rsid w:val="00FD50C0"/>
    <w:rsid w:val="00FD5AE2"/>
    <w:rsid w:val="00FD7289"/>
    <w:rsid w:val="00FE092C"/>
    <w:rsid w:val="00FE107E"/>
    <w:rsid w:val="00FE11F6"/>
    <w:rsid w:val="00FE2A03"/>
    <w:rsid w:val="00FE3CBF"/>
    <w:rsid w:val="00FE49E9"/>
    <w:rsid w:val="00FE6A4B"/>
    <w:rsid w:val="00FE6B0F"/>
    <w:rsid w:val="00FF1281"/>
    <w:rsid w:val="00FF12D9"/>
    <w:rsid w:val="00FF2D5F"/>
    <w:rsid w:val="00FF4C58"/>
    <w:rsid w:val="00FF6B1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DC7F10"/>
  <w15:docId w15:val="{DFF75256-9834-4542-8F23-A0A636E063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9" w:unhideWhenUsed="1"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0"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2927"/>
    <w:rPr>
      <w:rFonts w:ascii="Times New Roman" w:eastAsia="Times New Roman" w:hAnsi="Times New Roman"/>
    </w:rPr>
  </w:style>
  <w:style w:type="paragraph" w:styleId="Heading1">
    <w:name w:val="heading 1"/>
    <w:aliases w:val="H1"/>
    <w:basedOn w:val="Normal"/>
    <w:next w:val="Normal"/>
    <w:link w:val="Heading1Char"/>
    <w:qFormat/>
    <w:rsid w:val="00522927"/>
    <w:pPr>
      <w:keepNext/>
      <w:jc w:val="both"/>
      <w:outlineLvl w:val="0"/>
    </w:pPr>
    <w:rPr>
      <w:b/>
      <w:sz w:val="24"/>
    </w:rPr>
  </w:style>
  <w:style w:type="paragraph" w:styleId="Heading2">
    <w:name w:val="heading 2"/>
    <w:basedOn w:val="Normal"/>
    <w:next w:val="Normal"/>
    <w:link w:val="Heading2Char"/>
    <w:autoRedefine/>
    <w:qFormat/>
    <w:rsid w:val="008A21C1"/>
    <w:pPr>
      <w:keepNext/>
      <w:pageBreakBefore/>
      <w:jc w:val="center"/>
      <w:outlineLvl w:val="1"/>
    </w:pPr>
    <w:rPr>
      <w:sz w:val="24"/>
      <w:lang w:eastAsia="en-US"/>
    </w:rPr>
  </w:style>
  <w:style w:type="paragraph" w:styleId="Heading3">
    <w:name w:val="heading 3"/>
    <w:basedOn w:val="Normal"/>
    <w:next w:val="Normal"/>
    <w:link w:val="Heading3Char"/>
    <w:qFormat/>
    <w:rsid w:val="00522927"/>
    <w:pPr>
      <w:keepNext/>
      <w:ind w:right="-58"/>
      <w:jc w:val="center"/>
      <w:outlineLvl w:val="2"/>
    </w:pPr>
    <w:rPr>
      <w:b/>
      <w:sz w:val="40"/>
    </w:rPr>
  </w:style>
  <w:style w:type="paragraph" w:styleId="Heading4">
    <w:name w:val="heading 4"/>
    <w:basedOn w:val="Normal"/>
    <w:next w:val="Normal"/>
    <w:link w:val="Heading4Char"/>
    <w:qFormat/>
    <w:rsid w:val="00522927"/>
    <w:pPr>
      <w:keepNext/>
      <w:jc w:val="center"/>
      <w:outlineLvl w:val="3"/>
    </w:pPr>
    <w:rPr>
      <w:rFonts w:ascii="Dutch TL" w:hAnsi="Dutch TL"/>
      <w:b/>
      <w:sz w:val="24"/>
    </w:rPr>
  </w:style>
  <w:style w:type="paragraph" w:styleId="Heading5">
    <w:name w:val="heading 5"/>
    <w:basedOn w:val="Normal"/>
    <w:next w:val="Normal"/>
    <w:link w:val="Heading5Char"/>
    <w:qFormat/>
    <w:rsid w:val="00522927"/>
    <w:pPr>
      <w:keepNext/>
      <w:ind w:right="-58"/>
      <w:jc w:val="both"/>
      <w:outlineLvl w:val="4"/>
    </w:pPr>
    <w:rPr>
      <w:rFonts w:ascii="Dutch TL" w:hAnsi="Dutch TL"/>
      <w:sz w:val="24"/>
    </w:rPr>
  </w:style>
  <w:style w:type="paragraph" w:styleId="Heading6">
    <w:name w:val="heading 6"/>
    <w:basedOn w:val="Normal"/>
    <w:next w:val="Normal"/>
    <w:link w:val="Heading6Char"/>
    <w:qFormat/>
    <w:rsid w:val="00522927"/>
    <w:pPr>
      <w:keepNext/>
      <w:jc w:val="center"/>
      <w:outlineLvl w:val="5"/>
    </w:pPr>
    <w:rPr>
      <w:sz w:val="24"/>
    </w:rPr>
  </w:style>
  <w:style w:type="paragraph" w:styleId="Heading8">
    <w:name w:val="heading 8"/>
    <w:basedOn w:val="Normal"/>
    <w:next w:val="Normal"/>
    <w:link w:val="Heading8Char"/>
    <w:qFormat/>
    <w:rsid w:val="00522927"/>
    <w:pPr>
      <w:spacing w:before="240" w:after="60"/>
      <w:outlineLvl w:val="7"/>
    </w:pPr>
    <w:rPr>
      <w:i/>
      <w:iCs/>
      <w:sz w:val="24"/>
      <w:szCs w:val="24"/>
    </w:rPr>
  </w:style>
  <w:style w:type="paragraph" w:styleId="Heading9">
    <w:name w:val="heading 9"/>
    <w:basedOn w:val="Normal"/>
    <w:next w:val="Normal"/>
    <w:link w:val="Heading9Char"/>
    <w:qFormat/>
    <w:rsid w:val="00522927"/>
    <w:pPr>
      <w:spacing w:before="240" w:after="60"/>
      <w:outlineLvl w:val="8"/>
    </w:pPr>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link w:val="Heading1"/>
    <w:rsid w:val="00522927"/>
    <w:rPr>
      <w:rFonts w:ascii="Times New Roman" w:eastAsia="Times New Roman" w:hAnsi="Times New Roman" w:cs="Times New Roman"/>
      <w:b/>
      <w:sz w:val="24"/>
      <w:szCs w:val="20"/>
    </w:rPr>
  </w:style>
  <w:style w:type="character" w:customStyle="1" w:styleId="Heading2Char">
    <w:name w:val="Heading 2 Char"/>
    <w:link w:val="Heading2"/>
    <w:rsid w:val="008A21C1"/>
    <w:rPr>
      <w:rFonts w:ascii="Times New Roman" w:eastAsia="Times New Roman" w:hAnsi="Times New Roman"/>
      <w:sz w:val="24"/>
      <w:lang w:eastAsia="en-US"/>
    </w:rPr>
  </w:style>
  <w:style w:type="character" w:customStyle="1" w:styleId="Heading3Char">
    <w:name w:val="Heading 3 Char"/>
    <w:link w:val="Heading3"/>
    <w:rsid w:val="00522927"/>
    <w:rPr>
      <w:rFonts w:ascii="Times New Roman" w:eastAsia="Times New Roman" w:hAnsi="Times New Roman" w:cs="Times New Roman"/>
      <w:b/>
      <w:sz w:val="40"/>
      <w:szCs w:val="20"/>
    </w:rPr>
  </w:style>
  <w:style w:type="character" w:customStyle="1" w:styleId="Heading4Char">
    <w:name w:val="Heading 4 Char"/>
    <w:link w:val="Heading4"/>
    <w:rsid w:val="00522927"/>
    <w:rPr>
      <w:rFonts w:ascii="Dutch TL" w:eastAsia="Times New Roman" w:hAnsi="Dutch TL" w:cs="Times New Roman"/>
      <w:b/>
      <w:sz w:val="24"/>
      <w:szCs w:val="20"/>
      <w:lang w:eastAsia="lv-LV"/>
    </w:rPr>
  </w:style>
  <w:style w:type="character" w:customStyle="1" w:styleId="Heading5Char">
    <w:name w:val="Heading 5 Char"/>
    <w:link w:val="Heading5"/>
    <w:rsid w:val="00522927"/>
    <w:rPr>
      <w:rFonts w:ascii="Dutch TL" w:eastAsia="Times New Roman" w:hAnsi="Dutch TL" w:cs="Times New Roman"/>
      <w:sz w:val="24"/>
      <w:szCs w:val="20"/>
      <w:lang w:eastAsia="lv-LV"/>
    </w:rPr>
  </w:style>
  <w:style w:type="character" w:customStyle="1" w:styleId="Heading6Char">
    <w:name w:val="Heading 6 Char"/>
    <w:link w:val="Heading6"/>
    <w:rsid w:val="00522927"/>
    <w:rPr>
      <w:rFonts w:ascii="Times New Roman" w:eastAsia="Times New Roman" w:hAnsi="Times New Roman" w:cs="Times New Roman"/>
      <w:sz w:val="24"/>
      <w:szCs w:val="20"/>
      <w:lang w:eastAsia="lv-LV"/>
    </w:rPr>
  </w:style>
  <w:style w:type="character" w:customStyle="1" w:styleId="Heading8Char">
    <w:name w:val="Heading 8 Char"/>
    <w:link w:val="Heading8"/>
    <w:rsid w:val="00522927"/>
    <w:rPr>
      <w:rFonts w:ascii="Times New Roman" w:eastAsia="Times New Roman" w:hAnsi="Times New Roman" w:cs="Times New Roman"/>
      <w:i/>
      <w:iCs/>
      <w:sz w:val="24"/>
      <w:szCs w:val="24"/>
    </w:rPr>
  </w:style>
  <w:style w:type="character" w:customStyle="1" w:styleId="Heading9Char">
    <w:name w:val="Heading 9 Char"/>
    <w:link w:val="Heading9"/>
    <w:rsid w:val="00522927"/>
    <w:rPr>
      <w:rFonts w:ascii="Arial" w:eastAsia="Times New Roman" w:hAnsi="Arial" w:cs="Arial"/>
    </w:rPr>
  </w:style>
  <w:style w:type="character" w:customStyle="1" w:styleId="BodyTextChar">
    <w:name w:val="Body Text Char"/>
    <w:link w:val="BodyText"/>
    <w:rsid w:val="00522927"/>
    <w:rPr>
      <w:rFonts w:ascii="Times New Roman" w:eastAsia="Times New Roman" w:hAnsi="Times New Roman" w:cs="Times New Roman"/>
      <w:sz w:val="24"/>
      <w:szCs w:val="20"/>
    </w:rPr>
  </w:style>
  <w:style w:type="paragraph" w:styleId="BodyText">
    <w:name w:val="Body Text"/>
    <w:basedOn w:val="Normal"/>
    <w:link w:val="BodyTextChar"/>
    <w:rsid w:val="00522927"/>
    <w:pPr>
      <w:ind w:right="-58"/>
    </w:pPr>
    <w:rPr>
      <w:sz w:val="24"/>
    </w:rPr>
  </w:style>
  <w:style w:type="paragraph" w:styleId="BlockText">
    <w:name w:val="Block Text"/>
    <w:basedOn w:val="Normal"/>
    <w:rsid w:val="00522927"/>
    <w:pPr>
      <w:ind w:left="851" w:right="-58"/>
    </w:pPr>
    <w:rPr>
      <w:sz w:val="24"/>
      <w:lang w:eastAsia="en-US"/>
    </w:rPr>
  </w:style>
  <w:style w:type="character" w:customStyle="1" w:styleId="BodyTextIndentChar">
    <w:name w:val="Body Text Indent Char"/>
    <w:link w:val="BodyTextIndent"/>
    <w:rsid w:val="00522927"/>
    <w:rPr>
      <w:rFonts w:ascii="Times New Roman" w:eastAsia="Times New Roman" w:hAnsi="Times New Roman" w:cs="Times New Roman"/>
      <w:sz w:val="24"/>
      <w:szCs w:val="20"/>
    </w:rPr>
  </w:style>
  <w:style w:type="paragraph" w:styleId="BodyTextIndent">
    <w:name w:val="Body Text Indent"/>
    <w:basedOn w:val="Normal"/>
    <w:link w:val="BodyTextIndentChar"/>
    <w:rsid w:val="00522927"/>
    <w:pPr>
      <w:jc w:val="both"/>
    </w:pPr>
    <w:rPr>
      <w:sz w:val="24"/>
    </w:rPr>
  </w:style>
  <w:style w:type="character" w:customStyle="1" w:styleId="BodyText2Char">
    <w:name w:val="Body Text 2 Char"/>
    <w:link w:val="BodyText2"/>
    <w:rsid w:val="00522927"/>
    <w:rPr>
      <w:rFonts w:ascii="Times New Roman" w:eastAsia="Times New Roman" w:hAnsi="Times New Roman" w:cs="Times New Roman"/>
      <w:sz w:val="24"/>
      <w:szCs w:val="20"/>
      <w:lang w:eastAsia="lv-LV"/>
    </w:rPr>
  </w:style>
  <w:style w:type="paragraph" w:styleId="BodyText2">
    <w:name w:val="Body Text 2"/>
    <w:basedOn w:val="Normal"/>
    <w:link w:val="BodyText2Char"/>
    <w:rsid w:val="00522927"/>
    <w:pPr>
      <w:jc w:val="both"/>
    </w:pPr>
    <w:rPr>
      <w:sz w:val="24"/>
    </w:rPr>
  </w:style>
  <w:style w:type="character" w:customStyle="1" w:styleId="BodyTextIndent2Char">
    <w:name w:val="Body Text Indent 2 Char"/>
    <w:link w:val="BodyTextIndent2"/>
    <w:rsid w:val="00522927"/>
    <w:rPr>
      <w:rFonts w:ascii="Times New Roman" w:eastAsia="Times New Roman" w:hAnsi="Times New Roman" w:cs="Times New Roman"/>
      <w:sz w:val="24"/>
      <w:szCs w:val="20"/>
      <w:lang w:eastAsia="lv-LV"/>
    </w:rPr>
  </w:style>
  <w:style w:type="paragraph" w:styleId="BodyTextIndent2">
    <w:name w:val="Body Text Indent 2"/>
    <w:basedOn w:val="Normal"/>
    <w:link w:val="BodyTextIndent2Char"/>
    <w:rsid w:val="00522927"/>
    <w:pPr>
      <w:ind w:left="426" w:hanging="426"/>
      <w:jc w:val="both"/>
    </w:pPr>
    <w:rPr>
      <w:sz w:val="24"/>
    </w:rPr>
  </w:style>
  <w:style w:type="paragraph" w:styleId="Footer">
    <w:name w:val="footer"/>
    <w:basedOn w:val="Normal"/>
    <w:link w:val="FooterChar"/>
    <w:uiPriority w:val="99"/>
    <w:rsid w:val="00522927"/>
    <w:pPr>
      <w:tabs>
        <w:tab w:val="center" w:pos="4320"/>
        <w:tab w:val="right" w:pos="8640"/>
      </w:tabs>
    </w:pPr>
  </w:style>
  <w:style w:type="character" w:customStyle="1" w:styleId="FooterChar">
    <w:name w:val="Footer Char"/>
    <w:link w:val="Footer"/>
    <w:uiPriority w:val="99"/>
    <w:rsid w:val="00522927"/>
    <w:rPr>
      <w:rFonts w:ascii="Times New Roman" w:eastAsia="Times New Roman" w:hAnsi="Times New Roman" w:cs="Times New Roman"/>
      <w:sz w:val="20"/>
      <w:szCs w:val="20"/>
      <w:lang w:eastAsia="lv-LV"/>
    </w:rPr>
  </w:style>
  <w:style w:type="character" w:styleId="PageNumber">
    <w:name w:val="page number"/>
    <w:basedOn w:val="DefaultParagraphFont"/>
    <w:rsid w:val="00522927"/>
  </w:style>
  <w:style w:type="paragraph" w:styleId="Header">
    <w:name w:val="header"/>
    <w:basedOn w:val="Normal"/>
    <w:link w:val="HeaderChar"/>
    <w:rsid w:val="00522927"/>
    <w:pPr>
      <w:tabs>
        <w:tab w:val="center" w:pos="4320"/>
        <w:tab w:val="right" w:pos="8640"/>
      </w:tabs>
    </w:pPr>
  </w:style>
  <w:style w:type="character" w:customStyle="1" w:styleId="HeaderChar">
    <w:name w:val="Header Char"/>
    <w:link w:val="Header"/>
    <w:rsid w:val="00522927"/>
    <w:rPr>
      <w:rFonts w:ascii="Times New Roman" w:eastAsia="Times New Roman" w:hAnsi="Times New Roman" w:cs="Times New Roman"/>
      <w:sz w:val="20"/>
      <w:szCs w:val="20"/>
      <w:lang w:eastAsia="lv-LV"/>
    </w:rPr>
  </w:style>
  <w:style w:type="character" w:customStyle="1" w:styleId="ClosingChar">
    <w:name w:val="Closing Char"/>
    <w:link w:val="Closing"/>
    <w:rsid w:val="00522927"/>
    <w:rPr>
      <w:rFonts w:ascii="Times New Roman" w:eastAsia="Times New Roman" w:hAnsi="Times New Roman" w:cs="Times New Roman"/>
      <w:sz w:val="20"/>
      <w:szCs w:val="20"/>
      <w:lang w:eastAsia="lv-LV"/>
    </w:rPr>
  </w:style>
  <w:style w:type="paragraph" w:styleId="Closing">
    <w:name w:val="Closing"/>
    <w:basedOn w:val="Normal"/>
    <w:link w:val="ClosingChar"/>
    <w:rsid w:val="00522927"/>
    <w:pPr>
      <w:ind w:left="4252"/>
    </w:pPr>
  </w:style>
  <w:style w:type="paragraph" w:customStyle="1" w:styleId="DefaultText">
    <w:name w:val="Default Text"/>
    <w:rsid w:val="00522927"/>
    <w:rPr>
      <w:rFonts w:ascii="Times New Roman" w:eastAsia="Times New Roman" w:hAnsi="Times New Roman"/>
      <w:color w:val="000000"/>
      <w:sz w:val="24"/>
      <w:lang w:val="en-GB"/>
    </w:rPr>
  </w:style>
  <w:style w:type="paragraph" w:styleId="FootnoteText">
    <w:name w:val="footnote text"/>
    <w:aliases w:val="Footnote,Fußnote,fn,FT,ft,SD Footnote Text,Footnote Text AG,Fußnote Char Char,Fußnote Char Char Char Char Char Char,Char10,Fußnotentext Char Char Char,Fußnotentext Char Char Char Char Char Char Char Char Char Char, Rakstz. Rakstz.,Rakstz."/>
    <w:basedOn w:val="Normal"/>
    <w:link w:val="FootnoteTextChar"/>
    <w:uiPriority w:val="99"/>
    <w:qFormat/>
    <w:rsid w:val="00522927"/>
    <w:rPr>
      <w:lang w:val="en-US"/>
    </w:rPr>
  </w:style>
  <w:style w:type="character" w:customStyle="1" w:styleId="FootnoteTextChar">
    <w:name w:val="Footnote Text Char"/>
    <w:aliases w:val="Footnote Char,Fußnote Char,fn Char,FT Char,ft Char,SD Footnote Text Char,Footnote Text AG Char,Fußnote Char Char Char,Fußnote Char Char Char Char Char Char Char,Char10 Char,Fußnotentext Char Char Char Char, Rakstz. Rakstz. Char"/>
    <w:link w:val="FootnoteText"/>
    <w:uiPriority w:val="99"/>
    <w:rsid w:val="00522927"/>
    <w:rPr>
      <w:rFonts w:ascii="Times New Roman" w:eastAsia="Times New Roman" w:hAnsi="Times New Roman" w:cs="Times New Roman"/>
      <w:sz w:val="20"/>
      <w:szCs w:val="20"/>
      <w:lang w:val="en-US" w:eastAsia="lv-LV"/>
    </w:rPr>
  </w:style>
  <w:style w:type="paragraph" w:styleId="Title">
    <w:name w:val="Title"/>
    <w:basedOn w:val="Normal"/>
    <w:link w:val="TitleChar"/>
    <w:qFormat/>
    <w:rsid w:val="00522927"/>
    <w:pPr>
      <w:jc w:val="center"/>
    </w:pPr>
    <w:rPr>
      <w:b/>
      <w:sz w:val="28"/>
    </w:rPr>
  </w:style>
  <w:style w:type="character" w:customStyle="1" w:styleId="TitleChar">
    <w:name w:val="Title Char"/>
    <w:link w:val="Title"/>
    <w:rsid w:val="00522927"/>
    <w:rPr>
      <w:rFonts w:ascii="Times New Roman" w:eastAsia="Times New Roman" w:hAnsi="Times New Roman" w:cs="Times New Roman"/>
      <w:b/>
      <w:sz w:val="28"/>
      <w:szCs w:val="20"/>
      <w:lang w:eastAsia="lv-LV"/>
    </w:rPr>
  </w:style>
  <w:style w:type="character" w:customStyle="1" w:styleId="BodyText3Char">
    <w:name w:val="Body Text 3 Char"/>
    <w:link w:val="BodyText3"/>
    <w:rsid w:val="00522927"/>
    <w:rPr>
      <w:rFonts w:ascii="Times New Roman" w:eastAsia="Times New Roman" w:hAnsi="Times New Roman" w:cs="Times New Roman"/>
      <w:sz w:val="16"/>
      <w:szCs w:val="16"/>
    </w:rPr>
  </w:style>
  <w:style w:type="paragraph" w:styleId="BodyText3">
    <w:name w:val="Body Text 3"/>
    <w:basedOn w:val="Normal"/>
    <w:link w:val="BodyText3Char"/>
    <w:rsid w:val="00522927"/>
    <w:pPr>
      <w:spacing w:after="120"/>
    </w:pPr>
    <w:rPr>
      <w:sz w:val="16"/>
      <w:szCs w:val="16"/>
    </w:rPr>
  </w:style>
  <w:style w:type="paragraph" w:styleId="Subtitle">
    <w:name w:val="Subtitle"/>
    <w:basedOn w:val="Normal"/>
    <w:link w:val="SubtitleChar"/>
    <w:qFormat/>
    <w:rsid w:val="00522927"/>
    <w:pPr>
      <w:jc w:val="center"/>
    </w:pPr>
    <w:rPr>
      <w:b/>
      <w:sz w:val="26"/>
    </w:rPr>
  </w:style>
  <w:style w:type="character" w:customStyle="1" w:styleId="SubtitleChar">
    <w:name w:val="Subtitle Char"/>
    <w:link w:val="Subtitle"/>
    <w:rsid w:val="00522927"/>
    <w:rPr>
      <w:rFonts w:ascii="Times New Roman" w:eastAsia="Times New Roman" w:hAnsi="Times New Roman" w:cs="Times New Roman"/>
      <w:b/>
      <w:sz w:val="26"/>
      <w:szCs w:val="20"/>
      <w:lang w:eastAsia="lv-LV"/>
    </w:rPr>
  </w:style>
  <w:style w:type="character" w:customStyle="1" w:styleId="BalloonTextChar">
    <w:name w:val="Balloon Text Char"/>
    <w:link w:val="BalloonText"/>
    <w:semiHidden/>
    <w:rsid w:val="00522927"/>
    <w:rPr>
      <w:rFonts w:ascii="Tahoma" w:eastAsia="Times New Roman" w:hAnsi="Tahoma" w:cs="Tahoma"/>
      <w:sz w:val="16"/>
      <w:szCs w:val="16"/>
      <w:lang w:eastAsia="lv-LV"/>
    </w:rPr>
  </w:style>
  <w:style w:type="paragraph" w:styleId="BalloonText">
    <w:name w:val="Balloon Text"/>
    <w:basedOn w:val="Normal"/>
    <w:link w:val="BalloonTextChar"/>
    <w:semiHidden/>
    <w:rsid w:val="00522927"/>
    <w:rPr>
      <w:rFonts w:ascii="Tahoma" w:hAnsi="Tahoma"/>
      <w:sz w:val="16"/>
      <w:szCs w:val="16"/>
    </w:rPr>
  </w:style>
  <w:style w:type="character" w:styleId="Hyperlink">
    <w:name w:val="Hyperlink"/>
    <w:uiPriority w:val="99"/>
    <w:unhideWhenUsed/>
    <w:qFormat/>
    <w:rsid w:val="00522927"/>
    <w:rPr>
      <w:color w:val="0000FF"/>
      <w:u w:val="single"/>
    </w:rPr>
  </w:style>
  <w:style w:type="character" w:styleId="Strong">
    <w:name w:val="Strong"/>
    <w:qFormat/>
    <w:rsid w:val="00522927"/>
    <w:rPr>
      <w:b/>
      <w:bCs/>
    </w:rPr>
  </w:style>
  <w:style w:type="paragraph" w:customStyle="1" w:styleId="Krsainssarakstsizclums11">
    <w:name w:val="Krāsains saraksts — izcēlums 11"/>
    <w:basedOn w:val="Normal"/>
    <w:uiPriority w:val="34"/>
    <w:qFormat/>
    <w:rsid w:val="00522927"/>
    <w:pPr>
      <w:ind w:left="720"/>
    </w:pPr>
  </w:style>
  <w:style w:type="paragraph" w:customStyle="1" w:styleId="Punkts">
    <w:name w:val="Punkts"/>
    <w:basedOn w:val="Normal"/>
    <w:next w:val="Apakpunkts"/>
    <w:rsid w:val="00522927"/>
    <w:pPr>
      <w:numPr>
        <w:numId w:val="1"/>
      </w:numPr>
    </w:pPr>
    <w:rPr>
      <w:rFonts w:ascii="Arial" w:hAnsi="Arial"/>
      <w:b/>
      <w:szCs w:val="24"/>
    </w:rPr>
  </w:style>
  <w:style w:type="paragraph" w:customStyle="1" w:styleId="Apakpunkts">
    <w:name w:val="Apakšpunkts"/>
    <w:basedOn w:val="Normal"/>
    <w:link w:val="ApakpunktsChar"/>
    <w:rsid w:val="00522927"/>
    <w:pPr>
      <w:numPr>
        <w:ilvl w:val="1"/>
        <w:numId w:val="1"/>
      </w:numPr>
    </w:pPr>
    <w:rPr>
      <w:rFonts w:ascii="Arial" w:hAnsi="Arial"/>
      <w:b/>
      <w:szCs w:val="24"/>
    </w:rPr>
  </w:style>
  <w:style w:type="character" w:customStyle="1" w:styleId="ApakpunktsChar">
    <w:name w:val="Apakšpunkts Char"/>
    <w:link w:val="Apakpunkts"/>
    <w:rsid w:val="00522927"/>
    <w:rPr>
      <w:rFonts w:ascii="Arial" w:eastAsia="Times New Roman" w:hAnsi="Arial"/>
      <w:b/>
      <w:szCs w:val="24"/>
    </w:rPr>
  </w:style>
  <w:style w:type="paragraph" w:customStyle="1" w:styleId="Paragrfs">
    <w:name w:val="Paragrāfs"/>
    <w:basedOn w:val="Normal"/>
    <w:next w:val="Normal"/>
    <w:link w:val="ParagrfsChar"/>
    <w:rsid w:val="00522927"/>
    <w:pPr>
      <w:numPr>
        <w:ilvl w:val="2"/>
        <w:numId w:val="1"/>
      </w:numPr>
      <w:jc w:val="both"/>
    </w:pPr>
    <w:rPr>
      <w:rFonts w:ascii="Arial" w:hAnsi="Arial"/>
      <w:szCs w:val="24"/>
    </w:rPr>
  </w:style>
  <w:style w:type="character" w:customStyle="1" w:styleId="ParagrfsChar">
    <w:name w:val="Paragrāfs Char"/>
    <w:link w:val="Paragrfs"/>
    <w:rsid w:val="00522927"/>
    <w:rPr>
      <w:rFonts w:ascii="Arial" w:eastAsia="Times New Roman" w:hAnsi="Arial"/>
      <w:szCs w:val="24"/>
    </w:rPr>
  </w:style>
  <w:style w:type="paragraph" w:customStyle="1" w:styleId="Rindkopa">
    <w:name w:val="Rindkopa"/>
    <w:basedOn w:val="Normal"/>
    <w:next w:val="Punkts"/>
    <w:rsid w:val="00522927"/>
    <w:pPr>
      <w:ind w:left="851"/>
      <w:jc w:val="both"/>
    </w:pPr>
    <w:rPr>
      <w:rFonts w:ascii="Arial" w:hAnsi="Arial"/>
      <w:szCs w:val="24"/>
    </w:rPr>
  </w:style>
  <w:style w:type="character" w:customStyle="1" w:styleId="apple-style-span">
    <w:name w:val="apple-style-span"/>
    <w:basedOn w:val="DefaultParagraphFont"/>
    <w:rsid w:val="00522927"/>
  </w:style>
  <w:style w:type="paragraph" w:styleId="TOC3">
    <w:name w:val="toc 3"/>
    <w:basedOn w:val="Normal"/>
    <w:next w:val="Normal"/>
    <w:autoRedefine/>
    <w:uiPriority w:val="39"/>
    <w:unhideWhenUsed/>
    <w:rsid w:val="00B602AC"/>
    <w:pPr>
      <w:ind w:left="400"/>
    </w:pPr>
  </w:style>
  <w:style w:type="paragraph" w:styleId="TOC1">
    <w:name w:val="toc 1"/>
    <w:basedOn w:val="Normal"/>
    <w:next w:val="Normal"/>
    <w:autoRedefine/>
    <w:uiPriority w:val="39"/>
    <w:unhideWhenUsed/>
    <w:rsid w:val="00BC1D0E"/>
    <w:pPr>
      <w:tabs>
        <w:tab w:val="left" w:pos="426"/>
        <w:tab w:val="right" w:leader="dot" w:pos="9344"/>
      </w:tabs>
      <w:spacing w:line="360" w:lineRule="auto"/>
    </w:pPr>
  </w:style>
  <w:style w:type="paragraph" w:styleId="TOC2">
    <w:name w:val="toc 2"/>
    <w:basedOn w:val="Normal"/>
    <w:next w:val="Normal"/>
    <w:autoRedefine/>
    <w:uiPriority w:val="39"/>
    <w:unhideWhenUsed/>
    <w:rsid w:val="00B602AC"/>
    <w:pPr>
      <w:ind w:left="200"/>
    </w:pPr>
  </w:style>
  <w:style w:type="paragraph" w:styleId="DocumentMap">
    <w:name w:val="Document Map"/>
    <w:basedOn w:val="Normal"/>
    <w:link w:val="DocumentMapChar"/>
    <w:uiPriority w:val="99"/>
    <w:semiHidden/>
    <w:unhideWhenUsed/>
    <w:rsid w:val="003E635A"/>
    <w:rPr>
      <w:rFonts w:ascii="Tahoma" w:hAnsi="Tahoma"/>
      <w:sz w:val="16"/>
      <w:szCs w:val="16"/>
    </w:rPr>
  </w:style>
  <w:style w:type="character" w:customStyle="1" w:styleId="DocumentMapChar">
    <w:name w:val="Document Map Char"/>
    <w:link w:val="DocumentMap"/>
    <w:uiPriority w:val="99"/>
    <w:semiHidden/>
    <w:rsid w:val="003E635A"/>
    <w:rPr>
      <w:rFonts w:ascii="Tahoma" w:eastAsia="Times New Roman" w:hAnsi="Tahoma" w:cs="Tahoma"/>
      <w:sz w:val="16"/>
      <w:szCs w:val="16"/>
    </w:rPr>
  </w:style>
  <w:style w:type="character" w:customStyle="1" w:styleId="c1">
    <w:name w:val="c1"/>
    <w:basedOn w:val="DefaultParagraphFont"/>
    <w:rsid w:val="00866220"/>
  </w:style>
  <w:style w:type="table" w:styleId="TableGrid">
    <w:name w:val="Table Grid"/>
    <w:basedOn w:val="TableNormal"/>
    <w:uiPriority w:val="39"/>
    <w:rsid w:val="00EC5E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
    <w:name w:val="List"/>
    <w:basedOn w:val="Normal"/>
    <w:rsid w:val="00463ECC"/>
    <w:pPr>
      <w:ind w:left="283" w:hanging="283"/>
    </w:pPr>
  </w:style>
  <w:style w:type="character" w:customStyle="1" w:styleId="st">
    <w:name w:val="st"/>
    <w:rsid w:val="00A31006"/>
  </w:style>
  <w:style w:type="paragraph" w:customStyle="1" w:styleId="tv213">
    <w:name w:val="tv213"/>
    <w:basedOn w:val="Normal"/>
    <w:rsid w:val="005B171E"/>
    <w:pPr>
      <w:spacing w:before="100" w:beforeAutospacing="1" w:after="100" w:afterAutospacing="1"/>
    </w:pPr>
    <w:rPr>
      <w:sz w:val="24"/>
      <w:szCs w:val="24"/>
    </w:rPr>
  </w:style>
  <w:style w:type="character" w:customStyle="1" w:styleId="apple-converted-space">
    <w:name w:val="apple-converted-space"/>
    <w:basedOn w:val="DefaultParagraphFont"/>
    <w:rsid w:val="005B171E"/>
  </w:style>
  <w:style w:type="character" w:styleId="FollowedHyperlink">
    <w:name w:val="FollowedHyperlink"/>
    <w:uiPriority w:val="99"/>
    <w:semiHidden/>
    <w:unhideWhenUsed/>
    <w:rsid w:val="00234035"/>
    <w:rPr>
      <w:color w:val="800080"/>
      <w:u w:val="single"/>
    </w:rPr>
  </w:style>
  <w:style w:type="character" w:styleId="CommentReference">
    <w:name w:val="annotation reference"/>
    <w:uiPriority w:val="99"/>
    <w:semiHidden/>
    <w:unhideWhenUsed/>
    <w:rsid w:val="00C71F65"/>
    <w:rPr>
      <w:sz w:val="16"/>
      <w:szCs w:val="16"/>
    </w:rPr>
  </w:style>
  <w:style w:type="paragraph" w:styleId="CommentText">
    <w:name w:val="annotation text"/>
    <w:basedOn w:val="Normal"/>
    <w:link w:val="CommentTextChar"/>
    <w:unhideWhenUsed/>
    <w:rsid w:val="00C71F65"/>
  </w:style>
  <w:style w:type="character" w:customStyle="1" w:styleId="CommentTextChar">
    <w:name w:val="Comment Text Char"/>
    <w:link w:val="CommentText"/>
    <w:uiPriority w:val="99"/>
    <w:rsid w:val="00C71F65"/>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C71F65"/>
    <w:rPr>
      <w:b/>
      <w:bCs/>
    </w:rPr>
  </w:style>
  <w:style w:type="character" w:customStyle="1" w:styleId="CommentSubjectChar">
    <w:name w:val="Comment Subject Char"/>
    <w:link w:val="CommentSubject"/>
    <w:uiPriority w:val="99"/>
    <w:semiHidden/>
    <w:rsid w:val="00C71F65"/>
    <w:rPr>
      <w:rFonts w:ascii="Times New Roman" w:eastAsia="Times New Roman" w:hAnsi="Times New Roman"/>
      <w:b/>
      <w:bCs/>
    </w:rPr>
  </w:style>
  <w:style w:type="character" w:styleId="FootnoteReference">
    <w:name w:val="footnote reference"/>
    <w:aliases w:val="Footnote symbol,Footnote Reference Number,fr,Footnote Refernece,Footnote Reference Superscript,ftref,Odwołanie przypisu,BVI fnr,Footnotes refss,SUPERS,Ref,de nota al pie,-E Fußnotenzeichen,Footnote reference number,Times 10 Point,E,4"/>
    <w:link w:val="Char2"/>
    <w:uiPriority w:val="99"/>
    <w:unhideWhenUsed/>
    <w:qFormat/>
    <w:rsid w:val="00272274"/>
    <w:rPr>
      <w:vertAlign w:val="superscript"/>
    </w:rPr>
  </w:style>
  <w:style w:type="paragraph" w:styleId="ListParagraph">
    <w:name w:val="List Paragraph"/>
    <w:aliases w:val="Virsraksti,Syle 1,Normal bullet 2,Bullet list,Strip,H&amp;P List Paragraph,2,Saistīto dokumentu saraksts,PPS_Bullet,Numurets,list paragraph,h&amp;p list paragraph,saistīto dokumentu saraksts,syle 1,list paragraph1,numurets,Numbered Para 1,Dot "/>
    <w:basedOn w:val="Normal"/>
    <w:link w:val="ListParagraphChar"/>
    <w:qFormat/>
    <w:rsid w:val="009E5DCA"/>
    <w:pPr>
      <w:ind w:left="720"/>
    </w:pPr>
  </w:style>
  <w:style w:type="paragraph" w:styleId="BodyTextIndent3">
    <w:name w:val="Body Text Indent 3"/>
    <w:basedOn w:val="Normal"/>
    <w:link w:val="BodyTextIndent3Char"/>
    <w:uiPriority w:val="99"/>
    <w:semiHidden/>
    <w:unhideWhenUsed/>
    <w:rsid w:val="007212ED"/>
    <w:pPr>
      <w:spacing w:after="120"/>
      <w:ind w:left="360"/>
    </w:pPr>
    <w:rPr>
      <w:sz w:val="16"/>
      <w:szCs w:val="16"/>
    </w:rPr>
  </w:style>
  <w:style w:type="character" w:customStyle="1" w:styleId="BodyTextIndent3Char">
    <w:name w:val="Body Text Indent 3 Char"/>
    <w:link w:val="BodyTextIndent3"/>
    <w:uiPriority w:val="99"/>
    <w:semiHidden/>
    <w:rsid w:val="007212ED"/>
    <w:rPr>
      <w:rFonts w:ascii="Times New Roman" w:eastAsia="Times New Roman" w:hAnsi="Times New Roman"/>
      <w:sz w:val="16"/>
      <w:szCs w:val="16"/>
    </w:rPr>
  </w:style>
  <w:style w:type="character" w:customStyle="1" w:styleId="Neatrisintapieminana1">
    <w:name w:val="Neatrisināta pieminēšana1"/>
    <w:basedOn w:val="DefaultParagraphFont"/>
    <w:uiPriority w:val="99"/>
    <w:semiHidden/>
    <w:unhideWhenUsed/>
    <w:rsid w:val="008A5C08"/>
    <w:rPr>
      <w:color w:val="605E5C"/>
      <w:shd w:val="clear" w:color="auto" w:fill="E1DFDD"/>
    </w:rPr>
  </w:style>
  <w:style w:type="paragraph" w:customStyle="1" w:styleId="3rdlevelsubprovision">
    <w:name w:val="3rd level (subprovision)"/>
    <w:basedOn w:val="Normal"/>
    <w:uiPriority w:val="2"/>
    <w:qFormat/>
    <w:rsid w:val="00BE6F08"/>
    <w:pPr>
      <w:numPr>
        <w:ilvl w:val="2"/>
        <w:numId w:val="21"/>
      </w:numPr>
      <w:tabs>
        <w:tab w:val="left" w:pos="964"/>
      </w:tabs>
      <w:spacing w:before="120" w:after="120"/>
      <w:jc w:val="both"/>
      <w:outlineLvl w:val="2"/>
    </w:pPr>
    <w:rPr>
      <w:kern w:val="24"/>
      <w:sz w:val="22"/>
      <w:szCs w:val="24"/>
      <w:lang w:val="en-GB" w:eastAsia="en-US"/>
    </w:rPr>
  </w:style>
  <w:style w:type="paragraph" w:styleId="TOCHeading">
    <w:name w:val="TOC Heading"/>
    <w:basedOn w:val="Heading1"/>
    <w:next w:val="Normal"/>
    <w:uiPriority w:val="39"/>
    <w:unhideWhenUsed/>
    <w:qFormat/>
    <w:rsid w:val="003E4B2D"/>
    <w:pPr>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character" w:customStyle="1" w:styleId="ListParagraphChar">
    <w:name w:val="List Paragraph Char"/>
    <w:aliases w:val="Virsraksti Char,Syle 1 Char,Normal bullet 2 Char,Bullet list Char,Strip Char,H&amp;P List Paragraph Char,2 Char,Saistīto dokumentu saraksts Char,PPS_Bullet Char,Numurets Char,list paragraph Char,h&amp;p list paragraph Char,syle 1 Char"/>
    <w:link w:val="ListParagraph"/>
    <w:qFormat/>
    <w:locked/>
    <w:rsid w:val="00B44FA3"/>
    <w:rPr>
      <w:rFonts w:ascii="Times New Roman" w:eastAsia="Times New Roman" w:hAnsi="Times New Roman"/>
    </w:rPr>
  </w:style>
  <w:style w:type="character" w:styleId="Emphasis">
    <w:name w:val="Emphasis"/>
    <w:basedOn w:val="DefaultParagraphFont"/>
    <w:uiPriority w:val="20"/>
    <w:qFormat/>
    <w:rsid w:val="00F4671D"/>
    <w:rPr>
      <w:i/>
      <w:iCs/>
    </w:rPr>
  </w:style>
  <w:style w:type="character" w:styleId="UnresolvedMention">
    <w:name w:val="Unresolved Mention"/>
    <w:basedOn w:val="DefaultParagraphFont"/>
    <w:uiPriority w:val="99"/>
    <w:semiHidden/>
    <w:unhideWhenUsed/>
    <w:rsid w:val="001038F2"/>
    <w:rPr>
      <w:color w:val="605E5C"/>
      <w:shd w:val="clear" w:color="auto" w:fill="E1DFDD"/>
    </w:rPr>
  </w:style>
  <w:style w:type="paragraph" w:styleId="Revision">
    <w:name w:val="Revision"/>
    <w:hidden/>
    <w:uiPriority w:val="71"/>
    <w:semiHidden/>
    <w:rsid w:val="00C71076"/>
    <w:rPr>
      <w:rFonts w:ascii="Times New Roman" w:eastAsia="Times New Roman" w:hAnsi="Times New Roman"/>
    </w:rPr>
  </w:style>
  <w:style w:type="paragraph" w:styleId="NormalWeb">
    <w:name w:val="Normal (Web)"/>
    <w:basedOn w:val="Normal"/>
    <w:uiPriority w:val="99"/>
    <w:semiHidden/>
    <w:unhideWhenUsed/>
    <w:rsid w:val="003507AD"/>
    <w:pPr>
      <w:spacing w:before="100" w:beforeAutospacing="1" w:after="100" w:afterAutospacing="1"/>
    </w:pPr>
    <w:rPr>
      <w:sz w:val="24"/>
      <w:szCs w:val="24"/>
    </w:rPr>
  </w:style>
  <w:style w:type="paragraph" w:customStyle="1" w:styleId="xmsonormal">
    <w:name w:val="x_msonormal"/>
    <w:basedOn w:val="Normal"/>
    <w:rsid w:val="00216601"/>
    <w:pPr>
      <w:spacing w:before="100" w:beforeAutospacing="1" w:after="100" w:afterAutospacing="1"/>
    </w:pPr>
    <w:rPr>
      <w:sz w:val="24"/>
      <w:szCs w:val="24"/>
    </w:rPr>
  </w:style>
  <w:style w:type="paragraph" w:customStyle="1" w:styleId="Char2">
    <w:name w:val="Char2"/>
    <w:basedOn w:val="Normal"/>
    <w:next w:val="Normal"/>
    <w:link w:val="FootnoteReference"/>
    <w:uiPriority w:val="99"/>
    <w:rsid w:val="00895DDF"/>
    <w:pPr>
      <w:spacing w:line="240" w:lineRule="exact"/>
      <w:ind w:firstLine="567"/>
      <w:jc w:val="both"/>
      <w:textAlignment w:val="baseline"/>
    </w:pPr>
    <w:rPr>
      <w:rFonts w:ascii="Calibri" w:eastAsia="Calibri" w:hAnsi="Calibri"/>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143475">
      <w:bodyDiv w:val="1"/>
      <w:marLeft w:val="0"/>
      <w:marRight w:val="0"/>
      <w:marTop w:val="0"/>
      <w:marBottom w:val="0"/>
      <w:divBdr>
        <w:top w:val="none" w:sz="0" w:space="0" w:color="auto"/>
        <w:left w:val="none" w:sz="0" w:space="0" w:color="auto"/>
        <w:bottom w:val="none" w:sz="0" w:space="0" w:color="auto"/>
        <w:right w:val="none" w:sz="0" w:space="0" w:color="auto"/>
      </w:divBdr>
    </w:div>
    <w:div w:id="243420133">
      <w:bodyDiv w:val="1"/>
      <w:marLeft w:val="0"/>
      <w:marRight w:val="0"/>
      <w:marTop w:val="0"/>
      <w:marBottom w:val="0"/>
      <w:divBdr>
        <w:top w:val="none" w:sz="0" w:space="0" w:color="auto"/>
        <w:left w:val="none" w:sz="0" w:space="0" w:color="auto"/>
        <w:bottom w:val="none" w:sz="0" w:space="0" w:color="auto"/>
        <w:right w:val="none" w:sz="0" w:space="0" w:color="auto"/>
      </w:divBdr>
    </w:div>
    <w:div w:id="331571740">
      <w:bodyDiv w:val="1"/>
      <w:marLeft w:val="0"/>
      <w:marRight w:val="0"/>
      <w:marTop w:val="0"/>
      <w:marBottom w:val="0"/>
      <w:divBdr>
        <w:top w:val="none" w:sz="0" w:space="0" w:color="auto"/>
        <w:left w:val="none" w:sz="0" w:space="0" w:color="auto"/>
        <w:bottom w:val="none" w:sz="0" w:space="0" w:color="auto"/>
        <w:right w:val="none" w:sz="0" w:space="0" w:color="auto"/>
      </w:divBdr>
    </w:div>
    <w:div w:id="727341132">
      <w:bodyDiv w:val="1"/>
      <w:marLeft w:val="0"/>
      <w:marRight w:val="0"/>
      <w:marTop w:val="0"/>
      <w:marBottom w:val="0"/>
      <w:divBdr>
        <w:top w:val="none" w:sz="0" w:space="0" w:color="auto"/>
        <w:left w:val="none" w:sz="0" w:space="0" w:color="auto"/>
        <w:bottom w:val="none" w:sz="0" w:space="0" w:color="auto"/>
        <w:right w:val="none" w:sz="0" w:space="0" w:color="auto"/>
      </w:divBdr>
    </w:div>
    <w:div w:id="780997385">
      <w:bodyDiv w:val="1"/>
      <w:marLeft w:val="0"/>
      <w:marRight w:val="0"/>
      <w:marTop w:val="0"/>
      <w:marBottom w:val="0"/>
      <w:divBdr>
        <w:top w:val="none" w:sz="0" w:space="0" w:color="auto"/>
        <w:left w:val="none" w:sz="0" w:space="0" w:color="auto"/>
        <w:bottom w:val="none" w:sz="0" w:space="0" w:color="auto"/>
        <w:right w:val="none" w:sz="0" w:space="0" w:color="auto"/>
      </w:divBdr>
    </w:div>
    <w:div w:id="949313628">
      <w:bodyDiv w:val="1"/>
      <w:marLeft w:val="0"/>
      <w:marRight w:val="0"/>
      <w:marTop w:val="0"/>
      <w:marBottom w:val="0"/>
      <w:divBdr>
        <w:top w:val="none" w:sz="0" w:space="0" w:color="auto"/>
        <w:left w:val="none" w:sz="0" w:space="0" w:color="auto"/>
        <w:bottom w:val="none" w:sz="0" w:space="0" w:color="auto"/>
        <w:right w:val="none" w:sz="0" w:space="0" w:color="auto"/>
      </w:divBdr>
    </w:div>
    <w:div w:id="1077282939">
      <w:bodyDiv w:val="1"/>
      <w:marLeft w:val="0"/>
      <w:marRight w:val="0"/>
      <w:marTop w:val="0"/>
      <w:marBottom w:val="0"/>
      <w:divBdr>
        <w:top w:val="none" w:sz="0" w:space="0" w:color="auto"/>
        <w:left w:val="none" w:sz="0" w:space="0" w:color="auto"/>
        <w:bottom w:val="none" w:sz="0" w:space="0" w:color="auto"/>
        <w:right w:val="none" w:sz="0" w:space="0" w:color="auto"/>
      </w:divBdr>
    </w:div>
    <w:div w:id="1115714510">
      <w:bodyDiv w:val="1"/>
      <w:marLeft w:val="0"/>
      <w:marRight w:val="0"/>
      <w:marTop w:val="0"/>
      <w:marBottom w:val="0"/>
      <w:divBdr>
        <w:top w:val="none" w:sz="0" w:space="0" w:color="auto"/>
        <w:left w:val="none" w:sz="0" w:space="0" w:color="auto"/>
        <w:bottom w:val="none" w:sz="0" w:space="0" w:color="auto"/>
        <w:right w:val="none" w:sz="0" w:space="0" w:color="auto"/>
      </w:divBdr>
    </w:div>
    <w:div w:id="1311669471">
      <w:bodyDiv w:val="1"/>
      <w:marLeft w:val="0"/>
      <w:marRight w:val="0"/>
      <w:marTop w:val="0"/>
      <w:marBottom w:val="0"/>
      <w:divBdr>
        <w:top w:val="none" w:sz="0" w:space="0" w:color="auto"/>
        <w:left w:val="none" w:sz="0" w:space="0" w:color="auto"/>
        <w:bottom w:val="none" w:sz="0" w:space="0" w:color="auto"/>
        <w:right w:val="none" w:sz="0" w:space="0" w:color="auto"/>
      </w:divBdr>
    </w:div>
    <w:div w:id="1442334829">
      <w:bodyDiv w:val="1"/>
      <w:marLeft w:val="0"/>
      <w:marRight w:val="0"/>
      <w:marTop w:val="0"/>
      <w:marBottom w:val="0"/>
      <w:divBdr>
        <w:top w:val="none" w:sz="0" w:space="0" w:color="auto"/>
        <w:left w:val="none" w:sz="0" w:space="0" w:color="auto"/>
        <w:bottom w:val="none" w:sz="0" w:space="0" w:color="auto"/>
        <w:right w:val="none" w:sz="0" w:space="0" w:color="auto"/>
      </w:divBdr>
    </w:div>
    <w:div w:id="1499465356">
      <w:bodyDiv w:val="1"/>
      <w:marLeft w:val="0"/>
      <w:marRight w:val="0"/>
      <w:marTop w:val="0"/>
      <w:marBottom w:val="0"/>
      <w:divBdr>
        <w:top w:val="none" w:sz="0" w:space="0" w:color="auto"/>
        <w:left w:val="none" w:sz="0" w:space="0" w:color="auto"/>
        <w:bottom w:val="none" w:sz="0" w:space="0" w:color="auto"/>
        <w:right w:val="none" w:sz="0" w:space="0" w:color="auto"/>
      </w:divBdr>
    </w:div>
    <w:div w:id="1657343438">
      <w:bodyDiv w:val="1"/>
      <w:marLeft w:val="0"/>
      <w:marRight w:val="0"/>
      <w:marTop w:val="0"/>
      <w:marBottom w:val="0"/>
      <w:divBdr>
        <w:top w:val="none" w:sz="0" w:space="0" w:color="auto"/>
        <w:left w:val="none" w:sz="0" w:space="0" w:color="auto"/>
        <w:bottom w:val="none" w:sz="0" w:space="0" w:color="auto"/>
        <w:right w:val="none" w:sz="0" w:space="0" w:color="auto"/>
      </w:divBdr>
    </w:div>
    <w:div w:id="1824081822">
      <w:bodyDiv w:val="1"/>
      <w:marLeft w:val="0"/>
      <w:marRight w:val="0"/>
      <w:marTop w:val="0"/>
      <w:marBottom w:val="0"/>
      <w:divBdr>
        <w:top w:val="none" w:sz="0" w:space="0" w:color="auto"/>
        <w:left w:val="none" w:sz="0" w:space="0" w:color="auto"/>
        <w:bottom w:val="none" w:sz="0" w:space="0" w:color="auto"/>
        <w:right w:val="none" w:sz="0" w:space="0" w:color="auto"/>
      </w:divBdr>
    </w:div>
    <w:div w:id="1844396965">
      <w:bodyDiv w:val="1"/>
      <w:marLeft w:val="0"/>
      <w:marRight w:val="0"/>
      <w:marTop w:val="0"/>
      <w:marBottom w:val="0"/>
      <w:divBdr>
        <w:top w:val="none" w:sz="0" w:space="0" w:color="auto"/>
        <w:left w:val="none" w:sz="0" w:space="0" w:color="auto"/>
        <w:bottom w:val="none" w:sz="0" w:space="0" w:color="auto"/>
        <w:right w:val="none" w:sz="0" w:space="0" w:color="auto"/>
      </w:divBdr>
    </w:div>
    <w:div w:id="1856337419">
      <w:bodyDiv w:val="1"/>
      <w:marLeft w:val="0"/>
      <w:marRight w:val="0"/>
      <w:marTop w:val="0"/>
      <w:marBottom w:val="0"/>
      <w:divBdr>
        <w:top w:val="none" w:sz="0" w:space="0" w:color="auto"/>
        <w:left w:val="none" w:sz="0" w:space="0" w:color="auto"/>
        <w:bottom w:val="none" w:sz="0" w:space="0" w:color="auto"/>
        <w:right w:val="none" w:sz="0" w:space="0" w:color="auto"/>
      </w:divBdr>
    </w:div>
    <w:div w:id="2015644815">
      <w:bodyDiv w:val="1"/>
      <w:marLeft w:val="0"/>
      <w:marRight w:val="0"/>
      <w:marTop w:val="0"/>
      <w:marBottom w:val="0"/>
      <w:divBdr>
        <w:top w:val="none" w:sz="0" w:space="0" w:color="auto"/>
        <w:left w:val="none" w:sz="0" w:space="0" w:color="auto"/>
        <w:bottom w:val="none" w:sz="0" w:space="0" w:color="auto"/>
        <w:right w:val="none" w:sz="0" w:space="0" w:color="auto"/>
      </w:divBdr>
    </w:div>
    <w:div w:id="20484797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iepirkumi@vbp.lv" TargetMode="External"/><Relationship Id="rId13" Type="http://schemas.openxmlformats.org/officeDocument/2006/relationships/hyperlink" Target="https://www.portofventspils.lv/lv/brivostas-parvalde/publiskie-iepirkumi/"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eis.gov.lv/EKEIS/Supplier/Organizer/3167"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ofventspils.lv/lv/brivostas-parvalde/publiskie-iepirkumi/" TargetMode="External"/><Relationship Id="rId5" Type="http://schemas.openxmlformats.org/officeDocument/2006/relationships/webSettings" Target="webSettings.xml"/><Relationship Id="rId15" Type="http://schemas.openxmlformats.org/officeDocument/2006/relationships/hyperlink" Target="https://likumi.lv/ta/id/33946-par-nodokliem-un-nodevam" TargetMode="External"/><Relationship Id="rId10" Type="http://schemas.openxmlformats.org/officeDocument/2006/relationships/hyperlink" Target="https://www.portofventspils.lv/lv/brivostas-parvalde/publiskie-iepirkumi/"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iepirkumi@vbp.lv" TargetMode="External"/><Relationship Id="rId14" Type="http://schemas.openxmlformats.org/officeDocument/2006/relationships/hyperlink" Target="https://www.eis.gov.lv/EKEIS/Supplier/Organizer/316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2D4DC2-4E48-4CAF-A386-26F61DDEF0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16</Pages>
  <Words>30773</Words>
  <Characters>17541</Characters>
  <Application>Microsoft Office Word</Application>
  <DocSecurity>0</DocSecurity>
  <Lines>146</Lines>
  <Paragraphs>96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Grizli777</Company>
  <LinksUpToDate>false</LinksUpToDate>
  <CharactersWithSpaces>48218</CharactersWithSpaces>
  <SharedDoc>false</SharedDoc>
  <HLinks>
    <vt:vector size="240" baseType="variant">
      <vt:variant>
        <vt:i4>7536750</vt:i4>
      </vt:variant>
      <vt:variant>
        <vt:i4>273</vt:i4>
      </vt:variant>
      <vt:variant>
        <vt:i4>0</vt:i4>
      </vt:variant>
      <vt:variant>
        <vt:i4>5</vt:i4>
      </vt:variant>
      <vt:variant>
        <vt:lpwstr>https://ec.europa.eu/tools/espd/filter</vt:lpwstr>
      </vt:variant>
      <vt:variant>
        <vt:lpwstr/>
      </vt:variant>
      <vt:variant>
        <vt:i4>7274528</vt:i4>
      </vt:variant>
      <vt:variant>
        <vt:i4>201</vt:i4>
      </vt:variant>
      <vt:variant>
        <vt:i4>0</vt:i4>
      </vt:variant>
      <vt:variant>
        <vt:i4>5</vt:i4>
      </vt:variant>
      <vt:variant>
        <vt:lpwstr>http://www.eis.gov.lv/</vt:lpwstr>
      </vt:variant>
      <vt:variant>
        <vt:lpwstr/>
      </vt:variant>
      <vt:variant>
        <vt:i4>31</vt:i4>
      </vt:variant>
      <vt:variant>
        <vt:i4>198</vt:i4>
      </vt:variant>
      <vt:variant>
        <vt:i4>0</vt:i4>
      </vt:variant>
      <vt:variant>
        <vt:i4>5</vt:i4>
      </vt:variant>
      <vt:variant>
        <vt:lpwstr>http://www.portofventspils.lv/lv/publiskie-iepirkumi</vt:lpwstr>
      </vt:variant>
      <vt:variant>
        <vt:lpwstr/>
      </vt:variant>
      <vt:variant>
        <vt:i4>7274528</vt:i4>
      </vt:variant>
      <vt:variant>
        <vt:i4>195</vt:i4>
      </vt:variant>
      <vt:variant>
        <vt:i4>0</vt:i4>
      </vt:variant>
      <vt:variant>
        <vt:i4>5</vt:i4>
      </vt:variant>
      <vt:variant>
        <vt:lpwstr>http://www.eis.gov.lv/</vt:lpwstr>
      </vt:variant>
      <vt:variant>
        <vt:lpwstr/>
      </vt:variant>
      <vt:variant>
        <vt:i4>31</vt:i4>
      </vt:variant>
      <vt:variant>
        <vt:i4>192</vt:i4>
      </vt:variant>
      <vt:variant>
        <vt:i4>0</vt:i4>
      </vt:variant>
      <vt:variant>
        <vt:i4>5</vt:i4>
      </vt:variant>
      <vt:variant>
        <vt:lpwstr>http://www.portofventspils.lv/lv/publiskie-iepirkumi</vt:lpwstr>
      </vt:variant>
      <vt:variant>
        <vt:lpwstr/>
      </vt:variant>
      <vt:variant>
        <vt:i4>7274528</vt:i4>
      </vt:variant>
      <vt:variant>
        <vt:i4>189</vt:i4>
      </vt:variant>
      <vt:variant>
        <vt:i4>0</vt:i4>
      </vt:variant>
      <vt:variant>
        <vt:i4>5</vt:i4>
      </vt:variant>
      <vt:variant>
        <vt:lpwstr>http://www.eis.gov.lv/</vt:lpwstr>
      </vt:variant>
      <vt:variant>
        <vt:lpwstr/>
      </vt:variant>
      <vt:variant>
        <vt:i4>31</vt:i4>
      </vt:variant>
      <vt:variant>
        <vt:i4>186</vt:i4>
      </vt:variant>
      <vt:variant>
        <vt:i4>0</vt:i4>
      </vt:variant>
      <vt:variant>
        <vt:i4>5</vt:i4>
      </vt:variant>
      <vt:variant>
        <vt:lpwstr>http://www.portofventspils.lv/lv/publiskie-iepirkumi</vt:lpwstr>
      </vt:variant>
      <vt:variant>
        <vt:lpwstr/>
      </vt:variant>
      <vt:variant>
        <vt:i4>8323148</vt:i4>
      </vt:variant>
      <vt:variant>
        <vt:i4>183</vt:i4>
      </vt:variant>
      <vt:variant>
        <vt:i4>0</vt:i4>
      </vt:variant>
      <vt:variant>
        <vt:i4>5</vt:i4>
      </vt:variant>
      <vt:variant>
        <vt:lpwstr>mailto:iepirkumi@vbp.lv</vt:lpwstr>
      </vt:variant>
      <vt:variant>
        <vt:lpwstr/>
      </vt:variant>
      <vt:variant>
        <vt:i4>5439542</vt:i4>
      </vt:variant>
      <vt:variant>
        <vt:i4>180</vt:i4>
      </vt:variant>
      <vt:variant>
        <vt:i4>0</vt:i4>
      </vt:variant>
      <vt:variant>
        <vt:i4>5</vt:i4>
      </vt:variant>
      <vt:variant>
        <vt:lpwstr>mailto:nauris.jurmalis@vbp.lv</vt:lpwstr>
      </vt:variant>
      <vt:variant>
        <vt:lpwstr/>
      </vt:variant>
      <vt:variant>
        <vt:i4>1507361</vt:i4>
      </vt:variant>
      <vt:variant>
        <vt:i4>177</vt:i4>
      </vt:variant>
      <vt:variant>
        <vt:i4>0</vt:i4>
      </vt:variant>
      <vt:variant>
        <vt:i4>5</vt:i4>
      </vt:variant>
      <vt:variant>
        <vt:lpwstr>mailto:info@vbp.lv</vt:lpwstr>
      </vt:variant>
      <vt:variant>
        <vt:lpwstr/>
      </vt:variant>
      <vt:variant>
        <vt:i4>1572912</vt:i4>
      </vt:variant>
      <vt:variant>
        <vt:i4>170</vt:i4>
      </vt:variant>
      <vt:variant>
        <vt:i4>0</vt:i4>
      </vt:variant>
      <vt:variant>
        <vt:i4>5</vt:i4>
      </vt:variant>
      <vt:variant>
        <vt:lpwstr/>
      </vt:variant>
      <vt:variant>
        <vt:lpwstr>_Toc496711302</vt:lpwstr>
      </vt:variant>
      <vt:variant>
        <vt:i4>1572912</vt:i4>
      </vt:variant>
      <vt:variant>
        <vt:i4>164</vt:i4>
      </vt:variant>
      <vt:variant>
        <vt:i4>0</vt:i4>
      </vt:variant>
      <vt:variant>
        <vt:i4>5</vt:i4>
      </vt:variant>
      <vt:variant>
        <vt:lpwstr/>
      </vt:variant>
      <vt:variant>
        <vt:lpwstr>_Toc496711301</vt:lpwstr>
      </vt:variant>
      <vt:variant>
        <vt:i4>1572912</vt:i4>
      </vt:variant>
      <vt:variant>
        <vt:i4>158</vt:i4>
      </vt:variant>
      <vt:variant>
        <vt:i4>0</vt:i4>
      </vt:variant>
      <vt:variant>
        <vt:i4>5</vt:i4>
      </vt:variant>
      <vt:variant>
        <vt:lpwstr/>
      </vt:variant>
      <vt:variant>
        <vt:lpwstr>_Toc496711300</vt:lpwstr>
      </vt:variant>
      <vt:variant>
        <vt:i4>1114161</vt:i4>
      </vt:variant>
      <vt:variant>
        <vt:i4>152</vt:i4>
      </vt:variant>
      <vt:variant>
        <vt:i4>0</vt:i4>
      </vt:variant>
      <vt:variant>
        <vt:i4>5</vt:i4>
      </vt:variant>
      <vt:variant>
        <vt:lpwstr/>
      </vt:variant>
      <vt:variant>
        <vt:lpwstr>_Toc496711299</vt:lpwstr>
      </vt:variant>
      <vt:variant>
        <vt:i4>1114161</vt:i4>
      </vt:variant>
      <vt:variant>
        <vt:i4>146</vt:i4>
      </vt:variant>
      <vt:variant>
        <vt:i4>0</vt:i4>
      </vt:variant>
      <vt:variant>
        <vt:i4>5</vt:i4>
      </vt:variant>
      <vt:variant>
        <vt:lpwstr/>
      </vt:variant>
      <vt:variant>
        <vt:lpwstr>_Toc496711298</vt:lpwstr>
      </vt:variant>
      <vt:variant>
        <vt:i4>1114161</vt:i4>
      </vt:variant>
      <vt:variant>
        <vt:i4>140</vt:i4>
      </vt:variant>
      <vt:variant>
        <vt:i4>0</vt:i4>
      </vt:variant>
      <vt:variant>
        <vt:i4>5</vt:i4>
      </vt:variant>
      <vt:variant>
        <vt:lpwstr/>
      </vt:variant>
      <vt:variant>
        <vt:lpwstr>_Toc496711297</vt:lpwstr>
      </vt:variant>
      <vt:variant>
        <vt:i4>1114161</vt:i4>
      </vt:variant>
      <vt:variant>
        <vt:i4>134</vt:i4>
      </vt:variant>
      <vt:variant>
        <vt:i4>0</vt:i4>
      </vt:variant>
      <vt:variant>
        <vt:i4>5</vt:i4>
      </vt:variant>
      <vt:variant>
        <vt:lpwstr/>
      </vt:variant>
      <vt:variant>
        <vt:lpwstr>_Toc496711296</vt:lpwstr>
      </vt:variant>
      <vt:variant>
        <vt:i4>1114161</vt:i4>
      </vt:variant>
      <vt:variant>
        <vt:i4>128</vt:i4>
      </vt:variant>
      <vt:variant>
        <vt:i4>0</vt:i4>
      </vt:variant>
      <vt:variant>
        <vt:i4>5</vt:i4>
      </vt:variant>
      <vt:variant>
        <vt:lpwstr/>
      </vt:variant>
      <vt:variant>
        <vt:lpwstr>_Toc496711295</vt:lpwstr>
      </vt:variant>
      <vt:variant>
        <vt:i4>1114161</vt:i4>
      </vt:variant>
      <vt:variant>
        <vt:i4>122</vt:i4>
      </vt:variant>
      <vt:variant>
        <vt:i4>0</vt:i4>
      </vt:variant>
      <vt:variant>
        <vt:i4>5</vt:i4>
      </vt:variant>
      <vt:variant>
        <vt:lpwstr/>
      </vt:variant>
      <vt:variant>
        <vt:lpwstr>_Toc496711294</vt:lpwstr>
      </vt:variant>
      <vt:variant>
        <vt:i4>1114161</vt:i4>
      </vt:variant>
      <vt:variant>
        <vt:i4>116</vt:i4>
      </vt:variant>
      <vt:variant>
        <vt:i4>0</vt:i4>
      </vt:variant>
      <vt:variant>
        <vt:i4>5</vt:i4>
      </vt:variant>
      <vt:variant>
        <vt:lpwstr/>
      </vt:variant>
      <vt:variant>
        <vt:lpwstr>_Toc496711293</vt:lpwstr>
      </vt:variant>
      <vt:variant>
        <vt:i4>1114161</vt:i4>
      </vt:variant>
      <vt:variant>
        <vt:i4>110</vt:i4>
      </vt:variant>
      <vt:variant>
        <vt:i4>0</vt:i4>
      </vt:variant>
      <vt:variant>
        <vt:i4>5</vt:i4>
      </vt:variant>
      <vt:variant>
        <vt:lpwstr/>
      </vt:variant>
      <vt:variant>
        <vt:lpwstr>_Toc496711292</vt:lpwstr>
      </vt:variant>
      <vt:variant>
        <vt:i4>1114161</vt:i4>
      </vt:variant>
      <vt:variant>
        <vt:i4>104</vt:i4>
      </vt:variant>
      <vt:variant>
        <vt:i4>0</vt:i4>
      </vt:variant>
      <vt:variant>
        <vt:i4>5</vt:i4>
      </vt:variant>
      <vt:variant>
        <vt:lpwstr/>
      </vt:variant>
      <vt:variant>
        <vt:lpwstr>_Toc496711291</vt:lpwstr>
      </vt:variant>
      <vt:variant>
        <vt:i4>1114161</vt:i4>
      </vt:variant>
      <vt:variant>
        <vt:i4>98</vt:i4>
      </vt:variant>
      <vt:variant>
        <vt:i4>0</vt:i4>
      </vt:variant>
      <vt:variant>
        <vt:i4>5</vt:i4>
      </vt:variant>
      <vt:variant>
        <vt:lpwstr/>
      </vt:variant>
      <vt:variant>
        <vt:lpwstr>_Toc496711290</vt:lpwstr>
      </vt:variant>
      <vt:variant>
        <vt:i4>1048625</vt:i4>
      </vt:variant>
      <vt:variant>
        <vt:i4>92</vt:i4>
      </vt:variant>
      <vt:variant>
        <vt:i4>0</vt:i4>
      </vt:variant>
      <vt:variant>
        <vt:i4>5</vt:i4>
      </vt:variant>
      <vt:variant>
        <vt:lpwstr/>
      </vt:variant>
      <vt:variant>
        <vt:lpwstr>_Toc496711289</vt:lpwstr>
      </vt:variant>
      <vt:variant>
        <vt:i4>1048625</vt:i4>
      </vt:variant>
      <vt:variant>
        <vt:i4>86</vt:i4>
      </vt:variant>
      <vt:variant>
        <vt:i4>0</vt:i4>
      </vt:variant>
      <vt:variant>
        <vt:i4>5</vt:i4>
      </vt:variant>
      <vt:variant>
        <vt:lpwstr/>
      </vt:variant>
      <vt:variant>
        <vt:lpwstr>_Toc496711288</vt:lpwstr>
      </vt:variant>
      <vt:variant>
        <vt:i4>1048625</vt:i4>
      </vt:variant>
      <vt:variant>
        <vt:i4>80</vt:i4>
      </vt:variant>
      <vt:variant>
        <vt:i4>0</vt:i4>
      </vt:variant>
      <vt:variant>
        <vt:i4>5</vt:i4>
      </vt:variant>
      <vt:variant>
        <vt:lpwstr/>
      </vt:variant>
      <vt:variant>
        <vt:lpwstr>_Toc496711287</vt:lpwstr>
      </vt:variant>
      <vt:variant>
        <vt:i4>1048625</vt:i4>
      </vt:variant>
      <vt:variant>
        <vt:i4>74</vt:i4>
      </vt:variant>
      <vt:variant>
        <vt:i4>0</vt:i4>
      </vt:variant>
      <vt:variant>
        <vt:i4>5</vt:i4>
      </vt:variant>
      <vt:variant>
        <vt:lpwstr/>
      </vt:variant>
      <vt:variant>
        <vt:lpwstr>_Toc496711286</vt:lpwstr>
      </vt:variant>
      <vt:variant>
        <vt:i4>1048625</vt:i4>
      </vt:variant>
      <vt:variant>
        <vt:i4>68</vt:i4>
      </vt:variant>
      <vt:variant>
        <vt:i4>0</vt:i4>
      </vt:variant>
      <vt:variant>
        <vt:i4>5</vt:i4>
      </vt:variant>
      <vt:variant>
        <vt:lpwstr/>
      </vt:variant>
      <vt:variant>
        <vt:lpwstr>_Toc496711285</vt:lpwstr>
      </vt:variant>
      <vt:variant>
        <vt:i4>1048625</vt:i4>
      </vt:variant>
      <vt:variant>
        <vt:i4>62</vt:i4>
      </vt:variant>
      <vt:variant>
        <vt:i4>0</vt:i4>
      </vt:variant>
      <vt:variant>
        <vt:i4>5</vt:i4>
      </vt:variant>
      <vt:variant>
        <vt:lpwstr/>
      </vt:variant>
      <vt:variant>
        <vt:lpwstr>_Toc496711284</vt:lpwstr>
      </vt:variant>
      <vt:variant>
        <vt:i4>1048625</vt:i4>
      </vt:variant>
      <vt:variant>
        <vt:i4>56</vt:i4>
      </vt:variant>
      <vt:variant>
        <vt:i4>0</vt:i4>
      </vt:variant>
      <vt:variant>
        <vt:i4>5</vt:i4>
      </vt:variant>
      <vt:variant>
        <vt:lpwstr/>
      </vt:variant>
      <vt:variant>
        <vt:lpwstr>_Toc496711283</vt:lpwstr>
      </vt:variant>
      <vt:variant>
        <vt:i4>1048625</vt:i4>
      </vt:variant>
      <vt:variant>
        <vt:i4>50</vt:i4>
      </vt:variant>
      <vt:variant>
        <vt:i4>0</vt:i4>
      </vt:variant>
      <vt:variant>
        <vt:i4>5</vt:i4>
      </vt:variant>
      <vt:variant>
        <vt:lpwstr/>
      </vt:variant>
      <vt:variant>
        <vt:lpwstr>_Toc496711282</vt:lpwstr>
      </vt:variant>
      <vt:variant>
        <vt:i4>1048625</vt:i4>
      </vt:variant>
      <vt:variant>
        <vt:i4>44</vt:i4>
      </vt:variant>
      <vt:variant>
        <vt:i4>0</vt:i4>
      </vt:variant>
      <vt:variant>
        <vt:i4>5</vt:i4>
      </vt:variant>
      <vt:variant>
        <vt:lpwstr/>
      </vt:variant>
      <vt:variant>
        <vt:lpwstr>_Toc496711281</vt:lpwstr>
      </vt:variant>
      <vt:variant>
        <vt:i4>1048625</vt:i4>
      </vt:variant>
      <vt:variant>
        <vt:i4>38</vt:i4>
      </vt:variant>
      <vt:variant>
        <vt:i4>0</vt:i4>
      </vt:variant>
      <vt:variant>
        <vt:i4>5</vt:i4>
      </vt:variant>
      <vt:variant>
        <vt:lpwstr/>
      </vt:variant>
      <vt:variant>
        <vt:lpwstr>_Toc496711280</vt:lpwstr>
      </vt:variant>
      <vt:variant>
        <vt:i4>2031665</vt:i4>
      </vt:variant>
      <vt:variant>
        <vt:i4>32</vt:i4>
      </vt:variant>
      <vt:variant>
        <vt:i4>0</vt:i4>
      </vt:variant>
      <vt:variant>
        <vt:i4>5</vt:i4>
      </vt:variant>
      <vt:variant>
        <vt:lpwstr/>
      </vt:variant>
      <vt:variant>
        <vt:lpwstr>_Toc496711279</vt:lpwstr>
      </vt:variant>
      <vt:variant>
        <vt:i4>2031665</vt:i4>
      </vt:variant>
      <vt:variant>
        <vt:i4>26</vt:i4>
      </vt:variant>
      <vt:variant>
        <vt:i4>0</vt:i4>
      </vt:variant>
      <vt:variant>
        <vt:i4>5</vt:i4>
      </vt:variant>
      <vt:variant>
        <vt:lpwstr/>
      </vt:variant>
      <vt:variant>
        <vt:lpwstr>_Toc496711278</vt:lpwstr>
      </vt:variant>
      <vt:variant>
        <vt:i4>2031665</vt:i4>
      </vt:variant>
      <vt:variant>
        <vt:i4>20</vt:i4>
      </vt:variant>
      <vt:variant>
        <vt:i4>0</vt:i4>
      </vt:variant>
      <vt:variant>
        <vt:i4>5</vt:i4>
      </vt:variant>
      <vt:variant>
        <vt:lpwstr/>
      </vt:variant>
      <vt:variant>
        <vt:lpwstr>_Toc496711277</vt:lpwstr>
      </vt:variant>
      <vt:variant>
        <vt:i4>2031665</vt:i4>
      </vt:variant>
      <vt:variant>
        <vt:i4>14</vt:i4>
      </vt:variant>
      <vt:variant>
        <vt:i4>0</vt:i4>
      </vt:variant>
      <vt:variant>
        <vt:i4>5</vt:i4>
      </vt:variant>
      <vt:variant>
        <vt:lpwstr/>
      </vt:variant>
      <vt:variant>
        <vt:lpwstr>_Toc496711276</vt:lpwstr>
      </vt:variant>
      <vt:variant>
        <vt:i4>2031665</vt:i4>
      </vt:variant>
      <vt:variant>
        <vt:i4>8</vt:i4>
      </vt:variant>
      <vt:variant>
        <vt:i4>0</vt:i4>
      </vt:variant>
      <vt:variant>
        <vt:i4>5</vt:i4>
      </vt:variant>
      <vt:variant>
        <vt:lpwstr/>
      </vt:variant>
      <vt:variant>
        <vt:lpwstr>_Toc496711275</vt:lpwstr>
      </vt:variant>
      <vt:variant>
        <vt:i4>2031665</vt:i4>
      </vt:variant>
      <vt:variant>
        <vt:i4>2</vt:i4>
      </vt:variant>
      <vt:variant>
        <vt:i4>0</vt:i4>
      </vt:variant>
      <vt:variant>
        <vt:i4>5</vt:i4>
      </vt:variant>
      <vt:variant>
        <vt:lpwstr/>
      </vt:variant>
      <vt:variant>
        <vt:lpwstr>_Toc496711274</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Mārcis Nēliuss</dc:creator>
  <cp:keywords/>
  <dc:description/>
  <cp:lastModifiedBy>Ilze Remerte</cp:lastModifiedBy>
  <cp:revision>30</cp:revision>
  <cp:lastPrinted>2023-02-03T13:29:00Z</cp:lastPrinted>
  <dcterms:created xsi:type="dcterms:W3CDTF">2024-09-04T11:22:00Z</dcterms:created>
  <dcterms:modified xsi:type="dcterms:W3CDTF">2026-08-26T05:51:00Z</dcterms:modified>
</cp:coreProperties>
</file>