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B456B" w14:textId="77777777" w:rsidR="00126491" w:rsidRPr="00AF75A8" w:rsidRDefault="00C07EF6" w:rsidP="00C07EF6">
      <w:pPr>
        <w:spacing w:after="20" w:line="276" w:lineRule="auto"/>
        <w:jc w:val="right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b/>
          <w:bCs/>
        </w:rPr>
        <w:t>1. pielikums</w:t>
      </w:r>
    </w:p>
    <w:p w14:paraId="6AB2EF96" w14:textId="77777777" w:rsidR="00126491" w:rsidRPr="00AF75A8" w:rsidRDefault="00C07EF6" w:rsidP="00C07EF6">
      <w:pPr>
        <w:spacing w:after="300" w:line="276" w:lineRule="auto"/>
        <w:jc w:val="right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</w:rPr>
        <w:t>Iepirkuma ID Nr. R45VSK 2026/1TP nolikumam</w:t>
      </w:r>
    </w:p>
    <w:p w14:paraId="6D9E45E6" w14:textId="77777777" w:rsidR="00126491" w:rsidRPr="00AF75A8" w:rsidRDefault="00C07EF6" w:rsidP="00C07EF6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b/>
          <w:bCs/>
          <w:sz w:val="26"/>
          <w:szCs w:val="26"/>
        </w:rPr>
        <w:t>TEHNISKĀ SPECIFIKĀCIJA</w:t>
      </w:r>
    </w:p>
    <w:p w14:paraId="6BEC84C9" w14:textId="77777777" w:rsidR="00126491" w:rsidRPr="00AF75A8" w:rsidRDefault="00C07EF6" w:rsidP="00C07EF6">
      <w:pPr>
        <w:spacing w:after="40" w:line="276" w:lineRule="auto"/>
        <w:jc w:val="center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b/>
          <w:bCs/>
        </w:rPr>
        <w:t>IEPIRKUMAM</w:t>
      </w:r>
    </w:p>
    <w:p w14:paraId="6BAEF326" w14:textId="77777777" w:rsidR="00126491" w:rsidRPr="00AF75A8" w:rsidRDefault="00C07EF6" w:rsidP="00C07EF6">
      <w:pPr>
        <w:spacing w:after="40" w:line="276" w:lineRule="auto"/>
        <w:jc w:val="center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b/>
          <w:bCs/>
        </w:rPr>
        <w:t xml:space="preserve">„Transports uz </w:t>
      </w:r>
      <w:proofErr w:type="spellStart"/>
      <w:r w:rsidRPr="00AF75A8">
        <w:rPr>
          <w:rFonts w:ascii="Times New Roman" w:hAnsi="Times New Roman" w:cs="Times New Roman"/>
          <w:b/>
          <w:bCs/>
        </w:rPr>
        <w:t>peldētapmācības</w:t>
      </w:r>
      <w:proofErr w:type="spellEnd"/>
      <w:r w:rsidRPr="00AF75A8">
        <w:rPr>
          <w:rFonts w:ascii="Times New Roman" w:hAnsi="Times New Roman" w:cs="Times New Roman"/>
          <w:b/>
          <w:bCs/>
        </w:rPr>
        <w:t xml:space="preserve"> nodarbībām Rimi Olimpiskajā centrā 2. klašu skolēniem 2026./2027. mācību gadā”,</w:t>
      </w:r>
    </w:p>
    <w:p w14:paraId="31B2FACE" w14:textId="77777777" w:rsidR="00126491" w:rsidRPr="00AF75A8" w:rsidRDefault="00C07EF6" w:rsidP="00C07EF6">
      <w:pPr>
        <w:spacing w:after="300" w:line="276" w:lineRule="auto"/>
        <w:jc w:val="center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b/>
          <w:bCs/>
        </w:rPr>
        <w:t>Identifikācijas Nr. R45VSK 2026/1TP</w:t>
      </w:r>
    </w:p>
    <w:p w14:paraId="3A4C905F" w14:textId="77777777" w:rsidR="00126491" w:rsidRPr="00AF75A8" w:rsidRDefault="00C07EF6">
      <w:pPr>
        <w:spacing w:after="300" w:line="276" w:lineRule="auto"/>
        <w:jc w:val="center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i/>
          <w:iCs/>
        </w:rPr>
        <w:t>Tehniskā specifikācija izstrādāta 2026. gada augustā</w:t>
      </w:r>
    </w:p>
    <w:p w14:paraId="264B56B1" w14:textId="77777777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b/>
          <w:bCs/>
        </w:rPr>
        <w:t>1. Iepirkuma priekšmets</w:t>
      </w:r>
      <w:r w:rsidRPr="00AF75A8">
        <w:rPr>
          <w:rFonts w:ascii="Times New Roman" w:hAnsi="Times New Roman" w:cs="Times New Roman"/>
        </w:rPr>
        <w:t>: transporta pakalpojumu nodrošin</w:t>
      </w:r>
      <w:r w:rsidRPr="00AF75A8">
        <w:rPr>
          <w:rFonts w:ascii="Times New Roman" w:hAnsi="Times New Roman" w:cs="Times New Roman"/>
        </w:rPr>
        <w:t xml:space="preserve">āšana </w:t>
      </w:r>
      <w:proofErr w:type="spellStart"/>
      <w:r w:rsidRPr="00AF75A8">
        <w:rPr>
          <w:rFonts w:ascii="Times New Roman" w:hAnsi="Times New Roman" w:cs="Times New Roman"/>
        </w:rPr>
        <w:t>peldētapmācības</w:t>
      </w:r>
      <w:proofErr w:type="spellEnd"/>
      <w:r w:rsidRPr="00AF75A8">
        <w:rPr>
          <w:rFonts w:ascii="Times New Roman" w:hAnsi="Times New Roman" w:cs="Times New Roman"/>
        </w:rPr>
        <w:t xml:space="preserve"> nodarbībām Rimi Olimpiskajā centrā Rīgas 45. vidusskolas 2. klašu izglītojamiem.</w:t>
      </w:r>
    </w:p>
    <w:p w14:paraId="33499766" w14:textId="6555CB53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b/>
          <w:bCs/>
        </w:rPr>
        <w:t>2. Iepirkuma priekšmeta izpildes termiņš</w:t>
      </w:r>
      <w:r w:rsidRPr="00AF75A8">
        <w:rPr>
          <w:rFonts w:ascii="Times New Roman" w:hAnsi="Times New Roman" w:cs="Times New Roman"/>
        </w:rPr>
        <w:t>: no līguma noslēgšanas dienas (plānots 2026. gada septembris) līdz 202</w:t>
      </w:r>
      <w:r w:rsidR="006B7615" w:rsidRPr="00AF75A8">
        <w:rPr>
          <w:rFonts w:ascii="Times New Roman" w:hAnsi="Times New Roman" w:cs="Times New Roman"/>
        </w:rPr>
        <w:t>7</w:t>
      </w:r>
      <w:r w:rsidRPr="00AF75A8">
        <w:rPr>
          <w:rFonts w:ascii="Times New Roman" w:hAnsi="Times New Roman" w:cs="Times New Roman"/>
        </w:rPr>
        <w:t xml:space="preserve">. gada 31. </w:t>
      </w:r>
      <w:r w:rsidR="006B7615" w:rsidRPr="00AF75A8">
        <w:rPr>
          <w:rFonts w:ascii="Times New Roman" w:hAnsi="Times New Roman" w:cs="Times New Roman"/>
        </w:rPr>
        <w:t>maijam</w:t>
      </w:r>
      <w:r w:rsidRPr="00AF75A8">
        <w:rPr>
          <w:rFonts w:ascii="Times New Roman" w:hAnsi="Times New Roman" w:cs="Times New Roman"/>
        </w:rPr>
        <w:t>.</w:t>
      </w:r>
    </w:p>
    <w:p w14:paraId="2941E864" w14:textId="77777777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b/>
          <w:bCs/>
        </w:rPr>
        <w:t>3. Darba uzdevums</w:t>
      </w:r>
      <w:r w:rsidRPr="00AF75A8">
        <w:rPr>
          <w:rFonts w:ascii="Times New Roman" w:hAnsi="Times New Roman" w:cs="Times New Roman"/>
        </w:rPr>
        <w:t xml:space="preserve">: </w:t>
      </w:r>
      <w:r w:rsidRPr="00AF75A8">
        <w:rPr>
          <w:rFonts w:ascii="Times New Roman" w:hAnsi="Times New Roman" w:cs="Times New Roman"/>
        </w:rPr>
        <w:t xml:space="preserve">nodrošināt Pasūtītāja izglītojamo (Rīgas 45. vidusskolas 2. klašu skolēnu) savlaicīgu nokļūšanu no norādītajām skolām uz </w:t>
      </w:r>
      <w:proofErr w:type="spellStart"/>
      <w:r w:rsidRPr="00AF75A8">
        <w:rPr>
          <w:rFonts w:ascii="Times New Roman" w:hAnsi="Times New Roman" w:cs="Times New Roman"/>
        </w:rPr>
        <w:t>peldētapmācības</w:t>
      </w:r>
      <w:proofErr w:type="spellEnd"/>
      <w:r w:rsidRPr="00AF75A8">
        <w:rPr>
          <w:rFonts w:ascii="Times New Roman" w:hAnsi="Times New Roman" w:cs="Times New Roman"/>
        </w:rPr>
        <w:t xml:space="preserve"> nodarbībām Rimi Olimpiskajā centrā (Grostonas iela 6b, Rīga, LV-1013) un atpakaļ, piedāvājot transporta pakalpojumu atb</w:t>
      </w:r>
      <w:r w:rsidRPr="00AF75A8">
        <w:rPr>
          <w:rFonts w:ascii="Times New Roman" w:hAnsi="Times New Roman" w:cs="Times New Roman"/>
        </w:rPr>
        <w:t>ilstoši Pasūtītāja vajadzībām (transportu ar attiecīgo sēdvietu skaitu un maršrutu).</w:t>
      </w:r>
    </w:p>
    <w:p w14:paraId="607D10FA" w14:textId="77777777" w:rsidR="00126491" w:rsidRPr="00AF75A8" w:rsidRDefault="00C07EF6" w:rsidP="00AF75A8">
      <w:pPr>
        <w:spacing w:after="120" w:line="276" w:lineRule="auto"/>
        <w:ind w:left="284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b/>
          <w:bCs/>
        </w:rPr>
        <w:t>4. Pakalpojumam izvirzītās prasības:</w:t>
      </w:r>
    </w:p>
    <w:p w14:paraId="3901400E" w14:textId="77777777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</w:rPr>
        <w:t>4.1. Autotransporta līdzeklim jāatbilst normatīvajos aktos noteiktajām tehniskajām, sanitārajām, vides aizsardzības un ugunsdrošības p</w:t>
      </w:r>
      <w:r w:rsidRPr="00AF75A8">
        <w:rPr>
          <w:rFonts w:ascii="Times New Roman" w:hAnsi="Times New Roman" w:cs="Times New Roman"/>
        </w:rPr>
        <w:t>rasībām.</w:t>
      </w:r>
    </w:p>
    <w:p w14:paraId="00032EE2" w14:textId="77777777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</w:rPr>
        <w:t xml:space="preserve">4.2. Autotransporta līdzeklim jābūt komfortablam, ar klimata kontroli vai kondicionēšanas sistēmu, kas nodrošina vienmērīgu temperatūru salonā, mīkstiem pasažieru krēsliem ar drošības jostām; trokšņa līmenis transporta līdzeklī nedrīkst pārsniegt </w:t>
      </w:r>
      <w:r w:rsidRPr="00AF75A8">
        <w:rPr>
          <w:rFonts w:ascii="Times New Roman" w:hAnsi="Times New Roman" w:cs="Times New Roman"/>
        </w:rPr>
        <w:t>pieļaujamo normu.</w:t>
      </w:r>
    </w:p>
    <w:p w14:paraId="152A46C2" w14:textId="77777777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</w:rPr>
        <w:t>4.3. Pārvadātājam jānodrošina savlaicīga nokļūšana uz maršruta galapunktu Pasūtītāja noteiktajā laikā.</w:t>
      </w:r>
    </w:p>
    <w:p w14:paraId="11E92BDD" w14:textId="77777777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</w:rPr>
        <w:t>4.4. Transporta līdzeklim, ar ko Pārvadātājs veic pārvadājumu, jābūt Autotransporta direkcijas izsniegtai licences kartītei, derīgai te</w:t>
      </w:r>
      <w:r w:rsidRPr="00AF75A8">
        <w:rPr>
          <w:rFonts w:ascii="Times New Roman" w:hAnsi="Times New Roman" w:cs="Times New Roman"/>
        </w:rPr>
        <w:t>hniskajai apskatei, civiltiesiskās atbildības apdrošināšanas polisei un derīgai autovadītāja medicīniskajai izziņai atbilstoši normatīvo aktu prasībām.</w:t>
      </w:r>
    </w:p>
    <w:p w14:paraId="3944851B" w14:textId="77777777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</w:rPr>
        <w:t>4.5. Autovadītājiem jābūt ar atbilstošas kategorijas vadītāja apliecību un kvalifikāciju, pieredzi pasaž</w:t>
      </w:r>
      <w:r w:rsidRPr="00AF75A8">
        <w:rPr>
          <w:rFonts w:ascii="Times New Roman" w:hAnsi="Times New Roman" w:cs="Times New Roman"/>
        </w:rPr>
        <w:t>ieru pārvadājumos un spējai nepieciešamības gadījumā sniegt pirmo neatliekamo medicīnisko palīdzību.</w:t>
      </w:r>
    </w:p>
    <w:p w14:paraId="14B32767" w14:textId="36767D38" w:rsidR="00126491" w:rsidRPr="00AF75A8" w:rsidRDefault="00C07EF6" w:rsidP="00AF75A8">
      <w:pPr>
        <w:spacing w:after="120" w:line="276" w:lineRule="auto"/>
        <w:ind w:left="426" w:hanging="142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b/>
          <w:bCs/>
        </w:rPr>
        <w:t xml:space="preserve">5. </w:t>
      </w:r>
      <w:proofErr w:type="spellStart"/>
      <w:r w:rsidRPr="00AF75A8">
        <w:rPr>
          <w:rFonts w:ascii="Times New Roman" w:hAnsi="Times New Roman" w:cs="Times New Roman"/>
          <w:b/>
          <w:bCs/>
        </w:rPr>
        <w:t>Peldētapmācības</w:t>
      </w:r>
      <w:proofErr w:type="spellEnd"/>
      <w:r w:rsidRPr="00AF75A8">
        <w:rPr>
          <w:rFonts w:ascii="Times New Roman" w:hAnsi="Times New Roman" w:cs="Times New Roman"/>
          <w:b/>
          <w:bCs/>
        </w:rPr>
        <w:t xml:space="preserve"> grupu sadalījums (</w:t>
      </w:r>
      <w:r w:rsidRPr="00AF75A8">
        <w:rPr>
          <w:rFonts w:ascii="Times New Roman" w:hAnsi="Times New Roman" w:cs="Times New Roman"/>
          <w:b/>
          <w:bCs/>
        </w:rPr>
        <w:t>viena grupa ≈ 15 bērni):</w:t>
      </w:r>
    </w:p>
    <w:tbl>
      <w:tblPr>
        <w:tblW w:w="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2500"/>
      </w:tblGrid>
      <w:tr w:rsidR="00126491" w:rsidRPr="00AF75A8" w14:paraId="7CE406A1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FB5A42" w14:textId="77777777" w:rsidR="00126491" w:rsidRPr="00AF75A8" w:rsidRDefault="00C07EF6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Klase</w:t>
            </w:r>
          </w:p>
        </w:tc>
        <w:tc>
          <w:tcPr>
            <w:tcW w:w="250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C26686" w14:textId="77777777" w:rsidR="00126491" w:rsidRPr="00AF75A8" w:rsidRDefault="00C07EF6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Grupu skaits</w:t>
            </w:r>
          </w:p>
        </w:tc>
      </w:tr>
      <w:tr w:rsidR="00AF75A8" w:rsidRPr="00AF75A8" w14:paraId="7EC93D70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DF5A87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2.a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A0D99D" w14:textId="5B7995A9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 grupas</w:t>
            </w:r>
          </w:p>
        </w:tc>
      </w:tr>
      <w:tr w:rsidR="00AF75A8" w:rsidRPr="00AF75A8" w14:paraId="36F0CD53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46F6FD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2.b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7E00C9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 grupas</w:t>
            </w:r>
          </w:p>
        </w:tc>
      </w:tr>
      <w:tr w:rsidR="00AF75A8" w:rsidRPr="00AF75A8" w14:paraId="1FE26A64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01CCBC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2.c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182224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 grupas</w:t>
            </w:r>
          </w:p>
        </w:tc>
      </w:tr>
      <w:tr w:rsidR="00AF75A8" w:rsidRPr="00AF75A8" w14:paraId="0AA44247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18315B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2.d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2A3E48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 grupa</w:t>
            </w:r>
          </w:p>
        </w:tc>
      </w:tr>
      <w:tr w:rsidR="00AF75A8" w:rsidRPr="00AF75A8" w14:paraId="09F3C748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8F4368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2.e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19CDAA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 grupa</w:t>
            </w:r>
          </w:p>
        </w:tc>
      </w:tr>
      <w:tr w:rsidR="00AF75A8" w:rsidRPr="00AF75A8" w14:paraId="63B88431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30C46F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2.f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ECC7C4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 grupas</w:t>
            </w:r>
          </w:p>
        </w:tc>
      </w:tr>
      <w:tr w:rsidR="00AF75A8" w:rsidRPr="00AF75A8" w14:paraId="4F9A0838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B42B69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2.g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F22C4A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 grupa</w:t>
            </w:r>
          </w:p>
        </w:tc>
      </w:tr>
      <w:tr w:rsidR="00AF75A8" w:rsidRPr="00AF75A8" w14:paraId="048E316A" w14:textId="77777777">
        <w:tblPrEx>
          <w:tblCellMar>
            <w:top w:w="0" w:type="dxa"/>
            <w:bottom w:w="0" w:type="dxa"/>
          </w:tblCellMar>
        </w:tblPrEx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3A3790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2.h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728CBE" w14:textId="73A3FA42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 grupa</w:t>
            </w:r>
          </w:p>
        </w:tc>
      </w:tr>
    </w:tbl>
    <w:p w14:paraId="5E0A618F" w14:textId="77777777" w:rsidR="00126491" w:rsidRPr="00AF75A8" w:rsidRDefault="00126491">
      <w:pPr>
        <w:spacing w:after="160" w:line="276" w:lineRule="auto"/>
        <w:jc w:val="both"/>
        <w:rPr>
          <w:rFonts w:ascii="Times New Roman" w:hAnsi="Times New Roman" w:cs="Times New Roman"/>
        </w:rPr>
      </w:pPr>
    </w:p>
    <w:p w14:paraId="4F4D91AD" w14:textId="77777777" w:rsidR="00126491" w:rsidRPr="00AF75A8" w:rsidRDefault="00C07EF6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b/>
          <w:bCs/>
        </w:rPr>
        <w:lastRenderedPageBreak/>
        <w:t>6. Pakalpojuma nodrošināšanas grafiks un plānotie maršruti:</w:t>
      </w:r>
    </w:p>
    <w:p w14:paraId="6DDA74CF" w14:textId="77777777" w:rsidR="00126491" w:rsidRPr="00AF75A8" w:rsidRDefault="00C07EF6">
      <w:pPr>
        <w:spacing w:after="160" w:line="276" w:lineRule="auto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</w:rPr>
        <w:t>Katrā braucienā bērnus pavada izglītības iestādes darbinieki. Brauciens tiek nodrošināts turp un atpakaļ starp izbraukšanas vietu un Rimi Olimpisko centru (Grostonas iela 6b, Rīga, LV-1013).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0"/>
        <w:gridCol w:w="1300"/>
        <w:gridCol w:w="2828"/>
        <w:gridCol w:w="1800"/>
        <w:gridCol w:w="2000"/>
      </w:tblGrid>
      <w:tr w:rsidR="00126491" w:rsidRPr="00AF75A8" w14:paraId="7EBBBE51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C016AB" w14:textId="77777777" w:rsidR="00126491" w:rsidRPr="00AF75A8" w:rsidRDefault="00C07EF6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Nedēļas diena</w:t>
            </w:r>
          </w:p>
        </w:tc>
        <w:tc>
          <w:tcPr>
            <w:tcW w:w="130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328680" w14:textId="77777777" w:rsidR="00126491" w:rsidRPr="00AF75A8" w:rsidRDefault="00C07EF6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Izbraukšanas laiks</w:t>
            </w:r>
          </w:p>
        </w:tc>
        <w:tc>
          <w:tcPr>
            <w:tcW w:w="2828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5E9106" w14:textId="77777777" w:rsidR="00126491" w:rsidRPr="00AF75A8" w:rsidRDefault="00C07EF6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Izbraukšanas vieta (skola)</w:t>
            </w:r>
          </w:p>
        </w:tc>
        <w:tc>
          <w:tcPr>
            <w:tcW w:w="180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EE79AE" w14:textId="77777777" w:rsidR="00126491" w:rsidRPr="00AF75A8" w:rsidRDefault="00C07EF6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Klase</w:t>
            </w:r>
          </w:p>
        </w:tc>
        <w:tc>
          <w:tcPr>
            <w:tcW w:w="2000" w:type="dxa"/>
            <w:shd w:val="clear" w:color="auto" w:fill="D9D9D9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BEF4A1" w14:textId="77777777" w:rsidR="00126491" w:rsidRPr="00AF75A8" w:rsidRDefault="00C07EF6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Aptuvenais bērnu skaits</w:t>
            </w:r>
          </w:p>
        </w:tc>
      </w:tr>
      <w:tr w:rsidR="00AF75A8" w:rsidRPr="00AF75A8" w14:paraId="11779D96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81371F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Otrdiena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2C3FF6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12:15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9E6D7A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Gaujas ielas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DAA222" w14:textId="4287BD1D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2.f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8AD0C3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  <w:tr w:rsidR="00AF75A8" w:rsidRPr="00AF75A8" w14:paraId="0F9257BE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E547AE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Otrdiena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FB9CED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12:15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C00B37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Gaujas ielas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7AEBA9" w14:textId="6C6EE676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2.f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AF9274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  <w:tr w:rsidR="00AF75A8" w:rsidRPr="00AF75A8" w14:paraId="622D52C4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3CC134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Otrdiena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CCD609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13:45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3BF1B5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Čiekurkalna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B48FD0" w14:textId="758C306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2.d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FDD6FB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  <w:tr w:rsidR="00AF75A8" w:rsidRPr="00AF75A8" w14:paraId="257D1D99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CD2581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Otrdiena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24D32D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13:45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C6555E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Gaujas ielas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C5BFE7" w14:textId="1E29E338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2.e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5FE912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  <w:tr w:rsidR="00AF75A8" w:rsidRPr="00AF75A8" w14:paraId="132A81F2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E54A0D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Otrdiena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56BBE6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15:15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7344F7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Lībekas ielas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298C7A" w14:textId="47FEA24D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2.g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FEE882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  <w:tr w:rsidR="00AF75A8" w:rsidRPr="00AF75A8" w14:paraId="21A44AC7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C7D5A9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Otrdiena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5CAFCD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15:15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D12B89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Lībekas ielas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7FD526" w14:textId="0EA53E5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2.h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20FD5B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  <w:tr w:rsidR="00AF75A8" w:rsidRPr="00AF75A8" w14:paraId="34D223CB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D5690B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Trešdiena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2BA00A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13:00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A77FB2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Čiekurkalna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DA7DE6" w14:textId="74554554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2.a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C96CF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  <w:tr w:rsidR="00AF75A8" w:rsidRPr="00AF75A8" w14:paraId="3F87186C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B3FD1B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Trešdiena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01F743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13:00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7781F6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Čiekurkalna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C16BD2" w14:textId="06518A6D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2.a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522CA1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  <w:tr w:rsidR="00AF75A8" w:rsidRPr="00AF75A8" w14:paraId="33AADCBA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C0AB58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Trešdiena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7A2D14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13:00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203780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Čiekurkalna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FDFE2B" w14:textId="01382216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2.b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0C9B34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  <w:tr w:rsidR="00AF75A8" w:rsidRPr="00AF75A8" w14:paraId="27D15618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E2A64F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Trešdiena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12FD43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15:15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8AE802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Čiekurkalna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F34117" w14:textId="6180591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2.b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14B0DA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  <w:tr w:rsidR="00AF75A8" w:rsidRPr="00AF75A8" w14:paraId="480BD93C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E08CDB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Trešdiena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887D3E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15:15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39A73F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Čiekurkalna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D21DCF" w14:textId="13E6C2EB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2.c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CE8D35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  <w:tr w:rsidR="00AF75A8" w:rsidRPr="00AF75A8" w14:paraId="366D963E" w14:textId="77777777"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99A85E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Trešdiena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DCE242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15:15</w:t>
            </w:r>
          </w:p>
        </w:tc>
        <w:tc>
          <w:tcPr>
            <w:tcW w:w="2828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E0DC16" w14:textId="77777777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Čiekurkalna skola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68173A" w14:textId="16D05E1B" w:rsidR="00AF75A8" w:rsidRPr="00AF75A8" w:rsidRDefault="00AF75A8" w:rsidP="00AF75A8">
            <w:pPr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</w:rPr>
              <w:t>2.c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4FE0BC" w14:textId="77777777" w:rsidR="00AF75A8" w:rsidRPr="00AF75A8" w:rsidRDefault="00AF75A8" w:rsidP="00AF75A8">
            <w:pPr>
              <w:jc w:val="center"/>
              <w:rPr>
                <w:rFonts w:ascii="Times New Roman" w:hAnsi="Times New Roman" w:cs="Times New Roman"/>
              </w:rPr>
            </w:pPr>
            <w:r w:rsidRPr="00AF75A8">
              <w:rPr>
                <w:rFonts w:ascii="Times New Roman" w:hAnsi="Times New Roman" w:cs="Times New Roman"/>
                <w:sz w:val="18"/>
                <w:szCs w:val="18"/>
              </w:rPr>
              <w:t>~15</w:t>
            </w:r>
          </w:p>
        </w:tc>
      </w:tr>
    </w:tbl>
    <w:p w14:paraId="25298B70" w14:textId="77777777" w:rsidR="00126491" w:rsidRPr="00AF75A8" w:rsidRDefault="00126491">
      <w:pPr>
        <w:spacing w:after="160" w:line="276" w:lineRule="auto"/>
        <w:jc w:val="both"/>
        <w:rPr>
          <w:rFonts w:ascii="Times New Roman" w:hAnsi="Times New Roman" w:cs="Times New Roman"/>
        </w:rPr>
      </w:pPr>
    </w:p>
    <w:p w14:paraId="45D70308" w14:textId="1C5D2E90" w:rsidR="00126491" w:rsidRPr="00AF75A8" w:rsidRDefault="00C07EF6">
      <w:pPr>
        <w:spacing w:after="300" w:line="276" w:lineRule="auto"/>
        <w:jc w:val="both"/>
        <w:rPr>
          <w:rFonts w:ascii="Times New Roman" w:hAnsi="Times New Roman" w:cs="Times New Roman"/>
        </w:rPr>
      </w:pPr>
      <w:r w:rsidRPr="00AF75A8">
        <w:rPr>
          <w:rFonts w:ascii="Times New Roman" w:hAnsi="Times New Roman" w:cs="Times New Roman"/>
          <w:i/>
          <w:iCs/>
          <w:sz w:val="20"/>
          <w:szCs w:val="20"/>
        </w:rPr>
        <w:t>Piezīme: skolu precīzās adreses („Gaujas ielas skola”</w:t>
      </w:r>
      <w:r w:rsidR="00AF75A8" w:rsidRPr="00AF75A8">
        <w:rPr>
          <w:rFonts w:ascii="Times New Roman" w:hAnsi="Times New Roman" w:cs="Times New Roman"/>
          <w:i/>
          <w:iCs/>
          <w:sz w:val="20"/>
          <w:szCs w:val="20"/>
        </w:rPr>
        <w:t>-Gaujas iela 23, Rīga</w:t>
      </w:r>
      <w:r w:rsidRPr="00AF75A8">
        <w:rPr>
          <w:rFonts w:ascii="Times New Roman" w:hAnsi="Times New Roman" w:cs="Times New Roman"/>
          <w:i/>
          <w:iCs/>
          <w:sz w:val="20"/>
          <w:szCs w:val="20"/>
        </w:rPr>
        <w:t>, „Lībekas ielas skola”</w:t>
      </w:r>
      <w:r w:rsidR="00AF75A8" w:rsidRPr="00AF75A8">
        <w:rPr>
          <w:rFonts w:ascii="Times New Roman" w:hAnsi="Times New Roman" w:cs="Times New Roman"/>
          <w:i/>
          <w:iCs/>
          <w:sz w:val="20"/>
          <w:szCs w:val="20"/>
        </w:rPr>
        <w:t>- Lībekas iela 27, Rīga</w:t>
      </w:r>
      <w:r w:rsidRPr="00AF75A8">
        <w:rPr>
          <w:rFonts w:ascii="Times New Roman" w:hAnsi="Times New Roman" w:cs="Times New Roman"/>
          <w:i/>
          <w:iCs/>
          <w:sz w:val="20"/>
          <w:szCs w:val="20"/>
        </w:rPr>
        <w:t>, „Čiekurkalna skola”</w:t>
      </w:r>
      <w:r w:rsidR="00AF75A8" w:rsidRPr="00AF75A8">
        <w:rPr>
          <w:rFonts w:ascii="Times New Roman" w:hAnsi="Times New Roman" w:cs="Times New Roman"/>
          <w:i/>
          <w:iCs/>
          <w:sz w:val="20"/>
          <w:szCs w:val="20"/>
        </w:rPr>
        <w:t>- Čiekurkalna 1.līnija 53</w:t>
      </w:r>
      <w:r w:rsidRPr="00AF75A8">
        <w:rPr>
          <w:rFonts w:ascii="Times New Roman" w:hAnsi="Times New Roman" w:cs="Times New Roman"/>
          <w:i/>
          <w:iCs/>
          <w:sz w:val="20"/>
          <w:szCs w:val="20"/>
        </w:rPr>
        <w:t>) un galīgais grafiks tiks precizēts un pievienots pirms piedāvājumu iesniegšanas termiņa beigām, publicējot to EIS e-konkursu apakšsistēmā Iepirkuma sadaļā. P</w:t>
      </w:r>
      <w:r w:rsidRPr="00AF75A8">
        <w:rPr>
          <w:rFonts w:ascii="Times New Roman" w:hAnsi="Times New Roman" w:cs="Times New Roman"/>
          <w:i/>
          <w:iCs/>
          <w:sz w:val="20"/>
          <w:szCs w:val="20"/>
        </w:rPr>
        <w:t>asūtītājam ir tiesības precizēt/samazināt plānoto pasažieru pārvadājumu skaitu un maršrutus atbilstoši mācību gada gaitā mainīgajām vajadzībām.</w:t>
      </w:r>
    </w:p>
    <w:p w14:paraId="649C1E59" w14:textId="77777777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C07EF6">
        <w:rPr>
          <w:rFonts w:ascii="Times New Roman" w:hAnsi="Times New Roman" w:cs="Times New Roman"/>
          <w:b/>
          <w:bCs/>
        </w:rPr>
        <w:t>7</w:t>
      </w:r>
      <w:r w:rsidRPr="00AF75A8">
        <w:rPr>
          <w:rFonts w:ascii="Times New Roman" w:hAnsi="Times New Roman" w:cs="Times New Roman"/>
        </w:rPr>
        <w:t>. Sēdvietu skaits autobusā drīkst būt lielāks, bet nedrīkst būt mazāks par tehniskajā specifikācijā norādīto pa</w:t>
      </w:r>
      <w:r w:rsidRPr="00AF75A8">
        <w:rPr>
          <w:rFonts w:ascii="Times New Roman" w:hAnsi="Times New Roman" w:cs="Times New Roman"/>
        </w:rPr>
        <w:t>sažieru skaitu autobusā vienā maršrutā.</w:t>
      </w:r>
    </w:p>
    <w:p w14:paraId="5445315E" w14:textId="5874D9FC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C07EF6">
        <w:rPr>
          <w:rFonts w:ascii="Times New Roman" w:hAnsi="Times New Roman" w:cs="Times New Roman"/>
          <w:b/>
          <w:bCs/>
        </w:rPr>
        <w:t>8</w:t>
      </w:r>
      <w:r w:rsidRPr="00AF75A8">
        <w:rPr>
          <w:rFonts w:ascii="Times New Roman" w:hAnsi="Times New Roman" w:cs="Times New Roman"/>
        </w:rPr>
        <w:t xml:space="preserve">. </w:t>
      </w:r>
      <w:r w:rsidRPr="00AF75A8">
        <w:rPr>
          <w:rFonts w:ascii="Times New Roman" w:hAnsi="Times New Roman" w:cs="Times New Roman"/>
        </w:rPr>
        <w:t>Apmaksa notiek atbilstoši faktiski sniegtajam un saņemtajam pakalpojumu apjomam iepriekšējā mēnesī, 20 (divdesmit) kalendāro dienu laikā pēc izrakstītā rēķina</w:t>
      </w:r>
      <w:r w:rsidR="00AF75A8" w:rsidRPr="00AF75A8">
        <w:rPr>
          <w:rFonts w:ascii="Times New Roman" w:hAnsi="Times New Roman" w:cs="Times New Roman"/>
        </w:rPr>
        <w:t xml:space="preserve"> un Pieņemšanas-Nodošanas akta</w:t>
      </w:r>
      <w:r w:rsidRPr="00AF75A8">
        <w:rPr>
          <w:rFonts w:ascii="Times New Roman" w:hAnsi="Times New Roman" w:cs="Times New Roman"/>
        </w:rPr>
        <w:t xml:space="preserve"> saņemšanas.</w:t>
      </w:r>
    </w:p>
    <w:p w14:paraId="7D83D8B5" w14:textId="77777777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C07EF6">
        <w:rPr>
          <w:rFonts w:ascii="Times New Roman" w:hAnsi="Times New Roman" w:cs="Times New Roman"/>
          <w:b/>
          <w:bCs/>
        </w:rPr>
        <w:t>9</w:t>
      </w:r>
      <w:r w:rsidRPr="00AF75A8">
        <w:rPr>
          <w:rFonts w:ascii="Times New Roman" w:hAnsi="Times New Roman" w:cs="Times New Roman"/>
        </w:rPr>
        <w:t xml:space="preserve">. Tehnisku vai citu neparedzētu apstākļu gadījumā Pārvadātājs nodrošina līdzvērtīgu </w:t>
      </w:r>
      <w:r w:rsidRPr="00AF75A8">
        <w:rPr>
          <w:rFonts w:ascii="Times New Roman" w:hAnsi="Times New Roman" w:cs="Times New Roman"/>
        </w:rPr>
        <w:t>transporta vai vadītāja nomaiņu. Ja transporta pakalpojums nav noticis pilnā apjomā, Pasūtītājs attiecīgo rēķina daļu neapmaksā.</w:t>
      </w:r>
    </w:p>
    <w:p w14:paraId="461D97BB" w14:textId="77777777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C07EF6">
        <w:rPr>
          <w:rFonts w:ascii="Times New Roman" w:hAnsi="Times New Roman" w:cs="Times New Roman"/>
          <w:b/>
          <w:bCs/>
        </w:rPr>
        <w:t>10</w:t>
      </w:r>
      <w:r w:rsidRPr="00AF75A8">
        <w:rPr>
          <w:rFonts w:ascii="Times New Roman" w:hAnsi="Times New Roman" w:cs="Times New Roman"/>
        </w:rPr>
        <w:t>. Pārvadātājs piedāvā transportu atbilstoši pārvadājamo pasažieru skaitam. Ja Pārvadātājs, sniedzot pakalpojumu, nevar nodroš</w:t>
      </w:r>
      <w:r w:rsidRPr="00AF75A8">
        <w:rPr>
          <w:rFonts w:ascii="Times New Roman" w:hAnsi="Times New Roman" w:cs="Times New Roman"/>
        </w:rPr>
        <w:t>ināt autobusu ar nepieciešamo vietu skaitu, tas var piedāvāt autobusu ar lielāku vietu skaitu, bet apmaksa tiks veikta pēc Pārvadātāja iesniegtā finanšu piedāvājuma.</w:t>
      </w:r>
    </w:p>
    <w:p w14:paraId="7852C410" w14:textId="77777777" w:rsidR="00126491" w:rsidRPr="00AF75A8" w:rsidRDefault="00C07EF6">
      <w:pPr>
        <w:spacing w:after="160" w:line="276" w:lineRule="auto"/>
        <w:ind w:left="340"/>
        <w:jc w:val="both"/>
        <w:rPr>
          <w:rFonts w:ascii="Times New Roman" w:hAnsi="Times New Roman" w:cs="Times New Roman"/>
        </w:rPr>
      </w:pPr>
      <w:r w:rsidRPr="00C07EF6">
        <w:rPr>
          <w:rFonts w:ascii="Times New Roman" w:hAnsi="Times New Roman" w:cs="Times New Roman"/>
          <w:b/>
          <w:bCs/>
        </w:rPr>
        <w:t>11</w:t>
      </w:r>
      <w:r w:rsidRPr="00AF75A8">
        <w:rPr>
          <w:rFonts w:ascii="Times New Roman" w:hAnsi="Times New Roman" w:cs="Times New Roman"/>
        </w:rPr>
        <w:t>. Papildu izmaksas (piemēram, sodu kvītis), kas radušās Pārvadātāja vainas dēļ, sniedzot</w:t>
      </w:r>
      <w:r w:rsidRPr="00AF75A8">
        <w:rPr>
          <w:rFonts w:ascii="Times New Roman" w:hAnsi="Times New Roman" w:cs="Times New Roman"/>
        </w:rPr>
        <w:t xml:space="preserve"> transporta pakalpojumus, Pasūtītājs neapmaksā.</w:t>
      </w:r>
    </w:p>
    <w:sectPr w:rsidR="00126491" w:rsidRPr="00AF75A8" w:rsidSect="00AF75A8">
      <w:pgSz w:w="11906" w:h="16838"/>
      <w:pgMar w:top="1134" w:right="1134" w:bottom="1134" w:left="709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84883"/>
    <w:multiLevelType w:val="hybridMultilevel"/>
    <w:tmpl w:val="1FBE4624"/>
    <w:lvl w:ilvl="0" w:tplc="69A8EED6">
      <w:start w:val="1"/>
      <w:numFmt w:val="bullet"/>
      <w:lvlText w:val="●"/>
      <w:lvlJc w:val="left"/>
      <w:pPr>
        <w:ind w:left="720" w:hanging="360"/>
      </w:pPr>
    </w:lvl>
    <w:lvl w:ilvl="1" w:tplc="4CA23CBA">
      <w:start w:val="1"/>
      <w:numFmt w:val="bullet"/>
      <w:lvlText w:val="○"/>
      <w:lvlJc w:val="left"/>
      <w:pPr>
        <w:ind w:left="1440" w:hanging="360"/>
      </w:pPr>
    </w:lvl>
    <w:lvl w:ilvl="2" w:tplc="01B0F7A4">
      <w:start w:val="1"/>
      <w:numFmt w:val="bullet"/>
      <w:lvlText w:val="■"/>
      <w:lvlJc w:val="left"/>
      <w:pPr>
        <w:ind w:left="2160" w:hanging="360"/>
      </w:pPr>
    </w:lvl>
    <w:lvl w:ilvl="3" w:tplc="F82A1838">
      <w:start w:val="1"/>
      <w:numFmt w:val="bullet"/>
      <w:lvlText w:val="●"/>
      <w:lvlJc w:val="left"/>
      <w:pPr>
        <w:ind w:left="2880" w:hanging="360"/>
      </w:pPr>
    </w:lvl>
    <w:lvl w:ilvl="4" w:tplc="A06A7D70">
      <w:start w:val="1"/>
      <w:numFmt w:val="bullet"/>
      <w:lvlText w:val="○"/>
      <w:lvlJc w:val="left"/>
      <w:pPr>
        <w:ind w:left="3600" w:hanging="360"/>
      </w:pPr>
    </w:lvl>
    <w:lvl w:ilvl="5" w:tplc="AB649A2E">
      <w:start w:val="1"/>
      <w:numFmt w:val="bullet"/>
      <w:lvlText w:val="■"/>
      <w:lvlJc w:val="left"/>
      <w:pPr>
        <w:ind w:left="4320" w:hanging="360"/>
      </w:pPr>
    </w:lvl>
    <w:lvl w:ilvl="6" w:tplc="54D4D74A">
      <w:start w:val="1"/>
      <w:numFmt w:val="bullet"/>
      <w:lvlText w:val="●"/>
      <w:lvlJc w:val="left"/>
      <w:pPr>
        <w:ind w:left="5040" w:hanging="360"/>
      </w:pPr>
    </w:lvl>
    <w:lvl w:ilvl="7" w:tplc="C08C5D50">
      <w:start w:val="1"/>
      <w:numFmt w:val="bullet"/>
      <w:lvlText w:val="●"/>
      <w:lvlJc w:val="left"/>
      <w:pPr>
        <w:ind w:left="5760" w:hanging="360"/>
      </w:pPr>
    </w:lvl>
    <w:lvl w:ilvl="8" w:tplc="38FC718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491"/>
    <w:rsid w:val="00126491"/>
    <w:rsid w:val="006B7615"/>
    <w:rsid w:val="00AF75A8"/>
    <w:rsid w:val="00C0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82AAEE"/>
  <w15:docId w15:val="{3B37EBA2-E2CD-41C0-8018-C34DA0F47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Virsraksts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Virsraksts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Virsraksts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Virsraksts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Virsraksts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uiPriority w:val="10"/>
    <w:qFormat/>
    <w:rPr>
      <w:sz w:val="56"/>
      <w:szCs w:val="56"/>
    </w:rPr>
  </w:style>
  <w:style w:type="paragraph" w:customStyle="1" w:styleId="Izteiksmgs1">
    <w:name w:val="Izteiksmīgs1"/>
    <w:qFormat/>
    <w:rPr>
      <w:b/>
      <w:bCs/>
    </w:rPr>
  </w:style>
  <w:style w:type="paragraph" w:styleId="Sarakstarindkopa">
    <w:name w:val="List Paragraph"/>
    <w:qFormat/>
  </w:style>
  <w:style w:type="character" w:styleId="Hipersaite">
    <w:name w:val="Hyperlink"/>
    <w:uiPriority w:val="99"/>
    <w:unhideWhenUsed/>
    <w:rPr>
      <w:color w:val="0563C1"/>
      <w:u w:val="single"/>
    </w:rPr>
  </w:style>
  <w:style w:type="character" w:styleId="Vresatsauce">
    <w:name w:val="footnote reference"/>
    <w:uiPriority w:val="99"/>
    <w:semiHidden/>
    <w:unhideWhenUsed/>
    <w:rPr>
      <w:vertAlign w:val="superscript"/>
    </w:rPr>
  </w:style>
  <w:style w:type="paragraph" w:styleId="Vresteksts">
    <w:name w:val="footnote text"/>
    <w:link w:val="VrestekstsRakstz"/>
    <w:uiPriority w:val="99"/>
    <w:semiHidden/>
    <w:unhideWhenUsed/>
    <w:rPr>
      <w:sz w:val="20"/>
      <w:szCs w:val="20"/>
    </w:rPr>
  </w:style>
  <w:style w:type="character" w:customStyle="1" w:styleId="VrestekstsRakstz">
    <w:name w:val="Vēres teksts Rakstz."/>
    <w:link w:val="Vresteksts"/>
    <w:uiPriority w:val="99"/>
    <w:semiHidden/>
    <w:unhideWhenUsed/>
    <w:rPr>
      <w:sz w:val="20"/>
      <w:szCs w:val="20"/>
    </w:rPr>
  </w:style>
  <w:style w:type="character" w:styleId="Beiguvresatsauce">
    <w:name w:val="endnote reference"/>
    <w:uiPriority w:val="99"/>
    <w:semiHidden/>
    <w:unhideWhenUsed/>
    <w:rPr>
      <w:vertAlign w:val="superscript"/>
    </w:rPr>
  </w:style>
  <w:style w:type="paragraph" w:styleId="Beiguvresteksts">
    <w:name w:val="endnote text"/>
    <w:link w:val="BeiguvrestekstsRakstz"/>
    <w:uiPriority w:val="99"/>
    <w:semiHidden/>
    <w:unhideWhenUsed/>
    <w:rPr>
      <w:sz w:val="20"/>
      <w:szCs w:val="20"/>
    </w:rPr>
  </w:style>
  <w:style w:type="character" w:customStyle="1" w:styleId="BeiguvrestekstsRakstz">
    <w:name w:val="Beigu vēres teksts Rakstz."/>
    <w:link w:val="Beiguvresteksts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2866</Words>
  <Characters>1635</Characters>
  <Application>Microsoft Office Word</Application>
  <DocSecurity>4</DocSecurity>
  <Lines>13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Maruta Tukuma</cp:lastModifiedBy>
  <cp:revision>2</cp:revision>
  <dcterms:created xsi:type="dcterms:W3CDTF">2026-08-26T18:02:00Z</dcterms:created>
  <dcterms:modified xsi:type="dcterms:W3CDTF">2026-08-26T18:02:00Z</dcterms:modified>
</cp:coreProperties>
</file>