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710F5" w:rsidP="002710F5" w:rsidRDefault="002710F5" w14:paraId="48130D59" w14:textId="4C65D9B5">
      <w:pPr>
        <w:pStyle w:val="Paraststmeklis"/>
      </w:pPr>
      <w:r>
        <w:rPr>
          <w:noProof/>
        </w:rPr>
        <w:drawing>
          <wp:anchor distT="0" distB="0" distL="114300" distR="114300" simplePos="0" relativeHeight="251658240" behindDoc="0" locked="0" layoutInCell="1" allowOverlap="1" wp14:editId="0A02ED3D" wp14:anchorId="7A5DC227">
            <wp:simplePos x="0" y="0"/>
            <wp:positionH relativeFrom="page">
              <wp:align>left</wp:align>
            </wp:positionH>
            <wp:positionV relativeFrom="paragraph">
              <wp:posOffset>-720090</wp:posOffset>
            </wp:positionV>
            <wp:extent cx="7560000" cy="1596064"/>
            <wp:effectExtent l="0" t="0" r="0" b="4445"/>
            <wp:wrapNone/>
            <wp:docPr id="1649439339" name="Picture 2" descr="A black background with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439339" name="Picture 2" descr="A black background with green tex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7560000" cy="1596064"/>
                    </a:xfrm>
                    <a:prstGeom prst="rect">
                      <a:avLst/>
                    </a:prstGeom>
                  </pic:spPr>
                </pic:pic>
              </a:graphicData>
            </a:graphic>
            <wp14:sizeRelH relativeFrom="page">
              <wp14:pctWidth>0</wp14:pctWidth>
            </wp14:sizeRelH>
            <wp14:sizeRelV relativeFrom="page">
              <wp14:pctHeight>0</wp14:pctHeight>
            </wp14:sizeRelV>
          </wp:anchor>
        </w:drawing>
      </w:r>
    </w:p>
    <w:p w:rsidR="00DC2E84" w:rsidP="00DC2E84" w:rsidRDefault="00DC2E84" w14:paraId="7D91BC08" w14:textId="630B50CF">
      <w:pPr>
        <w:pStyle w:val="Paraststmeklis"/>
      </w:pPr>
    </w:p>
    <w:p w:rsidR="001E062D" w:rsidP="00081B6F" w:rsidRDefault="001E062D" w14:paraId="0C9F0F23" w14:textId="6EB3817B"/>
    <w:p w:rsidR="002710F5" w:rsidP="00DC2E84" w:rsidRDefault="002710F5" w14:paraId="594099B2" w14:textId="77777777">
      <w:pPr>
        <w:spacing w:line="276" w:lineRule="auto"/>
        <w:rPr>
          <w:rFonts w:ascii="Arial" w:hAnsi="Arial" w:eastAsia="Times New Roman" w:cs="Arial"/>
          <w:iCs/>
          <w:sz w:val="22"/>
          <w:szCs w:val="22"/>
          <w:lang w:val="lv-LV"/>
        </w:rPr>
      </w:pPr>
    </w:p>
    <w:p w:rsidRPr="00DC2E84" w:rsidR="00401F4F" w:rsidP="00DC2E84" w:rsidRDefault="00401F4F" w14:paraId="7209F841" w14:textId="0740BA88">
      <w:pPr>
        <w:spacing w:line="276" w:lineRule="auto"/>
        <w:rPr>
          <w:rFonts w:ascii="Arial" w:hAnsi="Arial" w:eastAsia="Times New Roman" w:cs="Arial"/>
          <w:iCs/>
          <w:sz w:val="22"/>
          <w:szCs w:val="22"/>
          <w:lang w:val="lv-LV"/>
        </w:rPr>
      </w:pPr>
      <w:r w:rsidRPr="00DC2E84">
        <w:rPr>
          <w:rFonts w:ascii="Arial" w:hAnsi="Arial" w:eastAsia="Times New Roman" w:cs="Arial"/>
          <w:iCs/>
          <w:sz w:val="22"/>
          <w:szCs w:val="22"/>
          <w:lang w:val="lv-LV"/>
        </w:rPr>
        <w:t>Mārupes novadā</w:t>
      </w:r>
    </w:p>
    <w:p w:rsidRPr="00401F4F" w:rsidR="00401F4F" w:rsidP="00401F4F" w:rsidRDefault="00401F4F" w14:paraId="0385B7C6" w14:textId="77777777">
      <w:pPr>
        <w:ind w:left="1440" w:firstLine="720"/>
        <w:jc w:val="right"/>
        <w:rPr>
          <w:rFonts w:ascii="Times New Roman" w:hAnsi="Times New Roman" w:eastAsia="Calibri" w:cs="Times New Roman"/>
          <w:b/>
          <w:color w:val="000000"/>
          <w:lang w:val="lv-LV" w:eastAsia="lv-LV"/>
        </w:rPr>
      </w:pPr>
    </w:p>
    <w:p w:rsidRPr="00401F4F" w:rsidR="00401F4F" w:rsidP="00401F4F" w:rsidRDefault="00401F4F" w14:paraId="3BE7D89C" w14:textId="77777777">
      <w:pPr>
        <w:ind w:left="1440" w:firstLine="720"/>
        <w:jc w:val="right"/>
        <w:rPr>
          <w:rFonts w:ascii="Times New Roman" w:hAnsi="Times New Roman" w:eastAsia="Calibri" w:cs="Times New Roman"/>
          <w:b/>
          <w:color w:val="000000"/>
          <w:lang w:val="lv-LV" w:eastAsia="lv-LV"/>
        </w:rPr>
      </w:pPr>
    </w:p>
    <w:tbl>
      <w:tblPr>
        <w:tblStyle w:val="Reatabula"/>
        <w:tblW w:w="0" w:type="auto"/>
        <w:tblInd w:w="495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104"/>
      </w:tblGrid>
      <w:tr w:rsidRPr="00401F4F" w:rsidR="00401F4F" w:rsidTr="008D124A" w14:paraId="301BE328" w14:textId="77777777">
        <w:tc>
          <w:tcPr>
            <w:tcW w:w="4104" w:type="dxa"/>
          </w:tcPr>
          <w:p w:rsidRPr="00401F4F" w:rsidR="00401F4F" w:rsidP="00401F4F" w:rsidRDefault="00401F4F" w14:paraId="486D9C8F" w14:textId="77777777">
            <w:pPr>
              <w:jc w:val="right"/>
              <w:rPr>
                <w:rFonts w:ascii="Times New Roman" w:hAnsi="Times New Roman" w:eastAsia="Calibri" w:cs="Times New Roman"/>
                <w:b/>
                <w:color w:val="000000"/>
              </w:rPr>
            </w:pPr>
            <w:r w:rsidRPr="00C67AAD">
              <w:rPr>
                <w:rFonts w:ascii="Arial" w:hAnsi="Arial" w:eastAsia="Calibri" w:cs="Arial"/>
                <w:b/>
                <w:bCs/>
                <w:color w:val="808080"/>
              </w:rPr>
              <w:t>Atbilde uz EIS</w:t>
            </w:r>
          </w:p>
        </w:tc>
      </w:tr>
      <w:tr w:rsidRPr="00401F4F" w:rsidR="00401F4F" w:rsidTr="008D124A" w14:paraId="287F4188" w14:textId="77777777">
        <w:tc>
          <w:tcPr>
            <w:tcW w:w="4104" w:type="dxa"/>
          </w:tcPr>
          <w:p w:rsidRPr="00401F4F" w:rsidR="00401F4F" w:rsidP="00401F4F" w:rsidRDefault="00401F4F" w14:paraId="38E63AC4" w14:textId="77777777">
            <w:pPr>
              <w:jc w:val="right"/>
              <w:rPr>
                <w:rFonts w:ascii="Times New Roman" w:hAnsi="Times New Roman" w:eastAsia="Times New Roman" w:cs="Times New Roman"/>
                <w:color w:val="000000"/>
                <w:sz w:val="8"/>
                <w:szCs w:val="8"/>
              </w:rPr>
            </w:pPr>
          </w:p>
          <w:p w:rsidRPr="00E97BBF" w:rsidR="00401F4F" w:rsidP="00401F4F" w:rsidRDefault="00401F4F" w14:paraId="736944BF" w14:textId="77777777">
            <w:pPr>
              <w:jc w:val="right"/>
              <w:rPr>
                <w:rFonts w:ascii="Arial" w:hAnsi="Arial" w:eastAsia="Calibri" w:cs="Arial"/>
                <w:b/>
                <w:color w:val="000000"/>
              </w:rPr>
            </w:pPr>
            <w:r w:rsidRPr="00E97BBF">
              <w:rPr>
                <w:rFonts w:ascii="Arial" w:hAnsi="Arial" w:eastAsia="Calibri" w:cs="Arial"/>
                <w:i/>
                <w:iCs/>
                <w:color w:val="808080"/>
              </w:rPr>
              <w:t>atbildeuzeis@riga-airport.com</w:t>
            </w:r>
          </w:p>
        </w:tc>
      </w:tr>
    </w:tbl>
    <w:p w:rsidRPr="00401F4F" w:rsidR="00401F4F" w:rsidP="00401F4F" w:rsidRDefault="00401F4F" w14:paraId="3501D8D8" w14:textId="77777777">
      <w:pPr>
        <w:ind w:left="1440" w:firstLine="720"/>
        <w:jc w:val="right"/>
        <w:rPr>
          <w:rFonts w:ascii="Times New Roman" w:hAnsi="Times New Roman" w:eastAsia="Calibri" w:cs="Times New Roman"/>
          <w:b/>
          <w:color w:val="000000"/>
          <w:lang w:val="lv-LV" w:eastAsia="lv-LV"/>
        </w:rPr>
      </w:pPr>
    </w:p>
    <w:tbl>
      <w:tblPr>
        <w:tblpPr w:leftFromText="180" w:rightFromText="180" w:vertAnchor="text" w:horzAnchor="margin" w:tblpY="38"/>
        <w:tblW w:w="4927" w:type="dxa"/>
        <w:tblLook w:val="00A0" w:firstRow="1" w:lastRow="0" w:firstColumn="1" w:lastColumn="0" w:noHBand="0" w:noVBand="0"/>
      </w:tblPr>
      <w:tblGrid>
        <w:gridCol w:w="496"/>
        <w:gridCol w:w="2022"/>
        <w:gridCol w:w="530"/>
        <w:gridCol w:w="1879"/>
      </w:tblGrid>
      <w:tr w:rsidRPr="00401F4F" w:rsidR="00401F4F" w:rsidTr="008D124A" w14:paraId="3E1557A2" w14:textId="77777777">
        <w:trPr>
          <w:trHeight w:val="300"/>
        </w:trPr>
        <w:tc>
          <w:tcPr>
            <w:tcW w:w="496" w:type="dxa"/>
            <w:noWrap/>
            <w:vAlign w:val="bottom"/>
          </w:tcPr>
          <w:p w:rsidRPr="00401F4F" w:rsidR="00401F4F" w:rsidP="00401F4F" w:rsidRDefault="00401F4F" w14:paraId="22E8B987" w14:textId="77777777">
            <w:pPr>
              <w:rPr>
                <w:rFonts w:ascii="Times New Roman" w:hAnsi="Times New Roman" w:eastAsia="Calibri" w:cs="Times New Roman"/>
                <w:color w:val="000000"/>
                <w:lang w:val="lv-LV" w:eastAsia="lv-LV"/>
              </w:rPr>
            </w:pPr>
            <w:r w:rsidRPr="00401F4F">
              <w:rPr>
                <w:rFonts w:ascii="Times New Roman" w:hAnsi="Times New Roman" w:eastAsia="Calibri" w:cs="Times New Roman"/>
                <w:color w:val="000000"/>
                <w:lang w:val="lv-LV" w:eastAsia="lv-LV"/>
              </w:rPr>
              <w:t> </w:t>
            </w:r>
          </w:p>
          <w:p w:rsidRPr="00401F4F" w:rsidR="00401F4F" w:rsidP="00401F4F" w:rsidRDefault="00401F4F" w14:paraId="55222877" w14:textId="77777777">
            <w:pPr>
              <w:rPr>
                <w:rFonts w:ascii="Times New Roman" w:hAnsi="Times New Roman" w:eastAsia="Calibri" w:cs="Times New Roman"/>
                <w:color w:val="000000"/>
                <w:lang w:val="lv-LV" w:eastAsia="lv-LV"/>
              </w:rPr>
            </w:pPr>
          </w:p>
        </w:tc>
        <w:tc>
          <w:tcPr>
            <w:tcW w:w="2022" w:type="dxa"/>
            <w:tcBorders>
              <w:bottom w:val="single" w:color="auto" w:sz="4" w:space="0"/>
            </w:tcBorders>
            <w:noWrap/>
            <w:vAlign w:val="bottom"/>
          </w:tcPr>
          <w:p w:rsidRPr="00401F4F" w:rsidR="00401F4F" w:rsidP="00401F4F" w:rsidRDefault="00401F4F" w14:paraId="1A772E75" w14:textId="77777777">
            <w:pPr>
              <w:rPr>
                <w:rFonts w:ascii="Times New Roman" w:hAnsi="Times New Roman" w:eastAsia="Calibri" w:cs="Times New Roman"/>
                <w:color w:val="000000"/>
                <w:lang w:val="lv-LV" w:eastAsia="lv-LV"/>
              </w:rPr>
            </w:pPr>
          </w:p>
        </w:tc>
        <w:tc>
          <w:tcPr>
            <w:tcW w:w="530" w:type="dxa"/>
            <w:noWrap/>
            <w:vAlign w:val="bottom"/>
          </w:tcPr>
          <w:p w:rsidRPr="00DC2E84" w:rsidR="00401F4F" w:rsidP="00401F4F" w:rsidRDefault="00401F4F" w14:paraId="693DEE15" w14:textId="77777777">
            <w:pPr>
              <w:rPr>
                <w:rFonts w:ascii="Arial" w:hAnsi="Arial" w:eastAsia="Calibri" w:cs="Arial"/>
                <w:color w:val="000000"/>
                <w:sz w:val="22"/>
                <w:szCs w:val="22"/>
                <w:lang w:val="lv-LV" w:eastAsia="lv-LV"/>
              </w:rPr>
            </w:pPr>
            <w:r w:rsidRPr="00DC2E84">
              <w:rPr>
                <w:rFonts w:ascii="Arial" w:hAnsi="Arial" w:eastAsia="Calibri" w:cs="Arial"/>
                <w:color w:val="000000"/>
                <w:sz w:val="22"/>
                <w:szCs w:val="22"/>
                <w:lang w:val="lv-LV" w:eastAsia="lv-LV"/>
              </w:rPr>
              <w:t>Nr.</w:t>
            </w:r>
          </w:p>
        </w:tc>
        <w:tc>
          <w:tcPr>
            <w:tcW w:w="1879" w:type="dxa"/>
            <w:tcBorders>
              <w:bottom w:val="single" w:color="auto" w:sz="4" w:space="0"/>
            </w:tcBorders>
            <w:noWrap/>
            <w:vAlign w:val="bottom"/>
          </w:tcPr>
          <w:p w:rsidRPr="00401F4F" w:rsidR="00401F4F" w:rsidP="00401F4F" w:rsidRDefault="00591EEB" w14:paraId="07E38296" w14:textId="77777777">
            <w:pPr>
              <w:rPr>
                <w:rFonts w:ascii="Times New Roman" w:hAnsi="Times New Roman" w:eastAsia="Calibri" w:cs="Times New Roman"/>
                <w:color w:val="000000"/>
                <w:lang w:val="lv-LV" w:eastAsia="lv-LV"/>
              </w:rPr>
            </w:pPr>
            <w:r w:rsidRPr="00C67AAD" w:rsidR="00401F4F">
              <w:rPr>
                <w:rFonts w:ascii="Arial" w:hAnsi="Arial" w:eastAsia="Calibri" w:cs="Arial"/>
                <w:color w:val="808080"/>
                <w:sz w:val="22"/>
                <w:szCs w:val="22"/>
                <w:lang w:val="lv-LV" w:eastAsia="lv-LV"/>
              </w:rPr>
              <w:t>N-2026-1957</w:t>
            </w:r>
          </w:p>
        </w:tc>
      </w:tr>
    </w:tbl>
    <w:p w:rsidRPr="00401F4F" w:rsidR="00401F4F" w:rsidP="00401F4F" w:rsidRDefault="00401F4F" w14:paraId="53CFC2F5" w14:textId="77777777">
      <w:pPr>
        <w:tabs>
          <w:tab w:val="left" w:pos="0"/>
        </w:tabs>
        <w:ind w:right="-341"/>
        <w:jc w:val="both"/>
        <w:rPr>
          <w:rFonts w:ascii="Times New Roman" w:hAnsi="Times New Roman" w:eastAsia="Calibri" w:cs="Times New Roman"/>
          <w:color w:val="000000"/>
          <w:lang w:val="lv-LV" w:eastAsia="lv-LV"/>
        </w:rPr>
      </w:pPr>
    </w:p>
    <w:p w:rsidRPr="00401F4F" w:rsidR="00401F4F" w:rsidP="00401F4F" w:rsidRDefault="00401F4F" w14:paraId="64771A6D" w14:textId="77777777">
      <w:pPr>
        <w:tabs>
          <w:tab w:val="left" w:pos="0"/>
        </w:tabs>
        <w:ind w:right="-341"/>
        <w:jc w:val="both"/>
        <w:rPr>
          <w:rFonts w:ascii="Times New Roman" w:hAnsi="Times New Roman" w:eastAsia="Calibri" w:cs="Times New Roman"/>
          <w:color w:val="000000"/>
          <w:lang w:val="lv-LV" w:eastAsia="lv-LV"/>
        </w:rPr>
      </w:pPr>
    </w:p>
    <w:p w:rsidRPr="00401F4F" w:rsidR="00401F4F" w:rsidP="00401F4F" w:rsidRDefault="00401F4F" w14:paraId="483DB73E" w14:textId="77777777">
      <w:pPr>
        <w:tabs>
          <w:tab w:val="left" w:pos="0"/>
        </w:tabs>
        <w:ind w:right="-341"/>
        <w:jc w:val="both"/>
        <w:rPr>
          <w:rFonts w:ascii="Times New Roman" w:hAnsi="Times New Roman" w:eastAsia="Calibri" w:cs="Times New Roman"/>
          <w:color w:val="000000"/>
          <w:lang w:val="lv-LV" w:eastAsia="lv-LV"/>
        </w:rPr>
      </w:pPr>
    </w:p>
    <w:tbl>
      <w:tblPr>
        <w:tblStyle w:val="Reatabula"/>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04"/>
        <w:gridCol w:w="1843"/>
        <w:gridCol w:w="510"/>
        <w:gridCol w:w="1919"/>
      </w:tblGrid>
      <w:tr w:rsidRPr="00401F4F" w:rsidR="00401F4F" w:rsidTr="008D124A" w14:paraId="7AC8D3D3" w14:textId="77777777">
        <w:tc>
          <w:tcPr>
            <w:tcW w:w="704" w:type="dxa"/>
          </w:tcPr>
          <w:p w:rsidRPr="00DC2E84" w:rsidR="00401F4F" w:rsidP="00401F4F" w:rsidRDefault="00401F4F" w14:paraId="02AB91BB" w14:textId="77777777">
            <w:pPr>
              <w:textAlignment w:val="center"/>
              <w:rPr>
                <w:rFonts w:ascii="Arial" w:hAnsi="Arial" w:eastAsia="Calibri" w:cs="Arial"/>
                <w:color w:val="000000"/>
              </w:rPr>
            </w:pPr>
            <w:r w:rsidRPr="00DC2E84">
              <w:rPr>
                <w:rFonts w:ascii="Arial" w:hAnsi="Arial" w:eastAsia="Calibri" w:cs="Arial"/>
                <w:color w:val="000000"/>
              </w:rPr>
              <w:t>Uz:</w:t>
            </w:r>
          </w:p>
        </w:tc>
        <w:tc>
          <w:tcPr>
            <w:tcW w:w="1843" w:type="dxa"/>
            <w:tcBorders>
              <w:bottom w:val="single" w:color="auto" w:sz="4" w:space="0"/>
            </w:tcBorders>
          </w:tcPr>
          <w:p w:rsidRPr="00401F4F" w:rsidR="00401F4F" w:rsidP="00401F4F" w:rsidRDefault="00401F4F" w14:paraId="0B025BFF" w14:textId="076D9684">
            <w:pPr>
              <w:textAlignment w:val="center"/>
              <w:rPr>
                <w:rFonts w:ascii="Times New Roman" w:hAnsi="Times New Roman" w:eastAsia="Calibri" w:cs="Times New Roman"/>
                <w:color w:val="000000"/>
              </w:rPr>
            </w:pPr>
          </w:p>
        </w:tc>
        <w:tc>
          <w:tcPr>
            <w:tcW w:w="491" w:type="dxa"/>
          </w:tcPr>
          <w:p w:rsidRPr="00DC2E84" w:rsidR="00401F4F" w:rsidP="00401F4F" w:rsidRDefault="00401F4F" w14:paraId="74900DCB" w14:textId="77777777">
            <w:pPr>
              <w:textAlignment w:val="center"/>
              <w:rPr>
                <w:rFonts w:ascii="Arial" w:hAnsi="Arial" w:eastAsia="Calibri" w:cs="Arial"/>
                <w:color w:val="000000"/>
              </w:rPr>
            </w:pPr>
            <w:r w:rsidRPr="00DC2E84">
              <w:rPr>
                <w:rFonts w:ascii="Arial" w:hAnsi="Arial" w:eastAsia="Calibri" w:cs="Arial"/>
                <w:color w:val="000000"/>
              </w:rPr>
              <w:t>Nr.</w:t>
            </w:r>
          </w:p>
        </w:tc>
        <w:tc>
          <w:tcPr>
            <w:tcW w:w="1919" w:type="dxa"/>
            <w:tcBorders>
              <w:bottom w:val="single" w:color="auto" w:sz="4" w:space="0"/>
            </w:tcBorders>
          </w:tcPr>
          <w:p w:rsidRPr="00401F4F" w:rsidR="00401F4F" w:rsidP="00401F4F" w:rsidRDefault="00401F4F" w14:paraId="556E1281" w14:textId="77777777">
            <w:pPr>
              <w:textAlignment w:val="center"/>
              <w:rPr>
                <w:rFonts w:ascii="Times New Roman" w:hAnsi="Times New Roman" w:eastAsia="Calibri" w:cs="Times New Roman"/>
                <w:color w:val="000000"/>
              </w:rPr>
            </w:pPr>
          </w:p>
        </w:tc>
      </w:tr>
    </w:tbl>
    <w:p w:rsidRPr="00401F4F" w:rsidR="00401F4F" w:rsidP="00401F4F" w:rsidRDefault="00401F4F" w14:paraId="05733440" w14:textId="77777777">
      <w:pPr>
        <w:jc w:val="both"/>
        <w:rPr>
          <w:rFonts w:ascii="Times New Roman" w:hAnsi="Times New Roman" w:eastAsia="Calibri" w:cs="Times New Roman"/>
          <w:color w:val="000000"/>
          <w:sz w:val="12"/>
          <w:szCs w:val="12"/>
          <w:lang w:val="lv-LV" w:eastAsia="lv-LV"/>
        </w:rPr>
      </w:pPr>
    </w:p>
    <w:p w:rsidRPr="00401F4F" w:rsidR="00401F4F" w:rsidP="00401F4F" w:rsidRDefault="00401F4F" w14:paraId="2FA832A0" w14:textId="77777777">
      <w:pPr>
        <w:jc w:val="both"/>
        <w:rPr>
          <w:rFonts w:ascii="Times New Roman" w:hAnsi="Times New Roman" w:eastAsia="Calibri" w:cs="Times New Roman"/>
          <w:color w:val="000000"/>
          <w:lang w:val="lv-LV" w:eastAsia="lv-LV"/>
        </w:rPr>
      </w:pPr>
    </w:p>
    <w:p w:rsidRPr="00401F4F" w:rsidR="00401F4F" w:rsidP="00401F4F" w:rsidRDefault="6CE2F813" w14:paraId="62AAE084" w14:textId="77777777">
      <w:pPr>
        <w:jc w:val="both"/>
        <w:rPr>
          <w:rFonts w:ascii="Times New Roman" w:hAnsi="Times New Roman" w:eastAsia="Calibri" w:cs="Times New Roman"/>
          <w:i/>
          <w:iCs/>
          <w:color w:val="000000"/>
          <w:lang w:val="lv-LV" w:eastAsia="lv-LV"/>
        </w:rPr>
      </w:pPr>
      <w:r w:rsidRPr="6CE2F813">
        <w:rPr>
          <w:rFonts w:ascii="Arial,Calibri" w:hAnsi="Arial,Calibri" w:eastAsia="Arial,Calibri" w:cs="Arial,Calibri"/>
          <w:i/>
          <w:iCs/>
          <w:color w:val="808080" w:themeColor="text1" w:themeTint="7F"/>
          <w:lang w:val="lv-LV" w:eastAsia="lv-LV"/>
        </w:rPr>
        <w:t>Par atklāta konkursa “Divu pasažieru trapu piegāde” (identifikācijas Nr. RIX 2026/48) nolikuma prasībām</w:t>
      </w:r>
    </w:p>
    <w:p w:rsidR="6CE2F813" w:rsidRDefault="6CE2F813" w14:paraId="08399F06" w14:textId="3DBC20DA">
      <w:r w:rsidRPr="6CE2F813">
        <w:rPr>
          <w:rFonts w:ascii="Calibri" w:hAnsi="Calibri" w:eastAsia="Calibri" w:cs="Calibri"/>
          <w:b/>
          <w:bCs/>
          <w:i/>
          <w:iCs/>
          <w:color w:val="7F7F7F" w:themeColor="background1" w:themeShade="7F"/>
          <w:lang w:val="en-GB"/>
        </w:rPr>
        <w:t xml:space="preserve"> Regarding the Terms of Reference of the open tender procedure “Delivery of Two Passenger Stairs” (Identification No. RIX 2026/48)</w:t>
      </w:r>
    </w:p>
    <w:p w:rsidR="6CE2F813" w:rsidRDefault="6CE2F813" w14:paraId="57959427" w14:textId="4DE13429">
      <w:r w:rsidRPr="6CE2F813">
        <w:rPr>
          <w:rFonts w:ascii="Calibri" w:hAnsi="Calibri" w:eastAsia="Calibri" w:cs="Calibri"/>
          <w:b/>
          <w:bCs/>
          <w:i/>
          <w:iCs/>
          <w:lang w:val="en-GB"/>
        </w:rPr>
        <w:t xml:space="preserve"> </w:t>
      </w:r>
    </w:p>
    <w:p w:rsidR="6CE2F813" w:rsidP="6CE2F813" w:rsidRDefault="6CE2F813" w14:paraId="48B2B58B" w14:textId="119394E0">
      <w:pPr>
        <w:ind w:firstLine="720"/>
        <w:jc w:val="both"/>
      </w:pPr>
      <w:r w:rsidRPr="6CE2F813">
        <w:rPr>
          <w:rFonts w:ascii="Calibri" w:hAnsi="Calibri" w:eastAsia="Calibri" w:cs="Calibri"/>
          <w:lang w:val="en-GB"/>
        </w:rPr>
        <w:t xml:space="preserve"> </w:t>
      </w:r>
    </w:p>
    <w:p w:rsidR="6CE2F813" w:rsidP="6CE2F813" w:rsidRDefault="6CE2F813" w14:paraId="7EA9EB6A" w14:textId="1A0C44B5">
      <w:pPr>
        <w:ind w:firstLine="720"/>
        <w:jc w:val="both"/>
      </w:pPr>
      <w:r w:rsidRPr="6CE2F813">
        <w:rPr>
          <w:rFonts w:ascii="Calibri" w:hAnsi="Calibri" w:eastAsia="Calibri" w:cs="Calibri"/>
        </w:rPr>
        <w:t>2026. gada 19.augustā tika saņemti jautājumi no ieinteresētā piegādātāja par VAS “STARPTAUTISKĀ LIDOSTA “RĪGA”” (turpmāk – Pasūtītājs) rīkotā atklāta konkursa „Divu pasažieru trapu piegāde” (identifikācijas Nr. RIX 2026/48) (turpmāk – Konkurss) nolikuma prasībām. Pasūtītājs ir izskatījis jautājumus un apstiprinājis šādas atbildes:</w:t>
      </w:r>
    </w:p>
    <w:p w:rsidR="6CE2F813" w:rsidP="6CE2F813" w:rsidRDefault="6CE2F813" w14:paraId="12989104" w14:textId="439FA5C4">
      <w:pPr>
        <w:ind w:firstLine="720"/>
        <w:jc w:val="both"/>
      </w:pPr>
      <w:r w:rsidRPr="6CE2F813">
        <w:rPr>
          <w:rFonts w:ascii="Calibri" w:hAnsi="Calibri" w:eastAsia="Calibri" w:cs="Calibri"/>
        </w:rPr>
        <w:t xml:space="preserve"> </w:t>
      </w:r>
    </w:p>
    <w:p w:rsidR="6CE2F813" w:rsidP="6CE2F813" w:rsidRDefault="6CE2F813" w14:paraId="3421855D" w14:textId="35FA078C">
      <w:pPr>
        <w:ind w:firstLine="720"/>
        <w:jc w:val="both"/>
      </w:pPr>
      <w:r w:rsidRPr="6CE2F813">
        <w:rPr>
          <w:rFonts w:ascii="Calibri" w:hAnsi="Calibri" w:eastAsia="Calibri" w:cs="Calibri"/>
          <w:i/>
          <w:iCs/>
          <w:color w:val="7F7F7F" w:themeColor="background1" w:themeShade="7F"/>
          <w:lang w:val="en-GB"/>
        </w:rPr>
        <w:t>On 19 August 2026, we received questions regarding the open tender procedure “Delivery of Two Passenger Stairs” (Identification No. RIX 2026/48) (hereinafter – the Tender) organized by SJSC “RIGA INTERNATIONAL AIRPORT” (hereinafter – the Client). The Client has examined questions and hereby provides the following answers:</w:t>
      </w:r>
    </w:p>
    <w:p w:rsidR="6CE2F813" w:rsidP="6CE2F813" w:rsidRDefault="6CE2F813" w14:paraId="5CA0DD24" w14:textId="0E44F0CB">
      <w:pPr>
        <w:jc w:val="both"/>
      </w:pPr>
      <w:r w:rsidRPr="6CE2F813">
        <w:rPr>
          <w:rFonts w:ascii="Calibri" w:hAnsi="Calibri" w:eastAsia="Calibri" w:cs="Calibri"/>
          <w:lang w:val="en-GB"/>
        </w:rPr>
        <w:t xml:space="preserve"> </w:t>
      </w:r>
    </w:p>
    <w:p w:rsidR="6CE2F813" w:rsidP="6CE2F813" w:rsidRDefault="6CE2F813" w14:paraId="6D8029B9" w14:textId="7F869EE1">
      <w:pPr>
        <w:jc w:val="both"/>
      </w:pPr>
      <w:r w:rsidRPr="6CE2F813">
        <w:rPr>
          <w:rFonts w:ascii="Calibri" w:hAnsi="Calibri" w:eastAsia="Calibri" w:cs="Calibri"/>
          <w:b/>
          <w:bCs/>
          <w:lang w:val="en-GB"/>
        </w:rPr>
        <w:t>1.jautājums/ Question 1:</w:t>
      </w:r>
    </w:p>
    <w:p w:rsidR="6CE2F813" w:rsidRDefault="6CE2F813" w14:paraId="79606F30" w14:textId="73EECF53">
      <w:r w:rsidRPr="6CE2F813">
        <w:rPr>
          <w:rFonts w:ascii="Calibri" w:hAnsi="Calibri" w:eastAsia="Calibri" w:cs="Calibri"/>
          <w:b/>
          <w:bCs/>
          <w:i/>
          <w:iCs/>
        </w:rPr>
        <w:t>1.6.4. Augstums ar nolaistu platformu (neieskaitot margas) ne vairāk kā 2400  mm</w:t>
      </w:r>
      <w:r>
        <w:br/>
      </w:r>
      <w:r w:rsidRPr="6CE2F813">
        <w:rPr>
          <w:rFonts w:ascii="Calibri" w:hAnsi="Calibri" w:eastAsia="Calibri" w:cs="Calibri"/>
          <w:b/>
          <w:bCs/>
          <w:i/>
          <w:iCs/>
        </w:rPr>
        <w:t xml:space="preserve"> </w:t>
      </w:r>
      <w:r w:rsidRPr="6CE2F813">
        <w:rPr>
          <w:rFonts w:ascii="Calibri" w:hAnsi="Calibri" w:eastAsia="Calibri" w:cs="Calibri"/>
          <w:i/>
          <w:iCs/>
          <w:color w:val="7F7F7F" w:themeColor="background1" w:themeShade="7F"/>
        </w:rPr>
        <w:t>1.6.4. Height with lowered platform (excluding handrails) no more than 2400 mm.</w:t>
      </w:r>
    </w:p>
    <w:p w:rsidR="6CE2F813" w:rsidRDefault="6CE2F813" w14:paraId="424F676C" w14:textId="4A150CEA">
      <w:r w:rsidRPr="6CE2F813">
        <w:rPr>
          <w:rFonts w:ascii="Calibri" w:hAnsi="Calibri" w:eastAsia="Calibri" w:cs="Calibri"/>
          <w:i/>
          <w:iCs/>
        </w:rPr>
        <w:t xml:space="preserve"> </w:t>
      </w:r>
    </w:p>
    <w:p w:rsidR="6CE2F813" w:rsidP="6CE2F813" w:rsidRDefault="6CE2F813" w14:paraId="67C12681" w14:textId="4A125AFF">
      <w:pPr>
        <w:jc w:val="both"/>
      </w:pPr>
      <w:r w:rsidRPr="6CE2F813">
        <w:rPr>
          <w:rFonts w:ascii="Calibri" w:hAnsi="Calibri" w:eastAsia="Calibri" w:cs="Calibri"/>
          <w:b/>
          <w:bCs/>
        </w:rPr>
        <w:t>Jautājums:</w:t>
      </w:r>
    </w:p>
    <w:p w:rsidR="6CE2F813" w:rsidP="6CE2F813" w:rsidRDefault="6CE2F813" w14:paraId="19DBC851" w14:textId="07FB41F6">
      <w:pPr>
        <w:jc w:val="both"/>
      </w:pPr>
      <w:r w:rsidRPr="6CE2F813">
        <w:rPr>
          <w:rFonts w:ascii="Calibri" w:hAnsi="Calibri" w:eastAsia="Calibri" w:cs="Calibri"/>
        </w:rPr>
        <w:t xml:space="preserve">Lūdzu apstiprināt, vai attēlā norādītā augstuma mērījuma vieta ir korekta un līdz ar to ir atbilstoša prasībai? </w:t>
      </w:r>
    </w:p>
    <w:p w:rsidR="6CE2F813" w:rsidP="6CE2F813" w:rsidRDefault="6CE2F813" w14:paraId="0775B79B" w14:textId="2A0F6957">
      <w:pPr>
        <w:jc w:val="both"/>
      </w:pPr>
      <w:r w:rsidRPr="6CE2F813">
        <w:rPr>
          <w:rFonts w:ascii="Calibri" w:hAnsi="Calibri" w:eastAsia="Calibri" w:cs="Calibri"/>
          <w:b/>
          <w:bCs/>
          <w:color w:val="7F7F7F" w:themeColor="background1" w:themeShade="7F"/>
          <w:u w:val="single"/>
          <w:lang w:val="lv"/>
        </w:rPr>
        <w:t>Question:</w:t>
      </w:r>
    </w:p>
    <w:p w:rsidR="6CE2F813" w:rsidP="6CE2F813" w:rsidRDefault="6CE2F813" w14:paraId="54F2CF37" w14:textId="2B65C3A0">
      <w:pPr>
        <w:jc w:val="both"/>
      </w:pPr>
      <w:r w:rsidRPr="6CE2F813">
        <w:rPr>
          <w:rFonts w:ascii="Calibri" w:hAnsi="Calibri" w:eastAsia="Calibri" w:cs="Calibri"/>
          <w:i/>
          <w:iCs/>
          <w:color w:val="7F7F7F" w:themeColor="background1" w:themeShade="7F"/>
        </w:rPr>
        <w:t>Please confirm whether the location of the height measurement indicated in the image is correct and, consequently, complies with the requirement?</w:t>
      </w:r>
    </w:p>
    <w:p w:rsidR="6CE2F813" w:rsidP="6CE2F813" w:rsidRDefault="6CE2F813" w14:paraId="2011EFD5" w14:textId="378C2D1E">
      <w:pPr>
        <w:jc w:val="both"/>
      </w:pPr>
      <w:r w:rsidRPr="6CE2F813">
        <w:rPr>
          <w:rFonts w:ascii="Calibri" w:hAnsi="Calibri" w:eastAsia="Calibri" w:cs="Calibri"/>
          <w:i/>
          <w:iCs/>
          <w:lang w:val="en"/>
        </w:rPr>
        <w:t xml:space="preserve"> </w:t>
      </w:r>
    </w:p>
    <w:p w:rsidR="6CE2F813" w:rsidP="6CE2F813" w:rsidRDefault="6CE2F813" w14:paraId="5690C3C4" w14:textId="0C360BDB">
      <w:pPr>
        <w:jc w:val="both"/>
      </w:pPr>
      <w:r w:rsidRPr="6CE2F813">
        <w:rPr>
          <w:rFonts w:ascii="Calibri" w:hAnsi="Calibri" w:eastAsia="Calibri" w:cs="Calibri"/>
          <w:i/>
          <w:iCs/>
          <w:lang w:val="en"/>
        </w:rPr>
        <w:lastRenderedPageBreak/>
        <w:t xml:space="preserve"> </w:t>
      </w:r>
      <w:r w:rsidR="007D5DB4">
        <w:rPr>
          <w:rFonts w:ascii="Calibri" w:hAnsi="Calibri" w:eastAsia="Calibri" w:cs="Calibri"/>
          <w:i/>
          <w:iCs/>
          <w:noProof/>
          <w:lang w:val="en"/>
        </w:rPr>
        <w:drawing>
          <wp:inline distT="0" distB="0" distL="0" distR="0" wp14:anchorId="1339B736" wp14:editId="2DF0DC09">
            <wp:extent cx="3230880" cy="1627505"/>
            <wp:effectExtent l="0" t="0" r="7620" b="0"/>
            <wp:docPr id="83040805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30880" cy="1627505"/>
                    </a:xfrm>
                    <a:prstGeom prst="rect">
                      <a:avLst/>
                    </a:prstGeom>
                    <a:noFill/>
                  </pic:spPr>
                </pic:pic>
              </a:graphicData>
            </a:graphic>
          </wp:inline>
        </w:drawing>
      </w:r>
    </w:p>
    <w:p w:rsidR="6CE2F813" w:rsidP="6CE2F813" w:rsidRDefault="6CE2F813" w14:paraId="4A5A1A2D" w14:textId="7EBC7BBA">
      <w:pPr>
        <w:jc w:val="both"/>
      </w:pPr>
      <w:r w:rsidRPr="6CE2F813">
        <w:rPr>
          <w:rFonts w:ascii="Calibri" w:hAnsi="Calibri" w:eastAsia="Calibri" w:cs="Calibri"/>
        </w:rPr>
        <w:t xml:space="preserve"> </w:t>
      </w:r>
    </w:p>
    <w:p w:rsidR="6CE2F813" w:rsidP="6CE2F813" w:rsidRDefault="6CE2F813" w14:paraId="56AC8244" w14:textId="6358C353">
      <w:pPr>
        <w:jc w:val="both"/>
      </w:pPr>
      <w:r w:rsidRPr="6CE2F813">
        <w:rPr>
          <w:rFonts w:ascii="Calibri" w:hAnsi="Calibri" w:eastAsia="Calibri" w:cs="Calibri"/>
          <w:u w:val="single"/>
        </w:rPr>
        <w:t>Atbilde:</w:t>
      </w:r>
    </w:p>
    <w:p w:rsidR="6CE2F813" w:rsidP="6CE2F813" w:rsidRDefault="6CE2F813" w14:paraId="31B4FBCC" w14:textId="25CAD5EE">
      <w:pPr>
        <w:jc w:val="both"/>
      </w:pPr>
      <w:r w:rsidRPr="6CE2F813">
        <w:rPr>
          <w:rFonts w:ascii="Calibri" w:hAnsi="Calibri" w:eastAsia="Calibri" w:cs="Calibri"/>
        </w:rPr>
        <w:t>Norādītā augstuma mērījuma vieta ir korekta.</w:t>
      </w:r>
    </w:p>
    <w:p w:rsidR="6CE2F813" w:rsidP="6CE2F813" w:rsidRDefault="6CE2F813" w14:paraId="0620CA88" w14:textId="21C2B04B">
      <w:pPr>
        <w:jc w:val="both"/>
      </w:pPr>
      <w:r w:rsidRPr="6CE2F813">
        <w:rPr>
          <w:rFonts w:ascii="Calibri" w:hAnsi="Calibri" w:eastAsia="Calibri" w:cs="Calibri"/>
          <w:i/>
          <w:iCs/>
          <w:color w:val="7F7F7F" w:themeColor="background1" w:themeShade="7F"/>
          <w:u w:val="single"/>
        </w:rPr>
        <w:t>Answer</w:t>
      </w:r>
      <w:r w:rsidRPr="6CE2F813">
        <w:rPr>
          <w:rFonts w:ascii="Calibri" w:hAnsi="Calibri" w:eastAsia="Calibri" w:cs="Calibri"/>
          <w:i/>
          <w:iCs/>
          <w:color w:val="7F7F7F" w:themeColor="background1" w:themeShade="7F"/>
        </w:rPr>
        <w:t>:</w:t>
      </w:r>
    </w:p>
    <w:p w:rsidR="6CE2F813" w:rsidP="6CE2F813" w:rsidRDefault="6CE2F813" w14:paraId="01434134" w14:textId="7D00BFA3">
      <w:pPr>
        <w:jc w:val="both"/>
      </w:pPr>
      <w:r w:rsidRPr="6CE2F813">
        <w:rPr>
          <w:rFonts w:ascii="Calibri" w:hAnsi="Calibri" w:eastAsia="Calibri" w:cs="Calibri"/>
          <w:i/>
          <w:iCs/>
          <w:color w:val="7F7F7F" w:themeColor="background1" w:themeShade="7F"/>
        </w:rPr>
        <w:t>The indicated location of the height measurement is correct.</w:t>
      </w:r>
    </w:p>
    <w:p w:rsidR="6CE2F813" w:rsidP="6CE2F813" w:rsidRDefault="6CE2F813" w14:paraId="0FA564CB" w14:textId="6F053769">
      <w:pPr>
        <w:jc w:val="both"/>
      </w:pPr>
      <w:r w:rsidRPr="6CE2F813">
        <w:rPr>
          <w:rFonts w:ascii="Calibri" w:hAnsi="Calibri" w:eastAsia="Calibri" w:cs="Calibri"/>
          <w:color w:val="404040" w:themeColor="text1" w:themeTint="BF"/>
        </w:rPr>
        <w:t xml:space="preserve"> </w:t>
      </w:r>
    </w:p>
    <w:p w:rsidR="6CE2F813" w:rsidP="6CE2F813" w:rsidRDefault="6CE2F813" w14:paraId="52AD96AD" w14:textId="0A1926B4">
      <w:pPr>
        <w:jc w:val="both"/>
      </w:pPr>
      <w:r w:rsidRPr="6CE2F813">
        <w:rPr>
          <w:rFonts w:ascii="Calibri" w:hAnsi="Calibri" w:eastAsia="Calibri" w:cs="Calibri"/>
          <w:b/>
          <w:bCs/>
        </w:rPr>
        <w:t>2.jautājums/ Question 2:</w:t>
      </w:r>
    </w:p>
    <w:p w:rsidR="6CE2F813" w:rsidP="6CE2F813" w:rsidRDefault="6CE2F813" w14:paraId="5A9B8333" w14:textId="493DB539">
      <w:pPr>
        <w:jc w:val="both"/>
      </w:pPr>
      <w:r w:rsidRPr="6CE2F813">
        <w:rPr>
          <w:rFonts w:ascii="Calibri" w:hAnsi="Calibri" w:eastAsia="Calibri" w:cs="Calibri"/>
          <w:b/>
          <w:bCs/>
          <w:i/>
          <w:iCs/>
        </w:rPr>
        <w:t>1.15. Kāpņu korpusa detaļām ir jābūt noturīgām pret mūsdienu pretatledošanas/pretsniega reaģentiem (formiātiem un vai accetātiem), kas reaģē  ar cinkotām un/vai galvanizētām citu metālu virsmām</w:t>
      </w:r>
    </w:p>
    <w:p w:rsidR="6CE2F813" w:rsidP="6CE2F813" w:rsidRDefault="6CE2F813" w14:paraId="0CBD6F89" w14:textId="4B51E7EA">
      <w:pPr>
        <w:jc w:val="both"/>
      </w:pPr>
      <w:r w:rsidRPr="6CE2F813">
        <w:rPr>
          <w:rFonts w:ascii="Calibri" w:hAnsi="Calibri" w:eastAsia="Calibri" w:cs="Calibri"/>
          <w:b/>
          <w:bCs/>
          <w:i/>
          <w:iCs/>
          <w:color w:val="7F7F7F" w:themeColor="background1" w:themeShade="7F"/>
        </w:rPr>
        <w:t xml:space="preserve">1.15. </w:t>
      </w:r>
      <w:r w:rsidRPr="6CE2F813">
        <w:rPr>
          <w:rFonts w:ascii="Calibri" w:hAnsi="Calibri" w:eastAsia="Calibri" w:cs="Calibri"/>
          <w:i/>
          <w:iCs/>
          <w:color w:val="7F7F7F" w:themeColor="background1" w:themeShade="7F"/>
        </w:rPr>
        <w:t>Stair body parts shall be resistant to modern anti-icing/anti-snow reagents (formates and/or acetates) that react with galvanized and/or electroplated surfaces of other metals.</w:t>
      </w:r>
    </w:p>
    <w:p w:rsidR="6CE2F813" w:rsidP="6CE2F813" w:rsidRDefault="6CE2F813" w14:paraId="59CC805C" w14:textId="125C1554">
      <w:pPr>
        <w:jc w:val="both"/>
      </w:pPr>
      <w:r w:rsidRPr="6CE2F813">
        <w:rPr>
          <w:rFonts w:ascii="Calibri" w:hAnsi="Calibri" w:eastAsia="Calibri" w:cs="Calibri"/>
          <w:b/>
          <w:bCs/>
        </w:rPr>
        <w:t xml:space="preserve"> </w:t>
      </w:r>
    </w:p>
    <w:p w:rsidR="6CE2F813" w:rsidP="6CE2F813" w:rsidRDefault="6CE2F813" w14:paraId="3618F3E3" w14:textId="254AA803">
      <w:pPr>
        <w:jc w:val="both"/>
      </w:pPr>
      <w:r w:rsidRPr="6CE2F813">
        <w:rPr>
          <w:rFonts w:ascii="Calibri" w:hAnsi="Calibri" w:eastAsia="Calibri" w:cs="Calibri"/>
          <w:b/>
          <w:bCs/>
        </w:rPr>
        <w:t>Jautājums:</w:t>
      </w:r>
      <w:r>
        <w:br/>
      </w:r>
      <w:r w:rsidRPr="6CE2F813">
        <w:rPr>
          <w:rFonts w:ascii="Calibri" w:hAnsi="Calibri" w:eastAsia="Calibri" w:cs="Calibri"/>
          <w:b/>
          <w:bCs/>
        </w:rPr>
        <w:t xml:space="preserve"> Lūdzam precizēt, kurām konkrētām trapu konstrukcijas daļām šī prasība ir piemērojama, kā arī definēt prasības novērtēšanas vai pārbaudes kritērijus.</w:t>
      </w:r>
    </w:p>
    <w:p w:rsidR="6CE2F813" w:rsidP="6CE2F813" w:rsidRDefault="6CE2F813" w14:paraId="63A70880" w14:textId="1435ED7E">
      <w:pPr>
        <w:jc w:val="both"/>
      </w:pPr>
      <w:r w:rsidRPr="6CE2F813">
        <w:rPr>
          <w:rFonts w:ascii="Calibri" w:hAnsi="Calibri" w:eastAsia="Calibri" w:cs="Calibri"/>
          <w:b/>
          <w:bCs/>
          <w:i/>
          <w:iCs/>
          <w:color w:val="7F7F7F" w:themeColor="background1" w:themeShade="7F"/>
          <w:u w:val="single"/>
          <w:lang w:val="lv"/>
        </w:rPr>
        <w:t>Question:</w:t>
      </w:r>
    </w:p>
    <w:p w:rsidR="6CE2F813" w:rsidP="6CE2F813" w:rsidRDefault="6CE2F813" w14:paraId="6D6B5C0A" w14:textId="4FEF4ACA">
      <w:pPr>
        <w:jc w:val="both"/>
      </w:pPr>
      <w:r w:rsidRPr="6CE2F813">
        <w:rPr>
          <w:rFonts w:ascii="Calibri" w:hAnsi="Calibri" w:eastAsia="Calibri" w:cs="Calibri"/>
          <w:i/>
          <w:iCs/>
          <w:color w:val="7F7F7F" w:themeColor="background1" w:themeShade="7F"/>
        </w:rPr>
        <w:t>We kindly ask you to clarify which specific parts of the stair structure this requirement applies to, as well as to define the criteria for assessing or verifying compliance with the requirement.</w:t>
      </w:r>
    </w:p>
    <w:p w:rsidR="6CE2F813" w:rsidP="6CE2F813" w:rsidRDefault="6CE2F813" w14:paraId="7F57E96F" w14:textId="1E480FBA">
      <w:pPr>
        <w:jc w:val="both"/>
      </w:pPr>
      <w:r w:rsidRPr="6CE2F813">
        <w:rPr>
          <w:rFonts w:ascii="Calibri" w:hAnsi="Calibri" w:eastAsia="Calibri" w:cs="Calibri"/>
          <w:i/>
          <w:iCs/>
          <w:color w:val="7F7F7F" w:themeColor="background1" w:themeShade="7F"/>
        </w:rPr>
        <w:t xml:space="preserve"> </w:t>
      </w:r>
    </w:p>
    <w:p w:rsidR="6CE2F813" w:rsidP="6CE2F813" w:rsidRDefault="6CE2F813" w14:paraId="24B87ACC" w14:textId="7B46ED13">
      <w:pPr>
        <w:jc w:val="both"/>
      </w:pPr>
      <w:r w:rsidRPr="6CE2F813">
        <w:rPr>
          <w:rFonts w:ascii="Calibri" w:hAnsi="Calibri" w:eastAsia="Calibri" w:cs="Calibri"/>
          <w:u w:val="single"/>
        </w:rPr>
        <w:t>Atbilde:</w:t>
      </w:r>
    </w:p>
    <w:p w:rsidR="6CE2F813" w:rsidP="6CE2F813" w:rsidRDefault="6CE2F813" w14:paraId="752B09A7" w14:textId="25DE2B54">
      <w:pPr>
        <w:jc w:val="both"/>
      </w:pPr>
      <w:r w:rsidRPr="6CE2F813">
        <w:rPr>
          <w:rFonts w:ascii="Calibri" w:hAnsi="Calibri" w:eastAsia="Calibri" w:cs="Calibri"/>
        </w:rPr>
        <w:t>Jebkura korpusa detaļa, kura var saskarties ar formiātiem un acetātiem lietošanas laikā.</w:t>
      </w:r>
    </w:p>
    <w:p w:rsidR="6CE2F813" w:rsidP="6CE2F813" w:rsidRDefault="6CE2F813" w14:paraId="605FE6DF" w14:textId="382FA0B1">
      <w:pPr>
        <w:jc w:val="both"/>
      </w:pPr>
      <w:r w:rsidRPr="6CE2F813">
        <w:rPr>
          <w:rFonts w:ascii="Calibri" w:hAnsi="Calibri" w:eastAsia="Calibri" w:cs="Calibri"/>
          <w:i/>
          <w:iCs/>
          <w:color w:val="7F7F7F" w:themeColor="background1" w:themeShade="7F"/>
          <w:u w:val="single"/>
        </w:rPr>
        <w:t>Answer</w:t>
      </w:r>
      <w:r w:rsidRPr="6CE2F813">
        <w:rPr>
          <w:rFonts w:ascii="Calibri" w:hAnsi="Calibri" w:eastAsia="Calibri" w:cs="Calibri"/>
          <w:i/>
          <w:iCs/>
          <w:color w:val="7F7F7F" w:themeColor="background1" w:themeShade="7F"/>
        </w:rPr>
        <w:t>:</w:t>
      </w:r>
    </w:p>
    <w:p w:rsidR="6CE2F813" w:rsidP="6CE2F813" w:rsidRDefault="6CE2F813" w14:paraId="555D115C" w14:textId="02BB7EF4">
      <w:pPr>
        <w:jc w:val="both"/>
      </w:pPr>
      <w:r w:rsidRPr="6CE2F813">
        <w:rPr>
          <w:rFonts w:ascii="Calibri" w:hAnsi="Calibri" w:eastAsia="Calibri" w:cs="Calibri"/>
          <w:i/>
          <w:iCs/>
          <w:color w:val="7F7F7F" w:themeColor="background1" w:themeShade="7F"/>
        </w:rPr>
        <w:t>Any part of the body that may come into contact with formates and acetates during use.</w:t>
      </w:r>
    </w:p>
    <w:p w:rsidR="6CE2F813" w:rsidP="6CE2F813" w:rsidRDefault="6CE2F813" w14:paraId="6846589D" w14:textId="0D83C210">
      <w:pPr>
        <w:jc w:val="both"/>
      </w:pPr>
      <w:r w:rsidRPr="6CE2F813">
        <w:rPr>
          <w:rFonts w:ascii="Calibri" w:hAnsi="Calibri" w:eastAsia="Calibri" w:cs="Calibri"/>
        </w:rPr>
        <w:t xml:space="preserve"> </w:t>
      </w:r>
    </w:p>
    <w:p w:rsidR="6CE2F813" w:rsidP="6CE2F813" w:rsidRDefault="6CE2F813" w14:paraId="75EB96CA" w14:textId="35D0BD7E">
      <w:pPr>
        <w:jc w:val="both"/>
      </w:pPr>
      <w:r w:rsidRPr="6CE2F813">
        <w:rPr>
          <w:rFonts w:ascii="Calibri" w:hAnsi="Calibri" w:eastAsia="Calibri" w:cs="Calibri"/>
          <w:b/>
          <w:bCs/>
        </w:rPr>
        <w:t>3.jautājums/ Question 3:</w:t>
      </w:r>
    </w:p>
    <w:p w:rsidR="6CE2F813" w:rsidP="6CE2F813" w:rsidRDefault="6CE2F813" w14:paraId="572BDE5C" w14:textId="1B295EEE">
      <w:pPr>
        <w:jc w:val="both"/>
      </w:pPr>
      <w:r w:rsidRPr="6CE2F813">
        <w:rPr>
          <w:rFonts w:ascii="Calibri" w:hAnsi="Calibri" w:eastAsia="Calibri" w:cs="Calibri"/>
          <w:b/>
          <w:bCs/>
          <w:i/>
          <w:iCs/>
        </w:rPr>
        <w:t>4.2.  Ir jābūt iespējai nepieciešamības gadījumā manuāli un bez papildu instrumentiem veikt kāpņu avārijas pārvietošanu</w:t>
      </w:r>
    </w:p>
    <w:p w:rsidR="6CE2F813" w:rsidP="6CE2F813" w:rsidRDefault="6CE2F813" w14:paraId="26290B79" w14:textId="18C81E46">
      <w:pPr>
        <w:jc w:val="both"/>
      </w:pPr>
      <w:r w:rsidRPr="6CE2F813">
        <w:rPr>
          <w:rFonts w:ascii="Calibri" w:hAnsi="Calibri" w:eastAsia="Calibri" w:cs="Calibri"/>
          <w:i/>
          <w:iCs/>
          <w:color w:val="7F7F7F" w:themeColor="background1" w:themeShade="7F"/>
        </w:rPr>
        <w:t>4.2. It shall be possible to perform emergency movement of the stairs manually and without additional tools if necessary.</w:t>
      </w:r>
    </w:p>
    <w:p w:rsidR="6CE2F813" w:rsidP="6CE2F813" w:rsidRDefault="6CE2F813" w14:paraId="57266300" w14:textId="243D74E3">
      <w:pPr>
        <w:jc w:val="both"/>
      </w:pPr>
      <w:r w:rsidRPr="6CE2F813">
        <w:rPr>
          <w:rFonts w:ascii="Calibri" w:hAnsi="Calibri" w:eastAsia="Calibri" w:cs="Calibri"/>
          <w:b/>
          <w:bCs/>
        </w:rPr>
        <w:t xml:space="preserve"> </w:t>
      </w:r>
    </w:p>
    <w:p w:rsidR="6CE2F813" w:rsidP="6CE2F813" w:rsidRDefault="6CE2F813" w14:paraId="03067BCF" w14:textId="268D30F7">
      <w:pPr>
        <w:jc w:val="both"/>
      </w:pPr>
      <w:r w:rsidRPr="6CE2F813">
        <w:rPr>
          <w:rFonts w:ascii="Calibri" w:hAnsi="Calibri" w:eastAsia="Calibri" w:cs="Calibri"/>
          <w:b/>
          <w:bCs/>
        </w:rPr>
        <w:t>Jautājums:</w:t>
      </w:r>
      <w:r>
        <w:br/>
      </w:r>
      <w:r w:rsidRPr="6CE2F813">
        <w:rPr>
          <w:rFonts w:ascii="Calibri" w:hAnsi="Calibri" w:eastAsia="Calibri" w:cs="Calibri"/>
          <w:b/>
          <w:bCs/>
        </w:rPr>
        <w:t xml:space="preserve"> Lūdzam precizēt, vai prasība tiks uzskatīta par izpildītu, ja avārijas situācijā kāpņu nolaišana tiek veikta ar speciālu mehānisku troses (cable) vadības sistēmu no operatora kabīnes bez papildu instrumentu izmantošanas.</w:t>
      </w:r>
    </w:p>
    <w:p w:rsidR="6CE2F813" w:rsidP="6CE2F813" w:rsidRDefault="6CE2F813" w14:paraId="395EDD20" w14:textId="2FF4F51D">
      <w:pPr>
        <w:jc w:val="both"/>
      </w:pPr>
      <w:r w:rsidRPr="6CE2F813">
        <w:rPr>
          <w:rFonts w:ascii="Calibri" w:hAnsi="Calibri" w:eastAsia="Calibri" w:cs="Calibri"/>
          <w:b/>
          <w:bCs/>
          <w:i/>
          <w:iCs/>
          <w:color w:val="7F7F7F" w:themeColor="background1" w:themeShade="7F"/>
          <w:u w:val="single"/>
          <w:lang w:val="lv"/>
        </w:rPr>
        <w:t>Question:</w:t>
      </w:r>
    </w:p>
    <w:p w:rsidR="6CE2F813" w:rsidP="6CE2F813" w:rsidRDefault="6CE2F813" w14:paraId="5DF35535" w14:textId="4759EBEA">
      <w:pPr>
        <w:jc w:val="both"/>
      </w:pPr>
      <w:r w:rsidRPr="6CE2F813">
        <w:rPr>
          <w:rFonts w:ascii="Calibri" w:hAnsi="Calibri" w:eastAsia="Calibri" w:cs="Calibri"/>
          <w:i/>
          <w:iCs/>
          <w:color w:val="7F7F7F" w:themeColor="background1" w:themeShade="7F"/>
        </w:rPr>
        <w:t>Please clarify whether the requirement will be considered fulfilled if, in an emergency situation, the stair is lowered using a dedicated mechanical cable control system from the operator’s cab, without the use of any additional tools.</w:t>
      </w:r>
    </w:p>
    <w:p w:rsidR="6CE2F813" w:rsidP="6CE2F813" w:rsidRDefault="6CE2F813" w14:paraId="32BA12B4" w14:textId="2A336F99">
      <w:pPr>
        <w:jc w:val="both"/>
      </w:pPr>
      <w:r w:rsidRPr="6CE2F813">
        <w:rPr>
          <w:rFonts w:ascii="Calibri" w:hAnsi="Calibri" w:eastAsia="Calibri" w:cs="Calibri"/>
        </w:rPr>
        <w:t xml:space="preserve"> </w:t>
      </w:r>
    </w:p>
    <w:p w:rsidR="6CE2F813" w:rsidP="6CE2F813" w:rsidRDefault="6CE2F813" w14:paraId="26AA7B00" w14:textId="3354FA42">
      <w:pPr>
        <w:jc w:val="both"/>
      </w:pPr>
      <w:r w:rsidRPr="6CE2F813">
        <w:rPr>
          <w:rFonts w:ascii="Calibri" w:hAnsi="Calibri" w:eastAsia="Calibri" w:cs="Calibri"/>
          <w:u w:val="single"/>
        </w:rPr>
        <w:lastRenderedPageBreak/>
        <w:t>Atbilde:</w:t>
      </w:r>
    </w:p>
    <w:p w:rsidR="6CE2F813" w:rsidP="6CE2F813" w:rsidRDefault="6CE2F813" w14:paraId="0FF75B43" w14:textId="2B01B40A">
      <w:pPr>
        <w:jc w:val="both"/>
      </w:pPr>
      <w:r w:rsidRPr="6CE2F813">
        <w:rPr>
          <w:rFonts w:ascii="Calibri" w:hAnsi="Calibri" w:eastAsia="Calibri" w:cs="Calibri"/>
        </w:rPr>
        <w:t>Piedāvājums tiks akceptēts, ja kāpņu pārvietošana ir iespējama bez papildu instrumentiem (speciāli instrumenti, palīgierīces utt.).</w:t>
      </w:r>
    </w:p>
    <w:p w:rsidR="6CE2F813" w:rsidP="6CE2F813" w:rsidRDefault="6CE2F813" w14:paraId="20D7E6F2" w14:textId="74F5692F">
      <w:pPr>
        <w:jc w:val="both"/>
      </w:pPr>
      <w:r w:rsidRPr="6CE2F813">
        <w:rPr>
          <w:rFonts w:ascii="Calibri" w:hAnsi="Calibri" w:eastAsia="Calibri" w:cs="Calibri"/>
          <w:i/>
          <w:iCs/>
          <w:color w:val="7F7F7F" w:themeColor="background1" w:themeShade="7F"/>
          <w:u w:val="single"/>
          <w:lang w:val="en-GB"/>
        </w:rPr>
        <w:t>Answer</w:t>
      </w:r>
      <w:r w:rsidRPr="6CE2F813">
        <w:rPr>
          <w:rFonts w:ascii="Calibri" w:hAnsi="Calibri" w:eastAsia="Calibri" w:cs="Calibri"/>
          <w:i/>
          <w:iCs/>
          <w:color w:val="7F7F7F" w:themeColor="background1" w:themeShade="7F"/>
          <w:lang w:val="en-GB"/>
        </w:rPr>
        <w:t>:</w:t>
      </w:r>
    </w:p>
    <w:p w:rsidR="6CE2F813" w:rsidP="6CE2F813" w:rsidRDefault="6CE2F813" w14:paraId="3693034C" w14:textId="101FFED0">
      <w:pPr>
        <w:jc w:val="both"/>
      </w:pPr>
      <w:r w:rsidRPr="6CE2F813">
        <w:rPr>
          <w:rFonts w:ascii="Calibri" w:hAnsi="Calibri" w:eastAsia="Calibri" w:cs="Calibri"/>
          <w:i/>
          <w:iCs/>
          <w:color w:val="7F7F7F" w:themeColor="background1" w:themeShade="7F"/>
        </w:rPr>
        <w:t>The proposal will be accepted provided that the stairs can be moved without the use of additional tools (special tools, auxiliary devices, etc.).</w:t>
      </w:r>
    </w:p>
    <w:p w:rsidR="6CE2F813" w:rsidP="6CE2F813" w:rsidRDefault="6CE2F813" w14:paraId="4FAE0812" w14:textId="31C35965">
      <w:pPr>
        <w:ind w:left="-426" w:firstLine="426"/>
        <w:jc w:val="both"/>
      </w:pPr>
      <w:r w:rsidRPr="6CE2F813">
        <w:rPr>
          <w:rFonts w:ascii="Calibri" w:hAnsi="Calibri" w:eastAsia="Calibri" w:cs="Calibri"/>
        </w:rPr>
        <w:t xml:space="preserve"> </w:t>
      </w:r>
    </w:p>
    <w:p w:rsidR="6CE2F813" w:rsidP="6CE2F813" w:rsidRDefault="6CE2F813" w14:paraId="7FCEC8EA" w14:textId="5C42D7B4">
      <w:pPr>
        <w:jc w:val="both"/>
      </w:pPr>
      <w:r w:rsidRPr="6CE2F813">
        <w:rPr>
          <w:rFonts w:ascii="Calibri" w:hAnsi="Calibri" w:eastAsia="Calibri" w:cs="Calibri"/>
          <w:b/>
          <w:bCs/>
        </w:rPr>
        <w:t>4.jautājums/Question 4:</w:t>
      </w:r>
    </w:p>
    <w:p w:rsidR="6CE2F813" w:rsidP="6CE2F813" w:rsidRDefault="6CE2F813" w14:paraId="173150AB" w14:textId="5F53332C">
      <w:pPr>
        <w:jc w:val="both"/>
      </w:pPr>
      <w:r w:rsidRPr="6CE2F813">
        <w:rPr>
          <w:rFonts w:ascii="Calibri" w:hAnsi="Calibri" w:eastAsia="Calibri" w:cs="Calibri"/>
          <w:b/>
          <w:bCs/>
          <w:i/>
          <w:iCs/>
        </w:rPr>
        <w:t>9.2.</w:t>
      </w:r>
      <w:r w:rsidRPr="6CE2F813">
        <w:rPr>
          <w:rFonts w:ascii="Calibri" w:hAnsi="Calibri" w:eastAsia="Calibri" w:cs="Calibri"/>
          <w:i/>
          <w:iCs/>
        </w:rPr>
        <w:t xml:space="preserve"> </w:t>
      </w:r>
      <w:r w:rsidRPr="6CE2F813">
        <w:rPr>
          <w:rFonts w:ascii="Calibri" w:hAnsi="Calibri" w:eastAsia="Calibri" w:cs="Calibri"/>
          <w:b/>
          <w:bCs/>
          <w:i/>
          <w:iCs/>
        </w:rPr>
        <w:t>Jānodrošina hidrauliskās tvertnes sildīšanu</w:t>
      </w:r>
    </w:p>
    <w:p w:rsidR="6CE2F813" w:rsidP="6CE2F813" w:rsidRDefault="6CE2F813" w14:paraId="291B362E" w14:textId="7C38BD18">
      <w:pPr>
        <w:jc w:val="both"/>
      </w:pPr>
      <w:r w:rsidRPr="6CE2F813">
        <w:rPr>
          <w:rFonts w:ascii="Calibri" w:hAnsi="Calibri" w:eastAsia="Calibri" w:cs="Calibri"/>
          <w:i/>
          <w:iCs/>
          <w:color w:val="7F7F7F" w:themeColor="background1" w:themeShade="7F"/>
        </w:rPr>
        <w:t>9.2. Heating of the hydraulic tank shall be provided.</w:t>
      </w:r>
    </w:p>
    <w:p w:rsidR="6CE2F813" w:rsidP="6CE2F813" w:rsidRDefault="6CE2F813" w14:paraId="0F33F9D9" w14:textId="278A4758">
      <w:pPr>
        <w:jc w:val="both"/>
      </w:pPr>
      <w:r w:rsidRPr="6CE2F813">
        <w:rPr>
          <w:rFonts w:ascii="Calibri" w:hAnsi="Calibri" w:eastAsia="Calibri" w:cs="Calibri"/>
          <w:b/>
          <w:bCs/>
        </w:rPr>
        <w:t xml:space="preserve"> </w:t>
      </w:r>
    </w:p>
    <w:p w:rsidR="6CE2F813" w:rsidP="6CE2F813" w:rsidRDefault="6CE2F813" w14:paraId="391AD95C" w14:textId="21F87230">
      <w:pPr>
        <w:jc w:val="both"/>
      </w:pPr>
      <w:r w:rsidRPr="6CE2F813">
        <w:rPr>
          <w:rFonts w:ascii="Calibri" w:hAnsi="Calibri" w:eastAsia="Calibri" w:cs="Calibri"/>
          <w:b/>
          <w:bCs/>
        </w:rPr>
        <w:t>Jautājums:</w:t>
      </w:r>
      <w:r>
        <w:br/>
      </w:r>
      <w:r w:rsidRPr="6CE2F813">
        <w:rPr>
          <w:rFonts w:ascii="Calibri" w:hAnsi="Calibri" w:eastAsia="Calibri" w:cs="Calibri"/>
          <w:b/>
          <w:bCs/>
        </w:rPr>
        <w:t xml:space="preserve"> Lūdzam precizēt šīs prasības mērķi un nepieciešamību elektriski darbināmu trapu gadījumā.</w:t>
      </w:r>
    </w:p>
    <w:p w:rsidR="6CE2F813" w:rsidP="6CE2F813" w:rsidRDefault="6CE2F813" w14:paraId="282E4FFF" w14:textId="7F436256">
      <w:pPr>
        <w:jc w:val="both"/>
      </w:pPr>
      <w:r w:rsidRPr="6CE2F813">
        <w:rPr>
          <w:rFonts w:ascii="Calibri" w:hAnsi="Calibri" w:eastAsia="Calibri" w:cs="Calibri"/>
          <w:b/>
          <w:bCs/>
          <w:i/>
          <w:iCs/>
          <w:color w:val="595959" w:themeColor="text1" w:themeTint="A6"/>
          <w:u w:val="single"/>
          <w:lang w:val="lv"/>
        </w:rPr>
        <w:t>Question:</w:t>
      </w:r>
    </w:p>
    <w:p w:rsidR="6CE2F813" w:rsidP="6CE2F813" w:rsidRDefault="6CE2F813" w14:paraId="05608FC3" w14:textId="0BF0F19B">
      <w:pPr>
        <w:jc w:val="both"/>
      </w:pPr>
      <w:r w:rsidRPr="6CE2F813">
        <w:rPr>
          <w:rFonts w:ascii="Calibri" w:hAnsi="Calibri" w:eastAsia="Calibri" w:cs="Calibri"/>
          <w:i/>
          <w:iCs/>
          <w:color w:val="7F7F7F" w:themeColor="background1" w:themeShade="7F"/>
        </w:rPr>
        <w:t>Please clarify the purpose and necessity of this requirement in the case of electrically operated stairs.</w:t>
      </w:r>
    </w:p>
    <w:p w:rsidR="6CE2F813" w:rsidP="6CE2F813" w:rsidRDefault="6CE2F813" w14:paraId="4D00C4AC" w14:textId="532DB5A1">
      <w:pPr>
        <w:jc w:val="both"/>
      </w:pPr>
      <w:r w:rsidRPr="6CE2F813">
        <w:rPr>
          <w:rFonts w:ascii="Calibri" w:hAnsi="Calibri" w:eastAsia="Calibri" w:cs="Calibri"/>
        </w:rPr>
        <w:t xml:space="preserve"> </w:t>
      </w:r>
    </w:p>
    <w:p w:rsidR="6CE2F813" w:rsidP="6CE2F813" w:rsidRDefault="6CE2F813" w14:paraId="35C063E0" w14:textId="3727F7F0">
      <w:pPr>
        <w:jc w:val="both"/>
      </w:pPr>
      <w:r w:rsidRPr="6CE2F813">
        <w:rPr>
          <w:rFonts w:ascii="Calibri" w:hAnsi="Calibri" w:eastAsia="Calibri" w:cs="Calibri"/>
          <w:u w:val="single"/>
        </w:rPr>
        <w:t>Atbilde:</w:t>
      </w:r>
    </w:p>
    <w:p w:rsidR="6CE2F813" w:rsidP="6CE2F813" w:rsidRDefault="6CE2F813" w14:paraId="74327073" w14:textId="075E95DB">
      <w:pPr>
        <w:jc w:val="both"/>
      </w:pPr>
      <w:r w:rsidRPr="6CE2F813">
        <w:rPr>
          <w:rFonts w:ascii="Calibri" w:hAnsi="Calibri" w:eastAsia="Calibri" w:cs="Calibri"/>
        </w:rPr>
        <w:t>Prasība izvirzīta pamatojoties uz Pasūtītāja iepriekšējo pieredzi, un tai nav saistība ar tehnikas vienības piedziņas dzinēju veidu.</w:t>
      </w:r>
    </w:p>
    <w:p w:rsidR="6CE2F813" w:rsidP="6CE2F813" w:rsidRDefault="6CE2F813" w14:paraId="68D2D12F" w14:textId="7A2A8AC8">
      <w:pPr>
        <w:jc w:val="both"/>
      </w:pPr>
      <w:r w:rsidRPr="6CE2F813">
        <w:rPr>
          <w:rFonts w:ascii="Calibri" w:hAnsi="Calibri" w:eastAsia="Calibri" w:cs="Calibri"/>
          <w:i/>
          <w:iCs/>
          <w:color w:val="7F7F7F" w:themeColor="background1" w:themeShade="7F"/>
          <w:u w:val="single"/>
        </w:rPr>
        <w:t>Answer</w:t>
      </w:r>
      <w:r w:rsidRPr="6CE2F813">
        <w:rPr>
          <w:rFonts w:ascii="Calibri" w:hAnsi="Calibri" w:eastAsia="Calibri" w:cs="Calibri"/>
          <w:i/>
          <w:iCs/>
          <w:color w:val="7F7F7F" w:themeColor="background1" w:themeShade="7F"/>
        </w:rPr>
        <w:t>:</w:t>
      </w:r>
    </w:p>
    <w:p w:rsidR="6CE2F813" w:rsidP="6CE2F813" w:rsidRDefault="6CE2F813" w14:paraId="4708816E" w14:textId="34CEBC1D">
      <w:pPr>
        <w:jc w:val="both"/>
      </w:pPr>
      <w:r w:rsidRPr="6CE2F813">
        <w:rPr>
          <w:rFonts w:ascii="Calibri" w:hAnsi="Calibri" w:eastAsia="Calibri" w:cs="Calibri"/>
          <w:i/>
          <w:iCs/>
          <w:color w:val="7F7F7F" w:themeColor="background1" w:themeShade="7F"/>
        </w:rPr>
        <w:t>The requirement is based on the Client’s previous experience and is not related to the type of drive engine of the machine.</w:t>
      </w:r>
    </w:p>
    <w:p w:rsidR="6CE2F813" w:rsidP="6CE2F813" w:rsidRDefault="6CE2F813" w14:paraId="57DCF2D8" w14:textId="144B4EFD">
      <w:pPr>
        <w:ind w:left="-426" w:firstLine="426"/>
        <w:jc w:val="both"/>
      </w:pPr>
      <w:r w:rsidRPr="6CE2F813">
        <w:rPr>
          <w:rFonts w:ascii="Calibri" w:hAnsi="Calibri" w:eastAsia="Calibri" w:cs="Calibri"/>
        </w:rPr>
        <w:t xml:space="preserve"> </w:t>
      </w:r>
    </w:p>
    <w:p w:rsidR="6CE2F813" w:rsidP="6CE2F813" w:rsidRDefault="6CE2F813" w14:paraId="4ECECB7F" w14:textId="4601595A">
      <w:pPr>
        <w:jc w:val="both"/>
      </w:pPr>
      <w:r w:rsidRPr="6CE2F813">
        <w:rPr>
          <w:rFonts w:ascii="Calibri" w:hAnsi="Calibri" w:eastAsia="Calibri" w:cs="Calibri"/>
          <w:b/>
          <w:bCs/>
        </w:rPr>
        <w:t>5.jautājums/Question 5:</w:t>
      </w:r>
    </w:p>
    <w:p w:rsidR="6CE2F813" w:rsidP="6CE2F813" w:rsidRDefault="6CE2F813" w14:paraId="0EB9FAE4" w14:textId="48CCA97C">
      <w:pPr>
        <w:jc w:val="both"/>
      </w:pPr>
      <w:r w:rsidRPr="6CE2F813">
        <w:rPr>
          <w:rFonts w:ascii="Calibri" w:hAnsi="Calibri" w:eastAsia="Calibri" w:cs="Calibri"/>
          <w:b/>
          <w:bCs/>
          <w:i/>
          <w:iCs/>
        </w:rPr>
        <w:t>9.4.</w:t>
      </w:r>
      <w:r w:rsidRPr="6CE2F813">
        <w:rPr>
          <w:rFonts w:ascii="Calibri" w:hAnsi="Calibri" w:eastAsia="Calibri" w:cs="Calibri"/>
          <w:i/>
          <w:iCs/>
        </w:rPr>
        <w:t xml:space="preserve"> </w:t>
      </w:r>
      <w:r w:rsidRPr="6CE2F813">
        <w:rPr>
          <w:rFonts w:ascii="Calibri" w:hAnsi="Calibri" w:eastAsia="Calibri" w:cs="Calibri"/>
          <w:b/>
          <w:bCs/>
          <w:i/>
          <w:iCs/>
        </w:rPr>
        <w:t>Tehnikas apsildes un uzlādes funkcijām jābūt nodrošinātām ar vienotu pieslēguma kabeli, kad tehnikas vienība pieslēgta uzlādes stacijai.</w:t>
      </w:r>
    </w:p>
    <w:p w:rsidR="6CE2F813" w:rsidP="6CE2F813" w:rsidRDefault="6CE2F813" w14:paraId="5D5029C2" w14:textId="13B36195">
      <w:pPr>
        <w:jc w:val="both"/>
      </w:pPr>
      <w:r w:rsidRPr="6CE2F813">
        <w:rPr>
          <w:rFonts w:ascii="Calibri" w:hAnsi="Calibri" w:eastAsia="Calibri" w:cs="Calibri"/>
          <w:i/>
          <w:iCs/>
          <w:color w:val="7F7F7F" w:themeColor="background1" w:themeShade="7F"/>
        </w:rPr>
        <w:t>9.4.  The equipment heating and charging functions shall be provided with a unitary connection cable, when the technical unit is connected to the charging station.</w:t>
      </w:r>
    </w:p>
    <w:p w:rsidR="6CE2F813" w:rsidP="6CE2F813" w:rsidRDefault="6CE2F813" w14:paraId="66B2D55E" w14:textId="40F586C5">
      <w:pPr>
        <w:jc w:val="both"/>
      </w:pPr>
      <w:r w:rsidRPr="6CE2F813">
        <w:rPr>
          <w:rFonts w:ascii="Calibri" w:hAnsi="Calibri" w:eastAsia="Calibri" w:cs="Calibri"/>
          <w:b/>
          <w:bCs/>
          <w:color w:val="7F7F7F" w:themeColor="background1" w:themeShade="7F"/>
        </w:rPr>
        <w:t xml:space="preserve"> </w:t>
      </w:r>
    </w:p>
    <w:p w:rsidR="6CE2F813" w:rsidP="6CE2F813" w:rsidRDefault="6CE2F813" w14:paraId="6C3EB7A6" w14:textId="65E46BE6">
      <w:pPr>
        <w:jc w:val="both"/>
      </w:pPr>
      <w:r w:rsidRPr="6CE2F813">
        <w:rPr>
          <w:rFonts w:ascii="Calibri" w:hAnsi="Calibri" w:eastAsia="Calibri" w:cs="Calibri"/>
          <w:b/>
          <w:bCs/>
        </w:rPr>
        <w:t>Jautājums:</w:t>
      </w:r>
      <w:r>
        <w:br/>
      </w:r>
      <w:r w:rsidRPr="6CE2F813">
        <w:rPr>
          <w:rFonts w:ascii="Calibri" w:hAnsi="Calibri" w:eastAsia="Calibri" w:cs="Calibri"/>
          <w:b/>
          <w:bCs/>
        </w:rPr>
        <w:t xml:space="preserve"> Lūdzam precizēt prasības saturu un sagaidāmo tehnisko risinājumu.</w:t>
      </w:r>
    </w:p>
    <w:p w:rsidR="6CE2F813" w:rsidP="6CE2F813" w:rsidRDefault="6CE2F813" w14:paraId="423F317B" w14:textId="427A0952">
      <w:pPr>
        <w:jc w:val="both"/>
      </w:pPr>
      <w:r w:rsidRPr="6CE2F813">
        <w:rPr>
          <w:rFonts w:ascii="Calibri" w:hAnsi="Calibri" w:eastAsia="Calibri" w:cs="Calibri"/>
          <w:b/>
          <w:bCs/>
          <w:i/>
          <w:iCs/>
          <w:color w:val="7F7F7F" w:themeColor="background1" w:themeShade="7F"/>
          <w:u w:val="single"/>
          <w:lang w:val="lv"/>
        </w:rPr>
        <w:t>Question:</w:t>
      </w:r>
    </w:p>
    <w:p w:rsidR="6CE2F813" w:rsidP="6CE2F813" w:rsidRDefault="6CE2F813" w14:paraId="2779DA73" w14:textId="00E472C8">
      <w:pPr>
        <w:jc w:val="both"/>
      </w:pPr>
      <w:r w:rsidRPr="6CE2F813">
        <w:rPr>
          <w:rFonts w:ascii="Calibri" w:hAnsi="Calibri" w:eastAsia="Calibri" w:cs="Calibri"/>
          <w:i/>
          <w:iCs/>
          <w:color w:val="7F7F7F" w:themeColor="background1" w:themeShade="7F"/>
        </w:rPr>
        <w:t>Please clarify the content of the requirement and the expected technical solution.</w:t>
      </w:r>
    </w:p>
    <w:p w:rsidR="6CE2F813" w:rsidP="6CE2F813" w:rsidRDefault="6CE2F813" w14:paraId="38C24EF1" w14:textId="64EDBB85">
      <w:pPr>
        <w:jc w:val="both"/>
      </w:pPr>
      <w:r w:rsidRPr="6CE2F813">
        <w:rPr>
          <w:rFonts w:ascii="Calibri" w:hAnsi="Calibri" w:eastAsia="Calibri" w:cs="Calibri"/>
        </w:rPr>
        <w:t xml:space="preserve"> </w:t>
      </w:r>
    </w:p>
    <w:p w:rsidR="6CE2F813" w:rsidP="6CE2F813" w:rsidRDefault="6CE2F813" w14:paraId="486ED2E8" w14:textId="55F2C312">
      <w:pPr>
        <w:jc w:val="both"/>
      </w:pPr>
      <w:r w:rsidRPr="6CE2F813">
        <w:rPr>
          <w:rFonts w:ascii="Calibri" w:hAnsi="Calibri" w:eastAsia="Calibri" w:cs="Calibri"/>
          <w:u w:val="single"/>
        </w:rPr>
        <w:t>Atbilde:</w:t>
      </w:r>
    </w:p>
    <w:p w:rsidR="6CE2F813" w:rsidP="6CE2F813" w:rsidRDefault="6CE2F813" w14:paraId="6417FC84" w14:textId="699E1108">
      <w:pPr>
        <w:jc w:val="both"/>
      </w:pPr>
      <w:r w:rsidRPr="6CE2F813">
        <w:rPr>
          <w:rFonts w:ascii="Calibri" w:hAnsi="Calibri" w:eastAsia="Calibri" w:cs="Calibri"/>
        </w:rPr>
        <w:t>Jānodrošina abu funkciju darbība vienotu ārējo pieslēgumu gan uzlādei, gan apsildei.</w:t>
      </w:r>
    </w:p>
    <w:p w:rsidR="6CE2F813" w:rsidP="6CE2F813" w:rsidRDefault="6CE2F813" w14:paraId="7A58E12A" w14:textId="6CB6A463">
      <w:pPr>
        <w:jc w:val="both"/>
      </w:pPr>
      <w:r w:rsidRPr="6CE2F813">
        <w:rPr>
          <w:rFonts w:ascii="Calibri" w:hAnsi="Calibri" w:eastAsia="Calibri" w:cs="Calibri"/>
          <w:color w:val="7F7F7F" w:themeColor="background1" w:themeShade="7F"/>
          <w:u w:val="single"/>
        </w:rPr>
        <w:t>Answer</w:t>
      </w:r>
      <w:r w:rsidRPr="6CE2F813">
        <w:rPr>
          <w:rFonts w:ascii="Calibri" w:hAnsi="Calibri" w:eastAsia="Calibri" w:cs="Calibri"/>
          <w:color w:val="7F7F7F" w:themeColor="background1" w:themeShade="7F"/>
        </w:rPr>
        <w:t>:</w:t>
      </w:r>
    </w:p>
    <w:p w:rsidR="6CE2F813" w:rsidP="6CE2F813" w:rsidRDefault="6CE2F813" w14:paraId="49E0BF10" w14:textId="0B72FE35">
      <w:pPr>
        <w:ind w:left="-426" w:firstLine="426"/>
        <w:jc w:val="both"/>
      </w:pPr>
      <w:r w:rsidRPr="6CE2F813">
        <w:rPr>
          <w:rFonts w:ascii="Calibri" w:hAnsi="Calibri" w:eastAsia="Calibri" w:cs="Calibri"/>
          <w:i/>
          <w:iCs/>
          <w:color w:val="7F7F7F" w:themeColor="background1" w:themeShade="7F"/>
        </w:rPr>
        <w:t>Both functions shall be provided through a single external connection, for both charging and heating.</w:t>
      </w:r>
    </w:p>
    <w:p w:rsidR="6CE2F813" w:rsidP="6CE2F813" w:rsidRDefault="6CE2F813" w14:paraId="330F77D6" w14:textId="6ACB6EC7">
      <w:pPr>
        <w:ind w:left="-426" w:firstLine="426"/>
        <w:jc w:val="both"/>
      </w:pPr>
      <w:r w:rsidRPr="6CE2F813">
        <w:rPr>
          <w:rFonts w:ascii="Calibri" w:hAnsi="Calibri" w:eastAsia="Calibri" w:cs="Calibri"/>
        </w:rPr>
        <w:t xml:space="preserve"> </w:t>
      </w:r>
    </w:p>
    <w:p w:rsidR="6CE2F813" w:rsidP="6CE2F813" w:rsidRDefault="6CE2F813" w14:paraId="1DD84EE8" w14:textId="3CFC97C8">
      <w:pPr>
        <w:jc w:val="both"/>
      </w:pPr>
      <w:r w:rsidRPr="6CE2F813">
        <w:rPr>
          <w:rFonts w:ascii="Calibri" w:hAnsi="Calibri" w:eastAsia="Calibri" w:cs="Calibri"/>
          <w:b/>
          <w:bCs/>
        </w:rPr>
        <w:t>6.jautājums/Question 6:</w:t>
      </w:r>
    </w:p>
    <w:p w:rsidR="6CE2F813" w:rsidP="6CE2F813" w:rsidRDefault="6CE2F813" w14:paraId="6774140C" w14:textId="6B751A03">
      <w:pPr>
        <w:jc w:val="both"/>
      </w:pPr>
      <w:r w:rsidRPr="6CE2F813">
        <w:rPr>
          <w:rFonts w:ascii="Calibri" w:hAnsi="Calibri" w:eastAsia="Calibri" w:cs="Calibri"/>
          <w:b/>
          <w:bCs/>
        </w:rPr>
        <w:t xml:space="preserve"> </w:t>
      </w:r>
    </w:p>
    <w:p w:rsidR="6CE2F813" w:rsidP="6CE2F813" w:rsidRDefault="6CE2F813" w14:paraId="0EA773D6" w14:textId="4AA930DE">
      <w:pPr>
        <w:jc w:val="both"/>
      </w:pPr>
      <w:r w:rsidRPr="6CE2F813">
        <w:rPr>
          <w:rFonts w:ascii="Calibri" w:hAnsi="Calibri" w:eastAsia="Calibri" w:cs="Calibri"/>
          <w:b/>
          <w:bCs/>
        </w:rPr>
        <w:t>Lūdzam Iepirkumu komisiju pagarināt piedāvājumu iesniegšanas termiņu par divām nedēļām, nosakot jauno piedāvājumu iesniegšanas termiņu – 2026. gada 8. septembri.</w:t>
      </w:r>
    </w:p>
    <w:p w:rsidR="6CE2F813" w:rsidP="6CE2F813" w:rsidRDefault="6CE2F813" w14:paraId="4D84C6AA" w14:textId="7A0759E4">
      <w:pPr>
        <w:jc w:val="both"/>
      </w:pPr>
      <w:r w:rsidRPr="6CE2F813">
        <w:rPr>
          <w:rFonts w:ascii="Calibri" w:hAnsi="Calibri" w:eastAsia="Calibri" w:cs="Calibri"/>
          <w:b/>
          <w:bCs/>
          <w:i/>
          <w:iCs/>
          <w:color w:val="7F7F7F" w:themeColor="background1" w:themeShade="7F"/>
          <w:u w:val="single"/>
          <w:lang w:val="lv"/>
        </w:rPr>
        <w:t>Question:</w:t>
      </w:r>
    </w:p>
    <w:p w:rsidR="6CE2F813" w:rsidP="6CE2F813" w:rsidRDefault="6CE2F813" w14:paraId="4FF87B5A" w14:textId="635698F8">
      <w:pPr>
        <w:jc w:val="both"/>
      </w:pPr>
      <w:r w:rsidRPr="6CE2F813">
        <w:rPr>
          <w:rFonts w:ascii="Calibri" w:hAnsi="Calibri" w:eastAsia="Calibri" w:cs="Calibri"/>
          <w:i/>
          <w:iCs/>
          <w:color w:val="7F7F7F" w:themeColor="background1" w:themeShade="7F"/>
        </w:rPr>
        <w:t>We kindly ask the Procurement Committee to extend the deadline for submission of tender proposals  by two weeks, setting the new submission deadline as 8 September 2026.</w:t>
      </w:r>
    </w:p>
    <w:p w:rsidR="6CE2F813" w:rsidP="6CE2F813" w:rsidRDefault="6CE2F813" w14:paraId="0514A684" w14:textId="34453D41">
      <w:pPr>
        <w:jc w:val="both"/>
      </w:pPr>
      <w:r w:rsidRPr="6CE2F813">
        <w:rPr>
          <w:rFonts w:ascii="Calibri" w:hAnsi="Calibri" w:eastAsia="Calibri" w:cs="Calibri"/>
        </w:rPr>
        <w:t xml:space="preserve"> </w:t>
      </w:r>
    </w:p>
    <w:p w:rsidR="6CE2F813" w:rsidP="6CE2F813" w:rsidRDefault="6CE2F813" w14:paraId="4FB507E3" w14:textId="02382F8E">
      <w:pPr>
        <w:jc w:val="both"/>
      </w:pPr>
      <w:r w:rsidRPr="6CE2F813">
        <w:rPr>
          <w:rFonts w:ascii="Calibri" w:hAnsi="Calibri" w:eastAsia="Calibri" w:cs="Calibri"/>
          <w:u w:val="single"/>
        </w:rPr>
        <w:lastRenderedPageBreak/>
        <w:t>Atbilde:</w:t>
      </w:r>
    </w:p>
    <w:p w:rsidR="6CE2F813" w:rsidP="6CE2F813" w:rsidRDefault="6CE2F813" w14:paraId="37C3B038" w14:textId="323761C2">
      <w:pPr>
        <w:jc w:val="both"/>
      </w:pPr>
      <w:r w:rsidRPr="6CE2F813">
        <w:rPr>
          <w:rFonts w:ascii="Calibri" w:hAnsi="Calibri" w:eastAsia="Calibri" w:cs="Calibri"/>
        </w:rPr>
        <w:t>Piedāvājumu iesniegšanas termiņš netiks pagarināts.</w:t>
      </w:r>
    </w:p>
    <w:p w:rsidR="6CE2F813" w:rsidP="6CE2F813" w:rsidRDefault="6CE2F813" w14:paraId="5CACBD32" w14:textId="678F3379">
      <w:pPr>
        <w:jc w:val="both"/>
      </w:pPr>
      <w:r w:rsidRPr="6CE2F813">
        <w:rPr>
          <w:rFonts w:ascii="Calibri" w:hAnsi="Calibri" w:eastAsia="Calibri" w:cs="Calibri"/>
          <w:i/>
          <w:iCs/>
          <w:color w:val="7F7F7F" w:themeColor="background1" w:themeShade="7F"/>
          <w:u w:val="single"/>
        </w:rPr>
        <w:t>Answer</w:t>
      </w:r>
      <w:r w:rsidRPr="6CE2F813">
        <w:rPr>
          <w:rFonts w:ascii="Calibri" w:hAnsi="Calibri" w:eastAsia="Calibri" w:cs="Calibri"/>
          <w:i/>
          <w:iCs/>
          <w:color w:val="7F7F7F" w:themeColor="background1" w:themeShade="7F"/>
        </w:rPr>
        <w:t>:</w:t>
      </w:r>
    </w:p>
    <w:p w:rsidR="6CE2F813" w:rsidP="6CE2F813" w:rsidRDefault="6CE2F813" w14:paraId="15CEBF4B" w14:textId="74B6A036">
      <w:pPr>
        <w:ind w:left="-426" w:firstLine="426"/>
        <w:jc w:val="both"/>
      </w:pPr>
      <w:r w:rsidRPr="6CE2F813">
        <w:rPr>
          <w:rFonts w:ascii="Calibri" w:hAnsi="Calibri" w:eastAsia="Calibri" w:cs="Calibri"/>
          <w:i/>
          <w:iCs/>
          <w:color w:val="7F7F7F" w:themeColor="background1" w:themeShade="7F"/>
        </w:rPr>
        <w:t>The deadline for submission of tender proposals will not be extended.</w:t>
      </w:r>
    </w:p>
    <w:p w:rsidR="6CE2F813" w:rsidP="6CE2F813" w:rsidRDefault="6CE2F813" w14:paraId="509CD375" w14:textId="1EECAFA5">
      <w:pPr>
        <w:ind w:left="-426" w:firstLine="426"/>
        <w:jc w:val="both"/>
      </w:pPr>
      <w:r w:rsidRPr="6CE2F813">
        <w:rPr>
          <w:rFonts w:ascii="Calibri" w:hAnsi="Calibri" w:eastAsia="Calibri" w:cs="Calibri"/>
          <w:i/>
          <w:iCs/>
          <w:color w:val="7F7F7F" w:themeColor="background1" w:themeShade="7F"/>
        </w:rPr>
        <w:t xml:space="preserve"> </w:t>
      </w:r>
    </w:p>
    <w:p w:rsidR="6CE2F813" w:rsidP="6CE2F813" w:rsidRDefault="6CE2F813" w14:paraId="3732672D" w14:textId="170D557A">
      <w:pPr>
        <w:ind w:left="-426" w:firstLine="426"/>
        <w:jc w:val="both"/>
      </w:pPr>
      <w:r w:rsidRPr="6CE2F813">
        <w:rPr>
          <w:rFonts w:ascii="Calibri" w:hAnsi="Calibri" w:eastAsia="Calibri" w:cs="Calibri"/>
        </w:rPr>
        <w:t xml:space="preserve"> </w:t>
      </w:r>
    </w:p>
    <w:p w:rsidR="6CE2F813" w:rsidP="6CE2F813" w:rsidRDefault="6CE2F813" w14:paraId="13F99420" w14:textId="78766D3F">
      <w:pPr>
        <w:ind w:left="-426" w:firstLine="426"/>
        <w:jc w:val="both"/>
      </w:pPr>
      <w:r w:rsidRPr="6CE2F813">
        <w:rPr>
          <w:rFonts w:ascii="Calibri" w:hAnsi="Calibri" w:eastAsia="Calibri" w:cs="Calibri"/>
        </w:rPr>
        <w:t>Ar cieņu,</w:t>
      </w:r>
    </w:p>
    <w:p w:rsidR="6CE2F813" w:rsidP="6CE2F813" w:rsidRDefault="6CE2F813" w14:paraId="41CBE48B" w14:textId="31A18839">
      <w:pPr>
        <w:ind w:left="-426" w:firstLine="426"/>
        <w:jc w:val="both"/>
      </w:pPr>
      <w:r w:rsidRPr="6CE2F813">
        <w:rPr>
          <w:rFonts w:ascii="Calibri" w:hAnsi="Calibri" w:eastAsia="Calibri" w:cs="Calibri"/>
        </w:rPr>
        <w:t>Pastāvīgās iepirkumu komisijas priekšsēdētājs</w:t>
      </w:r>
    </w:p>
    <w:p w:rsidR="6CE2F813" w:rsidP="6CE2F813" w:rsidRDefault="6CE2F813" w14:paraId="63323E66" w14:textId="6A16D688">
      <w:pPr>
        <w:ind w:left="-426" w:firstLine="426"/>
        <w:jc w:val="both"/>
      </w:pPr>
      <w:r w:rsidRPr="6CE2F813">
        <w:rPr>
          <w:rFonts w:ascii="Calibri" w:hAnsi="Calibri" w:eastAsia="Calibri" w:cs="Calibri"/>
        </w:rPr>
        <w:t xml:space="preserve"> </w:t>
      </w:r>
    </w:p>
    <w:p w:rsidR="6CE2F813" w:rsidP="6CE2F813" w:rsidRDefault="6CE2F813" w14:paraId="7AE0D68F" w14:textId="7F36711F">
      <w:pPr>
        <w:ind w:left="-426" w:firstLine="426"/>
        <w:jc w:val="both"/>
      </w:pPr>
      <w:r w:rsidRPr="6CE2F813">
        <w:rPr>
          <w:rFonts w:ascii="Calibri" w:hAnsi="Calibri" w:eastAsia="Calibri" w:cs="Calibri"/>
          <w:lang w:val="en"/>
        </w:rPr>
        <w:t>Sincerely,</w:t>
      </w:r>
    </w:p>
    <w:p w:rsidR="6CE2F813" w:rsidRDefault="6CE2F813" w14:paraId="7FE4AC34" w14:textId="18EAE173">
      <w:r w:rsidRPr="6CE2F813">
        <w:rPr>
          <w:rFonts w:ascii="Times New Roman" w:hAnsi="Times New Roman" w:eastAsia="Times New Roman" w:cs="Times New Roman"/>
          <w:lang w:val="en"/>
        </w:rPr>
        <w:t>Chairman of the Standing Procurement Committee</w:t>
      </w:r>
    </w:p>
    <w:tbl>
      <w:tblPr>
        <w:tblStyle w:val="Reatabula"/>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4674"/>
        <w:gridCol w:w="4674"/>
      </w:tblGrid>
      <w:tr w:rsidRPr="00401F4F" w:rsidR="00401F4F" w:rsidTr="008D124A" w14:paraId="6518BD56" w14:textId="77777777">
        <w:tc>
          <w:tcPr>
            <w:tcW w:w="4814" w:type="dxa"/>
          </w:tcPr>
          <w:p w:rsidRPr="00401F4F" w:rsidR="00401F4F" w:rsidP="00401F4F" w:rsidRDefault="00591EEB" w14:paraId="51AB46BB" w14:textId="77777777">
            <w:pPr>
              <w:jc w:val="both"/>
              <w:rPr>
                <w:rFonts w:ascii="Times New Roman" w:hAnsi="Times New Roman" w:eastAsia="Calibri" w:cs="Times New Roman"/>
                <w:color w:val="000000"/>
              </w:rPr>
            </w:pPr>
            <w:r w:rsidRPr="00C67AAD" w:rsidR="00401F4F">
              <w:rPr>
                <w:rFonts w:ascii="Arial" w:hAnsi="Arial" w:eastAsia="Calibri" w:cs="Arial"/>
                <w:color w:val="808080"/>
              </w:rPr>
              <w:t>Nodaļas vadītājs</w:t>
            </w:r>
          </w:p>
          <w:p w:rsidRPr="00401F4F" w:rsidR="00401F4F" w:rsidP="00401F4F" w:rsidRDefault="00401F4F" w14:paraId="32C5575D" w14:textId="77777777">
            <w:pPr>
              <w:jc w:val="both"/>
              <w:rPr>
                <w:rFonts w:ascii="Times New Roman" w:hAnsi="Times New Roman" w:eastAsia="Calibri" w:cs="Times New Roman"/>
                <w:color w:val="000000"/>
              </w:rPr>
            </w:pPr>
          </w:p>
        </w:tc>
        <w:tc>
          <w:tcPr>
            <w:tcW w:w="4815" w:type="dxa"/>
          </w:tcPr>
          <w:p w:rsidRPr="00401F4F" w:rsidR="00401F4F" w:rsidP="00401F4F" w:rsidRDefault="00591EEB" w14:paraId="57B5660C" w14:textId="77777777">
            <w:pPr>
              <w:jc w:val="right"/>
              <w:rPr>
                <w:rFonts w:ascii="Times New Roman" w:hAnsi="Times New Roman" w:eastAsia="Calibri" w:cs="Times New Roman"/>
                <w:color w:val="000000"/>
              </w:rPr>
            </w:pPr>
            <w:r w:rsidRPr="00C67AAD" w:rsidR="00401F4F">
              <w:rPr>
                <w:rFonts w:ascii="Arial" w:hAnsi="Arial" w:eastAsia="Calibri" w:cs="Arial"/>
                <w:color w:val="808080"/>
              </w:rPr>
              <w:t>Edgars Lauskis</w:t>
            </w:r>
          </w:p>
        </w:tc>
      </w:tr>
    </w:tbl>
    <w:p w:rsidRPr="00401F4F" w:rsidR="00401F4F" w:rsidP="00401F4F" w:rsidRDefault="00401F4F" w14:paraId="01248A6D" w14:textId="77777777">
      <w:pPr>
        <w:spacing w:line="276" w:lineRule="auto"/>
        <w:jc w:val="both"/>
        <w:rPr>
          <w:rFonts w:ascii="Times New Roman" w:hAnsi="Times New Roman" w:eastAsia="Times New Roman" w:cs="Times New Roman"/>
          <w:iCs/>
          <w:lang w:val="lv-LV"/>
        </w:rPr>
      </w:pPr>
    </w:p>
    <w:p w:rsidRPr="00401F4F" w:rsidR="00401F4F" w:rsidP="00401F4F" w:rsidRDefault="00401F4F" w14:paraId="71DF2693" w14:textId="77777777">
      <w:pPr>
        <w:spacing w:line="276" w:lineRule="auto"/>
        <w:jc w:val="both"/>
        <w:rPr>
          <w:rFonts w:ascii="Times New Roman" w:hAnsi="Times New Roman" w:eastAsia="Times New Roman" w:cs="Times New Roman"/>
          <w:i/>
          <w:iCs/>
          <w:sz w:val="12"/>
          <w:szCs w:val="12"/>
          <w:lang w:val="lv-LV"/>
        </w:rPr>
      </w:pPr>
    </w:p>
    <w:p w:rsidRPr="00401F4F" w:rsidR="00401F4F" w:rsidP="00401F4F" w:rsidRDefault="00401F4F" w14:paraId="18D7D156" w14:textId="77777777">
      <w:pPr>
        <w:spacing w:line="276" w:lineRule="auto"/>
        <w:jc w:val="both"/>
        <w:rPr>
          <w:rFonts w:ascii="Times New Roman" w:hAnsi="Times New Roman" w:eastAsia="Times New Roman" w:cs="Times New Roman"/>
          <w:i/>
          <w:iCs/>
          <w:sz w:val="12"/>
          <w:szCs w:val="12"/>
          <w:lang w:val="lv-LV"/>
        </w:rPr>
      </w:pPr>
    </w:p>
    <w:p w:rsidRPr="00401F4F" w:rsidR="00401F4F" w:rsidP="00401F4F" w:rsidRDefault="6CE2F813" w14:paraId="2A869FE5" w14:textId="4D58A09A">
      <w:pPr>
        <w:textAlignment w:val="center"/>
        <w:rPr>
          <w:rFonts w:ascii="Times New Roman" w:hAnsi="Times New Roman" w:eastAsia="Times New Roman" w:cs="Times New Roman"/>
          <w:i/>
          <w:iCs/>
          <w:color w:val="000000"/>
          <w:sz w:val="20"/>
          <w:szCs w:val="20"/>
          <w:lang w:val="lv-LV" w:eastAsia="lv-LV"/>
        </w:rPr>
      </w:pPr>
      <w:r w:rsidRPr="6CE2F813">
        <w:rPr>
          <w:rFonts w:ascii="Arial,Calibri" w:hAnsi="Arial,Calibri" w:eastAsia="Arial,Calibri" w:cs="Arial,Calibri"/>
          <w:i/>
          <w:iCs/>
          <w:color w:val="808080" w:themeColor="text1" w:themeTint="7F"/>
          <w:sz w:val="20"/>
          <w:szCs w:val="20"/>
          <w:lang w:val="lv-LV" w:eastAsia="lv-LV"/>
        </w:rPr>
        <w:t>Julija Āboltiņa</w:t>
      </w:r>
      <w:r w:rsidRPr="6CE2F813">
        <w:rPr>
          <w:rFonts w:ascii="Times New Roman" w:hAnsi="Times New Roman" w:eastAsia="Times New Roman" w:cs="Times New Roman"/>
          <w:i/>
          <w:iCs/>
          <w:sz w:val="20"/>
          <w:szCs w:val="20"/>
          <w:lang w:val="lv-LV"/>
        </w:rPr>
        <w:t xml:space="preserve">, </w:t>
      </w:r>
    </w:p>
    <w:p w:rsidRPr="00401F4F" w:rsidR="00401F4F" w:rsidP="00401F4F" w:rsidRDefault="00401F4F" w14:paraId="09B0CAE5" w14:textId="77777777">
      <w:pPr>
        <w:spacing w:line="276" w:lineRule="auto"/>
        <w:jc w:val="both"/>
        <w:rPr>
          <w:rFonts w:ascii="Times New Roman" w:hAnsi="Times New Roman" w:eastAsia="Times New Roman" w:cs="Times New Roman"/>
          <w:i/>
          <w:iCs/>
          <w:color w:val="000000"/>
          <w:sz w:val="20"/>
          <w:szCs w:val="20"/>
          <w:lang w:val="lv-LV" w:eastAsia="lv-LV"/>
        </w:rPr>
      </w:pPr>
      <w:r w:rsidRPr="00C67AAD">
        <w:rPr>
          <w:rFonts w:ascii="Arial" w:hAnsi="Arial" w:eastAsia="Calibri" w:cs="Arial"/>
          <w:i/>
          <w:iCs/>
          <w:color w:val="808080"/>
          <w:sz w:val="20"/>
          <w:szCs w:val="20"/>
          <w:lang w:val="lv-LV" w:eastAsia="lv-LV"/>
        </w:rPr>
        <w:t>j.aboltina@riga-airport.com</w:t>
      </w:r>
    </w:p>
    <w:p w:rsidR="00401F4F" w:rsidP="00401F4F" w:rsidRDefault="00401F4F" w14:paraId="5E64573B"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0965013E"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64DA76EA" w14:textId="77777777">
      <w:pPr>
        <w:spacing w:line="276" w:lineRule="auto"/>
        <w:jc w:val="both"/>
        <w:rPr>
          <w:rFonts w:ascii="Times New Roman" w:hAnsi="Times New Roman" w:eastAsia="Times New Roman" w:cs="Times New Roman"/>
          <w:color w:val="000000"/>
          <w:sz w:val="16"/>
          <w:szCs w:val="16"/>
          <w:lang w:val="lv-LV" w:eastAsia="lv-LV"/>
        </w:rPr>
      </w:pPr>
    </w:p>
    <w:p w:rsidR="00DC2E84" w:rsidP="6CE2F813" w:rsidRDefault="00DC2E84" w14:paraId="5EA0C629" w14:textId="134A2C24">
      <w:pPr>
        <w:spacing w:line="276" w:lineRule="auto"/>
        <w:jc w:val="both"/>
        <w:rPr>
          <w:rFonts w:ascii="Times New Roman" w:hAnsi="Times New Roman" w:eastAsia="Times New Roman" w:cs="Times New Roman"/>
          <w:color w:val="000000"/>
          <w:sz w:val="16"/>
          <w:szCs w:val="16"/>
          <w:lang w:val="lv-LV" w:eastAsia="lv-LV"/>
        </w:rPr>
      </w:pPr>
    </w:p>
    <w:p w:rsidRPr="00401F4F" w:rsidR="00DC2E84" w:rsidP="00401F4F" w:rsidRDefault="00DC2E84" w14:paraId="304F755E" w14:textId="77777777">
      <w:pPr>
        <w:spacing w:line="276" w:lineRule="auto"/>
        <w:jc w:val="both"/>
        <w:rPr>
          <w:rFonts w:ascii="Times New Roman" w:hAnsi="Times New Roman" w:eastAsia="Times New Roman" w:cs="Times New Roman"/>
          <w:color w:val="000000"/>
          <w:sz w:val="16"/>
          <w:szCs w:val="16"/>
          <w:lang w:val="lv-LV" w:eastAsia="lv-LV"/>
        </w:rPr>
      </w:pPr>
    </w:p>
    <w:p w:rsidRPr="00401F4F" w:rsidR="00401F4F" w:rsidP="00401F4F" w:rsidRDefault="00401F4F" w14:paraId="4A735A6F" w14:textId="77777777">
      <w:pPr>
        <w:spacing w:line="276" w:lineRule="auto"/>
        <w:rPr>
          <w:rFonts w:ascii="Times New Roman" w:hAnsi="Times New Roman" w:eastAsia="Times New Roman" w:cs="Times New Roman"/>
          <w:iCs/>
          <w:sz w:val="22"/>
          <w:szCs w:val="22"/>
          <w:lang w:val="lv-LV"/>
        </w:rPr>
      </w:pPr>
      <w:r w:rsidRPr="00E43A8B">
        <w:rPr>
          <w:rFonts w:ascii="Arial" w:hAnsi="Arial" w:eastAsia="Times New Roman" w:cs="Arial"/>
          <w:sz w:val="20"/>
          <w:szCs w:val="20"/>
          <w:lang w:val="lv-LV"/>
        </w:rPr>
        <w:t>DOKUMENTS IR PARAKSTĪTS AR DROŠU ELEKTRONISKO PARAKSTU UN SATUR LAIKA ZĪMOGU</w:t>
      </w:r>
    </w:p>
    <w:p w:rsidR="00401F4F" w:rsidP="00081B6F" w:rsidRDefault="00401F4F" w14:paraId="14B4AAD2" w14:textId="77777777"/>
    <w:sectPr w:rsidR="00401F4F" w:rsidSect="00932930">
      <w:headerReference w:type="default" r:id="rId12"/>
      <w:pgSz w:w="11900" w:h="16840"/>
      <w:pgMar w:top="1134" w:right="851" w:bottom="1134" w:left="1701" w:header="425"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7B05D7" w14:textId="77777777" w:rsidR="00591EEB" w:rsidRDefault="00591EEB" w:rsidP="00401F4F">
      <w:r>
        <w:separator/>
      </w:r>
    </w:p>
  </w:endnote>
  <w:endnote w:type="continuationSeparator" w:id="0">
    <w:p w14:paraId="010DB336" w14:textId="77777777" w:rsidR="00591EEB" w:rsidRDefault="00591EEB" w:rsidP="00401F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Calibri">
    <w:altName w:val="Arial"/>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95F2F8" w14:textId="77777777" w:rsidR="00591EEB" w:rsidRDefault="00591EEB" w:rsidP="00401F4F">
      <w:r>
        <w:separator/>
      </w:r>
    </w:p>
  </w:footnote>
  <w:footnote w:type="continuationSeparator" w:id="0">
    <w:p w14:paraId="3AE4F37A" w14:textId="77777777" w:rsidR="00591EEB" w:rsidRDefault="00591EEB" w:rsidP="00401F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EFD17" w14:textId="63501FF1" w:rsidR="00D84309" w:rsidRDefault="00D84309" w:rsidP="00DA51DC">
    <w:pPr>
      <w:pStyle w:val="Galvene"/>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B6F"/>
    <w:rsid w:val="000155FD"/>
    <w:rsid w:val="00081B6F"/>
    <w:rsid w:val="001B5409"/>
    <w:rsid w:val="001E062D"/>
    <w:rsid w:val="002710F5"/>
    <w:rsid w:val="00401F4F"/>
    <w:rsid w:val="00452A36"/>
    <w:rsid w:val="004A772D"/>
    <w:rsid w:val="00561A5D"/>
    <w:rsid w:val="00591EEB"/>
    <w:rsid w:val="005E62C1"/>
    <w:rsid w:val="00664EC0"/>
    <w:rsid w:val="007300EE"/>
    <w:rsid w:val="007C761B"/>
    <w:rsid w:val="007D5DB4"/>
    <w:rsid w:val="008508CF"/>
    <w:rsid w:val="00932930"/>
    <w:rsid w:val="009434CF"/>
    <w:rsid w:val="009E1FE6"/>
    <w:rsid w:val="00AA39EE"/>
    <w:rsid w:val="00BA4DED"/>
    <w:rsid w:val="00C67AAD"/>
    <w:rsid w:val="00CB3444"/>
    <w:rsid w:val="00D84309"/>
    <w:rsid w:val="00DA51DC"/>
    <w:rsid w:val="00DC2E84"/>
    <w:rsid w:val="00E43A8B"/>
    <w:rsid w:val="00E97BBF"/>
    <w:rsid w:val="6CE2F8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9BAB2C"/>
  <w15:chartTrackingRefBased/>
  <w15:docId w15:val="{F954B947-C842-314F-B122-CC3650783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01F4F"/>
    <w:pPr>
      <w:tabs>
        <w:tab w:val="center" w:pos="4153"/>
        <w:tab w:val="right" w:pos="8306"/>
      </w:tabs>
    </w:pPr>
  </w:style>
  <w:style w:type="character" w:customStyle="1" w:styleId="GalveneRakstz">
    <w:name w:val="Galvene Rakstz."/>
    <w:basedOn w:val="Noklusjumarindkopasfonts"/>
    <w:link w:val="Galvene"/>
    <w:uiPriority w:val="99"/>
    <w:rsid w:val="00401F4F"/>
  </w:style>
  <w:style w:type="paragraph" w:styleId="Kjene">
    <w:name w:val="footer"/>
    <w:basedOn w:val="Parasts"/>
    <w:link w:val="KjeneRakstz"/>
    <w:uiPriority w:val="99"/>
    <w:unhideWhenUsed/>
    <w:rsid w:val="00401F4F"/>
    <w:pPr>
      <w:tabs>
        <w:tab w:val="center" w:pos="4153"/>
        <w:tab w:val="right" w:pos="8306"/>
      </w:tabs>
    </w:pPr>
  </w:style>
  <w:style w:type="character" w:customStyle="1" w:styleId="KjeneRakstz">
    <w:name w:val="Kājene Rakstz."/>
    <w:basedOn w:val="Noklusjumarindkopasfonts"/>
    <w:link w:val="Kjene"/>
    <w:uiPriority w:val="99"/>
    <w:rsid w:val="00401F4F"/>
  </w:style>
  <w:style w:type="table" w:styleId="Reatabula">
    <w:name w:val="Table Grid"/>
    <w:basedOn w:val="Parastatabula"/>
    <w:uiPriority w:val="39"/>
    <w:rsid w:val="00401F4F"/>
    <w:rPr>
      <w:rFonts w:eastAsiaTheme="minorEastAsia"/>
      <w:sz w:val="22"/>
      <w:szCs w:val="22"/>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semiHidden/>
    <w:unhideWhenUsed/>
    <w:rsid w:val="00DC2E84"/>
    <w:pPr>
      <w:spacing w:before="100" w:beforeAutospacing="1" w:after="100" w:afterAutospacing="1"/>
    </w:pPr>
    <w:rPr>
      <w:rFonts w:ascii="Times New Roman" w:eastAsia="Times New Roman" w:hAnsi="Times New Roman" w:cs="Times New Roman"/>
      <w:lang w:val="lv-LV" w:eastAsia="lv-LV"/>
    </w:rPr>
  </w:style>
  <w:style w:type="character" w:styleId="Vietturateksts">
    <w:name w:val="Placeholder Text"/>
    <w:basedOn w:val="Noklusjumarindkopasfonts"/>
    <w:uiPriority w:val="99"/>
    <w:semiHidden/>
    <w:rsid w:val="00C67AAD"/>
    <w:rPr>
      <w:color w:val="666666"/>
    </w:rPr>
  </w:style>
  <w:style w:type="character" w:customStyle="1" w:styleId="normaltextrun">
    <w:name w:val="normaltextrun"/>
    <w:basedOn w:val="Noklusjumarindkopasfonts"/>
    <w:rsid w:val="00BA4D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271119">
      <w:bodyDiv w:val="1"/>
      <w:marLeft w:val="0"/>
      <w:marRight w:val="0"/>
      <w:marTop w:val="0"/>
      <w:marBottom w:val="0"/>
      <w:divBdr>
        <w:top w:val="none" w:sz="0" w:space="0" w:color="auto"/>
        <w:left w:val="none" w:sz="0" w:space="0" w:color="auto"/>
        <w:bottom w:val="none" w:sz="0" w:space="0" w:color="auto"/>
        <w:right w:val="none" w:sz="0" w:space="0" w:color="auto"/>
      </w:divBdr>
    </w:div>
    <w:div w:id="1222407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FB05C391CC64FCDB4CE467B89F6E760"/>
        <w:category>
          <w:name w:val="General"/>
          <w:gallery w:val="placeholder"/>
        </w:category>
        <w:types>
          <w:type w:val="bbPlcHdr"/>
        </w:types>
        <w:behaviors>
          <w:behavior w:val="content"/>
        </w:behaviors>
        <w:guid w:val="{C382CB5C-04C4-454F-9C99-8DD6A998D5B0}"/>
      </w:docPartPr>
      <w:docPartBody>
        <w:p w:rsidR="00914AEE" w:rsidRDefault="00CF4D0D" w:rsidP="00CF4D0D">
          <w:pPr>
            <w:pStyle w:val="5FB05C391CC64FCDB4CE467B89F6E7601"/>
          </w:pPr>
          <w:r w:rsidRPr="00C67AAD">
            <w:rPr>
              <w:rFonts w:ascii="Arial" w:eastAsia="Calibri" w:hAnsi="Arial" w:cs="Arial"/>
              <w:color w:val="808080"/>
              <w:sz w:val="22"/>
              <w:szCs w:val="22"/>
              <w:lang w:val="lv-LV" w:eastAsia="lv-LV"/>
            </w:rPr>
            <w:t>Click or tap here to enter text.</w:t>
          </w:r>
        </w:p>
      </w:docPartBody>
    </w:docPart>
    <w:docPart>
      <w:docPartPr>
        <w:name w:val="FF874B826CAB4A8AB6A42A17E5ACA7D3"/>
        <w:category>
          <w:name w:val="General"/>
          <w:gallery w:val="placeholder"/>
        </w:category>
        <w:types>
          <w:type w:val="bbPlcHdr"/>
        </w:types>
        <w:behaviors>
          <w:behavior w:val="content"/>
        </w:behaviors>
        <w:guid w:val="{CD6CBB5A-6C0E-45C4-803C-7C19F4977468}"/>
      </w:docPartPr>
      <w:docPartBody>
        <w:p w:rsidR="00914AEE" w:rsidRDefault="00BD4D83" w:rsidP="00BD4D83">
          <w:pPr>
            <w:pStyle w:val="FF874B826CAB4A8AB6A42A17E5ACA7D3"/>
          </w:pPr>
          <w:r w:rsidRPr="00334A9C">
            <w:rPr>
              <w:rStyle w:val="Vietturateksts"/>
            </w:rPr>
            <w:t>Enter any content that you want to repeat, including other content controls. You can also insert this control around table rows in order to repeat parts of a table.</w:t>
          </w:r>
        </w:p>
      </w:docPartBody>
    </w:docPart>
    <w:docPart>
      <w:docPartPr>
        <w:name w:val="2EA546BF3A26471C91BFD2959D8C69D9"/>
        <w:category>
          <w:name w:val="General"/>
          <w:gallery w:val="placeholder"/>
        </w:category>
        <w:types>
          <w:type w:val="bbPlcHdr"/>
        </w:types>
        <w:behaviors>
          <w:behavior w:val="content"/>
        </w:behaviors>
        <w:guid w:val="{AC3AF819-88E3-45D3-BB42-B959AE6972D9}"/>
      </w:docPartPr>
      <w:docPartBody>
        <w:p w:rsidR="00914AEE" w:rsidRDefault="00CF4D0D" w:rsidP="00CF4D0D">
          <w:pPr>
            <w:pStyle w:val="2EA546BF3A26471C91BFD2959D8C69D91"/>
          </w:pPr>
          <w:r w:rsidRPr="00C67AAD">
            <w:rPr>
              <w:rFonts w:ascii="Arial" w:eastAsia="Calibri" w:hAnsi="Arial" w:cs="Arial"/>
              <w:color w:val="808080"/>
            </w:rPr>
            <w:t>Click or tap here to enter text.</w:t>
          </w:r>
        </w:p>
      </w:docPartBody>
    </w:docPart>
    <w:docPart>
      <w:docPartPr>
        <w:name w:val="A397CFDB56DE41F1B7DE1114E0606641"/>
        <w:category>
          <w:name w:val="General"/>
          <w:gallery w:val="placeholder"/>
        </w:category>
        <w:types>
          <w:type w:val="bbPlcHdr"/>
        </w:types>
        <w:behaviors>
          <w:behavior w:val="content"/>
        </w:behaviors>
        <w:guid w:val="{2E5382BB-84AE-4C6E-A22A-B18BBDC7CCE3}"/>
      </w:docPartPr>
      <w:docPartBody>
        <w:p w:rsidR="00914AEE" w:rsidRDefault="00CF4D0D" w:rsidP="00CF4D0D">
          <w:pPr>
            <w:pStyle w:val="A397CFDB56DE41F1B7DE1114E06066411"/>
          </w:pPr>
          <w:r w:rsidRPr="00C67AAD">
            <w:rPr>
              <w:rFonts w:ascii="Arial" w:eastAsia="Calibri" w:hAnsi="Arial" w:cs="Arial"/>
              <w:color w:val="80808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Calibri">
    <w:altName w:val="Arial"/>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D83"/>
    <w:rsid w:val="003A6A76"/>
    <w:rsid w:val="00427483"/>
    <w:rsid w:val="006C707B"/>
    <w:rsid w:val="008508CF"/>
    <w:rsid w:val="00914AEE"/>
    <w:rsid w:val="00AC0ED8"/>
    <w:rsid w:val="00BD4D83"/>
    <w:rsid w:val="00C40F90"/>
    <w:rsid w:val="00C945B6"/>
    <w:rsid w:val="00CF4D0D"/>
    <w:rsid w:val="00D82A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CF4D0D"/>
    <w:rPr>
      <w:color w:val="666666"/>
    </w:rPr>
  </w:style>
  <w:style w:type="paragraph" w:customStyle="1" w:styleId="E5B338476D8D46C1B3FB5FA258158319">
    <w:name w:val="E5B338476D8D46C1B3FB5FA258158319"/>
    <w:rsid w:val="00BD4D83"/>
  </w:style>
  <w:style w:type="paragraph" w:customStyle="1" w:styleId="FF874B826CAB4A8AB6A42A17E5ACA7D3">
    <w:name w:val="FF874B826CAB4A8AB6A42A17E5ACA7D3"/>
    <w:rsid w:val="00BD4D83"/>
  </w:style>
  <w:style w:type="paragraph" w:customStyle="1" w:styleId="7DA224094CF941BBB3331BBC084A3E5F">
    <w:name w:val="7DA224094CF941BBB3331BBC084A3E5F"/>
    <w:rsid w:val="00BD4D83"/>
  </w:style>
  <w:style w:type="paragraph" w:customStyle="1" w:styleId="35745B9FF5E64729870321BB30F01D0F1">
    <w:name w:val="35745B9FF5E64729870321BB30F01D0F1"/>
    <w:rsid w:val="00CF4D0D"/>
    <w:pPr>
      <w:spacing w:after="0" w:line="240" w:lineRule="auto"/>
    </w:pPr>
    <w:rPr>
      <w:rFonts w:eastAsiaTheme="minorHAnsi"/>
      <w:sz w:val="24"/>
      <w:szCs w:val="24"/>
      <w:lang w:val="en-US" w:eastAsia="en-US"/>
    </w:rPr>
  </w:style>
  <w:style w:type="paragraph" w:customStyle="1" w:styleId="9114BFC831AD4E558A61C7A92FA61AFE1">
    <w:name w:val="9114BFC831AD4E558A61C7A92FA61AFE1"/>
    <w:rsid w:val="00CF4D0D"/>
    <w:pPr>
      <w:spacing w:after="0" w:line="240" w:lineRule="auto"/>
    </w:pPr>
    <w:rPr>
      <w:rFonts w:eastAsiaTheme="minorHAnsi"/>
      <w:sz w:val="24"/>
      <w:szCs w:val="24"/>
      <w:lang w:val="en-US" w:eastAsia="en-US"/>
    </w:rPr>
  </w:style>
  <w:style w:type="paragraph" w:customStyle="1" w:styleId="5FB05C391CC64FCDB4CE467B89F6E7601">
    <w:name w:val="5FB05C391CC64FCDB4CE467B89F6E7601"/>
    <w:rsid w:val="00CF4D0D"/>
    <w:pPr>
      <w:spacing w:after="0" w:line="240" w:lineRule="auto"/>
    </w:pPr>
    <w:rPr>
      <w:rFonts w:eastAsiaTheme="minorHAnsi"/>
      <w:sz w:val="24"/>
      <w:szCs w:val="24"/>
      <w:lang w:val="en-US" w:eastAsia="en-US"/>
    </w:rPr>
  </w:style>
  <w:style w:type="paragraph" w:customStyle="1" w:styleId="0B1F11278281442DBAEED93C21AFB87C1">
    <w:name w:val="0B1F11278281442DBAEED93C21AFB87C1"/>
    <w:rsid w:val="00CF4D0D"/>
    <w:pPr>
      <w:spacing w:after="0" w:line="240" w:lineRule="auto"/>
    </w:pPr>
    <w:rPr>
      <w:rFonts w:eastAsiaTheme="minorHAnsi"/>
      <w:sz w:val="24"/>
      <w:szCs w:val="24"/>
      <w:lang w:val="en-US" w:eastAsia="en-US"/>
    </w:rPr>
  </w:style>
  <w:style w:type="paragraph" w:customStyle="1" w:styleId="9C3B7CEA581B47A794794A6D323E3E461">
    <w:name w:val="9C3B7CEA581B47A794794A6D323E3E461"/>
    <w:rsid w:val="00CF4D0D"/>
    <w:pPr>
      <w:spacing w:after="0" w:line="240" w:lineRule="auto"/>
    </w:pPr>
    <w:rPr>
      <w:rFonts w:eastAsiaTheme="minorHAnsi"/>
      <w:sz w:val="24"/>
      <w:szCs w:val="24"/>
      <w:lang w:val="en-US" w:eastAsia="en-US"/>
    </w:rPr>
  </w:style>
  <w:style w:type="paragraph" w:customStyle="1" w:styleId="BBB3E38C33794830903A1C416C003CA41">
    <w:name w:val="BBB3E38C33794830903A1C416C003CA41"/>
    <w:rsid w:val="00CF4D0D"/>
    <w:pPr>
      <w:spacing w:after="0" w:line="240" w:lineRule="auto"/>
    </w:pPr>
    <w:rPr>
      <w:rFonts w:eastAsiaTheme="minorHAnsi"/>
      <w:sz w:val="24"/>
      <w:szCs w:val="24"/>
      <w:lang w:val="en-US" w:eastAsia="en-US"/>
    </w:rPr>
  </w:style>
  <w:style w:type="paragraph" w:customStyle="1" w:styleId="2EA546BF3A26471C91BFD2959D8C69D91">
    <w:name w:val="2EA546BF3A26471C91BFD2959D8C69D91"/>
    <w:rsid w:val="00CF4D0D"/>
    <w:pPr>
      <w:spacing w:after="0" w:line="240" w:lineRule="auto"/>
    </w:pPr>
    <w:rPr>
      <w:rFonts w:eastAsiaTheme="minorHAnsi"/>
      <w:sz w:val="24"/>
      <w:szCs w:val="24"/>
      <w:lang w:val="en-US" w:eastAsia="en-US"/>
    </w:rPr>
  </w:style>
  <w:style w:type="paragraph" w:customStyle="1" w:styleId="A397CFDB56DE41F1B7DE1114E06066411">
    <w:name w:val="A397CFDB56DE41F1B7DE1114E06066411"/>
    <w:rsid w:val="00CF4D0D"/>
    <w:pPr>
      <w:spacing w:after="0" w:line="240" w:lineRule="auto"/>
    </w:pPr>
    <w:rPr>
      <w:rFonts w:eastAsiaTheme="minorHAnsi"/>
      <w:sz w:val="24"/>
      <w:szCs w:val="24"/>
      <w:lang w:val="en-US" w:eastAsia="en-US"/>
    </w:rPr>
  </w:style>
  <w:style w:type="paragraph" w:customStyle="1" w:styleId="70B72107B2404472B1BF67D4DD9FF4291">
    <w:name w:val="70B72107B2404472B1BF67D4DD9FF4291"/>
    <w:rsid w:val="00CF4D0D"/>
    <w:pPr>
      <w:spacing w:after="0" w:line="240" w:lineRule="auto"/>
    </w:pPr>
    <w:rPr>
      <w:rFonts w:eastAsiaTheme="minorHAnsi"/>
      <w:sz w:val="24"/>
      <w:szCs w:val="24"/>
      <w:lang w:val="en-US" w:eastAsia="en-US"/>
    </w:rPr>
  </w:style>
  <w:style w:type="paragraph" w:customStyle="1" w:styleId="06BBE338F92E4D1B8A0EE3DAD6EF39CA1">
    <w:name w:val="06BBE338F92E4D1B8A0EE3DAD6EF39CA1"/>
    <w:rsid w:val="00CF4D0D"/>
    <w:pPr>
      <w:spacing w:after="0" w:line="240" w:lineRule="auto"/>
    </w:pPr>
    <w:rPr>
      <w:rFonts w:eastAsiaTheme="minorHAnsi"/>
      <w:sz w:val="24"/>
      <w:szCs w:val="24"/>
      <w:lang w:val="en-US" w:eastAsia="en-US"/>
    </w:rPr>
  </w:style>
  <w:style w:type="paragraph" w:customStyle="1" w:styleId="A5C169D5D4744454883E20E4E8457FF31">
    <w:name w:val="A5C169D5D4744454883E20E4E8457FF31"/>
    <w:rsid w:val="00CF4D0D"/>
    <w:pPr>
      <w:spacing w:after="0" w:line="240" w:lineRule="auto"/>
    </w:pPr>
    <w:rPr>
      <w:rFonts w:eastAsiaTheme="minorHAnsi"/>
      <w:sz w:val="24"/>
      <w:szCs w:val="24"/>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Nosūtāmā dokumenta dokuments" ma:contentTypeID="0x010100C476CDCBD2A54C809BE7B1095298D8680089687E3A5792F146853241CAB5323A8E" ma:contentTypeVersion="11" ma:contentTypeDescription="Izveidot jaunu dokumentu." ma:contentTypeScope="" ma:versionID="c5bc6b5504fbf8a52cf92d857db9a70e">
  <xsd:schema xmlns:xsd="http://www.w3.org/2001/XMLSchema" xmlns:xs="http://www.w3.org/2001/XMLSchema" xmlns:p="http://schemas.microsoft.com/office/2006/metadata/properties" xmlns:ns2="b07788d4-8abc-46f1-82d8-8e3c5aaeb223" targetNamespace="http://schemas.microsoft.com/office/2006/metadata/properties" ma:root="true" ma:fieldsID="98ff8829fe8a837cc81ab862fe81faa2" ns2:_="">
    <xsd:import namespace="b07788d4-8abc-46f1-82d8-8e3c5aaeb223"/>
    <xsd:element name="properties">
      <xsd:complexType>
        <xsd:sequence>
          <xsd:element name="documentManagement">
            <xsd:complexType>
              <xsd:all>
                <xsd:element ref="ns2:BBS_RelatedItemID" minOccurs="0"/>
                <xsd:element ref="ns2:BBS_VersionHistory" minOccurs="0"/>
                <xsd:element ref="ns2:SharedWithUsers" minOccurs="0"/>
                <xsd:element ref="ns2:BBS_CreatedFromTemplate" minOccurs="0"/>
                <xsd:element ref="ns2:SharedWithDetails" minOccurs="0"/>
                <xsd:element ref="ns2:BBS_WF_IsGeneratedFromTemplate" minOccurs="0"/>
                <xsd:element ref="ns2:BBS_WF_DocumentTemplateId" minOccurs="0"/>
                <xsd:element ref="ns2:BBS_WF_DocumentSign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7788d4-8abc-46f1-82d8-8e3c5aaeb223" elementFormDefault="qualified">
    <xsd:import namespace="http://schemas.microsoft.com/office/2006/documentManagement/types"/>
    <xsd:import namespace="http://schemas.microsoft.com/office/infopath/2007/PartnerControls"/>
    <xsd:element name="BBS_RelatedItemID" ma:index="8" nillable="true" ma:displayName="Saistītā vienuma identifikators" ma:indexed="true" ma:internalName="BBS_RelatedItemID">
      <xsd:simpleType>
        <xsd:restriction base="dms:Text"/>
      </xsd:simpleType>
    </xsd:element>
    <xsd:element name="BBS_VersionHistory" ma:index="9" nillable="true" ma:displayName="Versiju vēsture" ma:internalName="BBS_VersionHistory" ma:readOnly="false">
      <xsd:simpleType>
        <xsd:restriction base="dms:Text"/>
      </xsd:simpleType>
    </xsd:element>
    <xsd:element name="SharedWithUsers" ma:index="10"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BBS_CreatedFromTemplate" ma:index="11" nillable="true" ma:displayName="Ģenerēts no šablona" ma:default="0" ma:internalName="BBS_CreatedFromTemplate">
      <xsd:simpleType>
        <xsd:restriction base="dms:Boolean"/>
      </xsd:simpleType>
    </xsd:element>
    <xsd:element name="SharedWithDetails" ma:index="12" nillable="true" ma:displayName="Koplietots ar: detalizēti" ma:internalName="SharedWithDetails" ma:readOnly="true">
      <xsd:simpleType>
        <xsd:restriction base="dms:Note">
          <xsd:maxLength value="255"/>
        </xsd:restriction>
      </xsd:simpleType>
    </xsd:element>
    <xsd:element name="BBS_WF_IsGeneratedFromTemplate" ma:index="13" nillable="true" ma:displayName="Ir ģenerēts no veidnes" ma:default="0" ma:hidden="true" ma:indexed="true" ma:internalName="BBS_WF_IsGeneratedFromTemplate" ma:readOnly="false">
      <xsd:simpleType>
        <xsd:restriction base="dms:Boolean"/>
      </xsd:simpleType>
    </xsd:element>
    <xsd:element name="BBS_WF_DocumentTemplateId" ma:index="14" nillable="true" ma:displayName="Veidnes identifikators" ma:hidden="true" ma:indexed="true" ma:internalName="BBS_WF_DocumentTemplateId" ma:readOnly="false">
      <xsd:simpleType>
        <xsd:restriction base="dms:Text"/>
      </xsd:simpleType>
    </xsd:element>
    <xsd:element name="BBS_WF_DocumentSigners" ma:index="15" nillable="true" ma:displayName="Dokumenta parakstītāji" ma:description="" ma:internalName="BBS_WF_DocumentSigner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BBS_CreatedFromTemplate xmlns="b07788d4-8abc-46f1-82d8-8e3c5aaeb223">false</BBS_CreatedFromTemplate>
    <BBS_WF_DocumentSigners xmlns="b07788d4-8abc-46f1-82d8-8e3c5aaeb223">[{"Assignee":"Edgars Lauskis","AssigneePosition":"Nodaļas vadītājs"}]</BBS_WF_DocumentSigners>
    <BBS_WF_IsGeneratedFromTemplate xmlns="b07788d4-8abc-46f1-82d8-8e3c5aaeb223">true</BBS_WF_IsGeneratedFromTemplate>
    <BBS_VersionHistory xmlns="b07788d4-8abc-46f1-82d8-8e3c5aaeb223" xsi:nil="true"/>
    <BBS_WF_DocumentTemplateId xmlns="b07788d4-8abc-46f1-82d8-8e3c5aaeb223">200</BBS_WF_DocumentTemplateId>
    <BBS_RelatedItemID xmlns="b07788d4-8abc-46f1-82d8-8e3c5aaeb223">760fc762-7f7e-4b29-ae1d-556817fd946f</BBS_RelatedItemID>
  </documentManagement>
</p:properties>
</file>

<file path=customXml/itemProps1.xml><?xml version="1.0" encoding="utf-8"?>
<ds:datastoreItem xmlns:ds="http://schemas.openxmlformats.org/officeDocument/2006/customXml" ds:itemID="{FF689856-9CC6-4889-8890-D0B732E07638}">
  <ds:schemaRefs>
    <ds:schemaRef ds:uri="http://schemas.microsoft.com/sharepoint/v3/contenttype/forms"/>
  </ds:schemaRefs>
</ds:datastoreItem>
</file>

<file path=customXml/itemProps2.xml><?xml version="1.0" encoding="utf-8"?>
<ds:datastoreItem xmlns:ds="http://schemas.openxmlformats.org/officeDocument/2006/customXml" ds:itemID="{4F11F716-BDFD-4425-BE11-8E165FE35544}">
  <ds:schemaRefs>
    <ds:schemaRef ds:uri="http://schemas.openxmlformats.org/officeDocument/2006/bibliography"/>
  </ds:schemaRefs>
</ds:datastoreItem>
</file>

<file path=customXml/itemProps3.xml><?xml version="1.0" encoding="utf-8"?>
<ds:datastoreItem xmlns:ds="http://schemas.openxmlformats.org/officeDocument/2006/customXml" ds:itemID="{305384A4-4EBF-43F2-A3C1-8BC9B13AD4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7788d4-8abc-46f1-82d8-8e3c5aaeb2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F437EA0-365F-4833-ACBA-B3B85C5B2A1F}">
  <ds:schemaRefs>
    <ds:schemaRef ds:uri="http://schemas.microsoft.com/office/2006/metadata/properties"/>
    <ds:schemaRef ds:uri="http://schemas.microsoft.com/office/infopath/2007/PartnerControls"/>
    <ds:schemaRef ds:uri="b07788d4-8abc-46f1-82d8-8e3c5aaeb22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793</Words>
  <Characters>5027</Characters>
  <Application>Microsoft Office Word</Application>
  <DocSecurity>0</DocSecurity>
  <Lines>143</Lines>
  <Paragraphs>81</Paragraphs>
  <ScaleCrop>false</ScaleCrop>
  <Company/>
  <LinksUpToDate>false</LinksUpToDate>
  <CharactersWithSpaces>5739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RIX nosūtāmo dokumentu veidne- publisks</dc:title>
  <dc:subject/>
  <dc:creator>Microsoft Office User</dc:creator>
  <cp:keywords>OD_DT_200</cp:keywords>
  <dc:description/>
  <cp:lastModifiedBy>Julija Āboltiņa</cp:lastModifiedBy>
  <cp:revision>8</cp:revision>
  <dcterms:created xsi:type="dcterms:W3CDTF">2024-01-29T11:02:00Z</dcterms:created>
  <dcterms:modified xsi:type="dcterms:W3CDTF">2026-08-20T11:03:00Z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0x010100C476CDCBD2A54C809BE7B1095298D8680089687E3A5792F146853241CAB5323A8E</vt:lpwstr>
  </property>
</Properties>
</file>