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F02C2A" w:rsidP="00480BA8" w14:paraId="4F653DD5" w14:textId="39125983">
      <w:pPr>
        <w:numPr>
          <w:ilvl w:val="0"/>
          <w:numId w:val="1"/>
        </w:numPr>
        <w:spacing w:before="0" w:after="0" w:line="240" w:lineRule="auto"/>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w:t>
      </w:r>
    </w:p>
    <w:p w:rsidR="00D27F2B" w:rsidRPr="00F02C2A" w:rsidP="00D27F2B" w14:paraId="7A01EEE4" w14:textId="3B6E9B08">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D27F2B" w:rsidRPr="00F02C2A" w:rsidP="00D27F2B" w14:paraId="37368ADA"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DE29C2" w:rsidRPr="00F02C2A" w:rsidP="00DE29C2" w14:paraId="5EC8AB0E" w14:textId="0D7E948D">
      <w:pPr>
        <w:tabs>
          <w:tab w:val="left" w:pos="567"/>
        </w:tabs>
        <w:overflowPunct w:val="0"/>
        <w:autoSpaceDE w:val="0"/>
        <w:autoSpaceDN w:val="0"/>
        <w:adjustRightInd w:val="0"/>
        <w:spacing w:before="120" w:after="120" w:line="240" w:lineRule="auto"/>
        <w:jc w:val="center"/>
        <w:textAlignment w:val="baseline"/>
        <w:rPr>
          <w:rFonts w:ascii="Arial" w:eastAsia="Times New Roman" w:hAnsi="Arial" w:cs="Arial"/>
          <w:b/>
          <w:bCs/>
          <w:caps/>
          <w:kern w:val="0"/>
          <w:sz w:val="27"/>
          <w:szCs w:val="27"/>
          <w14:ligatures w14:val="none"/>
        </w:rPr>
      </w:pPr>
      <w:r w:rsidRPr="00F02C2A">
        <w:rPr>
          <w:rFonts w:ascii="Arial" w:eastAsia="Times New Roman" w:hAnsi="Arial" w:cs="Arial"/>
          <w:b/>
          <w:kern w:val="0"/>
          <w:sz w:val="27"/>
          <w:szCs w:val="27"/>
          <w:lang w:bidi="en-GB"/>
          <w14:ligatures w14:val="none"/>
        </w:rPr>
        <w:t>TENDERER SELECTION AND QUALIFICATION REQUIREMENTS</w:t>
      </w:r>
    </w:p>
    <w:p w:rsidR="00D27F2B" w:rsidRPr="00F02C2A" w:rsidP="00480BA8" w14:paraId="4FAE4EA1" w14:textId="3F75FD26">
      <w:pPr>
        <w:pStyle w:val="ListParagraph"/>
        <w:numPr>
          <w:ilvl w:val="0"/>
          <w:numId w:val="6"/>
        </w:numPr>
        <w:overflowPunct w:val="0"/>
        <w:autoSpaceDE w:val="0"/>
        <w:autoSpaceDN w:val="0"/>
        <w:adjustRightInd w:val="0"/>
        <w:spacing w:before="120" w:after="120" w:line="240" w:lineRule="auto"/>
        <w:ind w:left="284" w:hanging="28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Tenderer selection and qualification requirements are binding on suppliers wishing to obtain the right to conclude the procurement contract and include requirements regarding the selection of the Tenderer, qualification, technical and professional capacities, the information to be submitted that is necessary for the evaluation of the Tenderer in accordance with said requirements, as well as the rules on how associations of suppliers, partnerships and subcontractors must comply with the requirements set out in the table below:</w:t>
      </w:r>
    </w:p>
    <w:tbl>
      <w:tblPr>
        <w:tblStyle w:val="TableGrid1"/>
        <w:tblW w:w="9355" w:type="dxa"/>
        <w:tblInd w:w="279" w:type="dxa"/>
        <w:tblLook w:val="04A0"/>
      </w:tblPr>
      <w:tblGrid>
        <w:gridCol w:w="571"/>
        <w:gridCol w:w="3894"/>
        <w:gridCol w:w="4890"/>
      </w:tblGrid>
      <w:tr w14:paraId="4088D863" w14:textId="77777777" w:rsidTr="2B881599">
        <w:tblPrEx>
          <w:tblW w:w="9355" w:type="dxa"/>
          <w:tblInd w:w="279" w:type="dxa"/>
          <w:tblLook w:val="04A0"/>
        </w:tblPrEx>
        <w:tc>
          <w:tcPr>
            <w:tcW w:w="567" w:type="dxa"/>
            <w:shd w:val="clear" w:color="auto" w:fill="E8E8E8" w:themeFill="background2"/>
          </w:tcPr>
          <w:p w:rsidR="00282C57" w:rsidRPr="00F02C2A" w:rsidP="005D60A7" w14:paraId="1BAF3927" w14:textId="77777777">
            <w:pPr>
              <w:tabs>
                <w:tab w:val="left" w:pos="567"/>
              </w:tabs>
              <w:overflowPunct w:val="0"/>
              <w:autoSpaceDE w:val="0"/>
              <w:autoSpaceDN w:val="0"/>
              <w:adjustRightInd w:val="0"/>
              <w:spacing w:before="120" w:after="120"/>
              <w:jc w:val="both"/>
              <w:textAlignment w:val="baseline"/>
              <w:rPr>
                <w:rFonts w:ascii="Arial" w:hAnsi="Arial" w:cs="Arial"/>
                <w:sz w:val="22"/>
                <w:szCs w:val="22"/>
              </w:rPr>
            </w:pPr>
            <w:bookmarkStart w:id="0" w:name="_Hlk147242496"/>
            <w:r w:rsidRPr="00F02C2A">
              <w:rPr>
                <w:rFonts w:ascii="Arial" w:eastAsia="Arial" w:hAnsi="Arial" w:cs="Arial"/>
                <w:b/>
                <w:sz w:val="22"/>
                <w:szCs w:val="22"/>
                <w:lang w:bidi="en-GB"/>
              </w:rPr>
              <w:t>No.</w:t>
            </w:r>
          </w:p>
        </w:tc>
        <w:tc>
          <w:tcPr>
            <w:tcW w:w="3896" w:type="dxa"/>
            <w:shd w:val="clear" w:color="auto" w:fill="E8E8E8" w:themeFill="background2"/>
          </w:tcPr>
          <w:p w:rsidR="00282C57" w:rsidRPr="00F02C2A" w:rsidP="005D60A7" w14:paraId="2C3051CE" w14:textId="77777777">
            <w:pPr>
              <w:tabs>
                <w:tab w:val="left" w:pos="567"/>
              </w:tabs>
              <w:overflowPunct w:val="0"/>
              <w:autoSpaceDE w:val="0"/>
              <w:autoSpaceDN w:val="0"/>
              <w:adjustRightInd w:val="0"/>
              <w:spacing w:before="120" w:after="120"/>
              <w:jc w:val="center"/>
              <w:textAlignment w:val="baseline"/>
              <w:rPr>
                <w:rFonts w:ascii="Arial" w:hAnsi="Arial" w:cs="Arial"/>
                <w:sz w:val="22"/>
                <w:szCs w:val="22"/>
              </w:rPr>
            </w:pPr>
            <w:r w:rsidRPr="00F02C2A">
              <w:rPr>
                <w:rFonts w:ascii="Arial" w:eastAsia="Arial" w:hAnsi="Arial" w:cs="Arial"/>
                <w:b/>
                <w:sz w:val="22"/>
                <w:szCs w:val="22"/>
                <w:lang w:bidi="en-GB"/>
              </w:rPr>
              <w:t>Qualification requirement</w:t>
            </w:r>
          </w:p>
        </w:tc>
        <w:tc>
          <w:tcPr>
            <w:tcW w:w="4892" w:type="dxa"/>
            <w:shd w:val="clear" w:color="auto" w:fill="E8E8E8" w:themeFill="background2"/>
          </w:tcPr>
          <w:p w:rsidR="00282C57" w:rsidRPr="00F02C2A" w:rsidP="005D60A7" w14:paraId="54BF0DFF" w14:textId="77777777">
            <w:pPr>
              <w:tabs>
                <w:tab w:val="left" w:pos="567"/>
              </w:tabs>
              <w:overflowPunct w:val="0"/>
              <w:autoSpaceDE w:val="0"/>
              <w:autoSpaceDN w:val="0"/>
              <w:adjustRightInd w:val="0"/>
              <w:spacing w:before="120" w:after="120"/>
              <w:jc w:val="center"/>
              <w:textAlignment w:val="baseline"/>
              <w:rPr>
                <w:rFonts w:ascii="Arial" w:hAnsi="Arial" w:cs="Arial"/>
                <w:sz w:val="22"/>
                <w:szCs w:val="22"/>
              </w:rPr>
            </w:pPr>
            <w:r w:rsidRPr="00F02C2A">
              <w:rPr>
                <w:rFonts w:ascii="Arial" w:eastAsia="Arial" w:hAnsi="Arial" w:cs="Arial"/>
                <w:b/>
                <w:sz w:val="22"/>
                <w:szCs w:val="22"/>
                <w:lang w:bidi="en-GB"/>
              </w:rPr>
              <w:t>Documents to be submitted</w:t>
            </w:r>
          </w:p>
        </w:tc>
      </w:tr>
      <w:tr w14:paraId="2FB10BEC" w14:textId="77777777" w:rsidTr="2B881599">
        <w:tblPrEx>
          <w:tblW w:w="9355" w:type="dxa"/>
          <w:tblInd w:w="279" w:type="dxa"/>
          <w:tblLook w:val="04A0"/>
        </w:tblPrEx>
        <w:trPr>
          <w:trHeight w:val="1550"/>
        </w:trPr>
        <w:tc>
          <w:tcPr>
            <w:tcW w:w="571" w:type="dxa"/>
          </w:tcPr>
          <w:p w:rsidR="00282C57" w:rsidRPr="00F02C2A" w:rsidP="00480BA8" w14:paraId="5CE22541" w14:textId="2EC99377">
            <w:pPr>
              <w:pStyle w:val="ListParagraph"/>
              <w:numPr>
                <w:ilvl w:val="1"/>
                <w:numId w:val="6"/>
              </w:numPr>
              <w:overflowPunct w:val="0"/>
              <w:autoSpaceDE w:val="0"/>
              <w:autoSpaceDN w:val="0"/>
              <w:adjustRightInd w:val="0"/>
              <w:spacing w:before="12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F02C2A" w:rsidP="005D60A7" w14:paraId="6ABC1FE7" w14:textId="2A366E80">
            <w:pPr>
              <w:tabs>
                <w:tab w:val="left" w:pos="567"/>
              </w:tabs>
              <w:overflowPunct w:val="0"/>
              <w:autoSpaceDE w:val="0"/>
              <w:autoSpaceDN w:val="0"/>
              <w:adjustRightInd w:val="0"/>
              <w:spacing w:before="120" w:after="120"/>
              <w:jc w:val="both"/>
              <w:textAlignment w:val="baseline"/>
              <w:rPr>
                <w:rFonts w:ascii="Arial" w:hAnsi="Arial" w:cs="Arial"/>
                <w:sz w:val="22"/>
                <w:szCs w:val="22"/>
              </w:rPr>
            </w:pPr>
            <w:r w:rsidRPr="00F02C2A">
              <w:rPr>
                <w:rFonts w:ascii="Arial" w:eastAsia="Arial" w:hAnsi="Arial" w:cs="Arial"/>
                <w:sz w:val="22"/>
                <w:szCs w:val="22"/>
                <w:lang w:bidi="en-GB"/>
              </w:rPr>
              <w:t>The Tenderer has applied to participate in the procurement.</w:t>
            </w:r>
          </w:p>
        </w:tc>
        <w:tc>
          <w:tcPr>
            <w:tcW w:w="4892" w:type="dxa"/>
            <w:tcBorders>
              <w:top w:val="single" w:sz="4" w:space="0" w:color="auto"/>
              <w:left w:val="single" w:sz="4" w:space="0" w:color="auto"/>
              <w:bottom w:val="single" w:sz="4" w:space="0" w:color="auto"/>
              <w:right w:val="single" w:sz="4" w:space="0" w:color="auto"/>
            </w:tcBorders>
          </w:tcPr>
          <w:p w:rsidR="00282C57" w:rsidRPr="00F02C2A" w:rsidP="00FA7EE4" w14:paraId="4E20D355" w14:textId="7C27C954">
            <w:pPr>
              <w:pStyle w:val="BodyText"/>
              <w:spacing w:before="60" w:after="60"/>
              <w:ind w:left="34"/>
              <w:rPr>
                <w:rFonts w:ascii="Arial" w:hAnsi="Arial" w:cs="Arial"/>
                <w:sz w:val="22"/>
              </w:rPr>
            </w:pPr>
            <w:r w:rsidRPr="00F02C2A">
              <w:rPr>
                <w:rFonts w:ascii="Arial" w:eastAsia="Arial" w:hAnsi="Arial" w:cs="Arial"/>
                <w:sz w:val="22"/>
                <w:lang w:bidi="en-GB"/>
              </w:rPr>
              <w:t>An Offer Letter prepared and completed in accordance with the attached template, bearing the signature of the legal or authorised representative of the Tenderer.</w:t>
            </w:r>
          </w:p>
          <w:p w:rsidR="00FA7EE4" w:rsidRPr="00F02C2A" w:rsidP="00FA7EE4" w14:paraId="0C8578E1" w14:textId="77777777">
            <w:pPr>
              <w:pStyle w:val="BodyText"/>
              <w:spacing w:before="60" w:after="60"/>
              <w:ind w:left="34"/>
              <w:rPr>
                <w:rFonts w:ascii="Arial" w:hAnsi="Arial" w:cs="Arial"/>
                <w:sz w:val="22"/>
              </w:rPr>
            </w:pPr>
          </w:p>
          <w:p w:rsidR="00FA7EE4" w:rsidRPr="00F02C2A" w:rsidP="00FA7EE4" w14:paraId="7266255D" w14:textId="5A0B79DF">
            <w:pPr>
              <w:pStyle w:val="BodyText"/>
              <w:spacing w:before="60" w:after="60"/>
              <w:ind w:left="34"/>
              <w:rPr>
                <w:rFonts w:ascii="Arial" w:hAnsi="Arial" w:cs="Arial"/>
                <w:sz w:val="22"/>
              </w:rPr>
            </w:pPr>
            <w:r w:rsidRPr="00F02C2A">
              <w:rPr>
                <w:rFonts w:ascii="Arial" w:eastAsia="Arial" w:hAnsi="Arial" w:cs="Arial"/>
                <w:sz w:val="22"/>
                <w:lang w:bidi="en-GB"/>
              </w:rPr>
              <w:t xml:space="preserve">A Tenderer registered in the Republic of Latvia is not required to submit an extract from the Register of Enterprises. The Customer shall verify on the website of the Register of Enterprises of the Republic of Latvia that the Offer Letter has been signed by the authorised representative of the Tenderer. </w:t>
            </w:r>
          </w:p>
          <w:p w:rsidR="00FA7EE4" w:rsidRPr="00F02C2A" w:rsidP="005D60A7" w14:paraId="37D3D2F2" w14:textId="77777777">
            <w:pPr>
              <w:pStyle w:val="BodyText"/>
              <w:spacing w:before="60" w:after="60"/>
              <w:ind w:left="34"/>
              <w:rPr>
                <w:rFonts w:ascii="Arial" w:hAnsi="Arial" w:cs="Arial"/>
                <w:sz w:val="22"/>
              </w:rPr>
            </w:pPr>
          </w:p>
          <w:p w:rsidR="00282C57" w:rsidRPr="00F02C2A" w:rsidP="005D60A7" w14:paraId="425E1555" w14:textId="01B2A330">
            <w:pPr>
              <w:pStyle w:val="BodyText"/>
              <w:spacing w:before="60" w:after="60"/>
              <w:ind w:left="34"/>
              <w:rPr>
                <w:rFonts w:ascii="Arial" w:hAnsi="Arial" w:cs="Arial"/>
                <w:sz w:val="22"/>
              </w:rPr>
            </w:pPr>
            <w:r w:rsidRPr="00F02C2A">
              <w:rPr>
                <w:rFonts w:ascii="Arial" w:eastAsia="Arial" w:hAnsi="Arial" w:cs="Arial"/>
                <w:sz w:val="22"/>
                <w:lang w:bidi="en-GB"/>
              </w:rPr>
              <w:t>A Tenderer registered in a foreign country shall submit a certificate (certified copy) issued by the relevant competent authority to enable the Customer to verify that the Offer Letter has been signed by the authorised representative of the Tenderer. If the offer is signed by a person who is not indicated in the extract from the Register of Enterprises of the Republic of Latvia or in the certificate issued by the competent authority of another country, the Tenderer shall submit a power of attorney authorising that person to sign the offer.</w:t>
            </w:r>
          </w:p>
          <w:p w:rsidR="00FA7EE4" w:rsidRPr="00F02C2A" w:rsidP="005D60A7" w14:paraId="3B0DC266" w14:textId="77777777">
            <w:pPr>
              <w:pStyle w:val="BodyText"/>
              <w:spacing w:before="60" w:after="60"/>
              <w:ind w:left="34"/>
              <w:rPr>
                <w:rFonts w:ascii="Arial" w:hAnsi="Arial" w:cs="Arial"/>
                <w:sz w:val="22"/>
              </w:rPr>
            </w:pPr>
          </w:p>
          <w:p w:rsidR="00282C57" w:rsidRPr="00F02C2A" w:rsidP="001D08D3" w14:paraId="7B84C61C" w14:textId="018F87EA">
            <w:pPr>
              <w:pStyle w:val="BodyText"/>
              <w:spacing w:before="60" w:after="60"/>
              <w:ind w:left="34"/>
              <w:rPr>
                <w:rFonts w:ascii="Arial" w:hAnsi="Arial" w:cs="Arial"/>
                <w:sz w:val="22"/>
              </w:rPr>
            </w:pPr>
            <w:r w:rsidRPr="00F02C2A">
              <w:rPr>
                <w:rFonts w:ascii="Arial" w:eastAsia="Arial" w:hAnsi="Arial" w:cs="Arial"/>
                <w:sz w:val="22"/>
                <w:lang w:bidi="en-GB"/>
              </w:rPr>
              <w:t>If the Offer Letter is signed by an authorised person, both a Tenderer registered in the Republic of Latvia and a Tenderer registered in a foreign country shall attach a document (power of attorney) confirming the authority of the person who signed the Offer Letter to sign on behalf of the Tenderer.</w:t>
            </w:r>
          </w:p>
        </w:tc>
      </w:tr>
      <w:tr w14:paraId="4E3F3728" w14:textId="77777777" w:rsidTr="2B881599">
        <w:tblPrEx>
          <w:tblW w:w="9355" w:type="dxa"/>
          <w:tblInd w:w="279" w:type="dxa"/>
          <w:tblLook w:val="04A0"/>
        </w:tblPrEx>
        <w:tc>
          <w:tcPr>
            <w:tcW w:w="571" w:type="dxa"/>
          </w:tcPr>
          <w:p w:rsidR="00282C57" w:rsidRPr="00F02C2A" w:rsidP="00480BA8" w14:paraId="36231801" w14:textId="00376315">
            <w:pPr>
              <w:pStyle w:val="ListParagraph"/>
              <w:numPr>
                <w:ilvl w:val="1"/>
                <w:numId w:val="6"/>
              </w:numPr>
              <w:overflowPunct w:val="0"/>
              <w:autoSpaceDE w:val="0"/>
              <w:autoSpaceDN w:val="0"/>
              <w:adjustRightInd w:val="0"/>
              <w:spacing w:before="12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F02C2A" w:rsidP="005D60A7" w14:paraId="7B5CABD6" w14:textId="50943FCD">
            <w:pPr>
              <w:pStyle w:val="BodyText"/>
              <w:spacing w:before="60" w:after="60"/>
              <w:rPr>
                <w:rFonts w:ascii="Arial" w:hAnsi="Arial" w:cs="Arial"/>
                <w:sz w:val="22"/>
              </w:rPr>
            </w:pPr>
            <w:r w:rsidRPr="00F02C2A">
              <w:rPr>
                <w:rFonts w:ascii="Arial" w:eastAsia="Arial" w:hAnsi="Arial" w:cs="Arial"/>
                <w:sz w:val="22"/>
                <w:lang w:bidi="en-GB"/>
              </w:rPr>
              <w:t>The Tenderer is registered in accordance with the requirements of the laws and regulations of its country of domicile.</w:t>
            </w:r>
          </w:p>
          <w:p w:rsidR="00282C57" w:rsidRPr="00F02C2A" w:rsidP="005D60A7" w14:paraId="083BF391" w14:textId="77777777">
            <w:pPr>
              <w:tabs>
                <w:tab w:val="left" w:pos="567"/>
              </w:tabs>
              <w:overflowPunct w:val="0"/>
              <w:autoSpaceDE w:val="0"/>
              <w:autoSpaceDN w:val="0"/>
              <w:adjustRightInd w:val="0"/>
              <w:spacing w:before="120" w:after="120"/>
              <w:jc w:val="both"/>
              <w:textAlignment w:val="baseline"/>
              <w:rPr>
                <w:rFonts w:ascii="Arial" w:hAnsi="Arial" w:cs="Arial"/>
                <w:sz w:val="22"/>
                <w:szCs w:val="22"/>
              </w:rPr>
            </w:pPr>
          </w:p>
          <w:p w:rsidR="001D0773" w:rsidRPr="00F02C2A" w:rsidP="001D0773" w14:paraId="2C97790C" w14:textId="77777777">
            <w:pPr>
              <w:tabs>
                <w:tab w:val="left" w:pos="567"/>
              </w:tabs>
              <w:overflowPunct w:val="0"/>
              <w:autoSpaceDE w:val="0"/>
              <w:autoSpaceDN w:val="0"/>
              <w:adjustRightInd w:val="0"/>
              <w:jc w:val="both"/>
              <w:textAlignment w:val="baseline"/>
              <w:rPr>
                <w:rFonts w:ascii="Arial" w:hAnsi="Arial" w:cs="Arial"/>
                <w:sz w:val="22"/>
                <w:szCs w:val="22"/>
              </w:rPr>
            </w:pPr>
          </w:p>
          <w:p w:rsidR="00FA7EE4" w:rsidRPr="00F02C2A" w:rsidP="00FA7EE4" w14:paraId="40131F03" w14:textId="77777777">
            <w:pPr>
              <w:jc w:val="both"/>
              <w:rPr>
                <w:rFonts w:ascii="Arial" w:hAnsi="Arial"/>
                <w:sz w:val="18"/>
                <w:szCs w:val="18"/>
              </w:rPr>
            </w:pPr>
            <w:r w:rsidRPr="00F02C2A">
              <w:rPr>
                <w:rFonts w:ascii="Arial" w:eastAsia="Arial" w:hAnsi="Arial" w:cs="Arial"/>
                <w:b/>
                <w:sz w:val="18"/>
                <w:szCs w:val="18"/>
                <w:u w:val="single"/>
                <w:lang w:bidi="en-GB"/>
              </w:rPr>
              <w:t>Note:</w:t>
            </w:r>
            <w:r w:rsidRPr="00F02C2A">
              <w:rPr>
                <w:rFonts w:ascii="Arial" w:eastAsia="Arial" w:hAnsi="Arial" w:cs="Arial"/>
                <w:sz w:val="18"/>
                <w:szCs w:val="18"/>
                <w:lang w:bidi="en-GB"/>
              </w:rPr>
              <w:t xml:space="preserve"> This requirement applies to:</w:t>
            </w:r>
          </w:p>
          <w:p w:rsidR="00FA7EE4" w:rsidRPr="00F02C2A" w:rsidP="00480BA8" w14:paraId="38997CBF" w14:textId="0442F4DD">
            <w:pPr>
              <w:pStyle w:val="ListParagraph"/>
              <w:numPr>
                <w:ilvl w:val="0"/>
                <w:numId w:val="2"/>
              </w:numPr>
              <w:ind w:left="285" w:hanging="283"/>
              <w:jc w:val="both"/>
              <w:rPr>
                <w:rFonts w:ascii="Arial" w:hAnsi="Arial"/>
                <w:sz w:val="18"/>
                <w:szCs w:val="18"/>
              </w:rPr>
            </w:pPr>
            <w:r w:rsidRPr="00F02C2A">
              <w:rPr>
                <w:rFonts w:ascii="Arial" w:eastAsia="Arial" w:hAnsi="Arial" w:cs="Arial"/>
                <w:sz w:val="18"/>
                <w:szCs w:val="18"/>
                <w:lang w:bidi="en-GB"/>
              </w:rPr>
              <w:t>a partnership and all of its partners (if the offer is submitted by a partnership);</w:t>
            </w:r>
          </w:p>
          <w:p w:rsidR="00FA7EE4" w:rsidRPr="00F02C2A" w:rsidP="00480BA8" w14:paraId="7353903D" w14:textId="0FA03BE9">
            <w:pPr>
              <w:numPr>
                <w:ilvl w:val="0"/>
                <w:numId w:val="2"/>
              </w:numPr>
              <w:ind w:left="285" w:hanging="283"/>
              <w:jc w:val="both"/>
              <w:rPr>
                <w:rFonts w:ascii="Arial" w:hAnsi="Arial"/>
                <w:sz w:val="18"/>
                <w:szCs w:val="18"/>
              </w:rPr>
            </w:pPr>
            <w:r w:rsidRPr="00F02C2A">
              <w:rPr>
                <w:rFonts w:ascii="Arial" w:eastAsia="Arial" w:hAnsi="Arial" w:cs="Arial"/>
                <w:sz w:val="18"/>
                <w:szCs w:val="18"/>
                <w:lang w:bidi="en-GB"/>
              </w:rPr>
              <w:t>all members of an association of economic operators (if the offer is submitted by an association of economic operators);</w:t>
            </w:r>
          </w:p>
          <w:p w:rsidR="00FA7EE4" w:rsidRPr="00F02C2A" w:rsidP="00480BA8" w14:paraId="4AEB3AF2" w14:textId="4B0B746A">
            <w:pPr>
              <w:numPr>
                <w:ilvl w:val="0"/>
                <w:numId w:val="2"/>
              </w:numPr>
              <w:ind w:left="285" w:hanging="283"/>
              <w:jc w:val="both"/>
              <w:rPr>
                <w:rFonts w:ascii="Arial" w:hAnsi="Arial"/>
                <w:sz w:val="18"/>
                <w:szCs w:val="18"/>
              </w:rPr>
            </w:pPr>
            <w:r w:rsidRPr="00F02C2A">
              <w:rPr>
                <w:rFonts w:ascii="Arial" w:eastAsia="Arial" w:hAnsi="Arial" w:cs="Arial"/>
                <w:sz w:val="18"/>
                <w:szCs w:val="18"/>
                <w:lang w:bidi="en-GB"/>
              </w:rPr>
              <w:t>a subcontractor whose construction works or services to be provided have a value of at least EUR 10 000 of the total value of the construction works, services or supply contract;</w:t>
            </w:r>
          </w:p>
          <w:p w:rsidR="00FA7EE4" w:rsidRPr="00F02C2A" w:rsidP="00480BA8" w14:paraId="2D3929E7" w14:textId="2ACF9287">
            <w:pPr>
              <w:numPr>
                <w:ilvl w:val="0"/>
                <w:numId w:val="2"/>
              </w:numPr>
              <w:ind w:left="285" w:hanging="283"/>
              <w:jc w:val="both"/>
              <w:rPr>
                <w:rFonts w:ascii="Arial" w:hAnsi="Arial"/>
              </w:rPr>
            </w:pPr>
            <w:r w:rsidRPr="00F02C2A">
              <w:rPr>
                <w:rFonts w:ascii="Arial" w:eastAsia="Arial" w:hAnsi="Arial" w:cs="Arial"/>
                <w:sz w:val="18"/>
                <w:szCs w:val="18"/>
                <w:lang w:bidi="en-GB"/>
              </w:rPr>
              <w:t>persons on whose capacities the tenderer relies to demonstrate the tenderer’s compliance with the requirements of the Regulations.</w:t>
            </w:r>
          </w:p>
        </w:tc>
        <w:tc>
          <w:tcPr>
            <w:tcW w:w="4892" w:type="dxa"/>
            <w:tcBorders>
              <w:top w:val="single" w:sz="4" w:space="0" w:color="auto"/>
              <w:left w:val="single" w:sz="4" w:space="0" w:color="auto"/>
              <w:bottom w:val="single" w:sz="4" w:space="0" w:color="auto"/>
              <w:right w:val="single" w:sz="4" w:space="0" w:color="auto"/>
            </w:tcBorders>
          </w:tcPr>
          <w:p w:rsidR="00FA7EE4" w:rsidRPr="00F02C2A" w:rsidP="00FA7EE4" w14:paraId="43B6687D" w14:textId="23E33732">
            <w:pPr>
              <w:pStyle w:val="BodyText"/>
              <w:spacing w:before="60" w:after="60"/>
              <w:ind w:left="34"/>
              <w:rPr>
                <w:rFonts w:ascii="Arial" w:hAnsi="Arial" w:cs="Arial"/>
                <w:sz w:val="22"/>
              </w:rPr>
            </w:pPr>
            <w:r w:rsidRPr="00F02C2A">
              <w:rPr>
                <w:rFonts w:ascii="Arial" w:eastAsia="Arial" w:hAnsi="Arial" w:cs="Arial"/>
                <w:sz w:val="22"/>
                <w:lang w:bidi="en-GB"/>
              </w:rPr>
              <w:t>A Tenderer registered in the Republic of Latvia is not required to submit an extract from the Register of Enterprises. The Customer shall verify on the website of the Register of Enterprises of the Republic of Latvia that the Tenderer is registered in accordance with the requirements of the laws and regulations of the Republic of Latvia.</w:t>
            </w:r>
          </w:p>
          <w:p w:rsidR="00FA7EE4" w:rsidRPr="00F02C2A" w:rsidP="00FA7EE4" w14:paraId="3D52207E" w14:textId="77777777">
            <w:pPr>
              <w:pStyle w:val="BodyText"/>
              <w:spacing w:before="60" w:after="60"/>
              <w:ind w:left="34"/>
              <w:rPr>
                <w:rFonts w:ascii="Arial" w:hAnsi="Arial" w:cs="Arial"/>
                <w:sz w:val="12"/>
                <w:szCs w:val="12"/>
              </w:rPr>
            </w:pPr>
          </w:p>
          <w:p w:rsidR="00282C57" w:rsidRPr="00F02C2A" w:rsidP="001D0773" w14:paraId="27F84A3F" w14:textId="5DB3CC06">
            <w:pPr>
              <w:widowControl w:val="0"/>
              <w:pBdr>
                <w:top w:val="nil"/>
                <w:left w:val="nil"/>
                <w:bottom w:val="nil"/>
                <w:right w:val="nil"/>
                <w:between w:val="nil"/>
                <w:bar w:val="nil"/>
              </w:pBdr>
              <w:jc w:val="both"/>
              <w:rPr>
                <w:rFonts w:ascii="Arial" w:hAnsi="Arial" w:cs="Arial"/>
                <w:sz w:val="22"/>
                <w:szCs w:val="22"/>
              </w:rPr>
            </w:pPr>
            <w:r w:rsidRPr="00F02C2A">
              <w:rPr>
                <w:rFonts w:ascii="Arial" w:eastAsia="Arial" w:hAnsi="Arial" w:cs="Arial"/>
                <w:sz w:val="22"/>
                <w:szCs w:val="22"/>
                <w:lang w:bidi="en-GB"/>
              </w:rPr>
              <w:t>A Tenderer registered in a foreign country shall submit a certificate (certified copy) issued by the relevant competent authority confirming that the Tenderer is registered in accordance with the requirements of the laws and regulations of its country of domicile (where registration is required under the applicable laws and regulations of that country).</w:t>
            </w:r>
          </w:p>
          <w:p w:rsidR="00FA7EE4" w:rsidRPr="00F02C2A" w:rsidP="001D0773" w14:paraId="1BB4F6BD" w14:textId="77777777">
            <w:pPr>
              <w:widowControl w:val="0"/>
              <w:pBdr>
                <w:top w:val="nil"/>
                <w:left w:val="nil"/>
                <w:bottom w:val="nil"/>
                <w:right w:val="nil"/>
                <w:between w:val="nil"/>
                <w:bar w:val="nil"/>
              </w:pBdr>
              <w:jc w:val="both"/>
              <w:rPr>
                <w:rFonts w:ascii="Arial" w:hAnsi="Arial" w:cs="Arial"/>
                <w:sz w:val="12"/>
                <w:szCs w:val="12"/>
                <w:u w:color="000000"/>
                <w:bdr w:val="nil"/>
                <w14:textOutline w14:w="0">
                  <w14:noFill/>
                  <w14:prstDash w14:val="solid"/>
                  <w14:bevel/>
                </w14:textOutline>
              </w:rPr>
            </w:pPr>
          </w:p>
          <w:p w:rsidR="00FA7EE4" w:rsidRPr="00F02C2A" w:rsidP="001D0773" w14:paraId="5194A307" w14:textId="1D17778B">
            <w:pPr>
              <w:widowControl w:val="0"/>
              <w:pBdr>
                <w:top w:val="nil"/>
                <w:left w:val="nil"/>
                <w:bottom w:val="nil"/>
                <w:right w:val="nil"/>
                <w:between w:val="nil"/>
                <w:bar w:val="nil"/>
              </w:pBdr>
              <w:jc w:val="both"/>
              <w:rPr>
                <w:rFonts w:ascii="Arial" w:eastAsia="Arial Unicode MS" w:hAnsi="Arial" w:cs="Arial"/>
                <w:sz w:val="22"/>
                <w:szCs w:val="22"/>
                <w:u w:color="000000"/>
                <w:bdr w:val="nil"/>
                <w14:textOutline w14:w="0">
                  <w14:noFill/>
                  <w14:prstDash w14:val="solid"/>
                  <w14:bevel/>
                </w14:textOutline>
              </w:rPr>
            </w:pPr>
            <w:r w:rsidRPr="00F02C2A">
              <w:rPr>
                <w:rFonts w:ascii="Arial" w:eastAsia="Arial" w:hAnsi="Arial" w:cs="Arial"/>
                <w:sz w:val="22"/>
                <w:szCs w:val="22"/>
                <w:u w:color="000000"/>
                <w:bdr w:val="none" w:sz="0" w:space="0" w:color="auto"/>
                <w:lang w:bidi="en-GB"/>
                <w14:textOutline w14:w="0">
                  <w14:noFill/>
                  <w14:prstDash w14:val="solid"/>
                  <w14:bevel/>
                </w14:textOutline>
              </w:rPr>
              <w:t>If there is no such competent authority in the country of domicile, the Tenderer shall submit the documents referred to in Section 48, Paragraph five, Clause 2, Sub-clause c) of the LPPSP.</w:t>
            </w:r>
          </w:p>
        </w:tc>
      </w:tr>
      <w:tr w14:paraId="7F3F31FD" w14:textId="77777777" w:rsidTr="2B881599">
        <w:tblPrEx>
          <w:tblW w:w="9355" w:type="dxa"/>
          <w:tblInd w:w="279" w:type="dxa"/>
          <w:tblLook w:val="04A0"/>
        </w:tblPrEx>
        <w:trPr>
          <w:trHeight w:val="1125"/>
        </w:trPr>
        <w:tc>
          <w:tcPr>
            <w:tcW w:w="571" w:type="dxa"/>
          </w:tcPr>
          <w:p w:rsidR="00282C57" w:rsidRPr="00F02C2A" w:rsidP="001D0773" w14:paraId="6A33DDC8" w14:textId="2ECC8D09">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FA7EE4" w:rsidRPr="00F02C2A" w:rsidP="001D0773" w14:paraId="488FCCB0" w14:textId="48F42E67">
            <w:pPr>
              <w:spacing w:before="60"/>
              <w:jc w:val="both"/>
              <w:rPr>
                <w:rFonts w:ascii="Arial" w:hAnsi="Arial" w:cs="Arial"/>
                <w:bCs/>
                <w:sz w:val="22"/>
                <w:szCs w:val="22"/>
                <w:lang w:eastAsia="en-US"/>
              </w:rPr>
            </w:pPr>
            <w:r w:rsidRPr="00F02C2A">
              <w:rPr>
                <w:rFonts w:ascii="Arial" w:eastAsia="Arial" w:hAnsi="Arial" w:cs="Arial"/>
                <w:sz w:val="22"/>
                <w:szCs w:val="22"/>
                <w:lang w:bidi="en-GB"/>
              </w:rPr>
              <w:t>The Tenderer must, where required and in accordance with the procedures prescribed by the applicable laws and regulations of the Republic of Latvia, be registered in the Register of Construction Merchants or in the relevant professional registration authority in a foreign country, or hold a licence, certificate or other equivalent document issued by a competent authority, where the laws and regulations in force of the relevant country require professional registration or the submission of a licence, certificate or other equivalent document.</w:t>
            </w:r>
          </w:p>
          <w:p w:rsidR="00FA7EE4" w:rsidRPr="00F02C2A" w:rsidP="00A51233" w14:paraId="53CB34B1" w14:textId="77777777">
            <w:pPr>
              <w:jc w:val="both"/>
              <w:rPr>
                <w:rFonts w:ascii="Arial" w:hAnsi="Arial" w:cs="Arial"/>
                <w:bCs/>
                <w:sz w:val="22"/>
                <w:szCs w:val="22"/>
                <w:lang w:eastAsia="en-US"/>
              </w:rPr>
            </w:pPr>
          </w:p>
          <w:p w:rsidR="00FA7EE4" w:rsidRPr="00F02C2A" w:rsidP="00FA7EE4" w14:paraId="0783A9BE" w14:textId="77777777">
            <w:pPr>
              <w:jc w:val="both"/>
              <w:rPr>
                <w:rFonts w:ascii="Arial" w:hAnsi="Arial"/>
                <w:sz w:val="18"/>
                <w:szCs w:val="18"/>
              </w:rPr>
            </w:pPr>
            <w:r w:rsidRPr="00F02C2A">
              <w:rPr>
                <w:rFonts w:ascii="Arial" w:eastAsia="Arial" w:hAnsi="Arial" w:cs="Arial"/>
                <w:b/>
                <w:sz w:val="18"/>
                <w:szCs w:val="18"/>
                <w:u w:val="single"/>
                <w:lang w:bidi="en-GB"/>
              </w:rPr>
              <w:t>Note:</w:t>
            </w:r>
            <w:r w:rsidRPr="00F02C2A">
              <w:rPr>
                <w:rFonts w:ascii="Arial" w:eastAsia="Arial" w:hAnsi="Arial" w:cs="Arial"/>
                <w:sz w:val="18"/>
                <w:szCs w:val="18"/>
                <w:lang w:bidi="en-GB"/>
              </w:rPr>
              <w:t xml:space="preserve"> </w:t>
            </w:r>
          </w:p>
          <w:p w:rsidR="00FA7EE4" w:rsidRPr="00F02C2A" w:rsidP="00480BA8" w14:paraId="484E5B53" w14:textId="77777777">
            <w:pPr>
              <w:numPr>
                <w:ilvl w:val="0"/>
                <w:numId w:val="3"/>
              </w:numPr>
              <w:ind w:left="285" w:hanging="283"/>
              <w:jc w:val="both"/>
              <w:rPr>
                <w:rFonts w:ascii="Arial" w:hAnsi="Arial" w:cs="Arial"/>
                <w:sz w:val="18"/>
                <w:szCs w:val="18"/>
              </w:rPr>
            </w:pPr>
            <w:r w:rsidRPr="00F02C2A">
              <w:rPr>
                <w:rFonts w:ascii="Arial" w:eastAsia="Arial" w:hAnsi="Arial" w:cs="Arial"/>
                <w:sz w:val="18"/>
                <w:szCs w:val="18"/>
                <w:lang w:bidi="en-GB"/>
              </w:rPr>
              <w:t>This requirement applies to:</w:t>
            </w:r>
          </w:p>
          <w:p w:rsidR="00FA7EE4" w:rsidRPr="00F02C2A" w:rsidP="00480BA8" w14:paraId="01125F4A" w14:textId="7CB341E1">
            <w:pPr>
              <w:numPr>
                <w:ilvl w:val="0"/>
                <w:numId w:val="4"/>
              </w:numPr>
              <w:ind w:left="569" w:hanging="293"/>
              <w:jc w:val="both"/>
              <w:rPr>
                <w:rFonts w:ascii="Arial" w:hAnsi="Arial"/>
                <w:sz w:val="18"/>
                <w:szCs w:val="18"/>
              </w:rPr>
            </w:pPr>
            <w:r w:rsidRPr="00F02C2A">
              <w:rPr>
                <w:rFonts w:ascii="Arial" w:eastAsia="Arial" w:hAnsi="Arial" w:cs="Arial"/>
                <w:sz w:val="18"/>
                <w:szCs w:val="18"/>
                <w:lang w:bidi="en-GB"/>
              </w:rPr>
              <w:t>a partnership and all of its partners (where the offer is submitted by a partnership and all partners will perform works requiring registration in the Register of Construction Merchants, or where the requirement is fulfilled by one of the partners);</w:t>
            </w:r>
          </w:p>
          <w:p w:rsidR="00FA7EE4" w:rsidRPr="00F02C2A" w:rsidP="00480BA8" w14:paraId="38DE4F15" w14:textId="5BA8B532">
            <w:pPr>
              <w:numPr>
                <w:ilvl w:val="0"/>
                <w:numId w:val="4"/>
              </w:numPr>
              <w:ind w:left="569" w:hanging="293"/>
              <w:jc w:val="both"/>
              <w:rPr>
                <w:rFonts w:ascii="Arial" w:hAnsi="Arial"/>
                <w:sz w:val="18"/>
                <w:szCs w:val="18"/>
              </w:rPr>
            </w:pPr>
            <w:r w:rsidRPr="00F02C2A">
              <w:rPr>
                <w:rFonts w:ascii="Arial" w:eastAsia="Arial" w:hAnsi="Arial" w:cs="Arial"/>
                <w:sz w:val="18"/>
                <w:szCs w:val="18"/>
                <w:lang w:bidi="en-GB"/>
              </w:rPr>
              <w:t>all members of an association of economic operators (where the offer is submitted by an association of economic operators and all members will perform works requiring registration in the Register of Construction Merchants, or where the requirement is fulfilled by one of the members);</w:t>
            </w:r>
          </w:p>
          <w:p w:rsidR="00FA7EE4" w:rsidRPr="00F02C2A" w:rsidP="00480BA8" w14:paraId="438CB11F" w14:textId="48AB4827">
            <w:pPr>
              <w:numPr>
                <w:ilvl w:val="0"/>
                <w:numId w:val="4"/>
              </w:numPr>
              <w:ind w:left="569" w:hanging="293"/>
              <w:jc w:val="both"/>
              <w:rPr>
                <w:rFonts w:ascii="Arial" w:hAnsi="Arial"/>
                <w:sz w:val="18"/>
                <w:szCs w:val="18"/>
              </w:rPr>
            </w:pPr>
            <w:r w:rsidRPr="00F02C2A">
              <w:rPr>
                <w:rFonts w:ascii="Arial" w:eastAsia="Arial" w:hAnsi="Arial" w:cs="Arial"/>
                <w:sz w:val="18"/>
                <w:szCs w:val="18"/>
                <w:lang w:bidi="en-GB"/>
              </w:rPr>
              <w:t>a subcontractor whose construction works or services to be provided have a value of at least EUR 10 000 of the total value of the construction works, services or supply contract;</w:t>
            </w:r>
          </w:p>
          <w:p w:rsidR="00FA7EE4" w:rsidRPr="00F02C2A" w:rsidP="00480BA8" w14:paraId="0773C510" w14:textId="5313451C">
            <w:pPr>
              <w:numPr>
                <w:ilvl w:val="0"/>
                <w:numId w:val="4"/>
              </w:numPr>
              <w:ind w:left="569" w:hanging="293"/>
              <w:jc w:val="both"/>
              <w:rPr>
                <w:rFonts w:ascii="Arial" w:hAnsi="Arial"/>
                <w:sz w:val="18"/>
                <w:szCs w:val="18"/>
              </w:rPr>
            </w:pPr>
            <w:r w:rsidRPr="00F02C2A">
              <w:rPr>
                <w:rFonts w:ascii="Arial" w:eastAsia="Arial" w:hAnsi="Arial" w:cs="Arial"/>
                <w:sz w:val="18"/>
                <w:szCs w:val="18"/>
                <w:lang w:bidi="en-GB"/>
              </w:rPr>
              <w:t xml:space="preserve">persons on whose capacities the tenderer relies to demonstrate the tenderer’s compliance with the requirements of the Regulations and </w:t>
            </w:r>
            <w:r w:rsidRPr="00F02C2A">
              <w:rPr>
                <w:rFonts w:ascii="Arial" w:eastAsia="Arial" w:hAnsi="Arial" w:cs="Arial"/>
                <w:b/>
                <w:sz w:val="18"/>
                <w:szCs w:val="18"/>
                <w:lang w:bidi="en-GB"/>
              </w:rPr>
              <w:t>who, in the performance of the procurement contract</w:t>
            </w:r>
            <w:r w:rsidRPr="00F02C2A">
              <w:rPr>
                <w:rFonts w:ascii="Arial" w:eastAsia="Arial" w:hAnsi="Arial" w:cs="Arial"/>
                <w:b/>
                <w:sz w:val="18"/>
                <w:szCs w:val="18"/>
                <w:u w:val="single"/>
                <w:lang w:bidi="en-GB"/>
              </w:rPr>
              <w:t>, will carry out works requiring registration in the Construction Merchant Register or in the relevant professional registration authority in a foreign country</w:t>
            </w:r>
            <w:r w:rsidRPr="00F02C2A">
              <w:rPr>
                <w:rFonts w:ascii="Arial" w:eastAsia="Arial" w:hAnsi="Arial" w:cs="Arial"/>
                <w:b/>
                <w:sz w:val="18"/>
                <w:szCs w:val="18"/>
                <w:lang w:bidi="en-GB"/>
              </w:rPr>
              <w:t xml:space="preserve">, in accordance with the </w:t>
            </w:r>
            <w:r w:rsidRPr="00F02C2A">
              <w:rPr>
                <w:rFonts w:ascii="Arial" w:eastAsia="Arial" w:hAnsi="Arial" w:cs="Arial"/>
                <w:b/>
                <w:sz w:val="18"/>
                <w:szCs w:val="18"/>
                <w:lang w:bidi="en-GB"/>
              </w:rPr>
              <w:t>applicable laws and regulations of the relevant country.</w:t>
            </w:r>
          </w:p>
          <w:p w:rsidR="00FA7EE4" w:rsidRPr="00F02C2A" w:rsidP="00FA7EE4" w14:paraId="7F5B9F45" w14:textId="77777777">
            <w:pPr>
              <w:ind w:left="720"/>
              <w:jc w:val="both"/>
              <w:rPr>
                <w:rFonts w:ascii="Arial" w:hAnsi="Arial"/>
                <w:sz w:val="8"/>
                <w:szCs w:val="8"/>
              </w:rPr>
            </w:pPr>
          </w:p>
          <w:p w:rsidR="00FA7EE4" w:rsidRPr="00F02C2A" w:rsidP="00480BA8" w14:paraId="6AAF2443" w14:textId="2A97EC44">
            <w:pPr>
              <w:numPr>
                <w:ilvl w:val="0"/>
                <w:numId w:val="3"/>
              </w:numPr>
              <w:ind w:left="285" w:hanging="283"/>
              <w:jc w:val="both"/>
              <w:rPr>
                <w:rFonts w:ascii="Arial" w:hAnsi="Arial"/>
              </w:rPr>
            </w:pPr>
            <w:r w:rsidRPr="00F02C2A">
              <w:rPr>
                <w:rFonts w:ascii="Arial" w:eastAsia="Arial" w:hAnsi="Arial" w:cs="Arial"/>
                <w:sz w:val="18"/>
                <w:szCs w:val="18"/>
                <w:lang w:bidi="en-GB"/>
              </w:rPr>
              <w:t>at the start of the construction works (conclusion of the procurement contract), pursuant to Section 22 of the Construction Law, the merchant (including a foreign merchant) must be registered in the Register of Construction Merchants, indicating at least one construction specialist registered in the Register of Construction Specialists. Accordingly, the Register of Construction Specialists maintained within the Building Information System also provides for the registration of construction specialists who will provide temporary services.</w:t>
            </w:r>
          </w:p>
        </w:tc>
        <w:tc>
          <w:tcPr>
            <w:tcW w:w="4892" w:type="dxa"/>
            <w:tcBorders>
              <w:top w:val="single" w:sz="4" w:space="0" w:color="auto"/>
              <w:left w:val="single" w:sz="4" w:space="0" w:color="auto"/>
              <w:bottom w:val="single" w:sz="4" w:space="0" w:color="auto"/>
              <w:right w:val="single" w:sz="4" w:space="0" w:color="auto"/>
            </w:tcBorders>
          </w:tcPr>
          <w:p w:rsidR="00FA7EE4" w:rsidRPr="00F02C2A" w:rsidP="001D0773" w14:paraId="16A064D2" w14:textId="56B3A2B2">
            <w:pPr>
              <w:pStyle w:val="BodyText"/>
              <w:spacing w:before="60" w:after="60"/>
              <w:rPr>
                <w:rFonts w:ascii="Arial" w:hAnsi="Arial" w:cs="Arial"/>
                <w:sz w:val="22"/>
              </w:rPr>
            </w:pPr>
            <w:r w:rsidRPr="00F02C2A">
              <w:rPr>
                <w:rFonts w:ascii="Arial" w:eastAsia="Arial" w:hAnsi="Arial" w:cs="Arial"/>
                <w:sz w:val="22"/>
                <w:lang w:bidi="en-GB"/>
              </w:rPr>
              <w:t>A Tenderer registered in the Republic of Latvia is not required to submit supporting documents. The Customer shall verify the fact of registration in the Register of Construction Merchants on the website (</w:t>
            </w:r>
            <w:hyperlink r:id="rId5" w:history="1">
              <w:r w:rsidRPr="00F02C2A">
                <w:rPr>
                  <w:rStyle w:val="Hyperlink"/>
                  <w:rFonts w:ascii="Arial" w:eastAsia="Arial" w:hAnsi="Arial" w:cs="Arial"/>
                  <w:color w:val="auto"/>
                  <w:sz w:val="22"/>
                  <w:lang w:bidi="en-GB"/>
                </w:rPr>
                <w:t>https://bis.gov.lv/lv</w:t>
              </w:r>
            </w:hyperlink>
            <w:r w:rsidRPr="00F02C2A">
              <w:rPr>
                <w:rFonts w:ascii="Arial" w:eastAsia="Arial" w:hAnsi="Arial" w:cs="Arial"/>
                <w:sz w:val="22"/>
                <w:lang w:bidi="en-GB"/>
              </w:rPr>
              <w:t>).</w:t>
            </w:r>
          </w:p>
          <w:p w:rsidR="00FA7EE4" w:rsidRPr="00F02C2A" w:rsidP="005D60A7" w14:paraId="127EDED3" w14:textId="77777777">
            <w:pPr>
              <w:widowControl w:val="0"/>
              <w:spacing w:before="120"/>
              <w:jc w:val="both"/>
              <w:rPr>
                <w:rFonts w:ascii="Arial" w:eastAsia="Arial Unicode MS" w:hAnsi="Arial" w:cs="Arial"/>
                <w:sz w:val="22"/>
                <w:szCs w:val="22"/>
                <w:u w:color="000000"/>
                <w:bdr w:val="nil"/>
                <w14:textOutline w14:w="0">
                  <w14:noFill/>
                  <w14:prstDash w14:val="solid"/>
                  <w14:bevel/>
                </w14:textOutline>
              </w:rPr>
            </w:pPr>
          </w:p>
          <w:p w:rsidR="00FA7EE4" w:rsidRPr="00F02C2A" w:rsidP="00A51233" w14:paraId="44E893E4" w14:textId="70DBE276">
            <w:pPr>
              <w:jc w:val="both"/>
              <w:rPr>
                <w:rFonts w:ascii="Arial" w:hAnsi="Arial"/>
                <w:sz w:val="22"/>
                <w:szCs w:val="22"/>
              </w:rPr>
            </w:pPr>
            <w:r w:rsidRPr="00F02C2A">
              <w:rPr>
                <w:rFonts w:ascii="Arial" w:eastAsia="Arial" w:hAnsi="Arial" w:cs="Arial"/>
                <w:sz w:val="22"/>
                <w:szCs w:val="22"/>
                <w:lang w:bidi="en-GB"/>
              </w:rPr>
              <w:t>If the Tenderer is registered in a foreign country and is not registered in the Register of Construction Merchants of the Republic of Latvia, it shall submit documents issued by the relevant competent authority confirming its registration, licensing or certification, where this is required under the applicable laws and regulations of the Tenderer’s country of domicile.</w:t>
            </w:r>
          </w:p>
          <w:p w:rsidR="00A51233" w:rsidRPr="00F02C2A" w:rsidP="00FA7EE4" w14:paraId="3A39F074" w14:textId="77777777">
            <w:pPr>
              <w:jc w:val="both"/>
              <w:rPr>
                <w:rFonts w:ascii="Arial" w:hAnsi="Arial"/>
                <w:sz w:val="22"/>
                <w:szCs w:val="22"/>
              </w:rPr>
            </w:pPr>
          </w:p>
          <w:p w:rsidR="00FA7EE4" w:rsidRPr="00F02C2A" w:rsidP="00A51233" w14:paraId="297E617B" w14:textId="4645B873">
            <w:pPr>
              <w:jc w:val="both"/>
              <w:rPr>
                <w:rFonts w:ascii="Arial" w:hAnsi="Arial"/>
                <w:sz w:val="22"/>
                <w:szCs w:val="22"/>
              </w:rPr>
            </w:pPr>
            <w:r w:rsidRPr="00F02C2A">
              <w:rPr>
                <w:rFonts w:ascii="Arial" w:eastAsia="Arial" w:hAnsi="Arial" w:cs="Arial"/>
                <w:sz w:val="22"/>
                <w:szCs w:val="22"/>
                <w:lang w:bidi="en-GB"/>
              </w:rPr>
              <w:t>A Tenderer that is not registered in the Register of Construction Merchants shall submit a declaration confirming that, if selected as the Tenderer submitting the most economically advantageous offer, it will</w:t>
            </w:r>
          </w:p>
          <w:p w:rsidR="00FA7EE4" w:rsidRPr="00F02C2A" w:rsidP="00A51233" w14:paraId="706E6261" w14:textId="77777777">
            <w:pPr>
              <w:jc w:val="both"/>
              <w:rPr>
                <w:rFonts w:ascii="Arial" w:hAnsi="Arial"/>
                <w:sz w:val="22"/>
                <w:szCs w:val="22"/>
              </w:rPr>
            </w:pPr>
            <w:r w:rsidRPr="00F02C2A">
              <w:rPr>
                <w:rFonts w:ascii="Arial" w:eastAsia="Arial" w:hAnsi="Arial" w:cs="Arial"/>
                <w:sz w:val="22"/>
                <w:szCs w:val="22"/>
                <w:lang w:bidi="en-GB"/>
              </w:rPr>
              <w:t>register in the Register of Construction Merchants of the Republic of Latvia prior to the conclusion of the procurement contract and will submit the relevant documentary evidence of such registration to the Customer.</w:t>
            </w:r>
          </w:p>
          <w:p w:rsidR="00FA7EE4" w:rsidRPr="00F02C2A" w:rsidP="00FA7EE4" w14:paraId="57A8BBF3" w14:textId="69066E35">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F02C2A">
              <w:rPr>
                <w:rFonts w:ascii="Arial" w:eastAsia="Arial" w:hAnsi="Arial" w:cs="Arial"/>
                <w:sz w:val="22"/>
                <w:szCs w:val="22"/>
                <w:lang w:bidi="en-GB"/>
              </w:rPr>
              <w:t xml:space="preserve">If one of the members of a union of persons, one of the partners of a partnership and / or a subcontractor whose construction works or services to be provided have a value of at least </w:t>
            </w:r>
            <w:r w:rsidRPr="00F02C2A" w:rsidR="00FB17EC">
              <w:rPr>
                <w:rFonts w:ascii="Arial" w:eastAsia="Arial" w:hAnsi="Arial" w:cs="Arial"/>
                <w:sz w:val="18"/>
                <w:szCs w:val="18"/>
                <w:lang w:bidi="en-GB"/>
              </w:rPr>
              <w:t>EUR</w:t>
            </w:r>
            <w:r w:rsidRPr="00F02C2A">
              <w:rPr>
                <w:rFonts w:ascii="Arial" w:eastAsia="Arial" w:hAnsi="Arial" w:cs="Arial"/>
                <w:sz w:val="22"/>
                <w:szCs w:val="22"/>
                <w:lang w:bidi="en-GB"/>
              </w:rPr>
              <w:t xml:space="preserve"> 10 000 of the total value of the construction works, services or supply contract, and / or a person on whose capacities the Tenderer relies to demonstrate compliance with the requirements of the Regulations </w:t>
            </w:r>
            <w:r w:rsidRPr="00F02C2A">
              <w:rPr>
                <w:rFonts w:ascii="Arial" w:eastAsia="Arial" w:hAnsi="Arial" w:cs="Arial"/>
                <w:b/>
                <w:sz w:val="22"/>
                <w:szCs w:val="22"/>
                <w:u w:val="single"/>
                <w:lang w:bidi="en-GB"/>
              </w:rPr>
              <w:t>performs works that are not subject</w:t>
            </w:r>
            <w:r w:rsidRPr="00F02C2A">
              <w:rPr>
                <w:rFonts w:ascii="Arial" w:eastAsia="Arial" w:hAnsi="Arial" w:cs="Arial"/>
                <w:sz w:val="22"/>
                <w:szCs w:val="22"/>
                <w:lang w:bidi="en-GB"/>
              </w:rPr>
              <w:t xml:space="preserve"> to the Construction Merchant registration conditions of the Construction Law, then registration in the Register of Construction Merchants shall not be mandatory, but the Tenderer shall submit a statement (in free form) confirming that the above-mentioned persons have not been registered in the Register of Construction Merchants of the Republic of Latvia for valid </w:t>
            </w:r>
            <w:r w:rsidRPr="00F02C2A">
              <w:rPr>
                <w:rFonts w:ascii="Arial" w:eastAsia="Arial" w:hAnsi="Arial" w:cs="Arial"/>
                <w:sz w:val="22"/>
                <w:szCs w:val="22"/>
                <w:lang w:bidi="en-GB"/>
              </w:rPr>
              <w:t>reasons.</w:t>
            </w:r>
          </w:p>
        </w:tc>
      </w:tr>
      <w:tr w14:paraId="3986FB3A" w14:textId="77777777" w:rsidTr="2B881599">
        <w:tblPrEx>
          <w:tblW w:w="9355" w:type="dxa"/>
          <w:tblInd w:w="279" w:type="dxa"/>
          <w:tblLook w:val="04A0"/>
        </w:tblPrEx>
        <w:trPr>
          <w:trHeight w:val="4381"/>
        </w:trPr>
        <w:tc>
          <w:tcPr>
            <w:tcW w:w="571" w:type="dxa"/>
          </w:tcPr>
          <w:p w:rsidR="00282C57" w:rsidRPr="00F02C2A" w:rsidP="001D0773" w14:paraId="366DB983" w14:textId="7315B56B">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F02C2A" w:rsidP="005D60A7" w14:paraId="2A72A125" w14:textId="2337E76C">
            <w:pPr>
              <w:pStyle w:val="BodyText"/>
              <w:tabs>
                <w:tab w:val="left" w:pos="1740"/>
              </w:tabs>
              <w:spacing w:before="60" w:after="60"/>
              <w:rPr>
                <w:rFonts w:ascii="Arial" w:hAnsi="Arial" w:eastAsiaTheme="minorHAnsi" w:cs="Arial"/>
                <w:sz w:val="22"/>
              </w:rPr>
            </w:pPr>
            <w:r w:rsidRPr="00F02C2A">
              <w:rPr>
                <w:rFonts w:ascii="Arial" w:hAnsi="Arial" w:eastAsiaTheme="minorHAnsi" w:cs="Arial"/>
                <w:sz w:val="22"/>
                <w:lang w:bidi="en-GB"/>
              </w:rPr>
              <w:t xml:space="preserve">Information on the subcontractors involved in the performance of the contract whose construction works or services to be provided have a value of at least </w:t>
            </w:r>
            <w:r w:rsidRPr="00F02C2A" w:rsidR="00FB17EC">
              <w:rPr>
                <w:rFonts w:ascii="Arial" w:eastAsia="Arial" w:hAnsi="Arial" w:cs="Arial"/>
                <w:sz w:val="18"/>
                <w:szCs w:val="18"/>
                <w:lang w:bidi="en-GB"/>
              </w:rPr>
              <w:t>EUR</w:t>
            </w:r>
            <w:r w:rsidRPr="00F02C2A">
              <w:rPr>
                <w:rFonts w:ascii="Arial" w:hAnsi="Arial" w:eastAsiaTheme="minorHAnsi" w:cs="Arial"/>
                <w:sz w:val="22"/>
                <w:lang w:bidi="en-GB"/>
              </w:rPr>
              <w:t xml:space="preserve"> 10 000, and the portion of the procurement contract to be assigned to each such subcontractor for performance.</w:t>
            </w:r>
          </w:p>
          <w:p w:rsidR="00282C57" w:rsidRPr="00F02C2A" w:rsidP="005D60A7" w14:paraId="0A9CD805" w14:textId="7035AA43">
            <w:pPr>
              <w:tabs>
                <w:tab w:val="left" w:pos="567"/>
              </w:tabs>
              <w:overflowPunct w:val="0"/>
              <w:autoSpaceDE w:val="0"/>
              <w:autoSpaceDN w:val="0"/>
              <w:adjustRightInd w:val="0"/>
              <w:spacing w:before="120" w:after="120"/>
              <w:jc w:val="both"/>
              <w:textAlignment w:val="baseline"/>
              <w:rPr>
                <w:rFonts w:ascii="Arial" w:hAnsi="Arial" w:cs="Arial"/>
                <w:sz w:val="22"/>
                <w:szCs w:val="22"/>
              </w:rPr>
            </w:pPr>
          </w:p>
        </w:tc>
        <w:tc>
          <w:tcPr>
            <w:tcW w:w="4892" w:type="dxa"/>
            <w:tcBorders>
              <w:top w:val="single" w:sz="4" w:space="0" w:color="auto"/>
              <w:left w:val="single" w:sz="4" w:space="0" w:color="auto"/>
              <w:bottom w:val="single" w:sz="4" w:space="0" w:color="auto"/>
              <w:right w:val="single" w:sz="4" w:space="0" w:color="auto"/>
            </w:tcBorders>
          </w:tcPr>
          <w:p w:rsidR="00282C57" w:rsidRPr="00F02C2A" w:rsidP="005D60A7" w14:paraId="3E17E78C" w14:textId="037F1258">
            <w:pPr>
              <w:pStyle w:val="Header"/>
              <w:widowControl w:val="0"/>
              <w:spacing w:before="60" w:after="60"/>
              <w:ind w:left="34"/>
              <w:jc w:val="both"/>
              <w:rPr>
                <w:rFonts w:ascii="Arial" w:hAnsi="Arial" w:cs="Arial"/>
                <w:sz w:val="22"/>
                <w:szCs w:val="22"/>
              </w:rPr>
            </w:pPr>
            <w:r w:rsidRPr="00F02C2A">
              <w:rPr>
                <w:rFonts w:ascii="Arial" w:hAnsi="Arial" w:eastAsiaTheme="minorHAnsi" w:cs="Arial"/>
                <w:sz w:val="22"/>
                <w:szCs w:val="22"/>
                <w:lang w:bidi="en-GB"/>
              </w:rPr>
              <w:t xml:space="preserve">The Tenderer shall submit a list of subcontractors whose construction works or services to be provided have a value of at least </w:t>
            </w:r>
            <w:r w:rsidRPr="00F02C2A" w:rsidR="00FB17EC">
              <w:rPr>
                <w:rFonts w:ascii="Arial" w:eastAsia="Arial" w:hAnsi="Arial" w:cs="Arial"/>
                <w:sz w:val="18"/>
                <w:szCs w:val="18"/>
                <w:lang w:bidi="en-GB"/>
              </w:rPr>
              <w:t>EUR</w:t>
            </w:r>
            <w:r w:rsidRPr="00F02C2A">
              <w:rPr>
                <w:rFonts w:ascii="Arial" w:hAnsi="Arial" w:eastAsiaTheme="minorHAnsi" w:cs="Arial"/>
                <w:sz w:val="22"/>
                <w:szCs w:val="22"/>
                <w:lang w:bidi="en-GB"/>
              </w:rPr>
              <w:t xml:space="preserve"> 10 000, together with the portion of the procurement contract to be assigned to each such subcontractor for performance, in accordance with the form attached to the Regulations regarding subcontractors involved in the performance of the procurement contract.</w:t>
            </w:r>
          </w:p>
          <w:p w:rsidR="00282C57" w:rsidRPr="00F02C2A" w:rsidP="005D60A7" w14:paraId="361AB463" w14:textId="74AF9C61">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F02C2A">
              <w:rPr>
                <w:rFonts w:ascii="Arial" w:eastAsia="Arial" w:hAnsi="Arial" w:cs="Arial"/>
                <w:sz w:val="22"/>
                <w:szCs w:val="22"/>
                <w:lang w:bidi="en-GB"/>
              </w:rPr>
              <w:t xml:space="preserve">The list must be accompanied by agreement documents signed by the Tenderer and the persons / subcontractors (only for each person on whose capabilities the tenderer relies to meet the qualification requirements and / or for each subcontractor whose services have a value of at least </w:t>
            </w:r>
            <w:r w:rsidRPr="00F02C2A" w:rsidR="00FB17EC">
              <w:rPr>
                <w:rFonts w:ascii="Arial" w:eastAsia="Arial" w:hAnsi="Arial" w:cs="Arial"/>
                <w:sz w:val="18"/>
                <w:szCs w:val="18"/>
                <w:lang w:bidi="en-GB"/>
              </w:rPr>
              <w:t>EUR</w:t>
            </w:r>
            <w:r w:rsidRPr="00F02C2A">
              <w:rPr>
                <w:rFonts w:ascii="Arial" w:eastAsia="Arial" w:hAnsi="Arial" w:cs="Arial"/>
                <w:sz w:val="22"/>
                <w:szCs w:val="22"/>
                <w:lang w:bidi="en-GB"/>
              </w:rPr>
              <w:t xml:space="preserve"> 10 000), which list the work to be performed by the person / subcontractor and in which the person / subcontractor undertakes to perform this work in accordance with the offer, or other evidence.</w:t>
            </w:r>
          </w:p>
        </w:tc>
      </w:tr>
      <w:tr w14:paraId="6B910C24" w14:textId="77777777" w:rsidTr="2B881599">
        <w:tblPrEx>
          <w:tblW w:w="9355" w:type="dxa"/>
          <w:tblInd w:w="279" w:type="dxa"/>
          <w:tblLook w:val="04A0"/>
        </w:tblPrEx>
        <w:trPr>
          <w:trHeight w:val="1123"/>
        </w:trPr>
        <w:tc>
          <w:tcPr>
            <w:tcW w:w="571" w:type="dxa"/>
          </w:tcPr>
          <w:p w:rsidR="00282C57" w:rsidRPr="00F02C2A" w:rsidP="00480BA8" w14:paraId="0A60C1EE" w14:textId="32102DD5">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F02C2A" w:rsidP="2B881599" w14:paraId="52F2D967" w14:textId="109DC4C4">
            <w:pPr>
              <w:pStyle w:val="BodyText"/>
              <w:rPr>
                <w:rFonts w:ascii="Arial" w:hAnsi="Arial" w:eastAsiaTheme="minorEastAsia" w:cs="Arial"/>
                <w:sz w:val="16"/>
                <w:szCs w:val="16"/>
              </w:rPr>
            </w:pPr>
            <w:r w:rsidRPr="00F02C2A">
              <w:rPr>
                <w:rFonts w:ascii="Arial" w:hAnsi="Arial" w:eastAsiaTheme="minorEastAsia" w:cs="Arial"/>
                <w:sz w:val="22"/>
                <w:lang w:bidi="en-GB"/>
              </w:rPr>
              <w:t>During the previous 5 (five) years (2021, 2022, 2023, 2024, 2025 and 2026 up to the day of submission of the offer), the Tenderer must have experience in the construction of 110 kV and / or higher-voltage power supply facilities* (see the * note below the table): at least two completed contracts;</w:t>
            </w:r>
          </w:p>
          <w:p w:rsidR="00282C57" w:rsidRPr="00F02C2A" w:rsidP="2B881599" w14:paraId="498B24B3" w14:textId="2737E180">
            <w:pPr>
              <w:tabs>
                <w:tab w:val="left" w:pos="567"/>
              </w:tabs>
              <w:overflowPunct w:val="0"/>
              <w:autoSpaceDE w:val="0"/>
              <w:autoSpaceDN w:val="0"/>
              <w:adjustRightInd w:val="0"/>
              <w:spacing w:before="120"/>
              <w:jc w:val="both"/>
              <w:textAlignment w:val="baseline"/>
              <w:rPr>
                <w:rFonts w:ascii="Arial" w:hAnsi="Arial" w:eastAsiaTheme="minorEastAsia" w:cs="Arial"/>
                <w:sz w:val="22"/>
                <w:szCs w:val="22"/>
              </w:rPr>
            </w:pPr>
            <w:r w:rsidRPr="00F02C2A">
              <w:rPr>
                <w:rFonts w:ascii="Arial" w:hAnsi="Arial" w:eastAsiaTheme="minorEastAsia" w:cs="Arial"/>
                <w:sz w:val="22"/>
                <w:szCs w:val="22"/>
                <w:lang w:bidi="en-GB"/>
              </w:rPr>
              <w:t>*The objects used to demonstrate experience must have been approved for commissioning by the relevant municipal building authority.</w:t>
            </w:r>
          </w:p>
          <w:p w:rsidR="00282C57" w:rsidRPr="00F02C2A" w:rsidP="005D60A7" w14:paraId="7A0BD086" w14:textId="77777777">
            <w:pPr>
              <w:tabs>
                <w:tab w:val="left" w:pos="567"/>
              </w:tabs>
              <w:overflowPunct w:val="0"/>
              <w:autoSpaceDE w:val="0"/>
              <w:autoSpaceDN w:val="0"/>
              <w:adjustRightInd w:val="0"/>
              <w:spacing w:before="120" w:after="120"/>
              <w:jc w:val="both"/>
              <w:textAlignment w:val="baseline"/>
              <w:rPr>
                <w:rFonts w:ascii="Arial" w:hAnsi="Arial" w:cs="Arial"/>
                <w:sz w:val="22"/>
              </w:rPr>
            </w:pPr>
          </w:p>
          <w:p w:rsidR="00F156AC" w:rsidRPr="00F02C2A" w:rsidP="00F156AC" w14:paraId="59A7C333" w14:textId="77777777">
            <w:pPr>
              <w:jc w:val="both"/>
              <w:rPr>
                <w:rFonts w:ascii="Arial" w:hAnsi="Arial"/>
                <w:sz w:val="18"/>
                <w:szCs w:val="18"/>
              </w:rPr>
            </w:pPr>
            <w:r w:rsidRPr="00F02C2A">
              <w:rPr>
                <w:rFonts w:ascii="Arial" w:eastAsia="Arial" w:hAnsi="Arial" w:cs="Arial"/>
                <w:b/>
                <w:sz w:val="18"/>
                <w:szCs w:val="18"/>
                <w:u w:val="single"/>
                <w:lang w:bidi="en-GB"/>
              </w:rPr>
              <w:t>Note</w:t>
            </w:r>
            <w:r w:rsidRPr="00F02C2A">
              <w:rPr>
                <w:rFonts w:ascii="Arial" w:eastAsia="Arial" w:hAnsi="Arial" w:cs="Arial"/>
                <w:sz w:val="18"/>
                <w:szCs w:val="18"/>
                <w:lang w:bidi="en-GB"/>
              </w:rPr>
              <w:t>: This requirement applies to:</w:t>
            </w:r>
          </w:p>
          <w:p w:rsidR="00F156AC" w:rsidRPr="00F02C2A" w:rsidP="00F156AC" w14:paraId="13F86F98" w14:textId="77777777">
            <w:pPr>
              <w:numPr>
                <w:ilvl w:val="0"/>
                <w:numId w:val="5"/>
              </w:numPr>
              <w:ind w:left="314" w:hanging="264"/>
              <w:jc w:val="both"/>
              <w:rPr>
                <w:rFonts w:ascii="Arial" w:hAnsi="Arial"/>
                <w:sz w:val="18"/>
                <w:szCs w:val="18"/>
              </w:rPr>
            </w:pPr>
            <w:r w:rsidRPr="00F02C2A">
              <w:rPr>
                <w:rFonts w:ascii="Arial" w:eastAsia="Arial" w:hAnsi="Arial" w:cs="Arial"/>
                <w:sz w:val="18"/>
                <w:szCs w:val="18"/>
                <w:lang w:bidi="en-GB"/>
              </w:rPr>
              <w:t>where the tenderer is a partnership or an association of economic operators, the requirement may be submitted by one of the partners of the partnership or one of the members of the association of economic operators on whose capacities</w:t>
            </w:r>
            <w:r w:rsidRPr="00F02C2A">
              <w:rPr>
                <w:rFonts w:ascii="Arial" w:eastAsia="Arial" w:hAnsi="Arial" w:cs="Arial"/>
                <w:lang w:bidi="en-GB"/>
              </w:rPr>
              <w:t xml:space="preserve"> </w:t>
            </w:r>
            <w:r w:rsidRPr="00F02C2A">
              <w:rPr>
                <w:rFonts w:ascii="Arial" w:eastAsia="Arial" w:hAnsi="Arial" w:cs="Arial"/>
                <w:sz w:val="18"/>
                <w:szCs w:val="18"/>
                <w:lang w:bidi="en-GB"/>
              </w:rPr>
              <w:t xml:space="preserve">the tenderer relies to meet the qualification requirements relating to the tenderer’s professional or technical capacity, and </w:t>
            </w:r>
            <w:r w:rsidRPr="00F02C2A">
              <w:rPr>
                <w:rFonts w:ascii="Arial" w:eastAsia="Arial" w:hAnsi="Arial" w:cs="Arial"/>
                <w:sz w:val="18"/>
                <w:szCs w:val="18"/>
                <w:lang w:bidi="en-GB"/>
              </w:rPr>
              <w:t>who will provide the services for which the relevant capacities are required;</w:t>
            </w:r>
          </w:p>
          <w:p w:rsidR="00F156AC" w:rsidRPr="00F02C2A" w:rsidP="00F156AC" w14:paraId="3CDDDB8F" w14:textId="77777777">
            <w:pPr>
              <w:numPr>
                <w:ilvl w:val="0"/>
                <w:numId w:val="5"/>
              </w:numPr>
              <w:ind w:left="314" w:hanging="264"/>
              <w:jc w:val="both"/>
              <w:rPr>
                <w:rFonts w:ascii="Arial" w:hAnsi="Arial"/>
                <w:sz w:val="18"/>
                <w:szCs w:val="18"/>
              </w:rPr>
            </w:pPr>
            <w:r w:rsidRPr="00F02C2A">
              <w:rPr>
                <w:rFonts w:ascii="Arial" w:eastAsia="Arial" w:hAnsi="Arial" w:cs="Arial"/>
                <w:sz w:val="18"/>
                <w:szCs w:val="18"/>
                <w:lang w:bidi="en-GB"/>
              </w:rPr>
              <w:t>a subcontractor whose construction works or services to be provided have a value of at least EUR 10 000 of the total value of the construction works, services or supply contract, and who will provide the services for which the relevant capacities are required;</w:t>
            </w:r>
            <w:r w:rsidRPr="00F02C2A">
              <w:rPr>
                <w:rFonts w:ascii="Arial" w:hAnsi="Arial" w:eastAsiaTheme="minorHAnsi" w:cstheme="minorBidi"/>
                <w:kern w:val="2"/>
                <w:sz w:val="24"/>
                <w:szCs w:val="24"/>
                <w:lang w:bidi="en-GB"/>
                <w14:ligatures w14:val="standardContextual"/>
              </w:rPr>
              <w:t xml:space="preserve"> </w:t>
            </w:r>
          </w:p>
          <w:p w:rsidR="00282C57" w:rsidRPr="00F02C2A" w:rsidP="00F156AC" w14:paraId="324B9B4B" w14:textId="263CBF6A">
            <w:pPr>
              <w:numPr>
                <w:ilvl w:val="0"/>
                <w:numId w:val="5"/>
              </w:numPr>
              <w:spacing w:after="40"/>
              <w:ind w:left="285" w:hanging="283"/>
              <w:jc w:val="both"/>
              <w:rPr>
                <w:rFonts w:ascii="Arial" w:hAnsi="Arial"/>
              </w:rPr>
            </w:pPr>
            <w:r w:rsidRPr="00F02C2A">
              <w:rPr>
                <w:rFonts w:ascii="Arial" w:eastAsia="Arial" w:hAnsi="Arial" w:cs="Arial"/>
                <w:sz w:val="18"/>
                <w:szCs w:val="18"/>
                <w:lang w:bidi="en-GB"/>
              </w:rPr>
              <w:t>persons on whose capacities the tenderer relies to meet the qualification requirements relating to the tenderer’s professional or technical capacity, and who will provide the services for which the relevant capacities are required.</w:t>
            </w:r>
          </w:p>
        </w:tc>
        <w:tc>
          <w:tcPr>
            <w:tcW w:w="4892" w:type="dxa"/>
            <w:tcBorders>
              <w:top w:val="single" w:sz="4" w:space="0" w:color="auto"/>
              <w:left w:val="single" w:sz="4" w:space="0" w:color="auto"/>
              <w:bottom w:val="single" w:sz="4" w:space="0" w:color="auto"/>
              <w:right w:val="single" w:sz="4" w:space="0" w:color="auto"/>
            </w:tcBorders>
          </w:tcPr>
          <w:p w:rsidR="00282C57" w:rsidRPr="00F02C2A" w:rsidP="00E7543E" w14:paraId="19915468" w14:textId="23579977">
            <w:pPr>
              <w:pStyle w:val="BodyText"/>
              <w:spacing w:before="60" w:after="60"/>
              <w:rPr>
                <w:rFonts w:ascii="Arial" w:eastAsia="Calibri" w:hAnsi="Arial" w:cs="Arial"/>
                <w:kern w:val="2"/>
                <w:sz w:val="22"/>
                <w14:ligatures w14:val="standardContextual"/>
              </w:rPr>
            </w:pPr>
            <w:r w:rsidRPr="00F02C2A">
              <w:rPr>
                <w:rFonts w:ascii="Arial" w:eastAsia="Calibri" w:hAnsi="Arial" w:cs="Arial"/>
                <w:kern w:val="2"/>
                <w:sz w:val="22"/>
                <w:lang w:bidi="en-GB"/>
                <w14:ligatures w14:val="standardContextual"/>
              </w:rPr>
              <w:t xml:space="preserve">A completed form regarding the professional experience of the tenderer, attached as Annex 3 to the Regulations, clearly demonstrating compliance with the requirements set out in this Clause. </w:t>
            </w:r>
          </w:p>
          <w:p w:rsidR="00282C57" w:rsidRPr="00F02C2A" w:rsidP="005D60A7" w14:paraId="775FCA2F" w14:textId="77777777">
            <w:pPr>
              <w:pStyle w:val="BodyText"/>
              <w:spacing w:before="120" w:after="60"/>
              <w:rPr>
                <w:rFonts w:ascii="Arial" w:eastAsia="Calibri" w:hAnsi="Arial" w:cs="Arial"/>
                <w:kern w:val="2"/>
                <w:sz w:val="22"/>
                <w14:ligatures w14:val="standardContextual"/>
              </w:rPr>
            </w:pPr>
            <w:r w:rsidRPr="00F02C2A">
              <w:rPr>
                <w:rFonts w:ascii="Arial" w:eastAsia="Calibri" w:hAnsi="Arial" w:cs="Arial"/>
                <w:kern w:val="2"/>
                <w:sz w:val="22"/>
                <w:lang w:bidi="en-GB"/>
                <w14:ligatures w14:val="standardContextual"/>
              </w:rPr>
              <w:t>In addition, the following shall be submitted:</w:t>
            </w:r>
          </w:p>
          <w:p w:rsidR="00941EE0" w:rsidRPr="00F02C2A" w:rsidP="00480BA8" w14:paraId="6BECB680" w14:textId="77777777">
            <w:pPr>
              <w:pStyle w:val="BodyText"/>
              <w:numPr>
                <w:ilvl w:val="0"/>
                <w:numId w:val="7"/>
              </w:numPr>
              <w:spacing w:before="120" w:after="60"/>
              <w:ind w:left="387" w:hanging="283"/>
              <w:rPr>
                <w:rFonts w:ascii="Arial" w:eastAsia="Calibri" w:hAnsi="Arial" w:cs="Arial"/>
                <w:kern w:val="2"/>
                <w:sz w:val="22"/>
                <w14:ligatures w14:val="standardContextual"/>
              </w:rPr>
            </w:pPr>
            <w:r w:rsidRPr="00F02C2A">
              <w:rPr>
                <w:rFonts w:ascii="Arial" w:eastAsia="Arial" w:hAnsi="Arial" w:cs="Arial"/>
                <w:sz w:val="22"/>
                <w:lang w:bidi="en-GB"/>
              </w:rPr>
              <w:t>Information on projects implemented by the Tenderer that clearly demonstrate compliance with the requirements for the Tenderer’s experience set forth in this clause.</w:t>
            </w:r>
          </w:p>
          <w:p w:rsidR="00282C57" w:rsidRPr="00F02C2A" w:rsidP="1F6E04BD" w14:paraId="0F8D7A41" w14:textId="7322371F">
            <w:pPr>
              <w:pStyle w:val="BodyText"/>
              <w:numPr>
                <w:ilvl w:val="0"/>
                <w:numId w:val="7"/>
              </w:numPr>
              <w:spacing w:before="120" w:after="60"/>
              <w:ind w:left="387" w:hanging="283"/>
              <w:rPr>
                <w:rFonts w:ascii="Arial" w:eastAsia="Calibri" w:hAnsi="Arial" w:cs="Arial"/>
                <w:kern w:val="2"/>
                <w:sz w:val="22"/>
                <w14:ligatures w14:val="standardContextual"/>
              </w:rPr>
            </w:pPr>
            <w:r w:rsidRPr="00F02C2A">
              <w:rPr>
                <w:rFonts w:ascii="Arial" w:eastAsia="Calibri" w:hAnsi="Arial" w:cs="Arial"/>
                <w:kern w:val="2"/>
                <w:sz w:val="22"/>
                <w:lang w:bidi="en-GB"/>
                <w14:ligatures w14:val="standardContextual"/>
              </w:rPr>
              <w:t>at least 1 (one) positive</w:t>
            </w:r>
            <w:r w:rsidRPr="00F02C2A">
              <w:rPr>
                <w:rFonts w:ascii="Arial" w:eastAsia="Calibri" w:hAnsi="Arial" w:cs="Arial"/>
                <w:sz w:val="22"/>
                <w:lang w:bidi="en-GB"/>
              </w:rPr>
              <w:t xml:space="preserve"> reference* (copy) from the end customer, specifying the contact person (the owner or operator of the object) regarding the performance of the contract listed, with no objections regarding the work performed and / or the compliance of the materials supplied with the provisions of the contract.</w:t>
            </w:r>
          </w:p>
          <w:p w:rsidR="00282C57" w:rsidRPr="00F02C2A" w:rsidP="2B881599" w14:paraId="4197D572" w14:textId="3B225CAE">
            <w:pPr>
              <w:pStyle w:val="BodyText"/>
              <w:spacing w:before="120" w:after="60"/>
              <w:rPr>
                <w:rFonts w:ascii="Arial" w:eastAsia="Calibri" w:hAnsi="Arial" w:cs="Arial"/>
                <w:kern w:val="2"/>
                <w:sz w:val="22"/>
                <w14:ligatures w14:val="standardContextual"/>
              </w:rPr>
            </w:pPr>
            <w:r w:rsidRPr="00F02C2A">
              <w:rPr>
                <w:rFonts w:ascii="Arial" w:eastAsia="Calibri" w:hAnsi="Arial" w:cs="Arial"/>
                <w:kern w:val="2"/>
                <w:sz w:val="22"/>
                <w:lang w:bidi="en-GB"/>
                <w14:ligatures w14:val="standardContextual"/>
              </w:rPr>
              <w:t>*If the works were carried out for the Customer</w:t>
            </w:r>
            <w:r w:rsidRPr="00F02C2A" w:rsidR="25D1BB5B">
              <w:rPr>
                <w:rFonts w:ascii="Arial" w:eastAsia="Calibri" w:hAnsi="Arial" w:cs="Arial"/>
                <w:sz w:val="22"/>
                <w:lang w:bidi="en-GB"/>
              </w:rPr>
              <w:t>, references need not be submitted.</w:t>
            </w:r>
          </w:p>
          <w:p w:rsidR="00282C57" w:rsidRPr="00F02C2A" w:rsidP="005D60A7" w14:paraId="78E45B57" w14:textId="4CC30903">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F02C2A">
              <w:rPr>
                <w:rFonts w:ascii="Arial" w:eastAsia="Arial Unicode MS" w:hAnsi="Arial" w:cs="Arial"/>
                <w:sz w:val="22"/>
                <w:szCs w:val="22"/>
                <w:u w:color="000000"/>
                <w:lang w:bidi="en-GB"/>
              </w:rPr>
              <w:t>If the Tenderer is a person registered in a foreign country, it shall submit the information in accordance with Clause 2.1 of Annex 2 to the Regulations.</w:t>
            </w:r>
          </w:p>
        </w:tc>
      </w:tr>
      <w:tr w14:paraId="3DDDB6C1" w14:textId="77777777" w:rsidTr="2B881599">
        <w:tblPrEx>
          <w:tblW w:w="9355" w:type="dxa"/>
          <w:tblInd w:w="279" w:type="dxa"/>
          <w:tblLook w:val="04A0"/>
        </w:tblPrEx>
        <w:trPr>
          <w:trHeight w:val="3251"/>
        </w:trPr>
        <w:tc>
          <w:tcPr>
            <w:tcW w:w="571" w:type="dxa"/>
          </w:tcPr>
          <w:p w:rsidR="00282C57" w:rsidRPr="00F02C2A" w:rsidP="00480BA8" w14:paraId="368BC4E1" w14:textId="7C8EC4F1">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941EE0" w:rsidRPr="00F02C2A" w:rsidP="00941EE0" w14:paraId="547B6EEB" w14:textId="77777777">
            <w:pPr>
              <w:jc w:val="both"/>
              <w:rPr>
                <w:rFonts w:ascii="Arial" w:hAnsi="Arial" w:cs="Arial"/>
                <w:sz w:val="22"/>
                <w:szCs w:val="22"/>
              </w:rPr>
            </w:pPr>
            <w:r w:rsidRPr="00F02C2A">
              <w:rPr>
                <w:rFonts w:ascii="Arial" w:eastAsia="Arial" w:hAnsi="Arial" w:cs="Arial"/>
                <w:b/>
                <w:sz w:val="22"/>
                <w:szCs w:val="22"/>
                <w:lang w:bidi="en-GB"/>
              </w:rPr>
              <w:t>The Tenderer or the subcontractors engaged</w:t>
            </w:r>
            <w:r w:rsidRPr="00F02C2A">
              <w:rPr>
                <w:rFonts w:ascii="Arial" w:eastAsia="Arial" w:hAnsi="Arial" w:cs="Arial"/>
                <w:sz w:val="22"/>
                <w:szCs w:val="22"/>
                <w:lang w:bidi="en-GB"/>
              </w:rPr>
              <w:t xml:space="preserve"> must have the following personnel at their disposal: </w:t>
            </w:r>
          </w:p>
          <w:p w:rsidR="00941EE0" w:rsidRPr="00F02C2A" w:rsidP="00941EE0" w14:paraId="1E5B1E84" w14:textId="77777777">
            <w:pPr>
              <w:jc w:val="both"/>
              <w:rPr>
                <w:rFonts w:ascii="Arial" w:hAnsi="Arial" w:cs="Arial"/>
                <w:sz w:val="22"/>
                <w:szCs w:val="22"/>
              </w:rPr>
            </w:pPr>
            <w:r w:rsidRPr="00F02C2A">
              <w:rPr>
                <w:rFonts w:ascii="Arial" w:eastAsia="Arial" w:hAnsi="Arial" w:cs="Arial"/>
                <w:b/>
                <w:sz w:val="22"/>
                <w:szCs w:val="22"/>
                <w:lang w:bidi="en-GB"/>
              </w:rPr>
              <w:t xml:space="preserve">(a) a work manager </w:t>
            </w:r>
            <w:r w:rsidRPr="00F02C2A">
              <w:rPr>
                <w:rFonts w:ascii="Arial" w:eastAsia="Arial" w:hAnsi="Arial" w:cs="Arial"/>
                <w:sz w:val="22"/>
                <w:szCs w:val="22"/>
                <w:lang w:bidi="en-GB"/>
              </w:rPr>
              <w:t xml:space="preserve">(for voltages above 110 kV) who meets the following requirements: </w:t>
            </w:r>
          </w:p>
          <w:p w:rsidR="00941EE0" w:rsidRPr="00F02C2A" w:rsidP="00941EE0" w14:paraId="28AE6C12" w14:textId="77777777">
            <w:pPr>
              <w:jc w:val="both"/>
              <w:rPr>
                <w:rFonts w:ascii="Arial" w:hAnsi="Arial" w:cs="Arial"/>
                <w:sz w:val="22"/>
                <w:szCs w:val="22"/>
              </w:rPr>
            </w:pPr>
            <w:r w:rsidRPr="00F02C2A">
              <w:rPr>
                <w:rFonts w:ascii="Arial" w:eastAsia="Arial" w:hAnsi="Arial" w:cs="Arial"/>
                <w:sz w:val="22"/>
                <w:szCs w:val="22"/>
                <w:lang w:bidi="en-GB"/>
              </w:rPr>
              <w:t>1) holds the electrical safety group required for carrying out professional and official duties in electrical installations and complies with the requirements of Paragraphs 14, 17 and 20 of Cabinet Regulation No. 1041 of 8 October 2013, “Regulations on the Mandatory Energy Standard Establishing Organisational and Technical Safety Requirements for the Operation of Power Supply Facilities”, or provides a declaration confirming that, by the commencement of the performance of professional and official duties in electrical installations, the work managers will have obtained the appropriate electrical safety group; If the</w:t>
            </w:r>
            <w:r w:rsidRPr="00F02C2A">
              <w:rPr>
                <w:rFonts w:ascii="Arial" w:eastAsia="Arial" w:hAnsi="Arial" w:cs="Arial"/>
                <w:b/>
                <w:sz w:val="22"/>
                <w:szCs w:val="22"/>
                <w:lang w:bidi="en-GB"/>
              </w:rPr>
              <w:t xml:space="preserve"> work manager</w:t>
            </w:r>
            <w:r w:rsidRPr="00F02C2A">
              <w:rPr>
                <w:rFonts w:ascii="Arial" w:eastAsia="Arial" w:hAnsi="Arial" w:cs="Arial"/>
                <w:sz w:val="22"/>
                <w:szCs w:val="22"/>
                <w:lang w:bidi="en-GB"/>
              </w:rPr>
              <w:t xml:space="preserve"> does not need to be present at the electrical installations at work in order to perform professional and official duties, an electrical safety team is not required; 2) holds higher education in engineering corresponding to the relevant field (for example, engineering or construction); </w:t>
            </w:r>
          </w:p>
          <w:p w:rsidR="00941EE0" w:rsidRPr="00F02C2A" w:rsidP="00941EE0" w14:paraId="4674B845" w14:textId="77777777">
            <w:pPr>
              <w:jc w:val="both"/>
              <w:rPr>
                <w:rFonts w:ascii="Arial" w:hAnsi="Arial" w:cs="Arial"/>
                <w:sz w:val="22"/>
                <w:szCs w:val="22"/>
              </w:rPr>
            </w:pPr>
            <w:r w:rsidRPr="00F02C2A">
              <w:rPr>
                <w:rFonts w:ascii="Arial" w:eastAsia="Arial" w:hAnsi="Arial" w:cs="Arial"/>
                <w:sz w:val="22"/>
                <w:szCs w:val="22"/>
                <w:lang w:bidi="en-GB"/>
              </w:rPr>
              <w:t xml:space="preserve">3) during the last five years has experience in managing construction works and / or electrical installation works at power supply facilities, having at least two completed projects*: </w:t>
            </w:r>
          </w:p>
          <w:p w:rsidR="00941EE0" w:rsidRPr="00F02C2A" w:rsidP="00941EE0" w14:paraId="06CDFEB8" w14:textId="77777777">
            <w:pPr>
              <w:jc w:val="both"/>
              <w:rPr>
                <w:rFonts w:ascii="Arial" w:hAnsi="Arial" w:cs="Arial"/>
                <w:sz w:val="22"/>
                <w:szCs w:val="22"/>
              </w:rPr>
            </w:pPr>
            <w:r w:rsidRPr="00F02C2A">
              <w:rPr>
                <w:rFonts w:ascii="Arial" w:eastAsia="Arial" w:hAnsi="Arial" w:cs="Arial"/>
                <w:sz w:val="22"/>
                <w:szCs w:val="22"/>
                <w:lang w:bidi="en-GB"/>
              </w:rPr>
              <w:t xml:space="preserve">a) management of electrical installation work in the construction or reconstruction of 110 kV and / or higher-voltage substations or distribution installations; </w:t>
            </w:r>
          </w:p>
          <w:p w:rsidR="00941EE0" w:rsidRPr="00F02C2A" w:rsidP="00941EE0" w14:paraId="213F6A64" w14:textId="77777777">
            <w:pPr>
              <w:jc w:val="both"/>
              <w:rPr>
                <w:rFonts w:ascii="Arial" w:hAnsi="Arial" w:cs="Arial"/>
                <w:sz w:val="22"/>
                <w:szCs w:val="22"/>
              </w:rPr>
            </w:pPr>
            <w:r w:rsidRPr="00F02C2A">
              <w:rPr>
                <w:rFonts w:ascii="Arial" w:eastAsia="Arial" w:hAnsi="Arial" w:cs="Arial"/>
                <w:sz w:val="22"/>
                <w:szCs w:val="22"/>
                <w:lang w:bidi="en-GB"/>
              </w:rPr>
              <w:t xml:space="preserve">b) management of relay protection and automation works in 110 kV and / </w:t>
            </w:r>
            <w:r w:rsidRPr="00F02C2A">
              <w:rPr>
                <w:rFonts w:ascii="Arial" w:eastAsia="Arial" w:hAnsi="Arial" w:cs="Arial"/>
                <w:sz w:val="22"/>
                <w:szCs w:val="22"/>
                <w:lang w:bidi="en-GB"/>
              </w:rPr>
              <w:t xml:space="preserve">or higher-voltage electrical installations. </w:t>
            </w:r>
          </w:p>
          <w:p w:rsidR="00941EE0" w:rsidRPr="00F02C2A" w:rsidP="00941EE0" w14:paraId="72315A30" w14:textId="28D670C4">
            <w:pPr>
              <w:jc w:val="both"/>
            </w:pPr>
            <w:r w:rsidRPr="00F02C2A">
              <w:rPr>
                <w:rFonts w:ascii="Arial" w:eastAsia="Arial" w:hAnsi="Arial" w:cs="Arial"/>
                <w:sz w:val="22"/>
                <w:szCs w:val="22"/>
                <w:lang w:bidi="en-GB"/>
              </w:rPr>
              <w:t xml:space="preserve">4) is certified </w:t>
            </w:r>
            <w:r w:rsidRPr="00F02C2A">
              <w:rPr>
                <w:rFonts w:ascii="Arial" w:eastAsia="Arial" w:hAnsi="Arial" w:cs="Arial"/>
                <w:i/>
                <w:sz w:val="22"/>
                <w:szCs w:val="22"/>
                <w:lang w:bidi="en-GB"/>
              </w:rPr>
              <w:t>(for voltages above 110 kV)</w:t>
            </w:r>
            <w:r w:rsidRPr="00F02C2A">
              <w:rPr>
                <w:rFonts w:ascii="Arial" w:eastAsia="Arial" w:hAnsi="Arial" w:cs="Arial"/>
                <w:sz w:val="22"/>
                <w:szCs w:val="22"/>
                <w:lang w:bidi="en-GB"/>
              </w:rPr>
              <w:t xml:space="preserve"> to perform work in the following areas: a) management and construction supervision of electrical installation work ranging from 110 to 400 kV at transformer substations and distribution points; </w:t>
            </w:r>
          </w:p>
          <w:p w:rsidR="00941EE0" w:rsidRPr="00F02C2A" w:rsidP="1F6E04BD" w14:paraId="18E13D6C" w14:textId="5C559B27">
            <w:pPr>
              <w:jc w:val="both"/>
              <w:rPr>
                <w:rFonts w:ascii="Arial" w:hAnsi="Arial" w:cs="Arial"/>
                <w:sz w:val="22"/>
                <w:szCs w:val="22"/>
              </w:rPr>
            </w:pPr>
            <w:r w:rsidRPr="00F02C2A">
              <w:rPr>
                <w:rFonts w:ascii="Arial" w:eastAsia="Arial" w:hAnsi="Arial" w:cs="Arial"/>
                <w:sz w:val="22"/>
                <w:szCs w:val="22"/>
                <w:lang w:bidi="en-GB"/>
              </w:rPr>
              <w:t xml:space="preserve">b) management and construction supervision of electrical installation works ranging from 110 to 400 kV in relay protection and automation. </w:t>
            </w:r>
          </w:p>
          <w:p w:rsidR="00941EE0" w:rsidRPr="00F02C2A" w:rsidP="00941EE0" w14:paraId="13FE0977" w14:textId="77777777">
            <w:pPr>
              <w:jc w:val="both"/>
              <w:rPr>
                <w:rFonts w:ascii="Arial" w:hAnsi="Arial" w:cs="Arial"/>
                <w:sz w:val="22"/>
                <w:szCs w:val="22"/>
              </w:rPr>
            </w:pPr>
            <w:r w:rsidRPr="00F02C2A">
              <w:rPr>
                <w:rFonts w:ascii="Arial" w:eastAsia="Arial" w:hAnsi="Arial" w:cs="Arial"/>
                <w:b/>
                <w:sz w:val="22"/>
                <w:szCs w:val="22"/>
                <w:lang w:bidi="en-GB"/>
              </w:rPr>
              <w:t>(b) the person responsible for performing the work</w:t>
            </w:r>
            <w:r w:rsidRPr="00F02C2A">
              <w:rPr>
                <w:rFonts w:ascii="Arial" w:eastAsia="Arial" w:hAnsi="Arial" w:cs="Arial"/>
                <w:sz w:val="22"/>
                <w:szCs w:val="22"/>
                <w:lang w:bidi="en-GB"/>
              </w:rPr>
              <w:t xml:space="preserve">, who meets the following requirements: </w:t>
            </w:r>
          </w:p>
          <w:p w:rsidR="00941EE0" w:rsidRPr="00F02C2A" w:rsidP="00941EE0" w14:paraId="13BDDAAC" w14:textId="77777777">
            <w:pPr>
              <w:jc w:val="both"/>
              <w:rPr>
                <w:rFonts w:ascii="Arial" w:hAnsi="Arial" w:cs="Arial"/>
                <w:sz w:val="22"/>
                <w:szCs w:val="22"/>
              </w:rPr>
            </w:pPr>
            <w:r w:rsidRPr="00F02C2A">
              <w:rPr>
                <w:rFonts w:ascii="Arial" w:eastAsia="Arial" w:hAnsi="Arial" w:cs="Arial"/>
                <w:sz w:val="22"/>
                <w:szCs w:val="22"/>
                <w:lang w:bidi="en-GB"/>
              </w:rPr>
              <w:t>1) an employee authorised to act as the person responsible for performing the work in electrical installations within the meaning of Cabinet Regulation No. 1041 of 08.10.2013, “Regulations on the Mandatory Energy Standard Establishing Organisational and Technical</w:t>
            </w:r>
            <w:r w:rsidRPr="00F02C2A">
              <w:rPr>
                <w:lang w:bidi="en-GB"/>
              </w:rPr>
              <w:t xml:space="preserve"> </w:t>
            </w:r>
            <w:r w:rsidRPr="00F02C2A">
              <w:rPr>
                <w:rFonts w:ascii="Arial" w:eastAsia="Arial" w:hAnsi="Arial" w:cs="Arial"/>
                <w:sz w:val="22"/>
                <w:szCs w:val="22"/>
                <w:lang w:bidi="en-GB"/>
              </w:rPr>
              <w:t xml:space="preserve">Safety Requirements for the Operation of Power Supply Facilities”. If the Tenderer plans to involve more than 1 (one) crew at a time in the performance of work at existing electrical installations, the number of employees authorised to be responsible for performing work at the electrical installations must be no less than the number of crews employed at the same time; </w:t>
            </w:r>
          </w:p>
          <w:p w:rsidR="00941EE0" w:rsidRPr="00F02C2A" w:rsidP="00941EE0" w14:paraId="757AB40D" w14:textId="77777777">
            <w:pPr>
              <w:jc w:val="both"/>
              <w:rPr>
                <w:rFonts w:ascii="Arial" w:hAnsi="Arial" w:cs="Arial"/>
                <w:sz w:val="22"/>
                <w:szCs w:val="22"/>
              </w:rPr>
            </w:pPr>
            <w:r w:rsidRPr="00F02C2A">
              <w:rPr>
                <w:rFonts w:ascii="Arial" w:eastAsia="Arial" w:hAnsi="Arial" w:cs="Arial"/>
                <w:sz w:val="22"/>
                <w:szCs w:val="22"/>
                <w:lang w:bidi="en-GB"/>
              </w:rPr>
              <w:t xml:space="preserve">2) holds Electrical Safety Group “C”, obtained in accordance with Paragraphs 14, 17 and 20 of Cabinet Regulation No. 1041 of 08.10.2013, “Regulations on the Mandatory Energy Standard Establishing Organisational and Technical Safety Requirements for the Operation of Power Supply Facilities”, and Latvian Energy Standard (LES) 025 “Safety Requirements for Work in Electrical Installations”; </w:t>
            </w:r>
          </w:p>
          <w:p w:rsidR="00941EE0" w:rsidRPr="00F02C2A" w:rsidP="00941EE0" w14:paraId="7F5A4011" w14:textId="77777777">
            <w:pPr>
              <w:jc w:val="both"/>
              <w:rPr>
                <w:rFonts w:ascii="Arial" w:hAnsi="Arial" w:cs="Arial"/>
                <w:sz w:val="22"/>
                <w:szCs w:val="22"/>
              </w:rPr>
            </w:pPr>
            <w:r w:rsidRPr="00F02C2A">
              <w:rPr>
                <w:rFonts w:ascii="Arial" w:eastAsia="Arial" w:hAnsi="Arial" w:cs="Arial"/>
                <w:sz w:val="22"/>
                <w:szCs w:val="22"/>
                <w:lang w:bidi="en-GB"/>
              </w:rPr>
              <w:t xml:space="preserve">3) is certified in a field relevant to the work to be performed; </w:t>
            </w:r>
          </w:p>
          <w:p w:rsidR="00941EE0" w:rsidRPr="00F02C2A" w:rsidP="00941EE0" w14:paraId="4458DB5D" w14:textId="77777777">
            <w:pPr>
              <w:jc w:val="both"/>
              <w:rPr>
                <w:rFonts w:ascii="Arial" w:hAnsi="Arial" w:cs="Arial"/>
                <w:sz w:val="22"/>
                <w:szCs w:val="22"/>
              </w:rPr>
            </w:pPr>
            <w:r w:rsidRPr="00F02C2A">
              <w:rPr>
                <w:rFonts w:ascii="Arial" w:eastAsia="Arial" w:hAnsi="Arial" w:cs="Arial"/>
                <w:sz w:val="22"/>
                <w:szCs w:val="22"/>
                <w:lang w:bidi="en-GB"/>
              </w:rPr>
              <w:t xml:space="preserve">4) during the last </w:t>
            </w:r>
            <w:r w:rsidRPr="00F02C2A">
              <w:rPr>
                <w:rFonts w:ascii="Arial" w:eastAsia="Arial" w:hAnsi="Arial" w:cs="Arial"/>
                <w:b/>
                <w:sz w:val="22"/>
                <w:szCs w:val="22"/>
                <w:lang w:bidi="en-GB"/>
              </w:rPr>
              <w:t>five years</w:t>
            </w:r>
            <w:r w:rsidRPr="00F02C2A">
              <w:rPr>
                <w:rFonts w:ascii="Arial" w:eastAsia="Arial" w:hAnsi="Arial" w:cs="Arial"/>
                <w:sz w:val="22"/>
                <w:szCs w:val="22"/>
                <w:lang w:bidi="en-GB"/>
              </w:rPr>
              <w:t xml:space="preserve"> has experience in works at power supply facilities and / or electrical installation works, having at least </w:t>
            </w:r>
            <w:r w:rsidRPr="00F02C2A">
              <w:rPr>
                <w:rFonts w:ascii="Arial" w:eastAsia="Arial" w:hAnsi="Arial" w:cs="Arial"/>
                <w:b/>
                <w:sz w:val="22"/>
                <w:szCs w:val="22"/>
                <w:lang w:bidi="en-GB"/>
              </w:rPr>
              <w:t>two completed projects</w:t>
            </w:r>
            <w:r w:rsidRPr="00F02C2A">
              <w:rPr>
                <w:rFonts w:ascii="Arial" w:eastAsia="Arial" w:hAnsi="Arial" w:cs="Arial"/>
                <w:sz w:val="22"/>
                <w:szCs w:val="22"/>
                <w:lang w:bidi="en-GB"/>
              </w:rPr>
              <w:t xml:space="preserve">*: </w:t>
            </w:r>
          </w:p>
          <w:p w:rsidR="00941EE0" w:rsidRPr="00F02C2A" w:rsidP="00941EE0" w14:paraId="1FE45D1F" w14:textId="77777777">
            <w:pPr>
              <w:jc w:val="both"/>
              <w:rPr>
                <w:rFonts w:ascii="Arial" w:hAnsi="Arial" w:cs="Arial"/>
                <w:sz w:val="22"/>
                <w:szCs w:val="22"/>
              </w:rPr>
            </w:pPr>
            <w:r w:rsidRPr="00F02C2A">
              <w:rPr>
                <w:rFonts w:ascii="Arial" w:eastAsia="Arial" w:hAnsi="Arial" w:cs="Arial"/>
                <w:sz w:val="22"/>
                <w:szCs w:val="22"/>
                <w:lang w:bidi="en-GB"/>
              </w:rPr>
              <w:t xml:space="preserve">a) in electrical installation works for the construction or reconstruction of 110 kV and / or higher-voltage </w:t>
            </w:r>
            <w:r w:rsidRPr="00F02C2A">
              <w:rPr>
                <w:rFonts w:ascii="Arial" w:eastAsia="Arial" w:hAnsi="Arial" w:cs="Arial"/>
                <w:sz w:val="22"/>
                <w:szCs w:val="22"/>
                <w:lang w:bidi="en-GB"/>
              </w:rPr>
              <w:t xml:space="preserve">substations or distribution installations; </w:t>
            </w:r>
          </w:p>
          <w:p w:rsidR="00941EE0" w:rsidRPr="00F02C2A" w:rsidP="00941EE0" w14:paraId="16D53C0A" w14:textId="77777777">
            <w:pPr>
              <w:jc w:val="both"/>
              <w:rPr>
                <w:rFonts w:ascii="Arial" w:hAnsi="Arial" w:cs="Arial"/>
                <w:sz w:val="22"/>
                <w:szCs w:val="22"/>
              </w:rPr>
            </w:pPr>
            <w:r w:rsidRPr="00F02C2A">
              <w:rPr>
                <w:rFonts w:ascii="Arial" w:eastAsia="Arial" w:hAnsi="Arial" w:cs="Arial"/>
                <w:sz w:val="22"/>
                <w:szCs w:val="22"/>
                <w:lang w:bidi="en-GB"/>
              </w:rPr>
              <w:t>b) in relay protection and automation works in 110 kV and / or higher-voltage electrical installations.</w:t>
            </w:r>
          </w:p>
          <w:p w:rsidR="00941EE0" w:rsidRPr="00F02C2A" w:rsidP="00941EE0" w14:paraId="48458187" w14:textId="77777777">
            <w:pPr>
              <w:jc w:val="both"/>
              <w:rPr>
                <w:rFonts w:ascii="Arial" w:hAnsi="Arial" w:cs="Arial"/>
                <w:sz w:val="22"/>
                <w:szCs w:val="22"/>
              </w:rPr>
            </w:pPr>
          </w:p>
          <w:p w:rsidR="00941EE0" w:rsidRPr="00F02C2A" w:rsidP="00941EE0" w14:paraId="2D86E632" w14:textId="77777777">
            <w:pPr>
              <w:jc w:val="both"/>
              <w:rPr>
                <w:rFonts w:ascii="Arial" w:hAnsi="Arial" w:cs="Arial"/>
                <w:sz w:val="22"/>
                <w:szCs w:val="22"/>
              </w:rPr>
            </w:pPr>
            <w:r w:rsidRPr="00F02C2A">
              <w:rPr>
                <w:rFonts w:ascii="Arial" w:eastAsia="Arial" w:hAnsi="Arial" w:cs="Arial"/>
                <w:b/>
                <w:sz w:val="22"/>
                <w:szCs w:val="22"/>
                <w:lang w:bidi="en-GB"/>
              </w:rPr>
              <w:t>(c) personnel</w:t>
            </w:r>
            <w:r w:rsidRPr="00F02C2A">
              <w:rPr>
                <w:rFonts w:ascii="Arial" w:eastAsia="Arial" w:hAnsi="Arial" w:cs="Arial"/>
                <w:sz w:val="22"/>
                <w:szCs w:val="22"/>
                <w:lang w:bidi="en-GB"/>
              </w:rPr>
              <w:t xml:space="preserve"> – individuals employed to perform construction and installation work, of whom at least 5 (five) employees shall meet the following requirements: </w:t>
            </w:r>
          </w:p>
          <w:p w:rsidR="00941EE0" w:rsidRPr="00F02C2A" w:rsidP="00941EE0" w14:paraId="2B39D0F3" w14:textId="77777777">
            <w:pPr>
              <w:jc w:val="both"/>
              <w:rPr>
                <w:rFonts w:ascii="Arial" w:hAnsi="Arial" w:cs="Arial"/>
                <w:sz w:val="22"/>
                <w:szCs w:val="22"/>
              </w:rPr>
            </w:pPr>
            <w:r w:rsidRPr="00F02C2A">
              <w:rPr>
                <w:rFonts w:ascii="Arial" w:eastAsia="Arial" w:hAnsi="Arial" w:cs="Arial"/>
                <w:sz w:val="22"/>
                <w:szCs w:val="22"/>
                <w:lang w:bidi="en-GB"/>
              </w:rPr>
              <w:t xml:space="preserve">1) holds the electrical safety group required for carrying out professional and official duties in electrical installations and complies with the requirements of Paragraphs 14, 17 and 20 of Cabinet Regulation No. 1041 of 08.10.2013, “Regulations on the Mandatory Energy Standard Establishing Organisational and Technical Safety Requirements for the Operation of Power Supply Facilities”, or provides a declaration confirming that, by the start of the performance of professional and official duties in electrical installations, the </w:t>
            </w:r>
            <w:r w:rsidRPr="00F02C2A">
              <w:rPr>
                <w:rFonts w:ascii="Arial" w:eastAsia="Arial" w:hAnsi="Arial" w:cs="Arial"/>
                <w:b/>
                <w:sz w:val="22"/>
                <w:szCs w:val="22"/>
                <w:lang w:bidi="en-GB"/>
              </w:rPr>
              <w:t>personnel</w:t>
            </w:r>
            <w:r w:rsidRPr="00F02C2A">
              <w:rPr>
                <w:rFonts w:ascii="Arial" w:eastAsia="Arial" w:hAnsi="Arial" w:cs="Arial"/>
                <w:sz w:val="22"/>
                <w:szCs w:val="22"/>
                <w:lang w:bidi="en-GB"/>
              </w:rPr>
              <w:t xml:space="preserve"> will have obtained the appropriate electrical safety group. If the</w:t>
            </w:r>
            <w:r w:rsidRPr="00F02C2A">
              <w:rPr>
                <w:rFonts w:ascii="Arial" w:eastAsia="Arial" w:hAnsi="Arial" w:cs="Arial"/>
                <w:b/>
                <w:sz w:val="22"/>
                <w:szCs w:val="22"/>
                <w:lang w:bidi="en-GB"/>
              </w:rPr>
              <w:t xml:space="preserve"> personnel </w:t>
            </w:r>
            <w:r w:rsidRPr="00F02C2A">
              <w:rPr>
                <w:rFonts w:ascii="Arial" w:eastAsia="Arial" w:hAnsi="Arial" w:cs="Arial"/>
                <w:sz w:val="22"/>
                <w:szCs w:val="22"/>
                <w:lang w:bidi="en-GB"/>
              </w:rPr>
              <w:t xml:space="preserve">does not need to be present at the electrical installations at work in order to perform professional and official duties, an electrical safety team is not required; </w:t>
            </w:r>
          </w:p>
          <w:p w:rsidR="00941EE0" w:rsidRPr="00F02C2A" w:rsidP="00941EE0" w14:paraId="6411CA60" w14:textId="77777777">
            <w:pPr>
              <w:jc w:val="both"/>
              <w:rPr>
                <w:rFonts w:ascii="Arial" w:hAnsi="Arial" w:cs="Arial"/>
                <w:sz w:val="22"/>
                <w:szCs w:val="22"/>
              </w:rPr>
            </w:pPr>
            <w:r w:rsidRPr="00F02C2A">
              <w:rPr>
                <w:rFonts w:ascii="Arial" w:eastAsia="Arial" w:hAnsi="Arial" w:cs="Arial"/>
                <w:sz w:val="22"/>
                <w:szCs w:val="22"/>
                <w:lang w:bidi="en-GB"/>
              </w:rPr>
              <w:t xml:space="preserve">2) certified </w:t>
            </w:r>
            <w:r w:rsidRPr="00F02C2A">
              <w:rPr>
                <w:rFonts w:ascii="Arial" w:eastAsia="Arial" w:hAnsi="Arial" w:cs="Arial"/>
                <w:i/>
                <w:sz w:val="22"/>
                <w:szCs w:val="22"/>
                <w:lang w:bidi="en-GB"/>
              </w:rPr>
              <w:t>(for voltages above 110 kV)</w:t>
            </w:r>
            <w:r w:rsidRPr="00F02C2A">
              <w:rPr>
                <w:rFonts w:ascii="Arial" w:eastAsia="Arial" w:hAnsi="Arial" w:cs="Arial"/>
                <w:sz w:val="22"/>
                <w:szCs w:val="22"/>
                <w:lang w:bidi="en-GB"/>
              </w:rPr>
              <w:t xml:space="preserve"> in the relevant fields for the work to be performed; </w:t>
            </w:r>
          </w:p>
          <w:p w:rsidR="00941EE0" w:rsidRPr="00F02C2A" w:rsidP="00941EE0" w14:paraId="198DA563" w14:textId="77777777">
            <w:pPr>
              <w:jc w:val="both"/>
              <w:rPr>
                <w:rFonts w:ascii="Arial" w:hAnsi="Arial" w:cs="Arial"/>
                <w:sz w:val="22"/>
                <w:szCs w:val="22"/>
              </w:rPr>
            </w:pPr>
            <w:r w:rsidRPr="00F02C2A">
              <w:rPr>
                <w:rFonts w:ascii="Arial" w:eastAsia="Arial" w:hAnsi="Arial" w:cs="Arial"/>
                <w:sz w:val="22"/>
                <w:szCs w:val="22"/>
                <w:lang w:bidi="en-GB"/>
              </w:rPr>
              <w:t xml:space="preserve">3) at least one employee per crew must have experience over the past 5 (five) years in the construction and / or reconstruction of 110 kV and / or higher-voltage power supply facilities* (see Note 2 at the end of the table) with at least 2 (two) completed projects: </w:t>
            </w:r>
          </w:p>
          <w:p w:rsidR="00941EE0" w:rsidRPr="00F02C2A" w:rsidP="00941EE0" w14:paraId="6A0E78A4" w14:textId="796E8984">
            <w:pPr>
              <w:jc w:val="both"/>
              <w:rPr>
                <w:rFonts w:ascii="Arial" w:hAnsi="Arial" w:cs="Arial"/>
                <w:sz w:val="22"/>
                <w:szCs w:val="22"/>
              </w:rPr>
            </w:pPr>
            <w:r>
              <w:rPr>
                <w:rFonts w:ascii="Arial" w:eastAsia="Arial" w:hAnsi="Arial" w:cs="Arial"/>
                <w:sz w:val="22"/>
                <w:szCs w:val="22"/>
                <w:lang w:bidi="en-GB"/>
              </w:rPr>
              <w:tab/>
            </w:r>
            <w:r w:rsidRPr="00F02C2A">
              <w:rPr>
                <w:rFonts w:ascii="Arial" w:eastAsia="Arial" w:hAnsi="Arial" w:cs="Arial"/>
                <w:sz w:val="22"/>
                <w:szCs w:val="22"/>
                <w:lang w:bidi="en-GB"/>
              </w:rPr>
              <w:t xml:space="preserve">a) in electrical installation works for the construction or reconstruction of 110 kV and / or higher-voltage substations or distribution installations; </w:t>
            </w:r>
          </w:p>
          <w:p w:rsidR="00941EE0" w:rsidRPr="00F02C2A" w:rsidP="00941EE0" w14:paraId="483715D4" w14:textId="7E719FA6">
            <w:pPr>
              <w:jc w:val="both"/>
              <w:rPr>
                <w:rFonts w:ascii="Arial" w:hAnsi="Arial" w:cs="Arial"/>
                <w:sz w:val="22"/>
                <w:szCs w:val="22"/>
              </w:rPr>
            </w:pPr>
            <w:r>
              <w:rPr>
                <w:rFonts w:ascii="Arial" w:eastAsia="Arial" w:hAnsi="Arial" w:cs="Arial"/>
                <w:sz w:val="22"/>
                <w:szCs w:val="22"/>
                <w:lang w:bidi="en-GB"/>
              </w:rPr>
              <w:tab/>
            </w:r>
            <w:r w:rsidRPr="00F02C2A">
              <w:rPr>
                <w:rFonts w:ascii="Arial" w:eastAsia="Arial" w:hAnsi="Arial" w:cs="Arial"/>
                <w:sz w:val="22"/>
                <w:szCs w:val="22"/>
                <w:lang w:bidi="en-GB"/>
              </w:rPr>
              <w:t xml:space="preserve">b) in relay protection and automation works in 110 kV and / or higher-voltage electrical installations. </w:t>
            </w:r>
          </w:p>
          <w:p w:rsidR="00941EE0" w:rsidRPr="00F02C2A" w:rsidP="00941EE0" w14:paraId="044D2F39" w14:textId="77777777">
            <w:pPr>
              <w:jc w:val="both"/>
              <w:rPr>
                <w:rFonts w:ascii="Arial" w:hAnsi="Arial" w:cs="Arial"/>
                <w:sz w:val="22"/>
                <w:szCs w:val="22"/>
              </w:rPr>
            </w:pPr>
            <w:r w:rsidRPr="00F02C2A">
              <w:rPr>
                <w:rFonts w:ascii="Arial" w:eastAsia="Arial" w:hAnsi="Arial" w:cs="Arial"/>
                <w:sz w:val="22"/>
                <w:szCs w:val="22"/>
                <w:lang w:bidi="en-GB"/>
              </w:rPr>
              <w:t xml:space="preserve">4) at least one employee must have experience in the past five years </w:t>
            </w:r>
          </w:p>
          <w:p w:rsidR="00941EE0" w:rsidRPr="00F02C2A" w:rsidP="00941EE0" w14:paraId="201962F1" w14:textId="77777777">
            <w:pPr>
              <w:jc w:val="both"/>
              <w:rPr>
                <w:rFonts w:ascii="Arial" w:hAnsi="Arial" w:cs="Arial"/>
                <w:sz w:val="22"/>
                <w:szCs w:val="22"/>
              </w:rPr>
            </w:pPr>
            <w:r w:rsidRPr="00F02C2A">
              <w:rPr>
                <w:rFonts w:ascii="Arial" w:eastAsia="Arial" w:hAnsi="Arial" w:cs="Arial"/>
                <w:sz w:val="22"/>
                <w:szCs w:val="22"/>
                <w:lang w:bidi="en-GB"/>
              </w:rPr>
              <w:t xml:space="preserve">with rigging work (transformer relocation) on 110 kV and / or higher-voltage power supply facilities*, </w:t>
            </w:r>
            <w:r w:rsidRPr="00F02C2A">
              <w:rPr>
                <w:rFonts w:ascii="Arial" w:eastAsia="Arial" w:hAnsi="Arial" w:cs="Arial"/>
                <w:sz w:val="22"/>
                <w:szCs w:val="22"/>
                <w:lang w:bidi="en-GB"/>
              </w:rPr>
              <w:t>having at least two completed projects.</w:t>
            </w:r>
          </w:p>
          <w:p w:rsidR="00941EE0" w:rsidRPr="00F02C2A" w:rsidP="00941EE0" w14:paraId="0F6C8530" w14:textId="77777777">
            <w:pPr>
              <w:jc w:val="both"/>
              <w:rPr>
                <w:rFonts w:ascii="Arial" w:hAnsi="Arial" w:cs="Arial"/>
                <w:sz w:val="22"/>
                <w:szCs w:val="22"/>
              </w:rPr>
            </w:pPr>
            <w:r w:rsidRPr="00F02C2A">
              <w:rPr>
                <w:rFonts w:ascii="Arial" w:eastAsia="Arial" w:hAnsi="Arial" w:cs="Arial"/>
                <w:b/>
                <w:sz w:val="22"/>
                <w:szCs w:val="22"/>
                <w:lang w:bidi="en-GB"/>
              </w:rPr>
              <w:t>(d) employee responsible for technical parameter measurement and testing</w:t>
            </w:r>
            <w:r w:rsidRPr="00F02C2A">
              <w:rPr>
                <w:rFonts w:ascii="Arial" w:eastAsia="Arial" w:hAnsi="Arial" w:cs="Arial"/>
                <w:sz w:val="22"/>
                <w:szCs w:val="22"/>
                <w:lang w:bidi="en-GB"/>
              </w:rPr>
              <w:t xml:space="preserve">, who shall be certified to carry out technical parameter measurement and testing of 110 kV and / or higher-voltage electrical installations. </w:t>
            </w:r>
          </w:p>
          <w:p w:rsidR="00941EE0" w:rsidRPr="00F02C2A" w:rsidP="00941EE0" w14:paraId="513E408D" w14:textId="77777777">
            <w:pPr>
              <w:jc w:val="both"/>
              <w:rPr>
                <w:rFonts w:ascii="Arial" w:hAnsi="Arial" w:cs="Arial"/>
                <w:sz w:val="22"/>
                <w:szCs w:val="22"/>
              </w:rPr>
            </w:pPr>
          </w:p>
          <w:p w:rsidR="00282C57" w:rsidRPr="00F02C2A" w:rsidP="00941EE0" w14:paraId="29C312DD" w14:textId="5C3F5150">
            <w:pPr>
              <w:widowControl w:val="0"/>
              <w:autoSpaceDE w:val="0"/>
              <w:autoSpaceDN w:val="0"/>
              <w:adjustRightInd w:val="0"/>
              <w:spacing w:before="80"/>
              <w:jc w:val="both"/>
              <w:rPr>
                <w:rFonts w:ascii="Arial" w:hAnsi="Arial" w:cs="Arial"/>
                <w:sz w:val="22"/>
                <w:szCs w:val="22"/>
              </w:rPr>
            </w:pPr>
            <w:r w:rsidRPr="00F02C2A">
              <w:rPr>
                <w:rFonts w:ascii="Arial" w:eastAsia="Arial" w:hAnsi="Arial" w:cs="Arial"/>
                <w:b/>
                <w:sz w:val="22"/>
                <w:szCs w:val="22"/>
                <w:lang w:bidi="en-GB"/>
              </w:rPr>
              <w:t>(e) the labour protection officer</w:t>
            </w:r>
            <w:r w:rsidRPr="00F02C2A">
              <w:rPr>
                <w:rFonts w:ascii="Arial" w:eastAsia="Arial" w:hAnsi="Arial" w:cs="Arial"/>
                <w:sz w:val="22"/>
                <w:szCs w:val="22"/>
                <w:lang w:bidi="en-GB"/>
              </w:rPr>
              <w:t>, in accordance with the requirements set forth in the laws and regulations of the Republic of Latvia.</w:t>
            </w:r>
          </w:p>
          <w:p w:rsidR="00282C57" w:rsidRPr="00F02C2A" w:rsidP="005D60A7" w14:paraId="3BB77BAE" w14:textId="77777777">
            <w:pPr>
              <w:keepNext/>
              <w:widowControl w:val="0"/>
              <w:autoSpaceDE w:val="0"/>
              <w:autoSpaceDN w:val="0"/>
              <w:adjustRightInd w:val="0"/>
              <w:jc w:val="both"/>
              <w:rPr>
                <w:rFonts w:ascii="Arial" w:hAnsi="Arial" w:cs="Arial"/>
                <w:sz w:val="22"/>
                <w:szCs w:val="22"/>
              </w:rPr>
            </w:pPr>
          </w:p>
          <w:p w:rsidR="00282C57" w:rsidRPr="00F02C2A" w:rsidP="00F156AC" w14:paraId="0910A26C" w14:textId="66811682">
            <w:pPr>
              <w:jc w:val="both"/>
              <w:rPr>
                <w:rFonts w:ascii="Arial" w:hAnsi="Arial"/>
                <w:sz w:val="18"/>
                <w:szCs w:val="18"/>
              </w:rPr>
            </w:pPr>
            <w:r w:rsidRPr="00F02C2A">
              <w:rPr>
                <w:rFonts w:ascii="Arial" w:eastAsia="Arial" w:hAnsi="Arial" w:cs="Arial"/>
                <w:b/>
                <w:sz w:val="18"/>
                <w:szCs w:val="18"/>
                <w:u w:val="single"/>
                <w:lang w:bidi="en-GB"/>
              </w:rPr>
              <w:t>Note</w:t>
            </w:r>
            <w:r w:rsidRPr="00F02C2A">
              <w:rPr>
                <w:rFonts w:ascii="Arial" w:eastAsia="Arial" w:hAnsi="Arial" w:cs="Arial"/>
                <w:sz w:val="18"/>
                <w:szCs w:val="18"/>
                <w:lang w:bidi="en-GB"/>
              </w:rPr>
              <w:t>: This requirement applies to:</w:t>
            </w:r>
          </w:p>
          <w:p w:rsidR="00F156AC" w:rsidRPr="00F02C2A" w:rsidP="00F156AC" w14:paraId="7CC3527D" w14:textId="77777777">
            <w:pPr>
              <w:numPr>
                <w:ilvl w:val="0"/>
                <w:numId w:val="8"/>
              </w:numPr>
              <w:spacing w:line="278" w:lineRule="auto"/>
              <w:ind w:left="312" w:hanging="283"/>
              <w:jc w:val="both"/>
              <w:rPr>
                <w:rFonts w:ascii="Arial" w:hAnsi="Arial"/>
                <w:sz w:val="18"/>
                <w:szCs w:val="18"/>
              </w:rPr>
            </w:pPr>
            <w:r w:rsidRPr="00F02C2A">
              <w:rPr>
                <w:rFonts w:ascii="Arial" w:eastAsia="Arial" w:hAnsi="Arial" w:cs="Arial"/>
                <w:sz w:val="18"/>
                <w:szCs w:val="18"/>
                <w:lang w:bidi="en-GB"/>
              </w:rPr>
              <w:t>where the tenderer is a partnership or an association of economic operators, the requirement may be submitted by one of the partners of the partnership or one of the members of the association of economic operators on whose capacities</w:t>
            </w:r>
            <w:r w:rsidRPr="00F02C2A">
              <w:rPr>
                <w:rFonts w:ascii="Arial" w:eastAsia="Arial" w:hAnsi="Arial" w:cs="Arial"/>
                <w:lang w:bidi="en-GB"/>
              </w:rPr>
              <w:t xml:space="preserve"> </w:t>
            </w:r>
            <w:r w:rsidRPr="00F02C2A">
              <w:rPr>
                <w:rFonts w:ascii="Arial" w:eastAsia="Arial" w:hAnsi="Arial" w:cs="Arial"/>
                <w:sz w:val="18"/>
                <w:szCs w:val="18"/>
                <w:lang w:bidi="en-GB"/>
              </w:rPr>
              <w:t>the tenderer relies to meet the qualification requirements relating to the tenderer’s professional or technical capacity, and who will provide the services for which the relevant capacities are required;</w:t>
            </w:r>
          </w:p>
          <w:p w:rsidR="00F156AC" w:rsidRPr="00F02C2A" w:rsidP="00F156AC" w14:paraId="6E9F9672" w14:textId="77777777">
            <w:pPr>
              <w:numPr>
                <w:ilvl w:val="0"/>
                <w:numId w:val="8"/>
              </w:numPr>
              <w:spacing w:line="278" w:lineRule="auto"/>
              <w:ind w:left="312" w:hanging="283"/>
              <w:jc w:val="both"/>
              <w:rPr>
                <w:rFonts w:ascii="Arial" w:hAnsi="Arial"/>
                <w:sz w:val="18"/>
                <w:szCs w:val="18"/>
              </w:rPr>
            </w:pPr>
            <w:r w:rsidRPr="00F02C2A">
              <w:rPr>
                <w:rFonts w:ascii="Arial" w:eastAsia="Arial" w:hAnsi="Arial" w:cs="Arial"/>
                <w:sz w:val="18"/>
                <w:szCs w:val="18"/>
                <w:lang w:bidi="en-GB"/>
              </w:rPr>
              <w:t xml:space="preserve">a subcontractor whose construction works or services to be provided have a value of at least EUR 10 000 of the total value of the construction works, services or supply contract, and who will provide the services for which the relevant capacities are required; </w:t>
            </w:r>
          </w:p>
          <w:p w:rsidR="00282C57" w:rsidRPr="00F02C2A" w:rsidP="00F156AC" w14:paraId="5E33C566" w14:textId="2B657754">
            <w:pPr>
              <w:numPr>
                <w:ilvl w:val="0"/>
                <w:numId w:val="8"/>
              </w:numPr>
              <w:spacing w:line="278" w:lineRule="auto"/>
              <w:ind w:left="312" w:hanging="283"/>
              <w:jc w:val="both"/>
              <w:rPr>
                <w:rFonts w:ascii="Arial" w:hAnsi="Arial"/>
                <w:sz w:val="18"/>
                <w:szCs w:val="18"/>
              </w:rPr>
            </w:pPr>
            <w:r w:rsidRPr="00F02C2A">
              <w:rPr>
                <w:rFonts w:ascii="Arial" w:eastAsia="Arial" w:hAnsi="Arial" w:cs="Arial"/>
                <w:sz w:val="18"/>
                <w:szCs w:val="18"/>
                <w:lang w:bidi="en-GB"/>
              </w:rPr>
              <w:t>persons on whose capacities the tenderer relies to meet the qualification requirements relating to the tenderer’s professional or technical capacity, and who will provide the services for which the relevant capacities are required.</w:t>
            </w:r>
          </w:p>
        </w:tc>
        <w:tc>
          <w:tcPr>
            <w:tcW w:w="4892" w:type="dxa"/>
            <w:tcBorders>
              <w:top w:val="single" w:sz="4" w:space="0" w:color="auto"/>
              <w:left w:val="single" w:sz="4" w:space="0" w:color="auto"/>
              <w:bottom w:val="single" w:sz="4" w:space="0" w:color="auto"/>
              <w:right w:val="single" w:sz="4" w:space="0" w:color="auto"/>
            </w:tcBorders>
          </w:tcPr>
          <w:p w:rsidR="00941EE0" w:rsidRPr="00F02C2A" w:rsidP="00941EE0" w14:paraId="06CFDDBC" w14:textId="56A81CA6">
            <w:pPr>
              <w:jc w:val="both"/>
              <w:rPr>
                <w:rFonts w:ascii="Arial" w:hAnsi="Arial" w:cs="Arial"/>
                <w:sz w:val="22"/>
                <w:szCs w:val="22"/>
              </w:rPr>
            </w:pPr>
            <w:r w:rsidRPr="00F02C2A">
              <w:rPr>
                <w:rFonts w:ascii="Arial" w:eastAsia="Arial" w:hAnsi="Arial" w:cs="Arial"/>
                <w:sz w:val="22"/>
                <w:szCs w:val="22"/>
                <w:lang w:bidi="en-GB"/>
              </w:rPr>
              <w:t>The offer must be accompanied by a list of employees proposed for the performance of the Contract in accordance with the attached form, as well as documents certifying the employees’ skills and abilities (certificates / attestations, diplomas), in sufficient detail to enable the Customer to evaluate the suitability of the Tenderer’s personnel in accordance with the criteria set forth in this clause</w:t>
            </w:r>
            <w:r w:rsidR="00F02C2A">
              <w:rPr>
                <w:rFonts w:ascii="Arial" w:eastAsia="Arial" w:hAnsi="Arial" w:cs="Arial"/>
                <w:sz w:val="22"/>
                <w:szCs w:val="22"/>
                <w:lang w:bidi="en-GB"/>
              </w:rPr>
              <w:t xml:space="preserve"> </w:t>
            </w:r>
            <w:r w:rsidRPr="00F02C2A">
              <w:rPr>
                <w:rFonts w:ascii="Arial" w:eastAsia="Arial" w:hAnsi="Arial" w:cs="Arial"/>
                <w:sz w:val="22"/>
                <w:szCs w:val="22"/>
                <w:lang w:bidi="en-GB"/>
              </w:rPr>
              <w:t xml:space="preserve">1)2)3). The Tenderer’s offer shall be accompanied by a statement confirming that it will provide a sufficient number of appropriately qualified personnel to perform the work; </w:t>
            </w:r>
          </w:p>
          <w:p w:rsidR="00941EE0" w:rsidRPr="00F02C2A" w:rsidP="00941EE0" w14:paraId="6F7A252C" w14:textId="77777777">
            <w:pPr>
              <w:jc w:val="both"/>
              <w:rPr>
                <w:rFonts w:ascii="Arial" w:hAnsi="Arial" w:cs="Arial"/>
                <w:sz w:val="22"/>
                <w:szCs w:val="22"/>
              </w:rPr>
            </w:pPr>
            <w:r w:rsidRPr="00F02C2A">
              <w:rPr>
                <w:rFonts w:ascii="Arial" w:eastAsia="Arial" w:hAnsi="Arial" w:cs="Arial"/>
                <w:sz w:val="22"/>
                <w:szCs w:val="22"/>
                <w:lang w:bidi="en-GB"/>
              </w:rPr>
              <w:t xml:space="preserve">1) When evaluating the proposal, the Customer shall verify only that personnel on whose capabilities the Tenderer has relied to meet the personnel qualification requirements. </w:t>
            </w:r>
          </w:p>
          <w:p w:rsidR="00941EE0" w:rsidRPr="00F02C2A" w:rsidP="00941EE0" w14:paraId="3BF10BCF" w14:textId="77777777">
            <w:pPr>
              <w:jc w:val="both"/>
              <w:rPr>
                <w:rFonts w:ascii="Arial" w:hAnsi="Arial" w:cs="Arial"/>
                <w:sz w:val="22"/>
                <w:szCs w:val="22"/>
              </w:rPr>
            </w:pPr>
            <w:r w:rsidRPr="00F02C2A">
              <w:rPr>
                <w:rFonts w:ascii="Arial" w:eastAsia="Arial" w:hAnsi="Arial" w:cs="Arial"/>
                <w:sz w:val="22"/>
                <w:szCs w:val="22"/>
                <w:lang w:bidi="en-GB"/>
              </w:rPr>
              <w:t xml:space="preserve">2) If the project manager and / or the work manager has carried out works outside the power system of the Republic of Latvia, the Tenderer shall additionally submit at least 1 (one) reference (copy) from the end customer, indicating the contact person (the owner or operator of the object), confirming that the contracts specified in the list were performed without objections regarding the compliance of the completed works with the contractual requirements. </w:t>
            </w:r>
          </w:p>
          <w:p w:rsidR="00941EE0" w:rsidRPr="00F02C2A" w:rsidP="00941EE0" w14:paraId="1BAE9275" w14:textId="77777777">
            <w:pPr>
              <w:jc w:val="both"/>
              <w:rPr>
                <w:rFonts w:ascii="Arial" w:hAnsi="Arial" w:cs="Arial"/>
                <w:sz w:val="22"/>
                <w:szCs w:val="22"/>
              </w:rPr>
            </w:pPr>
            <w:r w:rsidRPr="00F02C2A">
              <w:rPr>
                <w:rFonts w:ascii="Arial" w:eastAsia="Arial" w:hAnsi="Arial" w:cs="Arial"/>
                <w:sz w:val="22"/>
                <w:szCs w:val="22"/>
                <w:lang w:bidi="en-GB"/>
              </w:rPr>
              <w:t xml:space="preserve">3) The Tenderer shall submit documents issued abroad certifying the education and qualifications of its personnel, along with a statement confirming that, if the contract is awarded, prior to the signing of the contract, </w:t>
            </w:r>
          </w:p>
          <w:p w:rsidR="00941EE0" w:rsidRPr="00F02C2A" w:rsidP="00941EE0" w14:paraId="1335641B" w14:textId="77777777">
            <w:pPr>
              <w:jc w:val="both"/>
              <w:rPr>
                <w:rFonts w:ascii="Arial" w:hAnsi="Arial" w:cs="Arial"/>
                <w:sz w:val="22"/>
                <w:szCs w:val="22"/>
              </w:rPr>
            </w:pPr>
            <w:r w:rsidRPr="00F02C2A">
              <w:rPr>
                <w:rFonts w:ascii="Arial" w:eastAsia="Arial" w:hAnsi="Arial" w:cs="Arial"/>
                <w:sz w:val="22"/>
                <w:szCs w:val="22"/>
                <w:lang w:bidi="en-GB"/>
              </w:rPr>
              <w:t xml:space="preserve">the Customer will be provided </w:t>
            </w:r>
          </w:p>
          <w:p w:rsidR="00941EE0" w:rsidRPr="00F02C2A" w:rsidP="00941EE0" w14:paraId="024E0BDF" w14:textId="77777777">
            <w:pPr>
              <w:jc w:val="both"/>
              <w:rPr>
                <w:rFonts w:ascii="Arial" w:hAnsi="Arial" w:cs="Arial"/>
                <w:sz w:val="22"/>
                <w:szCs w:val="22"/>
              </w:rPr>
            </w:pPr>
            <w:r w:rsidRPr="00F02C2A">
              <w:rPr>
                <w:rFonts w:ascii="Arial" w:eastAsia="Arial" w:hAnsi="Arial" w:cs="Arial"/>
                <w:sz w:val="22"/>
                <w:szCs w:val="22"/>
                <w:lang w:bidi="en-GB"/>
              </w:rPr>
              <w:t xml:space="preserve">with documents confirming that the Contractor’s personnel’s education and qualifications are recognised in accordance with the requirements of the Law of the Republic of Latvia On the Regulated Professions and the Recognition of Professional Qualifications. The documents shall be submitted with a translation into Latvian. </w:t>
            </w:r>
          </w:p>
          <w:p w:rsidR="00941EE0" w:rsidRPr="00F02C2A" w:rsidP="00941EE0" w14:paraId="072A1600" w14:textId="77777777">
            <w:pPr>
              <w:jc w:val="both"/>
              <w:rPr>
                <w:rFonts w:ascii="Arial" w:hAnsi="Arial" w:cs="Arial"/>
                <w:sz w:val="22"/>
                <w:szCs w:val="22"/>
              </w:rPr>
            </w:pPr>
            <w:r w:rsidRPr="00F02C2A">
              <w:rPr>
                <w:rFonts w:ascii="Arial" w:eastAsia="Arial" w:hAnsi="Arial" w:cs="Arial"/>
                <w:sz w:val="22"/>
                <w:szCs w:val="22"/>
                <w:lang w:bidi="en-GB"/>
              </w:rPr>
              <w:t xml:space="preserve">4) The Customer shall verify in the Register of Construction Specialists </w:t>
            </w:r>
          </w:p>
          <w:p w:rsidR="00941EE0" w:rsidRPr="00F02C2A" w:rsidP="00941EE0" w14:paraId="3454D4CE" w14:textId="749AA304">
            <w:pPr>
              <w:pStyle w:val="Header"/>
              <w:widowControl w:val="0"/>
              <w:spacing w:before="80"/>
              <w:ind w:left="34"/>
              <w:jc w:val="both"/>
              <w:rPr>
                <w:rFonts w:ascii="Arial" w:hAnsi="Arial" w:cs="Arial"/>
                <w:sz w:val="22"/>
                <w:szCs w:val="22"/>
              </w:rPr>
            </w:pPr>
            <w:r w:rsidRPr="00F02C2A">
              <w:rPr>
                <w:rFonts w:ascii="Arial" w:eastAsia="Arial" w:hAnsi="Arial" w:cs="Arial"/>
                <w:sz w:val="22"/>
                <w:szCs w:val="22"/>
                <w:lang w:bidi="en-GB"/>
              </w:rPr>
              <w:t xml:space="preserve">https://bis.gov.lv/bisp/ that the personnel engaged by the Tenderer are certified to perform </w:t>
            </w:r>
            <w:r w:rsidRPr="00F02C2A">
              <w:rPr>
                <w:rFonts w:ascii="Arial" w:eastAsia="Arial" w:hAnsi="Arial" w:cs="Arial"/>
                <w:sz w:val="22"/>
                <w:szCs w:val="22"/>
                <w:lang w:bidi="en-GB"/>
              </w:rPr>
              <w:t>the relevant works.</w:t>
            </w:r>
          </w:p>
          <w:p w:rsidR="00282C57" w:rsidRPr="00F02C2A" w:rsidP="00941EE0" w14:paraId="0D79A1A9" w14:textId="0D2DE272">
            <w:pPr>
              <w:pStyle w:val="Header"/>
              <w:widowControl w:val="0"/>
              <w:spacing w:before="80"/>
              <w:ind w:left="34"/>
              <w:jc w:val="both"/>
              <w:rPr>
                <w:rFonts w:ascii="Arial" w:hAnsi="Arial" w:cs="Arial"/>
                <w:sz w:val="22"/>
                <w:szCs w:val="22"/>
              </w:rPr>
            </w:pPr>
            <w:r w:rsidRPr="00F02C2A">
              <w:rPr>
                <w:rFonts w:ascii="Arial" w:eastAsia="Arial" w:hAnsi="Arial" w:cs="Arial"/>
                <w:sz w:val="22"/>
                <w:szCs w:val="22"/>
                <w:lang w:bidi="en-GB"/>
              </w:rPr>
              <w:t>If the specialist engaged is not in an employment relationship with the Tenderer, a mutual agreement or a bilateral confirmation must also be attached, stating the specialist’s consent to participate in the procurement and, in the event of winning, to perform the procurement contract.</w:t>
            </w:r>
          </w:p>
          <w:p w:rsidR="00A51233" w:rsidRPr="00F02C2A" w:rsidP="005D60A7" w14:paraId="1AE79333" w14:textId="77777777">
            <w:pPr>
              <w:pStyle w:val="Header"/>
              <w:widowControl w:val="0"/>
              <w:spacing w:before="80"/>
              <w:ind w:left="34"/>
              <w:jc w:val="both"/>
              <w:rPr>
                <w:rFonts w:ascii="Arial" w:hAnsi="Arial" w:cs="Arial"/>
                <w:sz w:val="12"/>
                <w:szCs w:val="12"/>
              </w:rPr>
            </w:pPr>
          </w:p>
          <w:p w:rsidR="00282C57" w:rsidRPr="00F02C2A" w:rsidP="00C44B99" w14:paraId="7088FE4D" w14:textId="77777777">
            <w:pPr>
              <w:pStyle w:val="Header"/>
              <w:widowControl w:val="0"/>
              <w:ind w:left="34"/>
              <w:jc w:val="both"/>
              <w:rPr>
                <w:rFonts w:ascii="Arial" w:hAnsi="Arial" w:cs="Arial"/>
                <w:sz w:val="22"/>
                <w:szCs w:val="22"/>
              </w:rPr>
            </w:pPr>
            <w:r w:rsidRPr="00F02C2A">
              <w:rPr>
                <w:rFonts w:ascii="Arial" w:eastAsia="Arial" w:hAnsi="Arial" w:cs="Arial"/>
                <w:sz w:val="22"/>
                <w:szCs w:val="22"/>
                <w:lang w:bidi="en-GB"/>
              </w:rPr>
              <w:t>The Tenderer’s offer shall be accompanied by a statement in a free form confirming that it will provide a sufficient number of appropriately qualified personnel to perform the work.</w:t>
            </w:r>
          </w:p>
          <w:p w:rsidR="0038319A" w:rsidRPr="00F02C2A" w:rsidP="00C44B99" w14:paraId="14844EA8" w14:textId="77777777">
            <w:pPr>
              <w:pStyle w:val="Header"/>
              <w:widowControl w:val="0"/>
              <w:ind w:left="34"/>
              <w:jc w:val="both"/>
              <w:rPr>
                <w:rFonts w:ascii="Arial" w:hAnsi="Arial" w:cs="Arial"/>
                <w:sz w:val="22"/>
                <w:szCs w:val="22"/>
              </w:rPr>
            </w:pPr>
          </w:p>
          <w:p w:rsidR="0038319A" w:rsidRPr="00F02C2A" w:rsidP="0038319A" w14:paraId="43055013" w14:textId="215A9BBA">
            <w:pPr>
              <w:pStyle w:val="Header"/>
              <w:widowControl w:val="0"/>
              <w:spacing w:after="40"/>
              <w:ind w:left="34"/>
              <w:jc w:val="both"/>
              <w:rPr>
                <w:rFonts w:ascii="Arial" w:hAnsi="Arial" w:cs="Arial"/>
                <w:sz w:val="22"/>
                <w:szCs w:val="22"/>
              </w:rPr>
            </w:pPr>
            <w:r w:rsidRPr="00F02C2A">
              <w:rPr>
                <w:rFonts w:ascii="Arial" w:eastAsia="Arial" w:hAnsi="Arial" w:cs="Arial"/>
                <w:sz w:val="22"/>
                <w:szCs w:val="22"/>
                <w:u w:color="000000"/>
                <w:lang w:bidi="en-GB"/>
              </w:rPr>
              <w:t>If the Tenderer is a person registered in a foreign country, it shall submit the information in accordance with Clause 2.2 of Annex 2 to the Regulations.</w:t>
            </w:r>
          </w:p>
        </w:tc>
      </w:tr>
      <w:tr w14:paraId="3DF702A6" w14:textId="77777777" w:rsidTr="2B881599">
        <w:tblPrEx>
          <w:tblW w:w="9355" w:type="dxa"/>
          <w:tblInd w:w="279" w:type="dxa"/>
          <w:tblLook w:val="04A0"/>
        </w:tblPrEx>
        <w:tc>
          <w:tcPr>
            <w:tcW w:w="571" w:type="dxa"/>
          </w:tcPr>
          <w:p w:rsidR="00941EE0" w:rsidRPr="00F02C2A" w:rsidP="00941EE0" w14:paraId="7DB8D962" w14:textId="2C5D400E">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Pr>
          <w:p w:rsidR="00941EE0" w:rsidRPr="00F02C2A" w:rsidP="002B703D" w14:paraId="37788B8C" w14:textId="34EDBC01">
            <w:pPr>
              <w:widowControl w:val="0"/>
              <w:spacing w:before="60" w:after="120"/>
              <w:jc w:val="both"/>
              <w:rPr>
                <w:rFonts w:ascii="Arial" w:hAnsi="Arial" w:cs="Arial"/>
                <w:sz w:val="16"/>
                <w:szCs w:val="16"/>
              </w:rPr>
            </w:pPr>
            <w:r w:rsidRPr="00F02C2A">
              <w:rPr>
                <w:rFonts w:ascii="Arial" w:eastAsia="Arial" w:hAnsi="Arial" w:cs="Arial"/>
                <w:sz w:val="22"/>
                <w:szCs w:val="22"/>
                <w:lang w:bidi="en-GB"/>
              </w:rPr>
              <w:t>The Tenderer shall carry out the following works at the power supply facility using its own resources: construction of the earth system and lightning protective system, dismantling of primary equipment and installation of equipment (including foundations in the transformer preservation area, steel structures, primary and secondary connections);</w:t>
            </w:r>
          </w:p>
        </w:tc>
        <w:tc>
          <w:tcPr>
            <w:tcW w:w="4892" w:type="dxa"/>
          </w:tcPr>
          <w:p w:rsidR="00941EE0" w:rsidRPr="00F02C2A" w:rsidP="00941EE0" w14:paraId="268E58F2" w14:textId="0E94D53B">
            <w:pPr>
              <w:widowControl w:val="0"/>
              <w:spacing w:before="60" w:after="40"/>
              <w:jc w:val="both"/>
              <w:rPr>
                <w:rFonts w:ascii="Arial" w:eastAsia="Arial Unicode MS" w:hAnsi="Arial" w:cs="Arial"/>
                <w:sz w:val="16"/>
                <w:szCs w:val="16"/>
                <w:bdr w:val="nil"/>
                <w14:textOutline w14:w="0">
                  <w14:noFill/>
                  <w14:prstDash w14:val="solid"/>
                  <w14:bevel/>
                </w14:textOutline>
              </w:rPr>
            </w:pPr>
            <w:r w:rsidRPr="00F02C2A">
              <w:rPr>
                <w:rFonts w:ascii="Arial" w:eastAsia="Arial" w:hAnsi="Arial" w:cs="Arial"/>
                <w:sz w:val="22"/>
                <w:szCs w:val="22"/>
                <w:lang w:bidi="en-GB"/>
              </w:rPr>
              <w:t>The Tenderer’s declaration confirming that, at the power supply facility, the Tenderer itself will carry out the following works: construction of the earth system and lightning protective system, dismantling of primary equipment and installation of equipment (including foundations in the transformer preservation area, steel structures, primary and secondary connections);</w:t>
            </w:r>
          </w:p>
        </w:tc>
      </w:tr>
    </w:tbl>
    <w:bookmarkEnd w:id="0"/>
    <w:p w:rsidR="00B64D4A" w:rsidRPr="00F02C2A" w:rsidP="00576FC2" w14:paraId="50941137" w14:textId="0C1E81B0">
      <w:pPr>
        <w:keepNext/>
        <w:spacing w:before="120" w:after="60" w:line="264" w:lineRule="auto"/>
        <w:ind w:left="284"/>
        <w:jc w:val="both"/>
        <w:rPr>
          <w:rFonts w:ascii="Arial" w:eastAsia="Aptos" w:hAnsi="Arial" w:cs="Arial"/>
          <w:b/>
          <w:bCs/>
          <w:sz w:val="18"/>
          <w:szCs w:val="20"/>
        </w:rPr>
      </w:pPr>
      <w:r w:rsidRPr="00F02C2A">
        <w:rPr>
          <w:rFonts w:ascii="Arial" w:eastAsia="Arial" w:hAnsi="Arial" w:cs="Arial"/>
          <w:b/>
          <w:sz w:val="18"/>
          <w:szCs w:val="18"/>
          <w:lang w:bidi="en-GB"/>
        </w:rPr>
        <w:t xml:space="preserve">Notes*: </w:t>
      </w:r>
    </w:p>
    <w:p w:rsidR="00576FC2" w:rsidRPr="00F02C2A" w:rsidP="00413624" w14:paraId="2AF408B1" w14:textId="3298DDBE">
      <w:pPr>
        <w:keepNext/>
        <w:spacing w:after="0" w:line="264" w:lineRule="auto"/>
        <w:jc w:val="both"/>
        <w:rPr>
          <w:rFonts w:ascii="Arial" w:hAnsi="Arial" w:cs="Arial"/>
          <w:sz w:val="18"/>
          <w:szCs w:val="18"/>
        </w:rPr>
      </w:pPr>
      <w:r w:rsidRPr="00F02C2A">
        <w:rPr>
          <w:rFonts w:ascii="Arial" w:eastAsia="Arial" w:hAnsi="Arial" w:cs="Arial"/>
          <w:sz w:val="18"/>
          <w:szCs w:val="18"/>
          <w:lang w:bidi="en-GB"/>
        </w:rPr>
        <w:t>The list of personnel involved in the performance of the Contract shall be attached to the Procurement Contract. Any changes to the attached list of personnel involved in the performance of the Procurement Contract may only be made with the Customer’s prior written approval. Where changes are made to the list of personnel involved in the performance of the Procurement Contract, information on the personnel’s skills and qualifications (certificates / attestations, diplomas) shall be submitted to the extent necessary for the Customer to evaluate the compliance of the personnel involved in the performance of the Procurement Contract with the criteria set out in the Regulations.</w:t>
      </w:r>
    </w:p>
    <w:p w:rsidR="00413624" w:rsidRPr="00F02C2A" w:rsidP="00413624" w14:paraId="35D8334E" w14:textId="77777777">
      <w:pPr>
        <w:keepNext/>
        <w:spacing w:after="0" w:line="264" w:lineRule="auto"/>
        <w:jc w:val="both"/>
        <w:rPr>
          <w:rFonts w:ascii="Arial" w:hAnsi="Arial" w:cs="Arial"/>
          <w:sz w:val="18"/>
          <w:szCs w:val="18"/>
        </w:rPr>
      </w:pPr>
    </w:p>
    <w:p w:rsidR="00B64D4A" w:rsidRPr="00F02C2A" w:rsidP="00413624" w14:paraId="3C2DE2FE" w14:textId="1FD1D53F">
      <w:pPr>
        <w:spacing w:after="0" w:line="240" w:lineRule="auto"/>
        <w:rPr>
          <w:rFonts w:ascii="Arial" w:hAnsi="Arial" w:cs="Arial"/>
          <w:sz w:val="18"/>
          <w:szCs w:val="18"/>
        </w:rPr>
      </w:pPr>
      <w:r w:rsidRPr="00F02C2A">
        <w:rPr>
          <w:rFonts w:ascii="Arial" w:eastAsia="Arial" w:hAnsi="Arial" w:cs="Arial"/>
          <w:sz w:val="18"/>
          <w:szCs w:val="18"/>
          <w:lang w:bidi="en-GB"/>
        </w:rPr>
        <w:t xml:space="preserve">The offer must include copies of documents certifying the Tenderer’s compliance with the selection requirements. </w:t>
      </w:r>
    </w:p>
    <w:p w:rsidR="00413624" w:rsidRPr="00F02C2A" w:rsidP="00413624" w14:paraId="212C62F0" w14:textId="77777777">
      <w:pPr>
        <w:spacing w:after="0" w:line="240" w:lineRule="auto"/>
        <w:rPr>
          <w:rFonts w:ascii="Arial" w:hAnsi="Arial" w:cs="Arial"/>
          <w:sz w:val="18"/>
          <w:szCs w:val="18"/>
        </w:rPr>
      </w:pPr>
    </w:p>
    <w:p w:rsidR="00B64D4A" w:rsidRPr="00F02C2A" w:rsidP="003D3000" w14:paraId="4769EFCF" w14:textId="10525ECD">
      <w:pPr>
        <w:spacing w:after="0" w:line="240" w:lineRule="auto"/>
        <w:jc w:val="both"/>
        <w:rPr>
          <w:rFonts w:ascii="Arial" w:hAnsi="Arial" w:cs="Arial"/>
          <w:sz w:val="18"/>
          <w:szCs w:val="18"/>
        </w:rPr>
      </w:pPr>
      <w:r w:rsidRPr="00F02C2A">
        <w:rPr>
          <w:rFonts w:ascii="Arial" w:eastAsia="Arial" w:hAnsi="Arial" w:cs="Arial"/>
          <w:sz w:val="18"/>
          <w:szCs w:val="18"/>
          <w:lang w:bidi="en-GB"/>
        </w:rPr>
        <w:t xml:space="preserve">The Customer shall consider a power supply facility to mean any newly constructed or reconstructed 110 kV or higher-voltage connection, or the replacement of a 110 kV transformer (with or without transportation of the transformer to the substation), together with its associated territory, ancillary structures and engineering installations. Various types of repair, maintenance, servicing and similar works shall not be regarded as a construction object. </w:t>
      </w:r>
    </w:p>
    <w:p w:rsidR="00413624" w:rsidRPr="00F02C2A" w:rsidP="00413624" w14:paraId="11346259" w14:textId="77777777">
      <w:pPr>
        <w:spacing w:after="0" w:line="240" w:lineRule="auto"/>
        <w:rPr>
          <w:rFonts w:ascii="Arial" w:hAnsi="Arial" w:cs="Arial"/>
          <w:sz w:val="18"/>
          <w:szCs w:val="18"/>
        </w:rPr>
      </w:pPr>
    </w:p>
    <w:p w:rsidR="00B64D4A" w:rsidRPr="00F02C2A" w:rsidP="00413624" w14:paraId="4621A141" w14:textId="36FD1A7B">
      <w:pPr>
        <w:spacing w:after="0" w:line="240" w:lineRule="auto"/>
        <w:rPr>
          <w:rFonts w:ascii="Arial" w:hAnsi="Arial" w:cs="Arial"/>
          <w:sz w:val="18"/>
          <w:szCs w:val="18"/>
        </w:rPr>
      </w:pPr>
      <w:r w:rsidRPr="00F02C2A">
        <w:rPr>
          <w:rFonts w:ascii="Arial" w:eastAsia="Arial" w:hAnsi="Arial" w:cs="Arial"/>
          <w:sz w:val="18"/>
          <w:szCs w:val="18"/>
          <w:lang w:bidi="en-GB"/>
        </w:rPr>
        <w:t xml:space="preserve">The list of personnel involved in the performance of the contract shall be attached to the contract. </w:t>
      </w:r>
    </w:p>
    <w:p w:rsidR="00B64D4A" w:rsidRPr="00F02C2A" w:rsidP="00576FC2" w14:paraId="2940F619" w14:textId="77777777">
      <w:pPr>
        <w:keepNext/>
        <w:spacing w:before="120" w:after="60" w:line="264" w:lineRule="auto"/>
        <w:ind w:left="284"/>
        <w:jc w:val="both"/>
        <w:rPr>
          <w:rFonts w:ascii="Arial" w:eastAsia="Aptos" w:hAnsi="Arial" w:cs="Arial"/>
          <w:b/>
          <w:bCs/>
          <w:sz w:val="18"/>
          <w:szCs w:val="20"/>
        </w:rPr>
      </w:pPr>
    </w:p>
    <w:p w:rsidR="00576FC2" w:rsidRPr="00F02C2A" w:rsidP="00480BA8" w14:paraId="2DF785AE" w14:textId="4234F78D">
      <w:pPr>
        <w:pStyle w:val="ListParagraph"/>
        <w:numPr>
          <w:ilvl w:val="0"/>
          <w:numId w:val="6"/>
        </w:numPr>
        <w:overflowPunct w:val="0"/>
        <w:autoSpaceDE w:val="0"/>
        <w:autoSpaceDN w:val="0"/>
        <w:adjustRightInd w:val="0"/>
        <w:spacing w:before="120" w:after="120" w:line="240" w:lineRule="auto"/>
        <w:ind w:left="284" w:hanging="284"/>
        <w:jc w:val="both"/>
        <w:textAlignment w:val="baseline"/>
        <w:rPr>
          <w:rFonts w:ascii="Arial" w:hAnsi="Arial" w:cs="Arial"/>
          <w:sz w:val="22"/>
          <w:szCs w:val="22"/>
        </w:rPr>
      </w:pPr>
      <w:r w:rsidRPr="00F02C2A">
        <w:rPr>
          <w:rFonts w:ascii="Arial" w:eastAsia="Times New Roman" w:hAnsi="Arial" w:cs="Arial"/>
          <w:b/>
          <w:kern w:val="0"/>
          <w:sz w:val="22"/>
          <w:szCs w:val="22"/>
          <w:lang w:bidi="en-GB"/>
          <w14:ligatures w14:val="none"/>
        </w:rPr>
        <w:t>Conditions</w:t>
      </w:r>
      <w:r w:rsidRPr="00F02C2A">
        <w:rPr>
          <w:rFonts w:ascii="Arial" w:eastAsia="Arial" w:hAnsi="Arial" w:cs="Arial"/>
          <w:b/>
          <w:sz w:val="22"/>
          <w:lang w:bidi="en-GB"/>
        </w:rPr>
        <w:t xml:space="preserve"> Applicable to Persons Registered in Foreign Countries</w:t>
      </w:r>
    </w:p>
    <w:p w:rsidR="00282C57" w:rsidRPr="00F02C2A" w:rsidP="00480BA8" w14:paraId="3180A1FD" w14:textId="3DE93EA6">
      <w:pPr>
        <w:pStyle w:val="ListParagraph"/>
        <w:numPr>
          <w:ilvl w:val="1"/>
          <w:numId w:val="6"/>
        </w:numPr>
        <w:overflowPunct w:val="0"/>
        <w:autoSpaceDE w:val="0"/>
        <w:autoSpaceDN w:val="0"/>
        <w:adjustRightInd w:val="0"/>
        <w:spacing w:before="120" w:after="120" w:line="240" w:lineRule="auto"/>
        <w:ind w:left="851" w:hanging="567"/>
        <w:jc w:val="both"/>
        <w:textAlignment w:val="baseline"/>
        <w:rPr>
          <w:rFonts w:ascii="Arial" w:hAnsi="Arial" w:cs="Arial"/>
          <w:sz w:val="22"/>
          <w:szCs w:val="22"/>
        </w:rPr>
      </w:pPr>
      <w:r w:rsidRPr="00F02C2A">
        <w:rPr>
          <w:rFonts w:ascii="Arial" w:eastAsia="Arial" w:hAnsi="Arial" w:cs="Arial"/>
          <w:sz w:val="22"/>
          <w:lang w:bidi="en-GB"/>
        </w:rPr>
        <w:t>If the Tenderer is a person registered in a foreign country or, in order to demonstrate compliance with the requirement set out in Clause 1.5 of Annex 2 to the Regulations, the Tenderer has engaged a person with professional experience acquired abroad, it shall, in accordance with the procedure set out in Clause 1.5 of Annex 2 to the Regulations, submit a reference from the relevant customer or a document equivalent to a construction acceptance deed or a work acceptance deed (indicating the specific pipeline diameter and the metres completed), in accordance with the laws and regulations of the relevant country, insofar as such information is obtainable under the laws and regulations of that country. The Tenderer shall be entitled to submit alternative documentation from which the Tenderer’s required experience can be objectively established.</w:t>
      </w:r>
    </w:p>
    <w:p w:rsidR="00576FC2" w:rsidRPr="00F02C2A" w:rsidP="00480BA8" w14:paraId="282393DE" w14:textId="608F6267">
      <w:pPr>
        <w:pStyle w:val="ListParagraph"/>
        <w:numPr>
          <w:ilvl w:val="1"/>
          <w:numId w:val="6"/>
        </w:numPr>
        <w:overflowPunct w:val="0"/>
        <w:autoSpaceDE w:val="0"/>
        <w:autoSpaceDN w:val="0"/>
        <w:adjustRightInd w:val="0"/>
        <w:spacing w:before="120" w:after="120" w:line="240" w:lineRule="auto"/>
        <w:ind w:left="851" w:hanging="567"/>
        <w:jc w:val="both"/>
        <w:textAlignment w:val="baseline"/>
        <w:rPr>
          <w:rFonts w:ascii="Arial" w:hAnsi="Arial" w:cs="Arial"/>
          <w:sz w:val="22"/>
          <w:szCs w:val="22"/>
        </w:rPr>
      </w:pPr>
      <w:r w:rsidRPr="00F02C2A">
        <w:rPr>
          <w:rFonts w:ascii="Arial" w:eastAsia="Arial" w:hAnsi="Arial" w:cs="Arial"/>
          <w:sz w:val="22"/>
          <w:lang w:bidi="en-GB"/>
        </w:rPr>
        <w:t>If the Tenderer is a person registered in a foreign country or, in order to demonstrate compliance with the requirement set out in Clause 1.6 of Annex 2 to the Regulations, the Tenderer has engaged a person with professional qualifications acquired abroad, it shall, in accordance with the procedure set out in Clause 1.6 of Annex 2 to the Regulations, submit:</w:t>
      </w:r>
    </w:p>
    <w:p w:rsidR="00576FC2" w:rsidRPr="00F02C2A" w:rsidP="00480BA8" w14:paraId="7A27D836" w14:textId="6D5BDE3B">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F02C2A">
        <w:rPr>
          <w:rFonts w:ascii="Arial" w:eastAsia="Arial" w:hAnsi="Arial" w:cs="Arial"/>
          <w:sz w:val="22"/>
          <w:lang w:bidi="en-GB"/>
        </w:rPr>
        <w:t>a reference from the relevant customer or a document equivalent to a construction acceptance deed or a work acceptance deed (indicating the specific pipeline diameter and the metres completed), in accordance with the laws and regulations of the relevant country, insofar as such information is obtainable under the laws and regulations of that country. The Tenderer shall be entitled to submit alternative documentation from which the Tenderer’s required experience can be objectively established;</w:t>
      </w:r>
    </w:p>
    <w:p w:rsidR="00576FC2" w:rsidRPr="00F02C2A" w:rsidP="00480BA8" w14:paraId="452098FF" w14:textId="77777777">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F02C2A">
        <w:rPr>
          <w:rFonts w:ascii="Arial" w:eastAsia="Arial" w:hAnsi="Arial" w:cs="Arial"/>
          <w:sz w:val="22"/>
          <w:lang w:bidi="en-GB"/>
        </w:rPr>
        <w:t>copies of letters of commitment, where such documents are required by the laws and regulations of the country in which the construction works were carried out;</w:t>
      </w:r>
    </w:p>
    <w:p w:rsidR="00282C57" w:rsidRPr="00F02C2A" w:rsidP="00480BA8" w14:paraId="05617ABE" w14:textId="4F234A45">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F02C2A">
        <w:rPr>
          <w:rFonts w:ascii="Arial" w:eastAsia="Arial" w:hAnsi="Arial" w:cs="Arial"/>
          <w:sz w:val="22"/>
          <w:lang w:bidi="en-GB"/>
        </w:rPr>
        <w:t>documents evidencing the relevant qualifications for each person with professional qualifications acquired abroad, where required by the Regulations and where the Customer is unable to obtain information regarding the person’s qualifications from publicly available registers of the relevant country without specific authorisation.</w:t>
      </w:r>
    </w:p>
    <w:p w:rsidR="00282C57" w:rsidRPr="00F02C2A" w:rsidP="00D27F2B" w14:paraId="27B41124"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p w:rsidR="008A3EF7" w:rsidRPr="00F02C2A" w:rsidP="00D27F2B" w14:paraId="0DDC7BF6"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p w:rsidR="008A3EF7" w:rsidRPr="00F02C2A" w:rsidP="00D27F2B" w14:paraId="49094A25"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sectPr w:rsidSect="00505CA0">
      <w:pgSz w:w="11906" w:h="16838"/>
      <w:pgMar w:top="1134" w:right="1134" w:bottom="851" w:left="1701" w:header="709" w:footer="709" w:gutter="0"/>
      <w:pgNumType w:start="18"/>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9F63877"/>
    <w:multiLevelType w:val="hybridMultilevel"/>
    <w:tmpl w:val="1024A02C"/>
    <w:lvl w:ilvl="0">
      <w:start w:val="1"/>
      <w:numFmt w:val="lowerLetter"/>
      <w:lvlText w:val="%1)"/>
      <w:lvlJc w:val="left"/>
      <w:pPr>
        <w:ind w:left="720" w:hanging="360"/>
      </w:pPr>
      <w:rPr>
        <w:rFonts w:ascii="Arial" w:eastAsia="Times New Roman" w:hAnsi="Arial" w:cs="Times New Roman"/>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0C30AAB"/>
    <w:multiLevelType w:val="hybridMultilevel"/>
    <w:tmpl w:val="DC065BEC"/>
    <w:lvl w:ilvl="0">
      <w:start w:val="1"/>
      <w:numFmt w:val="lowerLetter"/>
      <w:lvlText w:val="%1)"/>
      <w:lvlJc w:val="left"/>
      <w:pPr>
        <w:ind w:left="720" w:hanging="360"/>
      </w:pPr>
      <w:rPr>
        <w:rFonts w:ascii="Arial" w:eastAsia="Times New Roman" w:hAnsi="Arial"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34556EBA"/>
    <w:multiLevelType w:val="hybridMultilevel"/>
    <w:tmpl w:val="DB54AA6E"/>
    <w:lvl w:ilvl="0">
      <w:start w:val="1"/>
      <w:numFmt w:val="lowerLetter"/>
      <w:lvlText w:val="%1)"/>
      <w:lvlJc w:val="left"/>
      <w:pPr>
        <w:ind w:left="720" w:hanging="360"/>
      </w:pPr>
      <w:rPr>
        <w:rFonts w:ascii="Arial" w:eastAsia="Times New Roman" w:hAnsi="Arial" w:cs="Times New Roman"/>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3E17319A"/>
    <w:multiLevelType w:val="hybridMultilevel"/>
    <w:tmpl w:val="DC065BEC"/>
    <w:lvl w:ilvl="0">
      <w:start w:val="1"/>
      <w:numFmt w:val="lowerLetter"/>
      <w:lvlText w:val="%1)"/>
      <w:lvlJc w:val="left"/>
      <w:pPr>
        <w:ind w:left="720" w:hanging="360"/>
      </w:pPr>
      <w:rPr>
        <w:rFonts w:ascii="Arial" w:eastAsia="Times New Roman" w:hAnsi="Arial"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3E963987"/>
    <w:multiLevelType w:val="hybridMultilevel"/>
    <w:tmpl w:val="3AFAE8BE"/>
    <w:lvl w:ilvl="0">
      <w:start w:val="1"/>
      <w:numFmt w:val="lowerLetter"/>
      <w:lvlText w:val="%1)"/>
      <w:lvlJc w:val="left"/>
      <w:pPr>
        <w:ind w:left="798" w:hanging="360"/>
      </w:pPr>
    </w:lvl>
    <w:lvl w:ilvl="1" w:tentative="1">
      <w:start w:val="1"/>
      <w:numFmt w:val="lowerLetter"/>
      <w:lvlText w:val="%2."/>
      <w:lvlJc w:val="left"/>
      <w:pPr>
        <w:ind w:left="1518" w:hanging="360"/>
      </w:pPr>
    </w:lvl>
    <w:lvl w:ilvl="2" w:tentative="1">
      <w:start w:val="1"/>
      <w:numFmt w:val="lowerRoman"/>
      <w:lvlText w:val="%3."/>
      <w:lvlJc w:val="right"/>
      <w:pPr>
        <w:ind w:left="2238" w:hanging="180"/>
      </w:pPr>
    </w:lvl>
    <w:lvl w:ilvl="3" w:tentative="1">
      <w:start w:val="1"/>
      <w:numFmt w:val="decimal"/>
      <w:lvlText w:val="%4."/>
      <w:lvlJc w:val="left"/>
      <w:pPr>
        <w:ind w:left="2958" w:hanging="360"/>
      </w:pPr>
    </w:lvl>
    <w:lvl w:ilvl="4" w:tentative="1">
      <w:start w:val="1"/>
      <w:numFmt w:val="lowerLetter"/>
      <w:lvlText w:val="%5."/>
      <w:lvlJc w:val="left"/>
      <w:pPr>
        <w:ind w:left="3678" w:hanging="360"/>
      </w:pPr>
    </w:lvl>
    <w:lvl w:ilvl="5" w:tentative="1">
      <w:start w:val="1"/>
      <w:numFmt w:val="lowerRoman"/>
      <w:lvlText w:val="%6."/>
      <w:lvlJc w:val="right"/>
      <w:pPr>
        <w:ind w:left="4398" w:hanging="180"/>
      </w:pPr>
    </w:lvl>
    <w:lvl w:ilvl="6" w:tentative="1">
      <w:start w:val="1"/>
      <w:numFmt w:val="decimal"/>
      <w:lvlText w:val="%7."/>
      <w:lvlJc w:val="left"/>
      <w:pPr>
        <w:ind w:left="5118" w:hanging="360"/>
      </w:pPr>
    </w:lvl>
    <w:lvl w:ilvl="7" w:tentative="1">
      <w:start w:val="1"/>
      <w:numFmt w:val="lowerLetter"/>
      <w:lvlText w:val="%8."/>
      <w:lvlJc w:val="left"/>
      <w:pPr>
        <w:ind w:left="5838" w:hanging="360"/>
      </w:pPr>
    </w:lvl>
    <w:lvl w:ilvl="8" w:tentative="1">
      <w:start w:val="1"/>
      <w:numFmt w:val="lowerRoman"/>
      <w:lvlText w:val="%9."/>
      <w:lvlJc w:val="right"/>
      <w:pPr>
        <w:ind w:left="6558" w:hanging="180"/>
      </w:pPr>
    </w:lvl>
  </w:abstractNum>
  <w:abstractNum w:abstractNumId="5" w15:restartNumberingAfterBreak="0">
    <w:nsid w:val="599D2926"/>
    <w:multiLevelType w:val="hybridMultilevel"/>
    <w:tmpl w:val="AF9EB7EC"/>
    <w:lvl w:ilvl="0">
      <w:start w:val="1"/>
      <w:numFmt w:val="decimal"/>
      <w:lvlText w:val="%1)"/>
      <w:lvlJc w:val="left"/>
      <w:pPr>
        <w:ind w:left="720" w:hanging="360"/>
      </w:pPr>
      <w:rPr>
        <w:rFonts w:cs="Times New Roman"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8583FA3"/>
    <w:multiLevelType w:val="multilevel"/>
    <w:tmpl w:val="C87CCA6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9F16515"/>
    <w:multiLevelType w:val="multilevel"/>
    <w:tmpl w:val="85C0853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62179782">
    <w:abstractNumId w:val="7"/>
  </w:num>
  <w:num w:numId="2" w16cid:durableId="1777482935">
    <w:abstractNumId w:val="0"/>
  </w:num>
  <w:num w:numId="3" w16cid:durableId="502400152">
    <w:abstractNumId w:val="5"/>
  </w:num>
  <w:num w:numId="4" w16cid:durableId="1994678120">
    <w:abstractNumId w:val="1"/>
  </w:num>
  <w:num w:numId="5" w16cid:durableId="312567830">
    <w:abstractNumId w:val="3"/>
  </w:num>
  <w:num w:numId="6" w16cid:durableId="1855339883">
    <w:abstractNumId w:val="6"/>
  </w:num>
  <w:num w:numId="7" w16cid:durableId="900556551">
    <w:abstractNumId w:val="4"/>
  </w:num>
  <w:num w:numId="8" w16cid:durableId="3906637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table" w:customStyle="1" w:styleId="TableGrid1">
    <w:name w:val="Table Grid1"/>
    <w:basedOn w:val="TableNormal"/>
    <w:next w:val="TableGrid"/>
    <w:rsid w:val="00D27F2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is.gov.lv/l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