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3E556" w14:textId="44094DA9" w:rsidR="005160AE" w:rsidRPr="005A28CF" w:rsidRDefault="005A28CF" w:rsidP="005160AE">
      <w:pPr>
        <w:tabs>
          <w:tab w:val="num" w:pos="0"/>
        </w:tabs>
        <w:ind w:left="284" w:right="43" w:hanging="284"/>
        <w:jc w:val="right"/>
        <w:rPr>
          <w:sz w:val="20"/>
          <w:szCs w:val="20"/>
          <w:lang w:eastAsia="lv-LV"/>
        </w:rPr>
      </w:pPr>
      <w:r w:rsidRPr="005A28CF">
        <w:rPr>
          <w:sz w:val="20"/>
          <w:szCs w:val="20"/>
          <w:lang w:eastAsia="lv-LV"/>
        </w:rPr>
        <w:t>3.p</w:t>
      </w:r>
      <w:r w:rsidR="005160AE" w:rsidRPr="005A28CF">
        <w:rPr>
          <w:sz w:val="20"/>
          <w:szCs w:val="20"/>
          <w:lang w:eastAsia="lv-LV"/>
        </w:rPr>
        <w:t>ielikums</w:t>
      </w:r>
    </w:p>
    <w:p w14:paraId="66B98892" w14:textId="58BAFB08" w:rsidR="00887CD2" w:rsidRDefault="005160AE" w:rsidP="005160AE">
      <w:pPr>
        <w:tabs>
          <w:tab w:val="num" w:pos="0"/>
        </w:tabs>
        <w:ind w:left="284" w:right="43" w:hanging="284"/>
        <w:jc w:val="right"/>
        <w:rPr>
          <w:sz w:val="20"/>
          <w:szCs w:val="20"/>
          <w:lang w:eastAsia="lv-LV"/>
        </w:rPr>
      </w:pPr>
      <w:r w:rsidRPr="005A28CF">
        <w:rPr>
          <w:sz w:val="20"/>
          <w:szCs w:val="20"/>
          <w:lang w:eastAsia="lv-LV"/>
        </w:rPr>
        <w:t>Iepirkuma ID Nr. RSU 202</w:t>
      </w:r>
      <w:r w:rsidR="00F945BC">
        <w:rPr>
          <w:sz w:val="20"/>
          <w:szCs w:val="20"/>
          <w:lang w:eastAsia="lv-LV"/>
        </w:rPr>
        <w:t>6</w:t>
      </w:r>
      <w:r w:rsidRPr="005A28CF">
        <w:rPr>
          <w:sz w:val="20"/>
          <w:szCs w:val="20"/>
          <w:lang w:eastAsia="lv-LV"/>
        </w:rPr>
        <w:t>/1</w:t>
      </w:r>
      <w:r w:rsidR="00F945BC">
        <w:rPr>
          <w:sz w:val="20"/>
          <w:szCs w:val="20"/>
          <w:lang w:eastAsia="lv-LV"/>
        </w:rPr>
        <w:t>41</w:t>
      </w:r>
      <w:r w:rsidRPr="005A28CF">
        <w:rPr>
          <w:sz w:val="20"/>
          <w:szCs w:val="20"/>
          <w:lang w:eastAsia="lv-LV"/>
        </w:rPr>
        <w:t>/AK</w:t>
      </w:r>
    </w:p>
    <w:p w14:paraId="183D3AD9" w14:textId="7C99E9B6" w:rsidR="00034CDA" w:rsidRPr="005160AE" w:rsidRDefault="00034CDA" w:rsidP="005160AE">
      <w:pPr>
        <w:tabs>
          <w:tab w:val="num" w:pos="0"/>
        </w:tabs>
        <w:ind w:left="284" w:right="43" w:hanging="284"/>
        <w:jc w:val="right"/>
        <w:rPr>
          <w:sz w:val="20"/>
          <w:szCs w:val="20"/>
        </w:rPr>
      </w:pPr>
      <w:r>
        <w:rPr>
          <w:sz w:val="20"/>
          <w:szCs w:val="20"/>
        </w:rPr>
        <w:t>Aktualizācijas datums 24.08.2026.</w:t>
      </w:r>
      <w:bookmarkStart w:id="0" w:name="_GoBack"/>
      <w:bookmarkEnd w:id="0"/>
    </w:p>
    <w:p w14:paraId="079680E3" w14:textId="32A6BEDD" w:rsidR="006B7F1D" w:rsidRDefault="006B7F1D" w:rsidP="006B7F1D">
      <w:pPr>
        <w:shd w:val="clear" w:color="auto" w:fill="D9D9D9" w:themeFill="background1" w:themeFillShade="D9"/>
        <w:tabs>
          <w:tab w:val="num" w:pos="0"/>
        </w:tabs>
        <w:ind w:left="284" w:hanging="284"/>
        <w:jc w:val="center"/>
        <w:rPr>
          <w:sz w:val="22"/>
          <w:szCs w:val="22"/>
        </w:rPr>
      </w:pPr>
      <w:r>
        <w:rPr>
          <w:b/>
        </w:rPr>
        <w:t xml:space="preserve">TEHNISKAIS </w:t>
      </w:r>
      <w:r w:rsidR="00623DBB">
        <w:rPr>
          <w:b/>
        </w:rPr>
        <w:t>P</w:t>
      </w:r>
      <w:r>
        <w:rPr>
          <w:b/>
        </w:rPr>
        <w:t xml:space="preserve">IEDĀVĀJUMS </w:t>
      </w:r>
    </w:p>
    <w:p w14:paraId="6E80E666" w14:textId="77777777" w:rsidR="006B7F1D" w:rsidRDefault="006B7F1D" w:rsidP="006A3CEF">
      <w:pPr>
        <w:tabs>
          <w:tab w:val="num" w:pos="0"/>
        </w:tabs>
        <w:ind w:left="284" w:hanging="284"/>
        <w:rPr>
          <w:sz w:val="22"/>
          <w:szCs w:val="22"/>
        </w:rPr>
      </w:pPr>
    </w:p>
    <w:tbl>
      <w:tblPr>
        <w:tblStyle w:val="TableGrid"/>
        <w:tblW w:w="0" w:type="auto"/>
        <w:tblLook w:val="04A0" w:firstRow="1" w:lastRow="0" w:firstColumn="1" w:lastColumn="0" w:noHBand="0" w:noVBand="1"/>
      </w:tblPr>
      <w:tblGrid>
        <w:gridCol w:w="883"/>
        <w:gridCol w:w="6058"/>
        <w:gridCol w:w="2546"/>
      </w:tblGrid>
      <w:tr w:rsidR="00A11FA9" w:rsidRPr="0066247F" w14:paraId="5D6311AE" w14:textId="77777777" w:rsidTr="008423B5">
        <w:tc>
          <w:tcPr>
            <w:tcW w:w="883" w:type="dxa"/>
            <w:shd w:val="clear" w:color="auto" w:fill="D9D9D9" w:themeFill="background1" w:themeFillShade="D9"/>
          </w:tcPr>
          <w:p w14:paraId="194C58A9" w14:textId="77777777" w:rsidR="00A11FA9" w:rsidRPr="0066247F" w:rsidRDefault="00A11FA9" w:rsidP="006A69E5">
            <w:pPr>
              <w:widowControl w:val="0"/>
              <w:autoSpaceDE w:val="0"/>
              <w:autoSpaceDN w:val="0"/>
              <w:jc w:val="center"/>
              <w:rPr>
                <w:b/>
                <w:sz w:val="22"/>
                <w:szCs w:val="20"/>
              </w:rPr>
            </w:pPr>
            <w:r w:rsidRPr="0066247F">
              <w:rPr>
                <w:b/>
                <w:sz w:val="22"/>
                <w:szCs w:val="20"/>
              </w:rPr>
              <w:t>Nr.p.k.</w:t>
            </w:r>
          </w:p>
        </w:tc>
        <w:tc>
          <w:tcPr>
            <w:tcW w:w="6058" w:type="dxa"/>
            <w:shd w:val="clear" w:color="auto" w:fill="D9D9D9" w:themeFill="background1" w:themeFillShade="D9"/>
          </w:tcPr>
          <w:p w14:paraId="20F217E6" w14:textId="77777777" w:rsidR="00A11FA9" w:rsidRPr="0066247F" w:rsidRDefault="00A11FA9" w:rsidP="006A69E5">
            <w:pPr>
              <w:widowControl w:val="0"/>
              <w:autoSpaceDE w:val="0"/>
              <w:autoSpaceDN w:val="0"/>
              <w:jc w:val="center"/>
              <w:rPr>
                <w:b/>
                <w:sz w:val="22"/>
                <w:szCs w:val="20"/>
              </w:rPr>
            </w:pPr>
            <w:r w:rsidRPr="0066247F">
              <w:rPr>
                <w:b/>
                <w:sz w:val="22"/>
                <w:szCs w:val="20"/>
              </w:rPr>
              <w:t>Apraksts</w:t>
            </w:r>
          </w:p>
        </w:tc>
        <w:tc>
          <w:tcPr>
            <w:tcW w:w="2546" w:type="dxa"/>
            <w:shd w:val="clear" w:color="auto" w:fill="D9D9D9" w:themeFill="background1" w:themeFillShade="D9"/>
          </w:tcPr>
          <w:p w14:paraId="403F7472" w14:textId="77777777" w:rsidR="00A11FA9" w:rsidRPr="0066247F" w:rsidRDefault="00A11FA9" w:rsidP="006A69E5">
            <w:pPr>
              <w:widowControl w:val="0"/>
              <w:autoSpaceDE w:val="0"/>
              <w:autoSpaceDN w:val="0"/>
              <w:jc w:val="center"/>
              <w:rPr>
                <w:b/>
                <w:sz w:val="22"/>
                <w:szCs w:val="20"/>
              </w:rPr>
            </w:pPr>
            <w:r w:rsidRPr="0066247F">
              <w:rPr>
                <w:b/>
                <w:sz w:val="22"/>
                <w:szCs w:val="20"/>
              </w:rPr>
              <w:t>Pretendenta piedāvājums</w:t>
            </w:r>
          </w:p>
        </w:tc>
      </w:tr>
      <w:tr w:rsidR="00A11FA9" w:rsidRPr="0066247F" w14:paraId="2DE54D81" w14:textId="77777777" w:rsidTr="000F5E72">
        <w:tc>
          <w:tcPr>
            <w:tcW w:w="883" w:type="dxa"/>
          </w:tcPr>
          <w:p w14:paraId="3CAA3001" w14:textId="60622CB0" w:rsidR="00A11FA9" w:rsidRPr="0066247F" w:rsidRDefault="00A11FA9" w:rsidP="006A69E5">
            <w:pPr>
              <w:widowControl w:val="0"/>
              <w:autoSpaceDE w:val="0"/>
              <w:autoSpaceDN w:val="0"/>
              <w:rPr>
                <w:sz w:val="22"/>
                <w:szCs w:val="20"/>
              </w:rPr>
            </w:pPr>
            <w:r w:rsidRPr="0066247F">
              <w:rPr>
                <w:sz w:val="22"/>
                <w:szCs w:val="20"/>
              </w:rPr>
              <w:t>1.</w:t>
            </w:r>
          </w:p>
        </w:tc>
        <w:tc>
          <w:tcPr>
            <w:tcW w:w="6058" w:type="dxa"/>
          </w:tcPr>
          <w:p w14:paraId="68007080" w14:textId="77777777" w:rsidR="00A11FA9" w:rsidRPr="0066247F" w:rsidRDefault="00A11FA9" w:rsidP="006A69E5">
            <w:pPr>
              <w:widowControl w:val="0"/>
              <w:autoSpaceDE w:val="0"/>
              <w:autoSpaceDN w:val="0"/>
              <w:rPr>
                <w:sz w:val="22"/>
                <w:szCs w:val="20"/>
              </w:rPr>
            </w:pPr>
            <w:r w:rsidRPr="0066247F">
              <w:rPr>
                <w:sz w:val="22"/>
                <w:szCs w:val="20"/>
              </w:rPr>
              <w:t>Pirmā riska apdrošinājuma summa nekustamajam īpašumam:</w:t>
            </w:r>
          </w:p>
        </w:tc>
        <w:tc>
          <w:tcPr>
            <w:tcW w:w="2546" w:type="dxa"/>
          </w:tcPr>
          <w:p w14:paraId="44E8B144" w14:textId="5FE0C21D" w:rsidR="00A11FA9" w:rsidRPr="0066247F" w:rsidRDefault="006451DA" w:rsidP="006A69E5">
            <w:pPr>
              <w:widowControl w:val="0"/>
              <w:autoSpaceDE w:val="0"/>
              <w:autoSpaceDN w:val="0"/>
              <w:jc w:val="center"/>
              <w:rPr>
                <w:sz w:val="20"/>
                <w:szCs w:val="20"/>
              </w:rPr>
            </w:pPr>
            <w:r>
              <w:rPr>
                <w:sz w:val="20"/>
                <w:szCs w:val="20"/>
              </w:rPr>
              <w:t>_________</w:t>
            </w:r>
            <w:r w:rsidRPr="006451DA">
              <w:rPr>
                <w:sz w:val="20"/>
                <w:szCs w:val="20"/>
              </w:rPr>
              <w:t xml:space="preserve"> EUR</w:t>
            </w:r>
          </w:p>
        </w:tc>
      </w:tr>
      <w:tr w:rsidR="00A11FA9" w:rsidRPr="0066247F" w14:paraId="2CF0CEF8" w14:textId="77777777" w:rsidTr="006C3BAD">
        <w:tc>
          <w:tcPr>
            <w:tcW w:w="883" w:type="dxa"/>
          </w:tcPr>
          <w:p w14:paraId="50DB127F" w14:textId="483430A9" w:rsidR="00A11FA9" w:rsidRPr="0066247F" w:rsidRDefault="00A11FA9" w:rsidP="006A69E5">
            <w:pPr>
              <w:widowControl w:val="0"/>
              <w:autoSpaceDE w:val="0"/>
              <w:autoSpaceDN w:val="0"/>
              <w:rPr>
                <w:sz w:val="22"/>
                <w:szCs w:val="20"/>
              </w:rPr>
            </w:pPr>
            <w:r w:rsidRPr="0066247F">
              <w:rPr>
                <w:sz w:val="22"/>
                <w:szCs w:val="20"/>
              </w:rPr>
              <w:t>2.</w:t>
            </w:r>
          </w:p>
        </w:tc>
        <w:tc>
          <w:tcPr>
            <w:tcW w:w="6058" w:type="dxa"/>
          </w:tcPr>
          <w:p w14:paraId="7F617AA8" w14:textId="77777777" w:rsidR="00A11FA9" w:rsidRPr="0066247F" w:rsidRDefault="00A11FA9" w:rsidP="006A69E5">
            <w:pPr>
              <w:widowControl w:val="0"/>
              <w:autoSpaceDE w:val="0"/>
              <w:autoSpaceDN w:val="0"/>
              <w:rPr>
                <w:sz w:val="22"/>
                <w:szCs w:val="20"/>
              </w:rPr>
            </w:pPr>
            <w:r w:rsidRPr="0066247F">
              <w:rPr>
                <w:sz w:val="22"/>
                <w:szCs w:val="20"/>
              </w:rPr>
              <w:t>Pirmā riska apdrošinājuma summa kustamajam īpašumam:</w:t>
            </w:r>
          </w:p>
        </w:tc>
        <w:tc>
          <w:tcPr>
            <w:tcW w:w="2546" w:type="dxa"/>
          </w:tcPr>
          <w:p w14:paraId="2578F8E2" w14:textId="32E705A6" w:rsidR="00A11FA9" w:rsidRPr="0066247F" w:rsidRDefault="006451DA" w:rsidP="006A69E5">
            <w:pPr>
              <w:widowControl w:val="0"/>
              <w:autoSpaceDE w:val="0"/>
              <w:autoSpaceDN w:val="0"/>
              <w:jc w:val="center"/>
              <w:rPr>
                <w:sz w:val="20"/>
                <w:szCs w:val="20"/>
              </w:rPr>
            </w:pPr>
            <w:r>
              <w:rPr>
                <w:sz w:val="20"/>
                <w:szCs w:val="20"/>
              </w:rPr>
              <w:t>_________</w:t>
            </w:r>
            <w:r w:rsidRPr="006451DA">
              <w:rPr>
                <w:sz w:val="20"/>
                <w:szCs w:val="20"/>
              </w:rPr>
              <w:t xml:space="preserve"> EUR</w:t>
            </w:r>
          </w:p>
        </w:tc>
      </w:tr>
      <w:tr w:rsidR="00A11FA9" w:rsidRPr="0066247F" w14:paraId="2A9E0D56" w14:textId="77777777" w:rsidTr="006A3B39">
        <w:tc>
          <w:tcPr>
            <w:tcW w:w="883" w:type="dxa"/>
          </w:tcPr>
          <w:p w14:paraId="2D40C3E8" w14:textId="2BC0F053" w:rsidR="00A11FA9" w:rsidRPr="0066247F" w:rsidRDefault="00A11FA9" w:rsidP="006A69E5">
            <w:pPr>
              <w:widowControl w:val="0"/>
              <w:autoSpaceDE w:val="0"/>
              <w:autoSpaceDN w:val="0"/>
              <w:rPr>
                <w:sz w:val="22"/>
                <w:szCs w:val="20"/>
              </w:rPr>
            </w:pPr>
            <w:r w:rsidRPr="0066247F">
              <w:rPr>
                <w:sz w:val="22"/>
                <w:szCs w:val="20"/>
              </w:rPr>
              <w:t>3.</w:t>
            </w:r>
          </w:p>
        </w:tc>
        <w:tc>
          <w:tcPr>
            <w:tcW w:w="6058" w:type="dxa"/>
          </w:tcPr>
          <w:p w14:paraId="28A85D85" w14:textId="03D57EDB" w:rsidR="00A11FA9" w:rsidRPr="0066247F" w:rsidRDefault="00A11FA9" w:rsidP="006A69E5">
            <w:pPr>
              <w:widowControl w:val="0"/>
              <w:autoSpaceDE w:val="0"/>
              <w:autoSpaceDN w:val="0"/>
              <w:rPr>
                <w:sz w:val="22"/>
                <w:szCs w:val="20"/>
              </w:rPr>
            </w:pPr>
            <w:r w:rsidRPr="0066247F">
              <w:rPr>
                <w:sz w:val="22"/>
                <w:szCs w:val="20"/>
              </w:rPr>
              <w:t>Glābšanas, attīrīšanas un būvgružu izvešanas darbu izmaksu atlīdzības limits saskaņā ar Tehniskās specifikācijas 4.6. punktu.</w:t>
            </w:r>
            <w:r w:rsidRPr="0066247F">
              <w:t xml:space="preserve"> V</w:t>
            </w:r>
            <w:r w:rsidRPr="0066247F">
              <w:rPr>
                <w:sz w:val="22"/>
                <w:szCs w:val="20"/>
              </w:rPr>
              <w:t xml:space="preserve">ismaz EUR 100 000,00  </w:t>
            </w:r>
          </w:p>
        </w:tc>
        <w:tc>
          <w:tcPr>
            <w:tcW w:w="2546" w:type="dxa"/>
          </w:tcPr>
          <w:p w14:paraId="6D0D19A7" w14:textId="35EDA636" w:rsidR="00A11FA9" w:rsidRPr="0066247F" w:rsidRDefault="006451DA" w:rsidP="006A69E5">
            <w:pPr>
              <w:widowControl w:val="0"/>
              <w:autoSpaceDE w:val="0"/>
              <w:autoSpaceDN w:val="0"/>
              <w:jc w:val="center"/>
              <w:rPr>
                <w:sz w:val="20"/>
                <w:szCs w:val="20"/>
              </w:rPr>
            </w:pPr>
            <w:r>
              <w:rPr>
                <w:sz w:val="20"/>
                <w:szCs w:val="20"/>
              </w:rPr>
              <w:t>_________</w:t>
            </w:r>
            <w:r w:rsidRPr="006451DA">
              <w:rPr>
                <w:sz w:val="20"/>
                <w:szCs w:val="20"/>
              </w:rPr>
              <w:t xml:space="preserve"> EUR</w:t>
            </w:r>
          </w:p>
        </w:tc>
      </w:tr>
      <w:tr w:rsidR="00A11FA9" w:rsidRPr="0066247F" w14:paraId="27E7A9FA" w14:textId="77777777" w:rsidTr="00FE576D">
        <w:tc>
          <w:tcPr>
            <w:tcW w:w="883" w:type="dxa"/>
          </w:tcPr>
          <w:p w14:paraId="0C7264DA" w14:textId="0B69EA8D" w:rsidR="00A11FA9" w:rsidRPr="0066247F" w:rsidRDefault="00A11FA9" w:rsidP="006A69E5">
            <w:pPr>
              <w:widowControl w:val="0"/>
              <w:autoSpaceDE w:val="0"/>
              <w:autoSpaceDN w:val="0"/>
              <w:rPr>
                <w:sz w:val="22"/>
                <w:szCs w:val="20"/>
              </w:rPr>
            </w:pPr>
            <w:r w:rsidRPr="0066247F">
              <w:rPr>
                <w:sz w:val="22"/>
                <w:szCs w:val="20"/>
              </w:rPr>
              <w:t>4.</w:t>
            </w:r>
          </w:p>
        </w:tc>
        <w:tc>
          <w:tcPr>
            <w:tcW w:w="6058" w:type="dxa"/>
          </w:tcPr>
          <w:p w14:paraId="1B93B30C" w14:textId="1DE4898D" w:rsidR="00A11FA9" w:rsidRPr="0066247F" w:rsidRDefault="00A11FA9" w:rsidP="006A69E5">
            <w:pPr>
              <w:widowControl w:val="0"/>
              <w:autoSpaceDE w:val="0"/>
              <w:autoSpaceDN w:val="0"/>
              <w:rPr>
                <w:sz w:val="22"/>
                <w:szCs w:val="20"/>
              </w:rPr>
            </w:pPr>
            <w:r w:rsidRPr="0066247F">
              <w:rPr>
                <w:sz w:val="22"/>
                <w:szCs w:val="20"/>
              </w:rPr>
              <w:t xml:space="preserve">Nolietojuma piemērošana. Nolietojuma apmērs, kuru pārsniedzot tiek atlīdzināta faktiskā vērtība </w:t>
            </w:r>
            <w:r w:rsidRPr="0066247F">
              <w:rPr>
                <w:b/>
                <w:sz w:val="22"/>
                <w:szCs w:val="20"/>
              </w:rPr>
              <w:t>(P3)</w:t>
            </w:r>
            <w:r w:rsidRPr="0066247F">
              <w:rPr>
                <w:sz w:val="22"/>
                <w:szCs w:val="20"/>
              </w:rPr>
              <w:t>:</w:t>
            </w:r>
          </w:p>
        </w:tc>
        <w:tc>
          <w:tcPr>
            <w:tcW w:w="2546" w:type="dxa"/>
          </w:tcPr>
          <w:p w14:paraId="5968E35F" w14:textId="77777777" w:rsidR="00A11FA9" w:rsidRPr="0066247F" w:rsidRDefault="00A11FA9" w:rsidP="006A69E5">
            <w:pPr>
              <w:widowControl w:val="0"/>
              <w:autoSpaceDE w:val="0"/>
              <w:autoSpaceDN w:val="0"/>
              <w:jc w:val="center"/>
              <w:rPr>
                <w:sz w:val="20"/>
                <w:szCs w:val="20"/>
              </w:rPr>
            </w:pPr>
          </w:p>
        </w:tc>
      </w:tr>
      <w:tr w:rsidR="00A11FA9" w:rsidRPr="0066247F" w14:paraId="3E92297A" w14:textId="77777777" w:rsidTr="00483017">
        <w:tc>
          <w:tcPr>
            <w:tcW w:w="883" w:type="dxa"/>
          </w:tcPr>
          <w:p w14:paraId="7D7095F6" w14:textId="38F70CA8" w:rsidR="00A11FA9" w:rsidRPr="0066247F" w:rsidRDefault="00A11FA9" w:rsidP="006A69E5">
            <w:pPr>
              <w:widowControl w:val="0"/>
              <w:autoSpaceDE w:val="0"/>
              <w:autoSpaceDN w:val="0"/>
              <w:rPr>
                <w:sz w:val="22"/>
                <w:szCs w:val="20"/>
              </w:rPr>
            </w:pPr>
            <w:r w:rsidRPr="0066247F">
              <w:rPr>
                <w:sz w:val="22"/>
                <w:szCs w:val="20"/>
              </w:rPr>
              <w:t>5.</w:t>
            </w:r>
          </w:p>
        </w:tc>
        <w:tc>
          <w:tcPr>
            <w:tcW w:w="6058" w:type="dxa"/>
          </w:tcPr>
          <w:p w14:paraId="6335FCC5" w14:textId="666B468B" w:rsidR="00A11FA9" w:rsidRPr="0066247F" w:rsidRDefault="00A11FA9" w:rsidP="006A69E5">
            <w:pPr>
              <w:widowControl w:val="0"/>
              <w:autoSpaceDE w:val="0"/>
              <w:autoSpaceDN w:val="0"/>
              <w:rPr>
                <w:sz w:val="22"/>
                <w:szCs w:val="20"/>
              </w:rPr>
            </w:pPr>
            <w:r w:rsidRPr="0066247F">
              <w:rPr>
                <w:sz w:val="22"/>
                <w:szCs w:val="20"/>
              </w:rPr>
              <w:t xml:space="preserve">Pašrisks uguns riskam koka ēkām </w:t>
            </w:r>
            <w:r w:rsidRPr="0066247F">
              <w:rPr>
                <w:b/>
                <w:sz w:val="22"/>
                <w:szCs w:val="20"/>
              </w:rPr>
              <w:t>(P4):</w:t>
            </w:r>
          </w:p>
        </w:tc>
        <w:tc>
          <w:tcPr>
            <w:tcW w:w="2546" w:type="dxa"/>
          </w:tcPr>
          <w:p w14:paraId="0A822A01" w14:textId="1C0B88D8" w:rsidR="00A11FA9" w:rsidRPr="0066247F" w:rsidRDefault="00A11FA9" w:rsidP="006A69E5">
            <w:pPr>
              <w:widowControl w:val="0"/>
              <w:autoSpaceDE w:val="0"/>
              <w:autoSpaceDN w:val="0"/>
              <w:jc w:val="center"/>
              <w:rPr>
                <w:sz w:val="20"/>
                <w:szCs w:val="20"/>
              </w:rPr>
            </w:pPr>
          </w:p>
        </w:tc>
      </w:tr>
      <w:tr w:rsidR="00522BC8" w:rsidRPr="0066247F" w14:paraId="1F26A644" w14:textId="77777777" w:rsidTr="00B31AFE">
        <w:tc>
          <w:tcPr>
            <w:tcW w:w="883" w:type="dxa"/>
          </w:tcPr>
          <w:p w14:paraId="227578B9" w14:textId="29EB12F8" w:rsidR="00522BC8" w:rsidRPr="0066247F" w:rsidRDefault="00522BC8" w:rsidP="00522BC8">
            <w:pPr>
              <w:widowControl w:val="0"/>
              <w:autoSpaceDE w:val="0"/>
              <w:autoSpaceDN w:val="0"/>
              <w:rPr>
                <w:sz w:val="22"/>
                <w:szCs w:val="20"/>
              </w:rPr>
            </w:pPr>
            <w:r w:rsidRPr="0066247F">
              <w:rPr>
                <w:sz w:val="22"/>
                <w:szCs w:val="20"/>
              </w:rPr>
              <w:t>6.</w:t>
            </w:r>
          </w:p>
        </w:tc>
        <w:tc>
          <w:tcPr>
            <w:tcW w:w="6058" w:type="dxa"/>
          </w:tcPr>
          <w:p w14:paraId="0FA50D9A" w14:textId="53967978" w:rsidR="00522BC8" w:rsidRPr="0066247F" w:rsidRDefault="00522BC8" w:rsidP="00522BC8">
            <w:pPr>
              <w:widowControl w:val="0"/>
              <w:autoSpaceDE w:val="0"/>
              <w:autoSpaceDN w:val="0"/>
              <w:rPr>
                <w:sz w:val="22"/>
                <w:szCs w:val="20"/>
              </w:rPr>
            </w:pPr>
            <w:r w:rsidRPr="007A313D">
              <w:rPr>
                <w:sz w:val="22"/>
                <w:szCs w:val="20"/>
              </w:rPr>
              <w:t xml:space="preserve">Pašrisks krusas riskam saules paneļiem </w:t>
            </w:r>
            <w:r w:rsidRPr="007A313D">
              <w:rPr>
                <w:b/>
                <w:bCs/>
                <w:sz w:val="22"/>
                <w:szCs w:val="20"/>
              </w:rPr>
              <w:t>(P4)</w:t>
            </w:r>
            <w:r w:rsidRPr="007A313D">
              <w:rPr>
                <w:sz w:val="22"/>
                <w:szCs w:val="20"/>
              </w:rPr>
              <w:t>:</w:t>
            </w:r>
          </w:p>
        </w:tc>
        <w:tc>
          <w:tcPr>
            <w:tcW w:w="2546" w:type="dxa"/>
          </w:tcPr>
          <w:p w14:paraId="4A078FDB" w14:textId="77777777" w:rsidR="00522BC8" w:rsidRPr="0066247F" w:rsidRDefault="00522BC8" w:rsidP="00522BC8">
            <w:pPr>
              <w:widowControl w:val="0"/>
              <w:autoSpaceDE w:val="0"/>
              <w:autoSpaceDN w:val="0"/>
              <w:jc w:val="center"/>
              <w:rPr>
                <w:sz w:val="20"/>
                <w:szCs w:val="20"/>
              </w:rPr>
            </w:pPr>
          </w:p>
        </w:tc>
      </w:tr>
      <w:tr w:rsidR="00522BC8" w:rsidRPr="0066247F" w14:paraId="12E73006" w14:textId="77777777" w:rsidTr="00B31AFE">
        <w:tc>
          <w:tcPr>
            <w:tcW w:w="883" w:type="dxa"/>
          </w:tcPr>
          <w:p w14:paraId="084E013E" w14:textId="3A438372" w:rsidR="00522BC8" w:rsidRPr="0066247F" w:rsidRDefault="00522BC8" w:rsidP="00522BC8">
            <w:pPr>
              <w:widowControl w:val="0"/>
              <w:autoSpaceDE w:val="0"/>
              <w:autoSpaceDN w:val="0"/>
              <w:rPr>
                <w:sz w:val="22"/>
                <w:szCs w:val="20"/>
              </w:rPr>
            </w:pPr>
            <w:r w:rsidRPr="0066247F">
              <w:rPr>
                <w:sz w:val="22"/>
                <w:szCs w:val="20"/>
              </w:rPr>
              <w:t>7.</w:t>
            </w:r>
          </w:p>
        </w:tc>
        <w:tc>
          <w:tcPr>
            <w:tcW w:w="6058" w:type="dxa"/>
          </w:tcPr>
          <w:p w14:paraId="33926BC9" w14:textId="0ABB86E7" w:rsidR="00522BC8" w:rsidRPr="0066247F" w:rsidRDefault="00522BC8" w:rsidP="00522BC8">
            <w:pPr>
              <w:widowControl w:val="0"/>
              <w:autoSpaceDE w:val="0"/>
              <w:autoSpaceDN w:val="0"/>
              <w:rPr>
                <w:sz w:val="22"/>
                <w:szCs w:val="20"/>
              </w:rPr>
            </w:pPr>
            <w:r w:rsidRPr="0066247F">
              <w:rPr>
                <w:sz w:val="22"/>
                <w:szCs w:val="20"/>
              </w:rPr>
              <w:t xml:space="preserve">Papildu atlīdzību nosacījumi </w:t>
            </w:r>
            <w:r w:rsidRPr="0066247F">
              <w:rPr>
                <w:b/>
                <w:sz w:val="22"/>
                <w:szCs w:val="20"/>
              </w:rPr>
              <w:t>(P5):</w:t>
            </w:r>
          </w:p>
        </w:tc>
        <w:tc>
          <w:tcPr>
            <w:tcW w:w="2546" w:type="dxa"/>
          </w:tcPr>
          <w:p w14:paraId="4389A762" w14:textId="77777777" w:rsidR="00522BC8" w:rsidRPr="0066247F" w:rsidRDefault="00522BC8" w:rsidP="00522BC8">
            <w:pPr>
              <w:widowControl w:val="0"/>
              <w:autoSpaceDE w:val="0"/>
              <w:autoSpaceDN w:val="0"/>
              <w:jc w:val="center"/>
              <w:rPr>
                <w:sz w:val="20"/>
                <w:szCs w:val="20"/>
              </w:rPr>
            </w:pPr>
          </w:p>
        </w:tc>
      </w:tr>
      <w:tr w:rsidR="00522BC8" w:rsidRPr="0066247F" w14:paraId="4E271223" w14:textId="77777777" w:rsidTr="00344F44">
        <w:tc>
          <w:tcPr>
            <w:tcW w:w="883" w:type="dxa"/>
          </w:tcPr>
          <w:p w14:paraId="4A2A0C5A" w14:textId="4B166D9A" w:rsidR="00522BC8" w:rsidRPr="0066247F" w:rsidRDefault="00522BC8" w:rsidP="00522BC8">
            <w:pPr>
              <w:widowControl w:val="0"/>
              <w:autoSpaceDE w:val="0"/>
              <w:autoSpaceDN w:val="0"/>
              <w:rPr>
                <w:sz w:val="22"/>
                <w:szCs w:val="20"/>
              </w:rPr>
            </w:pPr>
            <w:r w:rsidRPr="0066247F">
              <w:rPr>
                <w:sz w:val="22"/>
                <w:szCs w:val="20"/>
              </w:rPr>
              <w:t>8.</w:t>
            </w:r>
          </w:p>
        </w:tc>
        <w:tc>
          <w:tcPr>
            <w:tcW w:w="6058" w:type="dxa"/>
          </w:tcPr>
          <w:p w14:paraId="4A28BF0C" w14:textId="77777777" w:rsidR="00522BC8" w:rsidRPr="0066247F" w:rsidRDefault="00522BC8" w:rsidP="00522BC8">
            <w:pPr>
              <w:widowControl w:val="0"/>
              <w:autoSpaceDE w:val="0"/>
              <w:autoSpaceDN w:val="0"/>
              <w:rPr>
                <w:sz w:val="22"/>
                <w:szCs w:val="20"/>
              </w:rPr>
            </w:pPr>
            <w:r w:rsidRPr="0066247F">
              <w:rPr>
                <w:sz w:val="22"/>
                <w:szCs w:val="20"/>
              </w:rPr>
              <w:t>Apdrošināšanas gadījumu skaits katrai ēkai – applūde sala iedarbības dēļ (vismaz viens)</w:t>
            </w:r>
          </w:p>
        </w:tc>
        <w:tc>
          <w:tcPr>
            <w:tcW w:w="2546" w:type="dxa"/>
          </w:tcPr>
          <w:p w14:paraId="6CBDF32E" w14:textId="77777777" w:rsidR="00522BC8" w:rsidRPr="0066247F" w:rsidRDefault="00522BC8" w:rsidP="00522BC8">
            <w:pPr>
              <w:widowControl w:val="0"/>
              <w:autoSpaceDE w:val="0"/>
              <w:autoSpaceDN w:val="0"/>
              <w:jc w:val="center"/>
              <w:rPr>
                <w:i/>
                <w:sz w:val="22"/>
                <w:szCs w:val="20"/>
              </w:rPr>
            </w:pPr>
          </w:p>
        </w:tc>
      </w:tr>
      <w:tr w:rsidR="00A11FA9" w:rsidRPr="0066247F" w14:paraId="7C226430" w14:textId="77777777" w:rsidTr="001E6048">
        <w:tc>
          <w:tcPr>
            <w:tcW w:w="883" w:type="dxa"/>
          </w:tcPr>
          <w:p w14:paraId="4BEFAE3E" w14:textId="38D40ECA" w:rsidR="00A11FA9" w:rsidRPr="0066247F" w:rsidRDefault="00522BC8" w:rsidP="006A69E5">
            <w:pPr>
              <w:widowControl w:val="0"/>
              <w:autoSpaceDE w:val="0"/>
              <w:autoSpaceDN w:val="0"/>
              <w:rPr>
                <w:sz w:val="22"/>
                <w:szCs w:val="20"/>
              </w:rPr>
            </w:pPr>
            <w:r>
              <w:rPr>
                <w:sz w:val="22"/>
                <w:szCs w:val="20"/>
              </w:rPr>
              <w:t>9.</w:t>
            </w:r>
          </w:p>
        </w:tc>
        <w:tc>
          <w:tcPr>
            <w:tcW w:w="6058" w:type="dxa"/>
          </w:tcPr>
          <w:p w14:paraId="44FC5F15" w14:textId="77777777" w:rsidR="00A11FA9" w:rsidRPr="0066247F" w:rsidRDefault="00A11FA9" w:rsidP="006A69E5">
            <w:pPr>
              <w:widowControl w:val="0"/>
              <w:autoSpaceDE w:val="0"/>
              <w:autoSpaceDN w:val="0"/>
              <w:rPr>
                <w:sz w:val="22"/>
                <w:szCs w:val="20"/>
              </w:rPr>
            </w:pPr>
            <w:r w:rsidRPr="0066247F">
              <w:rPr>
                <w:sz w:val="22"/>
                <w:szCs w:val="20"/>
              </w:rPr>
              <w:t>Apdrošināšanas gadījumu skaits katrai ēkai – sienu apzīmēšanas rezultātā (vismaz viens)</w:t>
            </w:r>
          </w:p>
        </w:tc>
        <w:tc>
          <w:tcPr>
            <w:tcW w:w="2546" w:type="dxa"/>
          </w:tcPr>
          <w:p w14:paraId="2E653802" w14:textId="77777777" w:rsidR="00A11FA9" w:rsidRPr="0066247F" w:rsidRDefault="00A11FA9" w:rsidP="006A69E5">
            <w:pPr>
              <w:widowControl w:val="0"/>
              <w:autoSpaceDE w:val="0"/>
              <w:autoSpaceDN w:val="0"/>
              <w:jc w:val="center"/>
              <w:rPr>
                <w:i/>
                <w:sz w:val="22"/>
                <w:szCs w:val="20"/>
              </w:rPr>
            </w:pPr>
          </w:p>
        </w:tc>
      </w:tr>
    </w:tbl>
    <w:p w14:paraId="577CDB49" w14:textId="77777777" w:rsidR="007478D3" w:rsidRDefault="007478D3" w:rsidP="006A3CEF">
      <w:pPr>
        <w:tabs>
          <w:tab w:val="num" w:pos="0"/>
        </w:tabs>
        <w:ind w:left="284" w:hanging="284"/>
        <w:rPr>
          <w:sz w:val="22"/>
          <w:szCs w:val="22"/>
        </w:rPr>
      </w:pPr>
    </w:p>
    <w:p w14:paraId="6918A412" w14:textId="0FA30E66" w:rsidR="006A3CEF" w:rsidRDefault="006A3CEF" w:rsidP="006A3CEF">
      <w:pPr>
        <w:tabs>
          <w:tab w:val="num" w:pos="0"/>
        </w:tabs>
        <w:rPr>
          <w:b/>
          <w:sz w:val="22"/>
          <w:szCs w:val="22"/>
        </w:rPr>
      </w:pPr>
      <w:r>
        <w:rPr>
          <w:b/>
          <w:sz w:val="22"/>
          <w:szCs w:val="22"/>
        </w:rPr>
        <w:t xml:space="preserve">Pretendents </w:t>
      </w:r>
      <w:r w:rsidR="00A0095C">
        <w:rPr>
          <w:b/>
          <w:sz w:val="22"/>
          <w:szCs w:val="22"/>
        </w:rPr>
        <w:t xml:space="preserve">kolonnā “Vai iekļauj?” </w:t>
      </w:r>
      <w:r w:rsidR="006E7F00">
        <w:rPr>
          <w:b/>
          <w:sz w:val="22"/>
          <w:szCs w:val="22"/>
        </w:rPr>
        <w:t xml:space="preserve">norāda </w:t>
      </w:r>
      <w:r w:rsidR="005F307E">
        <w:rPr>
          <w:b/>
          <w:sz w:val="22"/>
          <w:szCs w:val="22"/>
        </w:rPr>
        <w:t xml:space="preserve">“jā”, ja </w:t>
      </w:r>
      <w:r w:rsidR="00AE2DBF">
        <w:rPr>
          <w:b/>
          <w:sz w:val="22"/>
          <w:szCs w:val="22"/>
        </w:rPr>
        <w:t xml:space="preserve">zaudējumi </w:t>
      </w:r>
      <w:r w:rsidR="00B95513">
        <w:rPr>
          <w:b/>
          <w:sz w:val="22"/>
          <w:szCs w:val="22"/>
        </w:rPr>
        <w:t xml:space="preserve">ar norādīto limitu </w:t>
      </w:r>
      <w:r w:rsidR="002D3A3E">
        <w:rPr>
          <w:b/>
          <w:sz w:val="22"/>
          <w:szCs w:val="22"/>
        </w:rPr>
        <w:t>attiecīgo</w:t>
      </w:r>
      <w:r w:rsidR="00AE2DBF">
        <w:rPr>
          <w:b/>
          <w:sz w:val="22"/>
          <w:szCs w:val="22"/>
        </w:rPr>
        <w:t xml:space="preserve"> </w:t>
      </w:r>
      <w:r w:rsidR="00E81A12">
        <w:rPr>
          <w:b/>
          <w:sz w:val="22"/>
          <w:szCs w:val="22"/>
        </w:rPr>
        <w:t xml:space="preserve">risku, bojājumu, zuduma </w:t>
      </w:r>
      <w:r w:rsidR="00B95513">
        <w:rPr>
          <w:b/>
          <w:sz w:val="22"/>
          <w:szCs w:val="22"/>
        </w:rPr>
        <w:t>dēļ tiek atlīdzināti</w:t>
      </w:r>
      <w:r w:rsidR="002D3A3E">
        <w:rPr>
          <w:b/>
          <w:sz w:val="22"/>
          <w:szCs w:val="22"/>
        </w:rPr>
        <w:t>, bet</w:t>
      </w:r>
      <w:r w:rsidR="00DB0D63">
        <w:rPr>
          <w:b/>
          <w:sz w:val="22"/>
          <w:szCs w:val="22"/>
        </w:rPr>
        <w:t xml:space="preserve"> “nē”, ja </w:t>
      </w:r>
      <w:r w:rsidR="00EE51BE">
        <w:rPr>
          <w:b/>
          <w:sz w:val="22"/>
          <w:szCs w:val="22"/>
        </w:rPr>
        <w:t>a</w:t>
      </w:r>
      <w:r>
        <w:rPr>
          <w:b/>
          <w:sz w:val="22"/>
          <w:szCs w:val="22"/>
        </w:rPr>
        <w:t>tlīdzība netiek izmaksāta.</w:t>
      </w:r>
    </w:p>
    <w:p w14:paraId="54FFFAA1" w14:textId="7C55CEF6" w:rsidR="00111244" w:rsidRPr="00A820E2" w:rsidRDefault="00111244" w:rsidP="00111244">
      <w:pPr>
        <w:tabs>
          <w:tab w:val="num" w:pos="0"/>
        </w:tabs>
        <w:rPr>
          <w:sz w:val="22"/>
          <w:szCs w:val="22"/>
        </w:rPr>
      </w:pPr>
      <w:r w:rsidRPr="00A820E2">
        <w:rPr>
          <w:sz w:val="22"/>
          <w:szCs w:val="22"/>
        </w:rPr>
        <w:t>Ja pretendents norāda, ka uzskaitītie zaudējumi ar norādīto limitu tiek atlīdzināti, tad tiek piešķirti sarakstā norādītie punkti.</w:t>
      </w:r>
    </w:p>
    <w:p w14:paraId="7D6C1C6B" w14:textId="77777777" w:rsidR="00111244" w:rsidRDefault="00111244" w:rsidP="006A3CEF">
      <w:pPr>
        <w:tabs>
          <w:tab w:val="num" w:pos="0"/>
        </w:tabs>
        <w:rPr>
          <w:b/>
          <w:sz w:val="22"/>
          <w:szCs w:val="22"/>
        </w:rPr>
      </w:pPr>
    </w:p>
    <w:tbl>
      <w:tblPr>
        <w:tblpPr w:leftFromText="180" w:rightFromText="180" w:vertAnchor="text" w:horzAnchor="margin" w:tblpX="-15" w:tblpY="134"/>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276"/>
        <w:gridCol w:w="3118"/>
      </w:tblGrid>
      <w:tr w:rsidR="00E64079" w:rsidRPr="00C960CB" w14:paraId="24EB5F57" w14:textId="7001A57D" w:rsidTr="000D5906">
        <w:trPr>
          <w:trHeight w:val="265"/>
        </w:trPr>
        <w:tc>
          <w:tcPr>
            <w:tcW w:w="704" w:type="dxa"/>
            <w:shd w:val="clear" w:color="auto" w:fill="D9D9D9" w:themeFill="background1" w:themeFillShade="D9"/>
            <w:vAlign w:val="center"/>
          </w:tcPr>
          <w:p w14:paraId="715B2FE3" w14:textId="77777777" w:rsidR="00E64079" w:rsidRPr="004E4256" w:rsidRDefault="00E64079" w:rsidP="004E4256">
            <w:pPr>
              <w:tabs>
                <w:tab w:val="num" w:pos="0"/>
              </w:tabs>
              <w:jc w:val="center"/>
              <w:rPr>
                <w:b/>
                <w:color w:val="000000"/>
                <w:sz w:val="22"/>
                <w:szCs w:val="22"/>
              </w:rPr>
            </w:pPr>
            <w:bookmarkStart w:id="1" w:name="_Hlk178079887"/>
            <w:r w:rsidRPr="004E4256">
              <w:rPr>
                <w:b/>
                <w:color w:val="000000"/>
                <w:sz w:val="22"/>
                <w:szCs w:val="22"/>
              </w:rPr>
              <w:t>Nr.p.k.</w:t>
            </w:r>
          </w:p>
        </w:tc>
        <w:tc>
          <w:tcPr>
            <w:tcW w:w="6237" w:type="dxa"/>
            <w:shd w:val="clear" w:color="auto" w:fill="D9D9D9" w:themeFill="background1" w:themeFillShade="D9"/>
            <w:vAlign w:val="center"/>
          </w:tcPr>
          <w:p w14:paraId="4157FB7E" w14:textId="301F2208" w:rsidR="00E64079" w:rsidRDefault="00E64079" w:rsidP="004E4256">
            <w:pPr>
              <w:tabs>
                <w:tab w:val="num" w:pos="0"/>
              </w:tabs>
              <w:jc w:val="center"/>
              <w:rPr>
                <w:b/>
                <w:color w:val="000000"/>
                <w:sz w:val="22"/>
                <w:szCs w:val="22"/>
              </w:rPr>
            </w:pPr>
            <w:r w:rsidRPr="006E2FCF">
              <w:rPr>
                <w:b/>
                <w:color w:val="000000"/>
                <w:sz w:val="22"/>
                <w:szCs w:val="22"/>
              </w:rPr>
              <w:t>ĪPAŠUMA APDROŠINĀŠANAS PAPILDU RISKU SARAKSTS</w:t>
            </w:r>
          </w:p>
          <w:p w14:paraId="5597357A" w14:textId="691AB9D4" w:rsidR="00E64079" w:rsidRPr="004E4256" w:rsidRDefault="00E64079" w:rsidP="004E4256">
            <w:pPr>
              <w:tabs>
                <w:tab w:val="num" w:pos="0"/>
              </w:tabs>
              <w:jc w:val="center"/>
              <w:rPr>
                <w:b/>
                <w:color w:val="000000"/>
                <w:sz w:val="22"/>
                <w:szCs w:val="22"/>
              </w:rPr>
            </w:pPr>
            <w:r w:rsidRPr="004E4256">
              <w:rPr>
                <w:b/>
                <w:color w:val="000000"/>
                <w:sz w:val="22"/>
                <w:szCs w:val="22"/>
              </w:rPr>
              <w:t>Apdrošinātājs atlīdzina zaudējumus, kas radušies:</w:t>
            </w:r>
          </w:p>
        </w:tc>
        <w:tc>
          <w:tcPr>
            <w:tcW w:w="1276" w:type="dxa"/>
            <w:shd w:val="clear" w:color="auto" w:fill="D9D9D9" w:themeFill="background1" w:themeFillShade="D9"/>
          </w:tcPr>
          <w:p w14:paraId="7051A772" w14:textId="77777777" w:rsidR="00E64079" w:rsidRPr="004E4256" w:rsidRDefault="00E64079" w:rsidP="004E4256">
            <w:pPr>
              <w:tabs>
                <w:tab w:val="num" w:pos="0"/>
              </w:tabs>
              <w:jc w:val="center"/>
              <w:rPr>
                <w:b/>
                <w:bCs/>
                <w:color w:val="000000"/>
                <w:sz w:val="22"/>
                <w:szCs w:val="22"/>
              </w:rPr>
            </w:pPr>
          </w:p>
          <w:p w14:paraId="450142CB" w14:textId="487A85B9" w:rsidR="00E64079" w:rsidRPr="004E4256" w:rsidRDefault="00E64079" w:rsidP="004E4256">
            <w:pPr>
              <w:tabs>
                <w:tab w:val="num" w:pos="0"/>
              </w:tabs>
              <w:jc w:val="center"/>
              <w:rPr>
                <w:b/>
                <w:bCs/>
                <w:color w:val="000000"/>
                <w:sz w:val="22"/>
                <w:szCs w:val="22"/>
              </w:rPr>
            </w:pPr>
            <w:r w:rsidRPr="004E4256">
              <w:rPr>
                <w:b/>
                <w:bCs/>
                <w:color w:val="000000"/>
                <w:sz w:val="22"/>
                <w:szCs w:val="22"/>
              </w:rPr>
              <w:t>Punkti</w:t>
            </w:r>
            <w:r>
              <w:rPr>
                <w:b/>
                <w:bCs/>
                <w:color w:val="000000"/>
                <w:sz w:val="22"/>
                <w:szCs w:val="22"/>
              </w:rPr>
              <w:t xml:space="preserve"> (P2)</w:t>
            </w:r>
          </w:p>
        </w:tc>
        <w:tc>
          <w:tcPr>
            <w:tcW w:w="3118" w:type="dxa"/>
            <w:shd w:val="clear" w:color="auto" w:fill="D9D9D9" w:themeFill="background1" w:themeFillShade="D9"/>
          </w:tcPr>
          <w:p w14:paraId="7D433F1F" w14:textId="7E8BEF2F" w:rsidR="006F53CF" w:rsidRPr="00D11B94" w:rsidRDefault="006F53CF" w:rsidP="004E4256">
            <w:pPr>
              <w:tabs>
                <w:tab w:val="num" w:pos="0"/>
              </w:tabs>
              <w:jc w:val="center"/>
              <w:rPr>
                <w:b/>
                <w:bCs/>
                <w:color w:val="000000"/>
                <w:sz w:val="22"/>
                <w:szCs w:val="22"/>
              </w:rPr>
            </w:pPr>
            <w:r w:rsidRPr="00D11B94">
              <w:rPr>
                <w:b/>
                <w:bCs/>
                <w:color w:val="000000"/>
                <w:sz w:val="22"/>
                <w:szCs w:val="22"/>
              </w:rPr>
              <w:t>Pretendenta piedāvājums</w:t>
            </w:r>
          </w:p>
          <w:p w14:paraId="69496CA6" w14:textId="37EDFC88" w:rsidR="007F05CD" w:rsidRPr="00D11B94" w:rsidRDefault="00F24F3A" w:rsidP="004E4256">
            <w:pPr>
              <w:tabs>
                <w:tab w:val="num" w:pos="0"/>
              </w:tabs>
              <w:jc w:val="center"/>
              <w:rPr>
                <w:b/>
                <w:bCs/>
                <w:color w:val="000000"/>
                <w:sz w:val="22"/>
                <w:szCs w:val="22"/>
              </w:rPr>
            </w:pPr>
            <w:r w:rsidRPr="00D11B94">
              <w:rPr>
                <w:b/>
                <w:bCs/>
                <w:color w:val="000000"/>
                <w:sz w:val="22"/>
                <w:szCs w:val="22"/>
              </w:rPr>
              <w:t>(Pretendents norāda j</w:t>
            </w:r>
            <w:r w:rsidR="007F05CD" w:rsidRPr="00D11B94">
              <w:rPr>
                <w:b/>
                <w:bCs/>
                <w:color w:val="000000"/>
                <w:sz w:val="22"/>
                <w:szCs w:val="22"/>
              </w:rPr>
              <w:t>ā/nē</w:t>
            </w:r>
            <w:r w:rsidRPr="00D11B94">
              <w:rPr>
                <w:b/>
                <w:bCs/>
                <w:color w:val="000000"/>
                <w:sz w:val="22"/>
                <w:szCs w:val="22"/>
              </w:rPr>
              <w:t>.</w:t>
            </w:r>
          </w:p>
          <w:p w14:paraId="0A36A20D" w14:textId="3FFDCF0A" w:rsidR="00E64079" w:rsidRPr="004E4256" w:rsidRDefault="00E64079" w:rsidP="004E4256">
            <w:pPr>
              <w:tabs>
                <w:tab w:val="num" w:pos="0"/>
              </w:tabs>
              <w:jc w:val="center"/>
              <w:rPr>
                <w:b/>
                <w:bCs/>
                <w:color w:val="000000"/>
                <w:sz w:val="22"/>
                <w:szCs w:val="22"/>
              </w:rPr>
            </w:pPr>
            <w:r w:rsidRPr="00D11B94">
              <w:rPr>
                <w:b/>
                <w:bCs/>
                <w:color w:val="000000"/>
                <w:sz w:val="22"/>
                <w:szCs w:val="22"/>
              </w:rPr>
              <w:t>Pretendents norāda "Jā" tikai tad, ja attiecīgais segums tiek nodrošināts pilnā apjomā, citos gadījumos tiks vērtēts kā “Nē”</w:t>
            </w:r>
            <w:r w:rsidR="00F24F3A" w:rsidRPr="00D11B94">
              <w:rPr>
                <w:b/>
                <w:bCs/>
                <w:color w:val="000000"/>
                <w:sz w:val="22"/>
                <w:szCs w:val="22"/>
              </w:rPr>
              <w:t>)</w:t>
            </w:r>
          </w:p>
        </w:tc>
      </w:tr>
      <w:tr w:rsidR="00E64079" w:rsidRPr="00C960CB" w14:paraId="3510CC65" w14:textId="6CF38717" w:rsidTr="000D5906">
        <w:trPr>
          <w:trHeight w:val="265"/>
        </w:trPr>
        <w:tc>
          <w:tcPr>
            <w:tcW w:w="704" w:type="dxa"/>
            <w:vAlign w:val="center"/>
          </w:tcPr>
          <w:p w14:paraId="74B55429" w14:textId="77777777" w:rsidR="00E64079" w:rsidRPr="00C960CB" w:rsidRDefault="00E64079" w:rsidP="004E4256">
            <w:pPr>
              <w:tabs>
                <w:tab w:val="num" w:pos="0"/>
              </w:tabs>
              <w:jc w:val="center"/>
              <w:rPr>
                <w:color w:val="000000"/>
                <w:sz w:val="22"/>
                <w:szCs w:val="22"/>
              </w:rPr>
            </w:pPr>
            <w:r w:rsidRPr="00C960CB">
              <w:rPr>
                <w:color w:val="000000"/>
                <w:sz w:val="22"/>
                <w:szCs w:val="22"/>
              </w:rPr>
              <w:t>1.</w:t>
            </w:r>
          </w:p>
        </w:tc>
        <w:tc>
          <w:tcPr>
            <w:tcW w:w="6237" w:type="dxa"/>
            <w:vAlign w:val="center"/>
          </w:tcPr>
          <w:p w14:paraId="176D5DA7" w14:textId="1F8A5750" w:rsidR="00E64079" w:rsidRPr="00834BE3" w:rsidRDefault="00E64079" w:rsidP="0089026B">
            <w:pPr>
              <w:tabs>
                <w:tab w:val="num" w:pos="0"/>
              </w:tabs>
              <w:rPr>
                <w:sz w:val="22"/>
                <w:szCs w:val="22"/>
              </w:rPr>
            </w:pPr>
            <w:r w:rsidRPr="00834BE3">
              <w:rPr>
                <w:sz w:val="22"/>
                <w:szCs w:val="22"/>
              </w:rPr>
              <w:t xml:space="preserve">Militāro draudu (politisko risku) rezultātā, t.sk. </w:t>
            </w:r>
          </w:p>
          <w:p w14:paraId="50358867" w14:textId="41EE5299" w:rsidR="00E64079" w:rsidRPr="00834BE3" w:rsidRDefault="000A0851" w:rsidP="0089026B">
            <w:pPr>
              <w:pStyle w:val="ListParagraph"/>
              <w:numPr>
                <w:ilvl w:val="0"/>
                <w:numId w:val="4"/>
              </w:numPr>
              <w:tabs>
                <w:tab w:val="num" w:pos="0"/>
              </w:tabs>
              <w:jc w:val="both"/>
              <w:rPr>
                <w:sz w:val="22"/>
                <w:szCs w:val="22"/>
                <w:lang w:val="lv-LV"/>
              </w:rPr>
            </w:pPr>
            <w:bookmarkStart w:id="2" w:name="_Hlk235453309"/>
            <w:r w:rsidRPr="00834BE3">
              <w:rPr>
                <w:sz w:val="22"/>
                <w:szCs w:val="22"/>
                <w:lang w:val="lv-LV"/>
              </w:rPr>
              <w:t>Karš vai kara darbība starp divām suverēnām valstīm</w:t>
            </w:r>
            <w:r w:rsidR="00DA67C8">
              <w:rPr>
                <w:sz w:val="22"/>
                <w:szCs w:val="22"/>
                <w:lang w:val="lv-LV"/>
              </w:rPr>
              <w:t>,</w:t>
            </w:r>
            <w:r w:rsidRPr="00834BE3">
              <w:rPr>
                <w:sz w:val="22"/>
                <w:szCs w:val="22"/>
                <w:lang w:val="lv-LV"/>
              </w:rPr>
              <w:t xml:space="preserve"> neatkarīgi no tā, vai karš ir pieteikts, līdz brīdim, kad Latvijā </w:t>
            </w:r>
            <w:r w:rsidRPr="00834BE3">
              <w:rPr>
                <w:sz w:val="22"/>
                <w:szCs w:val="22"/>
                <w:lang w:val="lv-LV"/>
              </w:rPr>
              <w:lastRenderedPageBreak/>
              <w:t xml:space="preserve">tiek izsludināts kara stāvoklis, t.sk. </w:t>
            </w:r>
            <w:r w:rsidR="001E7A98">
              <w:rPr>
                <w:sz w:val="22"/>
                <w:szCs w:val="22"/>
                <w:lang w:val="lv-LV"/>
              </w:rPr>
              <w:t xml:space="preserve">tiek segti </w:t>
            </w:r>
            <w:r w:rsidRPr="00834BE3">
              <w:rPr>
                <w:sz w:val="22"/>
                <w:szCs w:val="22"/>
                <w:lang w:val="lv-LV"/>
              </w:rPr>
              <w:t>Latvijā ielidojošu militāro dronu radītie zaudējumi</w:t>
            </w:r>
            <w:r w:rsidR="006A1A68">
              <w:rPr>
                <w:sz w:val="22"/>
                <w:szCs w:val="22"/>
                <w:lang w:val="lv-LV"/>
              </w:rPr>
              <w:t xml:space="preserve">. Netiek </w:t>
            </w:r>
            <w:r w:rsidR="006A1A68" w:rsidRPr="00D11B94">
              <w:rPr>
                <w:sz w:val="22"/>
                <w:szCs w:val="22"/>
                <w:lang w:val="lv-LV"/>
              </w:rPr>
              <w:t>atlīdzināti zaudējumi, kas radušies</w:t>
            </w:r>
            <w:r w:rsidRPr="00834BE3">
              <w:rPr>
                <w:sz w:val="22"/>
                <w:szCs w:val="22"/>
                <w:lang w:val="lv-LV"/>
              </w:rPr>
              <w:t>, ja karā pretējās pusēs tieši iesaistās divas vai vairākas no uzskaitītajām valstīm: ASV, Apvienotā Karaliste, Francija, Krievija, Ķīna</w:t>
            </w:r>
            <w:r w:rsidR="00E64079" w:rsidRPr="00834BE3">
              <w:rPr>
                <w:sz w:val="22"/>
                <w:szCs w:val="22"/>
                <w:lang w:val="lv-LV"/>
              </w:rPr>
              <w:t>;</w:t>
            </w:r>
            <w:bookmarkEnd w:id="2"/>
          </w:p>
          <w:p w14:paraId="70213522" w14:textId="3F403E2C" w:rsidR="00E64079" w:rsidRPr="00834BE3" w:rsidRDefault="00E64079" w:rsidP="0089026B">
            <w:pPr>
              <w:pStyle w:val="ListParagraph"/>
              <w:numPr>
                <w:ilvl w:val="0"/>
                <w:numId w:val="4"/>
              </w:numPr>
              <w:tabs>
                <w:tab w:val="num" w:pos="0"/>
              </w:tabs>
              <w:jc w:val="both"/>
              <w:rPr>
                <w:sz w:val="22"/>
                <w:szCs w:val="22"/>
              </w:rPr>
            </w:pPr>
            <w:r w:rsidRPr="00834BE3">
              <w:rPr>
                <w:sz w:val="22"/>
                <w:szCs w:val="22"/>
                <w:lang w:val="lv-LV"/>
              </w:rPr>
              <w:t>Pilsoņu karš;</w:t>
            </w:r>
          </w:p>
          <w:p w14:paraId="7A06A1FC" w14:textId="136B0FD8" w:rsidR="00E64079" w:rsidRPr="00834BE3" w:rsidRDefault="00E64079" w:rsidP="0089026B">
            <w:pPr>
              <w:pStyle w:val="ListParagraph"/>
              <w:numPr>
                <w:ilvl w:val="0"/>
                <w:numId w:val="4"/>
              </w:numPr>
              <w:tabs>
                <w:tab w:val="num" w:pos="0"/>
              </w:tabs>
              <w:jc w:val="both"/>
              <w:rPr>
                <w:sz w:val="22"/>
                <w:szCs w:val="22"/>
              </w:rPr>
            </w:pPr>
            <w:r w:rsidRPr="00834BE3">
              <w:rPr>
                <w:sz w:val="22"/>
                <w:szCs w:val="22"/>
              </w:rPr>
              <w:t>Terorakts, t.sk. drona vai raķešu uzbrukuma nodarīts kaitējums;</w:t>
            </w:r>
          </w:p>
          <w:p w14:paraId="7FEF84F1" w14:textId="3BA7A736" w:rsidR="00E64079" w:rsidRPr="00834BE3" w:rsidRDefault="00E64079" w:rsidP="0089026B">
            <w:pPr>
              <w:pStyle w:val="ListParagraph"/>
              <w:numPr>
                <w:ilvl w:val="0"/>
                <w:numId w:val="4"/>
              </w:numPr>
              <w:tabs>
                <w:tab w:val="num" w:pos="0"/>
              </w:tabs>
              <w:jc w:val="both"/>
              <w:rPr>
                <w:sz w:val="22"/>
                <w:szCs w:val="22"/>
              </w:rPr>
            </w:pPr>
            <w:r w:rsidRPr="00834BE3">
              <w:rPr>
                <w:sz w:val="22"/>
                <w:szCs w:val="22"/>
              </w:rPr>
              <w:t>Sabotāža – tīša mantas bojāšana politisku vai ideoloģisku motīvu dēļ;</w:t>
            </w:r>
          </w:p>
          <w:p w14:paraId="2E921BCE" w14:textId="2120DDA7" w:rsidR="00E64079" w:rsidRPr="00834BE3" w:rsidRDefault="00E64079" w:rsidP="0089026B">
            <w:pPr>
              <w:pStyle w:val="ListParagraph"/>
              <w:numPr>
                <w:ilvl w:val="0"/>
                <w:numId w:val="4"/>
              </w:numPr>
              <w:tabs>
                <w:tab w:val="num" w:pos="0"/>
              </w:tabs>
              <w:jc w:val="both"/>
              <w:rPr>
                <w:sz w:val="22"/>
                <w:szCs w:val="22"/>
              </w:rPr>
            </w:pPr>
            <w:r w:rsidRPr="00834BE3">
              <w:rPr>
                <w:sz w:val="22"/>
                <w:szCs w:val="22"/>
              </w:rPr>
              <w:t>Masu nekārtības, sabiedriskie nemieri – masu nekārtību laikā radītie bojājumi īpašumam, t.sk. vandaļu darbības dēļ masu protestu un politisko akciju laikā;</w:t>
            </w:r>
          </w:p>
          <w:p w14:paraId="3CB23916" w14:textId="240B86CF" w:rsidR="00E64079" w:rsidRPr="00834BE3" w:rsidRDefault="00E64079" w:rsidP="0089026B">
            <w:pPr>
              <w:pStyle w:val="ListParagraph"/>
              <w:numPr>
                <w:ilvl w:val="0"/>
                <w:numId w:val="4"/>
              </w:numPr>
              <w:tabs>
                <w:tab w:val="num" w:pos="0"/>
              </w:tabs>
              <w:jc w:val="both"/>
              <w:rPr>
                <w:sz w:val="22"/>
                <w:szCs w:val="22"/>
              </w:rPr>
            </w:pPr>
            <w:r w:rsidRPr="00834BE3">
              <w:rPr>
                <w:sz w:val="22"/>
                <w:szCs w:val="22"/>
              </w:rPr>
              <w:t>Dumpis, revolūcija, valsts apvērsums – īpašuma bojājums bruņotu un organizētu nemieru rezultātā;</w:t>
            </w:r>
          </w:p>
          <w:p w14:paraId="581062FB" w14:textId="24C682CE" w:rsidR="00E64079" w:rsidRPr="00834BE3" w:rsidRDefault="00E64079" w:rsidP="0089026B">
            <w:pPr>
              <w:tabs>
                <w:tab w:val="num" w:pos="0"/>
              </w:tabs>
              <w:rPr>
                <w:sz w:val="22"/>
                <w:szCs w:val="22"/>
              </w:rPr>
            </w:pPr>
            <w:r w:rsidRPr="00834BE3">
              <w:rPr>
                <w:sz w:val="22"/>
                <w:szCs w:val="22"/>
              </w:rPr>
              <w:t>izņemot, ja bojājums nodarīts ar ķīmiskajiem, bioloģiskajiem un kodolieročiem, kā arī kiberuzbrukumiem.</w:t>
            </w:r>
          </w:p>
          <w:p w14:paraId="27273D76" w14:textId="6F01076F" w:rsidR="00E64079" w:rsidRPr="00834BE3" w:rsidRDefault="00E64079" w:rsidP="0089026B">
            <w:pPr>
              <w:tabs>
                <w:tab w:val="num" w:pos="0"/>
              </w:tabs>
              <w:rPr>
                <w:sz w:val="22"/>
                <w:szCs w:val="22"/>
              </w:rPr>
            </w:pPr>
            <w:r w:rsidRPr="00834BE3">
              <w:rPr>
                <w:sz w:val="22"/>
                <w:szCs w:val="22"/>
              </w:rPr>
              <w:t>Limits 1 000 000 EUR.</w:t>
            </w:r>
          </w:p>
        </w:tc>
        <w:tc>
          <w:tcPr>
            <w:tcW w:w="1276" w:type="dxa"/>
            <w:vAlign w:val="center"/>
          </w:tcPr>
          <w:p w14:paraId="276DA99E" w14:textId="75D9D115" w:rsidR="00E64079" w:rsidRPr="00C960CB" w:rsidRDefault="002C1680" w:rsidP="004E4256">
            <w:pPr>
              <w:tabs>
                <w:tab w:val="num" w:pos="0"/>
              </w:tabs>
              <w:jc w:val="center"/>
              <w:rPr>
                <w:color w:val="000000"/>
                <w:sz w:val="22"/>
                <w:szCs w:val="22"/>
              </w:rPr>
            </w:pPr>
            <w:r w:rsidRPr="002C1680">
              <w:rPr>
                <w:color w:val="000000"/>
                <w:sz w:val="22"/>
                <w:szCs w:val="22"/>
              </w:rPr>
              <w:lastRenderedPageBreak/>
              <w:t>3</w:t>
            </w:r>
          </w:p>
        </w:tc>
        <w:tc>
          <w:tcPr>
            <w:tcW w:w="3118" w:type="dxa"/>
          </w:tcPr>
          <w:p w14:paraId="55926A4D" w14:textId="77777777" w:rsidR="00E64079" w:rsidRPr="00C960CB" w:rsidRDefault="00E64079" w:rsidP="004E4256">
            <w:pPr>
              <w:tabs>
                <w:tab w:val="num" w:pos="0"/>
              </w:tabs>
              <w:jc w:val="center"/>
              <w:rPr>
                <w:color w:val="000000"/>
                <w:sz w:val="22"/>
                <w:szCs w:val="22"/>
              </w:rPr>
            </w:pPr>
          </w:p>
        </w:tc>
      </w:tr>
      <w:bookmarkEnd w:id="1"/>
      <w:tr w:rsidR="00E64079" w:rsidRPr="00C960CB" w14:paraId="1CA9A890" w14:textId="6D04EA01" w:rsidTr="000D5906">
        <w:trPr>
          <w:trHeight w:val="265"/>
        </w:trPr>
        <w:tc>
          <w:tcPr>
            <w:tcW w:w="704" w:type="dxa"/>
            <w:vAlign w:val="center"/>
          </w:tcPr>
          <w:p w14:paraId="607E08CB" w14:textId="77777777" w:rsidR="00E64079" w:rsidRPr="00C960CB" w:rsidRDefault="00E64079" w:rsidP="004E4256">
            <w:pPr>
              <w:tabs>
                <w:tab w:val="num" w:pos="0"/>
              </w:tabs>
              <w:jc w:val="center"/>
              <w:rPr>
                <w:color w:val="000000"/>
                <w:sz w:val="22"/>
                <w:szCs w:val="22"/>
              </w:rPr>
            </w:pPr>
            <w:r w:rsidRPr="00C960CB">
              <w:rPr>
                <w:color w:val="000000"/>
                <w:sz w:val="22"/>
                <w:szCs w:val="22"/>
              </w:rPr>
              <w:t>2.</w:t>
            </w:r>
          </w:p>
        </w:tc>
        <w:tc>
          <w:tcPr>
            <w:tcW w:w="6237" w:type="dxa"/>
            <w:vAlign w:val="center"/>
          </w:tcPr>
          <w:p w14:paraId="1F4C2BAE" w14:textId="333B2E7F" w:rsidR="00E64079" w:rsidRPr="00C960CB" w:rsidRDefault="00E64079" w:rsidP="004E4256">
            <w:pPr>
              <w:tabs>
                <w:tab w:val="num" w:pos="0"/>
              </w:tabs>
              <w:rPr>
                <w:color w:val="000000"/>
                <w:sz w:val="22"/>
                <w:szCs w:val="22"/>
              </w:rPr>
            </w:pPr>
            <w:r>
              <w:rPr>
                <w:color w:val="000000"/>
                <w:sz w:val="22"/>
                <w:szCs w:val="22"/>
              </w:rPr>
              <w:t>a</w:t>
            </w:r>
            <w:r w:rsidRPr="00C960CB">
              <w:rPr>
                <w:color w:val="000000"/>
                <w:sz w:val="22"/>
                <w:szCs w:val="22"/>
              </w:rPr>
              <w:t xml:space="preserve">pplūšanas </w:t>
            </w:r>
            <w:r w:rsidRPr="00C960CB">
              <w:rPr>
                <w:sz w:val="22"/>
                <w:szCs w:val="22"/>
              </w:rPr>
              <w:t>rezultātā</w:t>
            </w:r>
            <w:r w:rsidRPr="00C960CB">
              <w:rPr>
                <w:color w:val="000000"/>
                <w:sz w:val="22"/>
                <w:szCs w:val="22"/>
              </w:rPr>
              <w:t xml:space="preserve"> no komunikācijām, kas neatrodas apdrošinām</w:t>
            </w:r>
            <w:r>
              <w:rPr>
                <w:color w:val="000000"/>
                <w:sz w:val="22"/>
                <w:szCs w:val="22"/>
              </w:rPr>
              <w:t>aj</w:t>
            </w:r>
            <w:r w:rsidRPr="00C960CB">
              <w:rPr>
                <w:color w:val="000000"/>
                <w:sz w:val="22"/>
                <w:szCs w:val="22"/>
              </w:rPr>
              <w:t xml:space="preserve">ā īpašumā, tai skaitā no maģistrālajiem cauruļvadiem un cauruļvadiem, par kuru ekspluatāciju un remontu nav atbildīgs objekta īpašnieks. </w:t>
            </w:r>
            <w:r w:rsidRPr="00C960CB">
              <w:rPr>
                <w:sz w:val="22"/>
                <w:szCs w:val="22"/>
              </w:rPr>
              <w:t>Limits 50</w:t>
            </w:r>
            <w:r>
              <w:rPr>
                <w:sz w:val="22"/>
                <w:szCs w:val="22"/>
              </w:rPr>
              <w:t> </w:t>
            </w:r>
            <w:r w:rsidRPr="00C960CB">
              <w:rPr>
                <w:sz w:val="22"/>
                <w:szCs w:val="22"/>
              </w:rPr>
              <w:t>000</w:t>
            </w:r>
            <w:r>
              <w:rPr>
                <w:sz w:val="22"/>
                <w:szCs w:val="22"/>
              </w:rPr>
              <w:t>,00</w:t>
            </w:r>
            <w:r w:rsidRPr="00C960CB">
              <w:rPr>
                <w:sz w:val="22"/>
                <w:szCs w:val="22"/>
              </w:rPr>
              <w:t xml:space="preserve"> EUR.</w:t>
            </w:r>
          </w:p>
        </w:tc>
        <w:tc>
          <w:tcPr>
            <w:tcW w:w="1276" w:type="dxa"/>
            <w:vAlign w:val="center"/>
          </w:tcPr>
          <w:p w14:paraId="4834623D" w14:textId="2BB198B8" w:rsidR="00E64079" w:rsidRPr="00C960CB" w:rsidRDefault="00BD6BE4" w:rsidP="004E4256">
            <w:pPr>
              <w:tabs>
                <w:tab w:val="num" w:pos="0"/>
              </w:tabs>
              <w:jc w:val="center"/>
              <w:rPr>
                <w:color w:val="000000"/>
                <w:sz w:val="22"/>
                <w:szCs w:val="22"/>
              </w:rPr>
            </w:pPr>
            <w:r>
              <w:rPr>
                <w:color w:val="000000"/>
                <w:sz w:val="22"/>
                <w:szCs w:val="22"/>
              </w:rPr>
              <w:t>4</w:t>
            </w:r>
          </w:p>
        </w:tc>
        <w:tc>
          <w:tcPr>
            <w:tcW w:w="3118" w:type="dxa"/>
          </w:tcPr>
          <w:p w14:paraId="709226FD" w14:textId="77777777" w:rsidR="00E64079" w:rsidRPr="00C960CB" w:rsidRDefault="00E64079" w:rsidP="004E4256">
            <w:pPr>
              <w:tabs>
                <w:tab w:val="num" w:pos="0"/>
              </w:tabs>
              <w:jc w:val="center"/>
              <w:rPr>
                <w:color w:val="000000"/>
                <w:sz w:val="22"/>
                <w:szCs w:val="22"/>
              </w:rPr>
            </w:pPr>
          </w:p>
        </w:tc>
      </w:tr>
      <w:tr w:rsidR="00E64079" w:rsidRPr="00C960CB" w14:paraId="7CCCC274" w14:textId="31EEB737" w:rsidTr="000D5906">
        <w:trPr>
          <w:trHeight w:val="265"/>
        </w:trPr>
        <w:tc>
          <w:tcPr>
            <w:tcW w:w="704" w:type="dxa"/>
            <w:vAlign w:val="center"/>
          </w:tcPr>
          <w:p w14:paraId="33B44D18" w14:textId="77777777" w:rsidR="00E64079" w:rsidRPr="00C960CB" w:rsidRDefault="00E64079" w:rsidP="004E4256">
            <w:pPr>
              <w:tabs>
                <w:tab w:val="num" w:pos="0"/>
              </w:tabs>
              <w:jc w:val="center"/>
              <w:rPr>
                <w:color w:val="000000"/>
                <w:sz w:val="22"/>
                <w:szCs w:val="22"/>
              </w:rPr>
            </w:pPr>
            <w:r w:rsidRPr="00C960CB">
              <w:rPr>
                <w:color w:val="000000"/>
                <w:sz w:val="22"/>
                <w:szCs w:val="22"/>
              </w:rPr>
              <w:t>3.</w:t>
            </w:r>
          </w:p>
        </w:tc>
        <w:tc>
          <w:tcPr>
            <w:tcW w:w="6237" w:type="dxa"/>
            <w:vAlign w:val="center"/>
          </w:tcPr>
          <w:p w14:paraId="7BCB533E" w14:textId="256AD253" w:rsidR="00E64079" w:rsidRPr="00C960CB" w:rsidRDefault="00E64079" w:rsidP="004E4256">
            <w:pPr>
              <w:tabs>
                <w:tab w:val="num" w:pos="0"/>
              </w:tabs>
              <w:rPr>
                <w:color w:val="000000"/>
                <w:sz w:val="22"/>
                <w:szCs w:val="22"/>
              </w:rPr>
            </w:pPr>
            <w:r>
              <w:rPr>
                <w:color w:val="000000"/>
                <w:sz w:val="22"/>
                <w:szCs w:val="22"/>
              </w:rPr>
              <w:t>e</w:t>
            </w:r>
            <w:r w:rsidRPr="00C960CB">
              <w:rPr>
                <w:color w:val="000000"/>
                <w:sz w:val="22"/>
                <w:szCs w:val="22"/>
              </w:rPr>
              <w:t xml:space="preserve">lektrisku dabas parādību iedarbības </w:t>
            </w:r>
            <w:r w:rsidRPr="00C960CB">
              <w:rPr>
                <w:sz w:val="22"/>
                <w:szCs w:val="22"/>
              </w:rPr>
              <w:t>rezultātā</w:t>
            </w:r>
            <w:r w:rsidRPr="00C960CB">
              <w:rPr>
                <w:color w:val="000000"/>
                <w:sz w:val="22"/>
                <w:szCs w:val="22"/>
              </w:rPr>
              <w:t xml:space="preserve">. Ar elektriskām dabas parādībām tiek saprasts elektrisko vai elektronisko iekārtu un to izolācijas materiālu īssavienojums vai citas elektriskas parādības (pārspriegums, izolācijas nepilnības, īssavienojums tinumos vai caur korpusu, īsslēgums ar zemi, mērierīču vai drošības ierīču nefunkcionēšana, netiešs zibens spēriens, un tml.), kas nav izraisījis uguns riska iestāšanos. </w:t>
            </w:r>
            <w:r w:rsidRPr="00C960CB">
              <w:rPr>
                <w:sz w:val="22"/>
                <w:szCs w:val="22"/>
              </w:rPr>
              <w:t>Limits 50</w:t>
            </w:r>
            <w:r>
              <w:rPr>
                <w:sz w:val="22"/>
                <w:szCs w:val="22"/>
              </w:rPr>
              <w:t> </w:t>
            </w:r>
            <w:r w:rsidRPr="00C960CB">
              <w:rPr>
                <w:sz w:val="22"/>
                <w:szCs w:val="22"/>
              </w:rPr>
              <w:t>000</w:t>
            </w:r>
            <w:r>
              <w:rPr>
                <w:sz w:val="22"/>
                <w:szCs w:val="22"/>
              </w:rPr>
              <w:t>,00</w:t>
            </w:r>
            <w:r w:rsidRPr="00C960CB">
              <w:rPr>
                <w:sz w:val="22"/>
                <w:szCs w:val="22"/>
              </w:rPr>
              <w:t xml:space="preserve"> EUR.</w:t>
            </w:r>
          </w:p>
        </w:tc>
        <w:tc>
          <w:tcPr>
            <w:tcW w:w="1276" w:type="dxa"/>
            <w:vAlign w:val="center"/>
          </w:tcPr>
          <w:p w14:paraId="42456F54" w14:textId="573C9A31" w:rsidR="00E64079" w:rsidRPr="00C960CB" w:rsidRDefault="00BD6BE4" w:rsidP="004E4256">
            <w:pPr>
              <w:tabs>
                <w:tab w:val="num" w:pos="0"/>
              </w:tabs>
              <w:jc w:val="center"/>
              <w:rPr>
                <w:color w:val="000000"/>
                <w:sz w:val="22"/>
                <w:szCs w:val="22"/>
              </w:rPr>
            </w:pPr>
            <w:r>
              <w:rPr>
                <w:color w:val="000000"/>
                <w:sz w:val="22"/>
                <w:szCs w:val="22"/>
              </w:rPr>
              <w:t>4</w:t>
            </w:r>
          </w:p>
        </w:tc>
        <w:tc>
          <w:tcPr>
            <w:tcW w:w="3118" w:type="dxa"/>
          </w:tcPr>
          <w:p w14:paraId="2DF783D6" w14:textId="77777777" w:rsidR="00E64079" w:rsidRPr="00C960CB" w:rsidRDefault="00E64079" w:rsidP="004E4256">
            <w:pPr>
              <w:tabs>
                <w:tab w:val="num" w:pos="0"/>
              </w:tabs>
              <w:jc w:val="center"/>
              <w:rPr>
                <w:color w:val="000000"/>
                <w:sz w:val="22"/>
                <w:szCs w:val="22"/>
              </w:rPr>
            </w:pPr>
          </w:p>
        </w:tc>
      </w:tr>
      <w:tr w:rsidR="00E64079" w:rsidRPr="00C960CB" w14:paraId="051BB905" w14:textId="0B896DD4" w:rsidTr="000D5906">
        <w:trPr>
          <w:trHeight w:val="265"/>
        </w:trPr>
        <w:tc>
          <w:tcPr>
            <w:tcW w:w="704" w:type="dxa"/>
            <w:vAlign w:val="center"/>
          </w:tcPr>
          <w:p w14:paraId="564CCD48" w14:textId="77777777" w:rsidR="00E64079" w:rsidRPr="00C960CB" w:rsidRDefault="00E64079" w:rsidP="004E4256">
            <w:pPr>
              <w:tabs>
                <w:tab w:val="num" w:pos="0"/>
              </w:tabs>
              <w:jc w:val="center"/>
              <w:rPr>
                <w:color w:val="000000"/>
                <w:sz w:val="22"/>
                <w:szCs w:val="22"/>
              </w:rPr>
            </w:pPr>
            <w:r w:rsidRPr="00C960CB">
              <w:rPr>
                <w:color w:val="000000"/>
                <w:sz w:val="22"/>
                <w:szCs w:val="22"/>
              </w:rPr>
              <w:t>4.</w:t>
            </w:r>
          </w:p>
        </w:tc>
        <w:tc>
          <w:tcPr>
            <w:tcW w:w="6237" w:type="dxa"/>
            <w:vAlign w:val="center"/>
          </w:tcPr>
          <w:p w14:paraId="13FC2459" w14:textId="614B7841" w:rsidR="00E64079" w:rsidRPr="006E2FCF" w:rsidRDefault="00E64079" w:rsidP="004E4256">
            <w:pPr>
              <w:tabs>
                <w:tab w:val="num" w:pos="0"/>
              </w:tabs>
              <w:rPr>
                <w:sz w:val="22"/>
                <w:szCs w:val="22"/>
              </w:rPr>
            </w:pPr>
            <w:bookmarkStart w:id="3" w:name="_Hlk115289430"/>
            <w:r w:rsidRPr="006E2FCF">
              <w:rPr>
                <w:sz w:val="22"/>
                <w:szCs w:val="22"/>
              </w:rPr>
              <w:t xml:space="preserve">tādas tehniskās specifikācijas </w:t>
            </w:r>
            <w:r>
              <w:rPr>
                <w:sz w:val="22"/>
                <w:szCs w:val="22"/>
              </w:rPr>
              <w:t>1.</w:t>
            </w:r>
            <w:r w:rsidRPr="006E2FCF">
              <w:rPr>
                <w:sz w:val="22"/>
                <w:szCs w:val="22"/>
              </w:rPr>
              <w:t xml:space="preserve">4.7. punktā </w:t>
            </w:r>
            <w:r w:rsidRPr="0066247F">
              <w:rPr>
                <w:sz w:val="22"/>
                <w:szCs w:val="22"/>
              </w:rPr>
              <w:t>nenorādīto</w:t>
            </w:r>
            <w:r w:rsidRPr="006E2FCF">
              <w:rPr>
                <w:sz w:val="22"/>
                <w:szCs w:val="22"/>
              </w:rPr>
              <w:t xml:space="preserve"> apdrošināšanas objektu pārbūves vai remonta darbu dēļ, kuru veikšanai saskaņā ar Latvijas Republikā spēkā esošajiem normatīvajiem aktiem ir nepieciešams saskaņojums ar būvvaldi</w:t>
            </w:r>
            <w:bookmarkEnd w:id="3"/>
            <w:r w:rsidRPr="006E2FCF">
              <w:rPr>
                <w:sz w:val="22"/>
                <w:szCs w:val="22"/>
              </w:rPr>
              <w:t xml:space="preserve">. Limits 50 000,00 EUR, </w:t>
            </w:r>
            <w:r w:rsidRPr="006E2FCF">
              <w:t xml:space="preserve"> </w:t>
            </w:r>
            <w:r w:rsidRPr="006E2FCF">
              <w:rPr>
                <w:sz w:val="22"/>
                <w:szCs w:val="22"/>
              </w:rPr>
              <w:t>pašrisks līdz EUR 500,00.</w:t>
            </w:r>
          </w:p>
        </w:tc>
        <w:tc>
          <w:tcPr>
            <w:tcW w:w="1276" w:type="dxa"/>
            <w:vAlign w:val="center"/>
          </w:tcPr>
          <w:p w14:paraId="4B0B21C7" w14:textId="4AF4315A" w:rsidR="00E64079" w:rsidRPr="00C960CB" w:rsidRDefault="00BD6BE4" w:rsidP="004E4256">
            <w:pPr>
              <w:tabs>
                <w:tab w:val="num" w:pos="0"/>
              </w:tabs>
              <w:jc w:val="center"/>
              <w:rPr>
                <w:color w:val="000000"/>
                <w:sz w:val="22"/>
                <w:szCs w:val="22"/>
              </w:rPr>
            </w:pPr>
            <w:r>
              <w:rPr>
                <w:color w:val="000000"/>
                <w:sz w:val="22"/>
                <w:szCs w:val="22"/>
              </w:rPr>
              <w:t>4</w:t>
            </w:r>
          </w:p>
        </w:tc>
        <w:tc>
          <w:tcPr>
            <w:tcW w:w="3118" w:type="dxa"/>
          </w:tcPr>
          <w:p w14:paraId="324723A0" w14:textId="77777777" w:rsidR="00E64079" w:rsidRPr="00C960CB" w:rsidRDefault="00E64079" w:rsidP="004E4256">
            <w:pPr>
              <w:tabs>
                <w:tab w:val="num" w:pos="0"/>
              </w:tabs>
              <w:jc w:val="center"/>
              <w:rPr>
                <w:color w:val="000000"/>
                <w:sz w:val="22"/>
                <w:szCs w:val="22"/>
              </w:rPr>
            </w:pPr>
          </w:p>
        </w:tc>
      </w:tr>
      <w:tr w:rsidR="00E64079" w:rsidRPr="00C960CB" w14:paraId="08CB4D51" w14:textId="6E2E8125" w:rsidTr="000D5906">
        <w:trPr>
          <w:trHeight w:val="250"/>
        </w:trPr>
        <w:tc>
          <w:tcPr>
            <w:tcW w:w="704" w:type="dxa"/>
            <w:vAlign w:val="center"/>
          </w:tcPr>
          <w:p w14:paraId="1395B39C" w14:textId="77777777" w:rsidR="00E64079" w:rsidRPr="00C960CB" w:rsidRDefault="00E64079" w:rsidP="004E4256">
            <w:pPr>
              <w:tabs>
                <w:tab w:val="num" w:pos="0"/>
              </w:tabs>
              <w:jc w:val="center"/>
              <w:rPr>
                <w:color w:val="000000"/>
                <w:sz w:val="22"/>
                <w:szCs w:val="22"/>
              </w:rPr>
            </w:pPr>
            <w:r w:rsidRPr="00C960CB">
              <w:rPr>
                <w:color w:val="000000"/>
                <w:sz w:val="22"/>
                <w:szCs w:val="22"/>
              </w:rPr>
              <w:t>5.</w:t>
            </w:r>
          </w:p>
        </w:tc>
        <w:tc>
          <w:tcPr>
            <w:tcW w:w="6237" w:type="dxa"/>
            <w:vAlign w:val="center"/>
          </w:tcPr>
          <w:p w14:paraId="4F686BAF" w14:textId="4ACC83A9" w:rsidR="00E64079" w:rsidRPr="006E2FCF" w:rsidRDefault="00E64079" w:rsidP="004E4256">
            <w:pPr>
              <w:tabs>
                <w:tab w:val="num" w:pos="0"/>
              </w:tabs>
              <w:rPr>
                <w:sz w:val="22"/>
                <w:szCs w:val="22"/>
              </w:rPr>
            </w:pPr>
            <w:bookmarkStart w:id="4" w:name="_Hlk115289517"/>
            <w:r w:rsidRPr="00E34F15">
              <w:rPr>
                <w:sz w:val="22"/>
                <w:szCs w:val="22"/>
              </w:rPr>
              <w:t xml:space="preserve">apdrošinātajā īpašumā esošu iekārtu, piemēram sūkņu, boileru, apkures katlu, u.tml., kuras iegādātas sākot ar 2016. gadu, </w:t>
            </w:r>
            <w:r w:rsidRPr="00E34F15">
              <w:rPr>
                <w:sz w:val="22"/>
                <w:szCs w:val="22"/>
              </w:rPr>
              <w:lastRenderedPageBreak/>
              <w:t xml:space="preserve">mehāniskas salūšanas </w:t>
            </w:r>
            <w:bookmarkEnd w:id="4"/>
            <w:r w:rsidRPr="00E34F15">
              <w:rPr>
                <w:sz w:val="22"/>
                <w:szCs w:val="22"/>
              </w:rPr>
              <w:t xml:space="preserve">dēļ. </w:t>
            </w:r>
            <w:r w:rsidRPr="006E2FCF">
              <w:rPr>
                <w:sz w:val="22"/>
                <w:szCs w:val="22"/>
              </w:rPr>
              <w:t xml:space="preserve">Ar mehānisku salūšanu tiek saprasts zaudējums, kas radies nejauša darba negadījuma (tāda kā nenoregulēšana, detaļu izkustēšanās no vietas), aizsargierīču bojājumiem, svešķermeņu piejaukšanās, centrifugējošu spēku izraisītas salūšanas, dzesēšanas vai citu šķidrumu sasalšanas, nekvalitatīvas ieeļļošanas vai degvielas, nepietiekama eļļas vai dzesēšanas šķidruma daudzuma, ūdens iztrūkuma tvaika katlos vai spiediena vados, paaugstināta spiediena, izņemot uguns riska iestāšanos vai defektus un/vai kļūdas projektā, materiālos, ražošanā vai uzstādīšanā dēļ. </w:t>
            </w:r>
            <w:r w:rsidRPr="006E2FCF">
              <w:t xml:space="preserve"> </w:t>
            </w:r>
            <w:r w:rsidRPr="006E2FCF">
              <w:rPr>
                <w:sz w:val="22"/>
                <w:szCs w:val="22"/>
              </w:rPr>
              <w:t>Limits 50 000,00 EUR, pašrisks līdz EUR 500,00.</w:t>
            </w:r>
          </w:p>
        </w:tc>
        <w:tc>
          <w:tcPr>
            <w:tcW w:w="1276" w:type="dxa"/>
            <w:vAlign w:val="center"/>
          </w:tcPr>
          <w:p w14:paraId="73F7E9A5" w14:textId="15162496" w:rsidR="00E64079" w:rsidRPr="00C960CB" w:rsidRDefault="00BD6BE4" w:rsidP="004E4256">
            <w:pPr>
              <w:tabs>
                <w:tab w:val="num" w:pos="0"/>
              </w:tabs>
              <w:jc w:val="center"/>
              <w:rPr>
                <w:color w:val="000000"/>
                <w:sz w:val="22"/>
                <w:szCs w:val="22"/>
              </w:rPr>
            </w:pPr>
            <w:r>
              <w:rPr>
                <w:color w:val="000000"/>
                <w:sz w:val="22"/>
                <w:szCs w:val="22"/>
              </w:rPr>
              <w:lastRenderedPageBreak/>
              <w:t>4</w:t>
            </w:r>
          </w:p>
        </w:tc>
        <w:tc>
          <w:tcPr>
            <w:tcW w:w="3118" w:type="dxa"/>
          </w:tcPr>
          <w:p w14:paraId="091D6859" w14:textId="77777777" w:rsidR="00E64079" w:rsidRPr="00C960CB" w:rsidRDefault="00E64079" w:rsidP="004E4256">
            <w:pPr>
              <w:tabs>
                <w:tab w:val="num" w:pos="0"/>
              </w:tabs>
              <w:jc w:val="center"/>
              <w:rPr>
                <w:color w:val="000000"/>
                <w:sz w:val="22"/>
                <w:szCs w:val="22"/>
              </w:rPr>
            </w:pPr>
          </w:p>
        </w:tc>
      </w:tr>
      <w:tr w:rsidR="00E64079" w:rsidRPr="00C960CB" w14:paraId="6C835889" w14:textId="4838D435" w:rsidTr="000D5906">
        <w:trPr>
          <w:trHeight w:val="250"/>
        </w:trPr>
        <w:tc>
          <w:tcPr>
            <w:tcW w:w="704" w:type="dxa"/>
            <w:vAlign w:val="center"/>
          </w:tcPr>
          <w:p w14:paraId="1DD87558" w14:textId="09E27CE9" w:rsidR="00E64079" w:rsidRPr="00C960CB" w:rsidRDefault="00E64079" w:rsidP="004E4256">
            <w:pPr>
              <w:tabs>
                <w:tab w:val="num" w:pos="0"/>
              </w:tabs>
              <w:jc w:val="center"/>
              <w:rPr>
                <w:color w:val="000000"/>
                <w:sz w:val="22"/>
                <w:szCs w:val="22"/>
              </w:rPr>
            </w:pPr>
            <w:r>
              <w:rPr>
                <w:color w:val="000000"/>
                <w:sz w:val="22"/>
                <w:szCs w:val="22"/>
              </w:rPr>
              <w:t>6.</w:t>
            </w:r>
          </w:p>
        </w:tc>
        <w:tc>
          <w:tcPr>
            <w:tcW w:w="6237" w:type="dxa"/>
            <w:vAlign w:val="center"/>
          </w:tcPr>
          <w:p w14:paraId="141A6CD7" w14:textId="6007D3AC" w:rsidR="00E64079" w:rsidRPr="006E2FCF" w:rsidRDefault="00E64079" w:rsidP="004E4256">
            <w:pPr>
              <w:tabs>
                <w:tab w:val="num" w:pos="0"/>
              </w:tabs>
              <w:rPr>
                <w:sz w:val="22"/>
                <w:szCs w:val="22"/>
              </w:rPr>
            </w:pPr>
            <w:r w:rsidRPr="006E2FCF">
              <w:rPr>
                <w:sz w:val="22"/>
                <w:szCs w:val="22"/>
              </w:rPr>
              <w:t xml:space="preserve">zādzības bez ielaušanās, piesavināšanās, vai zaudējums citas noziedzīgas darbības rezultātā, izņemot zādzību ar ielaušanos, laupīšanu un vandālismu. </w:t>
            </w:r>
            <w:r w:rsidRPr="006E2FCF">
              <w:t xml:space="preserve"> </w:t>
            </w:r>
            <w:r w:rsidRPr="006E2FCF">
              <w:rPr>
                <w:sz w:val="22"/>
                <w:szCs w:val="22"/>
              </w:rPr>
              <w:t>Limits 5 000,00 EUR ar nosacījumu, ka ir pierādāmi negadījuma apstākļi un zaudējuma esamība ir konstatēta pirms inventarizācijas veikšanas.</w:t>
            </w:r>
          </w:p>
        </w:tc>
        <w:tc>
          <w:tcPr>
            <w:tcW w:w="1276" w:type="dxa"/>
            <w:vAlign w:val="center"/>
          </w:tcPr>
          <w:p w14:paraId="54CE2C9A" w14:textId="0D864EA2" w:rsidR="00E64079" w:rsidRPr="00C960CB" w:rsidRDefault="00BD6BE4" w:rsidP="00EC6476">
            <w:pPr>
              <w:tabs>
                <w:tab w:val="num" w:pos="0"/>
              </w:tabs>
              <w:jc w:val="center"/>
              <w:rPr>
                <w:color w:val="000000"/>
                <w:sz w:val="22"/>
                <w:szCs w:val="22"/>
              </w:rPr>
            </w:pPr>
            <w:r>
              <w:rPr>
                <w:color w:val="000000"/>
                <w:sz w:val="22"/>
                <w:szCs w:val="22"/>
              </w:rPr>
              <w:t>4</w:t>
            </w:r>
          </w:p>
        </w:tc>
        <w:tc>
          <w:tcPr>
            <w:tcW w:w="3118" w:type="dxa"/>
          </w:tcPr>
          <w:p w14:paraId="4731BFBC" w14:textId="77777777" w:rsidR="00E64079" w:rsidRPr="00C960CB" w:rsidRDefault="00E64079" w:rsidP="004E4256">
            <w:pPr>
              <w:tabs>
                <w:tab w:val="num" w:pos="0"/>
              </w:tabs>
              <w:jc w:val="center"/>
              <w:rPr>
                <w:color w:val="000000"/>
                <w:sz w:val="22"/>
                <w:szCs w:val="22"/>
              </w:rPr>
            </w:pPr>
          </w:p>
        </w:tc>
      </w:tr>
      <w:tr w:rsidR="00E64079" w:rsidRPr="00C960CB" w14:paraId="48DDCCBB" w14:textId="5A9557E7" w:rsidTr="000D5906">
        <w:trPr>
          <w:trHeight w:val="250"/>
        </w:trPr>
        <w:tc>
          <w:tcPr>
            <w:tcW w:w="704" w:type="dxa"/>
            <w:vAlign w:val="center"/>
          </w:tcPr>
          <w:p w14:paraId="00FEEBFB" w14:textId="3E86A8C5" w:rsidR="00E64079" w:rsidRPr="00C960CB" w:rsidRDefault="00E64079" w:rsidP="004E4256">
            <w:pPr>
              <w:tabs>
                <w:tab w:val="num" w:pos="0"/>
              </w:tabs>
              <w:jc w:val="center"/>
              <w:rPr>
                <w:color w:val="000000"/>
                <w:sz w:val="22"/>
                <w:szCs w:val="22"/>
              </w:rPr>
            </w:pPr>
            <w:r>
              <w:rPr>
                <w:color w:val="000000"/>
                <w:sz w:val="22"/>
                <w:szCs w:val="22"/>
              </w:rPr>
              <w:t>7.</w:t>
            </w:r>
          </w:p>
        </w:tc>
        <w:tc>
          <w:tcPr>
            <w:tcW w:w="6237" w:type="dxa"/>
          </w:tcPr>
          <w:p w14:paraId="4EAFBAF9" w14:textId="2681B40D" w:rsidR="00E64079" w:rsidRPr="006E2FCF" w:rsidRDefault="00E64079" w:rsidP="004E4256">
            <w:pPr>
              <w:tabs>
                <w:tab w:val="num" w:pos="0"/>
              </w:tabs>
              <w:rPr>
                <w:sz w:val="22"/>
                <w:szCs w:val="22"/>
              </w:rPr>
            </w:pPr>
            <w:r w:rsidRPr="006E2FCF">
              <w:rPr>
                <w:sz w:val="22"/>
              </w:rPr>
              <w:t>kodolsprādziena, atomenerģijas, radiācijas, radioaktīvā piesārņojuma, jonizējošā starojuma rezultātā. Limits 5 000 EUR.</w:t>
            </w:r>
          </w:p>
        </w:tc>
        <w:tc>
          <w:tcPr>
            <w:tcW w:w="1276" w:type="dxa"/>
            <w:vAlign w:val="center"/>
          </w:tcPr>
          <w:p w14:paraId="46A4C48A" w14:textId="2A1F37DD" w:rsidR="00E64079" w:rsidRPr="00C960CB" w:rsidRDefault="00BD6BE4" w:rsidP="004E4256">
            <w:pPr>
              <w:tabs>
                <w:tab w:val="num" w:pos="0"/>
              </w:tabs>
              <w:jc w:val="center"/>
              <w:rPr>
                <w:color w:val="000000"/>
                <w:sz w:val="22"/>
                <w:szCs w:val="22"/>
              </w:rPr>
            </w:pPr>
            <w:r>
              <w:rPr>
                <w:color w:val="000000"/>
                <w:sz w:val="22"/>
                <w:szCs w:val="22"/>
              </w:rPr>
              <w:t>0,5</w:t>
            </w:r>
          </w:p>
        </w:tc>
        <w:tc>
          <w:tcPr>
            <w:tcW w:w="3118" w:type="dxa"/>
          </w:tcPr>
          <w:p w14:paraId="2E5A1322" w14:textId="77777777" w:rsidR="00E64079" w:rsidRPr="00C960CB" w:rsidRDefault="00E64079" w:rsidP="004E4256">
            <w:pPr>
              <w:tabs>
                <w:tab w:val="num" w:pos="0"/>
              </w:tabs>
              <w:jc w:val="center"/>
              <w:rPr>
                <w:color w:val="000000"/>
                <w:sz w:val="22"/>
                <w:szCs w:val="22"/>
              </w:rPr>
            </w:pPr>
          </w:p>
        </w:tc>
      </w:tr>
      <w:tr w:rsidR="00E64079" w:rsidRPr="00C960CB" w14:paraId="08A57620" w14:textId="3AFABA67" w:rsidTr="000D5906">
        <w:trPr>
          <w:trHeight w:val="250"/>
        </w:trPr>
        <w:tc>
          <w:tcPr>
            <w:tcW w:w="704" w:type="dxa"/>
            <w:vAlign w:val="center"/>
          </w:tcPr>
          <w:p w14:paraId="0B0323FB" w14:textId="6B71FCE9" w:rsidR="00E64079" w:rsidRPr="00F0798B" w:rsidRDefault="005B2CF8" w:rsidP="004E4256">
            <w:pPr>
              <w:tabs>
                <w:tab w:val="num" w:pos="0"/>
              </w:tabs>
              <w:jc w:val="center"/>
              <w:rPr>
                <w:sz w:val="22"/>
                <w:szCs w:val="22"/>
              </w:rPr>
            </w:pPr>
            <w:r>
              <w:rPr>
                <w:sz w:val="22"/>
                <w:szCs w:val="22"/>
              </w:rPr>
              <w:t>8</w:t>
            </w:r>
            <w:r w:rsidR="00E64079" w:rsidRPr="00F0798B">
              <w:rPr>
                <w:sz w:val="22"/>
                <w:szCs w:val="22"/>
              </w:rPr>
              <w:t>.</w:t>
            </w:r>
          </w:p>
        </w:tc>
        <w:tc>
          <w:tcPr>
            <w:tcW w:w="6237" w:type="dxa"/>
          </w:tcPr>
          <w:p w14:paraId="12881DEB" w14:textId="6BC77FB8" w:rsidR="00E64079" w:rsidRPr="00AE5C64" w:rsidRDefault="00E64079" w:rsidP="004E4256">
            <w:pPr>
              <w:tabs>
                <w:tab w:val="num" w:pos="0"/>
              </w:tabs>
              <w:rPr>
                <w:sz w:val="22"/>
              </w:rPr>
            </w:pPr>
            <w:r w:rsidRPr="00AE5C64">
              <w:rPr>
                <w:sz w:val="22"/>
              </w:rPr>
              <w:t>izmaksas par citu telpu nomu saimnieciskās darbības turpināšanai 12 mēnešus pēc apdrošināšanas gadījuma,  ja apdrošināto īpašumu nevar izmantot apdrošināšanas gadījuma dēļ - Limits 50 000 EUR, pašrisks 3 darba dienas.</w:t>
            </w:r>
          </w:p>
        </w:tc>
        <w:tc>
          <w:tcPr>
            <w:tcW w:w="1276" w:type="dxa"/>
            <w:vAlign w:val="center"/>
          </w:tcPr>
          <w:p w14:paraId="0AF069A9" w14:textId="71BB0670" w:rsidR="00E64079" w:rsidRDefault="00BD6BE4" w:rsidP="004E4256">
            <w:pPr>
              <w:tabs>
                <w:tab w:val="num" w:pos="0"/>
              </w:tabs>
              <w:jc w:val="center"/>
              <w:rPr>
                <w:color w:val="000000"/>
                <w:sz w:val="22"/>
                <w:szCs w:val="22"/>
              </w:rPr>
            </w:pPr>
            <w:r>
              <w:rPr>
                <w:color w:val="000000"/>
                <w:sz w:val="22"/>
                <w:szCs w:val="22"/>
              </w:rPr>
              <w:t>1</w:t>
            </w:r>
          </w:p>
        </w:tc>
        <w:tc>
          <w:tcPr>
            <w:tcW w:w="3118" w:type="dxa"/>
          </w:tcPr>
          <w:p w14:paraId="3FCDE1ED" w14:textId="77777777" w:rsidR="00E64079" w:rsidRPr="00C960CB" w:rsidRDefault="00E64079" w:rsidP="004E4256">
            <w:pPr>
              <w:tabs>
                <w:tab w:val="num" w:pos="0"/>
              </w:tabs>
              <w:jc w:val="center"/>
              <w:rPr>
                <w:color w:val="000000"/>
                <w:sz w:val="22"/>
                <w:szCs w:val="22"/>
              </w:rPr>
            </w:pPr>
          </w:p>
        </w:tc>
      </w:tr>
      <w:tr w:rsidR="00E64079" w:rsidRPr="00C960CB" w14:paraId="3FA50488" w14:textId="58611923" w:rsidTr="000D5906">
        <w:trPr>
          <w:trHeight w:val="250"/>
        </w:trPr>
        <w:tc>
          <w:tcPr>
            <w:tcW w:w="704" w:type="dxa"/>
            <w:vAlign w:val="center"/>
          </w:tcPr>
          <w:p w14:paraId="0B4EA422" w14:textId="1D751042" w:rsidR="00E64079" w:rsidRPr="00C960CB" w:rsidRDefault="005B2CF8" w:rsidP="004E4256">
            <w:pPr>
              <w:tabs>
                <w:tab w:val="num" w:pos="0"/>
              </w:tabs>
              <w:jc w:val="center"/>
              <w:rPr>
                <w:color w:val="000000"/>
                <w:sz w:val="22"/>
                <w:szCs w:val="22"/>
              </w:rPr>
            </w:pPr>
            <w:r>
              <w:rPr>
                <w:color w:val="000000"/>
                <w:sz w:val="22"/>
                <w:szCs w:val="22"/>
              </w:rPr>
              <w:t>9</w:t>
            </w:r>
            <w:r w:rsidR="00E64079">
              <w:rPr>
                <w:color w:val="000000"/>
                <w:sz w:val="22"/>
                <w:szCs w:val="22"/>
              </w:rPr>
              <w:t>.</w:t>
            </w:r>
          </w:p>
        </w:tc>
        <w:tc>
          <w:tcPr>
            <w:tcW w:w="6237" w:type="dxa"/>
          </w:tcPr>
          <w:p w14:paraId="62FB752E" w14:textId="7201A609" w:rsidR="00E64079" w:rsidRPr="00B13219" w:rsidRDefault="00E64079" w:rsidP="004E4256">
            <w:pPr>
              <w:tabs>
                <w:tab w:val="num" w:pos="0"/>
              </w:tabs>
              <w:rPr>
                <w:sz w:val="22"/>
                <w:szCs w:val="22"/>
              </w:rPr>
            </w:pPr>
            <w:r w:rsidRPr="00B13219">
              <w:rPr>
                <w:sz w:val="22"/>
              </w:rPr>
              <w:t>Vides (Pasūtītāja ēkas un teritorijas vai tai pieguļošās teritorijas) piesārņošanas, piegružošanas, t.sk. ar azbestu, un saindēšanas rezultātā, kas liedz Pasūtītājam izmantot savu īpašumu. Limits attīrīšanas izdevumiem 10 000 EUR.</w:t>
            </w:r>
          </w:p>
        </w:tc>
        <w:tc>
          <w:tcPr>
            <w:tcW w:w="1276" w:type="dxa"/>
            <w:vAlign w:val="center"/>
          </w:tcPr>
          <w:p w14:paraId="63CB54D4" w14:textId="5B1F7247" w:rsidR="00E64079" w:rsidRPr="00C960CB" w:rsidRDefault="00BD6BE4" w:rsidP="004E4256">
            <w:pPr>
              <w:tabs>
                <w:tab w:val="num" w:pos="0"/>
              </w:tabs>
              <w:jc w:val="center"/>
              <w:rPr>
                <w:color w:val="000000"/>
                <w:sz w:val="22"/>
                <w:szCs w:val="22"/>
              </w:rPr>
            </w:pPr>
            <w:r>
              <w:rPr>
                <w:color w:val="000000"/>
                <w:sz w:val="22"/>
                <w:szCs w:val="22"/>
              </w:rPr>
              <w:t>0,5</w:t>
            </w:r>
          </w:p>
        </w:tc>
        <w:tc>
          <w:tcPr>
            <w:tcW w:w="3118" w:type="dxa"/>
          </w:tcPr>
          <w:p w14:paraId="200E3DF7" w14:textId="77777777" w:rsidR="00E64079" w:rsidRPr="00C960CB" w:rsidRDefault="00E64079" w:rsidP="004E4256">
            <w:pPr>
              <w:tabs>
                <w:tab w:val="num" w:pos="0"/>
              </w:tabs>
              <w:jc w:val="center"/>
              <w:rPr>
                <w:color w:val="000000"/>
                <w:sz w:val="22"/>
                <w:szCs w:val="22"/>
              </w:rPr>
            </w:pPr>
          </w:p>
        </w:tc>
      </w:tr>
      <w:tr w:rsidR="00E64079" w:rsidRPr="00C960CB" w14:paraId="3170DFD6" w14:textId="5D6BF5EF" w:rsidTr="000D5906">
        <w:trPr>
          <w:trHeight w:val="250"/>
        </w:trPr>
        <w:tc>
          <w:tcPr>
            <w:tcW w:w="704" w:type="dxa"/>
            <w:vAlign w:val="center"/>
          </w:tcPr>
          <w:p w14:paraId="631CBD22" w14:textId="27FEEC19" w:rsidR="00E64079" w:rsidRPr="00C960CB" w:rsidRDefault="005B2CF8" w:rsidP="004E4256">
            <w:pPr>
              <w:tabs>
                <w:tab w:val="num" w:pos="0"/>
              </w:tabs>
              <w:jc w:val="center"/>
              <w:rPr>
                <w:color w:val="000000"/>
                <w:sz w:val="22"/>
                <w:szCs w:val="22"/>
              </w:rPr>
            </w:pPr>
            <w:r>
              <w:rPr>
                <w:color w:val="000000"/>
                <w:sz w:val="22"/>
                <w:szCs w:val="22"/>
              </w:rPr>
              <w:t>10</w:t>
            </w:r>
            <w:r w:rsidR="00E64079">
              <w:rPr>
                <w:color w:val="000000"/>
                <w:sz w:val="22"/>
                <w:szCs w:val="22"/>
              </w:rPr>
              <w:t>.</w:t>
            </w:r>
          </w:p>
        </w:tc>
        <w:tc>
          <w:tcPr>
            <w:tcW w:w="6237" w:type="dxa"/>
          </w:tcPr>
          <w:p w14:paraId="6090A2AF" w14:textId="32E1B2F0" w:rsidR="00E64079" w:rsidRPr="004E4256" w:rsidRDefault="00E64079" w:rsidP="004E4256">
            <w:pPr>
              <w:tabs>
                <w:tab w:val="num" w:pos="0"/>
              </w:tabs>
              <w:rPr>
                <w:sz w:val="22"/>
                <w:szCs w:val="22"/>
              </w:rPr>
            </w:pPr>
            <w:r w:rsidRPr="004E4256">
              <w:rPr>
                <w:sz w:val="22"/>
              </w:rPr>
              <w:t>insektu, tārpu, grauzēju, putnu vai dzīvnieku nodarītu bojājumu rezultātā</w:t>
            </w:r>
            <w:r>
              <w:rPr>
                <w:sz w:val="22"/>
              </w:rPr>
              <w:t>.</w:t>
            </w:r>
            <w:r w:rsidRPr="004E4256">
              <w:rPr>
                <w:sz w:val="22"/>
              </w:rPr>
              <w:t xml:space="preserve"> Limits 5 000 EUR</w:t>
            </w:r>
            <w:r>
              <w:rPr>
                <w:sz w:val="22"/>
              </w:rPr>
              <w:t>.</w:t>
            </w:r>
          </w:p>
        </w:tc>
        <w:tc>
          <w:tcPr>
            <w:tcW w:w="1276" w:type="dxa"/>
            <w:vAlign w:val="center"/>
          </w:tcPr>
          <w:p w14:paraId="27BDEB8B" w14:textId="606FF438" w:rsidR="00E64079" w:rsidRPr="00C960CB" w:rsidRDefault="00BD6BE4" w:rsidP="004E4256">
            <w:pPr>
              <w:tabs>
                <w:tab w:val="num" w:pos="0"/>
              </w:tabs>
              <w:jc w:val="center"/>
              <w:rPr>
                <w:color w:val="000000"/>
                <w:sz w:val="22"/>
                <w:szCs w:val="22"/>
              </w:rPr>
            </w:pPr>
            <w:r>
              <w:rPr>
                <w:color w:val="000000"/>
                <w:sz w:val="22"/>
                <w:szCs w:val="22"/>
              </w:rPr>
              <w:t>1</w:t>
            </w:r>
          </w:p>
        </w:tc>
        <w:tc>
          <w:tcPr>
            <w:tcW w:w="3118" w:type="dxa"/>
          </w:tcPr>
          <w:p w14:paraId="11C6BD6D" w14:textId="77777777" w:rsidR="00E64079" w:rsidRPr="00C960CB" w:rsidRDefault="00E64079" w:rsidP="004E4256">
            <w:pPr>
              <w:tabs>
                <w:tab w:val="num" w:pos="0"/>
              </w:tabs>
              <w:jc w:val="center"/>
              <w:rPr>
                <w:color w:val="000000"/>
                <w:sz w:val="22"/>
                <w:szCs w:val="22"/>
              </w:rPr>
            </w:pPr>
          </w:p>
        </w:tc>
      </w:tr>
      <w:tr w:rsidR="00E64079" w:rsidRPr="00C960CB" w14:paraId="35C730BE" w14:textId="105DABC8" w:rsidTr="000D5906">
        <w:trPr>
          <w:trHeight w:val="250"/>
        </w:trPr>
        <w:tc>
          <w:tcPr>
            <w:tcW w:w="704" w:type="dxa"/>
            <w:vAlign w:val="center"/>
          </w:tcPr>
          <w:p w14:paraId="13407A07" w14:textId="232116D2" w:rsidR="00E64079" w:rsidRPr="00C960CB" w:rsidRDefault="005B2CF8" w:rsidP="004E4256">
            <w:pPr>
              <w:tabs>
                <w:tab w:val="num" w:pos="0"/>
              </w:tabs>
              <w:jc w:val="center"/>
              <w:rPr>
                <w:color w:val="000000"/>
                <w:sz w:val="22"/>
                <w:szCs w:val="22"/>
              </w:rPr>
            </w:pPr>
            <w:r>
              <w:rPr>
                <w:color w:val="000000"/>
                <w:sz w:val="22"/>
                <w:szCs w:val="22"/>
              </w:rPr>
              <w:t>11</w:t>
            </w:r>
            <w:r w:rsidR="00E64079" w:rsidRPr="00C960CB">
              <w:rPr>
                <w:color w:val="000000"/>
                <w:sz w:val="22"/>
                <w:szCs w:val="22"/>
              </w:rPr>
              <w:t>.</w:t>
            </w:r>
          </w:p>
        </w:tc>
        <w:tc>
          <w:tcPr>
            <w:tcW w:w="6237" w:type="dxa"/>
            <w:vAlign w:val="center"/>
          </w:tcPr>
          <w:p w14:paraId="2B961325" w14:textId="1E7E31A3" w:rsidR="00E64079" w:rsidRDefault="00E64079" w:rsidP="004E4256">
            <w:pPr>
              <w:tabs>
                <w:tab w:val="num" w:pos="0"/>
              </w:tabs>
              <w:rPr>
                <w:sz w:val="22"/>
                <w:szCs w:val="22"/>
              </w:rPr>
            </w:pPr>
            <w:r>
              <w:rPr>
                <w:sz w:val="22"/>
                <w:szCs w:val="22"/>
              </w:rPr>
              <w:t>n</w:t>
            </w:r>
            <w:r w:rsidRPr="0079785C">
              <w:rPr>
                <w:sz w:val="22"/>
                <w:szCs w:val="22"/>
              </w:rPr>
              <w:t>odiluma, nolietojuma, korozijas, izmaiņu gaisa temperatūrā vai mitrumā, izžūšanas vai izkalšanas,</w:t>
            </w:r>
            <w:r>
              <w:rPr>
                <w:sz w:val="22"/>
                <w:szCs w:val="22"/>
              </w:rPr>
              <w:t xml:space="preserve"> iztvaikošanas </w:t>
            </w:r>
            <w:r w:rsidRPr="0079785C">
              <w:rPr>
                <w:sz w:val="22"/>
                <w:szCs w:val="22"/>
              </w:rPr>
              <w:t xml:space="preserve">vai izgarošanas, sarukšanas vai izstiepšanās, </w:t>
            </w:r>
            <w:r w:rsidRPr="00363FFD">
              <w:rPr>
                <w:sz w:val="22"/>
                <w:szCs w:val="22"/>
              </w:rPr>
              <w:t>elektromagnētisk</w:t>
            </w:r>
            <w:r>
              <w:rPr>
                <w:sz w:val="22"/>
                <w:szCs w:val="22"/>
              </w:rPr>
              <w:t>ā starojuma</w:t>
            </w:r>
            <w:r w:rsidRPr="00363FFD">
              <w:rPr>
                <w:sz w:val="22"/>
                <w:szCs w:val="22"/>
              </w:rPr>
              <w:t>, gaismas</w:t>
            </w:r>
            <w:r>
              <w:rPr>
                <w:sz w:val="22"/>
                <w:szCs w:val="22"/>
              </w:rPr>
              <w:t xml:space="preserve"> starojuma rezultātā, </w:t>
            </w:r>
            <w:r w:rsidRPr="0079785C">
              <w:rPr>
                <w:sz w:val="22"/>
                <w:szCs w:val="22"/>
              </w:rPr>
              <w:t>zemes virsmas nosēšanās vai kustības, ēku, būvju plaisāšanas, ēku, būvju pamatu nosēšanās vai iegrimšanas vai citu ilgstošu procesu rezultātā,</w:t>
            </w:r>
            <w:r>
              <w:rPr>
                <w:sz w:val="22"/>
                <w:szCs w:val="22"/>
              </w:rPr>
              <w:t xml:space="preserve"> augsnes sasalšanas rezultātā,</w:t>
            </w:r>
            <w:r w:rsidRPr="0079785C">
              <w:rPr>
                <w:sz w:val="22"/>
                <w:szCs w:val="22"/>
              </w:rPr>
              <w:t xml:space="preserve"> kā arī azbesta, azbesta produktu, putekļu nodarītu bojājumu rezultātā. </w:t>
            </w:r>
            <w:r w:rsidRPr="00C960CB">
              <w:rPr>
                <w:sz w:val="22"/>
                <w:szCs w:val="22"/>
              </w:rPr>
              <w:t>Limits 5 000 EUR.</w:t>
            </w:r>
          </w:p>
        </w:tc>
        <w:tc>
          <w:tcPr>
            <w:tcW w:w="1276" w:type="dxa"/>
            <w:vAlign w:val="center"/>
          </w:tcPr>
          <w:p w14:paraId="3769398D" w14:textId="51EDF3D4" w:rsidR="00E64079" w:rsidRPr="00C960CB" w:rsidRDefault="00BD6BE4" w:rsidP="004E4256">
            <w:pPr>
              <w:tabs>
                <w:tab w:val="num" w:pos="0"/>
              </w:tabs>
              <w:jc w:val="center"/>
              <w:rPr>
                <w:color w:val="000000"/>
                <w:sz w:val="22"/>
                <w:szCs w:val="22"/>
              </w:rPr>
            </w:pPr>
            <w:r>
              <w:rPr>
                <w:color w:val="000000"/>
                <w:sz w:val="22"/>
                <w:szCs w:val="22"/>
              </w:rPr>
              <w:t>0,5</w:t>
            </w:r>
          </w:p>
        </w:tc>
        <w:tc>
          <w:tcPr>
            <w:tcW w:w="3118" w:type="dxa"/>
          </w:tcPr>
          <w:p w14:paraId="7493DF6F" w14:textId="77777777" w:rsidR="00E64079" w:rsidRPr="00C960CB" w:rsidRDefault="00E64079" w:rsidP="004E4256">
            <w:pPr>
              <w:tabs>
                <w:tab w:val="num" w:pos="0"/>
              </w:tabs>
              <w:jc w:val="center"/>
              <w:rPr>
                <w:color w:val="000000"/>
                <w:sz w:val="22"/>
                <w:szCs w:val="22"/>
              </w:rPr>
            </w:pPr>
          </w:p>
        </w:tc>
      </w:tr>
      <w:tr w:rsidR="00E64079" w:rsidRPr="00C960CB" w14:paraId="5134F003" w14:textId="67EFA5F9" w:rsidTr="000D5906">
        <w:trPr>
          <w:trHeight w:val="250"/>
        </w:trPr>
        <w:tc>
          <w:tcPr>
            <w:tcW w:w="704" w:type="dxa"/>
            <w:vAlign w:val="center"/>
          </w:tcPr>
          <w:p w14:paraId="42CEC89D" w14:textId="036B6A01" w:rsidR="00E64079" w:rsidRPr="00C960CB" w:rsidRDefault="005B2CF8" w:rsidP="004E4256">
            <w:pPr>
              <w:tabs>
                <w:tab w:val="num" w:pos="0"/>
              </w:tabs>
              <w:jc w:val="center"/>
              <w:rPr>
                <w:color w:val="000000"/>
                <w:sz w:val="22"/>
                <w:szCs w:val="22"/>
              </w:rPr>
            </w:pPr>
            <w:r>
              <w:rPr>
                <w:color w:val="000000"/>
                <w:sz w:val="22"/>
                <w:szCs w:val="22"/>
              </w:rPr>
              <w:lastRenderedPageBreak/>
              <w:t>12</w:t>
            </w:r>
            <w:r w:rsidR="00E64079" w:rsidRPr="00C960CB">
              <w:rPr>
                <w:color w:val="000000"/>
                <w:sz w:val="22"/>
                <w:szCs w:val="22"/>
              </w:rPr>
              <w:t>.</w:t>
            </w:r>
          </w:p>
        </w:tc>
        <w:tc>
          <w:tcPr>
            <w:tcW w:w="6237" w:type="dxa"/>
            <w:vAlign w:val="center"/>
          </w:tcPr>
          <w:p w14:paraId="11F2F432" w14:textId="5E9BCB61" w:rsidR="00E64079" w:rsidRDefault="00E64079" w:rsidP="004E4256">
            <w:pPr>
              <w:tabs>
                <w:tab w:val="num" w:pos="0"/>
              </w:tabs>
              <w:rPr>
                <w:sz w:val="22"/>
                <w:szCs w:val="22"/>
              </w:rPr>
            </w:pPr>
            <w:r>
              <w:rPr>
                <w:sz w:val="22"/>
                <w:szCs w:val="22"/>
              </w:rPr>
              <w:t>s</w:t>
            </w:r>
            <w:r w:rsidRPr="00C960CB">
              <w:rPr>
                <w:sz w:val="22"/>
                <w:szCs w:val="22"/>
              </w:rPr>
              <w:t>ausās vai mitrās puves, pūšanas, pelējuma un apaugšanas ar piepi, smakas izdalīšanās, sēnīšu vai baktēriju iedarbības rezultātā. Limits 5 000 EUR.</w:t>
            </w:r>
          </w:p>
        </w:tc>
        <w:tc>
          <w:tcPr>
            <w:tcW w:w="1276" w:type="dxa"/>
            <w:vAlign w:val="center"/>
          </w:tcPr>
          <w:p w14:paraId="308EEEBE" w14:textId="334A7B51"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6FBF3D03" w14:textId="77777777" w:rsidR="00E64079" w:rsidRPr="00C960CB" w:rsidRDefault="00E64079" w:rsidP="004E4256">
            <w:pPr>
              <w:tabs>
                <w:tab w:val="num" w:pos="0"/>
              </w:tabs>
              <w:jc w:val="center"/>
              <w:rPr>
                <w:color w:val="000000"/>
                <w:sz w:val="22"/>
                <w:szCs w:val="22"/>
              </w:rPr>
            </w:pPr>
          </w:p>
        </w:tc>
      </w:tr>
      <w:tr w:rsidR="00E64079" w:rsidRPr="00C960CB" w14:paraId="10C349A7" w14:textId="16948A16" w:rsidTr="000D5906">
        <w:trPr>
          <w:trHeight w:val="250"/>
        </w:trPr>
        <w:tc>
          <w:tcPr>
            <w:tcW w:w="704" w:type="dxa"/>
            <w:vAlign w:val="center"/>
          </w:tcPr>
          <w:p w14:paraId="15A56CE2" w14:textId="6BE4FEE9" w:rsidR="00E64079" w:rsidRPr="00C960CB" w:rsidRDefault="00E64079" w:rsidP="004E4256">
            <w:pPr>
              <w:tabs>
                <w:tab w:val="num" w:pos="0"/>
              </w:tabs>
              <w:jc w:val="center"/>
              <w:rPr>
                <w:color w:val="000000"/>
                <w:sz w:val="22"/>
                <w:szCs w:val="22"/>
              </w:rPr>
            </w:pPr>
            <w:r w:rsidRPr="00C960CB">
              <w:rPr>
                <w:color w:val="000000"/>
                <w:sz w:val="22"/>
                <w:szCs w:val="22"/>
              </w:rPr>
              <w:t>1</w:t>
            </w:r>
            <w:r w:rsidR="005B2CF8">
              <w:rPr>
                <w:color w:val="000000"/>
                <w:sz w:val="22"/>
                <w:szCs w:val="22"/>
              </w:rPr>
              <w:t>3</w:t>
            </w:r>
            <w:r w:rsidRPr="00C960CB">
              <w:rPr>
                <w:color w:val="000000"/>
                <w:sz w:val="22"/>
                <w:szCs w:val="22"/>
              </w:rPr>
              <w:t>.</w:t>
            </w:r>
          </w:p>
        </w:tc>
        <w:tc>
          <w:tcPr>
            <w:tcW w:w="6237" w:type="dxa"/>
            <w:vAlign w:val="center"/>
          </w:tcPr>
          <w:p w14:paraId="064ED73F" w14:textId="49644E3A" w:rsidR="00E64079" w:rsidRDefault="00E64079" w:rsidP="004E4256">
            <w:pPr>
              <w:tabs>
                <w:tab w:val="num" w:pos="0"/>
              </w:tabs>
              <w:rPr>
                <w:sz w:val="22"/>
                <w:szCs w:val="22"/>
              </w:rPr>
            </w:pPr>
            <w:r>
              <w:rPr>
                <w:sz w:val="22"/>
                <w:szCs w:val="22"/>
              </w:rPr>
              <w:t>n</w:t>
            </w:r>
            <w:r w:rsidRPr="00C960CB">
              <w:rPr>
                <w:sz w:val="22"/>
                <w:szCs w:val="22"/>
              </w:rPr>
              <w:t>eatbilstošas un kļūdainas projektēšanas, rasējumu vai aprēķinu rezultātā, nekvalitatīvu un neatbilstošu materiālu izmantošanas, nekvalitatīvas vai kļūdainas darba izpildes rezultātā. Limits 5 000 EUR.</w:t>
            </w:r>
          </w:p>
        </w:tc>
        <w:tc>
          <w:tcPr>
            <w:tcW w:w="1276" w:type="dxa"/>
            <w:vAlign w:val="center"/>
          </w:tcPr>
          <w:p w14:paraId="19A447C2" w14:textId="7B2545D7"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5B823A58" w14:textId="77777777" w:rsidR="00E64079" w:rsidRPr="00C960CB" w:rsidRDefault="00E64079" w:rsidP="004E4256">
            <w:pPr>
              <w:tabs>
                <w:tab w:val="num" w:pos="0"/>
              </w:tabs>
              <w:jc w:val="center"/>
              <w:rPr>
                <w:color w:val="000000"/>
                <w:sz w:val="22"/>
                <w:szCs w:val="22"/>
              </w:rPr>
            </w:pPr>
          </w:p>
        </w:tc>
      </w:tr>
      <w:tr w:rsidR="00E64079" w:rsidRPr="00C960CB" w14:paraId="7DC82494" w14:textId="2E051F55" w:rsidTr="000D5906">
        <w:trPr>
          <w:trHeight w:val="250"/>
        </w:trPr>
        <w:tc>
          <w:tcPr>
            <w:tcW w:w="704" w:type="dxa"/>
            <w:vAlign w:val="center"/>
          </w:tcPr>
          <w:p w14:paraId="0E52BA6D" w14:textId="5DC8A76D" w:rsidR="00E64079" w:rsidRPr="00C960CB" w:rsidRDefault="00E64079" w:rsidP="004E4256">
            <w:pPr>
              <w:tabs>
                <w:tab w:val="num" w:pos="0"/>
              </w:tabs>
              <w:jc w:val="center"/>
              <w:rPr>
                <w:color w:val="000000"/>
                <w:sz w:val="22"/>
                <w:szCs w:val="22"/>
              </w:rPr>
            </w:pPr>
            <w:r w:rsidRPr="00C960CB">
              <w:rPr>
                <w:color w:val="000000"/>
                <w:sz w:val="22"/>
                <w:szCs w:val="22"/>
              </w:rPr>
              <w:t>1</w:t>
            </w:r>
            <w:r w:rsidR="005B2CF8">
              <w:rPr>
                <w:color w:val="000000"/>
                <w:sz w:val="22"/>
                <w:szCs w:val="22"/>
              </w:rPr>
              <w:t>4</w:t>
            </w:r>
            <w:r w:rsidRPr="00C960CB">
              <w:rPr>
                <w:color w:val="000000"/>
                <w:sz w:val="22"/>
                <w:szCs w:val="22"/>
              </w:rPr>
              <w:t>.</w:t>
            </w:r>
          </w:p>
        </w:tc>
        <w:tc>
          <w:tcPr>
            <w:tcW w:w="6237" w:type="dxa"/>
            <w:vAlign w:val="center"/>
          </w:tcPr>
          <w:p w14:paraId="16C69F46" w14:textId="04A51302" w:rsidR="00E64079" w:rsidRDefault="00E64079" w:rsidP="004E4256">
            <w:pPr>
              <w:tabs>
                <w:tab w:val="num" w:pos="0"/>
              </w:tabs>
              <w:rPr>
                <w:sz w:val="22"/>
                <w:szCs w:val="22"/>
              </w:rPr>
            </w:pPr>
            <w:r>
              <w:rPr>
                <w:sz w:val="22"/>
                <w:szCs w:val="22"/>
              </w:rPr>
              <w:t>n</w:t>
            </w:r>
            <w:r w:rsidRPr="00C960CB">
              <w:rPr>
                <w:sz w:val="22"/>
                <w:szCs w:val="22"/>
              </w:rPr>
              <w:t>ormatīvo aktu, valsts vai pašvaldību lēmumu pieņemšanas rezultātā, tai skaitā, bet ne tikai konfiskācijas, atsavināšanas valsts vajadzībām, kā arī īpašuma iznīcināšanas vai bojāšanas rezultātā, ja to ir sankcionēšanas valsts varas iestādes. Limits 5 000 EUR.</w:t>
            </w:r>
          </w:p>
        </w:tc>
        <w:tc>
          <w:tcPr>
            <w:tcW w:w="1276" w:type="dxa"/>
            <w:vAlign w:val="center"/>
          </w:tcPr>
          <w:p w14:paraId="5CD8FDD5" w14:textId="42558391"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158FBFCC" w14:textId="77777777" w:rsidR="00E64079" w:rsidRPr="00C960CB" w:rsidRDefault="00E64079" w:rsidP="004E4256">
            <w:pPr>
              <w:tabs>
                <w:tab w:val="num" w:pos="0"/>
              </w:tabs>
              <w:jc w:val="center"/>
              <w:rPr>
                <w:color w:val="000000"/>
                <w:sz w:val="22"/>
                <w:szCs w:val="22"/>
              </w:rPr>
            </w:pPr>
          </w:p>
        </w:tc>
      </w:tr>
      <w:tr w:rsidR="00E64079" w:rsidRPr="00C960CB" w14:paraId="3D4F51DC" w14:textId="46BDA643" w:rsidTr="000D5906">
        <w:trPr>
          <w:trHeight w:val="250"/>
        </w:trPr>
        <w:tc>
          <w:tcPr>
            <w:tcW w:w="704" w:type="dxa"/>
            <w:vAlign w:val="center"/>
          </w:tcPr>
          <w:p w14:paraId="4B8FB1B3" w14:textId="2B258E3A" w:rsidR="00E64079" w:rsidRPr="00C960CB" w:rsidRDefault="00E64079" w:rsidP="004E4256">
            <w:pPr>
              <w:tabs>
                <w:tab w:val="num" w:pos="0"/>
              </w:tabs>
              <w:jc w:val="center"/>
              <w:rPr>
                <w:color w:val="000000"/>
                <w:sz w:val="22"/>
                <w:szCs w:val="22"/>
              </w:rPr>
            </w:pPr>
            <w:r w:rsidRPr="00C960CB">
              <w:rPr>
                <w:color w:val="000000"/>
                <w:sz w:val="22"/>
                <w:szCs w:val="22"/>
              </w:rPr>
              <w:t>1</w:t>
            </w:r>
            <w:r w:rsidR="005B2CF8">
              <w:rPr>
                <w:color w:val="000000"/>
                <w:sz w:val="22"/>
                <w:szCs w:val="22"/>
              </w:rPr>
              <w:t>5</w:t>
            </w:r>
            <w:r w:rsidRPr="00C960CB">
              <w:rPr>
                <w:color w:val="000000"/>
                <w:sz w:val="22"/>
                <w:szCs w:val="22"/>
              </w:rPr>
              <w:t>.</w:t>
            </w:r>
          </w:p>
        </w:tc>
        <w:tc>
          <w:tcPr>
            <w:tcW w:w="6237" w:type="dxa"/>
            <w:vAlign w:val="center"/>
          </w:tcPr>
          <w:p w14:paraId="62A10D6C" w14:textId="3F439C49" w:rsidR="00E64079" w:rsidRDefault="00E64079" w:rsidP="004E4256">
            <w:pPr>
              <w:tabs>
                <w:tab w:val="num" w:pos="0"/>
              </w:tabs>
              <w:rPr>
                <w:sz w:val="22"/>
                <w:szCs w:val="22"/>
              </w:rPr>
            </w:pPr>
            <w:r>
              <w:rPr>
                <w:sz w:val="22"/>
                <w:szCs w:val="22"/>
              </w:rPr>
              <w:t xml:space="preserve">Iekārtu testēšanas dēļ vai no </w:t>
            </w:r>
            <w:r w:rsidRPr="00DC3AEC">
              <w:rPr>
                <w:sz w:val="22"/>
                <w:szCs w:val="22"/>
              </w:rPr>
              <w:t xml:space="preserve">šķidruma vai tvaika noplūdes, </w:t>
            </w:r>
            <w:r>
              <w:rPr>
                <w:sz w:val="22"/>
                <w:szCs w:val="22"/>
              </w:rPr>
              <w:t>kas</w:t>
            </w:r>
            <w:r w:rsidRPr="00DC3AEC">
              <w:rPr>
                <w:sz w:val="22"/>
                <w:szCs w:val="22"/>
              </w:rPr>
              <w:t xml:space="preserve"> radu</w:t>
            </w:r>
            <w:r>
              <w:rPr>
                <w:sz w:val="22"/>
                <w:szCs w:val="22"/>
              </w:rPr>
              <w:t>sie</w:t>
            </w:r>
            <w:r w:rsidRPr="00DC3AEC">
              <w:rPr>
                <w:sz w:val="22"/>
                <w:szCs w:val="22"/>
              </w:rPr>
              <w:t>s no izmēģinājumiem, pārslodzēm vai spiediena izmaiņām</w:t>
            </w:r>
            <w:r>
              <w:rPr>
                <w:sz w:val="22"/>
                <w:szCs w:val="22"/>
              </w:rPr>
              <w:t>.</w:t>
            </w:r>
            <w:r w:rsidRPr="00C960CB">
              <w:rPr>
                <w:sz w:val="22"/>
                <w:szCs w:val="22"/>
              </w:rPr>
              <w:t xml:space="preserve"> Limits 5 000 EUR.</w:t>
            </w:r>
          </w:p>
        </w:tc>
        <w:tc>
          <w:tcPr>
            <w:tcW w:w="1276" w:type="dxa"/>
            <w:vAlign w:val="center"/>
          </w:tcPr>
          <w:p w14:paraId="578CC991" w14:textId="3E62371D"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74A0382C" w14:textId="77777777" w:rsidR="00E64079" w:rsidRPr="00C960CB" w:rsidRDefault="00E64079" w:rsidP="004E4256">
            <w:pPr>
              <w:tabs>
                <w:tab w:val="num" w:pos="0"/>
              </w:tabs>
              <w:jc w:val="center"/>
              <w:rPr>
                <w:color w:val="000000"/>
                <w:sz w:val="22"/>
                <w:szCs w:val="22"/>
              </w:rPr>
            </w:pPr>
          </w:p>
        </w:tc>
      </w:tr>
      <w:tr w:rsidR="00E64079" w:rsidRPr="00C960CB" w14:paraId="16DBDCD4" w14:textId="4197D609" w:rsidTr="000D5906">
        <w:trPr>
          <w:trHeight w:val="250"/>
        </w:trPr>
        <w:tc>
          <w:tcPr>
            <w:tcW w:w="704" w:type="dxa"/>
            <w:vAlign w:val="center"/>
          </w:tcPr>
          <w:p w14:paraId="5EFF8246" w14:textId="3097DEE7" w:rsidR="00E64079" w:rsidRPr="00C960CB" w:rsidRDefault="00E64079" w:rsidP="004E4256">
            <w:pPr>
              <w:tabs>
                <w:tab w:val="num" w:pos="0"/>
              </w:tabs>
              <w:jc w:val="center"/>
              <w:rPr>
                <w:color w:val="000000"/>
                <w:sz w:val="22"/>
                <w:szCs w:val="22"/>
              </w:rPr>
            </w:pPr>
            <w:r w:rsidRPr="00C960CB">
              <w:rPr>
                <w:color w:val="000000"/>
                <w:sz w:val="22"/>
                <w:szCs w:val="22"/>
              </w:rPr>
              <w:t>1</w:t>
            </w:r>
            <w:r w:rsidR="005B2CF8">
              <w:rPr>
                <w:color w:val="000000"/>
                <w:sz w:val="22"/>
                <w:szCs w:val="22"/>
              </w:rPr>
              <w:t>6</w:t>
            </w:r>
            <w:r w:rsidRPr="00C960CB">
              <w:rPr>
                <w:color w:val="000000"/>
                <w:sz w:val="22"/>
                <w:szCs w:val="22"/>
              </w:rPr>
              <w:t>.</w:t>
            </w:r>
          </w:p>
        </w:tc>
        <w:tc>
          <w:tcPr>
            <w:tcW w:w="6237" w:type="dxa"/>
            <w:vAlign w:val="center"/>
          </w:tcPr>
          <w:p w14:paraId="0B359E29" w14:textId="1FCF72C4" w:rsidR="00E64079" w:rsidRDefault="00E64079" w:rsidP="004E4256">
            <w:pPr>
              <w:tabs>
                <w:tab w:val="num" w:pos="0"/>
              </w:tabs>
              <w:rPr>
                <w:sz w:val="22"/>
                <w:szCs w:val="22"/>
              </w:rPr>
            </w:pPr>
            <w:r w:rsidRPr="002E2258">
              <w:rPr>
                <w:sz w:val="22"/>
                <w:szCs w:val="22"/>
              </w:rPr>
              <w:t>No bojājumiem, kas jāatlīdzina saskaņā ar ražotāja, piegādātāja vai citu garantiju. Limits 5 000 EUR ar regresa tiesībām pret ražotāju.</w:t>
            </w:r>
          </w:p>
        </w:tc>
        <w:tc>
          <w:tcPr>
            <w:tcW w:w="1276" w:type="dxa"/>
            <w:vAlign w:val="center"/>
          </w:tcPr>
          <w:p w14:paraId="23013F7F" w14:textId="46DD622C"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78FB0064" w14:textId="77777777" w:rsidR="00E64079" w:rsidRPr="00C960CB" w:rsidRDefault="00E64079" w:rsidP="004E4256">
            <w:pPr>
              <w:tabs>
                <w:tab w:val="num" w:pos="0"/>
              </w:tabs>
              <w:jc w:val="center"/>
              <w:rPr>
                <w:color w:val="000000"/>
                <w:sz w:val="22"/>
                <w:szCs w:val="22"/>
              </w:rPr>
            </w:pPr>
          </w:p>
        </w:tc>
      </w:tr>
      <w:tr w:rsidR="00E64079" w:rsidRPr="00C960CB" w14:paraId="4BF71239" w14:textId="504AF676" w:rsidTr="000D5906">
        <w:trPr>
          <w:trHeight w:val="250"/>
        </w:trPr>
        <w:tc>
          <w:tcPr>
            <w:tcW w:w="704" w:type="dxa"/>
            <w:vAlign w:val="center"/>
          </w:tcPr>
          <w:p w14:paraId="4830A73C" w14:textId="6FFEA418" w:rsidR="00E64079" w:rsidRPr="00C960CB" w:rsidRDefault="00E64079" w:rsidP="004E4256">
            <w:pPr>
              <w:tabs>
                <w:tab w:val="num" w:pos="0"/>
              </w:tabs>
              <w:jc w:val="center"/>
              <w:rPr>
                <w:color w:val="000000"/>
                <w:sz w:val="22"/>
                <w:szCs w:val="22"/>
              </w:rPr>
            </w:pPr>
            <w:r w:rsidRPr="00C960CB">
              <w:rPr>
                <w:color w:val="000000"/>
                <w:sz w:val="22"/>
                <w:szCs w:val="22"/>
              </w:rPr>
              <w:t>1</w:t>
            </w:r>
            <w:r w:rsidR="005B2CF8">
              <w:rPr>
                <w:color w:val="000000"/>
                <w:sz w:val="22"/>
                <w:szCs w:val="22"/>
              </w:rPr>
              <w:t>7</w:t>
            </w:r>
            <w:r w:rsidRPr="00C960CB">
              <w:rPr>
                <w:color w:val="000000"/>
                <w:sz w:val="22"/>
                <w:szCs w:val="22"/>
              </w:rPr>
              <w:t>.</w:t>
            </w:r>
          </w:p>
        </w:tc>
        <w:tc>
          <w:tcPr>
            <w:tcW w:w="6237" w:type="dxa"/>
            <w:vAlign w:val="center"/>
          </w:tcPr>
          <w:p w14:paraId="0D8C8915" w14:textId="5232FEB3" w:rsidR="00E64079" w:rsidRPr="00B13219" w:rsidRDefault="00E64079" w:rsidP="004E4256">
            <w:pPr>
              <w:tabs>
                <w:tab w:val="num" w:pos="0"/>
              </w:tabs>
              <w:rPr>
                <w:sz w:val="22"/>
                <w:szCs w:val="22"/>
              </w:rPr>
            </w:pPr>
            <w:r w:rsidRPr="00B13219">
              <w:rPr>
                <w:sz w:val="22"/>
                <w:szCs w:val="22"/>
              </w:rPr>
              <w:t>Īpašuma izkrāpšanas, izspiešanas, pazušanas, piesavināšanās rezultātā.</w:t>
            </w:r>
            <w:r w:rsidRPr="00B13219">
              <w:t xml:space="preserve"> </w:t>
            </w:r>
            <w:r w:rsidRPr="00B13219">
              <w:rPr>
                <w:sz w:val="22"/>
                <w:szCs w:val="22"/>
              </w:rPr>
              <w:t>Limits 5 000 EUR .</w:t>
            </w:r>
          </w:p>
        </w:tc>
        <w:tc>
          <w:tcPr>
            <w:tcW w:w="1276" w:type="dxa"/>
            <w:vAlign w:val="center"/>
          </w:tcPr>
          <w:p w14:paraId="6373ADC3" w14:textId="002696E7"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66DDE9B4" w14:textId="77777777" w:rsidR="00E64079" w:rsidRPr="00C960CB" w:rsidRDefault="00E64079" w:rsidP="004E4256">
            <w:pPr>
              <w:tabs>
                <w:tab w:val="num" w:pos="0"/>
              </w:tabs>
              <w:jc w:val="center"/>
              <w:rPr>
                <w:color w:val="000000"/>
                <w:sz w:val="22"/>
                <w:szCs w:val="22"/>
              </w:rPr>
            </w:pPr>
          </w:p>
        </w:tc>
      </w:tr>
      <w:tr w:rsidR="00E64079" w:rsidRPr="00C960CB" w14:paraId="621774E1" w14:textId="2237EAD5" w:rsidTr="000D5906">
        <w:trPr>
          <w:trHeight w:val="250"/>
        </w:trPr>
        <w:tc>
          <w:tcPr>
            <w:tcW w:w="704" w:type="dxa"/>
            <w:vAlign w:val="center"/>
          </w:tcPr>
          <w:p w14:paraId="124FE4BB" w14:textId="2C226BC8" w:rsidR="00E64079" w:rsidRPr="00C960CB" w:rsidRDefault="005B2CF8" w:rsidP="004E4256">
            <w:pPr>
              <w:tabs>
                <w:tab w:val="num" w:pos="0"/>
              </w:tabs>
              <w:jc w:val="center"/>
              <w:rPr>
                <w:color w:val="000000"/>
                <w:sz w:val="22"/>
                <w:szCs w:val="22"/>
              </w:rPr>
            </w:pPr>
            <w:r>
              <w:rPr>
                <w:color w:val="000000"/>
                <w:sz w:val="22"/>
                <w:szCs w:val="22"/>
              </w:rPr>
              <w:t>18</w:t>
            </w:r>
            <w:r w:rsidR="00E64079" w:rsidRPr="00C960CB">
              <w:rPr>
                <w:color w:val="000000"/>
                <w:sz w:val="22"/>
                <w:szCs w:val="22"/>
              </w:rPr>
              <w:t>.</w:t>
            </w:r>
          </w:p>
        </w:tc>
        <w:tc>
          <w:tcPr>
            <w:tcW w:w="6237" w:type="dxa"/>
            <w:vAlign w:val="center"/>
          </w:tcPr>
          <w:p w14:paraId="1E0686D1" w14:textId="2726F3D3" w:rsidR="00E64079" w:rsidRPr="006E2FCF" w:rsidRDefault="00E64079" w:rsidP="004E4256">
            <w:pPr>
              <w:tabs>
                <w:tab w:val="num" w:pos="0"/>
              </w:tabs>
              <w:rPr>
                <w:sz w:val="22"/>
                <w:szCs w:val="22"/>
              </w:rPr>
            </w:pPr>
            <w:r w:rsidRPr="006E2FCF">
              <w:rPr>
                <w:sz w:val="22"/>
                <w:szCs w:val="22"/>
              </w:rPr>
              <w:t xml:space="preserve">par apdrošināšanas objekta apsaimniekošanu un apkalpošanu, kā arī tehniskās apkopes veikšanas un servisa </w:t>
            </w:r>
            <w:r w:rsidRPr="006E2FCF">
              <w:t xml:space="preserve"> </w:t>
            </w:r>
            <w:r w:rsidRPr="006E2FCF">
              <w:rPr>
                <w:sz w:val="22"/>
                <w:szCs w:val="22"/>
              </w:rPr>
              <w:t>izdevumus. Limits 500 EUR, lai novērstu apdrošināšanas gadījuma draudus.</w:t>
            </w:r>
          </w:p>
        </w:tc>
        <w:tc>
          <w:tcPr>
            <w:tcW w:w="1276" w:type="dxa"/>
            <w:vAlign w:val="center"/>
          </w:tcPr>
          <w:p w14:paraId="7B6ED232" w14:textId="34617965"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5638A619" w14:textId="77777777" w:rsidR="00E64079" w:rsidRPr="00C960CB" w:rsidRDefault="00E64079" w:rsidP="004E4256">
            <w:pPr>
              <w:tabs>
                <w:tab w:val="num" w:pos="0"/>
              </w:tabs>
              <w:jc w:val="center"/>
              <w:rPr>
                <w:color w:val="000000"/>
                <w:sz w:val="22"/>
                <w:szCs w:val="22"/>
              </w:rPr>
            </w:pPr>
          </w:p>
        </w:tc>
      </w:tr>
      <w:tr w:rsidR="00E64079" w:rsidRPr="00C960CB" w14:paraId="038BD941" w14:textId="5648FA2D" w:rsidTr="000D5906">
        <w:trPr>
          <w:trHeight w:val="250"/>
        </w:trPr>
        <w:tc>
          <w:tcPr>
            <w:tcW w:w="704" w:type="dxa"/>
            <w:vAlign w:val="center"/>
          </w:tcPr>
          <w:p w14:paraId="443E2C3A" w14:textId="1B869C4F" w:rsidR="00E64079" w:rsidRPr="00C960CB" w:rsidRDefault="005B2CF8" w:rsidP="004E4256">
            <w:pPr>
              <w:tabs>
                <w:tab w:val="num" w:pos="0"/>
              </w:tabs>
              <w:jc w:val="center"/>
              <w:rPr>
                <w:color w:val="000000"/>
                <w:sz w:val="22"/>
                <w:szCs w:val="22"/>
              </w:rPr>
            </w:pPr>
            <w:r>
              <w:rPr>
                <w:color w:val="000000"/>
                <w:sz w:val="22"/>
                <w:szCs w:val="22"/>
              </w:rPr>
              <w:t>19</w:t>
            </w:r>
            <w:r w:rsidR="00E64079" w:rsidRPr="00C960CB">
              <w:rPr>
                <w:color w:val="000000"/>
                <w:sz w:val="22"/>
                <w:szCs w:val="22"/>
              </w:rPr>
              <w:t>.</w:t>
            </w:r>
          </w:p>
        </w:tc>
        <w:tc>
          <w:tcPr>
            <w:tcW w:w="6237" w:type="dxa"/>
            <w:vAlign w:val="center"/>
          </w:tcPr>
          <w:p w14:paraId="2033821E" w14:textId="42C32DF4" w:rsidR="00E64079" w:rsidRPr="006E2FCF" w:rsidRDefault="00E64079" w:rsidP="004E4256">
            <w:pPr>
              <w:tabs>
                <w:tab w:val="num" w:pos="0"/>
              </w:tabs>
              <w:rPr>
                <w:sz w:val="22"/>
                <w:szCs w:val="22"/>
              </w:rPr>
            </w:pPr>
            <w:r w:rsidRPr="006E2FCF">
              <w:rPr>
                <w:sz w:val="22"/>
                <w:szCs w:val="22"/>
              </w:rPr>
              <w:t>par negadījuma ekspertīzes izdevumiem, kurus rakstveidā nav apstiprinājusi apdrošināšanas sabiedrība. Limits 500 EUR.</w:t>
            </w:r>
          </w:p>
        </w:tc>
        <w:tc>
          <w:tcPr>
            <w:tcW w:w="1276" w:type="dxa"/>
            <w:vAlign w:val="center"/>
          </w:tcPr>
          <w:p w14:paraId="73137297" w14:textId="223AE335" w:rsidR="00E64079" w:rsidRPr="00C960CB" w:rsidRDefault="00BB50E2" w:rsidP="004E4256">
            <w:pPr>
              <w:tabs>
                <w:tab w:val="num" w:pos="0"/>
              </w:tabs>
              <w:jc w:val="center"/>
              <w:rPr>
                <w:color w:val="000000"/>
                <w:sz w:val="22"/>
                <w:szCs w:val="22"/>
              </w:rPr>
            </w:pPr>
            <w:r>
              <w:rPr>
                <w:color w:val="000000"/>
                <w:sz w:val="22"/>
                <w:szCs w:val="22"/>
              </w:rPr>
              <w:t>0,5</w:t>
            </w:r>
          </w:p>
        </w:tc>
        <w:tc>
          <w:tcPr>
            <w:tcW w:w="3118" w:type="dxa"/>
          </w:tcPr>
          <w:p w14:paraId="48B27C2B" w14:textId="77777777" w:rsidR="00E64079" w:rsidRPr="00C960CB" w:rsidRDefault="00E64079" w:rsidP="004E4256">
            <w:pPr>
              <w:tabs>
                <w:tab w:val="num" w:pos="0"/>
              </w:tabs>
              <w:jc w:val="center"/>
              <w:rPr>
                <w:color w:val="000000"/>
                <w:sz w:val="22"/>
                <w:szCs w:val="22"/>
              </w:rPr>
            </w:pPr>
          </w:p>
        </w:tc>
      </w:tr>
      <w:tr w:rsidR="00E64079" w:rsidRPr="00C960CB" w14:paraId="2446F0ED" w14:textId="02526613" w:rsidTr="000D5906">
        <w:trPr>
          <w:trHeight w:val="250"/>
        </w:trPr>
        <w:tc>
          <w:tcPr>
            <w:tcW w:w="704" w:type="dxa"/>
            <w:vAlign w:val="center"/>
          </w:tcPr>
          <w:p w14:paraId="777504CD" w14:textId="079FA8C3" w:rsidR="00E64079" w:rsidRPr="00C960CB" w:rsidRDefault="005B2CF8" w:rsidP="004E4256">
            <w:pPr>
              <w:tabs>
                <w:tab w:val="num" w:pos="0"/>
              </w:tabs>
              <w:jc w:val="center"/>
              <w:rPr>
                <w:color w:val="000000"/>
                <w:sz w:val="22"/>
                <w:szCs w:val="22"/>
              </w:rPr>
            </w:pPr>
            <w:r>
              <w:rPr>
                <w:color w:val="000000"/>
                <w:sz w:val="22"/>
                <w:szCs w:val="22"/>
              </w:rPr>
              <w:t>20</w:t>
            </w:r>
            <w:r w:rsidR="00E64079" w:rsidRPr="00C960CB">
              <w:rPr>
                <w:color w:val="000000"/>
                <w:sz w:val="22"/>
                <w:szCs w:val="22"/>
              </w:rPr>
              <w:t>.</w:t>
            </w:r>
          </w:p>
        </w:tc>
        <w:tc>
          <w:tcPr>
            <w:tcW w:w="6237" w:type="dxa"/>
            <w:vAlign w:val="center"/>
          </w:tcPr>
          <w:p w14:paraId="5F462E2C" w14:textId="5E1DC968" w:rsidR="00E64079" w:rsidRPr="006E2FCF" w:rsidRDefault="00E64079" w:rsidP="004E4256">
            <w:pPr>
              <w:tabs>
                <w:tab w:val="num" w:pos="0"/>
              </w:tabs>
              <w:rPr>
                <w:sz w:val="22"/>
                <w:szCs w:val="22"/>
              </w:rPr>
            </w:pPr>
            <w:r w:rsidRPr="006E2FCF">
              <w:rPr>
                <w:sz w:val="22"/>
                <w:szCs w:val="22"/>
              </w:rPr>
              <w:t xml:space="preserve">par jebkuriem apdrošināšanas objekta uzlabojumiem, izmaiņām, papildinājumiem, kā arī remonta izdevumiem, kas nav saistīti ar apdrošināšanas gadījumu. </w:t>
            </w:r>
            <w:r w:rsidRPr="006E2FCF">
              <w:t xml:space="preserve"> </w:t>
            </w:r>
            <w:r w:rsidRPr="006E2FCF">
              <w:rPr>
                <w:sz w:val="22"/>
                <w:szCs w:val="22"/>
              </w:rPr>
              <w:t>Limits 500 EUR,</w:t>
            </w:r>
            <w:r w:rsidRPr="006E2FCF">
              <w:t xml:space="preserve"> </w:t>
            </w:r>
            <w:r w:rsidRPr="006E2FCF">
              <w:rPr>
                <w:sz w:val="22"/>
                <w:szCs w:val="22"/>
              </w:rPr>
              <w:t>lai novērstu apdrošināšanas gadījuma draudus.</w:t>
            </w:r>
          </w:p>
        </w:tc>
        <w:tc>
          <w:tcPr>
            <w:tcW w:w="1276" w:type="dxa"/>
            <w:vAlign w:val="center"/>
          </w:tcPr>
          <w:p w14:paraId="22663803" w14:textId="6D09435D" w:rsidR="00E64079" w:rsidRPr="007869C3" w:rsidRDefault="00BB50E2" w:rsidP="004E4256">
            <w:pPr>
              <w:tabs>
                <w:tab w:val="num" w:pos="0"/>
              </w:tabs>
              <w:jc w:val="center"/>
              <w:rPr>
                <w:color w:val="000000"/>
                <w:sz w:val="22"/>
                <w:szCs w:val="22"/>
              </w:rPr>
            </w:pPr>
            <w:r>
              <w:rPr>
                <w:color w:val="000000"/>
                <w:sz w:val="22"/>
                <w:szCs w:val="22"/>
              </w:rPr>
              <w:t>0,5</w:t>
            </w:r>
          </w:p>
        </w:tc>
        <w:tc>
          <w:tcPr>
            <w:tcW w:w="3118" w:type="dxa"/>
          </w:tcPr>
          <w:p w14:paraId="2E22A252" w14:textId="77777777" w:rsidR="00E64079" w:rsidRPr="00C960CB" w:rsidRDefault="00E64079" w:rsidP="004E4256">
            <w:pPr>
              <w:tabs>
                <w:tab w:val="num" w:pos="0"/>
              </w:tabs>
              <w:jc w:val="center"/>
              <w:rPr>
                <w:color w:val="000000"/>
                <w:sz w:val="22"/>
                <w:szCs w:val="22"/>
              </w:rPr>
            </w:pPr>
          </w:p>
        </w:tc>
      </w:tr>
      <w:tr w:rsidR="00E64079" w:rsidRPr="00C960CB" w14:paraId="0602DAC2" w14:textId="7074B549" w:rsidTr="000D5906">
        <w:trPr>
          <w:trHeight w:val="250"/>
        </w:trPr>
        <w:tc>
          <w:tcPr>
            <w:tcW w:w="704" w:type="dxa"/>
            <w:vAlign w:val="center"/>
          </w:tcPr>
          <w:p w14:paraId="3367CB9B" w14:textId="4DBB082B" w:rsidR="00E64079" w:rsidRPr="006E2FCF" w:rsidRDefault="005B2CF8" w:rsidP="004E4256">
            <w:pPr>
              <w:tabs>
                <w:tab w:val="num" w:pos="0"/>
              </w:tabs>
              <w:jc w:val="center"/>
              <w:rPr>
                <w:sz w:val="22"/>
                <w:szCs w:val="22"/>
              </w:rPr>
            </w:pPr>
            <w:r>
              <w:rPr>
                <w:sz w:val="22"/>
                <w:szCs w:val="22"/>
              </w:rPr>
              <w:t>21</w:t>
            </w:r>
            <w:r w:rsidR="00E64079" w:rsidRPr="006E2FCF">
              <w:rPr>
                <w:sz w:val="22"/>
                <w:szCs w:val="22"/>
              </w:rPr>
              <w:t>.</w:t>
            </w:r>
          </w:p>
        </w:tc>
        <w:tc>
          <w:tcPr>
            <w:tcW w:w="6237" w:type="dxa"/>
            <w:vAlign w:val="center"/>
          </w:tcPr>
          <w:p w14:paraId="2FFAD8D8" w14:textId="1900941D" w:rsidR="00E64079" w:rsidRPr="00874C62" w:rsidRDefault="00E64079" w:rsidP="004E4256">
            <w:pPr>
              <w:tabs>
                <w:tab w:val="num" w:pos="0"/>
              </w:tabs>
              <w:rPr>
                <w:sz w:val="22"/>
                <w:szCs w:val="22"/>
              </w:rPr>
            </w:pPr>
            <w:r w:rsidRPr="00874C62">
              <w:rPr>
                <w:sz w:val="22"/>
                <w:szCs w:val="22"/>
              </w:rPr>
              <w:t xml:space="preserve">nokrišņu iekļūšanas rezultātā caur aizvērtiem un neaizvērtiem logiem, ārdurvīm u.c. atverēm vai bojājumiem ēku būvkonstrukcijās, </w:t>
            </w:r>
            <w:r w:rsidRPr="00874C62">
              <w:t xml:space="preserve"> </w:t>
            </w:r>
            <w:r w:rsidRPr="00874C62">
              <w:rPr>
                <w:sz w:val="22"/>
                <w:szCs w:val="22"/>
              </w:rPr>
              <w:t xml:space="preserve">plaisām un šuvēm konstrukcijās arī tad, ja šādas atveres vai bojājumi ēku būvkonstrukcijās ir radušies citu cēloņu rezultātā nevis tādu bojājumu rezultātā, kurus apdrošināšanas sabiedrība atlīdzina saskaņā ar apdrošināšanas noteikumiem. </w:t>
            </w:r>
          </w:p>
        </w:tc>
        <w:tc>
          <w:tcPr>
            <w:tcW w:w="1276" w:type="dxa"/>
            <w:vAlign w:val="center"/>
          </w:tcPr>
          <w:p w14:paraId="455DA0A6" w14:textId="361FC3A4" w:rsidR="00E64079" w:rsidRPr="006E2FCF" w:rsidRDefault="00B77B59" w:rsidP="004E4256">
            <w:pPr>
              <w:tabs>
                <w:tab w:val="num" w:pos="0"/>
              </w:tabs>
              <w:jc w:val="center"/>
              <w:rPr>
                <w:sz w:val="22"/>
                <w:szCs w:val="22"/>
              </w:rPr>
            </w:pPr>
            <w:r w:rsidRPr="00B77B59">
              <w:rPr>
                <w:sz w:val="22"/>
                <w:szCs w:val="22"/>
              </w:rPr>
              <w:t>2,5 punkti, ja limits 5000 €,      5 punkti, ja limits 10000 €</w:t>
            </w:r>
          </w:p>
        </w:tc>
        <w:tc>
          <w:tcPr>
            <w:tcW w:w="3118" w:type="dxa"/>
          </w:tcPr>
          <w:p w14:paraId="485B9F70" w14:textId="0CC505A4" w:rsidR="00E64079" w:rsidRPr="00C960CB" w:rsidRDefault="00B77B59" w:rsidP="004E4256">
            <w:pPr>
              <w:tabs>
                <w:tab w:val="num" w:pos="0"/>
              </w:tabs>
              <w:jc w:val="center"/>
              <w:rPr>
                <w:color w:val="000000"/>
                <w:sz w:val="22"/>
                <w:szCs w:val="22"/>
              </w:rPr>
            </w:pPr>
            <w:r w:rsidRPr="00B77B59">
              <w:rPr>
                <w:color w:val="000000"/>
                <w:sz w:val="22"/>
                <w:szCs w:val="22"/>
              </w:rPr>
              <w:t>Pretendents norāda jā/nē un 5000/10000</w:t>
            </w:r>
          </w:p>
        </w:tc>
      </w:tr>
      <w:tr w:rsidR="00E64079" w:rsidRPr="00C960CB" w14:paraId="59FD57B7" w14:textId="53D534C7" w:rsidTr="000D5906">
        <w:trPr>
          <w:trHeight w:val="250"/>
        </w:trPr>
        <w:tc>
          <w:tcPr>
            <w:tcW w:w="704" w:type="dxa"/>
            <w:vAlign w:val="center"/>
          </w:tcPr>
          <w:p w14:paraId="61943164" w14:textId="06EAAAEC" w:rsidR="00E64079" w:rsidRPr="00C960CB" w:rsidRDefault="005B2CF8" w:rsidP="004E4256">
            <w:pPr>
              <w:tabs>
                <w:tab w:val="num" w:pos="0"/>
              </w:tabs>
              <w:jc w:val="center"/>
              <w:rPr>
                <w:color w:val="000000"/>
                <w:sz w:val="22"/>
                <w:szCs w:val="22"/>
              </w:rPr>
            </w:pPr>
            <w:r>
              <w:rPr>
                <w:color w:val="000000"/>
                <w:sz w:val="22"/>
                <w:szCs w:val="22"/>
              </w:rPr>
              <w:t>22</w:t>
            </w:r>
            <w:r w:rsidR="00E64079" w:rsidRPr="00C960CB">
              <w:rPr>
                <w:color w:val="000000"/>
                <w:sz w:val="22"/>
                <w:szCs w:val="22"/>
              </w:rPr>
              <w:t>.</w:t>
            </w:r>
          </w:p>
        </w:tc>
        <w:tc>
          <w:tcPr>
            <w:tcW w:w="6237" w:type="dxa"/>
            <w:vAlign w:val="center"/>
          </w:tcPr>
          <w:p w14:paraId="0D37AAAA" w14:textId="3E66A22A" w:rsidR="00E64079" w:rsidRPr="006E2FCF" w:rsidRDefault="00E64079" w:rsidP="004E4256">
            <w:pPr>
              <w:tabs>
                <w:tab w:val="num" w:pos="0"/>
              </w:tabs>
              <w:rPr>
                <w:sz w:val="22"/>
                <w:szCs w:val="22"/>
              </w:rPr>
            </w:pPr>
            <w:r w:rsidRPr="006E2FCF">
              <w:rPr>
                <w:sz w:val="22"/>
                <w:szCs w:val="22"/>
              </w:rPr>
              <w:t xml:space="preserve">apdrošinājuma ņēmēja vai apdrošinātā  bezdarbības  rezultātā,  neveicot  savus  pienākumus  attiecībā  uz īpašuma uzturēšanu saskaņā ar spēkā esošajiem normatīvajiem aktiem, būvnormatīviem, </w:t>
            </w:r>
            <w:r w:rsidRPr="006E2FCF">
              <w:rPr>
                <w:sz w:val="22"/>
                <w:szCs w:val="22"/>
              </w:rPr>
              <w:lastRenderedPageBreak/>
              <w:t>tehniskās ekspluatācijas noteikumiem un administratīvajiem lēmumiem, izņemot neuzmanības dēļ. Limits 5000 EUR.</w:t>
            </w:r>
          </w:p>
        </w:tc>
        <w:tc>
          <w:tcPr>
            <w:tcW w:w="1276" w:type="dxa"/>
            <w:vAlign w:val="center"/>
          </w:tcPr>
          <w:p w14:paraId="2B9AED5D" w14:textId="6A24B1EB" w:rsidR="00E64079" w:rsidRPr="00C960CB" w:rsidRDefault="00B77B59" w:rsidP="004E4256">
            <w:pPr>
              <w:tabs>
                <w:tab w:val="num" w:pos="0"/>
              </w:tabs>
              <w:jc w:val="center"/>
              <w:rPr>
                <w:color w:val="000000"/>
                <w:sz w:val="22"/>
                <w:szCs w:val="22"/>
              </w:rPr>
            </w:pPr>
            <w:r>
              <w:rPr>
                <w:color w:val="000000"/>
                <w:sz w:val="22"/>
                <w:szCs w:val="22"/>
              </w:rPr>
              <w:lastRenderedPageBreak/>
              <w:t>0,5</w:t>
            </w:r>
          </w:p>
        </w:tc>
        <w:tc>
          <w:tcPr>
            <w:tcW w:w="3118" w:type="dxa"/>
          </w:tcPr>
          <w:p w14:paraId="35569FB8" w14:textId="77777777" w:rsidR="00E64079" w:rsidRPr="00C960CB" w:rsidRDefault="00E64079" w:rsidP="004E4256">
            <w:pPr>
              <w:tabs>
                <w:tab w:val="num" w:pos="0"/>
              </w:tabs>
              <w:jc w:val="center"/>
              <w:rPr>
                <w:color w:val="000000"/>
                <w:sz w:val="22"/>
                <w:szCs w:val="22"/>
              </w:rPr>
            </w:pPr>
          </w:p>
        </w:tc>
      </w:tr>
      <w:tr w:rsidR="00E64079" w:rsidRPr="00C960CB" w14:paraId="19B14708" w14:textId="573A1F1F" w:rsidTr="000D5906">
        <w:trPr>
          <w:trHeight w:val="250"/>
        </w:trPr>
        <w:tc>
          <w:tcPr>
            <w:tcW w:w="704" w:type="dxa"/>
            <w:vAlign w:val="center"/>
          </w:tcPr>
          <w:p w14:paraId="53514D28" w14:textId="235F3E72" w:rsidR="00E64079" w:rsidRPr="00C960CB" w:rsidRDefault="00E64079" w:rsidP="004E4256">
            <w:pPr>
              <w:tabs>
                <w:tab w:val="num" w:pos="0"/>
              </w:tabs>
              <w:jc w:val="center"/>
              <w:rPr>
                <w:color w:val="000000"/>
                <w:sz w:val="22"/>
                <w:szCs w:val="22"/>
              </w:rPr>
            </w:pPr>
            <w:r>
              <w:rPr>
                <w:color w:val="000000"/>
                <w:sz w:val="22"/>
                <w:szCs w:val="22"/>
              </w:rPr>
              <w:t>2</w:t>
            </w:r>
            <w:r w:rsidR="005B2CF8">
              <w:rPr>
                <w:color w:val="000000"/>
                <w:sz w:val="22"/>
                <w:szCs w:val="22"/>
              </w:rPr>
              <w:t>3</w:t>
            </w:r>
            <w:r>
              <w:rPr>
                <w:color w:val="000000"/>
                <w:sz w:val="22"/>
                <w:szCs w:val="22"/>
              </w:rPr>
              <w:t xml:space="preserve">. </w:t>
            </w:r>
          </w:p>
        </w:tc>
        <w:tc>
          <w:tcPr>
            <w:tcW w:w="6237" w:type="dxa"/>
            <w:vAlign w:val="center"/>
          </w:tcPr>
          <w:p w14:paraId="7109E7D9" w14:textId="7AB31E75" w:rsidR="00E64079" w:rsidRDefault="00E64079" w:rsidP="004E4256">
            <w:pPr>
              <w:tabs>
                <w:tab w:val="num" w:pos="0"/>
              </w:tabs>
              <w:rPr>
                <w:sz w:val="22"/>
                <w:szCs w:val="22"/>
              </w:rPr>
            </w:pPr>
            <w:r w:rsidRPr="000978A8">
              <w:rPr>
                <w:sz w:val="22"/>
                <w:szCs w:val="22"/>
              </w:rPr>
              <w:t>apdrošinātās kustamās mantas vai nekustamā īpašuma fiziska bojājuma, zuduma vai bojāejas gadījumā, apdrošinātā riska rezultātā, ja to būs izraisījis Darbinieks</w:t>
            </w:r>
            <w:r>
              <w:rPr>
                <w:sz w:val="22"/>
                <w:szCs w:val="22"/>
              </w:rPr>
              <w:t>,</w:t>
            </w:r>
            <w:r w:rsidRPr="000978A8">
              <w:rPr>
                <w:sz w:val="22"/>
                <w:szCs w:val="22"/>
              </w:rPr>
              <w:t xml:space="preserve"> izņemot vadības pārstāvjus. </w:t>
            </w:r>
            <w:r>
              <w:rPr>
                <w:sz w:val="22"/>
                <w:szCs w:val="22"/>
              </w:rPr>
              <w:t>(</w:t>
            </w:r>
            <w:r w:rsidRPr="000978A8">
              <w:rPr>
                <w:sz w:val="22"/>
                <w:szCs w:val="22"/>
              </w:rPr>
              <w:t>Vadības pārstāvji šo noteikumu izpratnē ir padomes, valdes locekļi, prokūristi, izpilddirektori, ražošanas direktori, tehniskie direktori, tirdzniecības struktūrvienību vadītāji, finanšu struktūrvienību vadītāji, darbinieki, kas atbildīgi par darba drošību), pieļaujot kļūdu vai nolaidību, pārkāpjot savas amata pilnvaras vai neievērojot vadības pārstāvja norādes, rīkojumus, dienesta instrukcijas, u.c., vai veicot darbības, par kurām vadības pārstāvji nebija informēti</w:t>
            </w:r>
            <w:r>
              <w:rPr>
                <w:sz w:val="22"/>
                <w:szCs w:val="22"/>
              </w:rPr>
              <w:t>.</w:t>
            </w:r>
            <w:r>
              <w:t xml:space="preserve"> </w:t>
            </w:r>
          </w:p>
        </w:tc>
        <w:tc>
          <w:tcPr>
            <w:tcW w:w="1276" w:type="dxa"/>
            <w:vAlign w:val="center"/>
          </w:tcPr>
          <w:p w14:paraId="24105463" w14:textId="1CCA6BB3" w:rsidR="00E64079" w:rsidRPr="0061022E" w:rsidRDefault="00B77B59" w:rsidP="004E4256">
            <w:pPr>
              <w:tabs>
                <w:tab w:val="num" w:pos="0"/>
              </w:tabs>
              <w:jc w:val="center"/>
            </w:pPr>
            <w:r>
              <w:t>1</w:t>
            </w:r>
          </w:p>
        </w:tc>
        <w:tc>
          <w:tcPr>
            <w:tcW w:w="3118" w:type="dxa"/>
          </w:tcPr>
          <w:p w14:paraId="6BC8DAD3" w14:textId="77777777" w:rsidR="00E64079" w:rsidRPr="00C960CB" w:rsidRDefault="00E64079" w:rsidP="004E4256">
            <w:pPr>
              <w:tabs>
                <w:tab w:val="num" w:pos="0"/>
              </w:tabs>
              <w:jc w:val="center"/>
              <w:rPr>
                <w:color w:val="000000"/>
                <w:sz w:val="22"/>
                <w:szCs w:val="22"/>
              </w:rPr>
            </w:pPr>
          </w:p>
        </w:tc>
      </w:tr>
      <w:tr w:rsidR="00E64079" w:rsidRPr="00C960CB" w14:paraId="350515E3" w14:textId="137FC671" w:rsidTr="000D5906">
        <w:trPr>
          <w:trHeight w:val="250"/>
        </w:trPr>
        <w:tc>
          <w:tcPr>
            <w:tcW w:w="704" w:type="dxa"/>
            <w:vAlign w:val="center"/>
          </w:tcPr>
          <w:p w14:paraId="11ECF578" w14:textId="3A2FC7A3" w:rsidR="00E64079" w:rsidRDefault="00E64079" w:rsidP="004E4256">
            <w:pPr>
              <w:tabs>
                <w:tab w:val="num" w:pos="0"/>
              </w:tabs>
              <w:jc w:val="center"/>
              <w:rPr>
                <w:color w:val="000000"/>
                <w:sz w:val="22"/>
                <w:szCs w:val="22"/>
              </w:rPr>
            </w:pPr>
            <w:r>
              <w:rPr>
                <w:color w:val="000000"/>
                <w:sz w:val="22"/>
                <w:szCs w:val="22"/>
              </w:rPr>
              <w:t>2</w:t>
            </w:r>
            <w:r w:rsidR="005B2CF8">
              <w:rPr>
                <w:color w:val="000000"/>
                <w:sz w:val="22"/>
                <w:szCs w:val="22"/>
              </w:rPr>
              <w:t>4</w:t>
            </w:r>
            <w:r>
              <w:rPr>
                <w:color w:val="000000"/>
                <w:sz w:val="22"/>
                <w:szCs w:val="22"/>
              </w:rPr>
              <w:t>.</w:t>
            </w:r>
          </w:p>
        </w:tc>
        <w:tc>
          <w:tcPr>
            <w:tcW w:w="6237" w:type="dxa"/>
            <w:vAlign w:val="center"/>
          </w:tcPr>
          <w:p w14:paraId="4A91B3BE" w14:textId="253B3508" w:rsidR="00E64079" w:rsidRPr="000978A8" w:rsidRDefault="00E64079" w:rsidP="004E4256">
            <w:pPr>
              <w:tabs>
                <w:tab w:val="num" w:pos="0"/>
              </w:tabs>
              <w:rPr>
                <w:sz w:val="22"/>
                <w:szCs w:val="22"/>
              </w:rPr>
            </w:pPr>
            <w:r w:rsidRPr="001C1499">
              <w:rPr>
                <w:sz w:val="22"/>
                <w:szCs w:val="22"/>
              </w:rPr>
              <w:t>ledus vai sniega masas izkustēšanās rezultātā (piemēram, slīdot pa jumtu plaknēm un krītot no tām)</w:t>
            </w:r>
            <w:r>
              <w:rPr>
                <w:sz w:val="22"/>
                <w:szCs w:val="22"/>
              </w:rPr>
              <w:t>.</w:t>
            </w:r>
            <w:r>
              <w:t xml:space="preserve"> </w:t>
            </w:r>
            <w:r w:rsidRPr="00514EA8">
              <w:rPr>
                <w:sz w:val="22"/>
                <w:szCs w:val="22"/>
              </w:rPr>
              <w:t>Limits 5000 EUR</w:t>
            </w:r>
          </w:p>
        </w:tc>
        <w:tc>
          <w:tcPr>
            <w:tcW w:w="1276" w:type="dxa"/>
            <w:vAlign w:val="center"/>
          </w:tcPr>
          <w:p w14:paraId="52A94DE0" w14:textId="1C927803" w:rsidR="00E64079" w:rsidRDefault="00B77B59" w:rsidP="004E4256">
            <w:pPr>
              <w:tabs>
                <w:tab w:val="num" w:pos="0"/>
              </w:tabs>
              <w:jc w:val="center"/>
            </w:pPr>
            <w:r>
              <w:t>1</w:t>
            </w:r>
          </w:p>
        </w:tc>
        <w:tc>
          <w:tcPr>
            <w:tcW w:w="3118" w:type="dxa"/>
          </w:tcPr>
          <w:p w14:paraId="27ECA535" w14:textId="77777777" w:rsidR="00E64079" w:rsidRPr="00C960CB" w:rsidRDefault="00E64079" w:rsidP="004E4256">
            <w:pPr>
              <w:tabs>
                <w:tab w:val="num" w:pos="0"/>
              </w:tabs>
              <w:jc w:val="center"/>
              <w:rPr>
                <w:color w:val="000000"/>
                <w:sz w:val="22"/>
                <w:szCs w:val="22"/>
              </w:rPr>
            </w:pPr>
          </w:p>
        </w:tc>
      </w:tr>
      <w:tr w:rsidR="00E64079" w:rsidRPr="00C960CB" w14:paraId="0B476EEA" w14:textId="3C8AB905" w:rsidTr="000D5906">
        <w:trPr>
          <w:trHeight w:val="250"/>
        </w:trPr>
        <w:tc>
          <w:tcPr>
            <w:tcW w:w="704" w:type="dxa"/>
            <w:vAlign w:val="center"/>
          </w:tcPr>
          <w:p w14:paraId="73448217" w14:textId="6E5E3715" w:rsidR="00E64079" w:rsidRDefault="00E64079" w:rsidP="004E4256">
            <w:pPr>
              <w:tabs>
                <w:tab w:val="num" w:pos="0"/>
              </w:tabs>
              <w:jc w:val="center"/>
              <w:rPr>
                <w:color w:val="000000"/>
                <w:sz w:val="22"/>
                <w:szCs w:val="22"/>
              </w:rPr>
            </w:pPr>
            <w:r>
              <w:rPr>
                <w:color w:val="000000"/>
                <w:sz w:val="22"/>
                <w:szCs w:val="22"/>
              </w:rPr>
              <w:t>2</w:t>
            </w:r>
            <w:r w:rsidR="005B2CF8">
              <w:rPr>
                <w:color w:val="000000"/>
                <w:sz w:val="22"/>
                <w:szCs w:val="22"/>
              </w:rPr>
              <w:t>5</w:t>
            </w:r>
            <w:r>
              <w:rPr>
                <w:color w:val="000000"/>
                <w:sz w:val="22"/>
                <w:szCs w:val="22"/>
              </w:rPr>
              <w:t>.</w:t>
            </w:r>
          </w:p>
        </w:tc>
        <w:tc>
          <w:tcPr>
            <w:tcW w:w="6237" w:type="dxa"/>
            <w:vAlign w:val="center"/>
          </w:tcPr>
          <w:p w14:paraId="263FB121" w14:textId="7B77A689" w:rsidR="00E64079" w:rsidRPr="005F11B5" w:rsidRDefault="00E64079" w:rsidP="004E4256">
            <w:pPr>
              <w:tabs>
                <w:tab w:val="num" w:pos="0"/>
              </w:tabs>
              <w:rPr>
                <w:sz w:val="22"/>
                <w:szCs w:val="22"/>
              </w:rPr>
            </w:pPr>
            <w:r w:rsidRPr="005F11B5">
              <w:rPr>
                <w:sz w:val="22"/>
                <w:szCs w:val="22"/>
              </w:rPr>
              <w:t>ūdens, gāzes, elektroenerģijas, kurināmā vai citu enerģijas resursu piegādes pārtraukuma rezultātā, ja šis pārtraukums nav radies apdrošinātā riska iestāšanās rezultātā.</w:t>
            </w:r>
            <w:r w:rsidRPr="005F11B5">
              <w:t xml:space="preserve"> </w:t>
            </w:r>
            <w:r w:rsidRPr="005F11B5">
              <w:rPr>
                <w:sz w:val="22"/>
                <w:szCs w:val="22"/>
              </w:rPr>
              <w:t>Limits 10 000 EUR</w:t>
            </w:r>
          </w:p>
        </w:tc>
        <w:tc>
          <w:tcPr>
            <w:tcW w:w="1276" w:type="dxa"/>
            <w:vAlign w:val="center"/>
          </w:tcPr>
          <w:p w14:paraId="747B13BB" w14:textId="284A6134" w:rsidR="00E64079" w:rsidRDefault="00B77B59" w:rsidP="004E4256">
            <w:pPr>
              <w:tabs>
                <w:tab w:val="num" w:pos="0"/>
              </w:tabs>
              <w:jc w:val="center"/>
            </w:pPr>
            <w:r>
              <w:t>0,5</w:t>
            </w:r>
          </w:p>
        </w:tc>
        <w:tc>
          <w:tcPr>
            <w:tcW w:w="3118" w:type="dxa"/>
          </w:tcPr>
          <w:p w14:paraId="30E8DBB2" w14:textId="77777777" w:rsidR="00E64079" w:rsidRPr="00C960CB" w:rsidRDefault="00E64079" w:rsidP="004E4256">
            <w:pPr>
              <w:tabs>
                <w:tab w:val="num" w:pos="0"/>
              </w:tabs>
              <w:jc w:val="center"/>
              <w:rPr>
                <w:color w:val="000000"/>
                <w:sz w:val="22"/>
                <w:szCs w:val="22"/>
              </w:rPr>
            </w:pPr>
          </w:p>
        </w:tc>
      </w:tr>
      <w:tr w:rsidR="00E64079" w:rsidRPr="00C960CB" w14:paraId="1A4F5388" w14:textId="7040FE33" w:rsidTr="000D5906">
        <w:trPr>
          <w:trHeight w:val="250"/>
        </w:trPr>
        <w:tc>
          <w:tcPr>
            <w:tcW w:w="704" w:type="dxa"/>
            <w:vAlign w:val="center"/>
          </w:tcPr>
          <w:p w14:paraId="1E7652EE" w14:textId="412CE95B" w:rsidR="00E64079" w:rsidRDefault="005B2CF8" w:rsidP="004E4256">
            <w:pPr>
              <w:tabs>
                <w:tab w:val="num" w:pos="0"/>
              </w:tabs>
              <w:jc w:val="center"/>
              <w:rPr>
                <w:color w:val="000000"/>
                <w:sz w:val="22"/>
                <w:szCs w:val="22"/>
              </w:rPr>
            </w:pPr>
            <w:r>
              <w:rPr>
                <w:color w:val="000000"/>
                <w:sz w:val="22"/>
                <w:szCs w:val="22"/>
              </w:rPr>
              <w:t>26</w:t>
            </w:r>
            <w:r w:rsidR="00E64079">
              <w:rPr>
                <w:color w:val="000000"/>
                <w:sz w:val="22"/>
                <w:szCs w:val="22"/>
              </w:rPr>
              <w:t>.</w:t>
            </w:r>
          </w:p>
        </w:tc>
        <w:tc>
          <w:tcPr>
            <w:tcW w:w="6237" w:type="dxa"/>
            <w:vAlign w:val="center"/>
          </w:tcPr>
          <w:p w14:paraId="3C5833DA" w14:textId="74727F4C" w:rsidR="00E64079" w:rsidRPr="002A13D9" w:rsidRDefault="00E64079" w:rsidP="004E4256">
            <w:pPr>
              <w:tabs>
                <w:tab w:val="num" w:pos="0"/>
              </w:tabs>
              <w:rPr>
                <w:sz w:val="22"/>
                <w:szCs w:val="22"/>
              </w:rPr>
            </w:pPr>
            <w:r w:rsidRPr="00EB7143">
              <w:rPr>
                <w:sz w:val="22"/>
                <w:szCs w:val="22"/>
              </w:rPr>
              <w:t>gruntsūdeņu līmeņa izmaiņu rezultātā</w:t>
            </w:r>
            <w:r>
              <w:rPr>
                <w:sz w:val="22"/>
                <w:szCs w:val="22"/>
              </w:rPr>
              <w:t>.</w:t>
            </w:r>
            <w:r>
              <w:t xml:space="preserve"> </w:t>
            </w:r>
            <w:r w:rsidRPr="00243071">
              <w:rPr>
                <w:sz w:val="22"/>
                <w:szCs w:val="22"/>
              </w:rPr>
              <w:t>Limits 5000 EUR</w:t>
            </w:r>
          </w:p>
        </w:tc>
        <w:tc>
          <w:tcPr>
            <w:tcW w:w="1276" w:type="dxa"/>
            <w:vAlign w:val="center"/>
          </w:tcPr>
          <w:p w14:paraId="1EC9FF4D" w14:textId="1FE891E3" w:rsidR="00E64079" w:rsidRDefault="00B77B59" w:rsidP="004E4256">
            <w:pPr>
              <w:tabs>
                <w:tab w:val="num" w:pos="0"/>
              </w:tabs>
              <w:jc w:val="center"/>
            </w:pPr>
            <w:r>
              <w:t>0,5</w:t>
            </w:r>
          </w:p>
        </w:tc>
        <w:tc>
          <w:tcPr>
            <w:tcW w:w="3118" w:type="dxa"/>
          </w:tcPr>
          <w:p w14:paraId="0864CFC2" w14:textId="77777777" w:rsidR="00E64079" w:rsidRPr="00C960CB" w:rsidRDefault="00E64079" w:rsidP="004E4256">
            <w:pPr>
              <w:tabs>
                <w:tab w:val="num" w:pos="0"/>
              </w:tabs>
              <w:jc w:val="center"/>
              <w:rPr>
                <w:color w:val="000000"/>
                <w:sz w:val="22"/>
                <w:szCs w:val="22"/>
              </w:rPr>
            </w:pPr>
          </w:p>
        </w:tc>
      </w:tr>
      <w:tr w:rsidR="00E64079" w:rsidRPr="00C960CB" w14:paraId="08BEAB05" w14:textId="1E83083D" w:rsidTr="000D5906">
        <w:trPr>
          <w:trHeight w:val="250"/>
        </w:trPr>
        <w:tc>
          <w:tcPr>
            <w:tcW w:w="704" w:type="dxa"/>
            <w:vAlign w:val="center"/>
          </w:tcPr>
          <w:p w14:paraId="7472D991" w14:textId="3067294F" w:rsidR="00E64079" w:rsidRDefault="005B2CF8" w:rsidP="004E4256">
            <w:pPr>
              <w:tabs>
                <w:tab w:val="num" w:pos="0"/>
              </w:tabs>
              <w:jc w:val="center"/>
              <w:rPr>
                <w:color w:val="000000"/>
                <w:sz w:val="22"/>
                <w:szCs w:val="22"/>
              </w:rPr>
            </w:pPr>
            <w:r>
              <w:rPr>
                <w:color w:val="000000"/>
                <w:sz w:val="22"/>
                <w:szCs w:val="22"/>
              </w:rPr>
              <w:t>27</w:t>
            </w:r>
            <w:r w:rsidR="00E64079">
              <w:rPr>
                <w:color w:val="000000"/>
                <w:sz w:val="22"/>
                <w:szCs w:val="22"/>
              </w:rPr>
              <w:t>.</w:t>
            </w:r>
          </w:p>
        </w:tc>
        <w:tc>
          <w:tcPr>
            <w:tcW w:w="6237" w:type="dxa"/>
            <w:vAlign w:val="center"/>
          </w:tcPr>
          <w:p w14:paraId="751173ED" w14:textId="6BF55BE7" w:rsidR="00E64079" w:rsidRPr="006E2FCF" w:rsidRDefault="00E64079" w:rsidP="004E4256">
            <w:pPr>
              <w:tabs>
                <w:tab w:val="num" w:pos="0"/>
              </w:tabs>
              <w:rPr>
                <w:sz w:val="22"/>
                <w:szCs w:val="22"/>
              </w:rPr>
            </w:pPr>
            <w:r w:rsidRPr="006E2FCF">
              <w:rPr>
                <w:sz w:val="22"/>
                <w:szCs w:val="22"/>
              </w:rPr>
              <w:t>Pārplūstot, plīstot nokrišņu vai kanalizācijas savākšanas sistēmām, vai jumta notekcaurulēm.</w:t>
            </w:r>
            <w:r w:rsidRPr="006E2FCF">
              <w:t xml:space="preserve"> </w:t>
            </w:r>
            <w:r w:rsidRPr="006E2FCF">
              <w:rPr>
                <w:sz w:val="22"/>
                <w:szCs w:val="22"/>
              </w:rPr>
              <w:t>Limits 5000 EUR</w:t>
            </w:r>
          </w:p>
        </w:tc>
        <w:tc>
          <w:tcPr>
            <w:tcW w:w="1276" w:type="dxa"/>
            <w:vAlign w:val="center"/>
          </w:tcPr>
          <w:p w14:paraId="39994CCD" w14:textId="3811330C" w:rsidR="00E64079" w:rsidRPr="006E2FCF" w:rsidRDefault="008B3CFD" w:rsidP="004E4256">
            <w:pPr>
              <w:tabs>
                <w:tab w:val="num" w:pos="0"/>
              </w:tabs>
              <w:jc w:val="center"/>
            </w:pPr>
            <w:r>
              <w:t>1</w:t>
            </w:r>
          </w:p>
        </w:tc>
        <w:tc>
          <w:tcPr>
            <w:tcW w:w="3118" w:type="dxa"/>
          </w:tcPr>
          <w:p w14:paraId="23DFDFEF" w14:textId="77777777" w:rsidR="00E64079" w:rsidRPr="00C960CB" w:rsidRDefault="00E64079" w:rsidP="004E4256">
            <w:pPr>
              <w:tabs>
                <w:tab w:val="num" w:pos="0"/>
              </w:tabs>
              <w:jc w:val="center"/>
              <w:rPr>
                <w:color w:val="000000"/>
                <w:sz w:val="22"/>
                <w:szCs w:val="22"/>
              </w:rPr>
            </w:pPr>
          </w:p>
        </w:tc>
      </w:tr>
      <w:tr w:rsidR="00E64079" w:rsidRPr="00C960CB" w14:paraId="5BD5AC0C" w14:textId="5E9E8A25" w:rsidTr="000D5906">
        <w:trPr>
          <w:trHeight w:val="250"/>
        </w:trPr>
        <w:tc>
          <w:tcPr>
            <w:tcW w:w="704" w:type="dxa"/>
            <w:vAlign w:val="center"/>
          </w:tcPr>
          <w:p w14:paraId="667FAF57" w14:textId="735FE764" w:rsidR="00E64079" w:rsidRDefault="005B2CF8" w:rsidP="007869C3">
            <w:pPr>
              <w:tabs>
                <w:tab w:val="num" w:pos="0"/>
              </w:tabs>
              <w:jc w:val="center"/>
              <w:rPr>
                <w:color w:val="000000"/>
                <w:sz w:val="22"/>
                <w:szCs w:val="22"/>
              </w:rPr>
            </w:pPr>
            <w:r>
              <w:rPr>
                <w:color w:val="000000"/>
                <w:sz w:val="22"/>
                <w:szCs w:val="22"/>
              </w:rPr>
              <w:t>28</w:t>
            </w:r>
            <w:r w:rsidR="00E64079">
              <w:rPr>
                <w:color w:val="000000"/>
                <w:sz w:val="22"/>
                <w:szCs w:val="22"/>
              </w:rPr>
              <w:t>.</w:t>
            </w:r>
          </w:p>
        </w:tc>
        <w:tc>
          <w:tcPr>
            <w:tcW w:w="6237" w:type="dxa"/>
            <w:vAlign w:val="center"/>
          </w:tcPr>
          <w:p w14:paraId="4B767C70" w14:textId="42A488DB" w:rsidR="00E64079" w:rsidRPr="006E2FCF" w:rsidRDefault="00E64079" w:rsidP="007869C3">
            <w:pPr>
              <w:tabs>
                <w:tab w:val="num" w:pos="0"/>
              </w:tabs>
              <w:rPr>
                <w:sz w:val="22"/>
                <w:szCs w:val="22"/>
              </w:rPr>
            </w:pPr>
            <w:r w:rsidRPr="006E2FCF">
              <w:rPr>
                <w:sz w:val="22"/>
                <w:szCs w:val="22"/>
              </w:rPr>
              <w:t>Teritorijas un pazemes telpu applūde nokrišņu dēļ, kad maģistrālās/municipālās noteksistēmas nespēj novadīt nokrišņus.</w:t>
            </w:r>
          </w:p>
        </w:tc>
        <w:tc>
          <w:tcPr>
            <w:tcW w:w="1276" w:type="dxa"/>
            <w:vAlign w:val="center"/>
          </w:tcPr>
          <w:p w14:paraId="1B90BABE" w14:textId="06E03837" w:rsidR="00E64079" w:rsidRPr="006E2FCF" w:rsidRDefault="008B3CFD" w:rsidP="007869C3">
            <w:pPr>
              <w:tabs>
                <w:tab w:val="num" w:pos="0"/>
              </w:tabs>
              <w:jc w:val="center"/>
              <w:rPr>
                <w:sz w:val="22"/>
                <w:szCs w:val="22"/>
              </w:rPr>
            </w:pPr>
            <w:r>
              <w:rPr>
                <w:sz w:val="22"/>
                <w:szCs w:val="22"/>
              </w:rPr>
              <w:t>1</w:t>
            </w:r>
          </w:p>
        </w:tc>
        <w:tc>
          <w:tcPr>
            <w:tcW w:w="3118" w:type="dxa"/>
          </w:tcPr>
          <w:p w14:paraId="0326A1BC" w14:textId="77777777" w:rsidR="00E64079" w:rsidRPr="00C960CB" w:rsidRDefault="00E64079" w:rsidP="007869C3">
            <w:pPr>
              <w:tabs>
                <w:tab w:val="num" w:pos="0"/>
              </w:tabs>
              <w:jc w:val="center"/>
              <w:rPr>
                <w:color w:val="000000"/>
                <w:sz w:val="22"/>
                <w:szCs w:val="22"/>
              </w:rPr>
            </w:pPr>
          </w:p>
        </w:tc>
      </w:tr>
      <w:tr w:rsidR="00E64079" w:rsidRPr="00C960CB" w14:paraId="27205608" w14:textId="6C30CEA9" w:rsidTr="000D5906">
        <w:trPr>
          <w:trHeight w:val="250"/>
        </w:trPr>
        <w:tc>
          <w:tcPr>
            <w:tcW w:w="704" w:type="dxa"/>
            <w:vAlign w:val="center"/>
          </w:tcPr>
          <w:p w14:paraId="098CC13E" w14:textId="05786F82" w:rsidR="00E64079" w:rsidRDefault="002C1680" w:rsidP="007869C3">
            <w:pPr>
              <w:tabs>
                <w:tab w:val="num" w:pos="0"/>
              </w:tabs>
              <w:jc w:val="center"/>
              <w:rPr>
                <w:color w:val="000000"/>
                <w:sz w:val="22"/>
                <w:szCs w:val="22"/>
              </w:rPr>
            </w:pPr>
            <w:r>
              <w:rPr>
                <w:color w:val="000000"/>
                <w:sz w:val="22"/>
                <w:szCs w:val="22"/>
              </w:rPr>
              <w:t>29</w:t>
            </w:r>
            <w:r w:rsidR="00E64079">
              <w:rPr>
                <w:color w:val="000000"/>
                <w:sz w:val="22"/>
                <w:szCs w:val="22"/>
              </w:rPr>
              <w:t>.</w:t>
            </w:r>
          </w:p>
        </w:tc>
        <w:tc>
          <w:tcPr>
            <w:tcW w:w="6237" w:type="dxa"/>
            <w:vAlign w:val="center"/>
          </w:tcPr>
          <w:p w14:paraId="77DE165A" w14:textId="6CAD71F7" w:rsidR="00E64079" w:rsidRPr="00517AE8" w:rsidRDefault="00E64079" w:rsidP="007869C3">
            <w:pPr>
              <w:tabs>
                <w:tab w:val="num" w:pos="0"/>
              </w:tabs>
              <w:rPr>
                <w:sz w:val="22"/>
                <w:szCs w:val="22"/>
              </w:rPr>
            </w:pPr>
            <w:r>
              <w:rPr>
                <w:sz w:val="22"/>
                <w:szCs w:val="22"/>
              </w:rPr>
              <w:t xml:space="preserve">Kustamajam īpašumam, </w:t>
            </w:r>
            <w:r w:rsidRPr="001B7227">
              <w:rPr>
                <w:sz w:val="22"/>
                <w:szCs w:val="22"/>
              </w:rPr>
              <w:t>kas</w:t>
            </w:r>
            <w:r>
              <w:rPr>
                <w:sz w:val="22"/>
                <w:szCs w:val="22"/>
              </w:rPr>
              <w:t xml:space="preserve"> vietas, vai savu īpašību dēl jāuzglabā </w:t>
            </w:r>
            <w:r w:rsidRPr="0072680A">
              <w:rPr>
                <w:sz w:val="22"/>
                <w:szCs w:val="22"/>
              </w:rPr>
              <w:t>10 cm virs grīdas līmeņa</w:t>
            </w:r>
            <w:r>
              <w:rPr>
                <w:sz w:val="22"/>
                <w:szCs w:val="22"/>
              </w:rPr>
              <w:t xml:space="preserve">, bet tiek </w:t>
            </w:r>
            <w:r w:rsidRPr="001B7227">
              <w:rPr>
                <w:sz w:val="22"/>
                <w:szCs w:val="22"/>
              </w:rPr>
              <w:t>uzglabāt</w:t>
            </w:r>
            <w:r>
              <w:rPr>
                <w:sz w:val="22"/>
                <w:szCs w:val="22"/>
              </w:rPr>
              <w:t>s</w:t>
            </w:r>
            <w:r w:rsidRPr="001B7227">
              <w:rPr>
                <w:sz w:val="22"/>
                <w:szCs w:val="22"/>
              </w:rPr>
              <w:t xml:space="preserve"> zemāk nekā 10 cm virs grīdas līmeņa</w:t>
            </w:r>
            <w:r>
              <w:rPr>
                <w:sz w:val="22"/>
                <w:szCs w:val="22"/>
              </w:rPr>
              <w:t xml:space="preserve">. </w:t>
            </w:r>
            <w:r w:rsidRPr="00157382">
              <w:rPr>
                <w:sz w:val="22"/>
                <w:szCs w:val="22"/>
              </w:rPr>
              <w:t>Limits 5000 EUR</w:t>
            </w:r>
          </w:p>
        </w:tc>
        <w:tc>
          <w:tcPr>
            <w:tcW w:w="1276" w:type="dxa"/>
            <w:vAlign w:val="center"/>
          </w:tcPr>
          <w:p w14:paraId="1E0C68B1" w14:textId="5C52BBE7" w:rsidR="00E64079" w:rsidRDefault="008D4C74" w:rsidP="007869C3">
            <w:pPr>
              <w:tabs>
                <w:tab w:val="num" w:pos="0"/>
              </w:tabs>
              <w:jc w:val="center"/>
            </w:pPr>
            <w:r>
              <w:t>0,5</w:t>
            </w:r>
          </w:p>
        </w:tc>
        <w:tc>
          <w:tcPr>
            <w:tcW w:w="3118" w:type="dxa"/>
          </w:tcPr>
          <w:p w14:paraId="277509E7" w14:textId="77777777" w:rsidR="00E64079" w:rsidRPr="00C960CB" w:rsidRDefault="00E64079" w:rsidP="007869C3">
            <w:pPr>
              <w:tabs>
                <w:tab w:val="num" w:pos="0"/>
              </w:tabs>
              <w:jc w:val="center"/>
              <w:rPr>
                <w:color w:val="000000"/>
                <w:sz w:val="22"/>
                <w:szCs w:val="22"/>
              </w:rPr>
            </w:pPr>
          </w:p>
        </w:tc>
      </w:tr>
      <w:tr w:rsidR="00E64079" w:rsidRPr="00C960CB" w14:paraId="62D32EB0" w14:textId="5009BAF5" w:rsidTr="000D5906">
        <w:trPr>
          <w:trHeight w:val="250"/>
        </w:trPr>
        <w:tc>
          <w:tcPr>
            <w:tcW w:w="704" w:type="dxa"/>
            <w:vAlign w:val="center"/>
          </w:tcPr>
          <w:p w14:paraId="3F388E4A" w14:textId="41237F9A" w:rsidR="00E64079" w:rsidRDefault="00E64079" w:rsidP="007869C3">
            <w:pPr>
              <w:tabs>
                <w:tab w:val="num" w:pos="0"/>
              </w:tabs>
              <w:jc w:val="center"/>
              <w:rPr>
                <w:color w:val="000000"/>
                <w:sz w:val="22"/>
                <w:szCs w:val="22"/>
              </w:rPr>
            </w:pPr>
            <w:r>
              <w:rPr>
                <w:color w:val="000000"/>
                <w:sz w:val="22"/>
                <w:szCs w:val="22"/>
              </w:rPr>
              <w:t>3</w:t>
            </w:r>
            <w:r w:rsidR="002C1680">
              <w:rPr>
                <w:color w:val="000000"/>
                <w:sz w:val="22"/>
                <w:szCs w:val="22"/>
              </w:rPr>
              <w:t>0</w:t>
            </w:r>
            <w:r>
              <w:rPr>
                <w:color w:val="000000"/>
                <w:sz w:val="22"/>
                <w:szCs w:val="22"/>
              </w:rPr>
              <w:t>.</w:t>
            </w:r>
          </w:p>
        </w:tc>
        <w:tc>
          <w:tcPr>
            <w:tcW w:w="6237" w:type="dxa"/>
            <w:vAlign w:val="center"/>
          </w:tcPr>
          <w:p w14:paraId="77B78A51" w14:textId="44A46FE8" w:rsidR="00E64079" w:rsidRDefault="00E64079" w:rsidP="007869C3">
            <w:pPr>
              <w:tabs>
                <w:tab w:val="num" w:pos="0"/>
              </w:tabs>
              <w:rPr>
                <w:sz w:val="22"/>
                <w:szCs w:val="22"/>
              </w:rPr>
            </w:pPr>
            <w:r w:rsidRPr="00473ABE">
              <w:rPr>
                <w:sz w:val="22"/>
                <w:szCs w:val="22"/>
              </w:rPr>
              <w:t>paredzam</w:t>
            </w:r>
            <w:r>
              <w:rPr>
                <w:sz w:val="22"/>
                <w:szCs w:val="22"/>
              </w:rPr>
              <w:t>u</w:t>
            </w:r>
            <w:r w:rsidRPr="00473ABE">
              <w:rPr>
                <w:sz w:val="22"/>
                <w:szCs w:val="22"/>
              </w:rPr>
              <w:t xml:space="preserve"> plūd</w:t>
            </w:r>
            <w:r>
              <w:rPr>
                <w:sz w:val="22"/>
                <w:szCs w:val="22"/>
              </w:rPr>
              <w:t>u</w:t>
            </w:r>
            <w:r w:rsidRPr="00473ABE">
              <w:rPr>
                <w:sz w:val="22"/>
                <w:szCs w:val="22"/>
              </w:rPr>
              <w:t xml:space="preserve"> </w:t>
            </w:r>
            <w:r>
              <w:rPr>
                <w:sz w:val="22"/>
                <w:szCs w:val="22"/>
              </w:rPr>
              <w:t>un</w:t>
            </w:r>
            <w:r w:rsidRPr="00473ABE">
              <w:rPr>
                <w:sz w:val="22"/>
                <w:szCs w:val="22"/>
              </w:rPr>
              <w:t xml:space="preserve"> pal</w:t>
            </w:r>
            <w:r>
              <w:rPr>
                <w:sz w:val="22"/>
                <w:szCs w:val="22"/>
              </w:rPr>
              <w:t>u dēļ</w:t>
            </w:r>
            <w:r w:rsidRPr="00473ABE">
              <w:rPr>
                <w:sz w:val="22"/>
                <w:szCs w:val="22"/>
              </w:rPr>
              <w:t xml:space="preserve">. </w:t>
            </w:r>
            <w:r>
              <w:rPr>
                <w:sz w:val="22"/>
                <w:szCs w:val="22"/>
              </w:rPr>
              <w:t>P</w:t>
            </w:r>
            <w:r w:rsidRPr="00473ABE">
              <w:rPr>
                <w:sz w:val="22"/>
                <w:szCs w:val="22"/>
              </w:rPr>
              <w:t xml:space="preserve">ar paredzamiem plūdiem </w:t>
            </w:r>
            <w:r>
              <w:rPr>
                <w:sz w:val="22"/>
                <w:szCs w:val="22"/>
              </w:rPr>
              <w:t>un</w:t>
            </w:r>
            <w:r w:rsidRPr="00473ABE">
              <w:rPr>
                <w:sz w:val="22"/>
                <w:szCs w:val="22"/>
              </w:rPr>
              <w:t xml:space="preserve"> paliem tiek uzskatīti plūdi </w:t>
            </w:r>
            <w:r>
              <w:rPr>
                <w:sz w:val="22"/>
                <w:szCs w:val="22"/>
              </w:rPr>
              <w:t>un</w:t>
            </w:r>
            <w:r w:rsidRPr="00473ABE">
              <w:rPr>
                <w:sz w:val="22"/>
                <w:szCs w:val="22"/>
              </w:rPr>
              <w:t xml:space="preserve"> pali, ja saskaņā ar statistikas datiem plūdi </w:t>
            </w:r>
            <w:r>
              <w:rPr>
                <w:sz w:val="22"/>
                <w:szCs w:val="22"/>
              </w:rPr>
              <w:t>un</w:t>
            </w:r>
            <w:r w:rsidRPr="00473ABE">
              <w:rPr>
                <w:sz w:val="22"/>
                <w:szCs w:val="22"/>
              </w:rPr>
              <w:t xml:space="preserve"> pali </w:t>
            </w:r>
            <w:r w:rsidRPr="006E2FCF">
              <w:rPr>
                <w:sz w:val="22"/>
                <w:szCs w:val="22"/>
              </w:rPr>
              <w:t>apdrošināšanas objekta vietā ir bijuši biežāk nekā 2 reizes pēdējos 20 gados. Limits 50 000 EUR</w:t>
            </w:r>
          </w:p>
        </w:tc>
        <w:tc>
          <w:tcPr>
            <w:tcW w:w="1276" w:type="dxa"/>
            <w:vAlign w:val="center"/>
          </w:tcPr>
          <w:p w14:paraId="574232AC" w14:textId="2B1D1F1A" w:rsidR="00E64079" w:rsidRDefault="008D4C74" w:rsidP="007869C3">
            <w:pPr>
              <w:tabs>
                <w:tab w:val="num" w:pos="0"/>
              </w:tabs>
              <w:jc w:val="center"/>
            </w:pPr>
            <w:r>
              <w:t>0,5</w:t>
            </w:r>
          </w:p>
        </w:tc>
        <w:tc>
          <w:tcPr>
            <w:tcW w:w="3118" w:type="dxa"/>
          </w:tcPr>
          <w:p w14:paraId="20563341" w14:textId="77777777" w:rsidR="00E64079" w:rsidRPr="00C960CB" w:rsidRDefault="00E64079" w:rsidP="007869C3">
            <w:pPr>
              <w:tabs>
                <w:tab w:val="num" w:pos="0"/>
              </w:tabs>
              <w:jc w:val="center"/>
              <w:rPr>
                <w:color w:val="000000"/>
                <w:sz w:val="22"/>
                <w:szCs w:val="22"/>
              </w:rPr>
            </w:pPr>
          </w:p>
        </w:tc>
      </w:tr>
      <w:tr w:rsidR="00E64079" w:rsidRPr="00C960CB" w14:paraId="419E4E86" w14:textId="25F90DD2" w:rsidTr="000D5906">
        <w:trPr>
          <w:trHeight w:val="250"/>
        </w:trPr>
        <w:tc>
          <w:tcPr>
            <w:tcW w:w="704" w:type="dxa"/>
            <w:vAlign w:val="center"/>
          </w:tcPr>
          <w:p w14:paraId="591B7391" w14:textId="64615F36" w:rsidR="00E64079" w:rsidRDefault="00E64079" w:rsidP="007869C3">
            <w:pPr>
              <w:tabs>
                <w:tab w:val="num" w:pos="0"/>
              </w:tabs>
              <w:jc w:val="center"/>
              <w:rPr>
                <w:color w:val="000000"/>
                <w:sz w:val="22"/>
                <w:szCs w:val="22"/>
              </w:rPr>
            </w:pPr>
            <w:r>
              <w:rPr>
                <w:color w:val="000000"/>
                <w:sz w:val="22"/>
                <w:szCs w:val="22"/>
              </w:rPr>
              <w:t>3</w:t>
            </w:r>
            <w:r w:rsidR="002C1680">
              <w:rPr>
                <w:color w:val="000000"/>
                <w:sz w:val="22"/>
                <w:szCs w:val="22"/>
              </w:rPr>
              <w:t>1</w:t>
            </w:r>
            <w:r>
              <w:rPr>
                <w:color w:val="000000"/>
                <w:sz w:val="22"/>
                <w:szCs w:val="22"/>
              </w:rPr>
              <w:t>.</w:t>
            </w:r>
          </w:p>
        </w:tc>
        <w:tc>
          <w:tcPr>
            <w:tcW w:w="6237" w:type="dxa"/>
            <w:vAlign w:val="center"/>
          </w:tcPr>
          <w:p w14:paraId="0D2D64E2" w14:textId="578AABBF" w:rsidR="00E64079" w:rsidRPr="005F11B5" w:rsidRDefault="00E64079" w:rsidP="007869C3">
            <w:pPr>
              <w:tabs>
                <w:tab w:val="num" w:pos="0"/>
              </w:tabs>
              <w:rPr>
                <w:sz w:val="22"/>
                <w:szCs w:val="22"/>
              </w:rPr>
            </w:pPr>
            <w:r w:rsidRPr="005F11B5">
              <w:rPr>
                <w:sz w:val="22"/>
                <w:szCs w:val="22"/>
              </w:rPr>
              <w:t>augsnes un krasta erozijas, nogulsnēšanās, nogruvumu,</w:t>
            </w:r>
            <w:r w:rsidRPr="005F11B5">
              <w:t xml:space="preserve"> </w:t>
            </w:r>
            <w:r w:rsidRPr="005F11B5">
              <w:rPr>
                <w:sz w:val="22"/>
                <w:szCs w:val="22"/>
              </w:rPr>
              <w:t>iegruvumu  zemes garozas un zemes virsmas kustības (zemestrīces) vai cunami rezultātā,</w:t>
            </w:r>
            <w:r w:rsidRPr="005F11B5">
              <w:t xml:space="preserve"> </w:t>
            </w:r>
            <w:r w:rsidRPr="005F11B5">
              <w:rPr>
                <w:sz w:val="22"/>
                <w:szCs w:val="22"/>
              </w:rPr>
              <w:t>izņemot bojājumus, ko ir izraisījusi zemestrīce ar stiprumu virs 4 ballēm pēc Rihtera skalas vai virs 5 ballēm pēc Starptautisko satricinājumu skalas MSK-64. Limits 50 000 EUR</w:t>
            </w:r>
          </w:p>
        </w:tc>
        <w:tc>
          <w:tcPr>
            <w:tcW w:w="1276" w:type="dxa"/>
            <w:vAlign w:val="center"/>
          </w:tcPr>
          <w:p w14:paraId="2183F876" w14:textId="298E71A9" w:rsidR="00E64079" w:rsidRDefault="008D4C74" w:rsidP="007869C3">
            <w:pPr>
              <w:tabs>
                <w:tab w:val="num" w:pos="0"/>
              </w:tabs>
              <w:jc w:val="center"/>
            </w:pPr>
            <w:r>
              <w:t>0,5</w:t>
            </w:r>
          </w:p>
        </w:tc>
        <w:tc>
          <w:tcPr>
            <w:tcW w:w="3118" w:type="dxa"/>
          </w:tcPr>
          <w:p w14:paraId="5E93F685" w14:textId="77777777" w:rsidR="00E64079" w:rsidRPr="00C960CB" w:rsidRDefault="00E64079" w:rsidP="007869C3">
            <w:pPr>
              <w:tabs>
                <w:tab w:val="num" w:pos="0"/>
              </w:tabs>
              <w:jc w:val="center"/>
              <w:rPr>
                <w:color w:val="000000"/>
                <w:sz w:val="22"/>
                <w:szCs w:val="22"/>
              </w:rPr>
            </w:pPr>
          </w:p>
        </w:tc>
      </w:tr>
      <w:tr w:rsidR="00E64079" w:rsidRPr="00C960CB" w14:paraId="7F33B778" w14:textId="04FC13A3" w:rsidTr="000D5906">
        <w:trPr>
          <w:trHeight w:val="250"/>
        </w:trPr>
        <w:tc>
          <w:tcPr>
            <w:tcW w:w="704" w:type="dxa"/>
          </w:tcPr>
          <w:p w14:paraId="129DF5AA" w14:textId="240AA7AD" w:rsidR="00E64079" w:rsidRDefault="00E64079" w:rsidP="007D2E2A">
            <w:pPr>
              <w:tabs>
                <w:tab w:val="num" w:pos="0"/>
              </w:tabs>
              <w:jc w:val="center"/>
              <w:rPr>
                <w:color w:val="000000"/>
                <w:sz w:val="22"/>
                <w:szCs w:val="22"/>
              </w:rPr>
            </w:pPr>
            <w:r w:rsidRPr="009F31A1">
              <w:lastRenderedPageBreak/>
              <w:t>3</w:t>
            </w:r>
            <w:r w:rsidR="002C1680">
              <w:t>2</w:t>
            </w:r>
            <w:r w:rsidRPr="009F31A1">
              <w:t>.</w:t>
            </w:r>
          </w:p>
        </w:tc>
        <w:tc>
          <w:tcPr>
            <w:tcW w:w="6237" w:type="dxa"/>
            <w:vAlign w:val="center"/>
          </w:tcPr>
          <w:p w14:paraId="50E63BCB" w14:textId="23D8A1A1" w:rsidR="00E64079" w:rsidRPr="006E2FCF" w:rsidRDefault="00E64079" w:rsidP="007D2E2A">
            <w:pPr>
              <w:tabs>
                <w:tab w:val="num" w:pos="0"/>
              </w:tabs>
              <w:rPr>
                <w:sz w:val="22"/>
                <w:szCs w:val="22"/>
              </w:rPr>
            </w:pPr>
            <w:r w:rsidRPr="006E2FCF">
              <w:rPr>
                <w:sz w:val="22"/>
                <w:szCs w:val="22"/>
              </w:rPr>
              <w:t>sniega segas svara iedarbības rezultātā uz apdrošināšanas objektu, ja objekta apsaimniekotājs nav saprātīgi iespējamā laikā notīrījis  sniegu  no  ēkas  jumta  pārsegumiem. Limits 5000 EUR</w:t>
            </w:r>
          </w:p>
        </w:tc>
        <w:tc>
          <w:tcPr>
            <w:tcW w:w="1276" w:type="dxa"/>
            <w:vAlign w:val="center"/>
          </w:tcPr>
          <w:p w14:paraId="2B90CE10" w14:textId="294F8FBB" w:rsidR="00E64079" w:rsidRDefault="008D4C74" w:rsidP="007D2E2A">
            <w:pPr>
              <w:tabs>
                <w:tab w:val="num" w:pos="0"/>
              </w:tabs>
              <w:jc w:val="center"/>
            </w:pPr>
            <w:r>
              <w:t>0,5</w:t>
            </w:r>
          </w:p>
        </w:tc>
        <w:tc>
          <w:tcPr>
            <w:tcW w:w="3118" w:type="dxa"/>
          </w:tcPr>
          <w:p w14:paraId="558A10E8" w14:textId="77777777" w:rsidR="00E64079" w:rsidRPr="00C960CB" w:rsidRDefault="00E64079" w:rsidP="007D2E2A">
            <w:pPr>
              <w:tabs>
                <w:tab w:val="num" w:pos="0"/>
              </w:tabs>
              <w:jc w:val="center"/>
              <w:rPr>
                <w:color w:val="000000"/>
                <w:sz w:val="22"/>
                <w:szCs w:val="22"/>
              </w:rPr>
            </w:pPr>
          </w:p>
        </w:tc>
      </w:tr>
      <w:tr w:rsidR="00E64079" w:rsidRPr="00C960CB" w14:paraId="199517C9" w14:textId="2CB77311" w:rsidTr="000D5906">
        <w:trPr>
          <w:trHeight w:val="250"/>
        </w:trPr>
        <w:tc>
          <w:tcPr>
            <w:tcW w:w="704" w:type="dxa"/>
            <w:vAlign w:val="center"/>
          </w:tcPr>
          <w:p w14:paraId="15830FFD" w14:textId="783E6D2A" w:rsidR="00E64079" w:rsidRDefault="00E64079" w:rsidP="004E4256">
            <w:pPr>
              <w:tabs>
                <w:tab w:val="num" w:pos="0"/>
              </w:tabs>
              <w:jc w:val="center"/>
              <w:rPr>
                <w:color w:val="000000"/>
                <w:sz w:val="22"/>
                <w:szCs w:val="22"/>
              </w:rPr>
            </w:pPr>
            <w:r>
              <w:rPr>
                <w:color w:val="000000"/>
                <w:sz w:val="22"/>
                <w:szCs w:val="22"/>
              </w:rPr>
              <w:t>3</w:t>
            </w:r>
            <w:r w:rsidR="002C1680">
              <w:rPr>
                <w:color w:val="000000"/>
                <w:sz w:val="22"/>
                <w:szCs w:val="22"/>
              </w:rPr>
              <w:t>3</w:t>
            </w:r>
            <w:r>
              <w:rPr>
                <w:color w:val="000000"/>
                <w:sz w:val="22"/>
                <w:szCs w:val="22"/>
              </w:rPr>
              <w:t>.</w:t>
            </w:r>
          </w:p>
        </w:tc>
        <w:tc>
          <w:tcPr>
            <w:tcW w:w="6237" w:type="dxa"/>
            <w:vAlign w:val="center"/>
          </w:tcPr>
          <w:p w14:paraId="60091721" w14:textId="0DD40D9A" w:rsidR="00E64079" w:rsidRPr="0076482A" w:rsidRDefault="00E64079" w:rsidP="004E4256">
            <w:pPr>
              <w:tabs>
                <w:tab w:val="num" w:pos="0"/>
              </w:tabs>
              <w:rPr>
                <w:sz w:val="22"/>
                <w:szCs w:val="22"/>
              </w:rPr>
            </w:pPr>
            <w:r w:rsidRPr="00FF6A28">
              <w:rPr>
                <w:sz w:val="22"/>
                <w:szCs w:val="22"/>
              </w:rPr>
              <w:t>uzkrājoties kondensātam</w:t>
            </w:r>
            <w:r>
              <w:rPr>
                <w:sz w:val="22"/>
                <w:szCs w:val="22"/>
              </w:rPr>
              <w:t xml:space="preserve">. </w:t>
            </w:r>
            <w:r w:rsidRPr="00F64382">
              <w:rPr>
                <w:sz w:val="22"/>
                <w:szCs w:val="22"/>
              </w:rPr>
              <w:t>Limits 5000 EUR</w:t>
            </w:r>
          </w:p>
        </w:tc>
        <w:tc>
          <w:tcPr>
            <w:tcW w:w="1276" w:type="dxa"/>
            <w:vAlign w:val="center"/>
          </w:tcPr>
          <w:p w14:paraId="57C92BFF" w14:textId="7A3A546B" w:rsidR="00E64079" w:rsidRPr="00B904A2" w:rsidRDefault="008D4C74" w:rsidP="004E4256">
            <w:pPr>
              <w:tabs>
                <w:tab w:val="num" w:pos="0"/>
              </w:tabs>
              <w:jc w:val="center"/>
              <w:rPr>
                <w:color w:val="000000"/>
                <w:sz w:val="22"/>
                <w:szCs w:val="22"/>
              </w:rPr>
            </w:pPr>
            <w:r>
              <w:rPr>
                <w:color w:val="000000"/>
                <w:sz w:val="22"/>
                <w:szCs w:val="22"/>
              </w:rPr>
              <w:t>0,5</w:t>
            </w:r>
          </w:p>
        </w:tc>
        <w:tc>
          <w:tcPr>
            <w:tcW w:w="3118" w:type="dxa"/>
          </w:tcPr>
          <w:p w14:paraId="14C62467" w14:textId="77777777" w:rsidR="00E64079" w:rsidRPr="00C960CB" w:rsidRDefault="00E64079" w:rsidP="004E4256">
            <w:pPr>
              <w:tabs>
                <w:tab w:val="num" w:pos="0"/>
              </w:tabs>
              <w:jc w:val="center"/>
              <w:rPr>
                <w:color w:val="000000"/>
                <w:sz w:val="22"/>
                <w:szCs w:val="22"/>
              </w:rPr>
            </w:pPr>
          </w:p>
        </w:tc>
      </w:tr>
      <w:tr w:rsidR="004143FD" w:rsidRPr="00C960CB" w14:paraId="3DF614C5" w14:textId="77777777" w:rsidTr="000D5906">
        <w:trPr>
          <w:trHeight w:val="250"/>
        </w:trPr>
        <w:tc>
          <w:tcPr>
            <w:tcW w:w="704" w:type="dxa"/>
            <w:vAlign w:val="center"/>
          </w:tcPr>
          <w:p w14:paraId="74778E74" w14:textId="73F73D4C" w:rsidR="004143FD" w:rsidRDefault="00792CD4" w:rsidP="004E4256">
            <w:pPr>
              <w:tabs>
                <w:tab w:val="num" w:pos="0"/>
              </w:tabs>
              <w:jc w:val="center"/>
              <w:rPr>
                <w:color w:val="000000"/>
                <w:sz w:val="22"/>
                <w:szCs w:val="22"/>
              </w:rPr>
            </w:pPr>
            <w:r>
              <w:rPr>
                <w:color w:val="000000"/>
                <w:sz w:val="22"/>
                <w:szCs w:val="22"/>
              </w:rPr>
              <w:t>34.</w:t>
            </w:r>
          </w:p>
        </w:tc>
        <w:tc>
          <w:tcPr>
            <w:tcW w:w="6237" w:type="dxa"/>
            <w:vAlign w:val="center"/>
          </w:tcPr>
          <w:p w14:paraId="29A0DF18" w14:textId="3944ADD3" w:rsidR="004143FD" w:rsidRPr="00FF6A28" w:rsidRDefault="00225345" w:rsidP="004E4256">
            <w:pPr>
              <w:tabs>
                <w:tab w:val="num" w:pos="0"/>
              </w:tabs>
              <w:rPr>
                <w:sz w:val="22"/>
                <w:szCs w:val="22"/>
              </w:rPr>
            </w:pPr>
            <w:proofErr w:type="spellStart"/>
            <w:r>
              <w:rPr>
                <w:sz w:val="22"/>
                <w:szCs w:val="22"/>
                <w:lang w:val="en-US"/>
              </w:rPr>
              <w:t>u</w:t>
            </w:r>
            <w:r w:rsidR="00467556" w:rsidRPr="00467556">
              <w:rPr>
                <w:sz w:val="22"/>
                <w:szCs w:val="22"/>
                <w:lang w:val="en-US"/>
              </w:rPr>
              <w:t>zglabājamā</w:t>
            </w:r>
            <w:proofErr w:type="spellEnd"/>
            <w:r w:rsidR="00467556" w:rsidRPr="00467556">
              <w:rPr>
                <w:sz w:val="22"/>
                <w:szCs w:val="22"/>
                <w:lang w:val="en-US"/>
              </w:rPr>
              <w:t xml:space="preserve"> materiāla sabojāšanās pastāvīgu temperatūru nodrošinošās iekārtās (ledusskapjos, saldētavās, inkubatoros, utml.) to darbības pārtraukuma dēļ  (ja iekārtas bojātas apdrošināšanas gadījuma rezultātā vai nejauša un pēkšņa strāvas padeves pārtraukuma rezultātā elektroenerģijas piegādātāja tīklā, kas ilgst ilgāk par </w:t>
            </w:r>
            <w:r w:rsidR="001E0D13">
              <w:rPr>
                <w:sz w:val="22"/>
                <w:szCs w:val="22"/>
                <w:lang w:val="en-US"/>
              </w:rPr>
              <w:t>1</w:t>
            </w:r>
            <w:r w:rsidR="00467556" w:rsidRPr="00467556">
              <w:rPr>
                <w:sz w:val="22"/>
                <w:szCs w:val="22"/>
                <w:lang w:val="en-US"/>
              </w:rPr>
              <w:t xml:space="preserve"> </w:t>
            </w:r>
            <w:r w:rsidR="001E0D13">
              <w:rPr>
                <w:sz w:val="22"/>
                <w:szCs w:val="22"/>
                <w:lang w:val="en-US"/>
              </w:rPr>
              <w:t>vienu</w:t>
            </w:r>
            <w:r w:rsidR="00C448AC">
              <w:rPr>
                <w:sz w:val="22"/>
                <w:szCs w:val="22"/>
                <w:lang w:val="en-US"/>
              </w:rPr>
              <w:t xml:space="preserve"> secīgu</w:t>
            </w:r>
            <w:r w:rsidR="00467556" w:rsidRPr="00467556">
              <w:rPr>
                <w:sz w:val="22"/>
                <w:szCs w:val="22"/>
                <w:lang w:val="en-US"/>
              </w:rPr>
              <w:t xml:space="preserve"> stund</w:t>
            </w:r>
            <w:r w:rsidR="001E0D13">
              <w:rPr>
                <w:sz w:val="22"/>
                <w:szCs w:val="22"/>
                <w:lang w:val="en-US"/>
              </w:rPr>
              <w:t>u</w:t>
            </w:r>
            <w:r w:rsidR="00467556" w:rsidRPr="00467556">
              <w:rPr>
                <w:sz w:val="22"/>
                <w:szCs w:val="22"/>
                <w:lang w:val="en-US"/>
              </w:rPr>
              <w:t>), ja iekārtas pieslēgtas rezerves ģeneratoriem. Limits 10 000 EUR</w:t>
            </w:r>
          </w:p>
        </w:tc>
        <w:tc>
          <w:tcPr>
            <w:tcW w:w="1276" w:type="dxa"/>
            <w:vAlign w:val="center"/>
          </w:tcPr>
          <w:p w14:paraId="1B9B6560" w14:textId="36376A65" w:rsidR="004143FD" w:rsidRDefault="00792CD4" w:rsidP="004E4256">
            <w:pPr>
              <w:tabs>
                <w:tab w:val="num" w:pos="0"/>
              </w:tabs>
              <w:jc w:val="center"/>
              <w:rPr>
                <w:color w:val="000000"/>
                <w:sz w:val="22"/>
                <w:szCs w:val="22"/>
              </w:rPr>
            </w:pPr>
            <w:r>
              <w:rPr>
                <w:color w:val="000000"/>
                <w:sz w:val="22"/>
                <w:szCs w:val="22"/>
              </w:rPr>
              <w:t>1</w:t>
            </w:r>
          </w:p>
        </w:tc>
        <w:tc>
          <w:tcPr>
            <w:tcW w:w="3118" w:type="dxa"/>
          </w:tcPr>
          <w:p w14:paraId="338CDC8E" w14:textId="77777777" w:rsidR="004143FD" w:rsidRPr="00C960CB" w:rsidRDefault="004143FD" w:rsidP="004E4256">
            <w:pPr>
              <w:tabs>
                <w:tab w:val="num" w:pos="0"/>
              </w:tabs>
              <w:jc w:val="center"/>
              <w:rPr>
                <w:color w:val="000000"/>
                <w:sz w:val="22"/>
                <w:szCs w:val="22"/>
              </w:rPr>
            </w:pPr>
          </w:p>
        </w:tc>
      </w:tr>
      <w:tr w:rsidR="004143FD" w:rsidRPr="00C960CB" w14:paraId="12B6D261" w14:textId="77777777" w:rsidTr="000D5906">
        <w:trPr>
          <w:trHeight w:val="250"/>
        </w:trPr>
        <w:tc>
          <w:tcPr>
            <w:tcW w:w="704" w:type="dxa"/>
            <w:vAlign w:val="center"/>
          </w:tcPr>
          <w:p w14:paraId="703E1A21" w14:textId="6A93768A" w:rsidR="004143FD" w:rsidRDefault="00792CD4" w:rsidP="004E4256">
            <w:pPr>
              <w:tabs>
                <w:tab w:val="num" w:pos="0"/>
              </w:tabs>
              <w:jc w:val="center"/>
              <w:rPr>
                <w:color w:val="000000"/>
                <w:sz w:val="22"/>
                <w:szCs w:val="22"/>
              </w:rPr>
            </w:pPr>
            <w:r>
              <w:rPr>
                <w:color w:val="000000"/>
                <w:sz w:val="22"/>
                <w:szCs w:val="22"/>
              </w:rPr>
              <w:t>35.</w:t>
            </w:r>
          </w:p>
        </w:tc>
        <w:tc>
          <w:tcPr>
            <w:tcW w:w="6237" w:type="dxa"/>
            <w:vAlign w:val="center"/>
          </w:tcPr>
          <w:p w14:paraId="197D5E33" w14:textId="61F13521" w:rsidR="004143FD" w:rsidRPr="00467556" w:rsidRDefault="00467556" w:rsidP="004E4256">
            <w:pPr>
              <w:tabs>
                <w:tab w:val="num" w:pos="0"/>
              </w:tabs>
              <w:rPr>
                <w:sz w:val="22"/>
                <w:szCs w:val="22"/>
              </w:rPr>
            </w:pPr>
            <w:r w:rsidRPr="00467556">
              <w:rPr>
                <w:iCs/>
                <w:sz w:val="22"/>
                <w:szCs w:val="22"/>
                <w:lang w:val="en-US"/>
              </w:rPr>
              <w:t>mācību laboratorijās Rātsupītes ielā 5, Rīgā un Konsula ielā 21, Rīgā izmantojamo vielu, t.sk. viegli uzliesmojošo un sprādzienbīstamo vielu eksplozijas rezultātā, ja tiek ievērotas to uzglabāšanas un ugunsdrošības prasības</w:t>
            </w:r>
          </w:p>
        </w:tc>
        <w:tc>
          <w:tcPr>
            <w:tcW w:w="1276" w:type="dxa"/>
            <w:vAlign w:val="center"/>
          </w:tcPr>
          <w:p w14:paraId="799387E4" w14:textId="06F96B81" w:rsidR="004143FD" w:rsidRDefault="00792CD4" w:rsidP="004E4256">
            <w:pPr>
              <w:tabs>
                <w:tab w:val="num" w:pos="0"/>
              </w:tabs>
              <w:jc w:val="center"/>
              <w:rPr>
                <w:color w:val="000000"/>
                <w:sz w:val="22"/>
                <w:szCs w:val="22"/>
              </w:rPr>
            </w:pPr>
            <w:r>
              <w:rPr>
                <w:color w:val="000000"/>
                <w:sz w:val="22"/>
                <w:szCs w:val="22"/>
              </w:rPr>
              <w:t>1</w:t>
            </w:r>
          </w:p>
        </w:tc>
        <w:tc>
          <w:tcPr>
            <w:tcW w:w="3118" w:type="dxa"/>
          </w:tcPr>
          <w:p w14:paraId="2BD12CF7" w14:textId="77777777" w:rsidR="004143FD" w:rsidRPr="00C960CB" w:rsidRDefault="004143FD" w:rsidP="004E4256">
            <w:pPr>
              <w:tabs>
                <w:tab w:val="num" w:pos="0"/>
              </w:tabs>
              <w:jc w:val="center"/>
              <w:rPr>
                <w:color w:val="000000"/>
                <w:sz w:val="22"/>
                <w:szCs w:val="22"/>
              </w:rPr>
            </w:pPr>
          </w:p>
        </w:tc>
      </w:tr>
    </w:tbl>
    <w:p w14:paraId="4B515D7D" w14:textId="77777777" w:rsidR="008F32FF" w:rsidRPr="000F5C66" w:rsidRDefault="008F32FF" w:rsidP="006E2FCF">
      <w:pPr>
        <w:jc w:val="left"/>
        <w:rPr>
          <w:strike/>
          <w:sz w:val="22"/>
          <w:szCs w:val="22"/>
        </w:rPr>
      </w:pPr>
    </w:p>
    <w:p w14:paraId="4214D449" w14:textId="646DC36E" w:rsidR="0015331D" w:rsidRDefault="0015331D" w:rsidP="006E2FCF">
      <w:pPr>
        <w:jc w:val="left"/>
        <w:rPr>
          <w:sz w:val="22"/>
          <w:szCs w:val="22"/>
        </w:rPr>
      </w:pPr>
      <w:bookmarkStart w:id="5" w:name="_Hlk178083618"/>
    </w:p>
    <w:p w14:paraId="61EF4620" w14:textId="33621A6F" w:rsidR="00313452" w:rsidRDefault="00313452" w:rsidP="006E2FCF">
      <w:pPr>
        <w:jc w:val="left"/>
        <w:rPr>
          <w:sz w:val="22"/>
          <w:szCs w:val="22"/>
        </w:rPr>
      </w:pPr>
    </w:p>
    <w:p w14:paraId="559CE1E0" w14:textId="7E922823" w:rsidR="00313452" w:rsidRDefault="00313452" w:rsidP="006E2FCF">
      <w:pPr>
        <w:jc w:val="left"/>
        <w:rPr>
          <w:sz w:val="22"/>
          <w:szCs w:val="22"/>
        </w:rPr>
      </w:pPr>
    </w:p>
    <w:p w14:paraId="481AB7C8" w14:textId="77777777" w:rsidR="00313452" w:rsidRDefault="00313452" w:rsidP="006E2FCF">
      <w:pPr>
        <w:jc w:val="left"/>
        <w:rPr>
          <w:sz w:val="22"/>
          <w:szCs w:val="22"/>
        </w:rPr>
      </w:pPr>
    </w:p>
    <w:bookmarkEnd w:id="5"/>
    <w:p w14:paraId="598C7500" w14:textId="77777777" w:rsidR="004143FD" w:rsidRDefault="004143FD" w:rsidP="00A94F21">
      <w:pPr>
        <w:rPr>
          <w:b/>
          <w:sz w:val="22"/>
          <w:szCs w:val="22"/>
        </w:rPr>
      </w:pPr>
    </w:p>
    <w:p w14:paraId="2814E979" w14:textId="77777777" w:rsidR="004143FD" w:rsidRDefault="004143FD" w:rsidP="00A94F21">
      <w:pPr>
        <w:rPr>
          <w:b/>
          <w:sz w:val="22"/>
          <w:szCs w:val="22"/>
        </w:rPr>
      </w:pPr>
    </w:p>
    <w:p w14:paraId="0C2736C4" w14:textId="77777777" w:rsidR="00467556" w:rsidRDefault="00467556" w:rsidP="00A94F21">
      <w:pPr>
        <w:rPr>
          <w:b/>
          <w:sz w:val="22"/>
          <w:szCs w:val="22"/>
        </w:rPr>
      </w:pPr>
    </w:p>
    <w:p w14:paraId="02803555" w14:textId="77777777" w:rsidR="00467556" w:rsidRDefault="00467556" w:rsidP="00A94F21">
      <w:pPr>
        <w:rPr>
          <w:b/>
          <w:sz w:val="22"/>
          <w:szCs w:val="22"/>
        </w:rPr>
      </w:pPr>
    </w:p>
    <w:p w14:paraId="617B1079" w14:textId="77777777" w:rsidR="00467556" w:rsidRDefault="00467556" w:rsidP="00A94F21">
      <w:pPr>
        <w:rPr>
          <w:b/>
          <w:sz w:val="22"/>
          <w:szCs w:val="22"/>
        </w:rPr>
      </w:pPr>
    </w:p>
    <w:p w14:paraId="67E92F8C" w14:textId="77777777" w:rsidR="00467556" w:rsidRDefault="00467556" w:rsidP="00A94F21">
      <w:pPr>
        <w:rPr>
          <w:b/>
          <w:sz w:val="22"/>
          <w:szCs w:val="22"/>
        </w:rPr>
      </w:pPr>
    </w:p>
    <w:p w14:paraId="4B116B6E" w14:textId="77777777" w:rsidR="00467556" w:rsidRDefault="00467556" w:rsidP="00A94F21">
      <w:pPr>
        <w:rPr>
          <w:b/>
          <w:sz w:val="22"/>
          <w:szCs w:val="22"/>
        </w:rPr>
      </w:pPr>
    </w:p>
    <w:p w14:paraId="73ACD0A8" w14:textId="77777777" w:rsidR="00467556" w:rsidRDefault="00467556" w:rsidP="00A94F21">
      <w:pPr>
        <w:rPr>
          <w:b/>
          <w:sz w:val="22"/>
          <w:szCs w:val="22"/>
        </w:rPr>
      </w:pPr>
    </w:p>
    <w:p w14:paraId="380199A7" w14:textId="77777777" w:rsidR="00467556" w:rsidRDefault="00467556" w:rsidP="00A94F21">
      <w:pPr>
        <w:rPr>
          <w:b/>
          <w:sz w:val="22"/>
          <w:szCs w:val="22"/>
        </w:rPr>
      </w:pPr>
    </w:p>
    <w:p w14:paraId="637303C1" w14:textId="77777777" w:rsidR="00467556" w:rsidRDefault="00467556" w:rsidP="00A94F21">
      <w:pPr>
        <w:rPr>
          <w:b/>
          <w:sz w:val="22"/>
          <w:szCs w:val="22"/>
        </w:rPr>
      </w:pPr>
    </w:p>
    <w:p w14:paraId="68F224DF" w14:textId="77777777" w:rsidR="00467556" w:rsidRDefault="00467556" w:rsidP="00A94F21">
      <w:pPr>
        <w:rPr>
          <w:b/>
          <w:sz w:val="22"/>
          <w:szCs w:val="22"/>
        </w:rPr>
      </w:pPr>
    </w:p>
    <w:p w14:paraId="6C823663" w14:textId="4E63E26C" w:rsidR="00892AB6" w:rsidRPr="00892AB6" w:rsidRDefault="00892AB6" w:rsidP="00A94F21">
      <w:pPr>
        <w:rPr>
          <w:b/>
          <w:sz w:val="22"/>
          <w:szCs w:val="22"/>
        </w:rPr>
      </w:pPr>
      <w:r w:rsidRPr="00892AB6">
        <w:rPr>
          <w:b/>
          <w:sz w:val="22"/>
          <w:szCs w:val="22"/>
        </w:rPr>
        <w:t>Sarakstā norādīti vienīgie izņēmumi, kas drīkst būt visu risku segumā:</w:t>
      </w:r>
    </w:p>
    <w:p w14:paraId="4947522E" w14:textId="309F5B66" w:rsidR="00E00934" w:rsidRPr="00E00934" w:rsidRDefault="00E00934" w:rsidP="00A94F21">
      <w:pPr>
        <w:rPr>
          <w:sz w:val="22"/>
          <w:szCs w:val="22"/>
        </w:rPr>
      </w:pPr>
      <w:r w:rsidRPr="00E00934">
        <w:rPr>
          <w:sz w:val="22"/>
          <w:szCs w:val="22"/>
        </w:rPr>
        <w:t xml:space="preserve">1. </w:t>
      </w:r>
      <w:r w:rsidR="008D7301">
        <w:rPr>
          <w:sz w:val="22"/>
          <w:szCs w:val="22"/>
        </w:rPr>
        <w:t>S</w:t>
      </w:r>
      <w:r w:rsidRPr="00E00934">
        <w:rPr>
          <w:sz w:val="22"/>
          <w:szCs w:val="22"/>
        </w:rPr>
        <w:t>aimnieciskās darbības pārtraukuma radītie zaudējumi</w:t>
      </w:r>
      <w:r w:rsidR="008D7301">
        <w:rPr>
          <w:sz w:val="22"/>
          <w:szCs w:val="22"/>
        </w:rPr>
        <w:t>;</w:t>
      </w:r>
    </w:p>
    <w:p w14:paraId="3F3C52C4" w14:textId="2BE9272C" w:rsidR="00E00934" w:rsidRDefault="00E00934" w:rsidP="00A94F21">
      <w:pPr>
        <w:rPr>
          <w:sz w:val="22"/>
          <w:szCs w:val="22"/>
        </w:rPr>
      </w:pPr>
      <w:r w:rsidRPr="00E00934">
        <w:rPr>
          <w:sz w:val="22"/>
          <w:szCs w:val="22"/>
        </w:rPr>
        <w:t>2. Jebkura veida netiešus vai finansiāla rakstura zaudējumus, tai skaitā, bet ne tikai, negūtā peļņa, preču pārpakošanas izdevumi, preču  pārdošana par samazinātu cenu, zaudējumi nesavlaicīgas piegādes un/vai līgumsaistību neizpildes dēļ</w:t>
      </w:r>
      <w:r w:rsidR="008D7301">
        <w:rPr>
          <w:sz w:val="22"/>
          <w:szCs w:val="22"/>
        </w:rPr>
        <w:t>;</w:t>
      </w:r>
    </w:p>
    <w:p w14:paraId="05A0F859" w14:textId="315B253F" w:rsidR="00E00934" w:rsidRDefault="00E00934" w:rsidP="00A94F21">
      <w:pPr>
        <w:rPr>
          <w:sz w:val="22"/>
          <w:szCs w:val="22"/>
        </w:rPr>
      </w:pPr>
      <w:r>
        <w:rPr>
          <w:sz w:val="22"/>
          <w:szCs w:val="22"/>
        </w:rPr>
        <w:t>3.</w:t>
      </w:r>
      <w:r w:rsidRPr="00E00934">
        <w:rPr>
          <w:sz w:val="22"/>
          <w:szCs w:val="22"/>
        </w:rPr>
        <w:t xml:space="preserve"> Naudas sodu rezultātā,  tai  skaitā,  bet  ne  tikai līgumsodus, kavējuma procentus, soda naudas, valsts vai pašvaldību iestādes uzliktus sodus</w:t>
      </w:r>
      <w:r w:rsidR="008D7301">
        <w:rPr>
          <w:sz w:val="22"/>
          <w:szCs w:val="22"/>
        </w:rPr>
        <w:t>;</w:t>
      </w:r>
    </w:p>
    <w:p w14:paraId="41D79413" w14:textId="7B46C15E" w:rsidR="00E00934" w:rsidRDefault="00E00934" w:rsidP="00A94F21">
      <w:pPr>
        <w:rPr>
          <w:sz w:val="22"/>
          <w:szCs w:val="22"/>
        </w:rPr>
      </w:pPr>
      <w:r>
        <w:rPr>
          <w:sz w:val="22"/>
          <w:szCs w:val="22"/>
        </w:rPr>
        <w:t xml:space="preserve">4. </w:t>
      </w:r>
      <w:r w:rsidR="008D7301">
        <w:rPr>
          <w:sz w:val="22"/>
          <w:szCs w:val="22"/>
        </w:rPr>
        <w:t>A</w:t>
      </w:r>
      <w:r w:rsidRPr="00E00934">
        <w:rPr>
          <w:sz w:val="22"/>
          <w:szCs w:val="22"/>
        </w:rPr>
        <w:t>pdrošināšanas objektam (t.sk. ķieģeļu izklājumiem kurtuvēs, kurtuvju restēm, kurtuvju pamatu blokiem, degļu uzgaļiem), to pakļaujot paredzētai apstrādei, spiedienam, termiskai iedarbībai vai tehnoloģiskiem procesiem, kuros izmanto uguni, apzinātu eksplozijas enerģiju vai citu iedarbību</w:t>
      </w:r>
      <w:r w:rsidR="008D7301">
        <w:rPr>
          <w:sz w:val="22"/>
          <w:szCs w:val="22"/>
        </w:rPr>
        <w:t>;</w:t>
      </w:r>
    </w:p>
    <w:p w14:paraId="5BDFD053" w14:textId="7DBEA6C5" w:rsidR="00F53682" w:rsidRDefault="00F53682" w:rsidP="00A94F21">
      <w:pPr>
        <w:rPr>
          <w:sz w:val="22"/>
          <w:szCs w:val="22"/>
        </w:rPr>
      </w:pPr>
      <w:r>
        <w:rPr>
          <w:sz w:val="22"/>
          <w:szCs w:val="22"/>
        </w:rPr>
        <w:t xml:space="preserve">5. </w:t>
      </w:r>
      <w:r w:rsidR="008D7301">
        <w:rPr>
          <w:sz w:val="22"/>
          <w:szCs w:val="22"/>
        </w:rPr>
        <w:t>Z</w:t>
      </w:r>
      <w:r w:rsidR="00A94F21" w:rsidRPr="00A94F21">
        <w:rPr>
          <w:sz w:val="22"/>
          <w:szCs w:val="22"/>
        </w:rPr>
        <w:t>emestrīces ar stiprumu virs 4 ballēm pēc Rihtera skalas vai virs 5 ballēm pēc Starptautisko satricinājumu skalas MSK-64 rezultātā</w:t>
      </w:r>
      <w:r w:rsidR="008D7301">
        <w:rPr>
          <w:sz w:val="22"/>
          <w:szCs w:val="22"/>
        </w:rPr>
        <w:t>;</w:t>
      </w:r>
    </w:p>
    <w:p w14:paraId="0BD959C9" w14:textId="0A466640" w:rsidR="00A94F21" w:rsidRDefault="00A94F21" w:rsidP="00A94F21">
      <w:pPr>
        <w:rPr>
          <w:sz w:val="22"/>
          <w:szCs w:val="22"/>
        </w:rPr>
      </w:pPr>
      <w:r>
        <w:rPr>
          <w:sz w:val="22"/>
          <w:szCs w:val="22"/>
        </w:rPr>
        <w:t>6.</w:t>
      </w:r>
      <w:r w:rsidRPr="00A94F21">
        <w:rPr>
          <w:sz w:val="22"/>
          <w:szCs w:val="22"/>
        </w:rPr>
        <w:t xml:space="preserve"> </w:t>
      </w:r>
      <w:r w:rsidR="000751D7">
        <w:rPr>
          <w:sz w:val="22"/>
          <w:szCs w:val="22"/>
        </w:rPr>
        <w:t>S</w:t>
      </w:r>
      <w:r w:rsidRPr="00A94F21">
        <w:rPr>
          <w:sz w:val="22"/>
          <w:szCs w:val="22"/>
        </w:rPr>
        <w:t>ankcijas, kas noteiktas ar ANO rezolūcijām vai ES tiesību aktiem, vai LR normatīvajiem aktiem, tirdzniecības vai ekonomiskajām sankcijām, kas ieviestas Apvienotajā Karalistē vai ASV, ja vien tas nepārkāpj Latvijas Republikā piemērojamās tiesību normas</w:t>
      </w:r>
      <w:r w:rsidR="008D7301">
        <w:rPr>
          <w:sz w:val="22"/>
          <w:szCs w:val="22"/>
        </w:rPr>
        <w:t>;</w:t>
      </w:r>
    </w:p>
    <w:p w14:paraId="36FAFA6B" w14:textId="67869595" w:rsidR="00A94F21" w:rsidRDefault="00A94F21" w:rsidP="00A94F21">
      <w:pPr>
        <w:rPr>
          <w:sz w:val="22"/>
          <w:szCs w:val="22"/>
        </w:rPr>
      </w:pPr>
      <w:r>
        <w:rPr>
          <w:sz w:val="22"/>
          <w:szCs w:val="22"/>
        </w:rPr>
        <w:t xml:space="preserve">7. </w:t>
      </w:r>
      <w:r w:rsidR="000751D7">
        <w:rPr>
          <w:sz w:val="22"/>
          <w:szCs w:val="22"/>
        </w:rPr>
        <w:t>I</w:t>
      </w:r>
      <w:r w:rsidRPr="00A94F21">
        <w:rPr>
          <w:sz w:val="22"/>
          <w:szCs w:val="22"/>
        </w:rPr>
        <w:t>nformācijas tehnoloģiju drošības incidenta (kiberincidenta) gadījumā</w:t>
      </w:r>
      <w:r w:rsidR="008D7301">
        <w:rPr>
          <w:sz w:val="22"/>
          <w:szCs w:val="22"/>
        </w:rPr>
        <w:t>;</w:t>
      </w:r>
    </w:p>
    <w:p w14:paraId="4C3043F3" w14:textId="031EE60F" w:rsidR="00A94F21" w:rsidRDefault="00A94F21" w:rsidP="00A94F21">
      <w:pPr>
        <w:rPr>
          <w:sz w:val="22"/>
          <w:szCs w:val="22"/>
        </w:rPr>
      </w:pPr>
      <w:r>
        <w:rPr>
          <w:sz w:val="22"/>
          <w:szCs w:val="22"/>
        </w:rPr>
        <w:t>8.</w:t>
      </w:r>
      <w:r w:rsidRPr="00A94F21">
        <w:rPr>
          <w:sz w:val="22"/>
          <w:szCs w:val="22"/>
        </w:rPr>
        <w:t xml:space="preserve"> </w:t>
      </w:r>
      <w:r w:rsidR="000751D7">
        <w:rPr>
          <w:sz w:val="22"/>
          <w:szCs w:val="22"/>
        </w:rPr>
        <w:t>J</w:t>
      </w:r>
      <w:r w:rsidRPr="00A94F21">
        <w:rPr>
          <w:sz w:val="22"/>
          <w:szCs w:val="22"/>
        </w:rPr>
        <w:t>a Apdrošinātais vai Apdrošinājuma ņēmējs ar ļaunu nolūku ir veicis darbības vai pieļāvis bezdarbību, kas palielina apdrošinātā riska iestāšanās iespējamību, vai ja bijis mēģinājums izkrāpt apdrošināšanas atlīdzību</w:t>
      </w:r>
      <w:r w:rsidR="008D7301">
        <w:rPr>
          <w:sz w:val="22"/>
          <w:szCs w:val="22"/>
        </w:rPr>
        <w:t>;</w:t>
      </w:r>
    </w:p>
    <w:p w14:paraId="7EDA4043" w14:textId="131AE283" w:rsidR="00A94F21" w:rsidRDefault="00243F19" w:rsidP="00111244">
      <w:pPr>
        <w:jc w:val="left"/>
        <w:rPr>
          <w:sz w:val="22"/>
          <w:szCs w:val="22"/>
        </w:rPr>
      </w:pPr>
      <w:r>
        <w:rPr>
          <w:sz w:val="22"/>
          <w:szCs w:val="22"/>
        </w:rPr>
        <w:t>9.</w:t>
      </w:r>
      <w:r w:rsidRPr="00243F19">
        <w:rPr>
          <w:sz w:val="22"/>
          <w:szCs w:val="22"/>
        </w:rPr>
        <w:t xml:space="preserve"> Datņu (failu) vai programmnodrošinājuma, kas glabāti datorā vai citā elektroniskā aparatūrā, vai datu nesējā, bojājuma vai zaudējuma rezultātā</w:t>
      </w:r>
      <w:r w:rsidR="008D7301">
        <w:rPr>
          <w:sz w:val="22"/>
          <w:szCs w:val="22"/>
        </w:rPr>
        <w:t>;</w:t>
      </w:r>
    </w:p>
    <w:p w14:paraId="5B3A6222" w14:textId="02C36AFC" w:rsidR="00A94F21" w:rsidRDefault="00243F19" w:rsidP="00111244">
      <w:pPr>
        <w:jc w:val="left"/>
        <w:rPr>
          <w:sz w:val="22"/>
          <w:szCs w:val="22"/>
        </w:rPr>
      </w:pPr>
      <w:r>
        <w:rPr>
          <w:sz w:val="22"/>
          <w:szCs w:val="22"/>
        </w:rPr>
        <w:t>10.</w:t>
      </w:r>
      <w:r w:rsidRPr="00243F19">
        <w:rPr>
          <w:sz w:val="22"/>
          <w:szCs w:val="22"/>
        </w:rPr>
        <w:t xml:space="preserve"> </w:t>
      </w:r>
      <w:r w:rsidR="000751D7">
        <w:rPr>
          <w:sz w:val="22"/>
          <w:szCs w:val="22"/>
        </w:rPr>
        <w:t>S</w:t>
      </w:r>
      <w:r w:rsidRPr="00243F19">
        <w:rPr>
          <w:sz w:val="22"/>
          <w:szCs w:val="22"/>
        </w:rPr>
        <w:t>tiklojumam vizuālu bojājumu dēļ, kas neietekmē funkciju pildīšanu, piemēram, skrāpējums, apzīmējums, krāsas vai matējuma izmaiņas</w:t>
      </w:r>
      <w:r w:rsidR="008D7301">
        <w:rPr>
          <w:sz w:val="22"/>
          <w:szCs w:val="22"/>
        </w:rPr>
        <w:t>.</w:t>
      </w:r>
    </w:p>
    <w:p w14:paraId="3AB64A56" w14:textId="5ACA0A9D" w:rsidR="00D11B94" w:rsidRPr="00F96568" w:rsidRDefault="00D11B94" w:rsidP="00111244">
      <w:pPr>
        <w:jc w:val="left"/>
        <w:rPr>
          <w:sz w:val="22"/>
          <w:szCs w:val="22"/>
        </w:rPr>
      </w:pPr>
      <w:r w:rsidRPr="00F96568">
        <w:rPr>
          <w:sz w:val="22"/>
          <w:szCs w:val="22"/>
        </w:rPr>
        <w:t>11. Papildus 1.-10.p. minētajiem apdrošināšanas segumā nav iekļauti tie</w:t>
      </w:r>
      <w:r w:rsidR="00D34DB2" w:rsidRPr="00F96568">
        <w:rPr>
          <w:sz w:val="22"/>
          <w:szCs w:val="22"/>
        </w:rPr>
        <w:t xml:space="preserve"> riski</w:t>
      </w:r>
      <w:r w:rsidRPr="00F96568">
        <w:rPr>
          <w:sz w:val="22"/>
          <w:szCs w:val="22"/>
        </w:rPr>
        <w:t>, kurus apdrošinātājs nav iekļāvis no papildu risku saraksta.</w:t>
      </w:r>
    </w:p>
    <w:p w14:paraId="45BD6619" w14:textId="77777777" w:rsidR="00E00934" w:rsidRDefault="00E00934" w:rsidP="00111244">
      <w:pPr>
        <w:jc w:val="left"/>
        <w:rPr>
          <w:b/>
          <w:sz w:val="22"/>
          <w:szCs w:val="22"/>
        </w:rPr>
      </w:pPr>
    </w:p>
    <w:p w14:paraId="38E36729" w14:textId="0700EB16" w:rsidR="00111244" w:rsidRPr="0015331D" w:rsidRDefault="00B66598" w:rsidP="00111244">
      <w:pPr>
        <w:jc w:val="left"/>
        <w:rPr>
          <w:b/>
          <w:sz w:val="22"/>
          <w:szCs w:val="22"/>
        </w:rPr>
      </w:pPr>
      <w:r w:rsidRPr="00B66598">
        <w:rPr>
          <w:b/>
          <w:sz w:val="22"/>
          <w:szCs w:val="22"/>
        </w:rPr>
        <w:t xml:space="preserve">PAPILDU ATLĪDZĪBU NOSACĪJUMI </w:t>
      </w:r>
      <w:r w:rsidR="00111244" w:rsidRPr="0015331D">
        <w:rPr>
          <w:b/>
          <w:sz w:val="22"/>
          <w:szCs w:val="22"/>
        </w:rPr>
        <w:t>CIVILTIESISKĀS ATBILDĪBAS APDROŠINĀŠANAS SEGUMĀ</w:t>
      </w:r>
    </w:p>
    <w:p w14:paraId="06F95BE0" w14:textId="77777777" w:rsidR="00111244" w:rsidRPr="0015331D" w:rsidRDefault="00111244" w:rsidP="00111244">
      <w:pPr>
        <w:jc w:val="left"/>
        <w:rPr>
          <w:i/>
          <w:sz w:val="22"/>
          <w:szCs w:val="22"/>
        </w:rPr>
      </w:pPr>
      <w:r w:rsidRPr="0015331D">
        <w:rPr>
          <w:i/>
          <w:sz w:val="22"/>
          <w:szCs w:val="22"/>
        </w:rPr>
        <w:t xml:space="preserve">Pretendents norāda nosacījumus, gadījumā, ja tādi tiek piedāvāti </w:t>
      </w:r>
    </w:p>
    <w:p w14:paraId="1F0BB110" w14:textId="77777777" w:rsidR="006B7F1D" w:rsidRDefault="006B7F1D" w:rsidP="00111244">
      <w:pPr>
        <w:ind w:left="3960" w:hanging="3960"/>
        <w:jc w:val="left"/>
        <w:rPr>
          <w:sz w:val="22"/>
          <w:szCs w:val="22"/>
        </w:rPr>
      </w:pPr>
    </w:p>
    <w:tbl>
      <w:tblPr>
        <w:tblStyle w:val="Reatabula1"/>
        <w:tblW w:w="9351" w:type="dxa"/>
        <w:tblLayout w:type="fixed"/>
        <w:tblLook w:val="04A0" w:firstRow="1" w:lastRow="0" w:firstColumn="1" w:lastColumn="0" w:noHBand="0" w:noVBand="1"/>
      </w:tblPr>
      <w:tblGrid>
        <w:gridCol w:w="702"/>
        <w:gridCol w:w="6239"/>
        <w:gridCol w:w="1276"/>
        <w:gridCol w:w="1134"/>
      </w:tblGrid>
      <w:tr w:rsidR="00CE4D00" w:rsidRPr="00CE4D00" w14:paraId="6D2FD91F" w14:textId="77777777" w:rsidTr="008F32FF">
        <w:tc>
          <w:tcPr>
            <w:tcW w:w="702" w:type="dxa"/>
            <w:shd w:val="clear" w:color="auto" w:fill="D9D9D9" w:themeFill="background1" w:themeFillShade="D9"/>
            <w:vAlign w:val="center"/>
          </w:tcPr>
          <w:p w14:paraId="290E4C53" w14:textId="08383FD8" w:rsidR="00CE4D00" w:rsidRPr="00CE4D00" w:rsidRDefault="00CE4D00" w:rsidP="00CE4D00">
            <w:pPr>
              <w:jc w:val="left"/>
              <w:rPr>
                <w:rFonts w:eastAsiaTheme="minorHAnsi"/>
                <w:sz w:val="22"/>
                <w:szCs w:val="22"/>
              </w:rPr>
            </w:pPr>
            <w:r w:rsidRPr="004E4256">
              <w:rPr>
                <w:b/>
                <w:color w:val="000000"/>
                <w:sz w:val="22"/>
                <w:szCs w:val="22"/>
              </w:rPr>
              <w:lastRenderedPageBreak/>
              <w:t>Nr.</w:t>
            </w:r>
            <w:r w:rsidR="008F32FF">
              <w:rPr>
                <w:b/>
                <w:color w:val="000000"/>
                <w:sz w:val="22"/>
                <w:szCs w:val="22"/>
              </w:rPr>
              <w:t xml:space="preserve"> </w:t>
            </w:r>
            <w:r w:rsidRPr="004E4256">
              <w:rPr>
                <w:b/>
                <w:color w:val="000000"/>
                <w:sz w:val="22"/>
                <w:szCs w:val="22"/>
              </w:rPr>
              <w:t>p.k.</w:t>
            </w:r>
          </w:p>
        </w:tc>
        <w:tc>
          <w:tcPr>
            <w:tcW w:w="6239" w:type="dxa"/>
            <w:shd w:val="clear" w:color="auto" w:fill="D9D9D9" w:themeFill="background1" w:themeFillShade="D9"/>
            <w:vAlign w:val="center"/>
          </w:tcPr>
          <w:p w14:paraId="2DCAEB6B" w14:textId="4B0B8F45" w:rsidR="00CE4D00" w:rsidRDefault="00CE4D00" w:rsidP="00CE4D00">
            <w:pPr>
              <w:tabs>
                <w:tab w:val="num" w:pos="0"/>
              </w:tabs>
              <w:jc w:val="center"/>
              <w:rPr>
                <w:b/>
                <w:color w:val="000000"/>
                <w:sz w:val="22"/>
                <w:szCs w:val="22"/>
              </w:rPr>
            </w:pPr>
            <w:r>
              <w:rPr>
                <w:b/>
                <w:color w:val="000000"/>
                <w:sz w:val="22"/>
                <w:szCs w:val="22"/>
              </w:rPr>
              <w:t xml:space="preserve">CIVILTIESISKĀS ATBILDĪBAS </w:t>
            </w:r>
            <w:r w:rsidRPr="006E2FCF">
              <w:rPr>
                <w:b/>
                <w:color w:val="000000"/>
                <w:sz w:val="22"/>
                <w:szCs w:val="22"/>
              </w:rPr>
              <w:t>PAPILDU RISKU SARAKSTS</w:t>
            </w:r>
          </w:p>
          <w:p w14:paraId="2492CED7" w14:textId="5CB63D37" w:rsidR="00CE4D00" w:rsidRPr="00CE4D00" w:rsidRDefault="00CE4D00" w:rsidP="00CE4D00">
            <w:pPr>
              <w:jc w:val="left"/>
              <w:rPr>
                <w:rFonts w:eastAsiaTheme="minorHAnsi"/>
                <w:color w:val="00B050"/>
                <w:sz w:val="22"/>
                <w:szCs w:val="22"/>
              </w:rPr>
            </w:pPr>
            <w:r w:rsidRPr="004E4256">
              <w:rPr>
                <w:b/>
                <w:color w:val="000000"/>
                <w:sz w:val="22"/>
                <w:szCs w:val="22"/>
              </w:rPr>
              <w:t>Apdrošinātājs atlīdzina zaudējumus, kas radušies:</w:t>
            </w:r>
          </w:p>
        </w:tc>
        <w:tc>
          <w:tcPr>
            <w:tcW w:w="1276" w:type="dxa"/>
            <w:shd w:val="clear" w:color="auto" w:fill="D9D9D9" w:themeFill="background1" w:themeFillShade="D9"/>
          </w:tcPr>
          <w:p w14:paraId="56573C8C" w14:textId="77777777" w:rsidR="00CE4D00" w:rsidRPr="004E4256" w:rsidRDefault="00CE4D00" w:rsidP="00CE4D00">
            <w:pPr>
              <w:tabs>
                <w:tab w:val="num" w:pos="0"/>
              </w:tabs>
              <w:jc w:val="center"/>
              <w:rPr>
                <w:b/>
                <w:bCs/>
                <w:color w:val="000000"/>
                <w:sz w:val="22"/>
                <w:szCs w:val="22"/>
              </w:rPr>
            </w:pPr>
          </w:p>
          <w:p w14:paraId="2F15E669" w14:textId="2F1AE5F3" w:rsidR="00CE4D00" w:rsidRPr="00CE4D00" w:rsidRDefault="00CE4D00" w:rsidP="00CE4D00">
            <w:pPr>
              <w:jc w:val="left"/>
              <w:rPr>
                <w:rFonts w:eastAsiaTheme="minorHAnsi"/>
                <w:color w:val="00B050"/>
                <w:sz w:val="22"/>
                <w:szCs w:val="22"/>
              </w:rPr>
            </w:pPr>
            <w:r w:rsidRPr="004E4256">
              <w:rPr>
                <w:b/>
                <w:bCs/>
                <w:color w:val="000000"/>
                <w:sz w:val="22"/>
                <w:szCs w:val="22"/>
              </w:rPr>
              <w:t>Punkti</w:t>
            </w:r>
            <w:r w:rsidR="00686305">
              <w:rPr>
                <w:b/>
                <w:bCs/>
                <w:color w:val="000000"/>
                <w:sz w:val="22"/>
                <w:szCs w:val="22"/>
              </w:rPr>
              <w:t xml:space="preserve"> (P7) </w:t>
            </w:r>
            <w:r w:rsidR="008C2246">
              <w:rPr>
                <w:b/>
                <w:bCs/>
                <w:color w:val="000000"/>
                <w:sz w:val="22"/>
                <w:szCs w:val="22"/>
              </w:rPr>
              <w:t>*</w:t>
            </w:r>
          </w:p>
        </w:tc>
        <w:tc>
          <w:tcPr>
            <w:tcW w:w="1134" w:type="dxa"/>
            <w:shd w:val="clear" w:color="auto" w:fill="D9D9D9" w:themeFill="background1" w:themeFillShade="D9"/>
          </w:tcPr>
          <w:p w14:paraId="7635133C" w14:textId="7431E7FC" w:rsidR="00CE4D00" w:rsidRPr="00CE4D00" w:rsidRDefault="00CE4D00" w:rsidP="00CE4D00">
            <w:pPr>
              <w:jc w:val="left"/>
              <w:rPr>
                <w:rFonts w:eastAsiaTheme="minorHAnsi"/>
                <w:color w:val="FF0000"/>
                <w:sz w:val="22"/>
                <w:szCs w:val="22"/>
              </w:rPr>
            </w:pPr>
            <w:r w:rsidRPr="004E4256">
              <w:rPr>
                <w:b/>
                <w:bCs/>
                <w:color w:val="000000"/>
                <w:sz w:val="22"/>
                <w:szCs w:val="22"/>
              </w:rPr>
              <w:t xml:space="preserve">Vai iekļauj? </w:t>
            </w:r>
            <w:r w:rsidRPr="000E1232">
              <w:rPr>
                <w:sz w:val="22"/>
                <w:szCs w:val="22"/>
              </w:rPr>
              <w:t>(pretendents norāda Jā/Nē)</w:t>
            </w:r>
          </w:p>
        </w:tc>
      </w:tr>
      <w:tr w:rsidR="00CE4D00" w:rsidRPr="00CE4D00" w14:paraId="3FA74CCB" w14:textId="77777777" w:rsidTr="008F32FF">
        <w:tc>
          <w:tcPr>
            <w:tcW w:w="702" w:type="dxa"/>
          </w:tcPr>
          <w:p w14:paraId="4F71CE3B" w14:textId="144E10A1" w:rsidR="00CE4D00" w:rsidRPr="00CE4D00" w:rsidRDefault="008F32FF" w:rsidP="00CE4D00">
            <w:pPr>
              <w:jc w:val="left"/>
              <w:rPr>
                <w:rFonts w:eastAsiaTheme="minorHAnsi"/>
                <w:sz w:val="22"/>
                <w:szCs w:val="22"/>
              </w:rPr>
            </w:pPr>
            <w:r>
              <w:rPr>
                <w:rFonts w:eastAsiaTheme="minorHAnsi"/>
                <w:sz w:val="22"/>
                <w:szCs w:val="22"/>
              </w:rPr>
              <w:t>1.</w:t>
            </w:r>
          </w:p>
        </w:tc>
        <w:tc>
          <w:tcPr>
            <w:tcW w:w="6239" w:type="dxa"/>
          </w:tcPr>
          <w:p w14:paraId="5C018E64" w14:textId="6C0E165D" w:rsidR="00CE4D00" w:rsidRPr="00CE4D00" w:rsidRDefault="00CE4D00" w:rsidP="00D64384">
            <w:pPr>
              <w:rPr>
                <w:rFonts w:eastAsiaTheme="minorHAnsi"/>
                <w:sz w:val="22"/>
                <w:szCs w:val="22"/>
              </w:rPr>
            </w:pPr>
            <w:r w:rsidRPr="008F32FF">
              <w:rPr>
                <w:rFonts w:eastAsiaTheme="minorHAnsi"/>
                <w:sz w:val="22"/>
                <w:szCs w:val="22"/>
              </w:rPr>
              <w:t xml:space="preserve">Par </w:t>
            </w:r>
            <w:r w:rsidRPr="00CE4D00">
              <w:rPr>
                <w:rFonts w:eastAsiaTheme="minorHAnsi"/>
                <w:sz w:val="22"/>
                <w:szCs w:val="22"/>
              </w:rPr>
              <w:t>uzticētā bojātā vai bojāgājušā kustamā īpašuma atjaunošanas vai aizstāšanas izdevumiem;</w:t>
            </w:r>
          </w:p>
          <w:p w14:paraId="42C06DD1" w14:textId="2254E6F9" w:rsidR="00CE4D00" w:rsidRPr="00CE4D00" w:rsidRDefault="00CE4D00" w:rsidP="00D64384">
            <w:pPr>
              <w:rPr>
                <w:rFonts w:eastAsiaTheme="minorHAnsi"/>
                <w:sz w:val="22"/>
                <w:szCs w:val="22"/>
              </w:rPr>
            </w:pPr>
            <w:r w:rsidRPr="00CE4D00">
              <w:rPr>
                <w:rFonts w:eastAsiaTheme="minorHAnsi"/>
                <w:sz w:val="22"/>
                <w:szCs w:val="22"/>
              </w:rPr>
              <w:t>P.S. Ar uzticēto kustamo īpašumu domātas lietas, kas RSU pašiem nepieder, piemēram, miskastes, dzeramā ūdens bunduļi, kafijas automāti u</w:t>
            </w:r>
            <w:r w:rsidR="00CA2730">
              <w:rPr>
                <w:rFonts w:eastAsiaTheme="minorHAnsi"/>
                <w:sz w:val="22"/>
                <w:szCs w:val="22"/>
              </w:rPr>
              <w:t>.</w:t>
            </w:r>
            <w:r w:rsidRPr="00CE4D00">
              <w:rPr>
                <w:rFonts w:eastAsiaTheme="minorHAnsi"/>
                <w:sz w:val="22"/>
                <w:szCs w:val="22"/>
              </w:rPr>
              <w:t>tml.</w:t>
            </w:r>
          </w:p>
          <w:p w14:paraId="6B41BC72" w14:textId="77777777" w:rsidR="00CE4D00" w:rsidRPr="00CE4D00" w:rsidRDefault="00CE4D00" w:rsidP="00D64384">
            <w:pPr>
              <w:rPr>
                <w:rFonts w:eastAsiaTheme="minorHAnsi"/>
                <w:sz w:val="22"/>
                <w:szCs w:val="22"/>
              </w:rPr>
            </w:pPr>
            <w:r w:rsidRPr="00CE4D00">
              <w:rPr>
                <w:rFonts w:eastAsiaTheme="minorHAnsi"/>
                <w:sz w:val="22"/>
                <w:szCs w:val="22"/>
              </w:rPr>
              <w:t>Par bojājumiem netiek uzskatīti bojājumi nolietojuma dēļ vai iekšēja salūšana. Par bojāeju netiek uzskatīta uzticētā īpašuma zādzība un pazušana.</w:t>
            </w:r>
          </w:p>
        </w:tc>
        <w:tc>
          <w:tcPr>
            <w:tcW w:w="1276" w:type="dxa"/>
          </w:tcPr>
          <w:p w14:paraId="53E7533B" w14:textId="50681A7B" w:rsidR="00CE4D00" w:rsidRPr="00CE4D00" w:rsidRDefault="002F4201" w:rsidP="00CE4D00">
            <w:pPr>
              <w:jc w:val="left"/>
              <w:rPr>
                <w:rFonts w:eastAsiaTheme="minorHAnsi"/>
                <w:sz w:val="22"/>
                <w:szCs w:val="22"/>
              </w:rPr>
            </w:pPr>
            <w:r>
              <w:rPr>
                <w:rFonts w:eastAsiaTheme="minorHAnsi"/>
                <w:sz w:val="22"/>
                <w:szCs w:val="22"/>
              </w:rPr>
              <w:t>2</w:t>
            </w:r>
          </w:p>
        </w:tc>
        <w:tc>
          <w:tcPr>
            <w:tcW w:w="1134" w:type="dxa"/>
          </w:tcPr>
          <w:p w14:paraId="6C70D4F9" w14:textId="77777777" w:rsidR="00CE4D00" w:rsidRPr="00CE4D00" w:rsidRDefault="00CE4D00" w:rsidP="00CE4D00">
            <w:pPr>
              <w:jc w:val="left"/>
              <w:rPr>
                <w:rFonts w:eastAsiaTheme="minorHAnsi"/>
                <w:color w:val="FF0000"/>
                <w:sz w:val="22"/>
                <w:szCs w:val="22"/>
              </w:rPr>
            </w:pPr>
          </w:p>
        </w:tc>
      </w:tr>
      <w:tr w:rsidR="00CE4D00" w:rsidRPr="00CE4D00" w14:paraId="150A526C" w14:textId="77777777" w:rsidTr="008F32FF">
        <w:tc>
          <w:tcPr>
            <w:tcW w:w="702" w:type="dxa"/>
          </w:tcPr>
          <w:p w14:paraId="1039D6CC" w14:textId="76322788" w:rsidR="00CE4D00" w:rsidRPr="00CE4D00" w:rsidRDefault="008F32FF" w:rsidP="00CE4D00">
            <w:pPr>
              <w:jc w:val="left"/>
              <w:rPr>
                <w:rFonts w:eastAsiaTheme="minorHAnsi"/>
                <w:sz w:val="22"/>
                <w:szCs w:val="22"/>
              </w:rPr>
            </w:pPr>
            <w:r>
              <w:rPr>
                <w:rFonts w:eastAsiaTheme="minorHAnsi"/>
                <w:sz w:val="22"/>
                <w:szCs w:val="22"/>
              </w:rPr>
              <w:t>2.</w:t>
            </w:r>
          </w:p>
        </w:tc>
        <w:tc>
          <w:tcPr>
            <w:tcW w:w="6239" w:type="dxa"/>
          </w:tcPr>
          <w:p w14:paraId="15F21BCA" w14:textId="6B010CCC" w:rsidR="00CE4D00" w:rsidRPr="00CE4D00" w:rsidRDefault="008F32FF" w:rsidP="00D64384">
            <w:pPr>
              <w:rPr>
                <w:rFonts w:eastAsiaTheme="minorHAnsi"/>
                <w:sz w:val="22"/>
                <w:szCs w:val="22"/>
              </w:rPr>
            </w:pPr>
            <w:r w:rsidRPr="008F32FF">
              <w:rPr>
                <w:rFonts w:eastAsiaTheme="minorHAnsi"/>
                <w:sz w:val="22"/>
                <w:szCs w:val="22"/>
              </w:rPr>
              <w:t>Par t</w:t>
            </w:r>
            <w:r w:rsidR="00CE4D00" w:rsidRPr="00CE4D00">
              <w:rPr>
                <w:rFonts w:eastAsiaTheme="minorHAnsi"/>
                <w:sz w:val="22"/>
                <w:szCs w:val="22"/>
              </w:rPr>
              <w:t>ādiem glābšanas darbiem, zaudējumu novēršanas darbiem, kad veikto zaudējumu novēršanas darbu dēļ zaudējumi treš</w:t>
            </w:r>
            <w:r w:rsidR="00CA2730">
              <w:rPr>
                <w:rFonts w:eastAsiaTheme="minorHAnsi"/>
                <w:sz w:val="22"/>
                <w:szCs w:val="22"/>
              </w:rPr>
              <w:t>ajā</w:t>
            </w:r>
            <w:r w:rsidR="00CE4D00" w:rsidRPr="00CE4D00">
              <w:rPr>
                <w:rFonts w:eastAsiaTheme="minorHAnsi"/>
                <w:sz w:val="22"/>
                <w:szCs w:val="22"/>
              </w:rPr>
              <w:t>m personām tiek novērsti.</w:t>
            </w:r>
          </w:p>
          <w:p w14:paraId="0420D965" w14:textId="364D0793" w:rsidR="00CE4D00" w:rsidRPr="00CE4D00" w:rsidRDefault="00CE4D00" w:rsidP="00D64384">
            <w:pPr>
              <w:rPr>
                <w:rFonts w:eastAsiaTheme="minorHAnsi"/>
                <w:sz w:val="22"/>
                <w:szCs w:val="22"/>
              </w:rPr>
            </w:pPr>
            <w:r w:rsidRPr="00CE4D00">
              <w:rPr>
                <w:rFonts w:eastAsiaTheme="minorHAnsi"/>
                <w:sz w:val="22"/>
                <w:szCs w:val="22"/>
              </w:rPr>
              <w:t>P.S. Piemēram, ja elektrības kabelis tiek aizstāts nekavējoties pēc tā sabojāšanas, treš</w:t>
            </w:r>
            <w:r w:rsidR="00B15BAF">
              <w:rPr>
                <w:rFonts w:eastAsiaTheme="minorHAnsi"/>
                <w:sz w:val="22"/>
                <w:szCs w:val="22"/>
              </w:rPr>
              <w:t>ajā</w:t>
            </w:r>
            <w:r w:rsidRPr="00CE4D00">
              <w:rPr>
                <w:rFonts w:eastAsiaTheme="minorHAnsi"/>
                <w:sz w:val="22"/>
                <w:szCs w:val="22"/>
              </w:rPr>
              <w:t>m personām nerodas zaudējumi elektrības nepiegādes dēļ.</w:t>
            </w:r>
          </w:p>
        </w:tc>
        <w:tc>
          <w:tcPr>
            <w:tcW w:w="1276" w:type="dxa"/>
          </w:tcPr>
          <w:p w14:paraId="7B40B654" w14:textId="44CCCF81" w:rsidR="00CE4D00" w:rsidRPr="00CE4D00" w:rsidRDefault="002F4201" w:rsidP="00CE4D00">
            <w:pPr>
              <w:jc w:val="left"/>
              <w:rPr>
                <w:rFonts w:eastAsiaTheme="minorHAnsi"/>
                <w:sz w:val="22"/>
                <w:szCs w:val="22"/>
              </w:rPr>
            </w:pPr>
            <w:r>
              <w:rPr>
                <w:rFonts w:eastAsiaTheme="minorHAnsi"/>
                <w:sz w:val="22"/>
                <w:szCs w:val="22"/>
              </w:rPr>
              <w:t>1</w:t>
            </w:r>
          </w:p>
        </w:tc>
        <w:tc>
          <w:tcPr>
            <w:tcW w:w="1134" w:type="dxa"/>
          </w:tcPr>
          <w:p w14:paraId="7C9FAF05" w14:textId="77777777" w:rsidR="00CE4D00" w:rsidRPr="00CE4D00" w:rsidRDefault="00CE4D00" w:rsidP="00CE4D00">
            <w:pPr>
              <w:jc w:val="left"/>
              <w:rPr>
                <w:rFonts w:eastAsiaTheme="minorHAnsi"/>
                <w:color w:val="FF0000"/>
                <w:sz w:val="22"/>
                <w:szCs w:val="22"/>
              </w:rPr>
            </w:pPr>
          </w:p>
        </w:tc>
      </w:tr>
      <w:tr w:rsidR="0059358E" w:rsidRPr="00CE4D00" w14:paraId="62B73CC0" w14:textId="77777777" w:rsidTr="008F32FF">
        <w:tc>
          <w:tcPr>
            <w:tcW w:w="702" w:type="dxa"/>
          </w:tcPr>
          <w:p w14:paraId="4808B999" w14:textId="58F41196" w:rsidR="0059358E" w:rsidRPr="00CE4D00" w:rsidRDefault="0059358E" w:rsidP="0059358E">
            <w:pPr>
              <w:jc w:val="left"/>
              <w:rPr>
                <w:rFonts w:eastAsiaTheme="minorHAnsi"/>
                <w:sz w:val="22"/>
                <w:szCs w:val="22"/>
              </w:rPr>
            </w:pPr>
            <w:r>
              <w:rPr>
                <w:rFonts w:eastAsiaTheme="minorHAnsi"/>
                <w:sz w:val="22"/>
                <w:szCs w:val="22"/>
              </w:rPr>
              <w:t>3.</w:t>
            </w:r>
          </w:p>
        </w:tc>
        <w:tc>
          <w:tcPr>
            <w:tcW w:w="6239" w:type="dxa"/>
          </w:tcPr>
          <w:p w14:paraId="11C4FD8C" w14:textId="108CCE75" w:rsidR="0059358E" w:rsidRPr="00B7719E" w:rsidRDefault="0059358E" w:rsidP="00D64384">
            <w:pPr>
              <w:rPr>
                <w:rFonts w:eastAsiaTheme="minorHAnsi"/>
                <w:sz w:val="22"/>
                <w:szCs w:val="22"/>
                <w:highlight w:val="yellow"/>
              </w:rPr>
            </w:pPr>
            <w:r w:rsidRPr="00FB3953">
              <w:rPr>
                <w:rFonts w:eastAsiaTheme="minorHAnsi"/>
                <w:sz w:val="22"/>
                <w:szCs w:val="22"/>
              </w:rPr>
              <w:t>Par izdevumi</w:t>
            </w:r>
            <w:r w:rsidR="00170086" w:rsidRPr="00FB3953">
              <w:rPr>
                <w:rFonts w:eastAsiaTheme="minorHAnsi"/>
                <w:sz w:val="22"/>
                <w:szCs w:val="22"/>
              </w:rPr>
              <w:t>em</w:t>
            </w:r>
            <w:r w:rsidRPr="00FB3953">
              <w:rPr>
                <w:rFonts w:eastAsiaTheme="minorHAnsi"/>
                <w:sz w:val="22"/>
                <w:szCs w:val="22"/>
              </w:rPr>
              <w:t xml:space="preserve"> par juridiskajiem pakalpojumiem, t.sk. advokāta sniegtajiem, 100% kopējā limita apmērā.</w:t>
            </w:r>
          </w:p>
        </w:tc>
        <w:tc>
          <w:tcPr>
            <w:tcW w:w="1276" w:type="dxa"/>
          </w:tcPr>
          <w:p w14:paraId="4D3FAAF7" w14:textId="00415425" w:rsidR="0059358E" w:rsidRPr="00CE4D00" w:rsidRDefault="002F4201" w:rsidP="0059358E">
            <w:pPr>
              <w:jc w:val="left"/>
              <w:rPr>
                <w:rFonts w:eastAsiaTheme="minorHAnsi"/>
                <w:sz w:val="22"/>
                <w:szCs w:val="22"/>
              </w:rPr>
            </w:pPr>
            <w:r>
              <w:rPr>
                <w:rFonts w:eastAsiaTheme="minorHAnsi"/>
                <w:sz w:val="22"/>
                <w:szCs w:val="22"/>
              </w:rPr>
              <w:t>1</w:t>
            </w:r>
          </w:p>
        </w:tc>
        <w:tc>
          <w:tcPr>
            <w:tcW w:w="1134" w:type="dxa"/>
          </w:tcPr>
          <w:p w14:paraId="1E8EAE08" w14:textId="77777777" w:rsidR="0059358E" w:rsidRPr="00CE4D00" w:rsidRDefault="0059358E" w:rsidP="0059358E">
            <w:pPr>
              <w:jc w:val="left"/>
              <w:rPr>
                <w:rFonts w:eastAsiaTheme="minorHAnsi"/>
                <w:color w:val="FF0000"/>
                <w:sz w:val="22"/>
                <w:szCs w:val="22"/>
              </w:rPr>
            </w:pPr>
          </w:p>
        </w:tc>
      </w:tr>
      <w:tr w:rsidR="00CE4D00" w:rsidRPr="00CE4D00" w14:paraId="12E61B51" w14:textId="77777777" w:rsidTr="008F32FF">
        <w:tc>
          <w:tcPr>
            <w:tcW w:w="702" w:type="dxa"/>
          </w:tcPr>
          <w:p w14:paraId="2AA27568" w14:textId="6FE28587" w:rsidR="00CE4D00" w:rsidRPr="00CE4D00" w:rsidRDefault="008F32FF" w:rsidP="00CE4D00">
            <w:pPr>
              <w:jc w:val="left"/>
              <w:rPr>
                <w:rFonts w:eastAsiaTheme="minorHAnsi"/>
                <w:sz w:val="22"/>
                <w:szCs w:val="22"/>
              </w:rPr>
            </w:pPr>
            <w:r>
              <w:rPr>
                <w:rFonts w:eastAsiaTheme="minorHAnsi"/>
                <w:sz w:val="22"/>
                <w:szCs w:val="22"/>
              </w:rPr>
              <w:t>4.</w:t>
            </w:r>
          </w:p>
        </w:tc>
        <w:tc>
          <w:tcPr>
            <w:tcW w:w="6239" w:type="dxa"/>
          </w:tcPr>
          <w:p w14:paraId="357EE096" w14:textId="124B0F56" w:rsidR="00CE4D00" w:rsidRPr="00CE4D00" w:rsidRDefault="0059358E" w:rsidP="00D64384">
            <w:pPr>
              <w:rPr>
                <w:rFonts w:eastAsiaTheme="minorHAnsi"/>
                <w:sz w:val="22"/>
                <w:szCs w:val="22"/>
              </w:rPr>
            </w:pPr>
            <w:r>
              <w:rPr>
                <w:rFonts w:eastAsiaTheme="minorHAnsi"/>
                <w:sz w:val="22"/>
                <w:szCs w:val="22"/>
              </w:rPr>
              <w:t xml:space="preserve">Pagarinātais paziņošanas periods 60 mēneši </w:t>
            </w:r>
            <w:r w:rsidRPr="0059358E">
              <w:rPr>
                <w:rFonts w:eastAsiaTheme="minorHAnsi"/>
                <w:sz w:val="22"/>
                <w:szCs w:val="22"/>
              </w:rPr>
              <w:t>pēc polises perioda beigām, kura laikā jāiesniedz apdrošināšanas atlīdzības pieteikums apdrošinātājam par zaudējumiem  treša</w:t>
            </w:r>
            <w:r w:rsidR="00025E83">
              <w:rPr>
                <w:rFonts w:eastAsiaTheme="minorHAnsi"/>
                <w:sz w:val="22"/>
                <w:szCs w:val="22"/>
              </w:rPr>
              <w:t>jai</w:t>
            </w:r>
            <w:r w:rsidRPr="0059358E">
              <w:rPr>
                <w:rFonts w:eastAsiaTheme="minorHAnsi"/>
                <w:sz w:val="22"/>
                <w:szCs w:val="22"/>
              </w:rPr>
              <w:t xml:space="preserve"> personai nodarītā kaitējuma dēļ laika periodā pēc retroaktīvā datuma līdz polises perioda beigām, neatkarīgi no tā vai trešā persona cēlusi prasību pret apdrošināto polises perioda laikā vai pagarinātā paziņošanas perioda laikā.</w:t>
            </w:r>
          </w:p>
        </w:tc>
        <w:tc>
          <w:tcPr>
            <w:tcW w:w="1276" w:type="dxa"/>
          </w:tcPr>
          <w:p w14:paraId="5F7AB11C" w14:textId="6545BF78" w:rsidR="00CE4D00" w:rsidRPr="00CE4D00" w:rsidRDefault="002F4201" w:rsidP="00CE4D00">
            <w:pPr>
              <w:jc w:val="left"/>
              <w:rPr>
                <w:rFonts w:eastAsiaTheme="minorHAnsi"/>
                <w:sz w:val="22"/>
                <w:szCs w:val="22"/>
              </w:rPr>
            </w:pPr>
            <w:r>
              <w:rPr>
                <w:rFonts w:eastAsiaTheme="minorHAnsi"/>
                <w:sz w:val="22"/>
                <w:szCs w:val="22"/>
              </w:rPr>
              <w:t>1</w:t>
            </w:r>
          </w:p>
        </w:tc>
        <w:tc>
          <w:tcPr>
            <w:tcW w:w="1134" w:type="dxa"/>
          </w:tcPr>
          <w:p w14:paraId="00E9581E" w14:textId="77777777" w:rsidR="00CE4D00" w:rsidRPr="00CE4D00" w:rsidRDefault="00CE4D00" w:rsidP="00CE4D00">
            <w:pPr>
              <w:jc w:val="left"/>
              <w:rPr>
                <w:rFonts w:eastAsiaTheme="minorHAnsi"/>
                <w:color w:val="FF0000"/>
                <w:sz w:val="22"/>
                <w:szCs w:val="22"/>
              </w:rPr>
            </w:pPr>
          </w:p>
        </w:tc>
      </w:tr>
      <w:tr w:rsidR="0059358E" w:rsidRPr="00CE4D00" w14:paraId="1F6C99AA" w14:textId="77777777" w:rsidTr="008F32FF">
        <w:tc>
          <w:tcPr>
            <w:tcW w:w="702" w:type="dxa"/>
          </w:tcPr>
          <w:p w14:paraId="6C3C690E" w14:textId="2BFC8CBC" w:rsidR="0059358E" w:rsidRDefault="00A15AE5" w:rsidP="0059358E">
            <w:pPr>
              <w:jc w:val="left"/>
              <w:rPr>
                <w:rFonts w:eastAsiaTheme="minorHAnsi"/>
                <w:sz w:val="22"/>
                <w:szCs w:val="22"/>
              </w:rPr>
            </w:pPr>
            <w:r>
              <w:rPr>
                <w:rFonts w:eastAsiaTheme="minorHAnsi"/>
                <w:sz w:val="22"/>
                <w:szCs w:val="22"/>
              </w:rPr>
              <w:t>5.</w:t>
            </w:r>
          </w:p>
        </w:tc>
        <w:tc>
          <w:tcPr>
            <w:tcW w:w="6239" w:type="dxa"/>
          </w:tcPr>
          <w:p w14:paraId="64972915" w14:textId="3D2B103F" w:rsidR="0059358E" w:rsidRPr="00CE4D00" w:rsidRDefault="0059358E" w:rsidP="00D64384">
            <w:pPr>
              <w:rPr>
                <w:rFonts w:eastAsiaTheme="minorHAnsi"/>
                <w:sz w:val="22"/>
                <w:szCs w:val="22"/>
              </w:rPr>
            </w:pPr>
            <w:r w:rsidRPr="00CE4D00">
              <w:rPr>
                <w:rFonts w:eastAsiaTheme="minorHAnsi"/>
                <w:sz w:val="22"/>
                <w:szCs w:val="22"/>
              </w:rPr>
              <w:t xml:space="preserve">Retroaktīvais periods – 12 mēneši pirms polises </w:t>
            </w:r>
            <w:r w:rsidR="00CA121E" w:rsidRPr="00F53461">
              <w:rPr>
                <w:rFonts w:eastAsiaTheme="minorHAnsi"/>
                <w:sz w:val="22"/>
                <w:szCs w:val="22"/>
              </w:rPr>
              <w:t xml:space="preserve">sākuma datuma </w:t>
            </w:r>
          </w:p>
        </w:tc>
        <w:tc>
          <w:tcPr>
            <w:tcW w:w="1276" w:type="dxa"/>
          </w:tcPr>
          <w:p w14:paraId="160FF328" w14:textId="3FCF48FE" w:rsidR="0059358E" w:rsidRPr="00CE4D00" w:rsidRDefault="002F4201" w:rsidP="0059358E">
            <w:pPr>
              <w:jc w:val="left"/>
              <w:rPr>
                <w:rFonts w:eastAsiaTheme="minorHAnsi"/>
                <w:sz w:val="22"/>
                <w:szCs w:val="22"/>
              </w:rPr>
            </w:pPr>
            <w:r>
              <w:rPr>
                <w:rFonts w:eastAsiaTheme="minorHAnsi"/>
                <w:sz w:val="22"/>
                <w:szCs w:val="22"/>
              </w:rPr>
              <w:t>1</w:t>
            </w:r>
          </w:p>
        </w:tc>
        <w:tc>
          <w:tcPr>
            <w:tcW w:w="1134" w:type="dxa"/>
          </w:tcPr>
          <w:p w14:paraId="7CF007EA" w14:textId="77777777" w:rsidR="0059358E" w:rsidRPr="00CE4D00" w:rsidRDefault="0059358E" w:rsidP="0059358E">
            <w:pPr>
              <w:jc w:val="left"/>
              <w:rPr>
                <w:rFonts w:eastAsiaTheme="minorHAnsi"/>
                <w:color w:val="FF0000"/>
                <w:sz w:val="22"/>
                <w:szCs w:val="22"/>
              </w:rPr>
            </w:pPr>
          </w:p>
        </w:tc>
      </w:tr>
    </w:tbl>
    <w:p w14:paraId="45DBCB6E" w14:textId="77777777" w:rsidR="008F32FF" w:rsidRPr="000F5C66" w:rsidRDefault="008F32FF" w:rsidP="008F32FF">
      <w:pPr>
        <w:jc w:val="left"/>
        <w:rPr>
          <w:strike/>
          <w:sz w:val="22"/>
          <w:szCs w:val="22"/>
        </w:rPr>
      </w:pPr>
    </w:p>
    <w:p w14:paraId="21334CB4" w14:textId="45FAB850" w:rsidR="008F32FF" w:rsidRDefault="008C2246" w:rsidP="008F32FF">
      <w:pPr>
        <w:jc w:val="left"/>
        <w:rPr>
          <w:sz w:val="22"/>
          <w:szCs w:val="22"/>
        </w:rPr>
      </w:pPr>
      <w:r>
        <w:rPr>
          <w:sz w:val="22"/>
          <w:szCs w:val="22"/>
        </w:rPr>
        <w:t>*Par atbildi “Jā” tiek piešķirti tabulā</w:t>
      </w:r>
      <w:r w:rsidR="008F32FF" w:rsidRPr="005E4888">
        <w:rPr>
          <w:sz w:val="22"/>
          <w:szCs w:val="22"/>
        </w:rPr>
        <w:t xml:space="preserve"> norādītie punkti</w:t>
      </w:r>
      <w:r>
        <w:rPr>
          <w:sz w:val="22"/>
          <w:szCs w:val="22"/>
        </w:rPr>
        <w:t>;</w:t>
      </w:r>
    </w:p>
    <w:p w14:paraId="630C2431" w14:textId="36771B07" w:rsidR="008C2246" w:rsidRPr="005E4888" w:rsidRDefault="008C2246" w:rsidP="008F32FF">
      <w:pPr>
        <w:jc w:val="left"/>
        <w:rPr>
          <w:sz w:val="22"/>
          <w:szCs w:val="22"/>
        </w:rPr>
      </w:pPr>
      <w:r>
        <w:rPr>
          <w:sz w:val="22"/>
          <w:szCs w:val="22"/>
        </w:rPr>
        <w:t>Par atbildi “Nē” tiek piešķirti 0 punkti.</w:t>
      </w:r>
    </w:p>
    <w:p w14:paraId="1331A0B4" w14:textId="77777777" w:rsidR="00150BE5" w:rsidRDefault="00150BE5" w:rsidP="008F32FF">
      <w:pPr>
        <w:ind w:left="3960" w:hanging="3960"/>
        <w:jc w:val="left"/>
        <w:rPr>
          <w:sz w:val="22"/>
          <w:szCs w:val="22"/>
        </w:rPr>
      </w:pPr>
    </w:p>
    <w:p w14:paraId="68C44E85" w14:textId="77777777" w:rsidR="000E1232" w:rsidRPr="000E1232" w:rsidRDefault="000E1232" w:rsidP="000E1232">
      <w:pPr>
        <w:spacing w:line="360" w:lineRule="auto"/>
        <w:ind w:left="3960"/>
        <w:jc w:val="left"/>
        <w:rPr>
          <w:rFonts w:eastAsiaTheme="minorHAnsi"/>
          <w:kern w:val="2"/>
          <w:sz w:val="22"/>
          <w:szCs w:val="22"/>
          <w14:ligatures w14:val="standardContextual"/>
        </w:rPr>
      </w:pPr>
      <w:r w:rsidRPr="000E1232">
        <w:rPr>
          <w:rFonts w:eastAsiaTheme="minorHAnsi"/>
          <w:kern w:val="2"/>
          <w:sz w:val="22"/>
          <w:szCs w:val="22"/>
          <w14:ligatures w14:val="standardContextual"/>
        </w:rPr>
        <w:t>Vārds, uzvārds: _________________________________</w:t>
      </w:r>
    </w:p>
    <w:p w14:paraId="4E053C6D" w14:textId="77777777" w:rsidR="000E1232" w:rsidRPr="000E1232" w:rsidRDefault="000E1232" w:rsidP="000E1232">
      <w:pPr>
        <w:spacing w:line="360" w:lineRule="auto"/>
        <w:ind w:left="3960"/>
        <w:jc w:val="left"/>
        <w:rPr>
          <w:rFonts w:eastAsiaTheme="minorHAnsi"/>
          <w:kern w:val="2"/>
          <w:sz w:val="18"/>
          <w:szCs w:val="18"/>
          <w14:ligatures w14:val="standardContextual"/>
        </w:rPr>
      </w:pPr>
      <w:r w:rsidRPr="000E1232">
        <w:rPr>
          <w:rFonts w:eastAsiaTheme="minorHAnsi"/>
          <w:kern w:val="2"/>
          <w:sz w:val="18"/>
          <w:szCs w:val="18"/>
          <w14:ligatures w14:val="standardContextual"/>
        </w:rPr>
        <w:t>Pretendenta vadītājs vai pilnvarotais pārstāvis</w:t>
      </w:r>
    </w:p>
    <w:p w14:paraId="39EC01F5" w14:textId="0A7248D9" w:rsidR="000E1232" w:rsidRPr="000E1232" w:rsidRDefault="000E1232" w:rsidP="000E1232">
      <w:pPr>
        <w:spacing w:line="360" w:lineRule="auto"/>
        <w:ind w:left="3960"/>
        <w:rPr>
          <w:rFonts w:eastAsiaTheme="minorHAnsi"/>
          <w:kern w:val="2"/>
          <w:sz w:val="22"/>
          <w:szCs w:val="22"/>
          <w14:ligatures w14:val="standardContextual"/>
        </w:rPr>
      </w:pPr>
      <w:r w:rsidRPr="000E1232">
        <w:rPr>
          <w:rFonts w:eastAsiaTheme="minorHAnsi"/>
          <w:kern w:val="2"/>
          <w:sz w:val="22"/>
          <w:szCs w:val="22"/>
          <w14:ligatures w14:val="standardContextual"/>
        </w:rPr>
        <w:t>Amats: _______________________________________</w:t>
      </w:r>
      <w:r>
        <w:rPr>
          <w:rFonts w:eastAsiaTheme="minorHAnsi"/>
          <w:kern w:val="2"/>
          <w:sz w:val="22"/>
          <w:szCs w:val="22"/>
          <w14:ligatures w14:val="standardContextual"/>
        </w:rPr>
        <w:t>_</w:t>
      </w:r>
    </w:p>
    <w:p w14:paraId="45962428" w14:textId="2BB64498" w:rsidR="004E4256" w:rsidRDefault="000E1232" w:rsidP="000E1232">
      <w:pPr>
        <w:ind w:left="3960"/>
        <w:rPr>
          <w:sz w:val="22"/>
          <w:szCs w:val="22"/>
        </w:rPr>
      </w:pPr>
      <w:r w:rsidRPr="000E1232">
        <w:rPr>
          <w:rFonts w:eastAsiaTheme="minorHAnsi"/>
          <w:kern w:val="2"/>
          <w:sz w:val="22"/>
          <w:szCs w:val="22"/>
          <w14:ligatures w14:val="standardContextual"/>
        </w:rPr>
        <w:lastRenderedPageBreak/>
        <w:t>Sabiedrības nosaukums:_________________________</w:t>
      </w:r>
      <w:r>
        <w:rPr>
          <w:rFonts w:eastAsiaTheme="minorHAnsi"/>
          <w:kern w:val="2"/>
          <w:sz w:val="22"/>
          <w:szCs w:val="22"/>
          <w14:ligatures w14:val="standardContextual"/>
        </w:rPr>
        <w:t>__</w:t>
      </w:r>
    </w:p>
    <w:p w14:paraId="08ECA099" w14:textId="6C728493" w:rsidR="00074AB8" w:rsidRPr="009613D5" w:rsidRDefault="00074AB8" w:rsidP="006C725D">
      <w:pPr>
        <w:widowControl w:val="0"/>
        <w:autoSpaceDE w:val="0"/>
        <w:autoSpaceDN w:val="0"/>
        <w:jc w:val="right"/>
        <w:rPr>
          <w:sz w:val="20"/>
          <w:szCs w:val="20"/>
        </w:rPr>
      </w:pPr>
    </w:p>
    <w:sectPr w:rsidR="00074AB8" w:rsidRPr="009613D5" w:rsidSect="00111244">
      <w:pgSz w:w="16838" w:h="11906" w:orient="landscape"/>
      <w:pgMar w:top="1560" w:right="1440" w:bottom="84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04EC4"/>
    <w:multiLevelType w:val="multilevel"/>
    <w:tmpl w:val="10CCB82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432" w:hanging="432"/>
      </w:pPr>
      <w:rPr>
        <w:b w:val="0"/>
        <w:i w:val="0"/>
        <w:color w:val="auto"/>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D94232"/>
    <w:multiLevelType w:val="hybridMultilevel"/>
    <w:tmpl w:val="3B767D2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E61A09"/>
    <w:multiLevelType w:val="multilevel"/>
    <w:tmpl w:val="67F20E3E"/>
    <w:lvl w:ilvl="0">
      <w:start w:val="1"/>
      <w:numFmt w:val="decimal"/>
      <w:lvlText w:val="%1."/>
      <w:lvlJc w:val="left"/>
      <w:pPr>
        <w:ind w:left="720" w:hanging="360"/>
      </w:pPr>
      <w:rPr>
        <w:rFonts w:hint="default"/>
        <w:b/>
        <w:i w:val="0"/>
        <w:sz w:val="24"/>
        <w:szCs w:val="24"/>
      </w:rPr>
    </w:lvl>
    <w:lvl w:ilvl="1">
      <w:start w:val="1"/>
      <w:numFmt w:val="decimal"/>
      <w:isLgl/>
      <w:lvlText w:val="%1.%2."/>
      <w:lvlJc w:val="left"/>
      <w:pPr>
        <w:ind w:left="480" w:hanging="480"/>
      </w:pPr>
      <w:rPr>
        <w:rFonts w:hint="default"/>
        <w:b w:val="0"/>
        <w:i w:val="0"/>
        <w:color w:val="auto"/>
      </w:rPr>
    </w:lvl>
    <w:lvl w:ilvl="2">
      <w:start w:val="1"/>
      <w:numFmt w:val="decimal"/>
      <w:isLgl/>
      <w:lvlText w:val="%1.%2.%3."/>
      <w:lvlJc w:val="left"/>
      <w:pPr>
        <w:ind w:left="5399"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5C968FA"/>
    <w:multiLevelType w:val="multilevel"/>
    <w:tmpl w:val="A1AE0482"/>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pStyle w:val="Heading4"/>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B8"/>
    <w:rsid w:val="00015D35"/>
    <w:rsid w:val="0002084E"/>
    <w:rsid w:val="00025E83"/>
    <w:rsid w:val="00026632"/>
    <w:rsid w:val="0003425E"/>
    <w:rsid w:val="00034CDA"/>
    <w:rsid w:val="00035A91"/>
    <w:rsid w:val="00042627"/>
    <w:rsid w:val="000465FC"/>
    <w:rsid w:val="00066631"/>
    <w:rsid w:val="000704D3"/>
    <w:rsid w:val="00074AB8"/>
    <w:rsid w:val="000751D7"/>
    <w:rsid w:val="0009405D"/>
    <w:rsid w:val="000978A8"/>
    <w:rsid w:val="000A0851"/>
    <w:rsid w:val="000B3CDE"/>
    <w:rsid w:val="000B695F"/>
    <w:rsid w:val="000C6798"/>
    <w:rsid w:val="000D0DD6"/>
    <w:rsid w:val="000D5906"/>
    <w:rsid w:val="000E0599"/>
    <w:rsid w:val="000E1232"/>
    <w:rsid w:val="000E3781"/>
    <w:rsid w:val="000E5109"/>
    <w:rsid w:val="000F3476"/>
    <w:rsid w:val="000F433A"/>
    <w:rsid w:val="000F5C66"/>
    <w:rsid w:val="000F6ED9"/>
    <w:rsid w:val="001009EC"/>
    <w:rsid w:val="0010111A"/>
    <w:rsid w:val="00101FC3"/>
    <w:rsid w:val="001037DF"/>
    <w:rsid w:val="00111244"/>
    <w:rsid w:val="00126BBB"/>
    <w:rsid w:val="0013234A"/>
    <w:rsid w:val="00132490"/>
    <w:rsid w:val="00146519"/>
    <w:rsid w:val="00150BE5"/>
    <w:rsid w:val="0015331D"/>
    <w:rsid w:val="00157382"/>
    <w:rsid w:val="001628A2"/>
    <w:rsid w:val="00163AA6"/>
    <w:rsid w:val="0016423E"/>
    <w:rsid w:val="00170086"/>
    <w:rsid w:val="00170932"/>
    <w:rsid w:val="00172E7A"/>
    <w:rsid w:val="00176B68"/>
    <w:rsid w:val="001801A8"/>
    <w:rsid w:val="00187C8B"/>
    <w:rsid w:val="001A47B2"/>
    <w:rsid w:val="001B7227"/>
    <w:rsid w:val="001C1499"/>
    <w:rsid w:val="001C3FD8"/>
    <w:rsid w:val="001D75F8"/>
    <w:rsid w:val="001E0D13"/>
    <w:rsid w:val="001E7A98"/>
    <w:rsid w:val="00200158"/>
    <w:rsid w:val="00211B99"/>
    <w:rsid w:val="00225345"/>
    <w:rsid w:val="00230BC4"/>
    <w:rsid w:val="00230C08"/>
    <w:rsid w:val="002368EE"/>
    <w:rsid w:val="00243071"/>
    <w:rsid w:val="00243F19"/>
    <w:rsid w:val="00252AAD"/>
    <w:rsid w:val="002618E6"/>
    <w:rsid w:val="00263C07"/>
    <w:rsid w:val="00265CFA"/>
    <w:rsid w:val="00266D76"/>
    <w:rsid w:val="00272CF4"/>
    <w:rsid w:val="0027363B"/>
    <w:rsid w:val="00275995"/>
    <w:rsid w:val="00291DD8"/>
    <w:rsid w:val="00292BD0"/>
    <w:rsid w:val="00292C6A"/>
    <w:rsid w:val="002A13D9"/>
    <w:rsid w:val="002A163D"/>
    <w:rsid w:val="002A67E6"/>
    <w:rsid w:val="002B55DA"/>
    <w:rsid w:val="002C1680"/>
    <w:rsid w:val="002C43A8"/>
    <w:rsid w:val="002D3A3E"/>
    <w:rsid w:val="002D5A19"/>
    <w:rsid w:val="002E2258"/>
    <w:rsid w:val="002E70D7"/>
    <w:rsid w:val="002F3D3A"/>
    <w:rsid w:val="002F4201"/>
    <w:rsid w:val="002F4D5A"/>
    <w:rsid w:val="00300848"/>
    <w:rsid w:val="003036AE"/>
    <w:rsid w:val="003102BF"/>
    <w:rsid w:val="00311CBF"/>
    <w:rsid w:val="00313452"/>
    <w:rsid w:val="00314CCB"/>
    <w:rsid w:val="00321476"/>
    <w:rsid w:val="003253D8"/>
    <w:rsid w:val="00330EF8"/>
    <w:rsid w:val="00330F44"/>
    <w:rsid w:val="003330B7"/>
    <w:rsid w:val="0034432F"/>
    <w:rsid w:val="0035063C"/>
    <w:rsid w:val="00354F97"/>
    <w:rsid w:val="00360E4D"/>
    <w:rsid w:val="00363FFD"/>
    <w:rsid w:val="00372182"/>
    <w:rsid w:val="003729E7"/>
    <w:rsid w:val="00384B58"/>
    <w:rsid w:val="00384D1B"/>
    <w:rsid w:val="00386BC9"/>
    <w:rsid w:val="00386FAE"/>
    <w:rsid w:val="003931AB"/>
    <w:rsid w:val="003949EB"/>
    <w:rsid w:val="003A1EB4"/>
    <w:rsid w:val="003C0801"/>
    <w:rsid w:val="003C1CC0"/>
    <w:rsid w:val="003C533A"/>
    <w:rsid w:val="003E06EC"/>
    <w:rsid w:val="003E0CB7"/>
    <w:rsid w:val="003F2AD9"/>
    <w:rsid w:val="003F587E"/>
    <w:rsid w:val="004143FD"/>
    <w:rsid w:val="004461F8"/>
    <w:rsid w:val="00446B2B"/>
    <w:rsid w:val="00451D14"/>
    <w:rsid w:val="00467556"/>
    <w:rsid w:val="00472D1B"/>
    <w:rsid w:val="00473ABE"/>
    <w:rsid w:val="0049393B"/>
    <w:rsid w:val="004A7F2E"/>
    <w:rsid w:val="004C0167"/>
    <w:rsid w:val="004D003A"/>
    <w:rsid w:val="004D4454"/>
    <w:rsid w:val="004E0C74"/>
    <w:rsid w:val="004E298E"/>
    <w:rsid w:val="004E4256"/>
    <w:rsid w:val="004E59CE"/>
    <w:rsid w:val="004F105B"/>
    <w:rsid w:val="004F2C06"/>
    <w:rsid w:val="004F7331"/>
    <w:rsid w:val="0050129C"/>
    <w:rsid w:val="00505A61"/>
    <w:rsid w:val="00512BE2"/>
    <w:rsid w:val="00514EA8"/>
    <w:rsid w:val="005160AE"/>
    <w:rsid w:val="00517AE8"/>
    <w:rsid w:val="00522BC8"/>
    <w:rsid w:val="005275C5"/>
    <w:rsid w:val="0053311E"/>
    <w:rsid w:val="005345B2"/>
    <w:rsid w:val="00554FC7"/>
    <w:rsid w:val="00555B5A"/>
    <w:rsid w:val="005665D4"/>
    <w:rsid w:val="00577558"/>
    <w:rsid w:val="005801C6"/>
    <w:rsid w:val="00590618"/>
    <w:rsid w:val="0059358E"/>
    <w:rsid w:val="005A28CF"/>
    <w:rsid w:val="005A2CF4"/>
    <w:rsid w:val="005B2CF8"/>
    <w:rsid w:val="005B67BA"/>
    <w:rsid w:val="005C30E2"/>
    <w:rsid w:val="005C58B6"/>
    <w:rsid w:val="005D59BB"/>
    <w:rsid w:val="005E4888"/>
    <w:rsid w:val="005E6787"/>
    <w:rsid w:val="005F11B5"/>
    <w:rsid w:val="005F307E"/>
    <w:rsid w:val="00600641"/>
    <w:rsid w:val="00623DBB"/>
    <w:rsid w:val="006319FE"/>
    <w:rsid w:val="00634BCF"/>
    <w:rsid w:val="00642777"/>
    <w:rsid w:val="006451DA"/>
    <w:rsid w:val="0064607E"/>
    <w:rsid w:val="00651372"/>
    <w:rsid w:val="006528E2"/>
    <w:rsid w:val="0065486C"/>
    <w:rsid w:val="0066247F"/>
    <w:rsid w:val="00667D28"/>
    <w:rsid w:val="00681890"/>
    <w:rsid w:val="0068447A"/>
    <w:rsid w:val="00686305"/>
    <w:rsid w:val="006961B0"/>
    <w:rsid w:val="006A1A68"/>
    <w:rsid w:val="006A3CEF"/>
    <w:rsid w:val="006A4B7F"/>
    <w:rsid w:val="006B0319"/>
    <w:rsid w:val="006B7F1D"/>
    <w:rsid w:val="006C2EC8"/>
    <w:rsid w:val="006C50FB"/>
    <w:rsid w:val="006C5899"/>
    <w:rsid w:val="006C725D"/>
    <w:rsid w:val="006C7408"/>
    <w:rsid w:val="006D10A4"/>
    <w:rsid w:val="006E2FCF"/>
    <w:rsid w:val="006E370E"/>
    <w:rsid w:val="006E58EF"/>
    <w:rsid w:val="006E7F00"/>
    <w:rsid w:val="006F53CF"/>
    <w:rsid w:val="00705E1C"/>
    <w:rsid w:val="00712B3B"/>
    <w:rsid w:val="0072680A"/>
    <w:rsid w:val="00737462"/>
    <w:rsid w:val="00742D2E"/>
    <w:rsid w:val="007478D3"/>
    <w:rsid w:val="0075100E"/>
    <w:rsid w:val="00754E53"/>
    <w:rsid w:val="00755154"/>
    <w:rsid w:val="0076482A"/>
    <w:rsid w:val="007754B8"/>
    <w:rsid w:val="007805E8"/>
    <w:rsid w:val="00780E54"/>
    <w:rsid w:val="007869C3"/>
    <w:rsid w:val="00792CD4"/>
    <w:rsid w:val="00796B8D"/>
    <w:rsid w:val="007A10F2"/>
    <w:rsid w:val="007A313D"/>
    <w:rsid w:val="007A43E5"/>
    <w:rsid w:val="007A4671"/>
    <w:rsid w:val="007A5063"/>
    <w:rsid w:val="007A7B32"/>
    <w:rsid w:val="007B2845"/>
    <w:rsid w:val="007C4BE4"/>
    <w:rsid w:val="007D1BE7"/>
    <w:rsid w:val="007D2E2A"/>
    <w:rsid w:val="007D7A09"/>
    <w:rsid w:val="007E2FDE"/>
    <w:rsid w:val="007E6609"/>
    <w:rsid w:val="007F05CD"/>
    <w:rsid w:val="007F58F8"/>
    <w:rsid w:val="008006BD"/>
    <w:rsid w:val="00814DD4"/>
    <w:rsid w:val="00821528"/>
    <w:rsid w:val="008228CF"/>
    <w:rsid w:val="00822A12"/>
    <w:rsid w:val="00834BE3"/>
    <w:rsid w:val="00842AB7"/>
    <w:rsid w:val="0085588D"/>
    <w:rsid w:val="0085742A"/>
    <w:rsid w:val="00874C62"/>
    <w:rsid w:val="00875B94"/>
    <w:rsid w:val="00882EF7"/>
    <w:rsid w:val="00887CD2"/>
    <w:rsid w:val="0089026B"/>
    <w:rsid w:val="00891EDA"/>
    <w:rsid w:val="00892AB6"/>
    <w:rsid w:val="008A4E3D"/>
    <w:rsid w:val="008B3CFD"/>
    <w:rsid w:val="008B4A68"/>
    <w:rsid w:val="008C19BE"/>
    <w:rsid w:val="008C2246"/>
    <w:rsid w:val="008C2821"/>
    <w:rsid w:val="008D4C74"/>
    <w:rsid w:val="008D7301"/>
    <w:rsid w:val="008D7F2D"/>
    <w:rsid w:val="008F32FF"/>
    <w:rsid w:val="008F3D5D"/>
    <w:rsid w:val="009030DA"/>
    <w:rsid w:val="00906528"/>
    <w:rsid w:val="00942DC2"/>
    <w:rsid w:val="00953F43"/>
    <w:rsid w:val="009567B1"/>
    <w:rsid w:val="00963737"/>
    <w:rsid w:val="009707D4"/>
    <w:rsid w:val="00972D18"/>
    <w:rsid w:val="009767A8"/>
    <w:rsid w:val="00977E43"/>
    <w:rsid w:val="00977FF2"/>
    <w:rsid w:val="009800FD"/>
    <w:rsid w:val="009850A7"/>
    <w:rsid w:val="009866F3"/>
    <w:rsid w:val="00987BA4"/>
    <w:rsid w:val="0099478E"/>
    <w:rsid w:val="009A4F48"/>
    <w:rsid w:val="009B44F3"/>
    <w:rsid w:val="009D2E96"/>
    <w:rsid w:val="009E78A2"/>
    <w:rsid w:val="009F5F73"/>
    <w:rsid w:val="00A0095C"/>
    <w:rsid w:val="00A100B0"/>
    <w:rsid w:val="00A11FA9"/>
    <w:rsid w:val="00A15AE5"/>
    <w:rsid w:val="00A262B3"/>
    <w:rsid w:val="00A31406"/>
    <w:rsid w:val="00A36178"/>
    <w:rsid w:val="00A473EA"/>
    <w:rsid w:val="00A51681"/>
    <w:rsid w:val="00A55A4C"/>
    <w:rsid w:val="00A724D4"/>
    <w:rsid w:val="00A820E2"/>
    <w:rsid w:val="00A83BDB"/>
    <w:rsid w:val="00A94F21"/>
    <w:rsid w:val="00AA2D2C"/>
    <w:rsid w:val="00AA30FD"/>
    <w:rsid w:val="00AA3AE4"/>
    <w:rsid w:val="00AA6EC3"/>
    <w:rsid w:val="00AB32BB"/>
    <w:rsid w:val="00AB3C6D"/>
    <w:rsid w:val="00AC1638"/>
    <w:rsid w:val="00AC28F5"/>
    <w:rsid w:val="00AE2DBF"/>
    <w:rsid w:val="00AE3181"/>
    <w:rsid w:val="00AE5C64"/>
    <w:rsid w:val="00AE7D6E"/>
    <w:rsid w:val="00AF2159"/>
    <w:rsid w:val="00AF78C1"/>
    <w:rsid w:val="00B10D2E"/>
    <w:rsid w:val="00B120BE"/>
    <w:rsid w:val="00B13219"/>
    <w:rsid w:val="00B13FEF"/>
    <w:rsid w:val="00B15BAF"/>
    <w:rsid w:val="00B21157"/>
    <w:rsid w:val="00B25A55"/>
    <w:rsid w:val="00B25A61"/>
    <w:rsid w:val="00B25B25"/>
    <w:rsid w:val="00B4204A"/>
    <w:rsid w:val="00B6407A"/>
    <w:rsid w:val="00B6419D"/>
    <w:rsid w:val="00B66598"/>
    <w:rsid w:val="00B70564"/>
    <w:rsid w:val="00B7719E"/>
    <w:rsid w:val="00B77B59"/>
    <w:rsid w:val="00B81A65"/>
    <w:rsid w:val="00B82B89"/>
    <w:rsid w:val="00B848BC"/>
    <w:rsid w:val="00B877E5"/>
    <w:rsid w:val="00B91A27"/>
    <w:rsid w:val="00B95513"/>
    <w:rsid w:val="00B95FD8"/>
    <w:rsid w:val="00BA1464"/>
    <w:rsid w:val="00BA4D03"/>
    <w:rsid w:val="00BB4118"/>
    <w:rsid w:val="00BB50E2"/>
    <w:rsid w:val="00BB5F89"/>
    <w:rsid w:val="00BC1285"/>
    <w:rsid w:val="00BC3AD5"/>
    <w:rsid w:val="00BC7F30"/>
    <w:rsid w:val="00BD3CED"/>
    <w:rsid w:val="00BD6BE4"/>
    <w:rsid w:val="00BE5DA1"/>
    <w:rsid w:val="00BF3797"/>
    <w:rsid w:val="00BF6385"/>
    <w:rsid w:val="00C10083"/>
    <w:rsid w:val="00C11273"/>
    <w:rsid w:val="00C12298"/>
    <w:rsid w:val="00C21475"/>
    <w:rsid w:val="00C21DB0"/>
    <w:rsid w:val="00C338DE"/>
    <w:rsid w:val="00C448AC"/>
    <w:rsid w:val="00C466D2"/>
    <w:rsid w:val="00C477D2"/>
    <w:rsid w:val="00C577F2"/>
    <w:rsid w:val="00C646C6"/>
    <w:rsid w:val="00C646FD"/>
    <w:rsid w:val="00C660C1"/>
    <w:rsid w:val="00C74345"/>
    <w:rsid w:val="00C856B8"/>
    <w:rsid w:val="00C93140"/>
    <w:rsid w:val="00CA0184"/>
    <w:rsid w:val="00CA10EC"/>
    <w:rsid w:val="00CA121E"/>
    <w:rsid w:val="00CA2730"/>
    <w:rsid w:val="00CB1048"/>
    <w:rsid w:val="00CC7003"/>
    <w:rsid w:val="00CD2540"/>
    <w:rsid w:val="00CE2C9F"/>
    <w:rsid w:val="00CE4D00"/>
    <w:rsid w:val="00CE63A0"/>
    <w:rsid w:val="00CF2C7D"/>
    <w:rsid w:val="00D03637"/>
    <w:rsid w:val="00D04DE4"/>
    <w:rsid w:val="00D11B94"/>
    <w:rsid w:val="00D13AA7"/>
    <w:rsid w:val="00D34DB2"/>
    <w:rsid w:val="00D37427"/>
    <w:rsid w:val="00D42964"/>
    <w:rsid w:val="00D4474C"/>
    <w:rsid w:val="00D44912"/>
    <w:rsid w:val="00D5021E"/>
    <w:rsid w:val="00D53AF9"/>
    <w:rsid w:val="00D5423B"/>
    <w:rsid w:val="00D60D98"/>
    <w:rsid w:val="00D612AD"/>
    <w:rsid w:val="00D629D0"/>
    <w:rsid w:val="00D64384"/>
    <w:rsid w:val="00D672C7"/>
    <w:rsid w:val="00D71586"/>
    <w:rsid w:val="00D77985"/>
    <w:rsid w:val="00D90B0F"/>
    <w:rsid w:val="00DA2974"/>
    <w:rsid w:val="00DA67C8"/>
    <w:rsid w:val="00DA7168"/>
    <w:rsid w:val="00DB0D63"/>
    <w:rsid w:val="00DB7BDB"/>
    <w:rsid w:val="00DC3AEC"/>
    <w:rsid w:val="00DD5534"/>
    <w:rsid w:val="00DD55EE"/>
    <w:rsid w:val="00DE30DF"/>
    <w:rsid w:val="00E00934"/>
    <w:rsid w:val="00E0351E"/>
    <w:rsid w:val="00E32682"/>
    <w:rsid w:val="00E34F15"/>
    <w:rsid w:val="00E461ED"/>
    <w:rsid w:val="00E46363"/>
    <w:rsid w:val="00E56CC1"/>
    <w:rsid w:val="00E64079"/>
    <w:rsid w:val="00E81A12"/>
    <w:rsid w:val="00E868C8"/>
    <w:rsid w:val="00E87452"/>
    <w:rsid w:val="00E924AE"/>
    <w:rsid w:val="00E95254"/>
    <w:rsid w:val="00EA1A84"/>
    <w:rsid w:val="00EB7143"/>
    <w:rsid w:val="00EC35E8"/>
    <w:rsid w:val="00EC6476"/>
    <w:rsid w:val="00ED3629"/>
    <w:rsid w:val="00ED64DE"/>
    <w:rsid w:val="00EE41F1"/>
    <w:rsid w:val="00EE51BE"/>
    <w:rsid w:val="00F0798B"/>
    <w:rsid w:val="00F17BEB"/>
    <w:rsid w:val="00F209FE"/>
    <w:rsid w:val="00F210EE"/>
    <w:rsid w:val="00F2219E"/>
    <w:rsid w:val="00F24F3A"/>
    <w:rsid w:val="00F25BC7"/>
    <w:rsid w:val="00F3385B"/>
    <w:rsid w:val="00F40F0C"/>
    <w:rsid w:val="00F50F41"/>
    <w:rsid w:val="00F53461"/>
    <w:rsid w:val="00F53682"/>
    <w:rsid w:val="00F53FF3"/>
    <w:rsid w:val="00F61686"/>
    <w:rsid w:val="00F64382"/>
    <w:rsid w:val="00F67A03"/>
    <w:rsid w:val="00F7014F"/>
    <w:rsid w:val="00F74B3E"/>
    <w:rsid w:val="00F83408"/>
    <w:rsid w:val="00F86780"/>
    <w:rsid w:val="00F91385"/>
    <w:rsid w:val="00F92F70"/>
    <w:rsid w:val="00F945BC"/>
    <w:rsid w:val="00F96568"/>
    <w:rsid w:val="00FA17B9"/>
    <w:rsid w:val="00FB3953"/>
    <w:rsid w:val="00FB4790"/>
    <w:rsid w:val="00FC1B76"/>
    <w:rsid w:val="00FC30D9"/>
    <w:rsid w:val="00FC337F"/>
    <w:rsid w:val="00FC38FB"/>
    <w:rsid w:val="00FC5448"/>
    <w:rsid w:val="00FE36E6"/>
    <w:rsid w:val="00FE3C6B"/>
    <w:rsid w:val="00FF1A30"/>
    <w:rsid w:val="00FF531C"/>
    <w:rsid w:val="00FF6A2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7B42"/>
  <w15:chartTrackingRefBased/>
  <w15:docId w15:val="{9EAA0F70-BCA8-40BA-8494-4F0E91F8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4AB8"/>
    <w:pPr>
      <w:spacing w:after="0" w:line="240" w:lineRule="auto"/>
      <w:jc w:val="both"/>
    </w:pPr>
    <w:rPr>
      <w:rFonts w:ascii="Times New Roman" w:eastAsia="Times New Roman" w:hAnsi="Times New Roman" w:cs="Times New Roman"/>
      <w:sz w:val="24"/>
      <w:szCs w:val="24"/>
    </w:rPr>
  </w:style>
  <w:style w:type="paragraph" w:styleId="Heading1">
    <w:name w:val="heading 1"/>
    <w:aliases w:val="Section Heading,heading1,Antraste 1,h1,Section Heading Char,heading1 Char,Antraste 1 Char,h1 Char,H1,Virsraksts _ 1 līmenis _ sab"/>
    <w:basedOn w:val="Normal"/>
    <w:next w:val="Heading2"/>
    <w:link w:val="Heading1Char"/>
    <w:autoRedefine/>
    <w:uiPriority w:val="9"/>
    <w:qFormat/>
    <w:rsid w:val="00074AB8"/>
    <w:pPr>
      <w:keepNext/>
      <w:keepLines/>
      <w:shd w:val="clear" w:color="auto" w:fill="D9D9D9" w:themeFill="background1" w:themeFillShade="D9"/>
      <w:spacing w:before="120" w:line="259" w:lineRule="auto"/>
      <w:ind w:right="-427"/>
      <w:jc w:val="center"/>
      <w:outlineLvl w:val="0"/>
    </w:pPr>
    <w:rPr>
      <w:b/>
      <w:bCs/>
      <w:lang w:val="x-none" w:eastAsia="ar-SA"/>
    </w:rPr>
  </w:style>
  <w:style w:type="paragraph" w:styleId="Heading2">
    <w:name w:val="heading 2"/>
    <w:basedOn w:val="Normal"/>
    <w:link w:val="Heading2Char"/>
    <w:autoRedefine/>
    <w:uiPriority w:val="9"/>
    <w:qFormat/>
    <w:rsid w:val="00074AB8"/>
    <w:pPr>
      <w:keepNext/>
      <w:numPr>
        <w:ilvl w:val="1"/>
        <w:numId w:val="1"/>
      </w:numPr>
      <w:spacing w:before="60" w:after="60"/>
      <w:ind w:hanging="720"/>
      <w:outlineLvl w:val="1"/>
    </w:pPr>
    <w:rPr>
      <w:b/>
      <w:bCs/>
      <w:szCs w:val="26"/>
    </w:rPr>
  </w:style>
  <w:style w:type="paragraph" w:styleId="Heading4">
    <w:name w:val="heading 4"/>
    <w:basedOn w:val="Normal"/>
    <w:link w:val="Heading4Char"/>
    <w:autoRedefine/>
    <w:uiPriority w:val="9"/>
    <w:qFormat/>
    <w:rsid w:val="00074AB8"/>
    <w:pPr>
      <w:numPr>
        <w:ilvl w:val="3"/>
        <w:numId w:val="1"/>
      </w:numPr>
      <w:spacing w:before="60"/>
      <w:ind w:left="1701" w:hanging="1134"/>
      <w:outlineLvl w:val="3"/>
    </w:pPr>
    <w:rPr>
      <w:rFonts w:eastAsia="Calibr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_ 1 līmenis _ sab Char"/>
    <w:basedOn w:val="DefaultParagraphFont"/>
    <w:link w:val="Heading1"/>
    <w:uiPriority w:val="9"/>
    <w:rsid w:val="00074AB8"/>
    <w:rPr>
      <w:rFonts w:ascii="Times New Roman" w:eastAsia="Times New Roman" w:hAnsi="Times New Roman" w:cs="Times New Roman"/>
      <w:b/>
      <w:bCs/>
      <w:sz w:val="24"/>
      <w:szCs w:val="24"/>
      <w:shd w:val="clear" w:color="auto" w:fill="D9D9D9" w:themeFill="background1" w:themeFillShade="D9"/>
      <w:lang w:val="x-none" w:eastAsia="ar-SA"/>
    </w:rPr>
  </w:style>
  <w:style w:type="character" w:customStyle="1" w:styleId="Heading2Char">
    <w:name w:val="Heading 2 Char"/>
    <w:basedOn w:val="DefaultParagraphFont"/>
    <w:link w:val="Heading2"/>
    <w:uiPriority w:val="9"/>
    <w:rsid w:val="00074AB8"/>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rsid w:val="00074AB8"/>
    <w:rPr>
      <w:rFonts w:ascii="Times New Roman" w:eastAsia="Calibri" w:hAnsi="Times New Roman" w:cs="Times New Roman"/>
      <w:iCs/>
      <w:sz w:val="24"/>
      <w:szCs w:val="24"/>
    </w:rPr>
  </w:style>
  <w:style w:type="paragraph" w:styleId="NormalWeb">
    <w:name w:val="Normal (Web)"/>
    <w:basedOn w:val="Normal"/>
    <w:uiPriority w:val="99"/>
    <w:rsid w:val="00074AB8"/>
    <w:pPr>
      <w:spacing w:before="100" w:beforeAutospacing="1" w:after="100" w:afterAutospacing="1"/>
      <w:jc w:val="left"/>
    </w:pPr>
    <w:rPr>
      <w:lang w:eastAsia="lv-LV"/>
    </w:rPr>
  </w:style>
  <w:style w:type="paragraph" w:styleId="Header">
    <w:name w:val="header"/>
    <w:basedOn w:val="Normal"/>
    <w:link w:val="HeaderChar"/>
    <w:uiPriority w:val="99"/>
    <w:rsid w:val="00074AB8"/>
    <w:pPr>
      <w:tabs>
        <w:tab w:val="center" w:pos="4153"/>
        <w:tab w:val="right" w:pos="8306"/>
      </w:tabs>
      <w:jc w:val="left"/>
    </w:pPr>
    <w:rPr>
      <w:lang w:val="x-none" w:eastAsia="x-none"/>
    </w:rPr>
  </w:style>
  <w:style w:type="character" w:customStyle="1" w:styleId="HeaderChar">
    <w:name w:val="Header Char"/>
    <w:basedOn w:val="DefaultParagraphFont"/>
    <w:link w:val="Header"/>
    <w:uiPriority w:val="99"/>
    <w:rsid w:val="00074AB8"/>
    <w:rPr>
      <w:rFonts w:ascii="Times New Roman" w:eastAsia="Times New Roman" w:hAnsi="Times New Roman" w:cs="Times New Roman"/>
      <w:sz w:val="24"/>
      <w:szCs w:val="24"/>
      <w:lang w:val="x-none" w:eastAsia="x-none"/>
    </w:rPr>
  </w:style>
  <w:style w:type="paragraph" w:styleId="Footer">
    <w:name w:val="footer"/>
    <w:aliases w:val="Char5 Char"/>
    <w:basedOn w:val="Normal"/>
    <w:link w:val="FooterChar"/>
    <w:uiPriority w:val="99"/>
    <w:unhideWhenUsed/>
    <w:rsid w:val="00074AB8"/>
    <w:pPr>
      <w:tabs>
        <w:tab w:val="center" w:pos="4153"/>
        <w:tab w:val="right" w:pos="8306"/>
      </w:tabs>
    </w:pPr>
    <w:rPr>
      <w:lang w:val="en-US"/>
    </w:rPr>
  </w:style>
  <w:style w:type="character" w:customStyle="1" w:styleId="FooterChar">
    <w:name w:val="Footer Char"/>
    <w:aliases w:val="Char5 Char Char"/>
    <w:basedOn w:val="DefaultParagraphFont"/>
    <w:link w:val="Footer"/>
    <w:uiPriority w:val="99"/>
    <w:rsid w:val="00074AB8"/>
    <w:rPr>
      <w:rFonts w:ascii="Times New Roman" w:eastAsia="Times New Roman" w:hAnsi="Times New Roman" w:cs="Times New Roman"/>
      <w:sz w:val="24"/>
      <w:szCs w:val="24"/>
      <w:lang w:val="en-US"/>
    </w:rPr>
  </w:style>
  <w:style w:type="paragraph" w:styleId="ListParagraph">
    <w:name w:val="List Paragraph"/>
    <w:aliases w:val="Normal bullet 2,Bullet list,Saistīto dokumentu saraksts,PPS_Bullet,Syle 1,Strip,H&amp;P List Paragraph,2,List Paragraph1,Numurets,Virsraksti"/>
    <w:basedOn w:val="Normal"/>
    <w:link w:val="ListParagraphChar"/>
    <w:uiPriority w:val="34"/>
    <w:qFormat/>
    <w:rsid w:val="00074AB8"/>
    <w:pPr>
      <w:ind w:left="720"/>
      <w:jc w:val="left"/>
    </w:pPr>
    <w:rPr>
      <w:lang w:val="x-none" w:eastAsia="x-none"/>
    </w:rPr>
  </w:style>
  <w:style w:type="character" w:customStyle="1" w:styleId="ListParagraphChar">
    <w:name w:val="List Paragraph Char"/>
    <w:aliases w:val="Normal bullet 2 Char,Bullet list Char,Saistīto dokumentu saraksts Char,PPS_Bullet Char,Syle 1 Char,Strip Char,H&amp;P List Paragraph Char,2 Char,List Paragraph1 Char,Numurets Char,Virsraksti Char"/>
    <w:link w:val="ListParagraph"/>
    <w:uiPriority w:val="34"/>
    <w:qFormat/>
    <w:rsid w:val="00074AB8"/>
    <w:rPr>
      <w:rFonts w:ascii="Times New Roman" w:eastAsia="Times New Roman" w:hAnsi="Times New Roman" w:cs="Times New Roman"/>
      <w:sz w:val="24"/>
      <w:szCs w:val="24"/>
      <w:lang w:val="x-none" w:eastAsia="x-none"/>
    </w:rPr>
  </w:style>
  <w:style w:type="paragraph" w:styleId="NoSpacing">
    <w:name w:val="No Spacing"/>
    <w:link w:val="NoSpacingChar"/>
    <w:uiPriority w:val="99"/>
    <w:qFormat/>
    <w:rsid w:val="00074AB8"/>
    <w:pPr>
      <w:spacing w:after="0" w:line="240" w:lineRule="auto"/>
    </w:pPr>
    <w:rPr>
      <w:rFonts w:ascii="Times New Roman" w:eastAsia="Times New Roman" w:hAnsi="Times New Roman" w:cs="Times New Roman"/>
      <w:sz w:val="24"/>
      <w:szCs w:val="24"/>
    </w:rPr>
  </w:style>
  <w:style w:type="character" w:styleId="Strong">
    <w:name w:val="Strong"/>
    <w:uiPriority w:val="99"/>
    <w:qFormat/>
    <w:rsid w:val="00074AB8"/>
    <w:rPr>
      <w:b/>
      <w:bCs/>
    </w:rPr>
  </w:style>
  <w:style w:type="character" w:customStyle="1" w:styleId="NoSpacingChar">
    <w:name w:val="No Spacing Char"/>
    <w:link w:val="NoSpacing"/>
    <w:uiPriority w:val="99"/>
    <w:rsid w:val="00074AB8"/>
    <w:rPr>
      <w:rFonts w:ascii="Times New Roman" w:eastAsia="Times New Roman" w:hAnsi="Times New Roman" w:cs="Times New Roman"/>
      <w:sz w:val="24"/>
      <w:szCs w:val="24"/>
    </w:rPr>
  </w:style>
  <w:style w:type="paragraph" w:customStyle="1" w:styleId="Text1">
    <w:name w:val="Text 1"/>
    <w:basedOn w:val="Normal"/>
    <w:rsid w:val="00074AB8"/>
    <w:pPr>
      <w:spacing w:before="120" w:after="120"/>
      <w:ind w:left="850"/>
    </w:pPr>
    <w:rPr>
      <w:rFonts w:eastAsia="Calibri"/>
      <w:szCs w:val="22"/>
      <w:lang w:eastAsia="en-GB"/>
    </w:rPr>
  </w:style>
  <w:style w:type="paragraph" w:customStyle="1" w:styleId="Sanita1">
    <w:name w:val="Sanita 1"/>
    <w:basedOn w:val="Normal"/>
    <w:link w:val="Sanita1Char"/>
    <w:qFormat/>
    <w:rsid w:val="00074AB8"/>
    <w:pPr>
      <w:numPr>
        <w:numId w:val="2"/>
      </w:numPr>
      <w:suppressAutoHyphens/>
      <w:autoSpaceDN w:val="0"/>
      <w:spacing w:before="120" w:after="120" w:line="276" w:lineRule="auto"/>
      <w:jc w:val="center"/>
      <w:textAlignment w:val="baseline"/>
    </w:pPr>
    <w:rPr>
      <w:rFonts w:eastAsia="Calibri"/>
      <w:b/>
    </w:rPr>
  </w:style>
  <w:style w:type="character" w:customStyle="1" w:styleId="Sanita1Char">
    <w:name w:val="Sanita 1 Char"/>
    <w:link w:val="Sanita1"/>
    <w:rsid w:val="00074AB8"/>
    <w:rPr>
      <w:rFonts w:ascii="Times New Roman" w:eastAsia="Calibri" w:hAnsi="Times New Roman" w:cs="Times New Roman"/>
      <w:b/>
      <w:sz w:val="24"/>
      <w:szCs w:val="24"/>
    </w:rPr>
  </w:style>
  <w:style w:type="character" w:styleId="CommentReference">
    <w:name w:val="annotation reference"/>
    <w:basedOn w:val="DefaultParagraphFont"/>
    <w:uiPriority w:val="99"/>
    <w:semiHidden/>
    <w:unhideWhenUsed/>
    <w:rsid w:val="00CE2C9F"/>
    <w:rPr>
      <w:sz w:val="16"/>
      <w:szCs w:val="16"/>
    </w:rPr>
  </w:style>
  <w:style w:type="paragraph" w:styleId="CommentText">
    <w:name w:val="annotation text"/>
    <w:basedOn w:val="Normal"/>
    <w:link w:val="CommentTextChar"/>
    <w:unhideWhenUsed/>
    <w:rsid w:val="00CE2C9F"/>
    <w:rPr>
      <w:sz w:val="20"/>
      <w:szCs w:val="20"/>
    </w:rPr>
  </w:style>
  <w:style w:type="character" w:customStyle="1" w:styleId="CommentTextChar">
    <w:name w:val="Comment Text Char"/>
    <w:basedOn w:val="DefaultParagraphFont"/>
    <w:link w:val="CommentText"/>
    <w:rsid w:val="00CE2C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2C9F"/>
    <w:rPr>
      <w:b/>
      <w:bCs/>
    </w:rPr>
  </w:style>
  <w:style w:type="character" w:customStyle="1" w:styleId="CommentSubjectChar">
    <w:name w:val="Comment Subject Char"/>
    <w:basedOn w:val="CommentTextChar"/>
    <w:link w:val="CommentSubject"/>
    <w:uiPriority w:val="99"/>
    <w:semiHidden/>
    <w:rsid w:val="00CE2C9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E2C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C9F"/>
    <w:rPr>
      <w:rFonts w:ascii="Segoe UI" w:eastAsia="Times New Roman" w:hAnsi="Segoe UI" w:cs="Segoe UI"/>
      <w:sz w:val="18"/>
      <w:szCs w:val="18"/>
    </w:rPr>
  </w:style>
  <w:style w:type="paragraph" w:styleId="Title">
    <w:name w:val="Title"/>
    <w:basedOn w:val="Normal"/>
    <w:link w:val="TitleChar"/>
    <w:qFormat/>
    <w:rsid w:val="006A3CEF"/>
    <w:pPr>
      <w:widowControl w:val="0"/>
      <w:overflowPunct w:val="0"/>
      <w:autoSpaceDE w:val="0"/>
      <w:autoSpaceDN w:val="0"/>
      <w:adjustRightInd w:val="0"/>
      <w:jc w:val="center"/>
      <w:textAlignment w:val="baseline"/>
    </w:pPr>
    <w:rPr>
      <w:b/>
      <w:szCs w:val="20"/>
      <w:lang w:val="en-US"/>
    </w:rPr>
  </w:style>
  <w:style w:type="character" w:customStyle="1" w:styleId="TitleChar">
    <w:name w:val="Title Char"/>
    <w:basedOn w:val="DefaultParagraphFont"/>
    <w:link w:val="Title"/>
    <w:rsid w:val="006A3CEF"/>
    <w:rPr>
      <w:rFonts w:ascii="Times New Roman" w:eastAsia="Times New Roman" w:hAnsi="Times New Roman" w:cs="Times New Roman"/>
      <w:b/>
      <w:sz w:val="24"/>
      <w:szCs w:val="20"/>
      <w:lang w:val="en-US"/>
    </w:rPr>
  </w:style>
  <w:style w:type="paragraph" w:customStyle="1" w:styleId="Default">
    <w:name w:val="Default"/>
    <w:rsid w:val="006A3CE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rsid w:val="006B7F1D"/>
    <w:pPr>
      <w:widowControl w:val="0"/>
      <w:autoSpaceDE w:val="0"/>
      <w:autoSpaceDN w:val="0"/>
    </w:pPr>
  </w:style>
  <w:style w:type="character" w:customStyle="1" w:styleId="BodyTextChar">
    <w:name w:val="Body Text Char"/>
    <w:basedOn w:val="DefaultParagraphFont"/>
    <w:link w:val="BodyText"/>
    <w:rsid w:val="006B7F1D"/>
    <w:rPr>
      <w:rFonts w:ascii="Times New Roman" w:eastAsia="Times New Roman" w:hAnsi="Times New Roman" w:cs="Times New Roman"/>
      <w:sz w:val="24"/>
      <w:szCs w:val="24"/>
    </w:rPr>
  </w:style>
  <w:style w:type="table" w:styleId="TableGrid">
    <w:name w:val="Table Grid"/>
    <w:basedOn w:val="TableNormal"/>
    <w:uiPriority w:val="39"/>
    <w:rsid w:val="006B7F1D"/>
    <w:pPr>
      <w:spacing w:after="0" w:line="240" w:lineRule="auto"/>
    </w:pPr>
    <w:rPr>
      <w:rFonts w:ascii="Calibri" w:eastAsia="Calibri" w:hAnsi="Calibri" w:cs="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E4D0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451D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34008">
      <w:bodyDiv w:val="1"/>
      <w:marLeft w:val="0"/>
      <w:marRight w:val="0"/>
      <w:marTop w:val="0"/>
      <w:marBottom w:val="0"/>
      <w:divBdr>
        <w:top w:val="none" w:sz="0" w:space="0" w:color="auto"/>
        <w:left w:val="none" w:sz="0" w:space="0" w:color="auto"/>
        <w:bottom w:val="none" w:sz="0" w:space="0" w:color="auto"/>
        <w:right w:val="none" w:sz="0" w:space="0" w:color="auto"/>
      </w:divBdr>
    </w:div>
    <w:div w:id="295332595">
      <w:bodyDiv w:val="1"/>
      <w:marLeft w:val="0"/>
      <w:marRight w:val="0"/>
      <w:marTop w:val="0"/>
      <w:marBottom w:val="0"/>
      <w:divBdr>
        <w:top w:val="none" w:sz="0" w:space="0" w:color="auto"/>
        <w:left w:val="none" w:sz="0" w:space="0" w:color="auto"/>
        <w:bottom w:val="none" w:sz="0" w:space="0" w:color="auto"/>
        <w:right w:val="none" w:sz="0" w:space="0" w:color="auto"/>
      </w:divBdr>
    </w:div>
    <w:div w:id="1268394170">
      <w:bodyDiv w:val="1"/>
      <w:marLeft w:val="0"/>
      <w:marRight w:val="0"/>
      <w:marTop w:val="0"/>
      <w:marBottom w:val="0"/>
      <w:divBdr>
        <w:top w:val="none" w:sz="0" w:space="0" w:color="auto"/>
        <w:left w:val="none" w:sz="0" w:space="0" w:color="auto"/>
        <w:bottom w:val="none" w:sz="0" w:space="0" w:color="auto"/>
        <w:right w:val="none" w:sz="0" w:space="0" w:color="auto"/>
      </w:divBdr>
    </w:div>
    <w:div w:id="159019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9439</Words>
  <Characters>5381</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Krastiņa-Zudāne</dc:creator>
  <cp:keywords/>
  <dc:description/>
  <cp:lastModifiedBy>Laima Madara Šveiduka</cp:lastModifiedBy>
  <cp:revision>20</cp:revision>
  <dcterms:created xsi:type="dcterms:W3CDTF">2026-08-17T18:12:00Z</dcterms:created>
  <dcterms:modified xsi:type="dcterms:W3CDTF">2026-08-24T09:10:00Z</dcterms:modified>
</cp:coreProperties>
</file>