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0F092" w14:textId="77777777" w:rsidR="00C1042A" w:rsidRPr="00AE0C47" w:rsidRDefault="00C1042A" w:rsidP="00862199">
      <w:pPr>
        <w:pStyle w:val="Heading1"/>
      </w:pPr>
      <w:r w:rsidRPr="004F4848">
        <w:t>Mērķis</w:t>
      </w:r>
    </w:p>
    <w:p w14:paraId="7989D406" w14:textId="2F93E847" w:rsidR="00E01939" w:rsidRPr="00D54811" w:rsidRDefault="0015105D" w:rsidP="00862199">
      <w:r>
        <w:t>Veikti</w:t>
      </w:r>
      <w:r w:rsidRPr="009E3778">
        <w:t xml:space="preserve"> dolomīta </w:t>
      </w:r>
      <w:r w:rsidR="005E319F">
        <w:t>meklēšanas</w:t>
      </w:r>
      <w:r w:rsidRPr="009E3778">
        <w:t xml:space="preserve"> darb</w:t>
      </w:r>
      <w:r>
        <w:t>i</w:t>
      </w:r>
      <w:r w:rsidRPr="009E3778">
        <w:t xml:space="preserve"> </w:t>
      </w:r>
      <w:r>
        <w:t>ar serdes paraugu iegūšanu vai</w:t>
      </w:r>
      <w:r w:rsidR="00E82846" w:rsidRPr="00D54811">
        <w:t xml:space="preserve"> </w:t>
      </w:r>
      <w:r w:rsidR="002A6E00" w:rsidRPr="00D54811">
        <w:t>ģeoloģiskā izpēte un derīgo izrakteņu krājumu akceptēšana</w:t>
      </w:r>
      <w:r w:rsidR="00804059" w:rsidRPr="00D54811">
        <w:t xml:space="preserve"> atbilstoši </w:t>
      </w:r>
      <w:r w:rsidR="00394813" w:rsidRPr="00D54811">
        <w:t xml:space="preserve">2012. gada 21. augusta </w:t>
      </w:r>
      <w:r w:rsidR="00804059" w:rsidRPr="00D54811">
        <w:t>M</w:t>
      </w:r>
      <w:r w:rsidR="00394813" w:rsidRPr="00D54811">
        <w:t>inistru kabineta</w:t>
      </w:r>
      <w:r w:rsidR="00804059" w:rsidRPr="00D54811">
        <w:t xml:space="preserve"> noteikum</w:t>
      </w:r>
      <w:r w:rsidR="00394813" w:rsidRPr="00D54811">
        <w:t>iem</w:t>
      </w:r>
      <w:r w:rsidR="00804059" w:rsidRPr="00D54811">
        <w:t xml:space="preserve"> Nr.570 </w:t>
      </w:r>
      <w:r w:rsidR="00160F97" w:rsidRPr="00D54811">
        <w:t xml:space="preserve">“Derīgo izrakteņu ieguves kārtība” </w:t>
      </w:r>
      <w:r w:rsidR="00804059" w:rsidRPr="00D54811">
        <w:t>(turpmāk tekstā – MK noteikumi Nr. 570)</w:t>
      </w:r>
      <w:r w:rsidR="00394813" w:rsidRPr="00D54811">
        <w:t>.</w:t>
      </w:r>
    </w:p>
    <w:p w14:paraId="3797D2DB" w14:textId="77777777" w:rsidR="00797674" w:rsidRPr="004F4848" w:rsidRDefault="00797674" w:rsidP="00862199">
      <w:pPr>
        <w:pStyle w:val="Heading1"/>
      </w:pPr>
      <w:r w:rsidRPr="004F4848">
        <w:t>Darbu veids un mērvienība</w:t>
      </w:r>
    </w:p>
    <w:p w14:paraId="0E276F0A" w14:textId="17958559" w:rsidR="00437B02" w:rsidRPr="00035BD6" w:rsidRDefault="00035BD6" w:rsidP="00862199">
      <w:pPr>
        <w:pStyle w:val="Heading2"/>
        <w:rPr>
          <w:noProof/>
        </w:rPr>
      </w:pPr>
      <w:r w:rsidRPr="006441FC">
        <w:rPr>
          <w:noProof/>
        </w:rPr>
        <w:t>Urbšana ar urbi diametrā ≥135 mm, mērvienība – m.</w:t>
      </w:r>
    </w:p>
    <w:p w14:paraId="76C793B5" w14:textId="05D1A297" w:rsidR="00437B02" w:rsidRPr="00862199" w:rsidRDefault="00BA72D9" w:rsidP="00862199">
      <w:pPr>
        <w:pStyle w:val="Heading2"/>
        <w:rPr>
          <w:noProof/>
        </w:rPr>
      </w:pPr>
      <w:r w:rsidRPr="00862199">
        <w:rPr>
          <w:noProof/>
        </w:rPr>
        <w:t>Augsnes kārtas un segkārtas biezuma noteikšana starp urbumiem</w:t>
      </w:r>
      <w:r w:rsidR="00CF312A" w:rsidRPr="00862199">
        <w:rPr>
          <w:noProof/>
        </w:rPr>
        <w:t>, mērvien</w:t>
      </w:r>
      <w:r w:rsidR="001239FA" w:rsidRPr="00862199">
        <w:rPr>
          <w:noProof/>
        </w:rPr>
        <w:t>ība</w:t>
      </w:r>
      <w:r w:rsidR="00366FBE" w:rsidRPr="00862199">
        <w:rPr>
          <w:noProof/>
        </w:rPr>
        <w:t xml:space="preserve"> – m.</w:t>
      </w:r>
    </w:p>
    <w:p w14:paraId="5B3F23F8" w14:textId="0D51EAB1" w:rsidR="00437B02" w:rsidRPr="00862199" w:rsidRDefault="005C2A92" w:rsidP="00862199">
      <w:pPr>
        <w:pStyle w:val="Heading2"/>
        <w:rPr>
          <w:noProof/>
        </w:rPr>
      </w:pPr>
      <w:r w:rsidRPr="00862199">
        <w:rPr>
          <w:noProof/>
        </w:rPr>
        <w:t>Dolomīta slāņkopas urbšana ar serdes parauga iegūšanu diametrā &gt;9</w:t>
      </w:r>
      <w:r w:rsidR="00A270ED">
        <w:rPr>
          <w:noProof/>
        </w:rPr>
        <w:t xml:space="preserve"> </w:t>
      </w:r>
      <w:r w:rsidRPr="00862199">
        <w:rPr>
          <w:noProof/>
        </w:rPr>
        <w:t>cm</w:t>
      </w:r>
      <w:r w:rsidR="00FF140C" w:rsidRPr="00862199">
        <w:rPr>
          <w:noProof/>
        </w:rPr>
        <w:t>, mērvienība – m.</w:t>
      </w:r>
    </w:p>
    <w:p w14:paraId="38477185" w14:textId="39E6D844" w:rsidR="00437B02" w:rsidRPr="00862199" w:rsidRDefault="00FD1F59" w:rsidP="00862199">
      <w:pPr>
        <w:pStyle w:val="Heading2"/>
        <w:rPr>
          <w:noProof/>
        </w:rPr>
      </w:pPr>
      <w:r w:rsidRPr="00862199">
        <w:rPr>
          <w:noProof/>
        </w:rPr>
        <w:t>Hidroģeoloģiskās izpētes urbumu ierīkošana</w:t>
      </w:r>
      <w:r w:rsidR="00EC20BC" w:rsidRPr="00862199">
        <w:rPr>
          <w:noProof/>
        </w:rPr>
        <w:t>, mērvienība</w:t>
      </w:r>
      <w:r w:rsidR="0024709C" w:rsidRPr="00862199">
        <w:rPr>
          <w:noProof/>
        </w:rPr>
        <w:t xml:space="preserve"> – m</w:t>
      </w:r>
      <w:r w:rsidR="00437B02" w:rsidRPr="00862199">
        <w:rPr>
          <w:noProof/>
        </w:rPr>
        <w:t>.</w:t>
      </w:r>
    </w:p>
    <w:p w14:paraId="44B4C346" w14:textId="479CB9ED" w:rsidR="00437B02" w:rsidRPr="00862199" w:rsidRDefault="008B05CA" w:rsidP="00862199">
      <w:pPr>
        <w:pStyle w:val="Heading2"/>
        <w:rPr>
          <w:noProof/>
        </w:rPr>
      </w:pPr>
      <w:r w:rsidRPr="00862199">
        <w:rPr>
          <w:noProof/>
        </w:rPr>
        <w:t>Hidroģeoloģiskā</w:t>
      </w:r>
      <w:r w:rsidR="009F6510" w:rsidRPr="00862199">
        <w:rPr>
          <w:noProof/>
        </w:rPr>
        <w:t>s</w:t>
      </w:r>
      <w:r w:rsidRPr="00862199">
        <w:rPr>
          <w:noProof/>
        </w:rPr>
        <w:t xml:space="preserve"> izpēte</w:t>
      </w:r>
      <w:r w:rsidR="009F6510" w:rsidRPr="00862199">
        <w:rPr>
          <w:noProof/>
        </w:rPr>
        <w:t>s veikšana ar ūdens atsūknēsanas eksperimentu</w:t>
      </w:r>
      <w:r w:rsidRPr="00862199">
        <w:rPr>
          <w:noProof/>
        </w:rPr>
        <w:t>,</w:t>
      </w:r>
      <w:r w:rsidR="009F6510" w:rsidRPr="00862199">
        <w:rPr>
          <w:noProof/>
        </w:rPr>
        <w:t xml:space="preserve"> mērvienība – gab.</w:t>
      </w:r>
      <w:bookmarkStart w:id="0" w:name="_Hlk32563291"/>
    </w:p>
    <w:bookmarkEnd w:id="0"/>
    <w:p w14:paraId="2E86FE7D" w14:textId="6295A032" w:rsidR="00437B02" w:rsidRPr="00862199" w:rsidRDefault="001A38CB" w:rsidP="00862199">
      <w:pPr>
        <w:pStyle w:val="Heading2"/>
        <w:rPr>
          <w:noProof/>
        </w:rPr>
      </w:pPr>
      <w:r w:rsidRPr="00862199">
        <w:rPr>
          <w:noProof/>
        </w:rPr>
        <w:t>Ģeoloģiskās izpētes pārskata sagatavošana un minerālo materiālu krājumu akceptēšanas protokola saņemšana, mērvienība – gab.</w:t>
      </w:r>
      <w:bookmarkStart w:id="1" w:name="_Hlk166239220"/>
    </w:p>
    <w:bookmarkEnd w:id="1"/>
    <w:p w14:paraId="13F42122" w14:textId="73890ED9" w:rsidR="002467CD" w:rsidRDefault="0070621A" w:rsidP="00862199">
      <w:pPr>
        <w:pStyle w:val="Heading1"/>
      </w:pPr>
      <w:r>
        <w:t>Dolomīta meklēšanas darbu</w:t>
      </w:r>
      <w:r w:rsidR="0015105D">
        <w:t xml:space="preserve"> prasības</w:t>
      </w:r>
    </w:p>
    <w:p w14:paraId="11F56E3B" w14:textId="7CF50DCA" w:rsidR="0015105D" w:rsidRPr="006441FC" w:rsidRDefault="0015105D" w:rsidP="00862199">
      <w:pPr>
        <w:pStyle w:val="Heading2"/>
      </w:pPr>
      <w:r w:rsidRPr="006441FC">
        <w:t xml:space="preserve">Par urbšanas darbu uzsākšanu, precīzu darbu veikšanas dienu un laiku, </w:t>
      </w:r>
      <w:r>
        <w:t>uzņēmējam</w:t>
      </w:r>
      <w:r w:rsidR="00E602D1">
        <w:t>, rakstot</w:t>
      </w:r>
      <w:r>
        <w:t xml:space="preserve"> </w:t>
      </w:r>
      <w:r w:rsidR="00E602D1">
        <w:t>uz</w:t>
      </w:r>
      <w:r>
        <w:t xml:space="preserve"> </w:t>
      </w:r>
      <w:r w:rsidRPr="006441FC">
        <w:t>darba</w:t>
      </w:r>
      <w:r>
        <w:t xml:space="preserve"> </w:t>
      </w:r>
      <w:r w:rsidRPr="006441FC">
        <w:t>uzdevumā norādīto e-pastu</w:t>
      </w:r>
      <w:r w:rsidR="00E602D1">
        <w:t>,</w:t>
      </w:r>
      <w:r>
        <w:t xml:space="preserve"> </w:t>
      </w:r>
      <w:r w:rsidRPr="006441FC">
        <w:t xml:space="preserve">jāinformē </w:t>
      </w:r>
      <w:r>
        <w:t>p</w:t>
      </w:r>
      <w:r w:rsidRPr="006441FC">
        <w:t xml:space="preserve">asūtītāja pārstāvi ne mazāk kā </w:t>
      </w:r>
      <w:r w:rsidRPr="007F0EBE">
        <w:t>10</w:t>
      </w:r>
      <w:r w:rsidRPr="006441FC">
        <w:t xml:space="preserve"> darba dienas pirms darbu uzsākšanas</w:t>
      </w:r>
      <w:r>
        <w:t>.</w:t>
      </w:r>
    </w:p>
    <w:p w14:paraId="0F92852F" w14:textId="694E7EC9" w:rsidR="0015105D" w:rsidRDefault="0015105D" w:rsidP="00862199">
      <w:pPr>
        <w:pStyle w:val="Heading2"/>
      </w:pPr>
      <w:r w:rsidRPr="006441FC">
        <w:t xml:space="preserve">Apgrūtinātu piekļuves apstākļu gadījumā, ja urbumu ierīkošanas vietu novirze ir lielāka par </w:t>
      </w:r>
      <w:r w:rsidR="00E60D5F">
        <w:t>30</w:t>
      </w:r>
      <w:r w:rsidR="00A30F8B">
        <w:t xml:space="preserve"> </w:t>
      </w:r>
      <w:r w:rsidRPr="006441FC">
        <w:t xml:space="preserve">m, izmaiņas telefoniski jāsaskaņo ar </w:t>
      </w:r>
      <w:r>
        <w:t>p</w:t>
      </w:r>
      <w:r w:rsidRPr="006441FC">
        <w:t>asūtītāja pārstāvi</w:t>
      </w:r>
      <w:r>
        <w:t>, vai, ja pasūtītāja pārstāvis ir klātesošs, urbuma vietu var mainīt atbilstoši norādījumiem.</w:t>
      </w:r>
    </w:p>
    <w:p w14:paraId="030C14F3" w14:textId="7D4B70BE" w:rsidR="0015105D" w:rsidRPr="009E3778" w:rsidRDefault="0015105D" w:rsidP="00862199">
      <w:pPr>
        <w:pStyle w:val="Heading2"/>
      </w:pPr>
      <w:r w:rsidRPr="009E3778">
        <w:t xml:space="preserve">Ja urbšanas darbos piedalās pasūtītāja pārstāvis, tad </w:t>
      </w:r>
      <w:r w:rsidRPr="00695EEB">
        <w:t>izstrādņu vietu, skaitu, dziļumu un testējamo paraugu intervālu un skaitu var noteikt darbu izpildes laikā. Par veiktajā</w:t>
      </w:r>
      <w:r>
        <w:t>m</w:t>
      </w:r>
      <w:r w:rsidRPr="00695EEB">
        <w:t xml:space="preserve"> izmai</w:t>
      </w:r>
      <w:r>
        <w:t>ņ</w:t>
      </w:r>
      <w:r w:rsidRPr="00695EEB">
        <w:t xml:space="preserve">ām pasūtītāja pārstāvis </w:t>
      </w:r>
      <w:r w:rsidR="00C22D3B">
        <w:t>nosūta</w:t>
      </w:r>
      <w:r w:rsidRPr="00695EEB">
        <w:t xml:space="preserve"> uzņēmējam e-pastu, kurā fiksētas lauka darbu laikā veiktās izmaiņas. Faktiskais veikto darbu apjoms tiks</w:t>
      </w:r>
      <w:r w:rsidRPr="009E3778">
        <w:t xml:space="preserve"> saskaņots pirms darbu pieņemšanas</w:t>
      </w:r>
      <w:r>
        <w:t>-</w:t>
      </w:r>
      <w:r w:rsidRPr="009E3778">
        <w:t>nodošanas akta sagatavošanas.</w:t>
      </w:r>
    </w:p>
    <w:p w14:paraId="018C5C96" w14:textId="77777777" w:rsidR="0015105D" w:rsidRPr="00695EEB" w:rsidRDefault="0015105D" w:rsidP="00862199">
      <w:pPr>
        <w:pStyle w:val="Heading2"/>
        <w:rPr>
          <w:rFonts w:cstheme="minorHAnsi"/>
          <w:noProof/>
        </w:rPr>
      </w:pPr>
      <w:r w:rsidRPr="00695EEB">
        <w:rPr>
          <w:noProof/>
        </w:rPr>
        <w:t>Urbšana ar urbi diametrā ≥135 mm</w:t>
      </w:r>
      <w:r w:rsidRPr="00695EEB">
        <w:rPr>
          <w:rFonts w:asciiTheme="minorHAnsi" w:hAnsiTheme="minorHAnsi" w:cstheme="minorHAnsi"/>
          <w:noProof/>
        </w:rPr>
        <w:t xml:space="preserve"> jāveic atbilstoši šādiem nosacījumiem</w:t>
      </w:r>
      <w:r w:rsidRPr="00695EEB">
        <w:rPr>
          <w:rFonts w:cstheme="minorHAnsi"/>
          <w:noProof/>
        </w:rPr>
        <w:t>:</w:t>
      </w:r>
    </w:p>
    <w:p w14:paraId="00C8A3B7" w14:textId="2A2FF82D" w:rsidR="0015105D" w:rsidRPr="009E3778" w:rsidRDefault="0015105D" w:rsidP="00862199">
      <w:pPr>
        <w:pStyle w:val="Heading3"/>
        <w:rPr>
          <w:rFonts w:cstheme="minorHAnsi"/>
          <w:noProof/>
        </w:rPr>
      </w:pPr>
      <w:r w:rsidRPr="006441FC">
        <w:t xml:space="preserve">Urbšanas darbu veikšanai </w:t>
      </w:r>
      <w:r>
        <w:t>jāpielieto</w:t>
      </w:r>
      <w:r w:rsidRPr="006441FC">
        <w:t xml:space="preserve"> urbšanas metod</w:t>
      </w:r>
      <w:r>
        <w:t>e</w:t>
      </w:r>
      <w:r w:rsidRPr="006441FC">
        <w:t>, kas nodrošina nepieciešamo derīgo izrakteņu daudzumu paraugiem un slāņu robežu noteikšan</w:t>
      </w:r>
      <w:r>
        <w:t>ai</w:t>
      </w:r>
      <w:r w:rsidRPr="006441FC">
        <w:t xml:space="preserve"> ar precizitāti ne mazāku kā 0,1</w:t>
      </w:r>
      <w:r w:rsidR="00BA22C9">
        <w:t xml:space="preserve"> </w:t>
      </w:r>
      <w:r w:rsidRPr="006441FC">
        <w:t>m.</w:t>
      </w:r>
    </w:p>
    <w:p w14:paraId="2C3D56F4" w14:textId="755291D0" w:rsidR="0015105D" w:rsidRPr="006441FC" w:rsidRDefault="0015105D" w:rsidP="00862199">
      <w:pPr>
        <w:pStyle w:val="Heading3"/>
        <w:rPr>
          <w:rFonts w:cstheme="minorHAnsi"/>
          <w:noProof/>
        </w:rPr>
      </w:pPr>
      <w:r w:rsidRPr="00F64B1E">
        <w:rPr>
          <w:rFonts w:cstheme="minorHAnsi"/>
          <w:noProof/>
        </w:rPr>
        <w:t>Ja dolomīta slāņus pārsedzošo segkārtu veido derīgie izrakteņi</w:t>
      </w:r>
      <w:r>
        <w:rPr>
          <w:rFonts w:cstheme="minorHAnsi"/>
          <w:noProof/>
        </w:rPr>
        <w:t xml:space="preserve"> – </w:t>
      </w:r>
      <w:r w:rsidRPr="00F64B1E">
        <w:rPr>
          <w:rFonts w:cstheme="minorHAnsi"/>
          <w:noProof/>
        </w:rPr>
        <w:t>smilts vai</w:t>
      </w:r>
      <w:r>
        <w:rPr>
          <w:rFonts w:cstheme="minorHAnsi"/>
          <w:noProof/>
        </w:rPr>
        <w:t xml:space="preserve"> </w:t>
      </w:r>
      <w:r w:rsidRPr="00F64B1E">
        <w:rPr>
          <w:rFonts w:cstheme="minorHAnsi"/>
          <w:noProof/>
        </w:rPr>
        <w:t>smilts</w:t>
      </w:r>
      <w:r w:rsidR="00F81A1F">
        <w:rPr>
          <w:rFonts w:cstheme="minorHAnsi"/>
          <w:noProof/>
        </w:rPr>
        <w:t xml:space="preserve"> </w:t>
      </w:r>
      <w:r w:rsidRPr="00F64B1E">
        <w:rPr>
          <w:rFonts w:cstheme="minorHAnsi"/>
          <w:noProof/>
        </w:rPr>
        <w:t>-grants</w:t>
      </w:r>
      <w:r>
        <w:rPr>
          <w:rFonts w:cstheme="minorHAnsi"/>
          <w:noProof/>
        </w:rPr>
        <w:t>, jāveic paraugošanu.</w:t>
      </w:r>
    </w:p>
    <w:p w14:paraId="483D8D30" w14:textId="77777777" w:rsidR="0015105D" w:rsidRPr="006441FC" w:rsidRDefault="0015105D" w:rsidP="00862199">
      <w:pPr>
        <w:pStyle w:val="Heading3"/>
        <w:rPr>
          <w:rFonts w:cstheme="minorHAnsi"/>
          <w:noProof/>
        </w:rPr>
      </w:pPr>
      <w:r w:rsidRPr="006441FC">
        <w:t xml:space="preserve">Paraugošanu </w:t>
      </w:r>
      <w:r>
        <w:t>jāveic</w:t>
      </w:r>
      <w:r w:rsidRPr="006441FC">
        <w:t xml:space="preserve"> izmantojot atbilstošu metodi, </w:t>
      </w:r>
      <w:r>
        <w:t>kas</w:t>
      </w:r>
      <w:r w:rsidRPr="006441FC">
        <w:t xml:space="preserve"> ļauj identificēt, no kura derīgā izrakteņa slāņa un kādā dziļumā paraugs noņemts, nepieļaujot parauga sajaukšanos ar citiem slāņiem.</w:t>
      </w:r>
    </w:p>
    <w:p w14:paraId="7C5E3F7A" w14:textId="7BB0C1E9" w:rsidR="0015105D" w:rsidRPr="006441FC" w:rsidRDefault="0015105D" w:rsidP="00862199">
      <w:pPr>
        <w:pStyle w:val="Heading3"/>
        <w:rPr>
          <w:rFonts w:cstheme="minorHAnsi"/>
          <w:noProof/>
        </w:rPr>
      </w:pPr>
      <w:r w:rsidRPr="006441FC">
        <w:rPr>
          <w:rFonts w:ascii="Calibri" w:eastAsia="Times New Roman" w:hAnsi="Calibri" w:cstheme="minorHAnsi"/>
          <w:noProof/>
          <w:lang w:eastAsia="lv-LV"/>
        </w:rPr>
        <w:t xml:space="preserve">No visām izstrādnēm derīgo izrakteņu paraugus </w:t>
      </w:r>
      <w:r>
        <w:rPr>
          <w:rFonts w:ascii="Calibri" w:eastAsia="Times New Roman" w:hAnsi="Calibri" w:cstheme="minorHAnsi"/>
          <w:noProof/>
          <w:lang w:eastAsia="lv-LV"/>
        </w:rPr>
        <w:t>jānoņem</w:t>
      </w:r>
      <w:r w:rsidRPr="006441FC">
        <w:rPr>
          <w:rFonts w:ascii="Calibri" w:eastAsia="Times New Roman" w:hAnsi="Calibri" w:cstheme="minorHAnsi"/>
          <w:noProof/>
          <w:lang w:eastAsia="lv-LV"/>
        </w:rPr>
        <w:t xml:space="preserve"> pa litoloģiski viendabīgām slāņkopām, viena parauga ņemšanas intervāls nedrīkst pārsniegt 5</w:t>
      </w:r>
      <w:r w:rsidR="00F81A1F">
        <w:rPr>
          <w:rFonts w:ascii="Calibri" w:eastAsia="Times New Roman" w:hAnsi="Calibri" w:cstheme="minorHAnsi"/>
          <w:noProof/>
          <w:lang w:eastAsia="lv-LV"/>
        </w:rPr>
        <w:t xml:space="preserve"> </w:t>
      </w:r>
      <w:r w:rsidRPr="006441FC">
        <w:rPr>
          <w:rFonts w:ascii="Calibri" w:eastAsia="Times New Roman" w:hAnsi="Calibri" w:cstheme="minorHAnsi"/>
          <w:noProof/>
          <w:lang w:eastAsia="lv-LV"/>
        </w:rPr>
        <w:t>m.</w:t>
      </w:r>
    </w:p>
    <w:p w14:paraId="46B631BE" w14:textId="3E03D29D" w:rsidR="0015105D" w:rsidRPr="006441FC" w:rsidRDefault="0015105D" w:rsidP="00862199">
      <w:pPr>
        <w:pStyle w:val="Heading3"/>
        <w:rPr>
          <w:rFonts w:ascii="Calibri" w:eastAsia="Times New Roman" w:hAnsi="Calibri" w:cstheme="minorHAnsi"/>
          <w:noProof/>
          <w:lang w:eastAsia="lv-LV"/>
        </w:rPr>
      </w:pPr>
      <w:r w:rsidRPr="006441FC">
        <w:rPr>
          <w:rFonts w:ascii="Calibri" w:eastAsia="Times New Roman" w:hAnsi="Calibri" w:cstheme="minorHAnsi"/>
          <w:noProof/>
          <w:lang w:eastAsia="lv-LV"/>
        </w:rPr>
        <w:lastRenderedPageBreak/>
        <w:t xml:space="preserve">Urbumus </w:t>
      </w:r>
      <w:r w:rsidR="00556DD0">
        <w:rPr>
          <w:rFonts w:ascii="Calibri" w:eastAsia="Times New Roman" w:hAnsi="Calibri" w:cstheme="minorHAnsi"/>
          <w:noProof/>
          <w:lang w:eastAsia="lv-LV"/>
        </w:rPr>
        <w:t>jāierīko</w:t>
      </w:r>
      <w:r w:rsidRPr="006441FC">
        <w:rPr>
          <w:rFonts w:ascii="Calibri" w:eastAsia="Times New Roman" w:hAnsi="Calibri" w:cstheme="minorHAnsi"/>
          <w:noProof/>
          <w:lang w:eastAsia="lv-LV"/>
        </w:rPr>
        <w:t xml:space="preserve"> darba uzdevumā</w:t>
      </w:r>
      <w:r>
        <w:rPr>
          <w:rFonts w:ascii="Calibri" w:eastAsia="Times New Roman" w:hAnsi="Calibri" w:cstheme="minorHAnsi"/>
          <w:noProof/>
          <w:lang w:eastAsia="lv-LV"/>
        </w:rPr>
        <w:t xml:space="preserve"> vai pasūtītāja pārstāvja, ja tas piedalās urbšanas darbos,</w:t>
      </w:r>
      <w:r w:rsidRPr="006441FC">
        <w:rPr>
          <w:rFonts w:ascii="Calibri" w:eastAsia="Times New Roman" w:hAnsi="Calibri" w:cstheme="minorHAnsi"/>
          <w:noProof/>
          <w:lang w:eastAsia="lv-LV"/>
        </w:rPr>
        <w:t xml:space="preserve"> noteiktā dziļumā, t. sk. arī zem grunts ūdens līmeņa.</w:t>
      </w:r>
    </w:p>
    <w:p w14:paraId="569F1AC4" w14:textId="38559E0A" w:rsidR="0015105D" w:rsidRPr="006441FC" w:rsidRDefault="0015105D" w:rsidP="00862199">
      <w:pPr>
        <w:pStyle w:val="Heading3"/>
      </w:pPr>
      <w:r w:rsidRPr="006441FC">
        <w:t>Katram urbumam visā tā dziļumā jāveic foto</w:t>
      </w:r>
      <w:r>
        <w:t xml:space="preserve"> </w:t>
      </w:r>
      <w:r w:rsidRPr="006441FC">
        <w:t>dokumentācij</w:t>
      </w:r>
      <w:r>
        <w:t>a</w:t>
      </w:r>
      <w:r w:rsidRPr="006441FC">
        <w:t>, papildus fiksējot slāņu robežu atrašanās dziļumu. Attēlam jābūt skaidram, tas nedrīkst būt miglains.</w:t>
      </w:r>
    </w:p>
    <w:p w14:paraId="30D2BBC1" w14:textId="2A2244D6" w:rsidR="0015105D" w:rsidRPr="007924AE" w:rsidRDefault="0015105D" w:rsidP="00862199">
      <w:pPr>
        <w:pStyle w:val="Heading2"/>
      </w:pPr>
      <w:r w:rsidRPr="007924AE">
        <w:t xml:space="preserve">Dolomīta slāņkopas urbšana </w:t>
      </w:r>
      <w:r w:rsidR="00035BD6">
        <w:t xml:space="preserve">un apvalkcaurules ierīkošana </w:t>
      </w:r>
      <w:r w:rsidRPr="007924AE">
        <w:t>ar serdes parauga iegūšanu diametrā &gt;9</w:t>
      </w:r>
      <w:r w:rsidR="005B632B">
        <w:t xml:space="preserve"> </w:t>
      </w:r>
      <w:r w:rsidRPr="007924AE">
        <w:t xml:space="preserve">cm </w:t>
      </w:r>
      <w:r w:rsidRPr="007924AE">
        <w:rPr>
          <w:noProof/>
        </w:rPr>
        <w:t>jāveic atbilstoši šādiem nosacījumiem:</w:t>
      </w:r>
    </w:p>
    <w:p w14:paraId="1F7999D5" w14:textId="7FB79FBA" w:rsidR="0015105D" w:rsidRPr="006441FC" w:rsidRDefault="0015105D" w:rsidP="00862199">
      <w:pPr>
        <w:pStyle w:val="Heading3"/>
      </w:pPr>
      <w:r w:rsidRPr="006441FC">
        <w:t xml:space="preserve">Dolomīta slāņu urbšanu un paraugošanu jāveic izmantojot </w:t>
      </w:r>
      <w:r w:rsidR="00F275E2">
        <w:t xml:space="preserve">divsienu paraugošanas </w:t>
      </w:r>
      <w:r w:rsidRPr="006441FC">
        <w:t>metodi, kas nodrošina &gt;70</w:t>
      </w:r>
      <w:r w:rsidR="005B632B">
        <w:t xml:space="preserve"> </w:t>
      </w:r>
      <w:r w:rsidRPr="006441FC">
        <w:t>% serdes atlikumu, kā arī ļauj identificēt, no kura derīgā izrakteņa slāņa un kādā dziļumā paraugs noņemts, nepieļaujot parauga sajaukšanos ar citiem slāņiem, kā arī nodrošin</w:t>
      </w:r>
      <w:r>
        <w:t>a</w:t>
      </w:r>
      <w:r w:rsidRPr="006441FC">
        <w:t xml:space="preserve"> pietiekamu paraugu apjomu</w:t>
      </w:r>
      <w:r>
        <w:t>;</w:t>
      </w:r>
    </w:p>
    <w:p w14:paraId="170F3522" w14:textId="4277A88B" w:rsidR="0015105D" w:rsidRPr="006441FC" w:rsidRDefault="0015105D" w:rsidP="00862199">
      <w:pPr>
        <w:pStyle w:val="Heading3"/>
      </w:pPr>
      <w:r w:rsidRPr="006441FC">
        <w:t xml:space="preserve">Urbumus jāierīko visā derīgās dolomīta slāņkopas biezumā līdz paslānim vai vājas kvalitātes (mālainam, sīkslāņainam, utml.) dolomītam, t. sk. arī zem grunts ūdens līmeņa, bet ne dziļāk </w:t>
      </w:r>
      <w:r>
        <w:t>kā</w:t>
      </w:r>
      <w:r w:rsidRPr="006441FC">
        <w:t xml:space="preserve"> 30</w:t>
      </w:r>
      <w:r w:rsidR="005B632B">
        <w:t xml:space="preserve"> </w:t>
      </w:r>
      <w:r w:rsidRPr="006441FC">
        <w:t>m zem gruntsūdens līmeņa</w:t>
      </w:r>
      <w:r>
        <w:t>;</w:t>
      </w:r>
    </w:p>
    <w:p w14:paraId="3D760808" w14:textId="2092BC7C" w:rsidR="0015105D" w:rsidRPr="006441FC" w:rsidRDefault="0015105D" w:rsidP="00862199">
      <w:pPr>
        <w:pStyle w:val="Heading3"/>
      </w:pPr>
      <w:r w:rsidRPr="006441FC">
        <w:t>Katru dolomīta serdes paraugu jāņem no litoloģiski viendabīga slāņkopas intervāla, novietojot to urbuma seržu kastēs. Viena parauga ņemšanas intervāls nedrīkst pārsniegt 5</w:t>
      </w:r>
      <w:r w:rsidR="00F367A1">
        <w:t xml:space="preserve"> </w:t>
      </w:r>
      <w:r w:rsidRPr="006441FC">
        <w:t>m</w:t>
      </w:r>
      <w:r w:rsidR="00A270ED">
        <w:t>;</w:t>
      </w:r>
    </w:p>
    <w:p w14:paraId="638EAA53" w14:textId="1A4F96FD" w:rsidR="0015105D" w:rsidRPr="00557943" w:rsidRDefault="0015105D" w:rsidP="00862199">
      <w:pPr>
        <w:pStyle w:val="Heading3"/>
      </w:pPr>
      <w:r w:rsidRPr="006441FC">
        <w:t>Katram urbumam visā tā dziļumā jāveic foto</w:t>
      </w:r>
      <w:r>
        <w:t xml:space="preserve"> </w:t>
      </w:r>
      <w:r w:rsidRPr="006441FC">
        <w:t>dokumentācij</w:t>
      </w:r>
      <w:r>
        <w:t>a</w:t>
      </w:r>
      <w:r w:rsidRPr="006441FC">
        <w:t>, papildus fiksējot slāņu robežu atrašanās dziļumu, paraugu ņemšanas vietas un citas nozīmīgas pazīmes. Attēlam jābūt skaidram, tas nedrīkst būt miglains. Dolomīta serdēm urbuma seržu kastēs jāveido foto kolāža, kur vienā attēlā atspoguļots viss urbumā iegūtais seržu kopums. Jālieto skaidri salasāmas informatīvās plāksnītes ar seržu intervālu atzīmēm, mērogam jāizmanto nivelēšanas lata vai mērlente ar skaidri salasāmām atzīmēm.</w:t>
      </w:r>
    </w:p>
    <w:p w14:paraId="092B1C09" w14:textId="582F3881" w:rsidR="0015105D" w:rsidRDefault="0015105D" w:rsidP="00862199">
      <w:pPr>
        <w:pStyle w:val="Heading2"/>
      </w:pPr>
      <w:r>
        <w:t>Ja pasūtītāja pārstāvis nepiedalās urbšanas darbos, u</w:t>
      </w:r>
      <w:r w:rsidRPr="006441FC">
        <w:t xml:space="preserve">zņēmējs telefoniski informē </w:t>
      </w:r>
      <w:r w:rsidRPr="00695EEB">
        <w:t>pasūtītāja pārstāvi par izstrādnes</w:t>
      </w:r>
      <w:r w:rsidRPr="006441FC">
        <w:t xml:space="preserve"> ierīkošan</w:t>
      </w:r>
      <w:r>
        <w:t>u</w:t>
      </w:r>
      <w:r w:rsidR="004B484C">
        <w:t xml:space="preserve"> un tajā konstatēto</w:t>
      </w:r>
      <w:r w:rsidRPr="006441FC">
        <w:t>.</w:t>
      </w:r>
    </w:p>
    <w:p w14:paraId="35E0D212" w14:textId="5317EEC1" w:rsidR="00586AC7" w:rsidRDefault="00AB3CFE" w:rsidP="00862199">
      <w:pPr>
        <w:pStyle w:val="Heading2"/>
      </w:pPr>
      <w:r>
        <w:t>U</w:t>
      </w:r>
      <w:r w:rsidR="00CB4584" w:rsidRPr="00D54811">
        <w:t>rbumus pēc to ierīkošanas jāsaglabā, nosedzot kvartāra iežu slāņus ar apvalkcaurulēm un urbuma atveri nosedz ar vāku.</w:t>
      </w:r>
    </w:p>
    <w:p w14:paraId="1A51A6D7" w14:textId="1AA550C2" w:rsidR="00586AC7" w:rsidRDefault="00CB4584" w:rsidP="00862199">
      <w:pPr>
        <w:pStyle w:val="Heading3"/>
      </w:pPr>
      <w:r w:rsidRPr="00D54811">
        <w:t xml:space="preserve">Tamponējamo urbumu skaitu un tamponēšanas laiku </w:t>
      </w:r>
      <w:r w:rsidR="00293387">
        <w:t xml:space="preserve">ar e-pasta starpniecību </w:t>
      </w:r>
      <w:r w:rsidRPr="00D54811">
        <w:t>nosaka</w:t>
      </w:r>
      <w:r w:rsidR="00834B35">
        <w:t xml:space="preserve"> pasūtītājs.</w:t>
      </w:r>
    </w:p>
    <w:p w14:paraId="08EADFFC" w14:textId="36426DCF" w:rsidR="00CB4584" w:rsidRDefault="00B43759" w:rsidP="00862199">
      <w:pPr>
        <w:pStyle w:val="Heading3"/>
      </w:pPr>
      <w:r>
        <w:t xml:space="preserve">Lēmums par urbumu tamponāžu </w:t>
      </w:r>
      <w:r w:rsidR="00586AC7">
        <w:t xml:space="preserve">un tā izpilde </w:t>
      </w:r>
      <w:r w:rsidR="00060B92">
        <w:t>nevar pārsniegt</w:t>
      </w:r>
      <w:r w:rsidR="00586AC7">
        <w:t xml:space="preserve"> darba uzdevuma </w:t>
      </w:r>
      <w:r w:rsidR="00060B92">
        <w:t xml:space="preserve">izpildes </w:t>
      </w:r>
      <w:r w:rsidR="00586AC7">
        <w:t>termiņu.</w:t>
      </w:r>
    </w:p>
    <w:p w14:paraId="3FB3FADC" w14:textId="363E878F" w:rsidR="00957AAE" w:rsidRDefault="00957AAE" w:rsidP="00862199">
      <w:pPr>
        <w:pStyle w:val="Heading3"/>
      </w:pPr>
      <w:r>
        <w:t>Urbuma tamponāžu veic atbilstoši 8.9. punktam</w:t>
      </w:r>
      <w:r w:rsidR="00FB0095">
        <w:t>.</w:t>
      </w:r>
    </w:p>
    <w:p w14:paraId="54ACCD27" w14:textId="7F736E68" w:rsidR="003B0B2C" w:rsidRDefault="003B0B2C" w:rsidP="00862199">
      <w:pPr>
        <w:pStyle w:val="Heading3"/>
      </w:pPr>
      <w:r>
        <w:t>Pēc urbuma tamponāžas veic tā fotodokumentāciju, kurā redzams aiztamponēts urbums.</w:t>
      </w:r>
    </w:p>
    <w:p w14:paraId="25931A30" w14:textId="16BD17B6" w:rsidR="00EF4B77" w:rsidRPr="00293387" w:rsidRDefault="0015105D" w:rsidP="00862199">
      <w:pPr>
        <w:pStyle w:val="Heading2"/>
      </w:pPr>
      <w:r w:rsidRPr="00CB4584">
        <w:t>Pēc urbšanas darbu pabeigšanas un paraugu nogādāšanas laboratorijā, jāsagatavo izstrādņu aprakstus atbilstoši tehniskās specifikācijas pielikumam Nr.</w:t>
      </w:r>
      <w:r w:rsidR="00862199">
        <w:t xml:space="preserve"> </w:t>
      </w:r>
      <w:r w:rsidR="0019025A" w:rsidRPr="00CB4584">
        <w:t>2</w:t>
      </w:r>
      <w:r w:rsidR="0020324A">
        <w:t>.</w:t>
      </w:r>
      <w:r w:rsidRPr="00CB4584">
        <w:t xml:space="preserve"> un kopā ar urbumu fotodokumentāciju jāiesniedz pasūtītāja norādītā FTP (</w:t>
      </w:r>
      <w:r w:rsidRPr="00CB4584">
        <w:rPr>
          <w:i/>
          <w:iCs/>
        </w:rPr>
        <w:t>file transfer protocol</w:t>
      </w:r>
      <w:r w:rsidRPr="00CB4584">
        <w:t>) vietnē.</w:t>
      </w:r>
      <w:r w:rsidR="007B3707">
        <w:t xml:space="preserve"> </w:t>
      </w:r>
      <w:r w:rsidR="005D6FA6">
        <w:t>Kā arī p</w:t>
      </w:r>
      <w:r w:rsidR="003455E3">
        <w:t xml:space="preserve">ēc tamponāžas darbu pabeigšanas </w:t>
      </w:r>
      <w:r w:rsidR="005D6FA6">
        <w:t xml:space="preserve">fotodokumentāciju jāiesniedz </w:t>
      </w:r>
      <w:r w:rsidR="007D2239">
        <w:t>šajā pašā vietnē.</w:t>
      </w:r>
    </w:p>
    <w:p w14:paraId="4982AE37" w14:textId="292FF25F" w:rsidR="00EF5197" w:rsidRPr="003076C6" w:rsidRDefault="00EF5197" w:rsidP="00862199">
      <w:pPr>
        <w:pStyle w:val="Heading1"/>
      </w:pPr>
      <w:r w:rsidRPr="004F4848">
        <w:t>Ģeoloģiskās izpētes prasības</w:t>
      </w:r>
    </w:p>
    <w:p w14:paraId="69AB4776" w14:textId="02DFC24E" w:rsidR="00163190" w:rsidRPr="00D54811" w:rsidRDefault="00250F9F" w:rsidP="00862199">
      <w:pPr>
        <w:pStyle w:val="Heading2"/>
      </w:pPr>
      <w:r w:rsidRPr="00D54811">
        <w:t>Ģ</w:t>
      </w:r>
      <w:r w:rsidR="00163190" w:rsidRPr="00D54811">
        <w:t>eoloģiskās izpētes darb</w:t>
      </w:r>
      <w:r w:rsidRPr="00D54811">
        <w:t>i jāveic</w:t>
      </w:r>
      <w:r w:rsidR="00163190" w:rsidRPr="00D54811">
        <w:t xml:space="preserve"> atbilstoši </w:t>
      </w:r>
      <w:r w:rsidR="00D54811" w:rsidRPr="00D54811">
        <w:t>MK noteikum</w:t>
      </w:r>
      <w:r w:rsidR="005E70F5">
        <w:t>iem</w:t>
      </w:r>
      <w:r w:rsidR="00D54811" w:rsidRPr="00D54811">
        <w:t xml:space="preserve"> Nr. 570</w:t>
      </w:r>
      <w:r w:rsidR="00163190" w:rsidRPr="00D54811">
        <w:t xml:space="preserve"> </w:t>
      </w:r>
      <w:r w:rsidR="00E02D99">
        <w:t xml:space="preserve">vai </w:t>
      </w:r>
      <w:r w:rsidR="00272F00">
        <w:t xml:space="preserve">noteikumiem, kas </w:t>
      </w:r>
      <w:r w:rsidR="00FC38E6">
        <w:t xml:space="preserve">nosaka derīgo izrakteņu </w:t>
      </w:r>
      <w:r w:rsidR="00093EF8">
        <w:t xml:space="preserve">izpētes </w:t>
      </w:r>
      <w:r w:rsidR="00FC38E6">
        <w:t xml:space="preserve">prasības, ja </w:t>
      </w:r>
      <w:r w:rsidR="00FC38E6" w:rsidRPr="00D54811">
        <w:t>MK noteikum</w:t>
      </w:r>
      <w:r w:rsidR="00FC38E6">
        <w:t>i</w:t>
      </w:r>
      <w:r w:rsidR="00FC38E6" w:rsidRPr="00D54811">
        <w:t xml:space="preserve"> Nr. 570 </w:t>
      </w:r>
      <w:r w:rsidR="00B93190">
        <w:t xml:space="preserve">nav </w:t>
      </w:r>
      <w:r w:rsidR="00163190" w:rsidRPr="00D54811">
        <w:t>spēkā.</w:t>
      </w:r>
    </w:p>
    <w:p w14:paraId="139278BF" w14:textId="0F34206C" w:rsidR="00FB3143" w:rsidRPr="00D54811" w:rsidRDefault="00FB3143" w:rsidP="00862199">
      <w:pPr>
        <w:pStyle w:val="Heading2"/>
      </w:pPr>
      <w:r w:rsidRPr="00D54811">
        <w:lastRenderedPageBreak/>
        <w:t>Par urbšanas darbu uzsākšanu, precīzu darbu veikšanas dienu un laiku</w:t>
      </w:r>
      <w:r w:rsidR="007A1E7B" w:rsidRPr="00D54811">
        <w:t>,</w:t>
      </w:r>
      <w:r w:rsidRPr="00D54811">
        <w:t xml:space="preserve"> </w:t>
      </w:r>
      <w:r w:rsidR="00250F9F" w:rsidRPr="00D54811">
        <w:t xml:space="preserve">jāinformē </w:t>
      </w:r>
      <w:r w:rsidR="004D327D" w:rsidRPr="00D54811">
        <w:t>p</w:t>
      </w:r>
      <w:r w:rsidRPr="00D54811">
        <w:t>asūtītāja pārstāvi,</w:t>
      </w:r>
      <w:r w:rsidR="00250F9F" w:rsidRPr="00D54811">
        <w:t xml:space="preserve"> ne mazāk kā </w:t>
      </w:r>
      <w:r w:rsidR="007F0EBE">
        <w:t>10</w:t>
      </w:r>
      <w:r w:rsidR="00250F9F" w:rsidRPr="00D54811">
        <w:t xml:space="preserve"> darba dienas pirms darbu uzsākšanas</w:t>
      </w:r>
      <w:r w:rsidR="00A82462">
        <w:t>,</w:t>
      </w:r>
      <w:r w:rsidRPr="00D54811">
        <w:t xml:space="preserve"> </w:t>
      </w:r>
      <w:r w:rsidR="00A82462">
        <w:t>rakstot</w:t>
      </w:r>
      <w:r w:rsidRPr="00D54811">
        <w:t xml:space="preserve"> uz darba uzdevumā norādīto e-pastu.</w:t>
      </w:r>
    </w:p>
    <w:p w14:paraId="7920A107" w14:textId="2F627927" w:rsidR="008F1509" w:rsidRPr="00D54811" w:rsidRDefault="008F1509" w:rsidP="00862199">
      <w:pPr>
        <w:pStyle w:val="Heading2"/>
      </w:pPr>
      <w:r w:rsidRPr="00D54811">
        <w:t xml:space="preserve">Apgrūtinātu piekļuves apstākļu gadījumā, ja </w:t>
      </w:r>
      <w:r w:rsidR="00B93E64" w:rsidRPr="00D54811">
        <w:t>urbumu</w:t>
      </w:r>
      <w:r w:rsidRPr="00D54811">
        <w:t xml:space="preserve"> ierīkošanas vietu novirze ir lielāka par </w:t>
      </w:r>
      <w:r w:rsidR="00E60D5F">
        <w:t>30</w:t>
      </w:r>
      <w:r w:rsidR="008D4D49">
        <w:t xml:space="preserve"> </w:t>
      </w:r>
      <w:r w:rsidRPr="00D54811">
        <w:t xml:space="preserve">m, </w:t>
      </w:r>
      <w:r w:rsidR="00250F9F" w:rsidRPr="00D54811">
        <w:t>izmaiņas</w:t>
      </w:r>
      <w:r w:rsidRPr="00D54811">
        <w:t xml:space="preserve"> telefoniski </w:t>
      </w:r>
      <w:r w:rsidR="00250F9F" w:rsidRPr="00D54811">
        <w:t xml:space="preserve">jāsaskaņo </w:t>
      </w:r>
      <w:r w:rsidRPr="00D54811">
        <w:t>ar pasūtītāja pārstāvi.</w:t>
      </w:r>
    </w:p>
    <w:p w14:paraId="537E2CD8" w14:textId="7D9573C9" w:rsidR="00FF0B11" w:rsidRPr="00D54811" w:rsidRDefault="00FF0B11" w:rsidP="00862199">
      <w:pPr>
        <w:pStyle w:val="Heading2"/>
        <w:rPr>
          <w:rFonts w:cstheme="minorHAnsi"/>
          <w:noProof/>
        </w:rPr>
      </w:pPr>
      <w:r w:rsidRPr="00D54811">
        <w:rPr>
          <w:rFonts w:cstheme="minorHAnsi"/>
          <w:noProof/>
        </w:rPr>
        <w:t>Ja dolomīta slāņus pārsedzošo segkārtu veido derīgie izrakteņi smilts</w:t>
      </w:r>
      <w:r w:rsidR="00250F9F" w:rsidRPr="00D54811">
        <w:rPr>
          <w:rFonts w:cstheme="minorHAnsi"/>
          <w:noProof/>
        </w:rPr>
        <w:t xml:space="preserve"> vai</w:t>
      </w:r>
      <w:r w:rsidRPr="00D54811">
        <w:rPr>
          <w:rFonts w:cstheme="minorHAnsi"/>
          <w:noProof/>
        </w:rPr>
        <w:t xml:space="preserve"> smilts-grants</w:t>
      </w:r>
      <w:r w:rsidR="007A1E7B" w:rsidRPr="00D54811">
        <w:rPr>
          <w:rFonts w:cstheme="minorHAnsi"/>
          <w:noProof/>
        </w:rPr>
        <w:t>,</w:t>
      </w:r>
      <w:r w:rsidRPr="00D54811">
        <w:rPr>
          <w:rFonts w:cstheme="minorHAnsi"/>
          <w:noProof/>
        </w:rPr>
        <w:t xml:space="preserve"> </w:t>
      </w:r>
      <w:r w:rsidRPr="00D54811">
        <w:rPr>
          <w:rFonts w:asciiTheme="minorHAnsi" w:hAnsiTheme="minorHAnsi" w:cstheme="minorHAnsi"/>
          <w:noProof/>
        </w:rPr>
        <w:t xml:space="preserve">šo derīgo izrakteņu ģeoloģisko izpēti </w:t>
      </w:r>
      <w:r w:rsidR="0088084B" w:rsidRPr="00D54811">
        <w:rPr>
          <w:rFonts w:asciiTheme="minorHAnsi" w:hAnsiTheme="minorHAnsi" w:cstheme="minorHAnsi"/>
          <w:noProof/>
        </w:rPr>
        <w:t xml:space="preserve">e-pastā </w:t>
      </w:r>
      <w:r w:rsidR="00250F9F" w:rsidRPr="00D54811">
        <w:rPr>
          <w:rFonts w:asciiTheme="minorHAnsi" w:hAnsiTheme="minorHAnsi" w:cstheme="minorHAnsi"/>
          <w:noProof/>
        </w:rPr>
        <w:t xml:space="preserve">jāsaskaņo </w:t>
      </w:r>
      <w:r w:rsidRPr="00D54811">
        <w:rPr>
          <w:rFonts w:asciiTheme="minorHAnsi" w:hAnsiTheme="minorHAnsi" w:cstheme="minorHAnsi"/>
          <w:noProof/>
        </w:rPr>
        <w:t xml:space="preserve">ar </w:t>
      </w:r>
      <w:r w:rsidR="004D327D" w:rsidRPr="00D54811">
        <w:rPr>
          <w:rFonts w:asciiTheme="minorHAnsi" w:hAnsiTheme="minorHAnsi" w:cstheme="minorHAnsi"/>
          <w:noProof/>
        </w:rPr>
        <w:t>p</w:t>
      </w:r>
      <w:r w:rsidRPr="00D54811">
        <w:rPr>
          <w:rFonts w:asciiTheme="minorHAnsi" w:hAnsiTheme="minorHAnsi" w:cstheme="minorHAnsi"/>
          <w:noProof/>
        </w:rPr>
        <w:t xml:space="preserve">asūtītāja pārstāvi un </w:t>
      </w:r>
      <w:r w:rsidR="00250F9F" w:rsidRPr="00D54811">
        <w:rPr>
          <w:rFonts w:asciiTheme="minorHAnsi" w:hAnsiTheme="minorHAnsi" w:cstheme="minorHAnsi"/>
          <w:noProof/>
        </w:rPr>
        <w:t xml:space="preserve">jāveic </w:t>
      </w:r>
      <w:r w:rsidRPr="00D54811">
        <w:rPr>
          <w:rFonts w:asciiTheme="minorHAnsi" w:hAnsiTheme="minorHAnsi" w:cstheme="minorHAnsi"/>
          <w:noProof/>
        </w:rPr>
        <w:t xml:space="preserve">atbilstoši </w:t>
      </w:r>
      <w:r w:rsidR="007A1E7B" w:rsidRPr="00D54811">
        <w:rPr>
          <w:rFonts w:asciiTheme="minorHAnsi" w:hAnsiTheme="minorHAnsi" w:cstheme="minorHAnsi"/>
          <w:noProof/>
        </w:rPr>
        <w:t>šādiem</w:t>
      </w:r>
      <w:r w:rsidRPr="00D54811">
        <w:rPr>
          <w:rFonts w:asciiTheme="minorHAnsi" w:hAnsiTheme="minorHAnsi" w:cstheme="minorHAnsi"/>
          <w:noProof/>
        </w:rPr>
        <w:t xml:space="preserve"> nosacījumiem</w:t>
      </w:r>
      <w:r w:rsidRPr="00D54811">
        <w:rPr>
          <w:rFonts w:cstheme="minorHAnsi"/>
          <w:noProof/>
        </w:rPr>
        <w:t>:</w:t>
      </w:r>
    </w:p>
    <w:p w14:paraId="2A8B3A14" w14:textId="08C9C839" w:rsidR="00FF0B11" w:rsidRPr="00D54811" w:rsidRDefault="00FF0B11" w:rsidP="00862199">
      <w:pPr>
        <w:pStyle w:val="Heading3"/>
        <w:rPr>
          <w:rFonts w:cstheme="minorHAnsi"/>
          <w:noProof/>
        </w:rPr>
      </w:pPr>
      <w:r w:rsidRPr="00D54811">
        <w:t>Urbšanas darbu veikšanai</w:t>
      </w:r>
      <w:r w:rsidR="002A128D" w:rsidRPr="00D54811">
        <w:t xml:space="preserve"> </w:t>
      </w:r>
      <w:r w:rsidRPr="00D54811">
        <w:t>pielieto</w:t>
      </w:r>
      <w:r w:rsidR="00B81254" w:rsidRPr="00D54811">
        <w:t>t</w:t>
      </w:r>
      <w:r w:rsidRPr="00D54811">
        <w:t xml:space="preserve"> urbšanas metod</w:t>
      </w:r>
      <w:r w:rsidR="00554C4E" w:rsidRPr="00D54811">
        <w:t>i</w:t>
      </w:r>
      <w:r w:rsidRPr="00D54811">
        <w:t>, kas nodrošina nepieciešamo derīgo izrakteņu daudzumu paraugiem</w:t>
      </w:r>
      <w:r w:rsidR="007B3C71" w:rsidRPr="00D54811">
        <w:t xml:space="preserve"> </w:t>
      </w:r>
      <w:r w:rsidRPr="00D54811">
        <w:t>un slāņu robežu noteikšanu ar precizitāti ne mazāku kā 0,1</w:t>
      </w:r>
      <w:r w:rsidR="006C7E33">
        <w:t xml:space="preserve"> </w:t>
      </w:r>
      <w:r w:rsidRPr="00D54811">
        <w:t>m.</w:t>
      </w:r>
    </w:p>
    <w:p w14:paraId="3A3FE26A" w14:textId="0FD921D6" w:rsidR="00FF0B11" w:rsidRPr="00D54811" w:rsidRDefault="00FF0B11" w:rsidP="00862199">
      <w:pPr>
        <w:pStyle w:val="Heading3"/>
        <w:rPr>
          <w:rFonts w:cstheme="minorHAnsi"/>
          <w:noProof/>
        </w:rPr>
      </w:pPr>
      <w:r w:rsidRPr="00D54811">
        <w:t>Paraugošanu vei</w:t>
      </w:r>
      <w:r w:rsidR="00B81254" w:rsidRPr="00D54811">
        <w:t>kt</w:t>
      </w:r>
      <w:r w:rsidRPr="00D54811">
        <w:t xml:space="preserve"> izmantojot atbilstošu metodi, kura ļauj identificēt</w:t>
      </w:r>
      <w:r w:rsidR="00250F9F" w:rsidRPr="00D54811">
        <w:t>,</w:t>
      </w:r>
      <w:r w:rsidRPr="00D54811">
        <w:t xml:space="preserve"> no kura derīgā izrakteņa slāņa un kādā dziļumā paraugs noņemts, nepieļaujot parauga sajaukšanos ar citiem slāņiem.</w:t>
      </w:r>
      <w:r w:rsidRPr="00D54811" w:rsidDel="00EC2B23">
        <w:rPr>
          <w:rFonts w:cstheme="minorHAnsi"/>
          <w:noProof/>
        </w:rPr>
        <w:t xml:space="preserve"> </w:t>
      </w:r>
    </w:p>
    <w:p w14:paraId="168E7E45" w14:textId="00C45F9D" w:rsidR="00E06502" w:rsidRPr="00D54811" w:rsidRDefault="008F7A71" w:rsidP="00862199">
      <w:pPr>
        <w:pStyle w:val="Heading3"/>
        <w:rPr>
          <w:rFonts w:cstheme="minorHAnsi"/>
          <w:noProof/>
        </w:rPr>
      </w:pPr>
      <w:r w:rsidRPr="00D54811">
        <w:rPr>
          <w:rFonts w:ascii="Calibri" w:eastAsia="Times New Roman" w:hAnsi="Calibri" w:cstheme="minorHAnsi"/>
          <w:noProof/>
          <w:lang w:eastAsia="lv-LV"/>
        </w:rPr>
        <w:t>No visām izstrādnēm derīgo izrakteņu paraugus noņemt pa litoloģiski viendabīgām slāņkopām, viena parauga ņemšanas intervāls nedrīkst pārsniegt 5</w:t>
      </w:r>
      <w:r w:rsidR="00FE7EAD">
        <w:rPr>
          <w:rFonts w:ascii="Calibri" w:eastAsia="Times New Roman" w:hAnsi="Calibri" w:cstheme="minorHAnsi"/>
          <w:noProof/>
          <w:lang w:eastAsia="lv-LV"/>
        </w:rPr>
        <w:t xml:space="preserve"> </w:t>
      </w:r>
      <w:r w:rsidRPr="00D54811">
        <w:rPr>
          <w:rFonts w:ascii="Calibri" w:eastAsia="Times New Roman" w:hAnsi="Calibri" w:cstheme="minorHAnsi"/>
          <w:noProof/>
          <w:lang w:eastAsia="lv-LV"/>
        </w:rPr>
        <w:t>m.</w:t>
      </w:r>
    </w:p>
    <w:p w14:paraId="112F71B2" w14:textId="73BF31A6" w:rsidR="008400E4" w:rsidRPr="008400E4" w:rsidRDefault="00FF0B11" w:rsidP="00862199">
      <w:pPr>
        <w:pStyle w:val="Heading3"/>
        <w:rPr>
          <w:rFonts w:ascii="Calibri" w:eastAsia="Times New Roman" w:hAnsi="Calibri" w:cstheme="minorHAnsi"/>
          <w:noProof/>
          <w:lang w:eastAsia="lv-LV"/>
        </w:rPr>
      </w:pPr>
      <w:r w:rsidRPr="00D54811">
        <w:rPr>
          <w:rFonts w:ascii="Calibri" w:eastAsia="Times New Roman" w:hAnsi="Calibri" w:cstheme="minorHAnsi"/>
          <w:noProof/>
          <w:lang w:eastAsia="lv-LV"/>
        </w:rPr>
        <w:t>Urbumus urbt visā derīgo izrakteņu slāņkopas biezumā vai darba uzdevumā noteiktā dziļumā, t. sk. arī zem grunts ūdens līmeņa.</w:t>
      </w:r>
    </w:p>
    <w:p w14:paraId="4A6148B7" w14:textId="275459C8" w:rsidR="008400E4" w:rsidRDefault="008400E4" w:rsidP="00862199">
      <w:pPr>
        <w:pStyle w:val="Heading2"/>
      </w:pPr>
      <w:r>
        <w:t xml:space="preserve">Augsnes </w:t>
      </w:r>
      <w:r w:rsidRPr="008400E4">
        <w:t>kārtas un segkārtas biezuma noteikšanas izstrādnes ierīkot starp katriem diviem blakus esošiem urbumiem, t. sk. arī diagonāli. Augsnes kārtas un segkārtas biezuma noteikšana jāveic ar metodi, kas nodrošina augsnes kārtas un segkārtas biezuma noteikšanu ar precizitāti ne mazāku kā 0</w:t>
      </w:r>
      <w:r w:rsidR="00FB008C">
        <w:t>,</w:t>
      </w:r>
      <w:r w:rsidRPr="008400E4">
        <w:t xml:space="preserve">1 m. Uzņēmējs ar pasūtītāja pārstāvi saskaņo </w:t>
      </w:r>
      <w:r w:rsidR="00FE7EAD">
        <w:t>visu augsmes kārtas un segkārtas biezuma noteikšanas</w:t>
      </w:r>
      <w:r w:rsidRPr="008400E4">
        <w:t xml:space="preserve"> izstrādņu novietojumu un metodi, ar kādu jāveic augsnes kārtas un segkārtas noteikšana starp urbumiem. Šī darbība tiek veikta ar mērķi, lai precīzāk noteiktu augsnes kārtas un segkārtas apjomu ģeoloģiski pētāmajā teritorijā.</w:t>
      </w:r>
    </w:p>
    <w:p w14:paraId="03052758" w14:textId="6224E47B" w:rsidR="00953A8F" w:rsidRPr="00D54811" w:rsidRDefault="0013370F" w:rsidP="00862199">
      <w:pPr>
        <w:pStyle w:val="Heading2"/>
      </w:pPr>
      <w:r w:rsidRPr="00D54811">
        <w:t xml:space="preserve">Ģeoloģiskās izpētes urbumus </w:t>
      </w:r>
      <w:r w:rsidR="00250F9F" w:rsidRPr="00D54811">
        <w:t xml:space="preserve">jāierīko </w:t>
      </w:r>
      <w:r w:rsidR="00974B34" w:rsidRPr="00D54811">
        <w:t>visā derīg</w:t>
      </w:r>
      <w:r w:rsidR="00E33527" w:rsidRPr="00D54811">
        <w:t>ās dolomīta</w:t>
      </w:r>
      <w:r w:rsidR="00974B34" w:rsidRPr="00D54811">
        <w:t xml:space="preserve"> slāņkopas biezumā līdz paslānim vai vājas kvalitātes (mālainam, sīkslāņainam, utml.) dolomītam, t.sk. arī zem grunts ūdens līmeņa, bet ne dziļāk par 30</w:t>
      </w:r>
      <w:r w:rsidR="00094ABF">
        <w:t xml:space="preserve"> </w:t>
      </w:r>
      <w:r w:rsidR="00974B34" w:rsidRPr="00D54811">
        <w:t xml:space="preserve">m zem gruntsūdens līmeņa. </w:t>
      </w:r>
    </w:p>
    <w:p w14:paraId="00A4B621" w14:textId="0CFC506A" w:rsidR="00974B34" w:rsidRPr="00D54811" w:rsidRDefault="002D5BF1" w:rsidP="00862199">
      <w:pPr>
        <w:pStyle w:val="Heading2"/>
      </w:pPr>
      <w:r w:rsidRPr="009E3778">
        <w:t xml:space="preserve">Ja urbšanas darbos piedalās pasūtītāja pārstāvis, tad </w:t>
      </w:r>
      <w:r w:rsidRPr="00695EEB">
        <w:t>izstrādņu vietu, skaitu, dziļumu un testējamo paraugu intervālu un skaitu var noteikt darbu izpildes laikā. Par veiktajā</w:t>
      </w:r>
      <w:r>
        <w:t>m</w:t>
      </w:r>
      <w:r w:rsidRPr="00695EEB">
        <w:t xml:space="preserve"> izmai</w:t>
      </w:r>
      <w:r>
        <w:t>ņ</w:t>
      </w:r>
      <w:r w:rsidRPr="00695EEB">
        <w:t xml:space="preserve">ām pasūtītāja pārstāvis </w:t>
      </w:r>
      <w:r>
        <w:t>nosūta</w:t>
      </w:r>
      <w:r w:rsidRPr="00695EEB">
        <w:t xml:space="preserve"> uzņēmējam e-pastu, kurā fiksētas lauka darbu laikā veiktās izmaiņas. Faktiskais veikto darbu apjoms tiks</w:t>
      </w:r>
      <w:r w:rsidRPr="009E3778">
        <w:t xml:space="preserve"> saskaņots pirms darbu pieņemšanas</w:t>
      </w:r>
      <w:r>
        <w:t>-</w:t>
      </w:r>
      <w:r w:rsidRPr="009E3778">
        <w:t>nodošanas akta sagatavošanas.</w:t>
      </w:r>
    </w:p>
    <w:p w14:paraId="26429DEE" w14:textId="3EE2702D" w:rsidR="00C70B05" w:rsidRPr="00D54811" w:rsidRDefault="00EF4EE6" w:rsidP="00862199">
      <w:pPr>
        <w:pStyle w:val="Heading2"/>
      </w:pPr>
      <w:r w:rsidRPr="00D54811">
        <w:t>Dolomīta slāņu u</w:t>
      </w:r>
      <w:r w:rsidR="00463284" w:rsidRPr="00D54811">
        <w:t>rbšanu un p</w:t>
      </w:r>
      <w:r w:rsidR="009569B7" w:rsidRPr="00D54811">
        <w:t xml:space="preserve">araugošanu </w:t>
      </w:r>
      <w:r w:rsidR="00250F9F" w:rsidRPr="00D54811">
        <w:t xml:space="preserve">jāveic </w:t>
      </w:r>
      <w:r w:rsidR="00F74FC9" w:rsidRPr="00D54811">
        <w:t xml:space="preserve">izmantojot </w:t>
      </w:r>
      <w:r w:rsidR="00333EF4">
        <w:t xml:space="preserve">divsienu paraugošanas </w:t>
      </w:r>
      <w:r w:rsidR="00F74FC9" w:rsidRPr="00D54811">
        <w:t>metodi</w:t>
      </w:r>
      <w:r w:rsidRPr="00D54811">
        <w:rPr>
          <w:color w:val="000000"/>
        </w:rPr>
        <w:t>, kas nodrošina &gt;</w:t>
      </w:r>
      <w:r w:rsidR="00355C15" w:rsidRPr="00D54811">
        <w:rPr>
          <w:color w:val="000000"/>
        </w:rPr>
        <w:t>70</w:t>
      </w:r>
      <w:r w:rsidR="0041344D">
        <w:rPr>
          <w:color w:val="000000"/>
        </w:rPr>
        <w:t xml:space="preserve"> </w:t>
      </w:r>
      <w:r w:rsidRPr="00D54811">
        <w:rPr>
          <w:color w:val="000000"/>
        </w:rPr>
        <w:t>% serdes atlikumu</w:t>
      </w:r>
      <w:r w:rsidR="006C08E7" w:rsidRPr="00D54811">
        <w:rPr>
          <w:color w:val="000000"/>
        </w:rPr>
        <w:t>, kā arī</w:t>
      </w:r>
      <w:r w:rsidR="004C2ED6" w:rsidRPr="00D54811">
        <w:t xml:space="preserve"> </w:t>
      </w:r>
      <w:r w:rsidR="00F74FC9" w:rsidRPr="00D54811">
        <w:t>ļauj identificēt</w:t>
      </w:r>
      <w:r w:rsidR="00226DD0" w:rsidRPr="00D54811">
        <w:t>,</w:t>
      </w:r>
      <w:r w:rsidR="00F74FC9" w:rsidRPr="00D54811">
        <w:t xml:space="preserve"> no kura derīg</w:t>
      </w:r>
      <w:r w:rsidR="003136DD">
        <w:t>o</w:t>
      </w:r>
      <w:r w:rsidR="00F74FC9" w:rsidRPr="00D54811">
        <w:t xml:space="preserve"> izrakteņ</w:t>
      </w:r>
      <w:r w:rsidR="003136DD">
        <w:t>u</w:t>
      </w:r>
      <w:r w:rsidR="00F74FC9" w:rsidRPr="00D54811">
        <w:t xml:space="preserve"> slāņa un kādā dziļumā paraugs noņemts, nepieļaujot parauga sajaukšanos ar citiem slāņiem</w:t>
      </w:r>
      <w:r w:rsidR="005C28BB" w:rsidRPr="00D54811">
        <w:t xml:space="preserve">, kā arī ļauj nodrošināt pietiekamu paraugu apjomu </w:t>
      </w:r>
      <w:r w:rsidR="00FB5017" w:rsidRPr="00D54811">
        <w:t>4</w:t>
      </w:r>
      <w:r w:rsidR="005C28BB" w:rsidRPr="00D54811">
        <w:t>.</w:t>
      </w:r>
      <w:r w:rsidR="001343DF" w:rsidRPr="00D54811">
        <w:t>1</w:t>
      </w:r>
      <w:r w:rsidR="00074442">
        <w:t>2.</w:t>
      </w:r>
      <w:r w:rsidR="001343DF" w:rsidRPr="00D54811">
        <w:t xml:space="preserve"> </w:t>
      </w:r>
      <w:r w:rsidR="005C28BB" w:rsidRPr="00D54811">
        <w:t>apakšpunktā minēto testu veikšanai.</w:t>
      </w:r>
    </w:p>
    <w:p w14:paraId="0A180518" w14:textId="1841646D" w:rsidR="002A23D5" w:rsidRPr="00D54811" w:rsidRDefault="008D795E" w:rsidP="00862199">
      <w:pPr>
        <w:pStyle w:val="Heading2"/>
      </w:pPr>
      <w:r w:rsidRPr="00D54811">
        <w:t>Katru d</w:t>
      </w:r>
      <w:r w:rsidR="00C70B05" w:rsidRPr="00D54811">
        <w:t xml:space="preserve">olomīta </w:t>
      </w:r>
      <w:r w:rsidR="00CF5C6B" w:rsidRPr="00D54811">
        <w:t xml:space="preserve">serdes </w:t>
      </w:r>
      <w:r w:rsidR="001C24B3" w:rsidRPr="00D54811">
        <w:t xml:space="preserve">paraugu </w:t>
      </w:r>
      <w:r w:rsidR="00CF5C6B" w:rsidRPr="00D54811">
        <w:t xml:space="preserve">jāņem </w:t>
      </w:r>
      <w:r w:rsidR="002A23D5" w:rsidRPr="00D54811">
        <w:t>no</w:t>
      </w:r>
      <w:r w:rsidR="002E0C4B" w:rsidRPr="00D54811">
        <w:t xml:space="preserve"> litoloģiski</w:t>
      </w:r>
      <w:r w:rsidR="002A23D5" w:rsidRPr="00D54811">
        <w:t xml:space="preserve"> </w:t>
      </w:r>
      <w:r w:rsidRPr="00D54811">
        <w:t>viendabīga</w:t>
      </w:r>
      <w:r w:rsidR="002A23D5" w:rsidRPr="00D54811">
        <w:t xml:space="preserve"> slāņkopas intervāla</w:t>
      </w:r>
      <w:r w:rsidR="005F3AFE" w:rsidRPr="00D54811">
        <w:t>, novietojot t</w:t>
      </w:r>
      <w:r w:rsidR="00907754" w:rsidRPr="00D54811">
        <w:t>o</w:t>
      </w:r>
      <w:r w:rsidR="005F3AFE" w:rsidRPr="00D54811">
        <w:t xml:space="preserve"> urbuma seržu kastēs. V</w:t>
      </w:r>
      <w:r w:rsidR="002A23D5" w:rsidRPr="00D54811">
        <w:t>iena parauga ņemšanas intervāls nedrīkst pārsniegt 5</w:t>
      </w:r>
      <w:r w:rsidR="00242B98">
        <w:t xml:space="preserve"> </w:t>
      </w:r>
      <w:r w:rsidR="002A23D5" w:rsidRPr="00D54811">
        <w:t>m.</w:t>
      </w:r>
    </w:p>
    <w:p w14:paraId="42C7CF7B" w14:textId="16DF6756" w:rsidR="00FF1F5F" w:rsidRPr="00D54811" w:rsidRDefault="00F41C43" w:rsidP="00862199">
      <w:pPr>
        <w:pStyle w:val="Heading2"/>
      </w:pPr>
      <w:bookmarkStart w:id="2" w:name="_Hlk36632991"/>
      <w:r w:rsidRPr="00D54811">
        <w:t>Katra</w:t>
      </w:r>
      <w:r w:rsidR="00C93D35" w:rsidRPr="00D54811">
        <w:t>m</w:t>
      </w:r>
      <w:r w:rsidRPr="00D54811">
        <w:t xml:space="preserve"> </w:t>
      </w:r>
      <w:r w:rsidR="00C93D35" w:rsidRPr="00D54811">
        <w:t>urbumam</w:t>
      </w:r>
      <w:r w:rsidR="00FF6132" w:rsidRPr="00D54811">
        <w:t xml:space="preserve"> </w:t>
      </w:r>
      <w:r w:rsidR="00DF10D0" w:rsidRPr="00D54811">
        <w:t xml:space="preserve">visā tā </w:t>
      </w:r>
      <w:r w:rsidR="008039C8" w:rsidRPr="00D54811">
        <w:t>dziļumā</w:t>
      </w:r>
      <w:r w:rsidR="00DF10D0" w:rsidRPr="00D54811">
        <w:t xml:space="preserve"> jāveic </w:t>
      </w:r>
      <w:r w:rsidR="00291C97" w:rsidRPr="00D54811">
        <w:t>fotodokumentāciju</w:t>
      </w:r>
      <w:r w:rsidR="00FF1F5F" w:rsidRPr="00D54811">
        <w:t>,</w:t>
      </w:r>
      <w:r w:rsidR="00FF6132" w:rsidRPr="00D54811">
        <w:t xml:space="preserve"> papildus</w:t>
      </w:r>
      <w:r w:rsidR="00FF1F5F" w:rsidRPr="00D54811">
        <w:t xml:space="preserve"> fiksējot slāņu robežu atrašanās dziļumu, paraugu ņemšanas vietas un citas nozīmīgas pazīmes, kas tiek atspoguļotas ģeoloģiskās izpētes pārskatā.</w:t>
      </w:r>
      <w:r w:rsidR="00251654" w:rsidRPr="00D54811">
        <w:t xml:space="preserve"> Attēlam jābūt skaidram, tas nedrīkst būt miglains.</w:t>
      </w:r>
      <w:r w:rsidR="008039C8" w:rsidRPr="00D54811">
        <w:t xml:space="preserve"> </w:t>
      </w:r>
      <w:r w:rsidR="00251654" w:rsidRPr="00D54811">
        <w:t>Dolomīta serdēm</w:t>
      </w:r>
      <w:r w:rsidR="002E2F8E" w:rsidRPr="00D54811">
        <w:t xml:space="preserve"> urbuma seržu kastēs jāveido</w:t>
      </w:r>
      <w:r w:rsidR="00251654" w:rsidRPr="00D54811">
        <w:t xml:space="preserve"> </w:t>
      </w:r>
      <w:r w:rsidR="00E12F78" w:rsidRPr="00D54811">
        <w:t>foto kolāža, kur</w:t>
      </w:r>
      <w:r w:rsidR="00D503BE" w:rsidRPr="00D54811">
        <w:t xml:space="preserve"> vienā attēlā</w:t>
      </w:r>
      <w:r w:rsidR="00E12F78" w:rsidRPr="00D54811">
        <w:t xml:space="preserve"> atspoguļot</w:t>
      </w:r>
      <w:r w:rsidR="00D503BE" w:rsidRPr="00D54811">
        <w:t>s</w:t>
      </w:r>
      <w:r w:rsidR="00E12F78" w:rsidRPr="00D54811">
        <w:t xml:space="preserve"> viss urbumā </w:t>
      </w:r>
      <w:r w:rsidR="00E12F78" w:rsidRPr="00D54811">
        <w:lastRenderedPageBreak/>
        <w:t xml:space="preserve">iegūtais seržu kopums. </w:t>
      </w:r>
      <w:r w:rsidR="00D503BE" w:rsidRPr="00D54811">
        <w:t>J</w:t>
      </w:r>
      <w:r w:rsidR="00E12F78" w:rsidRPr="00D54811">
        <w:t>ālieto skaidri salasāmas informatīvās plāksnītes ar seržu intervālu atzīmēm, mērogam jāizmanto nivelēšanas lata vai mērlente</w:t>
      </w:r>
      <w:r w:rsidR="00150573" w:rsidRPr="00D54811">
        <w:t xml:space="preserve"> ar skaidri salasāmām atzīmēm</w:t>
      </w:r>
      <w:r w:rsidR="00E12F78" w:rsidRPr="00D54811">
        <w:t>.</w:t>
      </w:r>
    </w:p>
    <w:p w14:paraId="54CA8C4F" w14:textId="1FB66DEF" w:rsidR="00E01175" w:rsidRPr="00D54811" w:rsidRDefault="00713157" w:rsidP="00862199">
      <w:pPr>
        <w:pStyle w:val="Heading2"/>
      </w:pPr>
      <w:r w:rsidRPr="00D54811">
        <w:t>Visu izstrādņu</w:t>
      </w:r>
      <w:r w:rsidR="00532186" w:rsidRPr="00D54811">
        <w:t xml:space="preserve"> </w:t>
      </w:r>
      <w:r w:rsidRPr="00D54811">
        <w:t xml:space="preserve">vietas atzīmēt ar </w:t>
      </w:r>
      <w:r w:rsidR="00732BCC" w:rsidRPr="00D54811">
        <w:t>vismaz</w:t>
      </w:r>
      <w:r w:rsidRPr="00D54811">
        <w:t xml:space="preserve"> 1,5</w:t>
      </w:r>
      <w:r w:rsidR="00242B98">
        <w:t xml:space="preserve"> </w:t>
      </w:r>
      <w:r w:rsidRPr="00D54811">
        <w:t>m augstu mietiņu, kas iezīmēts ar sarkanu koku marķēšanas krāsu.</w:t>
      </w:r>
    </w:p>
    <w:bookmarkEnd w:id="2"/>
    <w:p w14:paraId="532C7781" w14:textId="278D5C37" w:rsidR="00B0496A" w:rsidRPr="00D54811" w:rsidRDefault="00DA3019" w:rsidP="00862199">
      <w:pPr>
        <w:pStyle w:val="Heading2"/>
      </w:pPr>
      <w:r w:rsidRPr="00D54811">
        <w:t>Ģeoloģisk</w:t>
      </w:r>
      <w:r w:rsidR="00B0496A" w:rsidRPr="00D54811">
        <w:t>ās</w:t>
      </w:r>
      <w:r w:rsidRPr="00D54811">
        <w:t xml:space="preserve"> izpētes laikā noņemt</w:t>
      </w:r>
      <w:r w:rsidR="00A01C63" w:rsidRPr="00D54811">
        <w:t>ajiem</w:t>
      </w:r>
      <w:r w:rsidR="00B344E9" w:rsidRPr="00D54811">
        <w:t xml:space="preserve"> </w:t>
      </w:r>
      <w:r w:rsidR="008D795E" w:rsidRPr="00D54811">
        <w:t>d</w:t>
      </w:r>
      <w:r w:rsidR="00B344E9" w:rsidRPr="00D54811">
        <w:t>olomīta</w:t>
      </w:r>
      <w:r w:rsidRPr="00D54811">
        <w:t xml:space="preserve"> paraug</w:t>
      </w:r>
      <w:r w:rsidR="00A01C63" w:rsidRPr="00D54811">
        <w:t xml:space="preserve">iem, atbilstoši nepieciešamībai, </w:t>
      </w:r>
      <w:r w:rsidR="004D327D" w:rsidRPr="00D54811">
        <w:t xml:space="preserve">pasūtītājs </w:t>
      </w:r>
      <w:r w:rsidR="00FF6132" w:rsidRPr="00D54811">
        <w:t xml:space="preserve">veiks </w:t>
      </w:r>
      <w:r w:rsidR="006910CE" w:rsidRPr="00D54811">
        <w:t>šādus</w:t>
      </w:r>
      <w:r w:rsidR="00A01C63" w:rsidRPr="00D54811">
        <w:t xml:space="preserve"> </w:t>
      </w:r>
      <w:r w:rsidR="00FF6132" w:rsidRPr="00D54811">
        <w:t>testus</w:t>
      </w:r>
      <w:r w:rsidRPr="00D54811">
        <w:t>:</w:t>
      </w:r>
    </w:p>
    <w:p w14:paraId="3A3494CA" w14:textId="7701A9D7" w:rsidR="003A3D97" w:rsidRPr="00D54811" w:rsidRDefault="003A3D97" w:rsidP="00862199">
      <w:pPr>
        <w:pStyle w:val="Heading3"/>
        <w:rPr>
          <w:rFonts w:eastAsiaTheme="minorHAnsi"/>
        </w:rPr>
      </w:pPr>
      <w:r w:rsidRPr="00D54811">
        <w:rPr>
          <w:rFonts w:eastAsiaTheme="minorHAnsi"/>
        </w:rPr>
        <w:t xml:space="preserve">Drupināšanas pretestības noteikšana ar Losandželosas metodi – LVS EN 1097-2 </w:t>
      </w:r>
      <w:r w:rsidR="00862199" w:rsidRPr="00D54811">
        <w:rPr>
          <w:rFonts w:eastAsiaTheme="minorHAnsi"/>
        </w:rPr>
        <w:t>“</w:t>
      </w:r>
      <w:r w:rsidRPr="00D54811">
        <w:rPr>
          <w:rFonts w:eastAsiaTheme="minorHAnsi"/>
        </w:rPr>
        <w:t>Minerālo materiālu mehānisko un fizikālo īpašību testēšana. 2.daļa. Drupināšanas un pretestības noteikšanas metodes”.</w:t>
      </w:r>
    </w:p>
    <w:p w14:paraId="75955288" w14:textId="1ED2F676" w:rsidR="003A3D97" w:rsidRPr="00D54811" w:rsidRDefault="003A3D97" w:rsidP="00862199">
      <w:pPr>
        <w:pStyle w:val="Heading3"/>
        <w:rPr>
          <w:rFonts w:eastAsiaTheme="minorHAnsi"/>
        </w:rPr>
      </w:pPr>
      <w:r w:rsidRPr="00D54811">
        <w:rPr>
          <w:rFonts w:eastAsiaTheme="minorHAnsi"/>
        </w:rPr>
        <w:t xml:space="preserve">Blīvuma noteikšana – LVS EN </w:t>
      </w:r>
      <w:r w:rsidR="00A74EB5" w:rsidRPr="00D54811">
        <w:rPr>
          <w:rFonts w:eastAsiaTheme="minorHAnsi"/>
        </w:rPr>
        <w:t>12390-7</w:t>
      </w:r>
      <w:r w:rsidRPr="00D54811">
        <w:rPr>
          <w:rFonts w:eastAsiaTheme="minorHAnsi"/>
        </w:rPr>
        <w:t xml:space="preserve"> </w:t>
      </w:r>
      <w:r w:rsidR="00862199" w:rsidRPr="00D54811">
        <w:rPr>
          <w:rFonts w:eastAsiaTheme="minorHAnsi"/>
        </w:rPr>
        <w:t>“</w:t>
      </w:r>
      <w:r w:rsidR="00A74EB5" w:rsidRPr="00D54811">
        <w:rPr>
          <w:rFonts w:eastAsiaTheme="minorHAnsi"/>
        </w:rPr>
        <w:t>Sacietējuša betona testēšana. 7. daļa: Sacietējuša betona blīvums</w:t>
      </w:r>
      <w:r w:rsidRPr="00D54811">
        <w:rPr>
          <w:rFonts w:eastAsiaTheme="minorHAnsi"/>
        </w:rPr>
        <w:t>”.</w:t>
      </w:r>
    </w:p>
    <w:p w14:paraId="30B93622" w14:textId="618B96FE" w:rsidR="003A3D97" w:rsidRPr="00D54811" w:rsidRDefault="003A3D97" w:rsidP="00862199">
      <w:pPr>
        <w:pStyle w:val="Heading3"/>
        <w:rPr>
          <w:rFonts w:eastAsiaTheme="minorHAnsi"/>
        </w:rPr>
      </w:pPr>
      <w:r w:rsidRPr="00D54811">
        <w:rPr>
          <w:rFonts w:eastAsiaTheme="minorHAnsi"/>
        </w:rPr>
        <w:t xml:space="preserve">Magnija sulfāta tests – LVS </w:t>
      </w:r>
      <w:r w:rsidR="001F1D41" w:rsidRPr="00D54811">
        <w:rPr>
          <w:rFonts w:eastAsiaTheme="minorHAnsi"/>
        </w:rPr>
        <w:t>EN</w:t>
      </w:r>
      <w:r w:rsidRPr="00D54811">
        <w:rPr>
          <w:rFonts w:eastAsiaTheme="minorHAnsi"/>
        </w:rPr>
        <w:t xml:space="preserve"> 1367-2</w:t>
      </w:r>
      <w:r w:rsidR="001F1D41" w:rsidRPr="00D54811">
        <w:rPr>
          <w:rFonts w:eastAsiaTheme="minorHAnsi"/>
        </w:rPr>
        <w:t xml:space="preserve"> </w:t>
      </w:r>
      <w:r w:rsidR="00862199" w:rsidRPr="00D54811">
        <w:rPr>
          <w:rFonts w:eastAsiaTheme="minorHAnsi"/>
        </w:rPr>
        <w:t>“</w:t>
      </w:r>
      <w:r w:rsidRPr="00D54811">
        <w:rPr>
          <w:rFonts w:eastAsiaTheme="minorHAnsi"/>
        </w:rPr>
        <w:t>Minerālo materiālu termisko un atmosfēras iedarbības īpašību testēšana. 2.daļa: Magnija sulfāta tests”.</w:t>
      </w:r>
    </w:p>
    <w:p w14:paraId="5CD1109C" w14:textId="7D7833CE" w:rsidR="001F1D41" w:rsidRPr="00D54811" w:rsidRDefault="001F1D41" w:rsidP="00862199">
      <w:pPr>
        <w:pStyle w:val="Heading3"/>
        <w:rPr>
          <w:rFonts w:eastAsiaTheme="minorHAnsi"/>
        </w:rPr>
      </w:pPr>
      <w:r w:rsidRPr="00D54811">
        <w:rPr>
          <w:rFonts w:eastAsiaTheme="minorHAnsi"/>
        </w:rPr>
        <w:t>Sasaldēšana un atkausēšana</w:t>
      </w:r>
      <w:r w:rsidR="0025199F" w:rsidRPr="00D54811">
        <w:rPr>
          <w:rFonts w:eastAsiaTheme="minorHAnsi"/>
        </w:rPr>
        <w:t xml:space="preserve"> – </w:t>
      </w:r>
      <w:r w:rsidRPr="00D54811">
        <w:rPr>
          <w:rFonts w:eastAsiaTheme="minorHAnsi"/>
        </w:rPr>
        <w:t>LVS EN 1367-1 “Minerālmateriālu termisko un dēdēšanas īpašību testēšana. 1. daļa: Salizturības un atkusumizturības noteikšana”.</w:t>
      </w:r>
    </w:p>
    <w:p w14:paraId="5FF2F406" w14:textId="751784F1" w:rsidR="00111A8A" w:rsidRPr="00D54811" w:rsidRDefault="003A3D97" w:rsidP="00862199">
      <w:pPr>
        <w:pStyle w:val="Heading3"/>
      </w:pPr>
      <w:r w:rsidRPr="00D54811">
        <w:t>Hlorīdu saturs – LVS EN 1744-1 “Minerālmateriālu ķīmisko īpašību testēšana: Ūdenī šķīstošo hlorīdu noteikšana ar Mora metodi”.</w:t>
      </w:r>
    </w:p>
    <w:p w14:paraId="003896F5" w14:textId="47993A34" w:rsidR="00EC2B23" w:rsidRPr="00D54811" w:rsidRDefault="00A74EB5" w:rsidP="00862199">
      <w:pPr>
        <w:pStyle w:val="Heading3"/>
      </w:pPr>
      <w:r w:rsidRPr="00D54811">
        <w:t xml:space="preserve">Spiedes pretestība – </w:t>
      </w:r>
      <w:r w:rsidR="00B60973" w:rsidRPr="00D54811">
        <w:t>LVS EN 12390-3 “Sacietējuša betona testēšana 3. daļa. Testa paraugu spiedes stiprība”.</w:t>
      </w:r>
    </w:p>
    <w:p w14:paraId="6E81C23D" w14:textId="1DD55CB0" w:rsidR="00160C01" w:rsidRPr="00D54811" w:rsidRDefault="00D476AB" w:rsidP="00862199">
      <w:pPr>
        <w:pStyle w:val="Heading2"/>
      </w:pPr>
      <w:r w:rsidRPr="00D54811">
        <w:t xml:space="preserve">No </w:t>
      </w:r>
      <w:r w:rsidR="003663AD" w:rsidRPr="00D54811">
        <w:t>dolomīta slāņus pārsedzošās segkārtas</w:t>
      </w:r>
      <w:r w:rsidRPr="00D54811">
        <w:t xml:space="preserve"> noņemtajiem derīgo izrakteņu paraugiem </w:t>
      </w:r>
      <w:r w:rsidR="004D327D" w:rsidRPr="00D54811">
        <w:t>p</w:t>
      </w:r>
      <w:r w:rsidRPr="00D54811">
        <w:t xml:space="preserve">asūtītājs pēc </w:t>
      </w:r>
      <w:r w:rsidRPr="00862199">
        <w:t>nepieciešamības</w:t>
      </w:r>
      <w:r w:rsidRPr="00D54811">
        <w:t xml:space="preserve"> veiks </w:t>
      </w:r>
      <w:r w:rsidR="0003002F">
        <w:t>šādus</w:t>
      </w:r>
      <w:r w:rsidRPr="00D54811">
        <w:t xml:space="preserve"> testus:</w:t>
      </w:r>
    </w:p>
    <w:p w14:paraId="0305808C" w14:textId="733062B3" w:rsidR="00160C01" w:rsidRPr="00D54811" w:rsidRDefault="00D476AB" w:rsidP="00862199">
      <w:pPr>
        <w:pStyle w:val="Heading3"/>
        <w:rPr>
          <w:rFonts w:eastAsiaTheme="minorHAnsi"/>
        </w:rPr>
      </w:pPr>
      <w:r w:rsidRPr="00D54811">
        <w:rPr>
          <w:rFonts w:eastAsiaTheme="minorHAnsi"/>
        </w:rPr>
        <w:t>Granulometrijas noteikšana</w:t>
      </w:r>
      <w:r w:rsidR="00160C01" w:rsidRPr="00D54811">
        <w:rPr>
          <w:rFonts w:eastAsiaTheme="minorHAnsi"/>
        </w:rPr>
        <w:t xml:space="preserve"> – </w:t>
      </w:r>
      <w:r w:rsidR="0046089A" w:rsidRPr="00D54811">
        <w:rPr>
          <w:rFonts w:eastAsiaTheme="minorHAnsi"/>
        </w:rPr>
        <w:t xml:space="preserve">LVS EN 933-1 </w:t>
      </w:r>
      <w:r w:rsidR="00862199" w:rsidRPr="00D54811">
        <w:rPr>
          <w:rFonts w:eastAsiaTheme="minorHAnsi"/>
        </w:rPr>
        <w:t>“</w:t>
      </w:r>
      <w:r w:rsidR="00DE5F13" w:rsidRPr="00D54811">
        <w:rPr>
          <w:rFonts w:eastAsiaTheme="minorHAnsi"/>
        </w:rPr>
        <w:t>Minerālo materiālu ģeometrisko īpašību testēšana. 1</w:t>
      </w:r>
      <w:r w:rsidR="008B7418" w:rsidRPr="00D54811">
        <w:rPr>
          <w:rFonts w:eastAsiaTheme="minorHAnsi"/>
        </w:rPr>
        <w:t>.</w:t>
      </w:r>
      <w:r w:rsidR="00DE5F13" w:rsidRPr="00D54811">
        <w:rPr>
          <w:rFonts w:eastAsiaTheme="minorHAnsi"/>
        </w:rPr>
        <w:t>daļa: Daļiņu izmēra sadalījuma noteikšana. Sijāšanas metode</w:t>
      </w:r>
      <w:r w:rsidR="009E3A72" w:rsidRPr="00D54811">
        <w:rPr>
          <w:rFonts w:eastAsiaTheme="minorHAnsi"/>
        </w:rPr>
        <w:t xml:space="preserve"> (izņemot pielikumu B)</w:t>
      </w:r>
      <w:r w:rsidR="00160C01" w:rsidRPr="00D54811">
        <w:rPr>
          <w:rFonts w:eastAsiaTheme="minorHAnsi"/>
        </w:rPr>
        <w:t>”.</w:t>
      </w:r>
    </w:p>
    <w:p w14:paraId="2285D62A" w14:textId="4421DCEA" w:rsidR="007477CB" w:rsidRPr="00A348E4" w:rsidRDefault="007477CB" w:rsidP="00862199">
      <w:pPr>
        <w:pStyle w:val="Heading3"/>
        <w:rPr>
          <w:rFonts w:cstheme="minorHAnsi"/>
          <w:noProof/>
        </w:rPr>
      </w:pPr>
      <w:r w:rsidRPr="00A348E4">
        <w:rPr>
          <w:rFonts w:eastAsiaTheme="minorHAnsi"/>
        </w:rPr>
        <w:t xml:space="preserve">Filtrācijas </w:t>
      </w:r>
      <w:r w:rsidR="00A348E4" w:rsidRPr="00A348E4">
        <w:rPr>
          <w:rFonts w:eastAsiaTheme="minorHAnsi"/>
        </w:rPr>
        <w:t>koeficienta</w:t>
      </w:r>
      <w:r w:rsidRPr="00A348E4">
        <w:rPr>
          <w:rFonts w:eastAsiaTheme="minorHAnsi"/>
        </w:rPr>
        <w:t xml:space="preserve"> noteikšana – “Autoceļu būvdarbu specifikācijas 202</w:t>
      </w:r>
      <w:r w:rsidR="00A348E4" w:rsidRPr="00A348E4">
        <w:rPr>
          <w:rFonts w:eastAsiaTheme="minorHAnsi"/>
        </w:rPr>
        <w:t>6</w:t>
      </w:r>
      <w:r w:rsidRPr="00A348E4">
        <w:rPr>
          <w:rFonts w:eastAsiaTheme="minorHAnsi"/>
        </w:rPr>
        <w:t>. Vispārējās valsts autoceļu tīklā veicamo darbu</w:t>
      </w:r>
      <w:r w:rsidRPr="00A348E4">
        <w:rPr>
          <w:rFonts w:cstheme="minorHAnsi"/>
          <w:noProof/>
        </w:rPr>
        <w:t xml:space="preserve"> izpildes un kvalitātes prasības atbilstoši autoceļu noslogojumam/Pielikums </w:t>
      </w:r>
      <w:r w:rsidR="00A348E4" w:rsidRPr="00A348E4">
        <w:rPr>
          <w:rFonts w:cstheme="minorHAnsi"/>
          <w:noProof/>
        </w:rPr>
        <w:t>9</w:t>
      </w:r>
      <w:r w:rsidRPr="00A348E4">
        <w:rPr>
          <w:rFonts w:cstheme="minorHAnsi"/>
          <w:noProof/>
        </w:rPr>
        <w:t>.3. Metodiskie norādījumi smilšainas grunts filtrācijas koeficienta noteikšanai”</w:t>
      </w:r>
      <w:r w:rsidR="00DF4085" w:rsidRPr="00A348E4">
        <w:rPr>
          <w:rFonts w:cstheme="minorHAnsi"/>
          <w:noProof/>
        </w:rPr>
        <w:t>.</w:t>
      </w:r>
    </w:p>
    <w:p w14:paraId="73ED6B73" w14:textId="716ECF67" w:rsidR="00890A5D" w:rsidRDefault="00AB3CFE" w:rsidP="00862199">
      <w:pPr>
        <w:pStyle w:val="Heading2"/>
      </w:pPr>
      <w:r>
        <w:t>U</w:t>
      </w:r>
      <w:r w:rsidR="00DF4085" w:rsidRPr="00D54811">
        <w:t xml:space="preserve">rbumus pēc to ierīkošanas </w:t>
      </w:r>
      <w:r w:rsidR="00CF5C6B" w:rsidRPr="00D54811">
        <w:t>jāsaglabā</w:t>
      </w:r>
      <w:r w:rsidR="00DF4085" w:rsidRPr="00D54811">
        <w:t>, nosedzot kvartāra iežu slāņus ar apvalkcaurulēm un urbuma atveri nosedz ar vāku.</w:t>
      </w:r>
      <w:bookmarkStart w:id="3" w:name="_Hlk40190789"/>
    </w:p>
    <w:p w14:paraId="378A4403" w14:textId="3C71C709" w:rsidR="00DF4085" w:rsidRPr="004944E0" w:rsidRDefault="004944E0" w:rsidP="00862199">
      <w:pPr>
        <w:pStyle w:val="Heading3"/>
      </w:pPr>
      <w:r w:rsidRPr="00D54811">
        <w:t xml:space="preserve">Tamponējamo urbumu skaitu un tamponēšanas laiku </w:t>
      </w:r>
      <w:r w:rsidR="0018690B">
        <w:t xml:space="preserve">ar e-pasta starpniecību </w:t>
      </w:r>
      <w:r w:rsidRPr="00D54811">
        <w:t>nosaka</w:t>
      </w:r>
      <w:r>
        <w:t xml:space="preserve"> pasūtītājs</w:t>
      </w:r>
      <w:r w:rsidR="0018690B">
        <w:t>.</w:t>
      </w:r>
    </w:p>
    <w:p w14:paraId="1231B374" w14:textId="77777777" w:rsidR="00890A5D" w:rsidRDefault="00890A5D" w:rsidP="00862199">
      <w:pPr>
        <w:pStyle w:val="Heading3"/>
      </w:pPr>
      <w:r>
        <w:t>Lēmums par urbumu tamponāžu un tā izpilde nevar pārsniegt darba uzdevuma izpildes termiņu.</w:t>
      </w:r>
    </w:p>
    <w:p w14:paraId="59EE5470" w14:textId="2C09C278" w:rsidR="004372D7" w:rsidRPr="00D54811" w:rsidRDefault="005D7654" w:rsidP="00862199">
      <w:pPr>
        <w:pStyle w:val="Heading3"/>
      </w:pPr>
      <w:r w:rsidRPr="00D54811">
        <w:t>Urbumu tamponāž</w:t>
      </w:r>
      <w:r w:rsidR="008F70E2">
        <w:t>a jāveic atbilstoši 8.9. punktam.</w:t>
      </w:r>
    </w:p>
    <w:bookmarkEnd w:id="3"/>
    <w:p w14:paraId="3F13813A" w14:textId="2837B1BE" w:rsidR="00111586" w:rsidRPr="00D54811" w:rsidRDefault="00111586" w:rsidP="00862199">
      <w:pPr>
        <w:pStyle w:val="Heading3"/>
      </w:pPr>
      <w:r>
        <w:t>Pēc urbuma tamponāžas veic tā fotodokumentāciju, kurā redzams aiztamponēts urbums.</w:t>
      </w:r>
      <w:r w:rsidR="006159E9">
        <w:t xml:space="preserve"> Pēc tamponāžas darbu pabeigšanas </w:t>
      </w:r>
      <w:r w:rsidR="00FD6B1D">
        <w:t>fotodokumentācija jāiesniedz pasūtītāja norādīt</w:t>
      </w:r>
      <w:r w:rsidR="00D96B45">
        <w:t xml:space="preserve">ā </w:t>
      </w:r>
      <w:r w:rsidR="00D96B45" w:rsidRPr="00CB4584">
        <w:t>FTP (</w:t>
      </w:r>
      <w:r w:rsidR="00D96B45" w:rsidRPr="00CB4584">
        <w:rPr>
          <w:i/>
          <w:iCs/>
        </w:rPr>
        <w:t>file transfer protocol</w:t>
      </w:r>
      <w:r w:rsidR="00D96B45" w:rsidRPr="00CB4584">
        <w:t>) vietnē</w:t>
      </w:r>
      <w:r w:rsidR="00D96B45">
        <w:t>.</w:t>
      </w:r>
    </w:p>
    <w:p w14:paraId="1C89BCED" w14:textId="616209CE" w:rsidR="000B1229" w:rsidRDefault="00A85753" w:rsidP="00862199">
      <w:pPr>
        <w:pStyle w:val="Heading1"/>
      </w:pPr>
      <w:r>
        <w:t>Ģeoloģiskās i</w:t>
      </w:r>
      <w:r w:rsidR="000B1229">
        <w:t>zpētes</w:t>
      </w:r>
      <w:r w:rsidR="003966A2" w:rsidRPr="004F4848">
        <w:t xml:space="preserve"> laukuma</w:t>
      </w:r>
      <w:r w:rsidR="00B91F36">
        <w:t xml:space="preserve"> ģeodēzisk</w:t>
      </w:r>
      <w:r w:rsidR="00CB1866">
        <w:t>ā</w:t>
      </w:r>
      <w:r w:rsidR="00B91F36">
        <w:t xml:space="preserve"> uzmērīšan</w:t>
      </w:r>
      <w:r w:rsidR="00CB1866">
        <w:t>a</w:t>
      </w:r>
    </w:p>
    <w:p w14:paraId="705D6644" w14:textId="6951F8CC" w:rsidR="00FE19D9" w:rsidRPr="003076C6" w:rsidRDefault="001D5E7F" w:rsidP="00862199">
      <w:pPr>
        <w:pStyle w:val="Heading2"/>
      </w:pPr>
      <w:r w:rsidRPr="003076C6">
        <w:t>Ģe</w:t>
      </w:r>
      <w:r w:rsidR="006015C9" w:rsidRPr="003076C6">
        <w:t>odēzisko</w:t>
      </w:r>
      <w:r w:rsidR="002057A8" w:rsidRPr="003076C6">
        <w:t xml:space="preserve"> uzmērīšanu un</w:t>
      </w:r>
      <w:r w:rsidR="006015C9" w:rsidRPr="003076C6">
        <w:t xml:space="preserve"> topogrāfiskā</w:t>
      </w:r>
      <w:r w:rsidR="00FE19D9" w:rsidRPr="003076C6">
        <w:t xml:space="preserve"> plāna sagatavošanu nodrošina </w:t>
      </w:r>
      <w:r w:rsidR="004D327D">
        <w:t>p</w:t>
      </w:r>
      <w:r w:rsidR="00FE19D9" w:rsidRPr="003076C6">
        <w:t>asūtītājs:</w:t>
      </w:r>
    </w:p>
    <w:p w14:paraId="4A292C19" w14:textId="08C29257" w:rsidR="00FE19D9" w:rsidRPr="003076C6" w:rsidRDefault="00E13D79" w:rsidP="00862199">
      <w:pPr>
        <w:pStyle w:val="Heading3"/>
      </w:pPr>
      <w:r>
        <w:lastRenderedPageBreak/>
        <w:t>U</w:t>
      </w:r>
      <w:r w:rsidR="00FE19D9" w:rsidRPr="003076C6">
        <w:t xml:space="preserve">zņēmējs ne vēlāk kā 2 darba diena pēc lauka darbu pabeigšanas e-pastā ziņo </w:t>
      </w:r>
      <w:r w:rsidR="004D327D">
        <w:t>p</w:t>
      </w:r>
      <w:r w:rsidR="00FE19D9" w:rsidRPr="003076C6">
        <w:t>asūtītāja pārstāvim par paveiktajiem darbiem, nosūtot ierīkoto izstrādņu koordinātu sarakstu *.xlsx</w:t>
      </w:r>
      <w:r w:rsidR="00FE19D9">
        <w:t xml:space="preserve"> </w:t>
      </w:r>
      <w:r w:rsidR="008B19F2">
        <w:t>vai *.txt</w:t>
      </w:r>
      <w:r w:rsidR="00FE19D9" w:rsidRPr="003076C6">
        <w:t xml:space="preserve"> formātā;</w:t>
      </w:r>
    </w:p>
    <w:p w14:paraId="288D9C6A" w14:textId="1794CE48" w:rsidR="00FE19D9" w:rsidRPr="003076C6" w:rsidRDefault="008B19F2" w:rsidP="00862199">
      <w:pPr>
        <w:pStyle w:val="Heading3"/>
      </w:pPr>
      <w:r>
        <w:t>P</w:t>
      </w:r>
      <w:r w:rsidR="00443E77">
        <w:t>asūtītājs p</w:t>
      </w:r>
      <w:r w:rsidRPr="00700582">
        <w:t>ēc e-pasta saņemšanas par lauka darbu pabeigšanu</w:t>
      </w:r>
      <w:r>
        <w:t>,</w:t>
      </w:r>
      <w:r w:rsidRPr="00700582">
        <w:t xml:space="preserve"> </w:t>
      </w:r>
      <w:r w:rsidR="00FE19D9" w:rsidRPr="003076C6">
        <w:t>1</w:t>
      </w:r>
      <w:r w:rsidR="00831E0F" w:rsidRPr="003076C6">
        <w:t>5</w:t>
      </w:r>
      <w:r w:rsidR="00FE19D9" w:rsidRPr="003076C6">
        <w:t xml:space="preserve"> darba dienu laikā </w:t>
      </w:r>
      <w:r w:rsidR="004D327D">
        <w:t>u</w:t>
      </w:r>
      <w:r w:rsidR="00FE19D9" w:rsidRPr="003076C6">
        <w:t xml:space="preserve">zņēmējam iesniedz </w:t>
      </w:r>
      <w:r w:rsidR="00C274D5" w:rsidRPr="00EE3C30">
        <w:t>atradnes</w:t>
      </w:r>
      <w:r w:rsidR="00C274D5">
        <w:t xml:space="preserve"> </w:t>
      </w:r>
      <w:r w:rsidR="00FE19D9" w:rsidRPr="003076C6">
        <w:t xml:space="preserve">punktu mākoni *.las vai *.laz formātā </w:t>
      </w:r>
      <w:r w:rsidR="00C274D5" w:rsidRPr="00EE3C30">
        <w:t>un koordinātu sarakstu ar</w:t>
      </w:r>
      <w:r w:rsidR="00FE19D9" w:rsidRPr="003076C6">
        <w:t xml:space="preserve"> uzmērītām </w:t>
      </w:r>
      <w:r w:rsidR="00EE3C30">
        <w:t>urbumu ierīkošanas</w:t>
      </w:r>
      <w:r w:rsidR="00FE19D9" w:rsidRPr="003076C6">
        <w:t xml:space="preserve"> vietām;</w:t>
      </w:r>
    </w:p>
    <w:p w14:paraId="6671FC56" w14:textId="74C516C1" w:rsidR="00DC1916" w:rsidRPr="00BD112B" w:rsidRDefault="00C274D5" w:rsidP="00862199">
      <w:pPr>
        <w:pStyle w:val="Heading3"/>
      </w:pPr>
      <w:r>
        <w:t>P</w:t>
      </w:r>
      <w:r w:rsidR="00FB16BD">
        <w:t>asūtītājs p</w:t>
      </w:r>
      <w:r w:rsidRPr="00700582">
        <w:t xml:space="preserve">ēc ģeoloģisko izpētes </w:t>
      </w:r>
      <w:r w:rsidR="006D29D3">
        <w:t>lauka darbu</w:t>
      </w:r>
      <w:r w:rsidRPr="00700582">
        <w:t xml:space="preserve"> pabeigšanas </w:t>
      </w:r>
      <w:r w:rsidR="00831E0F" w:rsidRPr="003076C6">
        <w:t>40</w:t>
      </w:r>
      <w:r w:rsidR="00FE19D9" w:rsidRPr="003076C6">
        <w:t xml:space="preserve"> darba dienu laikā </w:t>
      </w:r>
      <w:r w:rsidR="004D327D">
        <w:t>u</w:t>
      </w:r>
      <w:r w:rsidR="00FE19D9" w:rsidRPr="003076C6">
        <w:t>zņēmējam iesniedz ar inženierkomunikāciju turētājiestādēm saskaņotu topogrāfisko plānu.</w:t>
      </w:r>
    </w:p>
    <w:p w14:paraId="1A7FCAA6" w14:textId="6C930FC3" w:rsidR="00EA6F8B" w:rsidRPr="004F4848" w:rsidRDefault="00A564C3" w:rsidP="00862199">
      <w:pPr>
        <w:pStyle w:val="Heading1"/>
      </w:pPr>
      <w:r w:rsidRPr="004F4848">
        <w:t>Prasības ģeoloģiskās izpētes pārskata sagatavošana</w:t>
      </w:r>
      <w:r w:rsidR="00260357">
        <w:t>i</w:t>
      </w:r>
      <w:r w:rsidRPr="004F4848">
        <w:t xml:space="preserve"> un tā saturs</w:t>
      </w:r>
    </w:p>
    <w:p w14:paraId="52695F40" w14:textId="2CA044A9" w:rsidR="003B187C" w:rsidRDefault="003B187C" w:rsidP="00862199">
      <w:pPr>
        <w:pStyle w:val="Heading2"/>
      </w:pPr>
      <w:r w:rsidRPr="003B187C">
        <w:t xml:space="preserve">Derīgo izrakteņu krājumu aprēķina </w:t>
      </w:r>
      <w:r w:rsidR="004D7F79">
        <w:t>laukum</w:t>
      </w:r>
      <w:r w:rsidR="005C7B05">
        <w:t>a</w:t>
      </w:r>
      <w:r w:rsidRPr="003B187C">
        <w:t xml:space="preserve"> platību, laukum</w:t>
      </w:r>
      <w:r w:rsidR="005C7B05">
        <w:t>a</w:t>
      </w:r>
      <w:r w:rsidRPr="003B187C">
        <w:t xml:space="preserve"> novietojumu,</w:t>
      </w:r>
      <w:r w:rsidR="005C7B05">
        <w:t xml:space="preserve"> </w:t>
      </w:r>
      <w:r w:rsidR="005C7B05" w:rsidRPr="008D1B89">
        <w:t>aprēķinu iecirkņu skaitu</w:t>
      </w:r>
      <w:r w:rsidR="005C7B05">
        <w:t>,</w:t>
      </w:r>
      <w:r w:rsidRPr="003B187C">
        <w:t xml:space="preserve"> formu un robežas pirms </w:t>
      </w:r>
      <w:r w:rsidR="002D0D60">
        <w:t>pārskata</w:t>
      </w:r>
      <w:r w:rsidR="00330361">
        <w:t xml:space="preserve"> gatavošanas</w:t>
      </w:r>
      <w:r w:rsidRPr="003B187C">
        <w:t xml:space="preserve"> uzsākšanas jāsaskaņo ar </w:t>
      </w:r>
      <w:r w:rsidR="004D327D">
        <w:t>p</w:t>
      </w:r>
      <w:r w:rsidR="001A7F70">
        <w:t xml:space="preserve">asūtītāja pārstāvi, rakstot uz </w:t>
      </w:r>
      <w:r w:rsidR="006A280A">
        <w:t>darba uzdevumā</w:t>
      </w:r>
      <w:r w:rsidR="001A7F70">
        <w:t xml:space="preserve"> norādīto e-pastu.</w:t>
      </w:r>
    </w:p>
    <w:p w14:paraId="3FB1283B" w14:textId="08165A1B" w:rsidR="00D51E42" w:rsidRPr="00D51E42" w:rsidRDefault="00D51E42" w:rsidP="00862199">
      <w:pPr>
        <w:pStyle w:val="Heading2"/>
      </w:pPr>
      <w:r w:rsidRPr="00D54811">
        <w:t xml:space="preserve">Pārskatu </w:t>
      </w:r>
      <w:r w:rsidR="00CF5C6B" w:rsidRPr="00D54811">
        <w:t xml:space="preserve">jāsagatavo </w:t>
      </w:r>
      <w:r w:rsidRPr="00D54811">
        <w:t xml:space="preserve">atbilstoši </w:t>
      </w:r>
      <w:r w:rsidRPr="000B0F69">
        <w:t>pielikumam</w:t>
      </w:r>
      <w:r w:rsidR="00D54811" w:rsidRPr="00202B65">
        <w:t xml:space="preserve"> N</w:t>
      </w:r>
      <w:r w:rsidR="00D54811" w:rsidRPr="00D54811">
        <w:t>r. 1.</w:t>
      </w:r>
      <w:r w:rsidRPr="00D54811">
        <w:t xml:space="preserve"> “Pārskata forma”, </w:t>
      </w:r>
      <w:r w:rsidR="00CF5C6B" w:rsidRPr="00D54811">
        <w:t xml:space="preserve">papildus </w:t>
      </w:r>
      <w:r w:rsidRPr="00D54811">
        <w:t>ievērojot</w:t>
      </w:r>
      <w:r w:rsidRPr="00D51E42">
        <w:t xml:space="preserve"> nosacījumus, kurus izvirza </w:t>
      </w:r>
      <w:r w:rsidR="00D54811" w:rsidRPr="00D54811">
        <w:t>MK noteikum</w:t>
      </w:r>
      <w:r w:rsidR="00A81631">
        <w:t>i</w:t>
      </w:r>
      <w:r w:rsidR="00D54811" w:rsidRPr="00D54811">
        <w:t xml:space="preserve"> Nr. 570</w:t>
      </w:r>
      <w:r w:rsidRPr="00D51E42">
        <w:t xml:space="preserve"> </w:t>
      </w:r>
      <w:r w:rsidR="00874B2F">
        <w:t xml:space="preserve">vai noteikumi, kas nosaka derīgo izrakteņu izpētes prasības, ja </w:t>
      </w:r>
      <w:r w:rsidR="00874B2F" w:rsidRPr="00D54811">
        <w:t>MK noteikum</w:t>
      </w:r>
      <w:r w:rsidR="00874B2F">
        <w:t>i</w:t>
      </w:r>
      <w:r w:rsidR="00874B2F" w:rsidRPr="00D54811">
        <w:t xml:space="preserve"> Nr. 570 </w:t>
      </w:r>
      <w:r w:rsidR="00874B2F">
        <w:t xml:space="preserve">nav </w:t>
      </w:r>
      <w:r w:rsidR="00874B2F" w:rsidRPr="00D54811">
        <w:t>spēkā</w:t>
      </w:r>
      <w:r w:rsidR="00874B2F">
        <w:t>.</w:t>
      </w:r>
    </w:p>
    <w:p w14:paraId="338E10AE" w14:textId="562A1C0B" w:rsidR="000B3498" w:rsidRPr="004F4848" w:rsidRDefault="000B3498" w:rsidP="00862199">
      <w:pPr>
        <w:pStyle w:val="Heading2"/>
      </w:pPr>
      <w:r w:rsidRPr="004F4848">
        <w:t xml:space="preserve">Pārskatam jāsatur pilnīga un aktuāla ģeoloģiskā informācija par visu perspektīvās atradnes laukumu, kas norādīts konkrētajā </w:t>
      </w:r>
      <w:r w:rsidR="006A280A">
        <w:t>darba uzdevumā</w:t>
      </w:r>
      <w:r w:rsidRPr="004F4848">
        <w:t>, ietverot</w:t>
      </w:r>
      <w:r w:rsidR="00B97E58">
        <w:t xml:space="preserve"> </w:t>
      </w:r>
      <w:r w:rsidRPr="004F4848">
        <w:t xml:space="preserve">derīgo izrakteņu apjomu </w:t>
      </w:r>
      <w:r w:rsidR="00B97E58" w:rsidRPr="004F4848">
        <w:t>aprēķin</w:t>
      </w:r>
      <w:r w:rsidR="00B97E58">
        <w:t>us</w:t>
      </w:r>
      <w:r w:rsidRPr="004F4848">
        <w:t xml:space="preserve">, derīgo izrakteņu </w:t>
      </w:r>
      <w:r w:rsidR="00B10C1A" w:rsidRPr="004F4848">
        <w:t>kvantitatīv</w:t>
      </w:r>
      <w:r w:rsidR="00B10C1A">
        <w:t>os</w:t>
      </w:r>
      <w:r w:rsidR="00B10C1A" w:rsidRPr="004F4848">
        <w:t xml:space="preserve"> </w:t>
      </w:r>
      <w:r w:rsidRPr="004F4848">
        <w:t xml:space="preserve">un </w:t>
      </w:r>
      <w:r w:rsidR="00B10C1A" w:rsidRPr="004F4848">
        <w:t>kvalitatīv</w:t>
      </w:r>
      <w:r w:rsidR="00B10C1A">
        <w:t>os</w:t>
      </w:r>
      <w:r w:rsidR="00B10C1A" w:rsidRPr="004F4848">
        <w:t xml:space="preserve"> parametr</w:t>
      </w:r>
      <w:r w:rsidR="00B10C1A">
        <w:t>us</w:t>
      </w:r>
      <w:r w:rsidRPr="004F4848">
        <w:t xml:space="preserve">, urbumu </w:t>
      </w:r>
      <w:r w:rsidR="00B10C1A" w:rsidRPr="004F4848">
        <w:t>detāl</w:t>
      </w:r>
      <w:r w:rsidR="00B10C1A">
        <w:t>us</w:t>
      </w:r>
      <w:r w:rsidR="00B10C1A" w:rsidRPr="004F4848">
        <w:t xml:space="preserve"> aprakst</w:t>
      </w:r>
      <w:r w:rsidR="00B10C1A">
        <w:t xml:space="preserve">us </w:t>
      </w:r>
      <w:r w:rsidR="00260357">
        <w:t>un</w:t>
      </w:r>
      <w:r w:rsidRPr="004F4848">
        <w:t xml:space="preserve"> urbumu foto</w:t>
      </w:r>
      <w:r w:rsidR="000F3C09" w:rsidRPr="004F4848">
        <w:t xml:space="preserve"> dokumentācijas </w:t>
      </w:r>
      <w:r w:rsidR="00B10C1A" w:rsidRPr="004F4848">
        <w:t>materiāl</w:t>
      </w:r>
      <w:r w:rsidR="00B10C1A">
        <w:t>us</w:t>
      </w:r>
      <w:r w:rsidR="00656A92" w:rsidRPr="004F4848">
        <w:t>.</w:t>
      </w:r>
      <w:r w:rsidR="00AC0391">
        <w:t xml:space="preserve"> </w:t>
      </w:r>
      <w:r w:rsidR="00ED24A6">
        <w:t>Papildu</w:t>
      </w:r>
      <w:r w:rsidR="00CF5C6B">
        <w:t>s</w:t>
      </w:r>
      <w:r w:rsidR="00ED24A6">
        <w:t xml:space="preserve"> </w:t>
      </w:r>
      <w:r w:rsidR="00CF5C6B">
        <w:t>jānorāda</w:t>
      </w:r>
      <w:r w:rsidR="00CF5C6B" w:rsidRPr="00AC0391">
        <w:t xml:space="preserve"> </w:t>
      </w:r>
      <w:r w:rsidR="00ED24A6" w:rsidRPr="00AC0391">
        <w:t>augsnes kārtas, segkārtas un starpkārtu apjom</w:t>
      </w:r>
      <w:r w:rsidR="00AC0391" w:rsidRPr="00AC0391">
        <w:t>us</w:t>
      </w:r>
      <w:r w:rsidR="00ED24A6" w:rsidRPr="00AC0391">
        <w:t>.</w:t>
      </w:r>
    </w:p>
    <w:p w14:paraId="6C61AE52" w14:textId="268FED42" w:rsidR="00DB1E1E" w:rsidRPr="004F4848" w:rsidRDefault="00DB1E1E" w:rsidP="00862199">
      <w:pPr>
        <w:pStyle w:val="Heading2"/>
      </w:pPr>
      <w:r>
        <w:t>Hidroģeoloģis</w:t>
      </w:r>
      <w:r w:rsidR="00271001">
        <w:t>ko apstākļu raksturojumam</w:t>
      </w:r>
      <w:r w:rsidR="0036359B">
        <w:t xml:space="preserve"> jāietver </w:t>
      </w:r>
      <w:r w:rsidR="0036359B" w:rsidRPr="005809A2">
        <w:t>visa nepieciešamā informācija</w:t>
      </w:r>
      <w:r w:rsidR="00271001">
        <w:t>, kuru</w:t>
      </w:r>
      <w:r w:rsidR="0036359B" w:rsidRPr="005809A2">
        <w:t xml:space="preserve"> nosaka MK noteikum Nr. 570</w:t>
      </w:r>
      <w:r w:rsidR="00271001">
        <w:t xml:space="preserve"> 4. pielikuma 2. punkts un</w:t>
      </w:r>
      <w:r w:rsidR="00613B5F" w:rsidRPr="005809A2">
        <w:t xml:space="preserve">  </w:t>
      </w:r>
      <w:r w:rsidR="002012DB" w:rsidRPr="005809A2">
        <w:t xml:space="preserve">pasūtītāja </w:t>
      </w:r>
      <w:r w:rsidR="00271001">
        <w:t>darba uzdevums</w:t>
      </w:r>
      <w:r w:rsidR="00196D34">
        <w:t>.</w:t>
      </w:r>
    </w:p>
    <w:p w14:paraId="667D510F" w14:textId="26609554" w:rsidR="00ED7E4D" w:rsidRPr="0056577F" w:rsidRDefault="000B3498" w:rsidP="00862199">
      <w:pPr>
        <w:pStyle w:val="Heading2"/>
      </w:pPr>
      <w:r w:rsidRPr="004F4848">
        <w:t xml:space="preserve">Pārskatā jānorāda ziņas par </w:t>
      </w:r>
      <w:r w:rsidR="00061E03">
        <w:t>kopējo</w:t>
      </w:r>
      <w:r w:rsidR="00061E03" w:rsidRPr="004F4848">
        <w:t xml:space="preserve"> </w:t>
      </w:r>
      <w:r w:rsidRPr="004F4848">
        <w:t>derīgo izrakteņu krājumu apjomu izpētes laukuma teritorijā, nosakot derīgo izrakteņu krājumus pa izrakteņu veidiem</w:t>
      </w:r>
      <w:r w:rsidR="007A7D90">
        <w:t xml:space="preserve"> un</w:t>
      </w:r>
      <w:r w:rsidR="00D80F46">
        <w:t xml:space="preserve"> iecirkņiem, ja tādi izdalīti</w:t>
      </w:r>
      <w:r w:rsidRPr="004F4848">
        <w:t>, kā arī atsevišķi aprēķinot krājumus virs un zem gruntsūdens līmeņa un aizsargjoslās, ja tādas ir noteiktas</w:t>
      </w:r>
      <w:r w:rsidR="00656A92" w:rsidRPr="004F4848">
        <w:t>.</w:t>
      </w:r>
    </w:p>
    <w:p w14:paraId="4FEA7CA7" w14:textId="0AEF1E75" w:rsidR="00136D61" w:rsidRPr="006D6E3E" w:rsidRDefault="000B3498" w:rsidP="00862199">
      <w:pPr>
        <w:pStyle w:val="Heading2"/>
        <w:rPr>
          <w:bCs/>
        </w:rPr>
      </w:pPr>
      <w:r w:rsidRPr="004F4848">
        <w:t>Pārskatam jāsatur laboratorijas testēšanas rezultātu datus (pārskata teksta pielikumos jābūt pievienotiem laboratorijas testēšanas pārskatiem) par derīgo izrakteņu sastāvu un īpašībām</w:t>
      </w:r>
      <w:r w:rsidR="006E5A62">
        <w:t>.</w:t>
      </w:r>
      <w:bookmarkStart w:id="4" w:name="_Hlk32567905"/>
      <w:bookmarkStart w:id="5" w:name="_Hlk32567722"/>
    </w:p>
    <w:p w14:paraId="6CA2DD3B" w14:textId="516DCA3D" w:rsidR="00136D61" w:rsidRPr="00BA7003" w:rsidRDefault="00BA7003" w:rsidP="00960AB1">
      <w:pPr>
        <w:pStyle w:val="Heading2"/>
        <w:rPr>
          <w:rFonts w:cstheme="minorHAnsi"/>
          <w:b/>
          <w:noProof/>
        </w:rPr>
      </w:pPr>
      <w:r w:rsidRPr="00862199">
        <w:t>Izvērtējot</w:t>
      </w:r>
      <w:r w:rsidRPr="00BA7003">
        <w:t xml:space="preserve"> katra parauga testēšanas rezultātus</w:t>
      </w:r>
      <w:r w:rsidR="008E5FC5">
        <w:t xml:space="preserve"> (apkopojot </w:t>
      </w:r>
      <w:r w:rsidR="008066AA">
        <w:t xml:space="preserve">derīgo izrakteņu </w:t>
      </w:r>
      <w:r w:rsidR="008E5FC5">
        <w:t>vidēj</w:t>
      </w:r>
      <w:r w:rsidR="005D3B88">
        <w:t>o</w:t>
      </w:r>
      <w:r w:rsidR="008E5FC5">
        <w:t xml:space="preserve"> svērto </w:t>
      </w:r>
      <w:r w:rsidR="004765BD" w:rsidRPr="00960AB1">
        <w:t>kvalitātes</w:t>
      </w:r>
      <w:r w:rsidR="004765BD">
        <w:t xml:space="preserve"> </w:t>
      </w:r>
      <w:r w:rsidR="008E5FC5">
        <w:t>rādītāju aprēķinu)</w:t>
      </w:r>
      <w:r w:rsidRPr="00BA7003">
        <w:t xml:space="preserve"> </w:t>
      </w:r>
      <w:r w:rsidR="00522AF7">
        <w:t xml:space="preserve">pārskatā </w:t>
      </w:r>
      <w:r w:rsidR="007A0B83">
        <w:t>jāizceļ</w:t>
      </w:r>
      <w:r w:rsidR="00522AF7">
        <w:t xml:space="preserve"> parametr</w:t>
      </w:r>
      <w:r w:rsidR="007A0B83">
        <w:t>i</w:t>
      </w:r>
      <w:r w:rsidR="004765BD">
        <w:t>,</w:t>
      </w:r>
      <w:r w:rsidR="007A0B83">
        <w:t xml:space="preserve"> kuri pārsniedz</w:t>
      </w:r>
      <w:r w:rsidR="00B920ED">
        <w:t xml:space="preserve"> vai </w:t>
      </w:r>
      <w:r w:rsidR="007A0B83">
        <w:t xml:space="preserve">ir </w:t>
      </w:r>
      <w:r w:rsidR="004A198C">
        <w:t xml:space="preserve">mazāki </w:t>
      </w:r>
      <w:r w:rsidR="007A0B83">
        <w:t>par šādiem pieņemtajiem raksturlielumiem</w:t>
      </w:r>
      <w:r w:rsidR="008066AA">
        <w:t xml:space="preserve"> </w:t>
      </w:r>
      <w:r w:rsidR="005D3B88">
        <w:t>d</w:t>
      </w:r>
      <w:r w:rsidR="008066AA">
        <w:t>olomītam</w:t>
      </w:r>
      <w:r w:rsidRPr="00BA7003">
        <w:t>:</w:t>
      </w:r>
    </w:p>
    <w:p w14:paraId="4FF9A46C" w14:textId="6C9D1D69" w:rsidR="00136D61" w:rsidRPr="00862199" w:rsidRDefault="00136D61" w:rsidP="00862199">
      <w:pPr>
        <w:pStyle w:val="Heading3"/>
      </w:pPr>
      <w:r w:rsidRPr="00862199">
        <w:t>Drupināšanas pretestība</w:t>
      </w:r>
      <w:r w:rsidR="007A0B83" w:rsidRPr="00862199">
        <w:t>s</w:t>
      </w:r>
      <w:r w:rsidR="008E5FC5" w:rsidRPr="00862199">
        <w:t xml:space="preserve"> (</w:t>
      </w:r>
      <w:r w:rsidRPr="00862199">
        <w:t>Losandželosas</w:t>
      </w:r>
      <w:r w:rsidR="008E5FC5" w:rsidRPr="00862199">
        <w:t xml:space="preserve"> </w:t>
      </w:r>
      <w:r w:rsidR="00336D22" w:rsidRPr="00862199">
        <w:t>koeficient</w:t>
      </w:r>
      <w:r w:rsidR="007A0B83" w:rsidRPr="00862199">
        <w:t>a</w:t>
      </w:r>
      <w:r w:rsidR="008E5FC5" w:rsidRPr="00862199">
        <w:t>)</w:t>
      </w:r>
      <w:r w:rsidR="00D35FED" w:rsidRPr="00862199">
        <w:t xml:space="preserve"> </w:t>
      </w:r>
      <w:r w:rsidRPr="00862199">
        <w:t>vērtības</w:t>
      </w:r>
      <w:r w:rsidR="00336D22" w:rsidRPr="00862199">
        <w:t xml:space="preserve">, kuras </w:t>
      </w:r>
      <w:r w:rsidR="007A0B83" w:rsidRPr="00862199">
        <w:t>pārsniedz</w:t>
      </w:r>
      <w:r w:rsidR="00336D22" w:rsidRPr="00862199">
        <w:t xml:space="preserve"> 45</w:t>
      </w:r>
      <w:r w:rsidR="007A0B83" w:rsidRPr="00862199">
        <w:t xml:space="preserve"> – izceļ ar sarkanu;</w:t>
      </w:r>
    </w:p>
    <w:p w14:paraId="3771364D" w14:textId="255DD028" w:rsidR="007A0B83" w:rsidRPr="00862199" w:rsidRDefault="00136D61" w:rsidP="00862199">
      <w:pPr>
        <w:pStyle w:val="Heading3"/>
      </w:pPr>
      <w:r w:rsidRPr="00862199">
        <w:t>Magnija sulfāta test</w:t>
      </w:r>
      <w:r w:rsidR="00D35FED" w:rsidRPr="00862199">
        <w:t>a vērtības, kuras pārsniedz 35 – izceļ ar sarkanu</w:t>
      </w:r>
      <w:r w:rsidR="003076C6" w:rsidRPr="00862199">
        <w:t>.</w:t>
      </w:r>
    </w:p>
    <w:bookmarkEnd w:id="4"/>
    <w:bookmarkEnd w:id="5"/>
    <w:p w14:paraId="3CC7A93B" w14:textId="6D0FC8FB" w:rsidR="006357E9" w:rsidRPr="00D54811" w:rsidRDefault="00F13B52" w:rsidP="00862199">
      <w:pPr>
        <w:pStyle w:val="Heading2"/>
      </w:pPr>
      <w:r>
        <w:t xml:space="preserve">Smilts un smilts-grants derīgo izrakteņu </w:t>
      </w:r>
      <w:r w:rsidR="00031B8B" w:rsidRPr="00031B8B">
        <w:t>atbilstīb</w:t>
      </w:r>
      <w:r w:rsidR="00031B8B">
        <w:t>u</w:t>
      </w:r>
      <w:r w:rsidR="00031B8B" w:rsidRPr="00031B8B">
        <w:t xml:space="preserve"> </w:t>
      </w:r>
      <w:r w:rsidR="004D327D">
        <w:t>p</w:t>
      </w:r>
      <w:r w:rsidR="00031B8B">
        <w:t>asūtītāja</w:t>
      </w:r>
      <w:r w:rsidR="00031B8B" w:rsidRPr="00031B8B">
        <w:t xml:space="preserve"> kvalitātes prasībām</w:t>
      </w:r>
      <w:r w:rsidR="00031B8B">
        <w:t xml:space="preserve"> </w:t>
      </w:r>
      <w:r w:rsidR="00CF5C6B">
        <w:t xml:space="preserve">jāveic </w:t>
      </w:r>
      <w:r w:rsidR="00031B8B" w:rsidRPr="00D54811">
        <w:t>atbilstoši</w:t>
      </w:r>
      <w:r w:rsidR="00CF5C6B" w:rsidRPr="00D54811">
        <w:t xml:space="preserve"> </w:t>
      </w:r>
      <w:r w:rsidR="005D7775" w:rsidRPr="000B0F69">
        <w:t>pielikuma</w:t>
      </w:r>
      <w:r w:rsidR="00D54811" w:rsidRPr="00D54811">
        <w:t xml:space="preserve"> Nr. 1.</w:t>
      </w:r>
      <w:r w:rsidR="005D7775" w:rsidRPr="00D54811">
        <w:t xml:space="preserve"> “Pārskata forma” </w:t>
      </w:r>
      <w:r w:rsidR="000C23E7" w:rsidRPr="00D54811">
        <w:t>5. nodaļai.</w:t>
      </w:r>
    </w:p>
    <w:p w14:paraId="2C87E662" w14:textId="26C5ECC7" w:rsidR="00A32E22" w:rsidRPr="004F4848" w:rsidRDefault="00A32E22" w:rsidP="00862199">
      <w:pPr>
        <w:pStyle w:val="Heading2"/>
      </w:pPr>
      <w:r w:rsidRPr="004F4848">
        <w:t xml:space="preserve">Pārskatam jāpievieno </w:t>
      </w:r>
      <w:r w:rsidR="00F33E6F" w:rsidRPr="005D7201">
        <w:t>4</w:t>
      </w:r>
      <w:r w:rsidR="0063625D" w:rsidRPr="005D7201">
        <w:t>.</w:t>
      </w:r>
      <w:r w:rsidR="002942E0" w:rsidRPr="005D7201">
        <w:t>1</w:t>
      </w:r>
      <w:r w:rsidR="00F33E6F" w:rsidRPr="005D7201">
        <w:t>0</w:t>
      </w:r>
      <w:r w:rsidR="004765BD">
        <w:t>.</w:t>
      </w:r>
      <w:r w:rsidR="0063625D">
        <w:t xml:space="preserve"> punktā </w:t>
      </w:r>
      <w:r w:rsidR="00943B33">
        <w:t xml:space="preserve">aprakstītā </w:t>
      </w:r>
      <w:r w:rsidR="0063625D">
        <w:t>informācija</w:t>
      </w:r>
      <w:r w:rsidRPr="004F4848">
        <w:t>, kur</w:t>
      </w:r>
      <w:r w:rsidR="007747BB" w:rsidRPr="004F4848">
        <w:t>ā</w:t>
      </w:r>
      <w:r w:rsidRPr="004F4848">
        <w:t xml:space="preserve"> ir skaidri saskatāmas izdalīto slāņu robežas u.c. pazīmes, k</w:t>
      </w:r>
      <w:r w:rsidR="004765BD">
        <w:t>uras</w:t>
      </w:r>
      <w:r w:rsidRPr="004F4848">
        <w:t xml:space="preserve"> atspoguļotas pārskatā</w:t>
      </w:r>
      <w:r w:rsidR="00656A92" w:rsidRPr="004F4848">
        <w:t>.</w:t>
      </w:r>
    </w:p>
    <w:p w14:paraId="4CFA0C72" w14:textId="48E01CC9" w:rsidR="00193932" w:rsidRPr="004F4848" w:rsidRDefault="00A32E22" w:rsidP="00862199">
      <w:pPr>
        <w:pStyle w:val="Heading2"/>
      </w:pPr>
      <w:r w:rsidRPr="004F4848">
        <w:t>Krājumu aprēķina plānā un ģeoloģiskajos griezumos jānorāda derīgo izrakteņu krājumu aprēķinu iecirkņu (ja tādi ir izdalīti) robežas, paraugu ņemšanas vietas un derīgo izrakteņu sastāva un īpašību galven</w:t>
      </w:r>
      <w:r w:rsidR="00090F1E">
        <w:t>ie</w:t>
      </w:r>
      <w:r w:rsidRPr="004F4848">
        <w:t xml:space="preserve"> </w:t>
      </w:r>
      <w:r w:rsidR="00090F1E">
        <w:t>rādītāji</w:t>
      </w:r>
      <w:r w:rsidR="007747BB" w:rsidRPr="004F4848">
        <w:t>.</w:t>
      </w:r>
    </w:p>
    <w:p w14:paraId="5C3646CE" w14:textId="4832B26F" w:rsidR="00193932" w:rsidRPr="003076C6" w:rsidRDefault="00193932" w:rsidP="00862199">
      <w:pPr>
        <w:pStyle w:val="Heading2"/>
      </w:pPr>
      <w:r w:rsidRPr="003076C6">
        <w:lastRenderedPageBreak/>
        <w:t xml:space="preserve">Krājumu un apjomu aprēķinus </w:t>
      </w:r>
      <w:r w:rsidR="00CF5C6B">
        <w:t>jāveic</w:t>
      </w:r>
      <w:r w:rsidR="00CF5C6B" w:rsidRPr="003076C6">
        <w:t xml:space="preserve"> </w:t>
      </w:r>
      <w:r w:rsidRPr="003076C6">
        <w:t xml:space="preserve">tikai ar datormodelēšanas virsmu metodi. Visu atšķirīgo derīgo izrakteņu, segkārtas, starpkārtu un augsnes robežas (virsmas un/vai pamatnes) </w:t>
      </w:r>
      <w:r w:rsidR="00CF5C6B">
        <w:t>jāveido</w:t>
      </w:r>
      <w:r w:rsidR="00CF5C6B" w:rsidRPr="003076C6">
        <w:t xml:space="preserve"> </w:t>
      </w:r>
      <w:r w:rsidRPr="003076C6">
        <w:t>ar datormodelēšanas programmām.</w:t>
      </w:r>
    </w:p>
    <w:p w14:paraId="0F8A9058" w14:textId="21498159" w:rsidR="000E2109" w:rsidRPr="003D4622" w:rsidRDefault="001A04F5" w:rsidP="00862199">
      <w:pPr>
        <w:pStyle w:val="Heading2"/>
      </w:pPr>
      <w:r>
        <w:t xml:space="preserve">Ģeoloģiskās izpētes pārskatā </w:t>
      </w:r>
      <w:r w:rsidR="00CF5C6B">
        <w:t xml:space="preserve">jāiekļauj </w:t>
      </w:r>
      <w:r>
        <w:t>k</w:t>
      </w:r>
      <w:r w:rsidR="00221FC3">
        <w:t>valitātes rādītāj</w:t>
      </w:r>
      <w:r>
        <w:t>u</w:t>
      </w:r>
      <w:r w:rsidR="00221FC3">
        <w:t xml:space="preserve"> karte</w:t>
      </w:r>
      <w:r w:rsidR="006D6C7A">
        <w:t xml:space="preserve"> </w:t>
      </w:r>
      <w:r w:rsidR="006E568D">
        <w:t>,</w:t>
      </w:r>
      <w:r w:rsidR="00442328">
        <w:t>ku</w:t>
      </w:r>
      <w:r w:rsidR="00D312D0">
        <w:t>ra atspoguļo pasūtīt</w:t>
      </w:r>
      <w:r w:rsidR="008C647E">
        <w:t>āja veikto laboratorisko analīžu kvalitātes rādītājus</w:t>
      </w:r>
      <w:r w:rsidR="006E568D">
        <w:t>, kā arī hidroģeoloģis</w:t>
      </w:r>
      <w:r w:rsidR="008C647E">
        <w:t xml:space="preserve">ko </w:t>
      </w:r>
      <w:r w:rsidR="006E568D">
        <w:t>informācij</w:t>
      </w:r>
      <w:r w:rsidR="008C647E">
        <w:t>u</w:t>
      </w:r>
      <w:r w:rsidR="000143B3">
        <w:t>.</w:t>
      </w:r>
      <w:r w:rsidR="006E568D">
        <w:t xml:space="preserve"> </w:t>
      </w:r>
      <w:r w:rsidR="000143B3">
        <w:t>K</w:t>
      </w:r>
      <w:r w:rsidR="006E568D">
        <w:t>artes</w:t>
      </w:r>
      <w:r w:rsidR="00221FC3">
        <w:t xml:space="preserve"> jāsagatavo</w:t>
      </w:r>
      <w:r w:rsidR="00C23584">
        <w:t xml:space="preserve"> ģeoreferencēto</w:t>
      </w:r>
      <w:r w:rsidR="00CF71FE">
        <w:t>s</w:t>
      </w:r>
      <w:r w:rsidR="00221FC3">
        <w:t xml:space="preserve"> </w:t>
      </w:r>
      <w:r w:rsidR="00862199">
        <w:t>*</w:t>
      </w:r>
      <w:r w:rsidR="00221FC3">
        <w:t>.tif un</w:t>
      </w:r>
      <w:r w:rsidR="00C23584">
        <w:t>/vai</w:t>
      </w:r>
      <w:r w:rsidR="00221FC3">
        <w:t xml:space="preserve"> </w:t>
      </w:r>
      <w:r w:rsidR="00862199">
        <w:t>*</w:t>
      </w:r>
      <w:r w:rsidR="00221FC3">
        <w:t>.shp formātos.</w:t>
      </w:r>
    </w:p>
    <w:p w14:paraId="5EE31350" w14:textId="50123F9A" w:rsidR="00A32E22" w:rsidRPr="003076C6" w:rsidRDefault="00A32E22" w:rsidP="00862199">
      <w:pPr>
        <w:pStyle w:val="Heading2"/>
      </w:pPr>
      <w:r w:rsidRPr="003076C6">
        <w:rPr>
          <w:u w:val="single"/>
        </w:rPr>
        <w:t>Ģeoloģiskās izpētes pārskatu</w:t>
      </w:r>
      <w:r w:rsidR="004A198C" w:rsidRPr="003076C6">
        <w:rPr>
          <w:u w:val="single"/>
        </w:rPr>
        <w:t>,</w:t>
      </w:r>
      <w:r w:rsidRPr="003076C6">
        <w:rPr>
          <w:u w:val="single"/>
        </w:rPr>
        <w:t xml:space="preserve"> pirms iesniegšanas</w:t>
      </w:r>
      <w:r w:rsidR="004A198C" w:rsidRPr="003076C6">
        <w:rPr>
          <w:u w:val="single"/>
        </w:rPr>
        <w:t xml:space="preserve"> glabāšanā un/vai</w:t>
      </w:r>
      <w:r w:rsidRPr="003076C6">
        <w:rPr>
          <w:u w:val="single"/>
        </w:rPr>
        <w:t xml:space="preserve"> krājumu</w:t>
      </w:r>
      <w:r w:rsidR="002F1D5C" w:rsidRPr="003076C6">
        <w:rPr>
          <w:u w:val="single"/>
        </w:rPr>
        <w:t xml:space="preserve"> akceptēšanai</w:t>
      </w:r>
      <w:r w:rsidRPr="003076C6">
        <w:rPr>
          <w:u w:val="single"/>
        </w:rPr>
        <w:t xml:space="preserve"> </w:t>
      </w:r>
      <w:r w:rsidR="00B648BE">
        <w:rPr>
          <w:u w:val="single"/>
        </w:rPr>
        <w:t xml:space="preserve">VSIA “Latvijas Vides, ģeoloģijas un meteoroloģijas centrs” (turpmāk – </w:t>
      </w:r>
      <w:r w:rsidRPr="003076C6">
        <w:rPr>
          <w:u w:val="single"/>
        </w:rPr>
        <w:t>LVĢMC</w:t>
      </w:r>
      <w:r w:rsidR="00B648BE">
        <w:rPr>
          <w:u w:val="single"/>
        </w:rPr>
        <w:t>)</w:t>
      </w:r>
      <w:r w:rsidR="004A198C" w:rsidRPr="003076C6">
        <w:rPr>
          <w:u w:val="single"/>
        </w:rPr>
        <w:t>,</w:t>
      </w:r>
      <w:r w:rsidR="002F1D5C" w:rsidRPr="003076C6">
        <w:rPr>
          <w:u w:val="single"/>
        </w:rPr>
        <w:t xml:space="preserve"> </w:t>
      </w:r>
      <w:r w:rsidR="00CF5C6B">
        <w:rPr>
          <w:u w:val="single"/>
        </w:rPr>
        <w:t>jāiesniedz p</w:t>
      </w:r>
      <w:r w:rsidR="00CF5C6B" w:rsidRPr="003076C6">
        <w:rPr>
          <w:u w:val="single"/>
        </w:rPr>
        <w:t>asūtītājam saskaņošanai</w:t>
      </w:r>
      <w:r w:rsidR="00CF5C6B">
        <w:rPr>
          <w:u w:val="single"/>
        </w:rPr>
        <w:t xml:space="preserve"> </w:t>
      </w:r>
      <w:r w:rsidR="00D44A56">
        <w:rPr>
          <w:u w:val="single"/>
        </w:rPr>
        <w:t>pilnā apjomā</w:t>
      </w:r>
      <w:r w:rsidR="00CF5C6B">
        <w:rPr>
          <w:u w:val="single"/>
        </w:rPr>
        <w:t xml:space="preserve"> digitālā formātā</w:t>
      </w:r>
      <w:r w:rsidRPr="003076C6">
        <w:t>.</w:t>
      </w:r>
      <w:r w:rsidR="0066331D" w:rsidRPr="003076C6">
        <w:t xml:space="preserve"> Pasūtītājs 10 darba dienu laikā izskata pārskatu un pieprasa labojumus vai precizējumus, ja tādi ir nepieciešami, atbilstoši tehniskās specifikācijas un līguma nosacījumiem.</w:t>
      </w:r>
    </w:p>
    <w:p w14:paraId="060C2B31" w14:textId="2821D0E5" w:rsidR="00915EA7" w:rsidRDefault="00A32E22" w:rsidP="00862199">
      <w:pPr>
        <w:pStyle w:val="Heading2"/>
      </w:pPr>
      <w:r w:rsidRPr="004F4848">
        <w:t xml:space="preserve">Ar </w:t>
      </w:r>
      <w:r w:rsidR="004D327D">
        <w:t>p</w:t>
      </w:r>
      <w:r w:rsidR="004D327D" w:rsidRPr="004F4848">
        <w:t xml:space="preserve">asūtītāju </w:t>
      </w:r>
      <w:r w:rsidRPr="004F4848">
        <w:t>saskaņotais pārskats un citi darba nodevumi nedrīkst atšķirties no materiāliem, kas tiek iesniegti LVĢMC.</w:t>
      </w:r>
      <w:bookmarkStart w:id="6" w:name="_Hlk36715266"/>
    </w:p>
    <w:bookmarkEnd w:id="6"/>
    <w:p w14:paraId="08946B54" w14:textId="15BF1169" w:rsidR="00A31E22" w:rsidRPr="004F4848" w:rsidRDefault="00A31E22" w:rsidP="00862199">
      <w:pPr>
        <w:pStyle w:val="Heading1"/>
      </w:pPr>
      <w:r w:rsidRPr="004F4848">
        <w:t>Ģeoloģiskās izpētes pārskata darba nodevumi</w:t>
      </w:r>
    </w:p>
    <w:p w14:paraId="59071530" w14:textId="4D0B55BA" w:rsidR="00CF5C6B" w:rsidRPr="00D54811" w:rsidRDefault="00B50258" w:rsidP="00862199">
      <w:pPr>
        <w:pStyle w:val="Heading2"/>
        <w:rPr>
          <w:rStyle w:val="CommentReference"/>
          <w:sz w:val="24"/>
          <w:szCs w:val="24"/>
        </w:rPr>
      </w:pPr>
      <w:r w:rsidRPr="00CF5C6B">
        <w:t xml:space="preserve">Pārskata oriģināla elektroniskā versija, kas parakstīta ar drošu elektronisko parakstu, kurā </w:t>
      </w:r>
      <w:r w:rsidR="00B66C95" w:rsidRPr="00CF5C6B">
        <w:t>iekļauts</w:t>
      </w:r>
      <w:r w:rsidR="00CF5C6B" w:rsidRPr="00D54811">
        <w:rPr>
          <w:rStyle w:val="CommentReference"/>
          <w:sz w:val="24"/>
          <w:szCs w:val="24"/>
        </w:rPr>
        <w:t>:</w:t>
      </w:r>
    </w:p>
    <w:p w14:paraId="3C798A3B" w14:textId="3F82EE5E" w:rsidR="00CF5C6B" w:rsidRDefault="00F56794" w:rsidP="00862199">
      <w:pPr>
        <w:pStyle w:val="Heading3"/>
      </w:pPr>
      <w:r w:rsidRPr="00CF5C6B">
        <w:t>pārskat</w:t>
      </w:r>
      <w:r w:rsidR="00DE4EFB" w:rsidRPr="00CF5C6B">
        <w:t>s *.pdf</w:t>
      </w:r>
      <w:r w:rsidR="00843915" w:rsidRPr="00CF5C6B">
        <w:t>, teksta pielikumi</w:t>
      </w:r>
      <w:r w:rsidR="00DE4EFB" w:rsidRPr="00CF5C6B">
        <w:t xml:space="preserve"> *.pdf un </w:t>
      </w:r>
      <w:r w:rsidR="004C19AD" w:rsidRPr="00CF5C6B">
        <w:t>*.xlsx</w:t>
      </w:r>
      <w:r w:rsidR="00DE4EFB" w:rsidRPr="00CF5C6B">
        <w:t xml:space="preserve"> formātos</w:t>
      </w:r>
      <w:r w:rsidR="00CF5C6B">
        <w:t xml:space="preserve">; </w:t>
      </w:r>
    </w:p>
    <w:p w14:paraId="161173DE" w14:textId="1CFF52BC" w:rsidR="00CF5C6B" w:rsidRDefault="00843915" w:rsidP="00862199">
      <w:pPr>
        <w:pStyle w:val="Heading3"/>
      </w:pPr>
      <w:r w:rsidRPr="00CF5C6B">
        <w:t xml:space="preserve">grafiskie pielikumi *.dwg (ģeoreferencēti), un *.pdf formātā; fotogrāfijas *.jpg </w:t>
      </w:r>
      <w:r w:rsidR="00647CE7" w:rsidRPr="00CF5C6B">
        <w:t xml:space="preserve">vai līdzvērtīgā </w:t>
      </w:r>
      <w:r w:rsidRPr="00CF5C6B">
        <w:t xml:space="preserve">formātā; </w:t>
      </w:r>
    </w:p>
    <w:p w14:paraId="0065E525" w14:textId="1A85B22F" w:rsidR="00843915" w:rsidRPr="00D54811" w:rsidRDefault="00843915" w:rsidP="00862199">
      <w:pPr>
        <w:pStyle w:val="Heading3"/>
      </w:pPr>
      <w:r w:rsidRPr="00D54811">
        <w:t>krājumu aprēķina modeļi (aprēķinos izmantotās un iegūtās virsmas) *.geoTIFF, *.landXML formātā</w:t>
      </w:r>
      <w:r w:rsidR="00F56794" w:rsidRPr="00D54811">
        <w:t>.</w:t>
      </w:r>
      <w:r w:rsidRPr="00D54811">
        <w:t xml:space="preserve"> </w:t>
      </w:r>
    </w:p>
    <w:p w14:paraId="0324973C" w14:textId="4317A458" w:rsidR="00553E02" w:rsidRDefault="00553E02" w:rsidP="00862199">
      <w:pPr>
        <w:pStyle w:val="Heading2"/>
      </w:pPr>
      <w:r w:rsidRPr="00646ADB">
        <w:t xml:space="preserve">LVĢMC </w:t>
      </w:r>
      <w:r w:rsidR="009D32F0" w:rsidRPr="00646ADB">
        <w:t xml:space="preserve">derīgo </w:t>
      </w:r>
      <w:r w:rsidRPr="00646ADB">
        <w:t xml:space="preserve">izrakteņu krājumu akceptēšanas komisijas atzinums par akceptētiem krājumiem, atbilstoši </w:t>
      </w:r>
      <w:r w:rsidR="006A280A">
        <w:t>darba uzdevumā</w:t>
      </w:r>
      <w:r w:rsidR="006A280A" w:rsidRPr="00646ADB">
        <w:t xml:space="preserve"> </w:t>
      </w:r>
      <w:r w:rsidRPr="00646ADB">
        <w:t>norādītajai izpētes detalitātes kategorijai (A vai N).</w:t>
      </w:r>
    </w:p>
    <w:p w14:paraId="650E2CAC" w14:textId="2723716D" w:rsidR="00A564C3" w:rsidRDefault="00A564C3" w:rsidP="00862199">
      <w:pPr>
        <w:pStyle w:val="Heading1"/>
      </w:pPr>
      <w:r w:rsidRPr="004F4848">
        <w:t>Papildus prasības</w:t>
      </w:r>
    </w:p>
    <w:p w14:paraId="21AC778E" w14:textId="20696623" w:rsidR="00AB71CA" w:rsidRPr="00AB71CA" w:rsidRDefault="00AB71CA" w:rsidP="00862199">
      <w:pPr>
        <w:pStyle w:val="Heading2"/>
      </w:pPr>
      <w:r>
        <w:t>P</w:t>
      </w:r>
      <w:r w:rsidRPr="00646ADB">
        <w:t>asūtītājs darb</w:t>
      </w:r>
      <w:r>
        <w:t>a</w:t>
      </w:r>
      <w:r w:rsidRPr="00646ADB">
        <w:t xml:space="preserve"> uzdevumu</w:t>
      </w:r>
      <w:r>
        <w:t xml:space="preserve"> uzņēmējam</w:t>
      </w:r>
      <w:r w:rsidRPr="00646ADB">
        <w:t xml:space="preserve"> nosūta </w:t>
      </w:r>
      <w:r>
        <w:t>uz līgumā norādīto e-pasta adresi</w:t>
      </w:r>
      <w:r w:rsidRPr="00646ADB">
        <w:t>.</w:t>
      </w:r>
    </w:p>
    <w:p w14:paraId="74EB8E6D" w14:textId="7D089C9B" w:rsidR="00AF02E8" w:rsidRDefault="00AF02E8" w:rsidP="00862199">
      <w:pPr>
        <w:pStyle w:val="Heading2"/>
      </w:pPr>
      <w:r w:rsidRPr="00646ADB">
        <w:t>Jebkur</w:t>
      </w:r>
      <w:r w:rsidR="00EF10C1">
        <w:t>as</w:t>
      </w:r>
      <w:r w:rsidRPr="00646ADB">
        <w:t xml:space="preserve"> </w:t>
      </w:r>
      <w:r w:rsidR="00EF10C1">
        <w:t>atkāpes no darba uzdevuma</w:t>
      </w:r>
      <w:r w:rsidRPr="00646ADB">
        <w:t xml:space="preserve"> </w:t>
      </w:r>
      <w:r w:rsidR="00C55034">
        <w:t xml:space="preserve">telefoniski vai caur e-pastu </w:t>
      </w:r>
      <w:r w:rsidR="003076C6">
        <w:t>jāsaskaņo</w:t>
      </w:r>
      <w:r w:rsidR="003076C6" w:rsidRPr="00646ADB">
        <w:t xml:space="preserve"> </w:t>
      </w:r>
      <w:r w:rsidRPr="00646ADB">
        <w:t xml:space="preserve">ar </w:t>
      </w:r>
      <w:r w:rsidR="001750DF">
        <w:t xml:space="preserve">darba uzdevumā norādīto </w:t>
      </w:r>
      <w:r w:rsidR="004D327D">
        <w:t>p</w:t>
      </w:r>
      <w:r w:rsidRPr="00646ADB">
        <w:t>asūtītāja pārstāvi pirms to veikšanas.</w:t>
      </w:r>
    </w:p>
    <w:p w14:paraId="3294FF18" w14:textId="60DF981D" w:rsidR="00E20FA1" w:rsidRDefault="00C44645" w:rsidP="00862199">
      <w:pPr>
        <w:pStyle w:val="Heading2"/>
      </w:pPr>
      <w:r>
        <w:t>Urbšanas darbi</w:t>
      </w:r>
      <w:r w:rsidR="00E20FA1">
        <w:t xml:space="preserve"> jāuzsāk</w:t>
      </w:r>
      <w:r>
        <w:t xml:space="preserve"> ne vēlāk kā</w:t>
      </w:r>
      <w:r w:rsidR="00E20FA1">
        <w:t xml:space="preserve"> </w:t>
      </w:r>
      <w:r w:rsidR="00536B02">
        <w:t>25</w:t>
      </w:r>
      <w:r w:rsidR="00E20FA1">
        <w:t xml:space="preserve"> darba dienu laikā </w:t>
      </w:r>
      <w:r w:rsidR="00F0600A">
        <w:t>no</w:t>
      </w:r>
      <w:r w:rsidR="00E20FA1">
        <w:t xml:space="preserve"> </w:t>
      </w:r>
      <w:r w:rsidR="00841EED">
        <w:t>darba uzdevuma saņemšanas</w:t>
      </w:r>
      <w:r w:rsidR="00E20FA1">
        <w:t>.</w:t>
      </w:r>
    </w:p>
    <w:p w14:paraId="3C87C456" w14:textId="4E6CE1F1" w:rsidR="0044662D" w:rsidRDefault="001B2E9D" w:rsidP="00862199">
      <w:pPr>
        <w:pStyle w:val="Heading2"/>
      </w:pPr>
      <w:r w:rsidRPr="006441FC">
        <w:t xml:space="preserve">Visus urbšanas laikā noņemtos paraugus jānogādā uz </w:t>
      </w:r>
      <w:r w:rsidRPr="00695EEB">
        <w:t xml:space="preserve">LVM </w:t>
      </w:r>
      <w:r w:rsidRPr="006441FC">
        <w:t xml:space="preserve">minerālo materiālu testēšanas un pētniecības laboratoriju (Salaspilī, Rīgas ielā 111). Paraugu testēšanu nodrošina </w:t>
      </w:r>
      <w:r>
        <w:t>p</w:t>
      </w:r>
      <w:r w:rsidRPr="006441FC">
        <w:t>asūtītājs.</w:t>
      </w:r>
    </w:p>
    <w:p w14:paraId="72B3B9CC" w14:textId="53546FE8" w:rsidR="001B2E9D" w:rsidRPr="0044662D" w:rsidRDefault="001B2E9D" w:rsidP="00862199">
      <w:pPr>
        <w:pStyle w:val="Heading3"/>
      </w:pPr>
      <w:r w:rsidRPr="0044662D">
        <w:t xml:space="preserve">Uzņēmējs veic paraugu nogādāšanu uz laboratoriju tikai pēc telefoniskas saskaņošanas ar laboratoriju (tālr. </w:t>
      </w:r>
      <w:r w:rsidR="00862199">
        <w:t>N</w:t>
      </w:r>
      <w:r w:rsidRPr="0044662D">
        <w:t>r. 29435674).</w:t>
      </w:r>
    </w:p>
    <w:p w14:paraId="2B3349FE" w14:textId="08DC5510" w:rsidR="00723CA4" w:rsidRPr="0044662D" w:rsidRDefault="00723CA4" w:rsidP="00862199">
      <w:pPr>
        <w:pStyle w:val="Heading3"/>
      </w:pPr>
      <w:r>
        <w:t xml:space="preserve">Pasūtītājs </w:t>
      </w:r>
      <w:r w:rsidRPr="00D54811">
        <w:t>veic paraugu testēšanu 45 darba dienu laikā. Pasūtītājs pēc testu veikšanas uzņēmējam nodod testēšanas pārskatus ģeoloģiskās izpētes pārskata sagatavošanai.</w:t>
      </w:r>
    </w:p>
    <w:p w14:paraId="75DB0D8F" w14:textId="2293C9DA" w:rsidR="00AF02E8" w:rsidRPr="00CF5C6B" w:rsidRDefault="00AF02E8" w:rsidP="00862199">
      <w:pPr>
        <w:pStyle w:val="Heading2"/>
      </w:pPr>
      <w:r w:rsidRPr="00CF5C6B">
        <w:t>Ģeoloģiskās izpētes darbi tiks veikti AS “Latvijas valsts meži” valdījumā un īpašumā esošās zemēs, kas pārsvarā ir meža zemes ar apgrūtinātu pārvietošanos.</w:t>
      </w:r>
    </w:p>
    <w:p w14:paraId="6FA4232E" w14:textId="0F24BF59" w:rsidR="00AF02E8" w:rsidRPr="00CF5C6B" w:rsidRDefault="00AF02E8" w:rsidP="00862199">
      <w:pPr>
        <w:pStyle w:val="Heading3"/>
      </w:pPr>
      <w:r w:rsidRPr="00CF5C6B">
        <w:t>Ģeoloģiskās izstrādnes ierīkošanas vietas piekļuves nodrošināšanai var veikt tādu koku ciršanu, kuru celma caurmērs ir mazāks par 12</w:t>
      </w:r>
      <w:r w:rsidR="00AB685A">
        <w:t xml:space="preserve"> </w:t>
      </w:r>
      <w:r w:rsidRPr="00CF5C6B">
        <w:t xml:space="preserve">cm, pirms tam par to informējot </w:t>
      </w:r>
      <w:r w:rsidR="004D327D" w:rsidRPr="00CF5C6B">
        <w:t>p</w:t>
      </w:r>
      <w:r w:rsidRPr="00CF5C6B">
        <w:t>asūtītāja pārstāvi.</w:t>
      </w:r>
    </w:p>
    <w:p w14:paraId="06E67BD9" w14:textId="0FCD725B" w:rsidR="00AF02E8" w:rsidRPr="00CF5C6B" w:rsidRDefault="00AF02E8" w:rsidP="00862199">
      <w:pPr>
        <w:pStyle w:val="Heading3"/>
      </w:pPr>
      <w:r w:rsidRPr="00CF5C6B">
        <w:t>Aizliegts veikt augošu koku ciršanu, kuru celma caurmērs ir lielāks par 12</w:t>
      </w:r>
      <w:r w:rsidR="00AB685A">
        <w:t xml:space="preserve"> </w:t>
      </w:r>
      <w:r w:rsidRPr="00CF5C6B">
        <w:t>cm.</w:t>
      </w:r>
    </w:p>
    <w:p w14:paraId="5329E91B" w14:textId="0AC25D6F" w:rsidR="00AF02E8" w:rsidRPr="00CF5C6B" w:rsidRDefault="00AF02E8" w:rsidP="00862199">
      <w:pPr>
        <w:pStyle w:val="Heading3"/>
      </w:pPr>
      <w:r w:rsidRPr="00CF5C6B">
        <w:lastRenderedPageBreak/>
        <w:t xml:space="preserve">Pārvietošanos jaunaudzēs maksimāli </w:t>
      </w:r>
      <w:r w:rsidR="003076C6" w:rsidRPr="00CF5C6B">
        <w:t xml:space="preserve">jāveic </w:t>
      </w:r>
      <w:r w:rsidRPr="00CF5C6B">
        <w:t>pa dabiskām brauktuvēm, atvērumiem mežaudzē, esošiem tehnoloģiskajiem koridoriem.</w:t>
      </w:r>
    </w:p>
    <w:p w14:paraId="09E09045" w14:textId="5D87277D" w:rsidR="00AF02E8" w:rsidRPr="00CF5C6B" w:rsidRDefault="00AF02E8" w:rsidP="00862199">
      <w:pPr>
        <w:pStyle w:val="Heading3"/>
      </w:pPr>
      <w:r w:rsidRPr="00CF5C6B">
        <w:t xml:space="preserve">Nepieciešamības gadījumā </w:t>
      </w:r>
      <w:r w:rsidR="003076C6" w:rsidRPr="00CF5C6B">
        <w:t xml:space="preserve">jāveic </w:t>
      </w:r>
      <w:r w:rsidRPr="00CF5C6B">
        <w:t>kritušo koku pārvietošana, lai nokļūtu līdz ģeoloģiskās izstrādnes vietai.</w:t>
      </w:r>
    </w:p>
    <w:p w14:paraId="7A0F200C" w14:textId="753A572E" w:rsidR="00AF02E8" w:rsidRPr="00646ADB" w:rsidRDefault="00AF02E8" w:rsidP="00862199">
      <w:pPr>
        <w:pStyle w:val="Heading2"/>
      </w:pPr>
      <w:r w:rsidRPr="00CF5C6B">
        <w:t xml:space="preserve">Darbu izpildes termiņš tiks norādīts </w:t>
      </w:r>
      <w:r w:rsidR="003300EE" w:rsidRPr="00CF5C6B">
        <w:t>darba uzdevumā</w:t>
      </w:r>
      <w:r w:rsidR="00B804E1" w:rsidRPr="00CF5C6B">
        <w:t>.</w:t>
      </w:r>
      <w:r w:rsidRPr="00CF5C6B">
        <w:t xml:space="preserve"> </w:t>
      </w:r>
      <w:r w:rsidR="00EA3F08">
        <w:t>Ģ</w:t>
      </w:r>
      <w:r w:rsidR="00B804E1" w:rsidRPr="00CF5C6B">
        <w:t>eoloģiskās izpētes gadījumā</w:t>
      </w:r>
      <w:r w:rsidR="00B804E1">
        <w:t xml:space="preserve"> tas</w:t>
      </w:r>
      <w:r w:rsidRPr="00646ADB">
        <w:t xml:space="preserve"> nebūs mazāks </w:t>
      </w:r>
      <w:r w:rsidR="0062432E">
        <w:t>par</w:t>
      </w:r>
      <w:r w:rsidRPr="00646ADB">
        <w:t xml:space="preserve"> </w:t>
      </w:r>
      <w:r w:rsidR="00206526">
        <w:t>9</w:t>
      </w:r>
      <w:r w:rsidRPr="00646ADB">
        <w:t xml:space="preserve"> mēneši</w:t>
      </w:r>
      <w:r w:rsidR="0062432E">
        <w:t>em</w:t>
      </w:r>
      <w:r w:rsidRPr="00646ADB">
        <w:t xml:space="preserve"> no </w:t>
      </w:r>
      <w:r w:rsidR="003300EE">
        <w:t>darba uzdevuma</w:t>
      </w:r>
      <w:r w:rsidRPr="00646ADB">
        <w:t xml:space="preserve"> nosūtīšanas brīža.</w:t>
      </w:r>
      <w:r w:rsidR="00BD112B">
        <w:t xml:space="preserve"> </w:t>
      </w:r>
      <w:r w:rsidR="00563F5C">
        <w:t>D</w:t>
      </w:r>
      <w:r w:rsidR="00BD112B">
        <w:t xml:space="preserve">olomīta </w:t>
      </w:r>
      <w:r w:rsidR="00947BAB">
        <w:t xml:space="preserve">meklēšanas </w:t>
      </w:r>
      <w:r w:rsidR="00BD112B">
        <w:t>darbu termiņš nebūs mazāks kā 2 mēneši no darba uzdevuma nosūtīšanas brīža.</w:t>
      </w:r>
    </w:p>
    <w:p w14:paraId="5068DA06" w14:textId="6B491BA1" w:rsidR="00E2370F" w:rsidRDefault="00AF02E8" w:rsidP="00862199">
      <w:pPr>
        <w:pStyle w:val="Heading2"/>
      </w:pPr>
      <w:r w:rsidRPr="00646ADB">
        <w:t>Visi</w:t>
      </w:r>
      <w:r w:rsidR="00824EE5">
        <w:t>em iesniegtajiem</w:t>
      </w:r>
      <w:r w:rsidRPr="00646ADB">
        <w:t xml:space="preserve"> izstrādņu ierīkošanas foto dokumentācijas attēli</w:t>
      </w:r>
      <w:r w:rsidR="00824EE5">
        <w:t>em</w:t>
      </w:r>
      <w:r w:rsidRPr="00646ADB">
        <w:t xml:space="preserve"> </w:t>
      </w:r>
      <w:r w:rsidR="00824EE5">
        <w:t>jā</w:t>
      </w:r>
      <w:r w:rsidRPr="00646ADB">
        <w:t>satur automātiski ģenerētu ģeoreferences informāciju (koordinātas).</w:t>
      </w:r>
    </w:p>
    <w:p w14:paraId="300E8A6A" w14:textId="77777777" w:rsidR="00151F5F" w:rsidRDefault="00C63221" w:rsidP="00862199">
      <w:pPr>
        <w:pStyle w:val="Heading2"/>
      </w:pPr>
      <w:r w:rsidRPr="007477CB">
        <w:t>Uzņēmējam jāievērtē darbu veikšanai nepieciešamie materiāli, tehnikas vienības un papildus darbi, kas nav minēti šajā specifikācijā, bet bez kuriem nav iespējama norādīto darbu veikšana.</w:t>
      </w:r>
    </w:p>
    <w:p w14:paraId="09566D2D" w14:textId="3D242E3C" w:rsidR="00B22C5B" w:rsidRPr="00151F5F" w:rsidRDefault="00B22C5B" w:rsidP="00862199">
      <w:pPr>
        <w:pStyle w:val="Heading2"/>
      </w:pPr>
      <w:r w:rsidRPr="00151F5F">
        <w:t>Urbumu tamponāžai jāizmanto bentonīta mālu granulas, cementa javas, vai arī citas FSC un PEFC sertifikātos atļautas pildvielas.</w:t>
      </w:r>
    </w:p>
    <w:p w14:paraId="5CABDE6D" w14:textId="74061BBC" w:rsidR="00BD112B" w:rsidRPr="00BD112B" w:rsidRDefault="00E2370F" w:rsidP="00862199">
      <w:pPr>
        <w:pStyle w:val="Heading1"/>
      </w:pPr>
      <w:r>
        <w:t>Papildus informācija</w:t>
      </w:r>
    </w:p>
    <w:p w14:paraId="521B547E" w14:textId="13769435" w:rsidR="00BD112B" w:rsidRDefault="00BD112B" w:rsidP="00862199">
      <w:pPr>
        <w:pStyle w:val="Heading2"/>
      </w:pPr>
      <w:r>
        <w:t xml:space="preserve">Dolomīta </w:t>
      </w:r>
      <w:r w:rsidR="00840635">
        <w:t>meklēšanas</w:t>
      </w:r>
      <w:r w:rsidR="0048526F">
        <w:t xml:space="preserve"> un</w:t>
      </w:r>
      <w:r>
        <w:t xml:space="preserve"> ģeoloģiskā</w:t>
      </w:r>
      <w:r w:rsidR="0048526F">
        <w:t>s</w:t>
      </w:r>
      <w:r>
        <w:t xml:space="preserve"> izpēte</w:t>
      </w:r>
      <w:r w:rsidR="0048526F">
        <w:t>s darbus</w:t>
      </w:r>
      <w:r>
        <w:t xml:space="preserve"> uzņēmējs veiks pasūtītāja zemes dzīļu izmantošanas licences ietvaros.</w:t>
      </w:r>
    </w:p>
    <w:p w14:paraId="67F21779" w14:textId="4D2C327E" w:rsidR="002E3380" w:rsidRPr="00D54811" w:rsidRDefault="001B27C3" w:rsidP="00862199">
      <w:pPr>
        <w:pStyle w:val="Heading2"/>
      </w:pPr>
      <w:r w:rsidRPr="00D54811">
        <w:t>D</w:t>
      </w:r>
      <w:r w:rsidR="002E3380" w:rsidRPr="00D54811">
        <w:t xml:space="preserve">arba uzdevuma </w:t>
      </w:r>
      <w:r w:rsidRPr="00D54811">
        <w:t>pozīcija</w:t>
      </w:r>
      <w:r w:rsidR="00FC30C8" w:rsidRPr="00D54811">
        <w:t xml:space="preserve"> </w:t>
      </w:r>
      <w:r w:rsidR="002E3380" w:rsidRPr="00D54811">
        <w:t>“Ģeoloģiskās izpētes pārskata sagatavošana un minerālo materiālu krājumu akceptēšanas protokola saņemšana”</w:t>
      </w:r>
      <w:r w:rsidR="00E60DF6" w:rsidRPr="00D54811">
        <w:t xml:space="preserve"> </w:t>
      </w:r>
      <w:r w:rsidR="002E3380" w:rsidRPr="00D54811">
        <w:t xml:space="preserve">tiek </w:t>
      </w:r>
      <w:r w:rsidR="003076C6" w:rsidRPr="00D54811">
        <w:t xml:space="preserve">apmaksāta </w:t>
      </w:r>
      <w:r w:rsidR="002E3380" w:rsidRPr="00D54811">
        <w:t>tikai 1 reizi.</w:t>
      </w:r>
    </w:p>
    <w:p w14:paraId="01F74C5E" w14:textId="0F5802E1" w:rsidR="00813EEC" w:rsidRPr="00D54811" w:rsidRDefault="003728E2" w:rsidP="00862199">
      <w:pPr>
        <w:pStyle w:val="Heading2"/>
      </w:pPr>
      <w:r w:rsidRPr="00D54811">
        <w:t>P</w:t>
      </w:r>
      <w:r w:rsidR="00813EEC" w:rsidRPr="00D54811">
        <w:t>ielikumi:</w:t>
      </w:r>
    </w:p>
    <w:p w14:paraId="0739760A" w14:textId="7EE183D5" w:rsidR="00813EEC" w:rsidRDefault="00813EEC" w:rsidP="00862199">
      <w:pPr>
        <w:pStyle w:val="Heading3"/>
      </w:pPr>
      <w:r w:rsidRPr="00D54811">
        <w:t>Pielikums Nr.</w:t>
      </w:r>
      <w:r w:rsidR="0019025A">
        <w:t xml:space="preserve"> </w:t>
      </w:r>
      <w:r w:rsidR="00D54811">
        <w:t>1.</w:t>
      </w:r>
      <w:r w:rsidRPr="00D54811">
        <w:t xml:space="preserve"> “Pārskata forma”</w:t>
      </w:r>
      <w:r w:rsidR="00AB685A">
        <w:t>;</w:t>
      </w:r>
    </w:p>
    <w:p w14:paraId="77B365DD" w14:textId="7BB666FC" w:rsidR="0019025A" w:rsidRPr="00D54811" w:rsidRDefault="0019025A" w:rsidP="00862199">
      <w:pPr>
        <w:pStyle w:val="Heading3"/>
      </w:pPr>
      <w:r>
        <w:t>Pielikums Nr. 2. “Ģeoloģisko izstrādņu apraksti”</w:t>
      </w:r>
      <w:r w:rsidR="00AB685A">
        <w:t>.</w:t>
      </w:r>
    </w:p>
    <w:sectPr w:rsidR="0019025A" w:rsidRPr="00D54811" w:rsidSect="00A43C04">
      <w:footerReference w:type="default" r:id="rId12"/>
      <w:headerReference w:type="first" r:id="rId13"/>
      <w:footerReference w:type="first" r:id="rId14"/>
      <w:pgSz w:w="12240" w:h="15840"/>
      <w:pgMar w:top="1134" w:right="1134"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7FB8F" w14:textId="77777777" w:rsidR="001C3D74" w:rsidRDefault="001C3D74" w:rsidP="00021755">
      <w:pPr>
        <w:spacing w:after="0" w:line="240" w:lineRule="auto"/>
      </w:pPr>
      <w:r>
        <w:separator/>
      </w:r>
    </w:p>
  </w:endnote>
  <w:endnote w:type="continuationSeparator" w:id="0">
    <w:p w14:paraId="20D6A74B" w14:textId="77777777" w:rsidR="001C3D74" w:rsidRDefault="001C3D74" w:rsidP="00021755">
      <w:pPr>
        <w:spacing w:after="0" w:line="240" w:lineRule="auto"/>
      </w:pPr>
      <w:r>
        <w:continuationSeparator/>
      </w:r>
    </w:p>
  </w:endnote>
  <w:endnote w:type="continuationNotice" w:id="1">
    <w:p w14:paraId="5C1530F4" w14:textId="77777777" w:rsidR="001C3D74" w:rsidRDefault="001C3D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2332886"/>
      <w:docPartObj>
        <w:docPartGallery w:val="Page Numbers (Bottom of Page)"/>
        <w:docPartUnique/>
      </w:docPartObj>
    </w:sdtPr>
    <w:sdtEndPr>
      <w:rPr>
        <w:noProof/>
      </w:rPr>
    </w:sdtEndPr>
    <w:sdtContent>
      <w:p w14:paraId="05288AA6" w14:textId="71F3BDE6" w:rsidR="00860A4F" w:rsidRDefault="003076C6">
        <w:pPr>
          <w:pStyle w:val="Footer"/>
          <w:jc w:val="right"/>
        </w:pPr>
        <w:r>
          <w:rPr>
            <w:i/>
          </w:rPr>
          <w:t xml:space="preserve">Lappuse </w:t>
        </w:r>
        <w:r>
          <w:rPr>
            <w:i/>
          </w:rPr>
          <w:fldChar w:fldCharType="begin"/>
        </w:r>
        <w:r>
          <w:rPr>
            <w:i/>
          </w:rPr>
          <w:instrText xml:space="preserve"> PAGE   \* MERGEFORMAT </w:instrText>
        </w:r>
        <w:r>
          <w:rPr>
            <w:i/>
          </w:rPr>
          <w:fldChar w:fldCharType="separate"/>
        </w:r>
        <w:r>
          <w:rPr>
            <w:i/>
          </w:rPr>
          <w:t>1</w:t>
        </w:r>
        <w:r>
          <w:rPr>
            <w:i/>
          </w:rPr>
          <w:fldChar w:fldCharType="end"/>
        </w:r>
        <w:r>
          <w:rPr>
            <w:i/>
          </w:rPr>
          <w:t xml:space="preserve"> no </w:t>
        </w:r>
        <w:r>
          <w:rPr>
            <w:i/>
          </w:rPr>
          <w:fldChar w:fldCharType="begin"/>
        </w:r>
        <w:r>
          <w:rPr>
            <w:i/>
          </w:rPr>
          <w:instrText xml:space="preserve"> NUMPAGES   \* MERGEFORMAT </w:instrText>
        </w:r>
        <w:r>
          <w:rPr>
            <w:i/>
          </w:rPr>
          <w:fldChar w:fldCharType="separate"/>
        </w:r>
        <w:r>
          <w:rPr>
            <w:i/>
          </w:rPr>
          <w:t>2</w:t>
        </w:r>
        <w:r>
          <w:rPr>
            <w: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B9CFF" w14:textId="77777777" w:rsidR="00860A4F" w:rsidRPr="009D782A" w:rsidRDefault="00860A4F" w:rsidP="009D782A">
    <w:pPr>
      <w:pStyle w:val="Footer"/>
      <w:jc w:val="right"/>
    </w:pPr>
    <w:r>
      <w:rPr>
        <w:i/>
      </w:rPr>
      <w:t xml:space="preserve">Lappuse </w:t>
    </w:r>
    <w:r>
      <w:rPr>
        <w:i/>
      </w:rPr>
      <w:fldChar w:fldCharType="begin"/>
    </w:r>
    <w:r>
      <w:rPr>
        <w:i/>
      </w:rPr>
      <w:instrText xml:space="preserve"> PAGE   \* MERGEFORMAT </w:instrText>
    </w:r>
    <w:r>
      <w:rPr>
        <w:i/>
      </w:rPr>
      <w:fldChar w:fldCharType="separate"/>
    </w:r>
    <w:r>
      <w:rPr>
        <w:i/>
        <w:noProof/>
      </w:rPr>
      <w:t>1</w:t>
    </w:r>
    <w:r>
      <w:rPr>
        <w:i/>
      </w:rPr>
      <w:fldChar w:fldCharType="end"/>
    </w:r>
    <w:r>
      <w:rPr>
        <w:i/>
      </w:rPr>
      <w:t xml:space="preserve"> no </w:t>
    </w:r>
    <w:r>
      <w:rPr>
        <w:i/>
      </w:rPr>
      <w:fldChar w:fldCharType="begin"/>
    </w:r>
    <w:r>
      <w:rPr>
        <w:i/>
      </w:rPr>
      <w:instrText xml:space="preserve"> NUMPAGES   \* MERGEFORMAT </w:instrText>
    </w:r>
    <w:r>
      <w:rPr>
        <w:i/>
      </w:rPr>
      <w:fldChar w:fldCharType="separate"/>
    </w:r>
    <w:r>
      <w:rPr>
        <w:i/>
        <w:noProof/>
      </w:rPr>
      <w:t>7</w:t>
    </w:r>
    <w:r>
      <w:rPr>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13D5E" w14:textId="77777777" w:rsidR="001C3D74" w:rsidRDefault="001C3D74" w:rsidP="00021755">
      <w:pPr>
        <w:spacing w:after="0" w:line="240" w:lineRule="auto"/>
      </w:pPr>
      <w:r>
        <w:separator/>
      </w:r>
    </w:p>
  </w:footnote>
  <w:footnote w:type="continuationSeparator" w:id="0">
    <w:p w14:paraId="0E3ABF48" w14:textId="77777777" w:rsidR="001C3D74" w:rsidRDefault="001C3D74" w:rsidP="00021755">
      <w:pPr>
        <w:spacing w:after="0" w:line="240" w:lineRule="auto"/>
      </w:pPr>
      <w:r>
        <w:continuationSeparator/>
      </w:r>
    </w:p>
  </w:footnote>
  <w:footnote w:type="continuationNotice" w:id="1">
    <w:p w14:paraId="7C16703E" w14:textId="77777777" w:rsidR="001C3D74" w:rsidRDefault="001C3D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8"/>
      <w:gridCol w:w="4223"/>
      <w:gridCol w:w="2737"/>
    </w:tblGrid>
    <w:tr w:rsidR="00116277" w:rsidRPr="00D14230" w14:paraId="5F723F8A" w14:textId="77777777" w:rsidTr="007B08E3">
      <w:tc>
        <w:tcPr>
          <w:tcW w:w="1404" w:type="pct"/>
          <w:vAlign w:val="center"/>
        </w:tcPr>
        <w:p w14:paraId="08632358" w14:textId="5A13D76B" w:rsidR="00547031" w:rsidRPr="00D14230" w:rsidRDefault="00024FCF" w:rsidP="00D2799A">
          <w:pPr>
            <w:pStyle w:val="Header"/>
            <w:tabs>
              <w:tab w:val="clear" w:pos="4153"/>
            </w:tabs>
            <w:ind w:left="-113" w:right="-44"/>
            <w:jc w:val="center"/>
            <w:rPr>
              <w:rFonts w:cstheme="minorHAnsi"/>
            </w:rPr>
          </w:pPr>
          <w:bookmarkStart w:id="7" w:name="_Hlk517167756"/>
          <w:r>
            <w:rPr>
              <w:rFonts w:cstheme="minorHAnsi"/>
              <w:noProof/>
            </w:rPr>
            <w:drawing>
              <wp:inline distT="0" distB="0" distL="0" distR="0" wp14:anchorId="463BFB16" wp14:editId="1460C28E">
                <wp:extent cx="1659890" cy="800100"/>
                <wp:effectExtent l="0" t="0" r="0" b="0"/>
                <wp:docPr id="1818299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299650" name="Picture 1818299650"/>
                        <pic:cNvPicPr/>
                      </pic:nvPicPr>
                      <pic:blipFill>
                        <a:blip r:embed="rId1">
                          <a:extLst>
                            <a:ext uri="{28A0092B-C50C-407E-A947-70E740481C1C}">
                              <a14:useLocalDpi xmlns:a14="http://schemas.microsoft.com/office/drawing/2010/main" val="0"/>
                            </a:ext>
                          </a:extLst>
                        </a:blip>
                        <a:stretch>
                          <a:fillRect/>
                        </a:stretch>
                      </pic:blipFill>
                      <pic:spPr>
                        <a:xfrm>
                          <a:off x="0" y="0"/>
                          <a:ext cx="1659890" cy="800100"/>
                        </a:xfrm>
                        <a:prstGeom prst="rect">
                          <a:avLst/>
                        </a:prstGeom>
                      </pic:spPr>
                    </pic:pic>
                  </a:graphicData>
                </a:graphic>
              </wp:inline>
            </w:drawing>
          </w:r>
        </w:p>
      </w:tc>
      <w:tc>
        <w:tcPr>
          <w:tcW w:w="2182" w:type="pct"/>
          <w:vAlign w:val="center"/>
        </w:tcPr>
        <w:p w14:paraId="5E4F9B7E" w14:textId="559D34EB" w:rsidR="00860A4F" w:rsidRPr="005C1F0F" w:rsidRDefault="00B16AFE" w:rsidP="005C1F0F">
          <w:pPr>
            <w:pStyle w:val="Header"/>
            <w:jc w:val="center"/>
            <w:rPr>
              <w:rFonts w:eastAsia="Times New Roman" w:cstheme="minorHAnsi"/>
              <w:b/>
              <w:color w:val="000000"/>
              <w:sz w:val="28"/>
            </w:rPr>
          </w:pPr>
          <w:r w:rsidRPr="00B76B7F">
            <w:rPr>
              <w:rFonts w:eastAsia="Times New Roman" w:cstheme="minorHAnsi"/>
              <w:b/>
              <w:color w:val="000000"/>
              <w:sz w:val="32"/>
              <w:szCs w:val="24"/>
            </w:rPr>
            <w:t>Dolomīta</w:t>
          </w:r>
          <w:r w:rsidR="00860A4F" w:rsidRPr="00B76B7F">
            <w:rPr>
              <w:rFonts w:eastAsia="Times New Roman" w:cstheme="minorHAnsi"/>
              <w:b/>
              <w:color w:val="000000"/>
              <w:sz w:val="32"/>
              <w:szCs w:val="24"/>
            </w:rPr>
            <w:t xml:space="preserve"> </w:t>
          </w:r>
          <w:r w:rsidR="005E319F" w:rsidRPr="00B76B7F">
            <w:rPr>
              <w:rFonts w:eastAsia="Times New Roman" w:cstheme="minorHAnsi"/>
              <w:b/>
              <w:color w:val="000000"/>
              <w:sz w:val="32"/>
              <w:szCs w:val="24"/>
            </w:rPr>
            <w:t>meklēšanas</w:t>
          </w:r>
          <w:r w:rsidR="0015105D" w:rsidRPr="00B76B7F">
            <w:rPr>
              <w:rFonts w:eastAsia="Times New Roman" w:cstheme="minorHAnsi"/>
              <w:b/>
              <w:color w:val="000000"/>
              <w:sz w:val="32"/>
              <w:szCs w:val="24"/>
            </w:rPr>
            <w:t xml:space="preserve"> darbi un</w:t>
          </w:r>
          <w:r w:rsidR="00DE4709" w:rsidRPr="00B76B7F">
            <w:rPr>
              <w:rFonts w:eastAsia="Times New Roman" w:cstheme="minorHAnsi"/>
              <w:b/>
              <w:color w:val="000000"/>
              <w:sz w:val="32"/>
              <w:szCs w:val="24"/>
            </w:rPr>
            <w:t xml:space="preserve"> </w:t>
          </w:r>
          <w:r w:rsidR="00860A4F" w:rsidRPr="00B76B7F">
            <w:rPr>
              <w:rFonts w:eastAsia="Times New Roman" w:cstheme="minorHAnsi"/>
              <w:b/>
              <w:color w:val="000000"/>
              <w:sz w:val="32"/>
              <w:szCs w:val="24"/>
            </w:rPr>
            <w:t>ģeoloģiskā izpēte</w:t>
          </w:r>
        </w:p>
      </w:tc>
      <w:tc>
        <w:tcPr>
          <w:tcW w:w="1414" w:type="pct"/>
        </w:tcPr>
        <w:p w14:paraId="14DC6E96" w14:textId="790C8FF4" w:rsidR="007B08E3" w:rsidRDefault="004D327D" w:rsidP="00AB7A4A">
          <w:pPr>
            <w:pStyle w:val="Header"/>
            <w:rPr>
              <w:rFonts w:cstheme="minorHAnsi"/>
            </w:rPr>
          </w:pPr>
          <w:r w:rsidRPr="003076C6">
            <w:rPr>
              <w:rFonts w:cstheme="minorHAnsi"/>
            </w:rPr>
            <w:t>Versija:</w:t>
          </w:r>
          <w:r w:rsidR="00B76B7F">
            <w:rPr>
              <w:rFonts w:cstheme="minorHAnsi"/>
            </w:rPr>
            <w:t>1.0</w:t>
          </w:r>
        </w:p>
        <w:p w14:paraId="038D513D" w14:textId="7F78FB15" w:rsidR="004D327D" w:rsidRPr="003076C6" w:rsidRDefault="004D327D" w:rsidP="00AB7A4A">
          <w:pPr>
            <w:pStyle w:val="Header"/>
            <w:rPr>
              <w:rFonts w:cstheme="minorHAnsi"/>
            </w:rPr>
          </w:pPr>
          <w:r w:rsidRPr="003076C6">
            <w:rPr>
              <w:rFonts w:cstheme="minorHAnsi"/>
            </w:rPr>
            <w:t>Spēkā stāšanās datums:</w:t>
          </w:r>
        </w:p>
      </w:tc>
    </w:tr>
    <w:bookmarkEnd w:id="7"/>
  </w:tbl>
  <w:p w14:paraId="3CFC7BAE" w14:textId="77777777" w:rsidR="00860A4F" w:rsidRPr="00AB7A4A" w:rsidRDefault="00860A4F" w:rsidP="00D14230">
    <w:pPr>
      <w:pStyle w:val="Header"/>
      <w:rPr>
        <w:sz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58C"/>
    <w:multiLevelType w:val="multilevel"/>
    <w:tmpl w:val="30BAC422"/>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1003"/>
        </w:tabs>
        <w:ind w:left="715" w:hanging="432"/>
      </w:pPr>
      <w:rPr>
        <w:rFonts w:ascii="Times New Roman" w:hAnsi="Times New Roman" w:cs="Times New Roman" w:hint="default"/>
        <w:b w:val="0"/>
        <w:color w:val="auto"/>
        <w:sz w:val="22"/>
        <w:szCs w:val="22"/>
      </w:rPr>
    </w:lvl>
    <w:lvl w:ilvl="2">
      <w:start w:val="1"/>
      <w:numFmt w:val="decimal"/>
      <w:lvlText w:val="%1.%2.%3."/>
      <w:lvlJc w:val="left"/>
      <w:pPr>
        <w:tabs>
          <w:tab w:val="num" w:pos="1440"/>
        </w:tabs>
        <w:ind w:left="1224" w:hanging="504"/>
      </w:pPr>
      <w:rPr>
        <w:rFonts w:ascii="Times New Roman" w:hAnsi="Times New Roman" w:cs="Times New Roman" w:hint="default"/>
        <w:color w:val="auto"/>
        <w:sz w:val="22"/>
        <w:szCs w:val="22"/>
      </w:rPr>
    </w:lvl>
    <w:lvl w:ilvl="3">
      <w:start w:val="1"/>
      <w:numFmt w:val="decimal"/>
      <w:lvlText w:val="%1.%2.%3.%4."/>
      <w:lvlJc w:val="left"/>
      <w:pPr>
        <w:tabs>
          <w:tab w:val="num" w:pos="2160"/>
        </w:tabs>
        <w:ind w:left="1728" w:hanging="648"/>
      </w:pPr>
      <w:rPr>
        <w:rFonts w:hint="default"/>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4B12481"/>
    <w:multiLevelType w:val="multilevel"/>
    <w:tmpl w:val="25C8B704"/>
    <w:lvl w:ilvl="0">
      <w:start w:val="8"/>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 w15:restartNumberingAfterBreak="0">
    <w:nsid w:val="052E753B"/>
    <w:multiLevelType w:val="multilevel"/>
    <w:tmpl w:val="B778F1D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6403DE"/>
    <w:multiLevelType w:val="hybridMultilevel"/>
    <w:tmpl w:val="DBBC6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FC04A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E419C0"/>
    <w:multiLevelType w:val="hybridMultilevel"/>
    <w:tmpl w:val="764A8CF2"/>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5760F59"/>
    <w:multiLevelType w:val="multilevel"/>
    <w:tmpl w:val="CB24B44C"/>
    <w:lvl w:ilvl="0">
      <w:start w:val="3"/>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8B6ED1"/>
    <w:multiLevelType w:val="multilevel"/>
    <w:tmpl w:val="091A8888"/>
    <w:lvl w:ilvl="0">
      <w:start w:val="10"/>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8" w15:restartNumberingAfterBreak="0">
    <w:nsid w:val="1CB20AC5"/>
    <w:multiLevelType w:val="multilevel"/>
    <w:tmpl w:val="A83210F6"/>
    <w:lvl w:ilvl="0">
      <w:start w:val="7"/>
      <w:numFmt w:val="decimal"/>
      <w:lvlText w:val="%1."/>
      <w:lvlJc w:val="left"/>
      <w:pPr>
        <w:ind w:left="672" w:hanging="672"/>
      </w:pPr>
      <w:rPr>
        <w:rFonts w:hint="default"/>
      </w:rPr>
    </w:lvl>
    <w:lvl w:ilvl="1">
      <w:start w:val="1"/>
      <w:numFmt w:val="decimal"/>
      <w:lvlText w:val="%1.%2."/>
      <w:lvlJc w:val="left"/>
      <w:rPr>
        <w:rFonts w:hint="default"/>
        <w:color w:val="auto"/>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9" w15:restartNumberingAfterBreak="0">
    <w:nsid w:val="24534517"/>
    <w:multiLevelType w:val="hybridMultilevel"/>
    <w:tmpl w:val="A1CC8BAA"/>
    <w:lvl w:ilvl="0" w:tplc="0426000F">
      <w:start w:val="3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74119D8"/>
    <w:multiLevelType w:val="hybridMultilevel"/>
    <w:tmpl w:val="9904D9E0"/>
    <w:lvl w:ilvl="0" w:tplc="04260001">
      <w:start w:val="1"/>
      <w:numFmt w:val="bullet"/>
      <w:lvlText w:val=""/>
      <w:lvlJc w:val="left"/>
      <w:pPr>
        <w:ind w:left="1995" w:hanging="360"/>
      </w:pPr>
      <w:rPr>
        <w:rFonts w:ascii="Symbol" w:hAnsi="Symbol" w:hint="default"/>
      </w:rPr>
    </w:lvl>
    <w:lvl w:ilvl="1" w:tplc="04260003">
      <w:start w:val="1"/>
      <w:numFmt w:val="bullet"/>
      <w:lvlText w:val="o"/>
      <w:lvlJc w:val="left"/>
      <w:pPr>
        <w:ind w:left="2715" w:hanging="360"/>
      </w:pPr>
      <w:rPr>
        <w:rFonts w:ascii="Courier New" w:hAnsi="Courier New" w:cs="Courier New" w:hint="default"/>
      </w:rPr>
    </w:lvl>
    <w:lvl w:ilvl="2" w:tplc="04260005" w:tentative="1">
      <w:start w:val="1"/>
      <w:numFmt w:val="bullet"/>
      <w:lvlText w:val=""/>
      <w:lvlJc w:val="left"/>
      <w:pPr>
        <w:ind w:left="3435" w:hanging="360"/>
      </w:pPr>
      <w:rPr>
        <w:rFonts w:ascii="Wingdings" w:hAnsi="Wingdings" w:hint="default"/>
      </w:rPr>
    </w:lvl>
    <w:lvl w:ilvl="3" w:tplc="04260001" w:tentative="1">
      <w:start w:val="1"/>
      <w:numFmt w:val="bullet"/>
      <w:lvlText w:val=""/>
      <w:lvlJc w:val="left"/>
      <w:pPr>
        <w:ind w:left="4155" w:hanging="360"/>
      </w:pPr>
      <w:rPr>
        <w:rFonts w:ascii="Symbol" w:hAnsi="Symbol" w:hint="default"/>
      </w:rPr>
    </w:lvl>
    <w:lvl w:ilvl="4" w:tplc="04260003" w:tentative="1">
      <w:start w:val="1"/>
      <w:numFmt w:val="bullet"/>
      <w:lvlText w:val="o"/>
      <w:lvlJc w:val="left"/>
      <w:pPr>
        <w:ind w:left="4875" w:hanging="360"/>
      </w:pPr>
      <w:rPr>
        <w:rFonts w:ascii="Courier New" w:hAnsi="Courier New" w:cs="Courier New" w:hint="default"/>
      </w:rPr>
    </w:lvl>
    <w:lvl w:ilvl="5" w:tplc="04260005" w:tentative="1">
      <w:start w:val="1"/>
      <w:numFmt w:val="bullet"/>
      <w:lvlText w:val=""/>
      <w:lvlJc w:val="left"/>
      <w:pPr>
        <w:ind w:left="5595" w:hanging="360"/>
      </w:pPr>
      <w:rPr>
        <w:rFonts w:ascii="Wingdings" w:hAnsi="Wingdings" w:hint="default"/>
      </w:rPr>
    </w:lvl>
    <w:lvl w:ilvl="6" w:tplc="04260001" w:tentative="1">
      <w:start w:val="1"/>
      <w:numFmt w:val="bullet"/>
      <w:lvlText w:val=""/>
      <w:lvlJc w:val="left"/>
      <w:pPr>
        <w:ind w:left="6315" w:hanging="360"/>
      </w:pPr>
      <w:rPr>
        <w:rFonts w:ascii="Symbol" w:hAnsi="Symbol" w:hint="default"/>
      </w:rPr>
    </w:lvl>
    <w:lvl w:ilvl="7" w:tplc="04260003" w:tentative="1">
      <w:start w:val="1"/>
      <w:numFmt w:val="bullet"/>
      <w:lvlText w:val="o"/>
      <w:lvlJc w:val="left"/>
      <w:pPr>
        <w:ind w:left="7035" w:hanging="360"/>
      </w:pPr>
      <w:rPr>
        <w:rFonts w:ascii="Courier New" w:hAnsi="Courier New" w:cs="Courier New" w:hint="default"/>
      </w:rPr>
    </w:lvl>
    <w:lvl w:ilvl="8" w:tplc="04260005" w:tentative="1">
      <w:start w:val="1"/>
      <w:numFmt w:val="bullet"/>
      <w:lvlText w:val=""/>
      <w:lvlJc w:val="left"/>
      <w:pPr>
        <w:ind w:left="7755" w:hanging="360"/>
      </w:pPr>
      <w:rPr>
        <w:rFonts w:ascii="Wingdings" w:hAnsi="Wingdings" w:hint="default"/>
      </w:rPr>
    </w:lvl>
  </w:abstractNum>
  <w:abstractNum w:abstractNumId="11" w15:restartNumberingAfterBreak="0">
    <w:nsid w:val="2DC9270D"/>
    <w:multiLevelType w:val="hybridMultilevel"/>
    <w:tmpl w:val="C35E8774"/>
    <w:lvl w:ilvl="0" w:tplc="DE260F46">
      <w:start w:val="1"/>
      <w:numFmt w:val="lowerLetter"/>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E941FEA"/>
    <w:multiLevelType w:val="multilevel"/>
    <w:tmpl w:val="3AF2D24E"/>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31763CA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7975367"/>
    <w:multiLevelType w:val="multilevel"/>
    <w:tmpl w:val="D9529E68"/>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39DE2F26"/>
    <w:multiLevelType w:val="multilevel"/>
    <w:tmpl w:val="CB5AEC38"/>
    <w:lvl w:ilvl="0">
      <w:start w:val="1"/>
      <w:numFmt w:val="decimal"/>
      <w:lvlText w:val="%1."/>
      <w:lvlJc w:val="left"/>
      <w:pPr>
        <w:ind w:left="1431" w:hanging="360"/>
      </w:pPr>
      <w:rPr>
        <w:i/>
        <w:iCs/>
        <w:sz w:val="28"/>
        <w:szCs w:val="36"/>
      </w:rPr>
    </w:lvl>
    <w:lvl w:ilvl="1">
      <w:start w:val="1"/>
      <w:numFmt w:val="decimal"/>
      <w:isLgl/>
      <w:lvlText w:val="%1.%2."/>
      <w:lvlJc w:val="left"/>
      <w:pPr>
        <w:ind w:left="928" w:hanging="360"/>
      </w:pPr>
      <w:rPr>
        <w:rFonts w:hint="default"/>
        <w:b w:val="0"/>
        <w:bCs/>
        <w:strike w:val="0"/>
        <w:color w:val="auto"/>
        <w:sz w:val="24"/>
        <w:szCs w:val="24"/>
      </w:rPr>
    </w:lvl>
    <w:lvl w:ilvl="2">
      <w:start w:val="1"/>
      <w:numFmt w:val="decimal"/>
      <w:isLgl/>
      <w:lvlText w:val="%1.%2.%3."/>
      <w:lvlJc w:val="left"/>
      <w:pPr>
        <w:ind w:left="1288" w:hanging="720"/>
      </w:pPr>
      <w:rPr>
        <w:rFonts w:hint="default"/>
        <w:b w:val="0"/>
        <w:bCs/>
        <w:i w:val="0"/>
        <w:iCs w:val="0"/>
        <w:strike w:val="0"/>
      </w:rPr>
    </w:lvl>
    <w:lvl w:ilvl="3">
      <w:start w:val="1"/>
      <w:numFmt w:val="decimal"/>
      <w:isLgl/>
      <w:lvlText w:val="%1.%2.%3.%4."/>
      <w:lvlJc w:val="left"/>
      <w:pPr>
        <w:ind w:left="1989" w:hanging="720"/>
      </w:pPr>
      <w:rPr>
        <w:rFonts w:hint="default"/>
      </w:rPr>
    </w:lvl>
    <w:lvl w:ilvl="4">
      <w:start w:val="1"/>
      <w:numFmt w:val="decimal"/>
      <w:isLgl/>
      <w:lvlText w:val="%1.%2.%3.%4.%5."/>
      <w:lvlJc w:val="left"/>
      <w:pPr>
        <w:ind w:left="2415" w:hanging="1080"/>
      </w:pPr>
      <w:rPr>
        <w:rFonts w:hint="default"/>
      </w:rPr>
    </w:lvl>
    <w:lvl w:ilvl="5">
      <w:start w:val="1"/>
      <w:numFmt w:val="decimal"/>
      <w:isLgl/>
      <w:lvlText w:val="%1.%2.%3.%4.%5.%6."/>
      <w:lvlJc w:val="left"/>
      <w:pPr>
        <w:ind w:left="2481" w:hanging="1080"/>
      </w:pPr>
      <w:rPr>
        <w:rFonts w:hint="default"/>
      </w:rPr>
    </w:lvl>
    <w:lvl w:ilvl="6">
      <w:start w:val="1"/>
      <w:numFmt w:val="decimal"/>
      <w:isLgl/>
      <w:lvlText w:val="%1.%2.%3.%4.%5.%6.%7."/>
      <w:lvlJc w:val="left"/>
      <w:pPr>
        <w:ind w:left="2907" w:hanging="1440"/>
      </w:pPr>
      <w:rPr>
        <w:rFonts w:hint="default"/>
      </w:rPr>
    </w:lvl>
    <w:lvl w:ilvl="7">
      <w:start w:val="1"/>
      <w:numFmt w:val="decimal"/>
      <w:isLgl/>
      <w:lvlText w:val="%1.%2.%3.%4.%5.%6.%7.%8."/>
      <w:lvlJc w:val="left"/>
      <w:pPr>
        <w:ind w:left="2973" w:hanging="1440"/>
      </w:pPr>
      <w:rPr>
        <w:rFonts w:hint="default"/>
      </w:rPr>
    </w:lvl>
    <w:lvl w:ilvl="8">
      <w:start w:val="1"/>
      <w:numFmt w:val="decimal"/>
      <w:isLgl/>
      <w:lvlText w:val="%1.%2.%3.%4.%5.%6.%7.%8.%9."/>
      <w:lvlJc w:val="left"/>
      <w:pPr>
        <w:ind w:left="3399" w:hanging="1800"/>
      </w:pPr>
      <w:rPr>
        <w:rFonts w:hint="default"/>
      </w:rPr>
    </w:lvl>
  </w:abstractNum>
  <w:abstractNum w:abstractNumId="16" w15:restartNumberingAfterBreak="0">
    <w:nsid w:val="3B0741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10F11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E931824"/>
    <w:multiLevelType w:val="multilevel"/>
    <w:tmpl w:val="8618BDBA"/>
    <w:lvl w:ilvl="0">
      <w:start w:val="2"/>
      <w:numFmt w:val="decimal"/>
      <w:lvlText w:val="%1."/>
      <w:lvlJc w:val="left"/>
      <w:pPr>
        <w:ind w:left="360" w:hanging="360"/>
      </w:pPr>
      <w:rPr>
        <w:rFonts w:hint="default"/>
      </w:rPr>
    </w:lvl>
    <w:lvl w:ilvl="1">
      <w:start w:val="1"/>
      <w:numFmt w:val="decimal"/>
      <w:lvlText w:val="%1.%2."/>
      <w:lvlJc w:val="left"/>
      <w:pPr>
        <w:ind w:left="1142" w:hanging="432"/>
      </w:pPr>
      <w:rPr>
        <w:rFonts w:hint="default"/>
        <w:i w:val="0"/>
        <w:iCs/>
        <w:sz w:val="24"/>
        <w:szCs w:val="24"/>
      </w:rPr>
    </w:lvl>
    <w:lvl w:ilvl="2">
      <w:start w:val="1"/>
      <w:numFmt w:val="decimal"/>
      <w:lvlText w:val="%1.%2.%3."/>
      <w:lvlJc w:val="left"/>
      <w:pPr>
        <w:ind w:left="788"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24860EE"/>
    <w:multiLevelType w:val="hybridMultilevel"/>
    <w:tmpl w:val="EECCB05C"/>
    <w:lvl w:ilvl="0" w:tplc="DD6AA9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8A207BC"/>
    <w:multiLevelType w:val="multilevel"/>
    <w:tmpl w:val="CB24B44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AAF2994"/>
    <w:multiLevelType w:val="hybridMultilevel"/>
    <w:tmpl w:val="08FC04B0"/>
    <w:lvl w:ilvl="0" w:tplc="8C701BB4">
      <w:numFmt w:val="bullet"/>
      <w:lvlText w:val="-"/>
      <w:lvlJc w:val="left"/>
      <w:pPr>
        <w:ind w:left="1152" w:hanging="360"/>
      </w:pPr>
      <w:rPr>
        <w:rFonts w:ascii="Calibri" w:eastAsia="Times New Roman" w:hAnsi="Calibri" w:cs="Calibri"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22" w15:restartNumberingAfterBreak="0">
    <w:nsid w:val="5B790656"/>
    <w:multiLevelType w:val="hybridMultilevel"/>
    <w:tmpl w:val="C026E9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F21328C"/>
    <w:multiLevelType w:val="hybridMultilevel"/>
    <w:tmpl w:val="A93AA1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3160A77"/>
    <w:multiLevelType w:val="multilevel"/>
    <w:tmpl w:val="30BAC422"/>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1004"/>
        </w:tabs>
        <w:ind w:left="716" w:hanging="432"/>
      </w:pPr>
      <w:rPr>
        <w:rFonts w:ascii="Times New Roman" w:hAnsi="Times New Roman" w:cs="Times New Roman" w:hint="default"/>
        <w:b w:val="0"/>
        <w:color w:val="auto"/>
        <w:sz w:val="22"/>
        <w:szCs w:val="22"/>
      </w:rPr>
    </w:lvl>
    <w:lvl w:ilvl="2">
      <w:start w:val="1"/>
      <w:numFmt w:val="decimal"/>
      <w:lvlText w:val="%1.%2.%3."/>
      <w:lvlJc w:val="left"/>
      <w:pPr>
        <w:tabs>
          <w:tab w:val="num" w:pos="1440"/>
        </w:tabs>
        <w:ind w:left="1224" w:hanging="504"/>
      </w:pPr>
      <w:rPr>
        <w:rFonts w:ascii="Times New Roman" w:hAnsi="Times New Roman" w:cs="Times New Roman" w:hint="default"/>
        <w:color w:val="auto"/>
        <w:sz w:val="22"/>
        <w:szCs w:val="22"/>
      </w:rPr>
    </w:lvl>
    <w:lvl w:ilvl="3">
      <w:start w:val="1"/>
      <w:numFmt w:val="decimal"/>
      <w:lvlText w:val="%1.%2.%3.%4."/>
      <w:lvlJc w:val="left"/>
      <w:pPr>
        <w:tabs>
          <w:tab w:val="num" w:pos="2160"/>
        </w:tabs>
        <w:ind w:left="1728" w:hanging="648"/>
      </w:pPr>
      <w:rPr>
        <w:rFonts w:hint="default"/>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6F805C6"/>
    <w:multiLevelType w:val="multilevel"/>
    <w:tmpl w:val="0426001F"/>
    <w:lvl w:ilvl="0">
      <w:start w:val="1"/>
      <w:numFmt w:val="decimal"/>
      <w:lvlText w:val="%1."/>
      <w:lvlJc w:val="left"/>
      <w:pPr>
        <w:ind w:left="426" w:hanging="360"/>
      </w:pPr>
    </w:lvl>
    <w:lvl w:ilvl="1">
      <w:start w:val="1"/>
      <w:numFmt w:val="decimal"/>
      <w:lvlText w:val="%1.%2."/>
      <w:lvlJc w:val="left"/>
      <w:pPr>
        <w:ind w:left="858" w:hanging="432"/>
      </w:pPr>
    </w:lvl>
    <w:lvl w:ilvl="2">
      <w:start w:val="1"/>
      <w:numFmt w:val="decimal"/>
      <w:lvlText w:val="%1.%2.%3."/>
      <w:lvlJc w:val="left"/>
      <w:pPr>
        <w:ind w:left="1290" w:hanging="504"/>
      </w:pPr>
    </w:lvl>
    <w:lvl w:ilvl="3">
      <w:start w:val="1"/>
      <w:numFmt w:val="decimal"/>
      <w:lvlText w:val="%1.%2.%3.%4."/>
      <w:lvlJc w:val="left"/>
      <w:pPr>
        <w:ind w:left="1794" w:hanging="648"/>
      </w:pPr>
    </w:lvl>
    <w:lvl w:ilvl="4">
      <w:start w:val="1"/>
      <w:numFmt w:val="decimal"/>
      <w:lvlText w:val="%1.%2.%3.%4.%5."/>
      <w:lvlJc w:val="left"/>
      <w:pPr>
        <w:ind w:left="2298" w:hanging="792"/>
      </w:pPr>
    </w:lvl>
    <w:lvl w:ilvl="5">
      <w:start w:val="1"/>
      <w:numFmt w:val="decimal"/>
      <w:lvlText w:val="%1.%2.%3.%4.%5.%6."/>
      <w:lvlJc w:val="left"/>
      <w:pPr>
        <w:ind w:left="2802" w:hanging="936"/>
      </w:pPr>
    </w:lvl>
    <w:lvl w:ilvl="6">
      <w:start w:val="1"/>
      <w:numFmt w:val="decimal"/>
      <w:lvlText w:val="%1.%2.%3.%4.%5.%6.%7."/>
      <w:lvlJc w:val="left"/>
      <w:pPr>
        <w:ind w:left="3306" w:hanging="1080"/>
      </w:pPr>
    </w:lvl>
    <w:lvl w:ilvl="7">
      <w:start w:val="1"/>
      <w:numFmt w:val="decimal"/>
      <w:lvlText w:val="%1.%2.%3.%4.%5.%6.%7.%8."/>
      <w:lvlJc w:val="left"/>
      <w:pPr>
        <w:ind w:left="3810" w:hanging="1224"/>
      </w:pPr>
    </w:lvl>
    <w:lvl w:ilvl="8">
      <w:start w:val="1"/>
      <w:numFmt w:val="decimal"/>
      <w:lvlText w:val="%1.%2.%3.%4.%5.%6.%7.%8.%9."/>
      <w:lvlJc w:val="left"/>
      <w:pPr>
        <w:ind w:left="4386" w:hanging="1440"/>
      </w:pPr>
    </w:lvl>
  </w:abstractNum>
  <w:abstractNum w:abstractNumId="26" w15:restartNumberingAfterBreak="0">
    <w:nsid w:val="6E464C96"/>
    <w:multiLevelType w:val="hybridMultilevel"/>
    <w:tmpl w:val="E86280FE"/>
    <w:lvl w:ilvl="0" w:tplc="F48644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224460"/>
    <w:multiLevelType w:val="multilevel"/>
    <w:tmpl w:val="D41A98F6"/>
    <w:lvl w:ilvl="0">
      <w:start w:val="2"/>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46934D9"/>
    <w:multiLevelType w:val="multilevel"/>
    <w:tmpl w:val="524CA4A2"/>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9" w15:restartNumberingAfterBreak="0">
    <w:nsid w:val="75296FC4"/>
    <w:multiLevelType w:val="multilevel"/>
    <w:tmpl w:val="9F088E74"/>
    <w:lvl w:ilvl="0">
      <w:start w:val="1"/>
      <w:numFmt w:val="decimal"/>
      <w:pStyle w:val="Heading1"/>
      <w:lvlText w:val="%1."/>
      <w:lvlJc w:val="left"/>
      <w:pPr>
        <w:ind w:left="454" w:hanging="454"/>
      </w:pPr>
      <w:rPr>
        <w:rFonts w:hint="default"/>
      </w:rPr>
    </w:lvl>
    <w:lvl w:ilvl="1">
      <w:start w:val="1"/>
      <w:numFmt w:val="decimal"/>
      <w:pStyle w:val="Heading2"/>
      <w:lvlText w:val="%1.%2."/>
      <w:lvlJc w:val="left"/>
      <w:pPr>
        <w:ind w:left="567" w:hanging="567"/>
      </w:pPr>
    </w:lvl>
    <w:lvl w:ilvl="2">
      <w:start w:val="1"/>
      <w:numFmt w:val="decimal"/>
      <w:pStyle w:val="Heading3"/>
      <w:lvlText w:val="%1.%2.%3."/>
      <w:lvlJc w:val="left"/>
      <w:pPr>
        <w:ind w:left="1361" w:hanging="794"/>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7F88584B"/>
    <w:multiLevelType w:val="hybridMultilevel"/>
    <w:tmpl w:val="0C48A5CE"/>
    <w:lvl w:ilvl="0" w:tplc="04260001">
      <w:start w:val="1"/>
      <w:numFmt w:val="bullet"/>
      <w:lvlText w:val=""/>
      <w:lvlJc w:val="left"/>
      <w:pPr>
        <w:ind w:left="2061" w:hanging="360"/>
      </w:pPr>
      <w:rPr>
        <w:rFonts w:ascii="Symbol" w:hAnsi="Symbol" w:hint="default"/>
      </w:rPr>
    </w:lvl>
    <w:lvl w:ilvl="1" w:tplc="04260003" w:tentative="1">
      <w:start w:val="1"/>
      <w:numFmt w:val="bullet"/>
      <w:lvlText w:val="o"/>
      <w:lvlJc w:val="left"/>
      <w:pPr>
        <w:ind w:left="2781" w:hanging="360"/>
      </w:pPr>
      <w:rPr>
        <w:rFonts w:ascii="Courier New" w:hAnsi="Courier New" w:cs="Courier New" w:hint="default"/>
      </w:rPr>
    </w:lvl>
    <w:lvl w:ilvl="2" w:tplc="04260005" w:tentative="1">
      <w:start w:val="1"/>
      <w:numFmt w:val="bullet"/>
      <w:lvlText w:val=""/>
      <w:lvlJc w:val="left"/>
      <w:pPr>
        <w:ind w:left="3501" w:hanging="360"/>
      </w:pPr>
      <w:rPr>
        <w:rFonts w:ascii="Wingdings" w:hAnsi="Wingdings" w:hint="default"/>
      </w:rPr>
    </w:lvl>
    <w:lvl w:ilvl="3" w:tplc="04260001" w:tentative="1">
      <w:start w:val="1"/>
      <w:numFmt w:val="bullet"/>
      <w:lvlText w:val=""/>
      <w:lvlJc w:val="left"/>
      <w:pPr>
        <w:ind w:left="4221" w:hanging="360"/>
      </w:pPr>
      <w:rPr>
        <w:rFonts w:ascii="Symbol" w:hAnsi="Symbol" w:hint="default"/>
      </w:rPr>
    </w:lvl>
    <w:lvl w:ilvl="4" w:tplc="04260003" w:tentative="1">
      <w:start w:val="1"/>
      <w:numFmt w:val="bullet"/>
      <w:lvlText w:val="o"/>
      <w:lvlJc w:val="left"/>
      <w:pPr>
        <w:ind w:left="4941" w:hanging="360"/>
      </w:pPr>
      <w:rPr>
        <w:rFonts w:ascii="Courier New" w:hAnsi="Courier New" w:cs="Courier New" w:hint="default"/>
      </w:rPr>
    </w:lvl>
    <w:lvl w:ilvl="5" w:tplc="04260005" w:tentative="1">
      <w:start w:val="1"/>
      <w:numFmt w:val="bullet"/>
      <w:lvlText w:val=""/>
      <w:lvlJc w:val="left"/>
      <w:pPr>
        <w:ind w:left="5661" w:hanging="360"/>
      </w:pPr>
      <w:rPr>
        <w:rFonts w:ascii="Wingdings" w:hAnsi="Wingdings" w:hint="default"/>
      </w:rPr>
    </w:lvl>
    <w:lvl w:ilvl="6" w:tplc="04260001" w:tentative="1">
      <w:start w:val="1"/>
      <w:numFmt w:val="bullet"/>
      <w:lvlText w:val=""/>
      <w:lvlJc w:val="left"/>
      <w:pPr>
        <w:ind w:left="6381" w:hanging="360"/>
      </w:pPr>
      <w:rPr>
        <w:rFonts w:ascii="Symbol" w:hAnsi="Symbol" w:hint="default"/>
      </w:rPr>
    </w:lvl>
    <w:lvl w:ilvl="7" w:tplc="04260003" w:tentative="1">
      <w:start w:val="1"/>
      <w:numFmt w:val="bullet"/>
      <w:lvlText w:val="o"/>
      <w:lvlJc w:val="left"/>
      <w:pPr>
        <w:ind w:left="7101" w:hanging="360"/>
      </w:pPr>
      <w:rPr>
        <w:rFonts w:ascii="Courier New" w:hAnsi="Courier New" w:cs="Courier New" w:hint="default"/>
      </w:rPr>
    </w:lvl>
    <w:lvl w:ilvl="8" w:tplc="04260005" w:tentative="1">
      <w:start w:val="1"/>
      <w:numFmt w:val="bullet"/>
      <w:lvlText w:val=""/>
      <w:lvlJc w:val="left"/>
      <w:pPr>
        <w:ind w:left="7821" w:hanging="360"/>
      </w:pPr>
      <w:rPr>
        <w:rFonts w:ascii="Wingdings" w:hAnsi="Wingdings" w:hint="default"/>
      </w:rPr>
    </w:lvl>
  </w:abstractNum>
  <w:num w:numId="1" w16cid:durableId="627514351">
    <w:abstractNumId w:val="26"/>
  </w:num>
  <w:num w:numId="2" w16cid:durableId="1662807863">
    <w:abstractNumId w:val="26"/>
    <w:lvlOverride w:ilvl="0">
      <w:startOverride w:val="1"/>
    </w:lvlOverride>
  </w:num>
  <w:num w:numId="3" w16cid:durableId="794373519">
    <w:abstractNumId w:val="15"/>
  </w:num>
  <w:num w:numId="4" w16cid:durableId="254024431">
    <w:abstractNumId w:val="14"/>
  </w:num>
  <w:num w:numId="5" w16cid:durableId="569538696">
    <w:abstractNumId w:val="25"/>
  </w:num>
  <w:num w:numId="6" w16cid:durableId="497813305">
    <w:abstractNumId w:val="13"/>
  </w:num>
  <w:num w:numId="7" w16cid:durableId="725564029">
    <w:abstractNumId w:val="18"/>
  </w:num>
  <w:num w:numId="8" w16cid:durableId="305626637">
    <w:abstractNumId w:val="26"/>
  </w:num>
  <w:num w:numId="9" w16cid:durableId="2118334292">
    <w:abstractNumId w:val="3"/>
  </w:num>
  <w:num w:numId="10" w16cid:durableId="1499223770">
    <w:abstractNumId w:val="6"/>
  </w:num>
  <w:num w:numId="11" w16cid:durableId="1524704504">
    <w:abstractNumId w:val="20"/>
  </w:num>
  <w:num w:numId="12" w16cid:durableId="1975942097">
    <w:abstractNumId w:val="4"/>
  </w:num>
  <w:num w:numId="13" w16cid:durableId="1865046899">
    <w:abstractNumId w:val="16"/>
  </w:num>
  <w:num w:numId="14" w16cid:durableId="839471632">
    <w:abstractNumId w:val="17"/>
  </w:num>
  <w:num w:numId="15" w16cid:durableId="1492477190">
    <w:abstractNumId w:val="19"/>
  </w:num>
  <w:num w:numId="16" w16cid:durableId="792485960">
    <w:abstractNumId w:val="22"/>
  </w:num>
  <w:num w:numId="17" w16cid:durableId="1841002312">
    <w:abstractNumId w:val="26"/>
  </w:num>
  <w:num w:numId="18" w16cid:durableId="1970165702">
    <w:abstractNumId w:val="0"/>
  </w:num>
  <w:num w:numId="19" w16cid:durableId="913275817">
    <w:abstractNumId w:val="23"/>
  </w:num>
  <w:num w:numId="20" w16cid:durableId="1882395053">
    <w:abstractNumId w:val="24"/>
  </w:num>
  <w:num w:numId="21" w16cid:durableId="1035470603">
    <w:abstractNumId w:val="10"/>
  </w:num>
  <w:num w:numId="22" w16cid:durableId="1177887704">
    <w:abstractNumId w:val="30"/>
  </w:num>
  <w:num w:numId="23" w16cid:durableId="526677859">
    <w:abstractNumId w:val="5"/>
  </w:num>
  <w:num w:numId="24" w16cid:durableId="1091900162">
    <w:abstractNumId w:val="7"/>
  </w:num>
  <w:num w:numId="25" w16cid:durableId="604726244">
    <w:abstractNumId w:val="26"/>
  </w:num>
  <w:num w:numId="26" w16cid:durableId="343749762">
    <w:abstractNumId w:val="27"/>
  </w:num>
  <w:num w:numId="27" w16cid:durableId="730929319">
    <w:abstractNumId w:val="21"/>
  </w:num>
  <w:num w:numId="28" w16cid:durableId="582683999">
    <w:abstractNumId w:val="26"/>
  </w:num>
  <w:num w:numId="29" w16cid:durableId="1691881139">
    <w:abstractNumId w:val="26"/>
  </w:num>
  <w:num w:numId="30" w16cid:durableId="107547689">
    <w:abstractNumId w:val="9"/>
  </w:num>
  <w:num w:numId="31" w16cid:durableId="1717583341">
    <w:abstractNumId w:val="2"/>
  </w:num>
  <w:num w:numId="32" w16cid:durableId="73164596">
    <w:abstractNumId w:val="11"/>
  </w:num>
  <w:num w:numId="33" w16cid:durableId="1133643807">
    <w:abstractNumId w:val="12"/>
  </w:num>
  <w:num w:numId="34" w16cid:durableId="886800232">
    <w:abstractNumId w:val="28"/>
  </w:num>
  <w:num w:numId="35" w16cid:durableId="1107120940">
    <w:abstractNumId w:val="1"/>
  </w:num>
  <w:num w:numId="36" w16cid:durableId="1967349720">
    <w:abstractNumId w:val="8"/>
  </w:num>
  <w:num w:numId="37" w16cid:durableId="177282559">
    <w:abstractNumId w:val="29"/>
  </w:num>
  <w:num w:numId="38" w16cid:durableId="1603144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FAE"/>
    <w:rsid w:val="00001F56"/>
    <w:rsid w:val="000030C8"/>
    <w:rsid w:val="00011DCB"/>
    <w:rsid w:val="00012BDD"/>
    <w:rsid w:val="00013B14"/>
    <w:rsid w:val="00013FF1"/>
    <w:rsid w:val="000143B3"/>
    <w:rsid w:val="000145D6"/>
    <w:rsid w:val="000207B2"/>
    <w:rsid w:val="0002147E"/>
    <w:rsid w:val="00021755"/>
    <w:rsid w:val="000246C2"/>
    <w:rsid w:val="00024FCF"/>
    <w:rsid w:val="000255FB"/>
    <w:rsid w:val="000257D5"/>
    <w:rsid w:val="00027F1D"/>
    <w:rsid w:val="0003002F"/>
    <w:rsid w:val="000304FA"/>
    <w:rsid w:val="000308A2"/>
    <w:rsid w:val="00030F6A"/>
    <w:rsid w:val="00031B8B"/>
    <w:rsid w:val="00031CCA"/>
    <w:rsid w:val="000331D4"/>
    <w:rsid w:val="00033918"/>
    <w:rsid w:val="00034942"/>
    <w:rsid w:val="00035230"/>
    <w:rsid w:val="00035BD6"/>
    <w:rsid w:val="00040760"/>
    <w:rsid w:val="00040854"/>
    <w:rsid w:val="00041393"/>
    <w:rsid w:val="00042F76"/>
    <w:rsid w:val="0004316C"/>
    <w:rsid w:val="000450CD"/>
    <w:rsid w:val="00045464"/>
    <w:rsid w:val="00045564"/>
    <w:rsid w:val="000471D7"/>
    <w:rsid w:val="000473B9"/>
    <w:rsid w:val="000473F2"/>
    <w:rsid w:val="00052A71"/>
    <w:rsid w:val="0005374E"/>
    <w:rsid w:val="00053D2A"/>
    <w:rsid w:val="00054CC9"/>
    <w:rsid w:val="00055768"/>
    <w:rsid w:val="00056CDA"/>
    <w:rsid w:val="0005749D"/>
    <w:rsid w:val="00057CF4"/>
    <w:rsid w:val="00060B92"/>
    <w:rsid w:val="00061E03"/>
    <w:rsid w:val="0006245B"/>
    <w:rsid w:val="00064522"/>
    <w:rsid w:val="00064AE5"/>
    <w:rsid w:val="00064D76"/>
    <w:rsid w:val="00065B4A"/>
    <w:rsid w:val="0006704D"/>
    <w:rsid w:val="00070996"/>
    <w:rsid w:val="00070DEE"/>
    <w:rsid w:val="000711DB"/>
    <w:rsid w:val="000727D0"/>
    <w:rsid w:val="00072C78"/>
    <w:rsid w:val="00074442"/>
    <w:rsid w:val="0007479A"/>
    <w:rsid w:val="00075E04"/>
    <w:rsid w:val="000770D0"/>
    <w:rsid w:val="00080282"/>
    <w:rsid w:val="00081C40"/>
    <w:rsid w:val="000832BF"/>
    <w:rsid w:val="000851C4"/>
    <w:rsid w:val="000876DB"/>
    <w:rsid w:val="00090175"/>
    <w:rsid w:val="00090F1E"/>
    <w:rsid w:val="00093EF8"/>
    <w:rsid w:val="00094ABF"/>
    <w:rsid w:val="00095C55"/>
    <w:rsid w:val="00096500"/>
    <w:rsid w:val="00096AAA"/>
    <w:rsid w:val="00097089"/>
    <w:rsid w:val="00097155"/>
    <w:rsid w:val="000979D4"/>
    <w:rsid w:val="000A080D"/>
    <w:rsid w:val="000A31EB"/>
    <w:rsid w:val="000B0F69"/>
    <w:rsid w:val="000B1229"/>
    <w:rsid w:val="000B18D5"/>
    <w:rsid w:val="000B2ADD"/>
    <w:rsid w:val="000B3498"/>
    <w:rsid w:val="000B3F30"/>
    <w:rsid w:val="000B6DC1"/>
    <w:rsid w:val="000C1E11"/>
    <w:rsid w:val="000C22E6"/>
    <w:rsid w:val="000C23E7"/>
    <w:rsid w:val="000C2940"/>
    <w:rsid w:val="000C4678"/>
    <w:rsid w:val="000C4EAE"/>
    <w:rsid w:val="000C59ED"/>
    <w:rsid w:val="000C7059"/>
    <w:rsid w:val="000C70A4"/>
    <w:rsid w:val="000C761D"/>
    <w:rsid w:val="000C7872"/>
    <w:rsid w:val="000D0A9B"/>
    <w:rsid w:val="000D27D1"/>
    <w:rsid w:val="000D2811"/>
    <w:rsid w:val="000D33B2"/>
    <w:rsid w:val="000D55E6"/>
    <w:rsid w:val="000D56C2"/>
    <w:rsid w:val="000D63AD"/>
    <w:rsid w:val="000D6CF1"/>
    <w:rsid w:val="000D7BDA"/>
    <w:rsid w:val="000E0BA9"/>
    <w:rsid w:val="000E2109"/>
    <w:rsid w:val="000E3C8D"/>
    <w:rsid w:val="000E50B3"/>
    <w:rsid w:val="000E5CAE"/>
    <w:rsid w:val="000F1210"/>
    <w:rsid w:val="000F3C09"/>
    <w:rsid w:val="000F3DDE"/>
    <w:rsid w:val="00102FEE"/>
    <w:rsid w:val="00104CC9"/>
    <w:rsid w:val="00105351"/>
    <w:rsid w:val="00105980"/>
    <w:rsid w:val="00105BC9"/>
    <w:rsid w:val="00105DDB"/>
    <w:rsid w:val="00106E69"/>
    <w:rsid w:val="00110F44"/>
    <w:rsid w:val="00111586"/>
    <w:rsid w:val="00111A8A"/>
    <w:rsid w:val="00112687"/>
    <w:rsid w:val="00116277"/>
    <w:rsid w:val="001175B5"/>
    <w:rsid w:val="001203DA"/>
    <w:rsid w:val="0012161D"/>
    <w:rsid w:val="001239FA"/>
    <w:rsid w:val="00127958"/>
    <w:rsid w:val="00130084"/>
    <w:rsid w:val="0013370F"/>
    <w:rsid w:val="001343DF"/>
    <w:rsid w:val="00136D61"/>
    <w:rsid w:val="00136FAD"/>
    <w:rsid w:val="00137B4B"/>
    <w:rsid w:val="00137CA7"/>
    <w:rsid w:val="0014259B"/>
    <w:rsid w:val="001435B9"/>
    <w:rsid w:val="00143A6D"/>
    <w:rsid w:val="001441D9"/>
    <w:rsid w:val="00144A22"/>
    <w:rsid w:val="00144F6E"/>
    <w:rsid w:val="00145B7E"/>
    <w:rsid w:val="00146C6D"/>
    <w:rsid w:val="00150573"/>
    <w:rsid w:val="0015105D"/>
    <w:rsid w:val="001510A2"/>
    <w:rsid w:val="00151F5F"/>
    <w:rsid w:val="00155F21"/>
    <w:rsid w:val="00160C01"/>
    <w:rsid w:val="00160F76"/>
    <w:rsid w:val="00160F97"/>
    <w:rsid w:val="001628C0"/>
    <w:rsid w:val="00163190"/>
    <w:rsid w:val="00164C95"/>
    <w:rsid w:val="0016759F"/>
    <w:rsid w:val="00173347"/>
    <w:rsid w:val="001750DF"/>
    <w:rsid w:val="001810A8"/>
    <w:rsid w:val="00181348"/>
    <w:rsid w:val="00181762"/>
    <w:rsid w:val="00182808"/>
    <w:rsid w:val="00182FAE"/>
    <w:rsid w:val="0018430C"/>
    <w:rsid w:val="0018690B"/>
    <w:rsid w:val="0019025A"/>
    <w:rsid w:val="00191699"/>
    <w:rsid w:val="00191826"/>
    <w:rsid w:val="00192CE2"/>
    <w:rsid w:val="00193932"/>
    <w:rsid w:val="00194EB3"/>
    <w:rsid w:val="00195A31"/>
    <w:rsid w:val="00196D34"/>
    <w:rsid w:val="0019725C"/>
    <w:rsid w:val="001A0402"/>
    <w:rsid w:val="001A04F5"/>
    <w:rsid w:val="001A1B38"/>
    <w:rsid w:val="001A38CB"/>
    <w:rsid w:val="001A41B7"/>
    <w:rsid w:val="001A5E28"/>
    <w:rsid w:val="001A7384"/>
    <w:rsid w:val="001A7EF5"/>
    <w:rsid w:val="001A7F70"/>
    <w:rsid w:val="001B27C3"/>
    <w:rsid w:val="001B2E9D"/>
    <w:rsid w:val="001B5F8B"/>
    <w:rsid w:val="001B772A"/>
    <w:rsid w:val="001C0D24"/>
    <w:rsid w:val="001C0EB1"/>
    <w:rsid w:val="001C1454"/>
    <w:rsid w:val="001C24B3"/>
    <w:rsid w:val="001C316B"/>
    <w:rsid w:val="001C3AAE"/>
    <w:rsid w:val="001C3D74"/>
    <w:rsid w:val="001C3DA5"/>
    <w:rsid w:val="001C3F58"/>
    <w:rsid w:val="001C40B9"/>
    <w:rsid w:val="001C4655"/>
    <w:rsid w:val="001C49ED"/>
    <w:rsid w:val="001D10A0"/>
    <w:rsid w:val="001D17D0"/>
    <w:rsid w:val="001D3191"/>
    <w:rsid w:val="001D3BDE"/>
    <w:rsid w:val="001D5E29"/>
    <w:rsid w:val="001D5E7F"/>
    <w:rsid w:val="001D69B0"/>
    <w:rsid w:val="001D73B4"/>
    <w:rsid w:val="001D7B69"/>
    <w:rsid w:val="001E14D8"/>
    <w:rsid w:val="001E498D"/>
    <w:rsid w:val="001F0BCF"/>
    <w:rsid w:val="001F1194"/>
    <w:rsid w:val="001F1D41"/>
    <w:rsid w:val="001F204A"/>
    <w:rsid w:val="001F25E1"/>
    <w:rsid w:val="001F2711"/>
    <w:rsid w:val="001F296A"/>
    <w:rsid w:val="001F3298"/>
    <w:rsid w:val="001F3982"/>
    <w:rsid w:val="001F67CB"/>
    <w:rsid w:val="00200254"/>
    <w:rsid w:val="00200DDD"/>
    <w:rsid w:val="002010FD"/>
    <w:rsid w:val="002012DB"/>
    <w:rsid w:val="0020324A"/>
    <w:rsid w:val="002035A7"/>
    <w:rsid w:val="00205162"/>
    <w:rsid w:val="002057A8"/>
    <w:rsid w:val="002063F6"/>
    <w:rsid w:val="00206526"/>
    <w:rsid w:val="002069C1"/>
    <w:rsid w:val="002072C5"/>
    <w:rsid w:val="00213520"/>
    <w:rsid w:val="00213CCA"/>
    <w:rsid w:val="00215F70"/>
    <w:rsid w:val="0021601C"/>
    <w:rsid w:val="00216686"/>
    <w:rsid w:val="0022107E"/>
    <w:rsid w:val="00221FC3"/>
    <w:rsid w:val="00222968"/>
    <w:rsid w:val="00222D43"/>
    <w:rsid w:val="00222D55"/>
    <w:rsid w:val="00223D14"/>
    <w:rsid w:val="00225C9A"/>
    <w:rsid w:val="0022692F"/>
    <w:rsid w:val="00226DD0"/>
    <w:rsid w:val="00230312"/>
    <w:rsid w:val="00231B6E"/>
    <w:rsid w:val="002328E8"/>
    <w:rsid w:val="00232C5C"/>
    <w:rsid w:val="0023333A"/>
    <w:rsid w:val="00234DFF"/>
    <w:rsid w:val="00235D70"/>
    <w:rsid w:val="00240E34"/>
    <w:rsid w:val="002416A3"/>
    <w:rsid w:val="00241D82"/>
    <w:rsid w:val="00241E7A"/>
    <w:rsid w:val="0024281C"/>
    <w:rsid w:val="00242B83"/>
    <w:rsid w:val="00242B98"/>
    <w:rsid w:val="002467CD"/>
    <w:rsid w:val="0024709C"/>
    <w:rsid w:val="0024728F"/>
    <w:rsid w:val="00250F9F"/>
    <w:rsid w:val="00251654"/>
    <w:rsid w:val="0025199F"/>
    <w:rsid w:val="0025558D"/>
    <w:rsid w:val="00256D5C"/>
    <w:rsid w:val="00260357"/>
    <w:rsid w:val="0026084B"/>
    <w:rsid w:val="002622AD"/>
    <w:rsid w:val="00263B72"/>
    <w:rsid w:val="00263F1C"/>
    <w:rsid w:val="00264602"/>
    <w:rsid w:val="002658ED"/>
    <w:rsid w:val="00266774"/>
    <w:rsid w:val="00271001"/>
    <w:rsid w:val="00271121"/>
    <w:rsid w:val="00272F00"/>
    <w:rsid w:val="00273293"/>
    <w:rsid w:val="0027558A"/>
    <w:rsid w:val="00277F41"/>
    <w:rsid w:val="0028154E"/>
    <w:rsid w:val="00282ACF"/>
    <w:rsid w:val="00283DF4"/>
    <w:rsid w:val="00283E7B"/>
    <w:rsid w:val="00285F6E"/>
    <w:rsid w:val="00290472"/>
    <w:rsid w:val="00291C97"/>
    <w:rsid w:val="00293387"/>
    <w:rsid w:val="002942E0"/>
    <w:rsid w:val="00294934"/>
    <w:rsid w:val="002975AB"/>
    <w:rsid w:val="002A06C2"/>
    <w:rsid w:val="002A128D"/>
    <w:rsid w:val="002A23D5"/>
    <w:rsid w:val="002A2CA2"/>
    <w:rsid w:val="002A6CCC"/>
    <w:rsid w:val="002A6E00"/>
    <w:rsid w:val="002B297A"/>
    <w:rsid w:val="002B2ED3"/>
    <w:rsid w:val="002B6E69"/>
    <w:rsid w:val="002C0854"/>
    <w:rsid w:val="002C09EC"/>
    <w:rsid w:val="002D0D60"/>
    <w:rsid w:val="002D22BC"/>
    <w:rsid w:val="002D3B1E"/>
    <w:rsid w:val="002D5BF1"/>
    <w:rsid w:val="002E0C4B"/>
    <w:rsid w:val="002E1237"/>
    <w:rsid w:val="002E28FA"/>
    <w:rsid w:val="002E2F8E"/>
    <w:rsid w:val="002E3380"/>
    <w:rsid w:val="002E4353"/>
    <w:rsid w:val="002E4A12"/>
    <w:rsid w:val="002E60C3"/>
    <w:rsid w:val="002E6DFB"/>
    <w:rsid w:val="002E7C69"/>
    <w:rsid w:val="002F1D5C"/>
    <w:rsid w:val="002F7D35"/>
    <w:rsid w:val="00303110"/>
    <w:rsid w:val="00304999"/>
    <w:rsid w:val="00305D88"/>
    <w:rsid w:val="003076C6"/>
    <w:rsid w:val="00313047"/>
    <w:rsid w:val="003136DD"/>
    <w:rsid w:val="00313D5B"/>
    <w:rsid w:val="00315925"/>
    <w:rsid w:val="003164A0"/>
    <w:rsid w:val="0032014C"/>
    <w:rsid w:val="00320814"/>
    <w:rsid w:val="00321E52"/>
    <w:rsid w:val="00321ED7"/>
    <w:rsid w:val="003233F0"/>
    <w:rsid w:val="00324EAE"/>
    <w:rsid w:val="003252F4"/>
    <w:rsid w:val="00327E98"/>
    <w:rsid w:val="003300EE"/>
    <w:rsid w:val="00330361"/>
    <w:rsid w:val="003316B6"/>
    <w:rsid w:val="00333B65"/>
    <w:rsid w:val="00333EF4"/>
    <w:rsid w:val="003341E6"/>
    <w:rsid w:val="00336D22"/>
    <w:rsid w:val="00336F0A"/>
    <w:rsid w:val="00340976"/>
    <w:rsid w:val="00340FDE"/>
    <w:rsid w:val="00341692"/>
    <w:rsid w:val="00343DBD"/>
    <w:rsid w:val="003455E3"/>
    <w:rsid w:val="0034723E"/>
    <w:rsid w:val="00350348"/>
    <w:rsid w:val="00351DFC"/>
    <w:rsid w:val="00355C15"/>
    <w:rsid w:val="00360D5D"/>
    <w:rsid w:val="0036359B"/>
    <w:rsid w:val="003663AD"/>
    <w:rsid w:val="00366FBE"/>
    <w:rsid w:val="0036704D"/>
    <w:rsid w:val="00371FFA"/>
    <w:rsid w:val="003728E2"/>
    <w:rsid w:val="00377566"/>
    <w:rsid w:val="0037772A"/>
    <w:rsid w:val="00381157"/>
    <w:rsid w:val="00382CAD"/>
    <w:rsid w:val="003843DA"/>
    <w:rsid w:val="00387B06"/>
    <w:rsid w:val="00391749"/>
    <w:rsid w:val="00392585"/>
    <w:rsid w:val="00394813"/>
    <w:rsid w:val="0039522C"/>
    <w:rsid w:val="00396104"/>
    <w:rsid w:val="00396194"/>
    <w:rsid w:val="003966A2"/>
    <w:rsid w:val="003A1CE5"/>
    <w:rsid w:val="003A316A"/>
    <w:rsid w:val="003A3D97"/>
    <w:rsid w:val="003B0B2C"/>
    <w:rsid w:val="003B0FD7"/>
    <w:rsid w:val="003B187C"/>
    <w:rsid w:val="003B1BA0"/>
    <w:rsid w:val="003B1DB1"/>
    <w:rsid w:val="003B1E0B"/>
    <w:rsid w:val="003B6938"/>
    <w:rsid w:val="003C36C0"/>
    <w:rsid w:val="003C40F5"/>
    <w:rsid w:val="003C7A29"/>
    <w:rsid w:val="003C7E62"/>
    <w:rsid w:val="003D086C"/>
    <w:rsid w:val="003D0E11"/>
    <w:rsid w:val="003D2F62"/>
    <w:rsid w:val="003D34CD"/>
    <w:rsid w:val="003D4622"/>
    <w:rsid w:val="003D47D6"/>
    <w:rsid w:val="003D5EA7"/>
    <w:rsid w:val="003D6D7F"/>
    <w:rsid w:val="003D769F"/>
    <w:rsid w:val="003E2103"/>
    <w:rsid w:val="003E37A5"/>
    <w:rsid w:val="003E5B8D"/>
    <w:rsid w:val="003E6443"/>
    <w:rsid w:val="003E68DB"/>
    <w:rsid w:val="003E71B0"/>
    <w:rsid w:val="003F176A"/>
    <w:rsid w:val="003F1958"/>
    <w:rsid w:val="003F58C8"/>
    <w:rsid w:val="0040311D"/>
    <w:rsid w:val="00404B7D"/>
    <w:rsid w:val="004059F4"/>
    <w:rsid w:val="00405AE6"/>
    <w:rsid w:val="00410382"/>
    <w:rsid w:val="0041344D"/>
    <w:rsid w:val="004145D6"/>
    <w:rsid w:val="00414F40"/>
    <w:rsid w:val="004168A8"/>
    <w:rsid w:val="00420D7C"/>
    <w:rsid w:val="00426772"/>
    <w:rsid w:val="004276BD"/>
    <w:rsid w:val="00430F2F"/>
    <w:rsid w:val="00431C6B"/>
    <w:rsid w:val="00433DD1"/>
    <w:rsid w:val="004352C9"/>
    <w:rsid w:val="0043553F"/>
    <w:rsid w:val="00436077"/>
    <w:rsid w:val="004372D7"/>
    <w:rsid w:val="004374C2"/>
    <w:rsid w:val="00437B02"/>
    <w:rsid w:val="00442328"/>
    <w:rsid w:val="00443590"/>
    <w:rsid w:val="00443E77"/>
    <w:rsid w:val="00444F75"/>
    <w:rsid w:val="0044662D"/>
    <w:rsid w:val="00451BE9"/>
    <w:rsid w:val="00454EB7"/>
    <w:rsid w:val="00460662"/>
    <w:rsid w:val="0046089A"/>
    <w:rsid w:val="00463284"/>
    <w:rsid w:val="004634D9"/>
    <w:rsid w:val="004635CF"/>
    <w:rsid w:val="004643A5"/>
    <w:rsid w:val="0046495D"/>
    <w:rsid w:val="00466120"/>
    <w:rsid w:val="004661AC"/>
    <w:rsid w:val="0046661B"/>
    <w:rsid w:val="00466B55"/>
    <w:rsid w:val="00467E3A"/>
    <w:rsid w:val="004701F4"/>
    <w:rsid w:val="004718B2"/>
    <w:rsid w:val="00471AC6"/>
    <w:rsid w:val="004721F9"/>
    <w:rsid w:val="00474675"/>
    <w:rsid w:val="004747BE"/>
    <w:rsid w:val="0047612F"/>
    <w:rsid w:val="004765BD"/>
    <w:rsid w:val="00481161"/>
    <w:rsid w:val="0048199C"/>
    <w:rsid w:val="0048363D"/>
    <w:rsid w:val="00483AD3"/>
    <w:rsid w:val="004844D1"/>
    <w:rsid w:val="0048526F"/>
    <w:rsid w:val="00486819"/>
    <w:rsid w:val="00487B00"/>
    <w:rsid w:val="00490393"/>
    <w:rsid w:val="004904DF"/>
    <w:rsid w:val="004914FF"/>
    <w:rsid w:val="00491550"/>
    <w:rsid w:val="00493415"/>
    <w:rsid w:val="004944E0"/>
    <w:rsid w:val="00494EFA"/>
    <w:rsid w:val="00495EC0"/>
    <w:rsid w:val="004969D4"/>
    <w:rsid w:val="004A198C"/>
    <w:rsid w:val="004A2B37"/>
    <w:rsid w:val="004A5CB3"/>
    <w:rsid w:val="004B1E8A"/>
    <w:rsid w:val="004B2122"/>
    <w:rsid w:val="004B303B"/>
    <w:rsid w:val="004B327C"/>
    <w:rsid w:val="004B484C"/>
    <w:rsid w:val="004B5283"/>
    <w:rsid w:val="004B56CA"/>
    <w:rsid w:val="004B6978"/>
    <w:rsid w:val="004B6FDD"/>
    <w:rsid w:val="004C116C"/>
    <w:rsid w:val="004C19AD"/>
    <w:rsid w:val="004C2ED6"/>
    <w:rsid w:val="004C65E3"/>
    <w:rsid w:val="004C6D1E"/>
    <w:rsid w:val="004C701F"/>
    <w:rsid w:val="004D048A"/>
    <w:rsid w:val="004D255B"/>
    <w:rsid w:val="004D2D81"/>
    <w:rsid w:val="004D327D"/>
    <w:rsid w:val="004D4006"/>
    <w:rsid w:val="004D46DC"/>
    <w:rsid w:val="004D6259"/>
    <w:rsid w:val="004D71AC"/>
    <w:rsid w:val="004D7F79"/>
    <w:rsid w:val="004E0C4A"/>
    <w:rsid w:val="004E1929"/>
    <w:rsid w:val="004E31E6"/>
    <w:rsid w:val="004E6733"/>
    <w:rsid w:val="004F004E"/>
    <w:rsid w:val="004F36BC"/>
    <w:rsid w:val="004F4848"/>
    <w:rsid w:val="004F5B86"/>
    <w:rsid w:val="004F6B95"/>
    <w:rsid w:val="0050140D"/>
    <w:rsid w:val="00503C7E"/>
    <w:rsid w:val="0050464E"/>
    <w:rsid w:val="00505FB5"/>
    <w:rsid w:val="00507623"/>
    <w:rsid w:val="0051069F"/>
    <w:rsid w:val="00511CA4"/>
    <w:rsid w:val="00512185"/>
    <w:rsid w:val="005121C9"/>
    <w:rsid w:val="00512AD6"/>
    <w:rsid w:val="00513753"/>
    <w:rsid w:val="005139F9"/>
    <w:rsid w:val="00513FCA"/>
    <w:rsid w:val="005140D2"/>
    <w:rsid w:val="00517129"/>
    <w:rsid w:val="00522AF7"/>
    <w:rsid w:val="00524891"/>
    <w:rsid w:val="00524A2F"/>
    <w:rsid w:val="0052507B"/>
    <w:rsid w:val="00527164"/>
    <w:rsid w:val="00531999"/>
    <w:rsid w:val="00532186"/>
    <w:rsid w:val="00534078"/>
    <w:rsid w:val="00534537"/>
    <w:rsid w:val="0053473B"/>
    <w:rsid w:val="00535B15"/>
    <w:rsid w:val="00536440"/>
    <w:rsid w:val="00536B02"/>
    <w:rsid w:val="00540E47"/>
    <w:rsid w:val="0054193D"/>
    <w:rsid w:val="00541F38"/>
    <w:rsid w:val="005422BE"/>
    <w:rsid w:val="00542B6A"/>
    <w:rsid w:val="00542F38"/>
    <w:rsid w:val="00544DDB"/>
    <w:rsid w:val="00547031"/>
    <w:rsid w:val="00551DF8"/>
    <w:rsid w:val="00553E02"/>
    <w:rsid w:val="00554C4E"/>
    <w:rsid w:val="00554DAB"/>
    <w:rsid w:val="005569B9"/>
    <w:rsid w:val="00556DD0"/>
    <w:rsid w:val="00557943"/>
    <w:rsid w:val="0055794C"/>
    <w:rsid w:val="00561916"/>
    <w:rsid w:val="00562555"/>
    <w:rsid w:val="005633C0"/>
    <w:rsid w:val="00563F5C"/>
    <w:rsid w:val="0056407D"/>
    <w:rsid w:val="0056577F"/>
    <w:rsid w:val="005712F9"/>
    <w:rsid w:val="005726C6"/>
    <w:rsid w:val="00573095"/>
    <w:rsid w:val="00575334"/>
    <w:rsid w:val="0057536E"/>
    <w:rsid w:val="005763B5"/>
    <w:rsid w:val="0057797D"/>
    <w:rsid w:val="005809A2"/>
    <w:rsid w:val="00580FA0"/>
    <w:rsid w:val="005820F6"/>
    <w:rsid w:val="0058374D"/>
    <w:rsid w:val="00586AC7"/>
    <w:rsid w:val="00587CF7"/>
    <w:rsid w:val="00593AF9"/>
    <w:rsid w:val="00594AE0"/>
    <w:rsid w:val="00595C5C"/>
    <w:rsid w:val="005962E0"/>
    <w:rsid w:val="00596A73"/>
    <w:rsid w:val="00596FEC"/>
    <w:rsid w:val="005A1818"/>
    <w:rsid w:val="005A1FBE"/>
    <w:rsid w:val="005A4CA0"/>
    <w:rsid w:val="005B1344"/>
    <w:rsid w:val="005B298E"/>
    <w:rsid w:val="005B2B31"/>
    <w:rsid w:val="005B4F81"/>
    <w:rsid w:val="005B632B"/>
    <w:rsid w:val="005B704E"/>
    <w:rsid w:val="005B7780"/>
    <w:rsid w:val="005C1F0F"/>
    <w:rsid w:val="005C28BB"/>
    <w:rsid w:val="005C2A92"/>
    <w:rsid w:val="005C7B05"/>
    <w:rsid w:val="005D0F42"/>
    <w:rsid w:val="005D1263"/>
    <w:rsid w:val="005D1DF1"/>
    <w:rsid w:val="005D3423"/>
    <w:rsid w:val="005D3B88"/>
    <w:rsid w:val="005D4D2E"/>
    <w:rsid w:val="005D5137"/>
    <w:rsid w:val="005D5504"/>
    <w:rsid w:val="005D5D0F"/>
    <w:rsid w:val="005D6FA6"/>
    <w:rsid w:val="005D70B2"/>
    <w:rsid w:val="005D7111"/>
    <w:rsid w:val="005D7201"/>
    <w:rsid w:val="005D7654"/>
    <w:rsid w:val="005D7775"/>
    <w:rsid w:val="005E13F2"/>
    <w:rsid w:val="005E1D4B"/>
    <w:rsid w:val="005E3093"/>
    <w:rsid w:val="005E319F"/>
    <w:rsid w:val="005E70F5"/>
    <w:rsid w:val="005F3AFE"/>
    <w:rsid w:val="005F52D9"/>
    <w:rsid w:val="005F671F"/>
    <w:rsid w:val="006010EB"/>
    <w:rsid w:val="006015C9"/>
    <w:rsid w:val="00602A8F"/>
    <w:rsid w:val="006047C7"/>
    <w:rsid w:val="00606674"/>
    <w:rsid w:val="006073DE"/>
    <w:rsid w:val="006109D4"/>
    <w:rsid w:val="00610F21"/>
    <w:rsid w:val="006110E7"/>
    <w:rsid w:val="00612FCF"/>
    <w:rsid w:val="00613B5F"/>
    <w:rsid w:val="006159E9"/>
    <w:rsid w:val="006175B7"/>
    <w:rsid w:val="00617A72"/>
    <w:rsid w:val="00621FC6"/>
    <w:rsid w:val="0062432E"/>
    <w:rsid w:val="006250CC"/>
    <w:rsid w:val="00625D68"/>
    <w:rsid w:val="006273E8"/>
    <w:rsid w:val="0063566C"/>
    <w:rsid w:val="006357E9"/>
    <w:rsid w:val="00635803"/>
    <w:rsid w:val="0063625D"/>
    <w:rsid w:val="00636DDF"/>
    <w:rsid w:val="00636FDC"/>
    <w:rsid w:val="006370AF"/>
    <w:rsid w:val="00646ADB"/>
    <w:rsid w:val="00647CE7"/>
    <w:rsid w:val="006505DB"/>
    <w:rsid w:val="00656A92"/>
    <w:rsid w:val="006604A3"/>
    <w:rsid w:val="00661176"/>
    <w:rsid w:val="0066331D"/>
    <w:rsid w:val="006658DE"/>
    <w:rsid w:val="0066712D"/>
    <w:rsid w:val="00670488"/>
    <w:rsid w:val="0067095B"/>
    <w:rsid w:val="006714B3"/>
    <w:rsid w:val="0067164E"/>
    <w:rsid w:val="0067247B"/>
    <w:rsid w:val="00672787"/>
    <w:rsid w:val="006775F5"/>
    <w:rsid w:val="00681F41"/>
    <w:rsid w:val="00681F4F"/>
    <w:rsid w:val="0068277E"/>
    <w:rsid w:val="00686330"/>
    <w:rsid w:val="00687C2F"/>
    <w:rsid w:val="00687C78"/>
    <w:rsid w:val="0069055B"/>
    <w:rsid w:val="006910CE"/>
    <w:rsid w:val="00691862"/>
    <w:rsid w:val="00692E39"/>
    <w:rsid w:val="0069415C"/>
    <w:rsid w:val="00694F9A"/>
    <w:rsid w:val="00695152"/>
    <w:rsid w:val="00695E0D"/>
    <w:rsid w:val="006A280A"/>
    <w:rsid w:val="006A48DB"/>
    <w:rsid w:val="006A4C84"/>
    <w:rsid w:val="006A50DF"/>
    <w:rsid w:val="006A5C2D"/>
    <w:rsid w:val="006A6544"/>
    <w:rsid w:val="006A747D"/>
    <w:rsid w:val="006A7891"/>
    <w:rsid w:val="006B069F"/>
    <w:rsid w:val="006B17DA"/>
    <w:rsid w:val="006B2AD0"/>
    <w:rsid w:val="006B2ADB"/>
    <w:rsid w:val="006B4886"/>
    <w:rsid w:val="006B67B3"/>
    <w:rsid w:val="006C08E7"/>
    <w:rsid w:val="006C1353"/>
    <w:rsid w:val="006C28E0"/>
    <w:rsid w:val="006C5116"/>
    <w:rsid w:val="006C7E33"/>
    <w:rsid w:val="006D02DB"/>
    <w:rsid w:val="006D1F02"/>
    <w:rsid w:val="006D287A"/>
    <w:rsid w:val="006D29D3"/>
    <w:rsid w:val="006D3E40"/>
    <w:rsid w:val="006D4976"/>
    <w:rsid w:val="006D5E3C"/>
    <w:rsid w:val="006D5E98"/>
    <w:rsid w:val="006D6C7A"/>
    <w:rsid w:val="006D6E3E"/>
    <w:rsid w:val="006D70E0"/>
    <w:rsid w:val="006E0EF7"/>
    <w:rsid w:val="006E4B30"/>
    <w:rsid w:val="006E568D"/>
    <w:rsid w:val="006E574B"/>
    <w:rsid w:val="006E5A62"/>
    <w:rsid w:val="006E6108"/>
    <w:rsid w:val="006E66A1"/>
    <w:rsid w:val="006E7664"/>
    <w:rsid w:val="006F3D45"/>
    <w:rsid w:val="006F4646"/>
    <w:rsid w:val="006F607D"/>
    <w:rsid w:val="00701889"/>
    <w:rsid w:val="00702811"/>
    <w:rsid w:val="00702A2A"/>
    <w:rsid w:val="00703FC0"/>
    <w:rsid w:val="0070621A"/>
    <w:rsid w:val="007071B3"/>
    <w:rsid w:val="00707625"/>
    <w:rsid w:val="00707D6F"/>
    <w:rsid w:val="00711190"/>
    <w:rsid w:val="00713157"/>
    <w:rsid w:val="00714E97"/>
    <w:rsid w:val="00715744"/>
    <w:rsid w:val="007174B0"/>
    <w:rsid w:val="00720667"/>
    <w:rsid w:val="0072189B"/>
    <w:rsid w:val="007220D9"/>
    <w:rsid w:val="00723CA4"/>
    <w:rsid w:val="0072616B"/>
    <w:rsid w:val="0073098A"/>
    <w:rsid w:val="00732BCC"/>
    <w:rsid w:val="00734FC9"/>
    <w:rsid w:val="00735067"/>
    <w:rsid w:val="0073576E"/>
    <w:rsid w:val="00735D41"/>
    <w:rsid w:val="00735D5D"/>
    <w:rsid w:val="00736D61"/>
    <w:rsid w:val="007422A3"/>
    <w:rsid w:val="007437F9"/>
    <w:rsid w:val="00745FCD"/>
    <w:rsid w:val="007477CB"/>
    <w:rsid w:val="0075172B"/>
    <w:rsid w:val="00754B88"/>
    <w:rsid w:val="00754CA9"/>
    <w:rsid w:val="0075632D"/>
    <w:rsid w:val="00757481"/>
    <w:rsid w:val="007611F0"/>
    <w:rsid w:val="0076347B"/>
    <w:rsid w:val="007654ED"/>
    <w:rsid w:val="00766493"/>
    <w:rsid w:val="00766F96"/>
    <w:rsid w:val="0077163C"/>
    <w:rsid w:val="00771EB0"/>
    <w:rsid w:val="00772585"/>
    <w:rsid w:val="00772D78"/>
    <w:rsid w:val="00772FBD"/>
    <w:rsid w:val="00773AFF"/>
    <w:rsid w:val="0077452E"/>
    <w:rsid w:val="007747BB"/>
    <w:rsid w:val="00780929"/>
    <w:rsid w:val="00780F55"/>
    <w:rsid w:val="00781F78"/>
    <w:rsid w:val="00782A38"/>
    <w:rsid w:val="00783476"/>
    <w:rsid w:val="0078517B"/>
    <w:rsid w:val="00785E22"/>
    <w:rsid w:val="00791BC6"/>
    <w:rsid w:val="00791F55"/>
    <w:rsid w:val="00794977"/>
    <w:rsid w:val="00794A3C"/>
    <w:rsid w:val="00794ABF"/>
    <w:rsid w:val="0079665B"/>
    <w:rsid w:val="007975D4"/>
    <w:rsid w:val="00797674"/>
    <w:rsid w:val="0079773E"/>
    <w:rsid w:val="007A0B83"/>
    <w:rsid w:val="007A0D88"/>
    <w:rsid w:val="007A15EB"/>
    <w:rsid w:val="007A1E7B"/>
    <w:rsid w:val="007A33AB"/>
    <w:rsid w:val="007A4941"/>
    <w:rsid w:val="007A513A"/>
    <w:rsid w:val="007A7528"/>
    <w:rsid w:val="007A7CC2"/>
    <w:rsid w:val="007A7D90"/>
    <w:rsid w:val="007B08E3"/>
    <w:rsid w:val="007B0DC9"/>
    <w:rsid w:val="007B1313"/>
    <w:rsid w:val="007B19FE"/>
    <w:rsid w:val="007B2D25"/>
    <w:rsid w:val="007B3707"/>
    <w:rsid w:val="007B38F4"/>
    <w:rsid w:val="007B3C71"/>
    <w:rsid w:val="007B5A66"/>
    <w:rsid w:val="007B6094"/>
    <w:rsid w:val="007C187A"/>
    <w:rsid w:val="007C1993"/>
    <w:rsid w:val="007C1EDE"/>
    <w:rsid w:val="007C31EE"/>
    <w:rsid w:val="007C3B6C"/>
    <w:rsid w:val="007C3DA9"/>
    <w:rsid w:val="007C4CE5"/>
    <w:rsid w:val="007D0FE3"/>
    <w:rsid w:val="007D17FB"/>
    <w:rsid w:val="007D1B26"/>
    <w:rsid w:val="007D2239"/>
    <w:rsid w:val="007D23BA"/>
    <w:rsid w:val="007D363D"/>
    <w:rsid w:val="007D372D"/>
    <w:rsid w:val="007D615C"/>
    <w:rsid w:val="007D7206"/>
    <w:rsid w:val="007D7829"/>
    <w:rsid w:val="007E0827"/>
    <w:rsid w:val="007E2817"/>
    <w:rsid w:val="007E3842"/>
    <w:rsid w:val="007E384D"/>
    <w:rsid w:val="007E3BBE"/>
    <w:rsid w:val="007E64D3"/>
    <w:rsid w:val="007F035A"/>
    <w:rsid w:val="007F0560"/>
    <w:rsid w:val="007F0EBE"/>
    <w:rsid w:val="007F1F95"/>
    <w:rsid w:val="007F37EA"/>
    <w:rsid w:val="007F3C43"/>
    <w:rsid w:val="007F6043"/>
    <w:rsid w:val="007F7EDE"/>
    <w:rsid w:val="00801159"/>
    <w:rsid w:val="008017FE"/>
    <w:rsid w:val="008039C8"/>
    <w:rsid w:val="00804059"/>
    <w:rsid w:val="00804F2A"/>
    <w:rsid w:val="008066AA"/>
    <w:rsid w:val="00807700"/>
    <w:rsid w:val="00807966"/>
    <w:rsid w:val="00812B40"/>
    <w:rsid w:val="00812C06"/>
    <w:rsid w:val="00813DBB"/>
    <w:rsid w:val="00813EEC"/>
    <w:rsid w:val="008201A9"/>
    <w:rsid w:val="008212AD"/>
    <w:rsid w:val="008242E9"/>
    <w:rsid w:val="00824EAD"/>
    <w:rsid w:val="00824EE5"/>
    <w:rsid w:val="00826683"/>
    <w:rsid w:val="0082712D"/>
    <w:rsid w:val="00827341"/>
    <w:rsid w:val="00831060"/>
    <w:rsid w:val="00831E0F"/>
    <w:rsid w:val="008348EF"/>
    <w:rsid w:val="00834B35"/>
    <w:rsid w:val="00836F6B"/>
    <w:rsid w:val="0083765B"/>
    <w:rsid w:val="008400E4"/>
    <w:rsid w:val="00840406"/>
    <w:rsid w:val="00840635"/>
    <w:rsid w:val="008410AB"/>
    <w:rsid w:val="00841EED"/>
    <w:rsid w:val="00843915"/>
    <w:rsid w:val="00843B56"/>
    <w:rsid w:val="008478D4"/>
    <w:rsid w:val="0085047B"/>
    <w:rsid w:val="00850501"/>
    <w:rsid w:val="0085258D"/>
    <w:rsid w:val="00854986"/>
    <w:rsid w:val="0085558C"/>
    <w:rsid w:val="00860A4F"/>
    <w:rsid w:val="00862032"/>
    <w:rsid w:val="00862199"/>
    <w:rsid w:val="008631A2"/>
    <w:rsid w:val="00863828"/>
    <w:rsid w:val="00863A4E"/>
    <w:rsid w:val="008640E2"/>
    <w:rsid w:val="0086494D"/>
    <w:rsid w:val="00866052"/>
    <w:rsid w:val="0086747B"/>
    <w:rsid w:val="00867EF0"/>
    <w:rsid w:val="00870E97"/>
    <w:rsid w:val="00872614"/>
    <w:rsid w:val="008745B9"/>
    <w:rsid w:val="00874B2F"/>
    <w:rsid w:val="00875A46"/>
    <w:rsid w:val="00876276"/>
    <w:rsid w:val="0088032A"/>
    <w:rsid w:val="0088084B"/>
    <w:rsid w:val="00880C72"/>
    <w:rsid w:val="00881FA8"/>
    <w:rsid w:val="00882336"/>
    <w:rsid w:val="0088266B"/>
    <w:rsid w:val="00885CE4"/>
    <w:rsid w:val="00887EEB"/>
    <w:rsid w:val="00890A5D"/>
    <w:rsid w:val="00890EDD"/>
    <w:rsid w:val="00892561"/>
    <w:rsid w:val="008955E1"/>
    <w:rsid w:val="00896847"/>
    <w:rsid w:val="008A0952"/>
    <w:rsid w:val="008A1277"/>
    <w:rsid w:val="008A1B54"/>
    <w:rsid w:val="008A2220"/>
    <w:rsid w:val="008A3B8B"/>
    <w:rsid w:val="008A3E90"/>
    <w:rsid w:val="008A489A"/>
    <w:rsid w:val="008A4F70"/>
    <w:rsid w:val="008A5164"/>
    <w:rsid w:val="008A7EEE"/>
    <w:rsid w:val="008B031F"/>
    <w:rsid w:val="008B05CA"/>
    <w:rsid w:val="008B10F6"/>
    <w:rsid w:val="008B19F2"/>
    <w:rsid w:val="008B2CDC"/>
    <w:rsid w:val="008B32C3"/>
    <w:rsid w:val="008B673A"/>
    <w:rsid w:val="008B69FB"/>
    <w:rsid w:val="008B7418"/>
    <w:rsid w:val="008B7B7A"/>
    <w:rsid w:val="008C3B90"/>
    <w:rsid w:val="008C647E"/>
    <w:rsid w:val="008C69E0"/>
    <w:rsid w:val="008C7F6B"/>
    <w:rsid w:val="008D0EB0"/>
    <w:rsid w:val="008D1B89"/>
    <w:rsid w:val="008D2D84"/>
    <w:rsid w:val="008D43F5"/>
    <w:rsid w:val="008D4D49"/>
    <w:rsid w:val="008D654D"/>
    <w:rsid w:val="008D78BE"/>
    <w:rsid w:val="008D795E"/>
    <w:rsid w:val="008D7EF4"/>
    <w:rsid w:val="008E4010"/>
    <w:rsid w:val="008E4EBF"/>
    <w:rsid w:val="008E5FC5"/>
    <w:rsid w:val="008E7AB1"/>
    <w:rsid w:val="008F1509"/>
    <w:rsid w:val="008F1CB2"/>
    <w:rsid w:val="008F588C"/>
    <w:rsid w:val="008F70E2"/>
    <w:rsid w:val="008F7A71"/>
    <w:rsid w:val="009035C7"/>
    <w:rsid w:val="00903B1B"/>
    <w:rsid w:val="00903C0F"/>
    <w:rsid w:val="00903F3A"/>
    <w:rsid w:val="009073F8"/>
    <w:rsid w:val="00907754"/>
    <w:rsid w:val="0091054B"/>
    <w:rsid w:val="0091252A"/>
    <w:rsid w:val="00912CB7"/>
    <w:rsid w:val="0091362F"/>
    <w:rsid w:val="00914195"/>
    <w:rsid w:val="00915EA7"/>
    <w:rsid w:val="00923271"/>
    <w:rsid w:val="00925BE3"/>
    <w:rsid w:val="00930CAD"/>
    <w:rsid w:val="009353ED"/>
    <w:rsid w:val="00935BCC"/>
    <w:rsid w:val="00935F8C"/>
    <w:rsid w:val="0093650D"/>
    <w:rsid w:val="009407D1"/>
    <w:rsid w:val="00943B33"/>
    <w:rsid w:val="009448D4"/>
    <w:rsid w:val="00944D7E"/>
    <w:rsid w:val="00945CF4"/>
    <w:rsid w:val="00947231"/>
    <w:rsid w:val="00947BAB"/>
    <w:rsid w:val="009502C9"/>
    <w:rsid w:val="009508C4"/>
    <w:rsid w:val="0095158A"/>
    <w:rsid w:val="00951EBF"/>
    <w:rsid w:val="009525D8"/>
    <w:rsid w:val="00952CAE"/>
    <w:rsid w:val="009532A6"/>
    <w:rsid w:val="00953A8F"/>
    <w:rsid w:val="009569B7"/>
    <w:rsid w:val="00957AAE"/>
    <w:rsid w:val="009604FC"/>
    <w:rsid w:val="00960AB1"/>
    <w:rsid w:val="00960D35"/>
    <w:rsid w:val="00961B7B"/>
    <w:rsid w:val="00961FB1"/>
    <w:rsid w:val="009629E1"/>
    <w:rsid w:val="00963E17"/>
    <w:rsid w:val="0096415C"/>
    <w:rsid w:val="009648EA"/>
    <w:rsid w:val="00964DB4"/>
    <w:rsid w:val="009666F9"/>
    <w:rsid w:val="00966C0A"/>
    <w:rsid w:val="00967432"/>
    <w:rsid w:val="009677A3"/>
    <w:rsid w:val="00967802"/>
    <w:rsid w:val="00967F1A"/>
    <w:rsid w:val="009702D4"/>
    <w:rsid w:val="00974B34"/>
    <w:rsid w:val="00974EF6"/>
    <w:rsid w:val="00976BC6"/>
    <w:rsid w:val="00982E40"/>
    <w:rsid w:val="00983EE6"/>
    <w:rsid w:val="0098400B"/>
    <w:rsid w:val="0098434D"/>
    <w:rsid w:val="00986C6F"/>
    <w:rsid w:val="00986F89"/>
    <w:rsid w:val="0099257B"/>
    <w:rsid w:val="0099335B"/>
    <w:rsid w:val="00993D03"/>
    <w:rsid w:val="009949B6"/>
    <w:rsid w:val="009966CA"/>
    <w:rsid w:val="009A0A9E"/>
    <w:rsid w:val="009A1FA0"/>
    <w:rsid w:val="009A231E"/>
    <w:rsid w:val="009A2792"/>
    <w:rsid w:val="009A406A"/>
    <w:rsid w:val="009A6CAF"/>
    <w:rsid w:val="009B0C0A"/>
    <w:rsid w:val="009B18D6"/>
    <w:rsid w:val="009B1F1A"/>
    <w:rsid w:val="009B3191"/>
    <w:rsid w:val="009B76EE"/>
    <w:rsid w:val="009C2272"/>
    <w:rsid w:val="009C2EEF"/>
    <w:rsid w:val="009C4248"/>
    <w:rsid w:val="009C5512"/>
    <w:rsid w:val="009C6A25"/>
    <w:rsid w:val="009D32F0"/>
    <w:rsid w:val="009D6023"/>
    <w:rsid w:val="009D711D"/>
    <w:rsid w:val="009D782A"/>
    <w:rsid w:val="009E121E"/>
    <w:rsid w:val="009E1AA7"/>
    <w:rsid w:val="009E1B7E"/>
    <w:rsid w:val="009E2E9C"/>
    <w:rsid w:val="009E3A72"/>
    <w:rsid w:val="009E3F7E"/>
    <w:rsid w:val="009E7E70"/>
    <w:rsid w:val="009F1E37"/>
    <w:rsid w:val="009F2A8D"/>
    <w:rsid w:val="009F3855"/>
    <w:rsid w:val="009F42E8"/>
    <w:rsid w:val="009F518D"/>
    <w:rsid w:val="009F539C"/>
    <w:rsid w:val="009F6510"/>
    <w:rsid w:val="009F68CE"/>
    <w:rsid w:val="009F6A41"/>
    <w:rsid w:val="009F7406"/>
    <w:rsid w:val="00A01C63"/>
    <w:rsid w:val="00A059B9"/>
    <w:rsid w:val="00A06270"/>
    <w:rsid w:val="00A072B8"/>
    <w:rsid w:val="00A0731F"/>
    <w:rsid w:val="00A1140B"/>
    <w:rsid w:val="00A14A19"/>
    <w:rsid w:val="00A156DF"/>
    <w:rsid w:val="00A16B49"/>
    <w:rsid w:val="00A1730B"/>
    <w:rsid w:val="00A20357"/>
    <w:rsid w:val="00A2242C"/>
    <w:rsid w:val="00A22BBB"/>
    <w:rsid w:val="00A2475E"/>
    <w:rsid w:val="00A24A1C"/>
    <w:rsid w:val="00A25E40"/>
    <w:rsid w:val="00A26496"/>
    <w:rsid w:val="00A270ED"/>
    <w:rsid w:val="00A3095F"/>
    <w:rsid w:val="00A30F8B"/>
    <w:rsid w:val="00A31E22"/>
    <w:rsid w:val="00A32580"/>
    <w:rsid w:val="00A32E22"/>
    <w:rsid w:val="00A33B65"/>
    <w:rsid w:val="00A34687"/>
    <w:rsid w:val="00A348E4"/>
    <w:rsid w:val="00A34949"/>
    <w:rsid w:val="00A360C8"/>
    <w:rsid w:val="00A36D5F"/>
    <w:rsid w:val="00A3738B"/>
    <w:rsid w:val="00A417FC"/>
    <w:rsid w:val="00A41A94"/>
    <w:rsid w:val="00A41E43"/>
    <w:rsid w:val="00A4241D"/>
    <w:rsid w:val="00A433BC"/>
    <w:rsid w:val="00A43C04"/>
    <w:rsid w:val="00A4466F"/>
    <w:rsid w:val="00A44708"/>
    <w:rsid w:val="00A45F05"/>
    <w:rsid w:val="00A519D8"/>
    <w:rsid w:val="00A53EF7"/>
    <w:rsid w:val="00A56304"/>
    <w:rsid w:val="00A564C3"/>
    <w:rsid w:val="00A56CF3"/>
    <w:rsid w:val="00A62591"/>
    <w:rsid w:val="00A647BD"/>
    <w:rsid w:val="00A70ACB"/>
    <w:rsid w:val="00A73921"/>
    <w:rsid w:val="00A74EB5"/>
    <w:rsid w:val="00A75E1B"/>
    <w:rsid w:val="00A7751D"/>
    <w:rsid w:val="00A77537"/>
    <w:rsid w:val="00A77630"/>
    <w:rsid w:val="00A779FC"/>
    <w:rsid w:val="00A77F67"/>
    <w:rsid w:val="00A81631"/>
    <w:rsid w:val="00A8193B"/>
    <w:rsid w:val="00A82462"/>
    <w:rsid w:val="00A82F09"/>
    <w:rsid w:val="00A834BB"/>
    <w:rsid w:val="00A85753"/>
    <w:rsid w:val="00A8726A"/>
    <w:rsid w:val="00A8742B"/>
    <w:rsid w:val="00A916F1"/>
    <w:rsid w:val="00A923A7"/>
    <w:rsid w:val="00A94C9D"/>
    <w:rsid w:val="00A960AE"/>
    <w:rsid w:val="00A9740E"/>
    <w:rsid w:val="00A97B3B"/>
    <w:rsid w:val="00AA005A"/>
    <w:rsid w:val="00AA1F7B"/>
    <w:rsid w:val="00AA29B9"/>
    <w:rsid w:val="00AA474C"/>
    <w:rsid w:val="00AA4C5C"/>
    <w:rsid w:val="00AA4E51"/>
    <w:rsid w:val="00AA6F93"/>
    <w:rsid w:val="00AB3359"/>
    <w:rsid w:val="00AB3CFE"/>
    <w:rsid w:val="00AB480D"/>
    <w:rsid w:val="00AB4820"/>
    <w:rsid w:val="00AB5833"/>
    <w:rsid w:val="00AB6003"/>
    <w:rsid w:val="00AB685A"/>
    <w:rsid w:val="00AB71CA"/>
    <w:rsid w:val="00AB7A4A"/>
    <w:rsid w:val="00AC009E"/>
    <w:rsid w:val="00AC0391"/>
    <w:rsid w:val="00AC114A"/>
    <w:rsid w:val="00AC217B"/>
    <w:rsid w:val="00AC4315"/>
    <w:rsid w:val="00AC4D28"/>
    <w:rsid w:val="00AC7C2E"/>
    <w:rsid w:val="00AD1BA8"/>
    <w:rsid w:val="00AD4357"/>
    <w:rsid w:val="00AD50BF"/>
    <w:rsid w:val="00AD6165"/>
    <w:rsid w:val="00AD7911"/>
    <w:rsid w:val="00AE0C47"/>
    <w:rsid w:val="00AE17E6"/>
    <w:rsid w:val="00AE1C6C"/>
    <w:rsid w:val="00AE23A3"/>
    <w:rsid w:val="00AE66AB"/>
    <w:rsid w:val="00AE679E"/>
    <w:rsid w:val="00AE7785"/>
    <w:rsid w:val="00AF02E8"/>
    <w:rsid w:val="00AF2799"/>
    <w:rsid w:val="00AF57FC"/>
    <w:rsid w:val="00AF74F3"/>
    <w:rsid w:val="00B00088"/>
    <w:rsid w:val="00B02A3D"/>
    <w:rsid w:val="00B0496A"/>
    <w:rsid w:val="00B05CA3"/>
    <w:rsid w:val="00B07C0F"/>
    <w:rsid w:val="00B10C1A"/>
    <w:rsid w:val="00B13D7D"/>
    <w:rsid w:val="00B1413F"/>
    <w:rsid w:val="00B15C68"/>
    <w:rsid w:val="00B16893"/>
    <w:rsid w:val="00B16AFE"/>
    <w:rsid w:val="00B21D8C"/>
    <w:rsid w:val="00B22C5B"/>
    <w:rsid w:val="00B3076E"/>
    <w:rsid w:val="00B32576"/>
    <w:rsid w:val="00B33759"/>
    <w:rsid w:val="00B344E9"/>
    <w:rsid w:val="00B3460D"/>
    <w:rsid w:val="00B34D08"/>
    <w:rsid w:val="00B34D31"/>
    <w:rsid w:val="00B408A0"/>
    <w:rsid w:val="00B40EA1"/>
    <w:rsid w:val="00B42B50"/>
    <w:rsid w:val="00B43759"/>
    <w:rsid w:val="00B4383E"/>
    <w:rsid w:val="00B449CA"/>
    <w:rsid w:val="00B451B4"/>
    <w:rsid w:val="00B45B9B"/>
    <w:rsid w:val="00B50258"/>
    <w:rsid w:val="00B513FB"/>
    <w:rsid w:val="00B54F80"/>
    <w:rsid w:val="00B60973"/>
    <w:rsid w:val="00B648BE"/>
    <w:rsid w:val="00B65394"/>
    <w:rsid w:val="00B65F46"/>
    <w:rsid w:val="00B66C95"/>
    <w:rsid w:val="00B673AE"/>
    <w:rsid w:val="00B6745A"/>
    <w:rsid w:val="00B70609"/>
    <w:rsid w:val="00B71696"/>
    <w:rsid w:val="00B73836"/>
    <w:rsid w:val="00B73B6B"/>
    <w:rsid w:val="00B75EE7"/>
    <w:rsid w:val="00B76B7F"/>
    <w:rsid w:val="00B77791"/>
    <w:rsid w:val="00B778B4"/>
    <w:rsid w:val="00B804E1"/>
    <w:rsid w:val="00B80986"/>
    <w:rsid w:val="00B80B68"/>
    <w:rsid w:val="00B81254"/>
    <w:rsid w:val="00B81728"/>
    <w:rsid w:val="00B839B2"/>
    <w:rsid w:val="00B84127"/>
    <w:rsid w:val="00B84533"/>
    <w:rsid w:val="00B865BC"/>
    <w:rsid w:val="00B868F1"/>
    <w:rsid w:val="00B86ED1"/>
    <w:rsid w:val="00B9002F"/>
    <w:rsid w:val="00B90580"/>
    <w:rsid w:val="00B91F36"/>
    <w:rsid w:val="00B920ED"/>
    <w:rsid w:val="00B93190"/>
    <w:rsid w:val="00B931CA"/>
    <w:rsid w:val="00B93E64"/>
    <w:rsid w:val="00B9422D"/>
    <w:rsid w:val="00B94DC8"/>
    <w:rsid w:val="00B968B1"/>
    <w:rsid w:val="00B96BFC"/>
    <w:rsid w:val="00B97E58"/>
    <w:rsid w:val="00BA1478"/>
    <w:rsid w:val="00BA1EF0"/>
    <w:rsid w:val="00BA22C9"/>
    <w:rsid w:val="00BA5AEF"/>
    <w:rsid w:val="00BA6E4B"/>
    <w:rsid w:val="00BA7003"/>
    <w:rsid w:val="00BA72D9"/>
    <w:rsid w:val="00BB0F00"/>
    <w:rsid w:val="00BB2D78"/>
    <w:rsid w:val="00BB4E1E"/>
    <w:rsid w:val="00BB7580"/>
    <w:rsid w:val="00BC0E1E"/>
    <w:rsid w:val="00BC1720"/>
    <w:rsid w:val="00BC2512"/>
    <w:rsid w:val="00BC54A1"/>
    <w:rsid w:val="00BC5684"/>
    <w:rsid w:val="00BC6E82"/>
    <w:rsid w:val="00BC75A5"/>
    <w:rsid w:val="00BD112B"/>
    <w:rsid w:val="00BD12E0"/>
    <w:rsid w:val="00BD2494"/>
    <w:rsid w:val="00BD2F9B"/>
    <w:rsid w:val="00BD30F3"/>
    <w:rsid w:val="00BD376A"/>
    <w:rsid w:val="00BD3C90"/>
    <w:rsid w:val="00BD50D0"/>
    <w:rsid w:val="00BD6016"/>
    <w:rsid w:val="00BD77A3"/>
    <w:rsid w:val="00BE06D5"/>
    <w:rsid w:val="00BE2060"/>
    <w:rsid w:val="00BE2E86"/>
    <w:rsid w:val="00BE3769"/>
    <w:rsid w:val="00BE411D"/>
    <w:rsid w:val="00BF2028"/>
    <w:rsid w:val="00BF23D4"/>
    <w:rsid w:val="00BF360F"/>
    <w:rsid w:val="00BF6AF8"/>
    <w:rsid w:val="00C018FB"/>
    <w:rsid w:val="00C03766"/>
    <w:rsid w:val="00C0587A"/>
    <w:rsid w:val="00C0720E"/>
    <w:rsid w:val="00C1042A"/>
    <w:rsid w:val="00C10A4C"/>
    <w:rsid w:val="00C10EDF"/>
    <w:rsid w:val="00C11575"/>
    <w:rsid w:val="00C12BA5"/>
    <w:rsid w:val="00C12DC2"/>
    <w:rsid w:val="00C1432F"/>
    <w:rsid w:val="00C16A99"/>
    <w:rsid w:val="00C1723D"/>
    <w:rsid w:val="00C17853"/>
    <w:rsid w:val="00C20F18"/>
    <w:rsid w:val="00C22D3B"/>
    <w:rsid w:val="00C23584"/>
    <w:rsid w:val="00C23873"/>
    <w:rsid w:val="00C23BB1"/>
    <w:rsid w:val="00C245AA"/>
    <w:rsid w:val="00C24A09"/>
    <w:rsid w:val="00C26570"/>
    <w:rsid w:val="00C26606"/>
    <w:rsid w:val="00C274D5"/>
    <w:rsid w:val="00C27657"/>
    <w:rsid w:val="00C27B05"/>
    <w:rsid w:val="00C30E03"/>
    <w:rsid w:val="00C31D84"/>
    <w:rsid w:val="00C332BA"/>
    <w:rsid w:val="00C360C8"/>
    <w:rsid w:val="00C41F21"/>
    <w:rsid w:val="00C44645"/>
    <w:rsid w:val="00C45AB6"/>
    <w:rsid w:val="00C464E0"/>
    <w:rsid w:val="00C466A7"/>
    <w:rsid w:val="00C55034"/>
    <w:rsid w:val="00C557F6"/>
    <w:rsid w:val="00C56C9B"/>
    <w:rsid w:val="00C57D15"/>
    <w:rsid w:val="00C57FA8"/>
    <w:rsid w:val="00C62912"/>
    <w:rsid w:val="00C63221"/>
    <w:rsid w:val="00C665D4"/>
    <w:rsid w:val="00C66803"/>
    <w:rsid w:val="00C66E3D"/>
    <w:rsid w:val="00C70B05"/>
    <w:rsid w:val="00C71243"/>
    <w:rsid w:val="00C718BA"/>
    <w:rsid w:val="00C721E7"/>
    <w:rsid w:val="00C72843"/>
    <w:rsid w:val="00C742DE"/>
    <w:rsid w:val="00C76B54"/>
    <w:rsid w:val="00C76D70"/>
    <w:rsid w:val="00C77067"/>
    <w:rsid w:val="00C80CF0"/>
    <w:rsid w:val="00C82F25"/>
    <w:rsid w:val="00C84127"/>
    <w:rsid w:val="00C87834"/>
    <w:rsid w:val="00C87AF2"/>
    <w:rsid w:val="00C902F1"/>
    <w:rsid w:val="00C925FD"/>
    <w:rsid w:val="00C93D35"/>
    <w:rsid w:val="00C95F71"/>
    <w:rsid w:val="00C9701E"/>
    <w:rsid w:val="00CA0D19"/>
    <w:rsid w:val="00CA3027"/>
    <w:rsid w:val="00CA497B"/>
    <w:rsid w:val="00CA687A"/>
    <w:rsid w:val="00CA7AD4"/>
    <w:rsid w:val="00CB0EE3"/>
    <w:rsid w:val="00CB1866"/>
    <w:rsid w:val="00CB1965"/>
    <w:rsid w:val="00CB4584"/>
    <w:rsid w:val="00CB4720"/>
    <w:rsid w:val="00CB7AF8"/>
    <w:rsid w:val="00CB7CF8"/>
    <w:rsid w:val="00CC1CA4"/>
    <w:rsid w:val="00CC3E7E"/>
    <w:rsid w:val="00CC70BD"/>
    <w:rsid w:val="00CC755C"/>
    <w:rsid w:val="00CD49C6"/>
    <w:rsid w:val="00CD5997"/>
    <w:rsid w:val="00CE38F6"/>
    <w:rsid w:val="00CF0357"/>
    <w:rsid w:val="00CF1DC2"/>
    <w:rsid w:val="00CF312A"/>
    <w:rsid w:val="00CF5C6B"/>
    <w:rsid w:val="00CF69D4"/>
    <w:rsid w:val="00CF71FE"/>
    <w:rsid w:val="00D02E40"/>
    <w:rsid w:val="00D07EFF"/>
    <w:rsid w:val="00D1247C"/>
    <w:rsid w:val="00D13593"/>
    <w:rsid w:val="00D14230"/>
    <w:rsid w:val="00D17579"/>
    <w:rsid w:val="00D202B3"/>
    <w:rsid w:val="00D207AE"/>
    <w:rsid w:val="00D21B82"/>
    <w:rsid w:val="00D21C17"/>
    <w:rsid w:val="00D2799A"/>
    <w:rsid w:val="00D31037"/>
    <w:rsid w:val="00D3119A"/>
    <w:rsid w:val="00D312D0"/>
    <w:rsid w:val="00D31D5E"/>
    <w:rsid w:val="00D356A1"/>
    <w:rsid w:val="00D3597A"/>
    <w:rsid w:val="00D35E3D"/>
    <w:rsid w:val="00D35FED"/>
    <w:rsid w:val="00D36089"/>
    <w:rsid w:val="00D36A83"/>
    <w:rsid w:val="00D41A6C"/>
    <w:rsid w:val="00D422B2"/>
    <w:rsid w:val="00D427FC"/>
    <w:rsid w:val="00D4320B"/>
    <w:rsid w:val="00D44065"/>
    <w:rsid w:val="00D44A56"/>
    <w:rsid w:val="00D44AC1"/>
    <w:rsid w:val="00D456DF"/>
    <w:rsid w:val="00D4577F"/>
    <w:rsid w:val="00D45C70"/>
    <w:rsid w:val="00D46490"/>
    <w:rsid w:val="00D468B0"/>
    <w:rsid w:val="00D4719F"/>
    <w:rsid w:val="00D476AB"/>
    <w:rsid w:val="00D503BE"/>
    <w:rsid w:val="00D51E42"/>
    <w:rsid w:val="00D52C60"/>
    <w:rsid w:val="00D52D27"/>
    <w:rsid w:val="00D53E1F"/>
    <w:rsid w:val="00D54811"/>
    <w:rsid w:val="00D5688E"/>
    <w:rsid w:val="00D6088F"/>
    <w:rsid w:val="00D615BE"/>
    <w:rsid w:val="00D626D6"/>
    <w:rsid w:val="00D63332"/>
    <w:rsid w:val="00D654DA"/>
    <w:rsid w:val="00D6784E"/>
    <w:rsid w:val="00D708BA"/>
    <w:rsid w:val="00D7103A"/>
    <w:rsid w:val="00D73E60"/>
    <w:rsid w:val="00D7590E"/>
    <w:rsid w:val="00D80F46"/>
    <w:rsid w:val="00D82072"/>
    <w:rsid w:val="00D82717"/>
    <w:rsid w:val="00D8311D"/>
    <w:rsid w:val="00D858EE"/>
    <w:rsid w:val="00D866DE"/>
    <w:rsid w:val="00D932D8"/>
    <w:rsid w:val="00D93FCF"/>
    <w:rsid w:val="00D9616C"/>
    <w:rsid w:val="00D96B45"/>
    <w:rsid w:val="00D96FA8"/>
    <w:rsid w:val="00D97597"/>
    <w:rsid w:val="00DA12FF"/>
    <w:rsid w:val="00DA1B4C"/>
    <w:rsid w:val="00DA2281"/>
    <w:rsid w:val="00DA25AF"/>
    <w:rsid w:val="00DA3019"/>
    <w:rsid w:val="00DA5A68"/>
    <w:rsid w:val="00DA5E6E"/>
    <w:rsid w:val="00DA6188"/>
    <w:rsid w:val="00DA6F04"/>
    <w:rsid w:val="00DA754D"/>
    <w:rsid w:val="00DB1E1E"/>
    <w:rsid w:val="00DB47A6"/>
    <w:rsid w:val="00DB617B"/>
    <w:rsid w:val="00DB711E"/>
    <w:rsid w:val="00DC1916"/>
    <w:rsid w:val="00DD4DCC"/>
    <w:rsid w:val="00DD6957"/>
    <w:rsid w:val="00DE1517"/>
    <w:rsid w:val="00DE4709"/>
    <w:rsid w:val="00DE4EFB"/>
    <w:rsid w:val="00DE5F13"/>
    <w:rsid w:val="00DE612F"/>
    <w:rsid w:val="00DE7A8C"/>
    <w:rsid w:val="00DF10D0"/>
    <w:rsid w:val="00DF186E"/>
    <w:rsid w:val="00DF2DCF"/>
    <w:rsid w:val="00DF4085"/>
    <w:rsid w:val="00DF6D9D"/>
    <w:rsid w:val="00DF7121"/>
    <w:rsid w:val="00E00F56"/>
    <w:rsid w:val="00E01175"/>
    <w:rsid w:val="00E01939"/>
    <w:rsid w:val="00E021FF"/>
    <w:rsid w:val="00E02D99"/>
    <w:rsid w:val="00E02F45"/>
    <w:rsid w:val="00E048D0"/>
    <w:rsid w:val="00E0545D"/>
    <w:rsid w:val="00E06502"/>
    <w:rsid w:val="00E06530"/>
    <w:rsid w:val="00E066CE"/>
    <w:rsid w:val="00E0747B"/>
    <w:rsid w:val="00E07B26"/>
    <w:rsid w:val="00E12F78"/>
    <w:rsid w:val="00E133AA"/>
    <w:rsid w:val="00E13D79"/>
    <w:rsid w:val="00E14EA9"/>
    <w:rsid w:val="00E151D5"/>
    <w:rsid w:val="00E15499"/>
    <w:rsid w:val="00E208D5"/>
    <w:rsid w:val="00E20FA1"/>
    <w:rsid w:val="00E21372"/>
    <w:rsid w:val="00E22EE2"/>
    <w:rsid w:val="00E2370F"/>
    <w:rsid w:val="00E244B6"/>
    <w:rsid w:val="00E26616"/>
    <w:rsid w:val="00E2694A"/>
    <w:rsid w:val="00E27C53"/>
    <w:rsid w:val="00E31936"/>
    <w:rsid w:val="00E3286C"/>
    <w:rsid w:val="00E33527"/>
    <w:rsid w:val="00E34129"/>
    <w:rsid w:val="00E3480F"/>
    <w:rsid w:val="00E35833"/>
    <w:rsid w:val="00E35F6E"/>
    <w:rsid w:val="00E37E77"/>
    <w:rsid w:val="00E407CD"/>
    <w:rsid w:val="00E41F26"/>
    <w:rsid w:val="00E430B9"/>
    <w:rsid w:val="00E4321D"/>
    <w:rsid w:val="00E43A09"/>
    <w:rsid w:val="00E44FD0"/>
    <w:rsid w:val="00E47421"/>
    <w:rsid w:val="00E47819"/>
    <w:rsid w:val="00E5141D"/>
    <w:rsid w:val="00E53D05"/>
    <w:rsid w:val="00E54455"/>
    <w:rsid w:val="00E54E2A"/>
    <w:rsid w:val="00E602D1"/>
    <w:rsid w:val="00E60D5F"/>
    <w:rsid w:val="00E60DF6"/>
    <w:rsid w:val="00E61832"/>
    <w:rsid w:val="00E63C63"/>
    <w:rsid w:val="00E659BF"/>
    <w:rsid w:val="00E67099"/>
    <w:rsid w:val="00E67DE5"/>
    <w:rsid w:val="00E72872"/>
    <w:rsid w:val="00E72B25"/>
    <w:rsid w:val="00E74355"/>
    <w:rsid w:val="00E7480E"/>
    <w:rsid w:val="00E76F90"/>
    <w:rsid w:val="00E7745D"/>
    <w:rsid w:val="00E82846"/>
    <w:rsid w:val="00E8393A"/>
    <w:rsid w:val="00E86713"/>
    <w:rsid w:val="00E8758B"/>
    <w:rsid w:val="00E87BB8"/>
    <w:rsid w:val="00E87FAD"/>
    <w:rsid w:val="00E915CE"/>
    <w:rsid w:val="00E93353"/>
    <w:rsid w:val="00E957A2"/>
    <w:rsid w:val="00E97B37"/>
    <w:rsid w:val="00E97FCC"/>
    <w:rsid w:val="00EA03E7"/>
    <w:rsid w:val="00EA1C46"/>
    <w:rsid w:val="00EA2464"/>
    <w:rsid w:val="00EA263C"/>
    <w:rsid w:val="00EA33FE"/>
    <w:rsid w:val="00EA34C9"/>
    <w:rsid w:val="00EA3E07"/>
    <w:rsid w:val="00EA3F08"/>
    <w:rsid w:val="00EA5B67"/>
    <w:rsid w:val="00EA5C77"/>
    <w:rsid w:val="00EA6F8B"/>
    <w:rsid w:val="00EA764E"/>
    <w:rsid w:val="00EB1580"/>
    <w:rsid w:val="00EB67B3"/>
    <w:rsid w:val="00EC20BC"/>
    <w:rsid w:val="00EC2B23"/>
    <w:rsid w:val="00EC411B"/>
    <w:rsid w:val="00EC6BAC"/>
    <w:rsid w:val="00ED2336"/>
    <w:rsid w:val="00ED24A6"/>
    <w:rsid w:val="00ED319F"/>
    <w:rsid w:val="00ED361E"/>
    <w:rsid w:val="00ED3F4E"/>
    <w:rsid w:val="00ED5C78"/>
    <w:rsid w:val="00ED7E4D"/>
    <w:rsid w:val="00EE0191"/>
    <w:rsid w:val="00EE05A9"/>
    <w:rsid w:val="00EE2DA5"/>
    <w:rsid w:val="00EE302E"/>
    <w:rsid w:val="00EE3C30"/>
    <w:rsid w:val="00EE3E4D"/>
    <w:rsid w:val="00EE544A"/>
    <w:rsid w:val="00EE70BA"/>
    <w:rsid w:val="00EE7874"/>
    <w:rsid w:val="00EF10C1"/>
    <w:rsid w:val="00EF1591"/>
    <w:rsid w:val="00EF1919"/>
    <w:rsid w:val="00EF3C31"/>
    <w:rsid w:val="00EF41E3"/>
    <w:rsid w:val="00EF4B77"/>
    <w:rsid w:val="00EF4EE6"/>
    <w:rsid w:val="00EF5197"/>
    <w:rsid w:val="00EF522F"/>
    <w:rsid w:val="00EF7878"/>
    <w:rsid w:val="00F01958"/>
    <w:rsid w:val="00F02D7C"/>
    <w:rsid w:val="00F0600A"/>
    <w:rsid w:val="00F0625F"/>
    <w:rsid w:val="00F069C4"/>
    <w:rsid w:val="00F06FBA"/>
    <w:rsid w:val="00F11B37"/>
    <w:rsid w:val="00F13111"/>
    <w:rsid w:val="00F13B52"/>
    <w:rsid w:val="00F13B9C"/>
    <w:rsid w:val="00F230AC"/>
    <w:rsid w:val="00F232FA"/>
    <w:rsid w:val="00F23CCB"/>
    <w:rsid w:val="00F275E2"/>
    <w:rsid w:val="00F27A61"/>
    <w:rsid w:val="00F31C83"/>
    <w:rsid w:val="00F326CA"/>
    <w:rsid w:val="00F33E6F"/>
    <w:rsid w:val="00F34218"/>
    <w:rsid w:val="00F367A1"/>
    <w:rsid w:val="00F41C43"/>
    <w:rsid w:val="00F41D8D"/>
    <w:rsid w:val="00F41E54"/>
    <w:rsid w:val="00F427FD"/>
    <w:rsid w:val="00F51109"/>
    <w:rsid w:val="00F513B7"/>
    <w:rsid w:val="00F5143F"/>
    <w:rsid w:val="00F54979"/>
    <w:rsid w:val="00F55D86"/>
    <w:rsid w:val="00F56794"/>
    <w:rsid w:val="00F62FB8"/>
    <w:rsid w:val="00F63A70"/>
    <w:rsid w:val="00F64410"/>
    <w:rsid w:val="00F70E90"/>
    <w:rsid w:val="00F71EB4"/>
    <w:rsid w:val="00F74409"/>
    <w:rsid w:val="00F74FC9"/>
    <w:rsid w:val="00F75340"/>
    <w:rsid w:val="00F762E4"/>
    <w:rsid w:val="00F76CF6"/>
    <w:rsid w:val="00F81A1F"/>
    <w:rsid w:val="00F828B2"/>
    <w:rsid w:val="00F829DC"/>
    <w:rsid w:val="00F83F09"/>
    <w:rsid w:val="00F876F8"/>
    <w:rsid w:val="00F92510"/>
    <w:rsid w:val="00FA0FDB"/>
    <w:rsid w:val="00FA2B17"/>
    <w:rsid w:val="00FA54E0"/>
    <w:rsid w:val="00FA58FB"/>
    <w:rsid w:val="00FA7016"/>
    <w:rsid w:val="00FA719E"/>
    <w:rsid w:val="00FB008C"/>
    <w:rsid w:val="00FB0095"/>
    <w:rsid w:val="00FB0F01"/>
    <w:rsid w:val="00FB1510"/>
    <w:rsid w:val="00FB16BD"/>
    <w:rsid w:val="00FB23F6"/>
    <w:rsid w:val="00FB3143"/>
    <w:rsid w:val="00FB3F7A"/>
    <w:rsid w:val="00FB4254"/>
    <w:rsid w:val="00FB5017"/>
    <w:rsid w:val="00FB55C5"/>
    <w:rsid w:val="00FB7439"/>
    <w:rsid w:val="00FC1D8D"/>
    <w:rsid w:val="00FC30C8"/>
    <w:rsid w:val="00FC38E6"/>
    <w:rsid w:val="00FC525F"/>
    <w:rsid w:val="00FC5A24"/>
    <w:rsid w:val="00FC6E93"/>
    <w:rsid w:val="00FD01C9"/>
    <w:rsid w:val="00FD0DCB"/>
    <w:rsid w:val="00FD1F59"/>
    <w:rsid w:val="00FD41AD"/>
    <w:rsid w:val="00FD6B1D"/>
    <w:rsid w:val="00FD6C2C"/>
    <w:rsid w:val="00FE19D9"/>
    <w:rsid w:val="00FE261C"/>
    <w:rsid w:val="00FE5395"/>
    <w:rsid w:val="00FE7EAD"/>
    <w:rsid w:val="00FF0B11"/>
    <w:rsid w:val="00FF0DB8"/>
    <w:rsid w:val="00FF0EEE"/>
    <w:rsid w:val="00FF140C"/>
    <w:rsid w:val="00FF1F5F"/>
    <w:rsid w:val="00FF5063"/>
    <w:rsid w:val="00FF55F0"/>
    <w:rsid w:val="00FF5AE0"/>
    <w:rsid w:val="00FF6132"/>
    <w:rsid w:val="00FF72FF"/>
    <w:rsid w:val="00FF7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85A62"/>
  <w15:chartTrackingRefBased/>
  <w15:docId w15:val="{05EA5A26-D68D-4F5E-88AF-FFC716AC5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42A"/>
    <w:rPr>
      <w:lang w:val="lv-LV"/>
    </w:rPr>
  </w:style>
  <w:style w:type="paragraph" w:styleId="Heading1">
    <w:name w:val="heading 1"/>
    <w:basedOn w:val="Normal"/>
    <w:next w:val="Normal"/>
    <w:link w:val="Heading1Char"/>
    <w:qFormat/>
    <w:rsid w:val="00A43C04"/>
    <w:pPr>
      <w:numPr>
        <w:numId w:val="37"/>
      </w:numPr>
      <w:tabs>
        <w:tab w:val="left" w:pos="1080"/>
      </w:tabs>
      <w:spacing w:before="120" w:after="240" w:line="240" w:lineRule="auto"/>
      <w:jc w:val="both"/>
      <w:outlineLvl w:val="0"/>
    </w:pPr>
    <w:rPr>
      <w:rFonts w:ascii="Calibri" w:eastAsia="Times New Roman" w:hAnsi="Calibri" w:cs="Times New Roman"/>
      <w:b/>
      <w:i/>
      <w:kern w:val="28"/>
      <w:sz w:val="28"/>
      <w:szCs w:val="20"/>
    </w:rPr>
  </w:style>
  <w:style w:type="paragraph" w:styleId="Heading2">
    <w:name w:val="heading 2"/>
    <w:basedOn w:val="Normal"/>
    <w:next w:val="Normal"/>
    <w:link w:val="Heading2Char"/>
    <w:uiPriority w:val="9"/>
    <w:unhideWhenUsed/>
    <w:qFormat/>
    <w:rsid w:val="00A43C04"/>
    <w:pPr>
      <w:numPr>
        <w:ilvl w:val="1"/>
        <w:numId w:val="37"/>
      </w:numPr>
      <w:spacing w:after="60" w:line="240" w:lineRule="auto"/>
      <w:jc w:val="both"/>
      <w:outlineLvl w:val="1"/>
    </w:pPr>
    <w:rPr>
      <w:rFonts w:asciiTheme="majorHAnsi" w:eastAsiaTheme="majorEastAsia" w:hAnsiTheme="majorHAnsi" w:cstheme="majorBidi"/>
      <w:sz w:val="24"/>
      <w:szCs w:val="26"/>
    </w:rPr>
  </w:style>
  <w:style w:type="paragraph" w:styleId="Heading3">
    <w:name w:val="heading 3"/>
    <w:basedOn w:val="Normal"/>
    <w:next w:val="Normal"/>
    <w:link w:val="Heading3Char"/>
    <w:uiPriority w:val="9"/>
    <w:unhideWhenUsed/>
    <w:qFormat/>
    <w:rsid w:val="00A43C04"/>
    <w:pPr>
      <w:numPr>
        <w:ilvl w:val="2"/>
        <w:numId w:val="37"/>
      </w:numPr>
      <w:spacing w:after="60" w:line="240" w:lineRule="auto"/>
      <w:jc w:val="both"/>
      <w:outlineLvl w:val="2"/>
    </w:pPr>
    <w:rPr>
      <w:rFonts w:eastAsiaTheme="majorEastAsia" w:cstheme="majorBidi"/>
      <w:sz w:val="24"/>
      <w:szCs w:val="24"/>
    </w:rPr>
  </w:style>
  <w:style w:type="paragraph" w:styleId="Heading4">
    <w:name w:val="heading 4"/>
    <w:basedOn w:val="Normal"/>
    <w:next w:val="Normal"/>
    <w:link w:val="Heading4Char"/>
    <w:uiPriority w:val="9"/>
    <w:semiHidden/>
    <w:unhideWhenUsed/>
    <w:qFormat/>
    <w:rsid w:val="00862199"/>
    <w:pPr>
      <w:keepNext/>
      <w:keepLines/>
      <w:numPr>
        <w:ilvl w:val="3"/>
        <w:numId w:val="3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62199"/>
    <w:pPr>
      <w:keepNext/>
      <w:keepLines/>
      <w:numPr>
        <w:ilvl w:val="4"/>
        <w:numId w:val="3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62199"/>
    <w:pPr>
      <w:keepNext/>
      <w:keepLines/>
      <w:numPr>
        <w:ilvl w:val="5"/>
        <w:numId w:val="3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62199"/>
    <w:pPr>
      <w:keepNext/>
      <w:keepLines/>
      <w:numPr>
        <w:ilvl w:val="6"/>
        <w:numId w:val="3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62199"/>
    <w:pPr>
      <w:keepNext/>
      <w:keepLines/>
      <w:numPr>
        <w:ilvl w:val="7"/>
        <w:numId w:val="3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62199"/>
    <w:pPr>
      <w:keepNext/>
      <w:keepLines/>
      <w:numPr>
        <w:ilvl w:val="8"/>
        <w:numId w:val="3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hniskspecifikcijaV">
    <w:name w:val="Tehniskā specifikācija V"/>
    <w:basedOn w:val="Normal"/>
    <w:rsid w:val="00C1042A"/>
    <w:pPr>
      <w:spacing w:after="0"/>
      <w:jc w:val="both"/>
    </w:pPr>
    <w:rPr>
      <w:b/>
      <w:sz w:val="24"/>
      <w:szCs w:val="24"/>
    </w:rPr>
  </w:style>
  <w:style w:type="paragraph" w:customStyle="1" w:styleId="TehniskspecifikcijaTeksts">
    <w:name w:val="Tehniskā specifikācija Teksts"/>
    <w:basedOn w:val="Normal"/>
    <w:rsid w:val="00C1042A"/>
    <w:pPr>
      <w:jc w:val="both"/>
    </w:pPr>
    <w:rPr>
      <w:sz w:val="24"/>
      <w:szCs w:val="24"/>
      <w:lang w:eastAsia="lv-LV"/>
    </w:rPr>
  </w:style>
  <w:style w:type="paragraph" w:customStyle="1" w:styleId="TehniskspecifikcijaNr">
    <w:name w:val="Tehniskā specifikācija Nr"/>
    <w:basedOn w:val="ListParagraph"/>
    <w:rsid w:val="00315925"/>
    <w:pPr>
      <w:spacing w:after="240" w:line="240" w:lineRule="auto"/>
      <w:ind w:left="0"/>
      <w:jc w:val="both"/>
    </w:pPr>
    <w:rPr>
      <w:rFonts w:ascii="Calibri" w:eastAsia="Times New Roman" w:hAnsi="Calibri" w:cs="Times New Roman"/>
      <w:sz w:val="24"/>
      <w:szCs w:val="24"/>
      <w:lang w:eastAsia="lv-LV"/>
    </w:rPr>
  </w:style>
  <w:style w:type="paragraph" w:styleId="ListParagraph">
    <w:name w:val="List Paragraph"/>
    <w:basedOn w:val="Normal"/>
    <w:uiPriority w:val="34"/>
    <w:qFormat/>
    <w:rsid w:val="00C1042A"/>
    <w:pPr>
      <w:ind w:left="720"/>
      <w:contextualSpacing/>
    </w:pPr>
  </w:style>
  <w:style w:type="paragraph" w:styleId="FootnoteText">
    <w:name w:val="footnote text"/>
    <w:basedOn w:val="Normal"/>
    <w:link w:val="FootnoteTextChar"/>
    <w:uiPriority w:val="99"/>
    <w:semiHidden/>
    <w:unhideWhenUsed/>
    <w:rsid w:val="000217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1755"/>
    <w:rPr>
      <w:sz w:val="20"/>
      <w:szCs w:val="20"/>
    </w:rPr>
  </w:style>
  <w:style w:type="character" w:styleId="FootnoteReference">
    <w:name w:val="footnote reference"/>
    <w:basedOn w:val="DefaultParagraphFont"/>
    <w:uiPriority w:val="99"/>
    <w:semiHidden/>
    <w:unhideWhenUsed/>
    <w:rsid w:val="00021755"/>
    <w:rPr>
      <w:vertAlign w:val="superscript"/>
    </w:rPr>
  </w:style>
  <w:style w:type="paragraph" w:styleId="BalloonText">
    <w:name w:val="Balloon Text"/>
    <w:basedOn w:val="Normal"/>
    <w:link w:val="BalloonTextChar"/>
    <w:uiPriority w:val="99"/>
    <w:semiHidden/>
    <w:unhideWhenUsed/>
    <w:rsid w:val="00FA2B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2B17"/>
    <w:rPr>
      <w:rFonts w:ascii="Segoe UI" w:hAnsi="Segoe UI" w:cs="Segoe UI"/>
      <w:sz w:val="18"/>
      <w:szCs w:val="18"/>
    </w:rPr>
  </w:style>
  <w:style w:type="character" w:customStyle="1" w:styleId="Heading1Char">
    <w:name w:val="Heading 1 Char"/>
    <w:basedOn w:val="DefaultParagraphFont"/>
    <w:link w:val="Heading1"/>
    <w:rsid w:val="00A43C04"/>
    <w:rPr>
      <w:rFonts w:ascii="Calibri" w:eastAsia="Times New Roman" w:hAnsi="Calibri" w:cs="Times New Roman"/>
      <w:b/>
      <w:i/>
      <w:kern w:val="28"/>
      <w:sz w:val="28"/>
      <w:szCs w:val="20"/>
      <w:lang w:val="lv-LV"/>
    </w:rPr>
  </w:style>
  <w:style w:type="paragraph" w:styleId="BodyText">
    <w:name w:val="Body Text"/>
    <w:basedOn w:val="Normal"/>
    <w:link w:val="BodyTextChar"/>
    <w:uiPriority w:val="99"/>
    <w:semiHidden/>
    <w:unhideWhenUsed/>
    <w:rsid w:val="00D14230"/>
    <w:pPr>
      <w:spacing w:after="120"/>
    </w:pPr>
  </w:style>
  <w:style w:type="character" w:customStyle="1" w:styleId="BodyTextChar">
    <w:name w:val="Body Text Char"/>
    <w:basedOn w:val="DefaultParagraphFont"/>
    <w:link w:val="BodyText"/>
    <w:uiPriority w:val="99"/>
    <w:semiHidden/>
    <w:rsid w:val="00D14230"/>
  </w:style>
  <w:style w:type="paragraph" w:styleId="Header">
    <w:name w:val="header"/>
    <w:basedOn w:val="Normal"/>
    <w:link w:val="HeaderChar"/>
    <w:unhideWhenUsed/>
    <w:rsid w:val="00D14230"/>
    <w:pPr>
      <w:tabs>
        <w:tab w:val="center" w:pos="4153"/>
        <w:tab w:val="right" w:pos="8306"/>
      </w:tabs>
      <w:spacing w:after="0" w:line="240" w:lineRule="auto"/>
    </w:pPr>
  </w:style>
  <w:style w:type="character" w:customStyle="1" w:styleId="HeaderChar">
    <w:name w:val="Header Char"/>
    <w:basedOn w:val="DefaultParagraphFont"/>
    <w:link w:val="Header"/>
    <w:rsid w:val="00D14230"/>
  </w:style>
  <w:style w:type="paragraph" w:styleId="Footer">
    <w:name w:val="footer"/>
    <w:basedOn w:val="Normal"/>
    <w:link w:val="FooterChar"/>
    <w:uiPriority w:val="99"/>
    <w:unhideWhenUsed/>
    <w:rsid w:val="00D1423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14230"/>
  </w:style>
  <w:style w:type="character" w:styleId="CommentReference">
    <w:name w:val="annotation reference"/>
    <w:basedOn w:val="DefaultParagraphFont"/>
    <w:uiPriority w:val="99"/>
    <w:semiHidden/>
    <w:unhideWhenUsed/>
    <w:rsid w:val="00D63332"/>
    <w:rPr>
      <w:sz w:val="16"/>
      <w:szCs w:val="16"/>
    </w:rPr>
  </w:style>
  <w:style w:type="paragraph" w:styleId="CommentText">
    <w:name w:val="annotation text"/>
    <w:basedOn w:val="Normal"/>
    <w:link w:val="CommentTextChar"/>
    <w:uiPriority w:val="99"/>
    <w:unhideWhenUsed/>
    <w:rsid w:val="00D63332"/>
    <w:pPr>
      <w:spacing w:line="240" w:lineRule="auto"/>
    </w:pPr>
    <w:rPr>
      <w:sz w:val="20"/>
      <w:szCs w:val="20"/>
    </w:rPr>
  </w:style>
  <w:style w:type="character" w:customStyle="1" w:styleId="CommentTextChar">
    <w:name w:val="Comment Text Char"/>
    <w:basedOn w:val="DefaultParagraphFont"/>
    <w:link w:val="CommentText"/>
    <w:uiPriority w:val="99"/>
    <w:rsid w:val="00D63332"/>
    <w:rPr>
      <w:sz w:val="20"/>
      <w:szCs w:val="20"/>
    </w:rPr>
  </w:style>
  <w:style w:type="paragraph" w:styleId="CommentSubject">
    <w:name w:val="annotation subject"/>
    <w:basedOn w:val="CommentText"/>
    <w:next w:val="CommentText"/>
    <w:link w:val="CommentSubjectChar"/>
    <w:uiPriority w:val="99"/>
    <w:semiHidden/>
    <w:unhideWhenUsed/>
    <w:rsid w:val="00D63332"/>
    <w:rPr>
      <w:b/>
      <w:bCs/>
    </w:rPr>
  </w:style>
  <w:style w:type="character" w:customStyle="1" w:styleId="CommentSubjectChar">
    <w:name w:val="Comment Subject Char"/>
    <w:basedOn w:val="CommentTextChar"/>
    <w:link w:val="CommentSubject"/>
    <w:uiPriority w:val="99"/>
    <w:semiHidden/>
    <w:rsid w:val="00D63332"/>
    <w:rPr>
      <w:b/>
      <w:bCs/>
      <w:sz w:val="20"/>
      <w:szCs w:val="20"/>
    </w:rPr>
  </w:style>
  <w:style w:type="paragraph" w:customStyle="1" w:styleId="ListParagraph1">
    <w:name w:val="List Paragraph1"/>
    <w:basedOn w:val="Normal"/>
    <w:uiPriority w:val="34"/>
    <w:qFormat/>
    <w:rsid w:val="00EA6F8B"/>
    <w:pPr>
      <w:spacing w:after="0" w:line="240" w:lineRule="auto"/>
      <w:ind w:left="720"/>
      <w:contextualSpacing/>
    </w:pPr>
    <w:rPr>
      <w:rFonts w:ascii="Times New Roman" w:eastAsia="Times New Roman" w:hAnsi="Times New Roman" w:cs="Times New Roman"/>
      <w:sz w:val="24"/>
      <w:szCs w:val="24"/>
      <w:lang w:eastAsia="lv-LV"/>
    </w:rPr>
  </w:style>
  <w:style w:type="character" w:customStyle="1" w:styleId="st1">
    <w:name w:val="st1"/>
    <w:basedOn w:val="DefaultParagraphFont"/>
    <w:rsid w:val="00EA6F8B"/>
  </w:style>
  <w:style w:type="paragraph" w:styleId="Revision">
    <w:name w:val="Revision"/>
    <w:hidden/>
    <w:uiPriority w:val="99"/>
    <w:semiHidden/>
    <w:rsid w:val="00C03766"/>
    <w:pPr>
      <w:spacing w:after="0" w:line="240" w:lineRule="auto"/>
    </w:pPr>
  </w:style>
  <w:style w:type="paragraph" w:styleId="BodyText2">
    <w:name w:val="Body Text 2"/>
    <w:basedOn w:val="Normal"/>
    <w:link w:val="BodyText2Char"/>
    <w:uiPriority w:val="99"/>
    <w:semiHidden/>
    <w:unhideWhenUsed/>
    <w:rsid w:val="000E2109"/>
    <w:pPr>
      <w:spacing w:after="120" w:line="480" w:lineRule="auto"/>
    </w:pPr>
  </w:style>
  <w:style w:type="character" w:customStyle="1" w:styleId="BodyText2Char">
    <w:name w:val="Body Text 2 Char"/>
    <w:basedOn w:val="DefaultParagraphFont"/>
    <w:link w:val="BodyText2"/>
    <w:uiPriority w:val="99"/>
    <w:semiHidden/>
    <w:rsid w:val="000E2109"/>
    <w:rPr>
      <w:lang w:val="lv-LV"/>
    </w:rPr>
  </w:style>
  <w:style w:type="character" w:styleId="Hyperlink">
    <w:name w:val="Hyperlink"/>
    <w:basedOn w:val="DefaultParagraphFont"/>
    <w:uiPriority w:val="99"/>
    <w:unhideWhenUsed/>
    <w:rsid w:val="00A01C63"/>
    <w:rPr>
      <w:color w:val="0563C1" w:themeColor="hyperlink"/>
      <w:u w:val="single"/>
    </w:rPr>
  </w:style>
  <w:style w:type="character" w:styleId="UnresolvedMention">
    <w:name w:val="Unresolved Mention"/>
    <w:basedOn w:val="DefaultParagraphFont"/>
    <w:uiPriority w:val="99"/>
    <w:semiHidden/>
    <w:unhideWhenUsed/>
    <w:rsid w:val="00A01C63"/>
    <w:rPr>
      <w:color w:val="605E5C"/>
      <w:shd w:val="clear" w:color="auto" w:fill="E1DFDD"/>
    </w:rPr>
  </w:style>
  <w:style w:type="character" w:customStyle="1" w:styleId="ui-provider">
    <w:name w:val="ui-provider"/>
    <w:basedOn w:val="DefaultParagraphFont"/>
    <w:rsid w:val="00FD1F59"/>
  </w:style>
  <w:style w:type="character" w:customStyle="1" w:styleId="Heading2Char">
    <w:name w:val="Heading 2 Char"/>
    <w:basedOn w:val="DefaultParagraphFont"/>
    <w:link w:val="Heading2"/>
    <w:uiPriority w:val="9"/>
    <w:rsid w:val="00A43C04"/>
    <w:rPr>
      <w:rFonts w:asciiTheme="majorHAnsi" w:eastAsiaTheme="majorEastAsia" w:hAnsiTheme="majorHAnsi" w:cstheme="majorBidi"/>
      <w:sz w:val="24"/>
      <w:szCs w:val="26"/>
      <w:lang w:val="lv-LV"/>
    </w:rPr>
  </w:style>
  <w:style w:type="character" w:customStyle="1" w:styleId="Heading3Char">
    <w:name w:val="Heading 3 Char"/>
    <w:basedOn w:val="DefaultParagraphFont"/>
    <w:link w:val="Heading3"/>
    <w:uiPriority w:val="9"/>
    <w:rsid w:val="00A43C04"/>
    <w:rPr>
      <w:rFonts w:eastAsiaTheme="majorEastAsia" w:cstheme="majorBidi"/>
      <w:sz w:val="24"/>
      <w:szCs w:val="24"/>
      <w:lang w:val="lv-LV"/>
    </w:rPr>
  </w:style>
  <w:style w:type="character" w:customStyle="1" w:styleId="Heading4Char">
    <w:name w:val="Heading 4 Char"/>
    <w:basedOn w:val="DefaultParagraphFont"/>
    <w:link w:val="Heading4"/>
    <w:uiPriority w:val="9"/>
    <w:semiHidden/>
    <w:rsid w:val="00862199"/>
    <w:rPr>
      <w:rFonts w:asciiTheme="majorHAnsi" w:eastAsiaTheme="majorEastAsia" w:hAnsiTheme="majorHAnsi" w:cstheme="majorBidi"/>
      <w:i/>
      <w:iCs/>
      <w:color w:val="2F5496" w:themeColor="accent1" w:themeShade="BF"/>
      <w:lang w:val="lv-LV"/>
    </w:rPr>
  </w:style>
  <w:style w:type="character" w:customStyle="1" w:styleId="Heading5Char">
    <w:name w:val="Heading 5 Char"/>
    <w:basedOn w:val="DefaultParagraphFont"/>
    <w:link w:val="Heading5"/>
    <w:uiPriority w:val="9"/>
    <w:semiHidden/>
    <w:rsid w:val="00862199"/>
    <w:rPr>
      <w:rFonts w:asciiTheme="majorHAnsi" w:eastAsiaTheme="majorEastAsia" w:hAnsiTheme="majorHAnsi" w:cstheme="majorBidi"/>
      <w:color w:val="2F5496" w:themeColor="accent1" w:themeShade="BF"/>
      <w:lang w:val="lv-LV"/>
    </w:rPr>
  </w:style>
  <w:style w:type="character" w:customStyle="1" w:styleId="Heading6Char">
    <w:name w:val="Heading 6 Char"/>
    <w:basedOn w:val="DefaultParagraphFont"/>
    <w:link w:val="Heading6"/>
    <w:uiPriority w:val="9"/>
    <w:semiHidden/>
    <w:rsid w:val="00862199"/>
    <w:rPr>
      <w:rFonts w:asciiTheme="majorHAnsi" w:eastAsiaTheme="majorEastAsia" w:hAnsiTheme="majorHAnsi" w:cstheme="majorBidi"/>
      <w:color w:val="1F3763" w:themeColor="accent1" w:themeShade="7F"/>
      <w:lang w:val="lv-LV"/>
    </w:rPr>
  </w:style>
  <w:style w:type="character" w:customStyle="1" w:styleId="Heading7Char">
    <w:name w:val="Heading 7 Char"/>
    <w:basedOn w:val="DefaultParagraphFont"/>
    <w:link w:val="Heading7"/>
    <w:uiPriority w:val="9"/>
    <w:semiHidden/>
    <w:rsid w:val="00862199"/>
    <w:rPr>
      <w:rFonts w:asciiTheme="majorHAnsi" w:eastAsiaTheme="majorEastAsia" w:hAnsiTheme="majorHAnsi" w:cstheme="majorBidi"/>
      <w:i/>
      <w:iCs/>
      <w:color w:val="1F3763" w:themeColor="accent1" w:themeShade="7F"/>
      <w:lang w:val="lv-LV"/>
    </w:rPr>
  </w:style>
  <w:style w:type="character" w:customStyle="1" w:styleId="Heading8Char">
    <w:name w:val="Heading 8 Char"/>
    <w:basedOn w:val="DefaultParagraphFont"/>
    <w:link w:val="Heading8"/>
    <w:uiPriority w:val="9"/>
    <w:semiHidden/>
    <w:rsid w:val="00862199"/>
    <w:rPr>
      <w:rFonts w:asciiTheme="majorHAnsi" w:eastAsiaTheme="majorEastAsia" w:hAnsiTheme="majorHAnsi" w:cstheme="majorBidi"/>
      <w:color w:val="272727" w:themeColor="text1" w:themeTint="D8"/>
      <w:sz w:val="21"/>
      <w:szCs w:val="21"/>
      <w:lang w:val="lv-LV"/>
    </w:rPr>
  </w:style>
  <w:style w:type="character" w:customStyle="1" w:styleId="Heading9Char">
    <w:name w:val="Heading 9 Char"/>
    <w:basedOn w:val="DefaultParagraphFont"/>
    <w:link w:val="Heading9"/>
    <w:uiPriority w:val="9"/>
    <w:semiHidden/>
    <w:rsid w:val="00862199"/>
    <w:rPr>
      <w:rFonts w:asciiTheme="majorHAnsi" w:eastAsiaTheme="majorEastAsia" w:hAnsiTheme="majorHAnsi" w:cstheme="majorBidi"/>
      <w:i/>
      <w:iCs/>
      <w:color w:val="272727" w:themeColor="text1" w:themeTint="D8"/>
      <w:sz w:val="21"/>
      <w:szCs w:val="21"/>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843466">
      <w:bodyDiv w:val="1"/>
      <w:marLeft w:val="0"/>
      <w:marRight w:val="0"/>
      <w:marTop w:val="0"/>
      <w:marBottom w:val="0"/>
      <w:divBdr>
        <w:top w:val="none" w:sz="0" w:space="0" w:color="auto"/>
        <w:left w:val="none" w:sz="0" w:space="0" w:color="auto"/>
        <w:bottom w:val="none" w:sz="0" w:space="0" w:color="auto"/>
        <w:right w:val="none" w:sz="0" w:space="0" w:color="auto"/>
      </w:divBdr>
    </w:div>
    <w:div w:id="406616290">
      <w:bodyDiv w:val="1"/>
      <w:marLeft w:val="0"/>
      <w:marRight w:val="0"/>
      <w:marTop w:val="0"/>
      <w:marBottom w:val="0"/>
      <w:divBdr>
        <w:top w:val="none" w:sz="0" w:space="0" w:color="auto"/>
        <w:left w:val="none" w:sz="0" w:space="0" w:color="auto"/>
        <w:bottom w:val="none" w:sz="0" w:space="0" w:color="auto"/>
        <w:right w:val="none" w:sz="0" w:space="0" w:color="auto"/>
      </w:divBdr>
    </w:div>
    <w:div w:id="445735550">
      <w:bodyDiv w:val="1"/>
      <w:marLeft w:val="0"/>
      <w:marRight w:val="0"/>
      <w:marTop w:val="0"/>
      <w:marBottom w:val="0"/>
      <w:divBdr>
        <w:top w:val="none" w:sz="0" w:space="0" w:color="auto"/>
        <w:left w:val="none" w:sz="0" w:space="0" w:color="auto"/>
        <w:bottom w:val="none" w:sz="0" w:space="0" w:color="auto"/>
        <w:right w:val="none" w:sz="0" w:space="0" w:color="auto"/>
      </w:divBdr>
    </w:div>
    <w:div w:id="544610737">
      <w:bodyDiv w:val="1"/>
      <w:marLeft w:val="0"/>
      <w:marRight w:val="0"/>
      <w:marTop w:val="0"/>
      <w:marBottom w:val="0"/>
      <w:divBdr>
        <w:top w:val="none" w:sz="0" w:space="0" w:color="auto"/>
        <w:left w:val="none" w:sz="0" w:space="0" w:color="auto"/>
        <w:bottom w:val="none" w:sz="0" w:space="0" w:color="auto"/>
        <w:right w:val="none" w:sz="0" w:space="0" w:color="auto"/>
      </w:divBdr>
    </w:div>
    <w:div w:id="817724970">
      <w:bodyDiv w:val="1"/>
      <w:marLeft w:val="0"/>
      <w:marRight w:val="0"/>
      <w:marTop w:val="0"/>
      <w:marBottom w:val="0"/>
      <w:divBdr>
        <w:top w:val="none" w:sz="0" w:space="0" w:color="auto"/>
        <w:left w:val="none" w:sz="0" w:space="0" w:color="auto"/>
        <w:bottom w:val="none" w:sz="0" w:space="0" w:color="auto"/>
        <w:right w:val="none" w:sz="0" w:space="0" w:color="auto"/>
      </w:divBdr>
    </w:div>
    <w:div w:id="867835639">
      <w:bodyDiv w:val="1"/>
      <w:marLeft w:val="0"/>
      <w:marRight w:val="0"/>
      <w:marTop w:val="0"/>
      <w:marBottom w:val="0"/>
      <w:divBdr>
        <w:top w:val="none" w:sz="0" w:space="0" w:color="auto"/>
        <w:left w:val="none" w:sz="0" w:space="0" w:color="auto"/>
        <w:bottom w:val="none" w:sz="0" w:space="0" w:color="auto"/>
        <w:right w:val="none" w:sz="0" w:space="0" w:color="auto"/>
      </w:divBdr>
    </w:div>
    <w:div w:id="1220281838">
      <w:bodyDiv w:val="1"/>
      <w:marLeft w:val="0"/>
      <w:marRight w:val="0"/>
      <w:marTop w:val="0"/>
      <w:marBottom w:val="0"/>
      <w:divBdr>
        <w:top w:val="none" w:sz="0" w:space="0" w:color="auto"/>
        <w:left w:val="none" w:sz="0" w:space="0" w:color="auto"/>
        <w:bottom w:val="none" w:sz="0" w:space="0" w:color="auto"/>
        <w:right w:val="none" w:sz="0" w:space="0" w:color="auto"/>
      </w:divBdr>
    </w:div>
    <w:div w:id="1289624318">
      <w:bodyDiv w:val="1"/>
      <w:marLeft w:val="0"/>
      <w:marRight w:val="0"/>
      <w:marTop w:val="0"/>
      <w:marBottom w:val="0"/>
      <w:divBdr>
        <w:top w:val="none" w:sz="0" w:space="0" w:color="auto"/>
        <w:left w:val="none" w:sz="0" w:space="0" w:color="auto"/>
        <w:bottom w:val="none" w:sz="0" w:space="0" w:color="auto"/>
        <w:right w:val="none" w:sz="0" w:space="0" w:color="auto"/>
      </w:divBdr>
    </w:div>
    <w:div w:id="1586110636">
      <w:bodyDiv w:val="1"/>
      <w:marLeft w:val="0"/>
      <w:marRight w:val="0"/>
      <w:marTop w:val="0"/>
      <w:marBottom w:val="0"/>
      <w:divBdr>
        <w:top w:val="none" w:sz="0" w:space="0" w:color="auto"/>
        <w:left w:val="none" w:sz="0" w:space="0" w:color="auto"/>
        <w:bottom w:val="none" w:sz="0" w:space="0" w:color="auto"/>
        <w:right w:val="none" w:sz="0" w:space="0" w:color="auto"/>
      </w:divBdr>
      <w:divsChild>
        <w:div w:id="748117208">
          <w:marLeft w:val="0"/>
          <w:marRight w:val="0"/>
          <w:marTop w:val="0"/>
          <w:marBottom w:val="0"/>
          <w:divBdr>
            <w:top w:val="none" w:sz="0" w:space="0" w:color="auto"/>
            <w:left w:val="none" w:sz="0" w:space="0" w:color="auto"/>
            <w:bottom w:val="none" w:sz="0" w:space="0" w:color="auto"/>
            <w:right w:val="none" w:sz="0" w:space="0" w:color="auto"/>
          </w:divBdr>
        </w:div>
      </w:divsChild>
    </w:div>
    <w:div w:id="1612317168">
      <w:bodyDiv w:val="1"/>
      <w:marLeft w:val="0"/>
      <w:marRight w:val="0"/>
      <w:marTop w:val="0"/>
      <w:marBottom w:val="0"/>
      <w:divBdr>
        <w:top w:val="none" w:sz="0" w:space="0" w:color="auto"/>
        <w:left w:val="none" w:sz="0" w:space="0" w:color="auto"/>
        <w:bottom w:val="none" w:sz="0" w:space="0" w:color="auto"/>
        <w:right w:val="none" w:sz="0" w:space="0" w:color="auto"/>
      </w:divBdr>
      <w:divsChild>
        <w:div w:id="1912082138">
          <w:marLeft w:val="0"/>
          <w:marRight w:val="0"/>
          <w:marTop w:val="0"/>
          <w:marBottom w:val="0"/>
          <w:divBdr>
            <w:top w:val="none" w:sz="0" w:space="0" w:color="auto"/>
            <w:left w:val="none" w:sz="0" w:space="0" w:color="auto"/>
            <w:bottom w:val="none" w:sz="0" w:space="0" w:color="auto"/>
            <w:right w:val="none" w:sz="0" w:space="0" w:color="auto"/>
          </w:divBdr>
        </w:div>
      </w:divsChild>
    </w:div>
    <w:div w:id="1668702560">
      <w:bodyDiv w:val="1"/>
      <w:marLeft w:val="0"/>
      <w:marRight w:val="0"/>
      <w:marTop w:val="0"/>
      <w:marBottom w:val="0"/>
      <w:divBdr>
        <w:top w:val="none" w:sz="0" w:space="0" w:color="auto"/>
        <w:left w:val="none" w:sz="0" w:space="0" w:color="auto"/>
        <w:bottom w:val="none" w:sz="0" w:space="0" w:color="auto"/>
        <w:right w:val="none" w:sz="0" w:space="0" w:color="auto"/>
      </w:divBdr>
    </w:div>
    <w:div w:id="1802306955">
      <w:bodyDiv w:val="1"/>
      <w:marLeft w:val="0"/>
      <w:marRight w:val="0"/>
      <w:marTop w:val="0"/>
      <w:marBottom w:val="0"/>
      <w:divBdr>
        <w:top w:val="none" w:sz="0" w:space="0" w:color="auto"/>
        <w:left w:val="none" w:sz="0" w:space="0" w:color="auto"/>
        <w:bottom w:val="none" w:sz="0" w:space="0" w:color="auto"/>
        <w:right w:val="none" w:sz="0" w:space="0" w:color="auto"/>
      </w:divBdr>
    </w:div>
    <w:div w:id="1854881049">
      <w:bodyDiv w:val="1"/>
      <w:marLeft w:val="0"/>
      <w:marRight w:val="0"/>
      <w:marTop w:val="0"/>
      <w:marBottom w:val="0"/>
      <w:divBdr>
        <w:top w:val="none" w:sz="0" w:space="0" w:color="auto"/>
        <w:left w:val="none" w:sz="0" w:space="0" w:color="auto"/>
        <w:bottom w:val="none" w:sz="0" w:space="0" w:color="auto"/>
        <w:right w:val="none" w:sz="0" w:space="0" w:color="auto"/>
      </w:divBdr>
    </w:div>
    <w:div w:id="198234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zskat_x012b_ts xmlns="e0816706-aefa-4b84-a2cd-c26d9b0d342e">Nē</Izskat_x012b_ts>
    <_dlc_DocId xmlns="4a0a2c6c-57d0-4ae0-901a-69efec92ce00">NTYMEXTTXT4X-1627557066-3361</_dlc_DocId>
    <_dlc_DocIdUrl xmlns="4a0a2c6c-57d0-4ae0-901a-69efec92ce00">
      <Url>https://vietnes.lvm.lv/sites/lvmzdi/_layouts/15/DocIdRedir.aspx?ID=NTYMEXTTXT4X-1627557066-3361</Url>
      <Description>NTYMEXTTXT4X-1627557066-3361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7FC746843A0E2429909F91C8B500E91" ma:contentTypeVersion="10" ma:contentTypeDescription="Create a new document." ma:contentTypeScope="" ma:versionID="17ac17335574ef28d96afd10e7f0f7e8">
  <xsd:schema xmlns:xsd="http://www.w3.org/2001/XMLSchema" xmlns:xs="http://www.w3.org/2001/XMLSchema" xmlns:p="http://schemas.microsoft.com/office/2006/metadata/properties" xmlns:ns2="4a0a2c6c-57d0-4ae0-901a-69efec92ce00" xmlns:ns3="e0816706-aefa-4b84-a2cd-c26d9b0d342e" targetNamespace="http://schemas.microsoft.com/office/2006/metadata/properties" ma:root="true" ma:fieldsID="5bb316dcb2888f61c69ddcf4ec261877" ns2:_="" ns3:_="">
    <xsd:import namespace="4a0a2c6c-57d0-4ae0-901a-69efec92ce00"/>
    <xsd:import namespace="e0816706-aefa-4b84-a2cd-c26d9b0d342e"/>
    <xsd:element name="properties">
      <xsd:complexType>
        <xsd:sequence>
          <xsd:element name="documentManagement">
            <xsd:complexType>
              <xsd:all>
                <xsd:element ref="ns2:SharedWithUsers" minOccurs="0"/>
                <xsd:element ref="ns2:SharedWithDetails" minOccurs="0"/>
                <xsd:element ref="ns2:_dlc_DocId" minOccurs="0"/>
                <xsd:element ref="ns2:_dlc_DocIdUrl" minOccurs="0"/>
                <xsd:element ref="ns2:_dlc_DocIdPersistId" minOccurs="0"/>
                <xsd:element ref="ns3:Izskat_x012b_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0a2c6c-57d0-4ae0-901a-69efec92ce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0816706-aefa-4b84-a2cd-c26d9b0d342e" elementFormDefault="qualified">
    <xsd:import namespace="http://schemas.microsoft.com/office/2006/documentManagement/types"/>
    <xsd:import namespace="http://schemas.microsoft.com/office/infopath/2007/PartnerControls"/>
    <xsd:element name="Izskat_x012b_ts" ma:index="13" nillable="true" ma:displayName="Izskatīts" ma:default="Nē" ma:internalName="Izskat_x012b_ts">
      <xsd:simpleType>
        <xsd:restriction base="dms:Choice">
          <xsd:enumeration value="Jā"/>
          <xsd:enumeration value="Nē"/>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CED0DCD-C120-41E8-9301-A28184734ADC}">
  <ds:schemaRefs>
    <ds:schemaRef ds:uri="http://schemas.microsoft.com/office/2006/metadata/properties"/>
    <ds:schemaRef ds:uri="http://schemas.microsoft.com/office/infopath/2007/PartnerControls"/>
    <ds:schemaRef ds:uri="e0816706-aefa-4b84-a2cd-c26d9b0d342e"/>
    <ds:schemaRef ds:uri="4a0a2c6c-57d0-4ae0-901a-69efec92ce00"/>
  </ds:schemaRefs>
</ds:datastoreItem>
</file>

<file path=customXml/itemProps2.xml><?xml version="1.0" encoding="utf-8"?>
<ds:datastoreItem xmlns:ds="http://schemas.openxmlformats.org/officeDocument/2006/customXml" ds:itemID="{B2128851-BBFC-4529-9A89-248CB99D4CCC}">
  <ds:schemaRefs>
    <ds:schemaRef ds:uri="http://schemas.microsoft.com/sharepoint/v3/contenttype/forms"/>
  </ds:schemaRefs>
</ds:datastoreItem>
</file>

<file path=customXml/itemProps3.xml><?xml version="1.0" encoding="utf-8"?>
<ds:datastoreItem xmlns:ds="http://schemas.openxmlformats.org/officeDocument/2006/customXml" ds:itemID="{2FCFF174-B904-4F08-BA65-6B0EDD98439F}">
  <ds:schemaRefs>
    <ds:schemaRef ds:uri="http://schemas.openxmlformats.org/officeDocument/2006/bibliography"/>
  </ds:schemaRefs>
</ds:datastoreItem>
</file>

<file path=customXml/itemProps4.xml><?xml version="1.0" encoding="utf-8"?>
<ds:datastoreItem xmlns:ds="http://schemas.openxmlformats.org/officeDocument/2006/customXml" ds:itemID="{81C27756-201B-4BB5-A000-DC12FF09D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0a2c6c-57d0-4ae0-901a-69efec92ce00"/>
    <ds:schemaRef ds:uri="e0816706-aefa-4b84-a2cd-c26d9b0d34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8385F5-CBF5-4AF9-B93F-16FD0F7FBAE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7</Pages>
  <Words>11518</Words>
  <Characters>6566</Characters>
  <Application>Microsoft Office Word</Application>
  <DocSecurity>0</DocSecurity>
  <Lines>54</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Artūrs Putniņš</dc:creator>
  <cp:keywords/>
  <dc:description/>
  <cp:lastModifiedBy>Zane Ķipste</cp:lastModifiedBy>
  <cp:revision>161</cp:revision>
  <cp:lastPrinted>2019-03-15T09:00:00Z</cp:lastPrinted>
  <dcterms:created xsi:type="dcterms:W3CDTF">2026-06-30T11:42:00Z</dcterms:created>
  <dcterms:modified xsi:type="dcterms:W3CDTF">2026-07-20T09:41:00Z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0x010100E7FC746843A0E2429909F91C8B500E91</vt:lpwstr>
  </property>
  <property fmtid="{D5CDD505-2E9C-101B-9397-08002B2CF9AE}" pid="3" name="_dlc_DocIdItemGuid">
    <vt:lpwstr>982029c1-44c0-4ccc-9378-17fdc666c7ce</vt:lpwstr>
  </property>
</Properties>
</file>