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FC163" w14:textId="256B0C3A" w:rsidR="00B6589C" w:rsidRPr="009A3636" w:rsidRDefault="003310CC">
      <w:pPr>
        <w:jc w:val="center"/>
        <w:rPr>
          <w:rFonts w:asciiTheme="minorHAnsi" w:hAnsiTheme="minorHAnsi" w:cstheme="minorHAnsi"/>
          <w:b/>
          <w:bCs/>
          <w:caps/>
          <w:kern w:val="0"/>
          <w:sz w:val="22"/>
          <w:szCs w:val="22"/>
        </w:rPr>
      </w:pPr>
      <w:r w:rsidRPr="009A3636">
        <w:rPr>
          <w:rFonts w:asciiTheme="minorHAnsi" w:hAnsiTheme="minorHAnsi" w:cstheme="minorHAnsi"/>
          <w:b/>
          <w:bCs/>
          <w:caps/>
          <w:kern w:val="0"/>
          <w:sz w:val="22"/>
          <w:szCs w:val="22"/>
        </w:rPr>
        <w:t>tehniskā specifikācija / tehniskais un fina</w:t>
      </w:r>
      <w:r w:rsidR="00F31644" w:rsidRPr="009A3636">
        <w:rPr>
          <w:rFonts w:asciiTheme="minorHAnsi" w:hAnsiTheme="minorHAnsi" w:cstheme="minorHAnsi"/>
          <w:b/>
          <w:bCs/>
          <w:caps/>
          <w:kern w:val="0"/>
          <w:sz w:val="22"/>
          <w:szCs w:val="22"/>
        </w:rPr>
        <w:t>N</w:t>
      </w:r>
      <w:r w:rsidRPr="009A3636">
        <w:rPr>
          <w:rFonts w:asciiTheme="minorHAnsi" w:hAnsiTheme="minorHAnsi" w:cstheme="minorHAnsi"/>
          <w:b/>
          <w:bCs/>
          <w:caps/>
          <w:kern w:val="0"/>
          <w:sz w:val="22"/>
          <w:szCs w:val="22"/>
        </w:rPr>
        <w:t>šu piedāvājums</w:t>
      </w:r>
    </w:p>
    <w:p w14:paraId="53256CC0" w14:textId="0E43FC81" w:rsidR="002072B4" w:rsidRPr="009A3636" w:rsidRDefault="009A3636" w:rsidP="002072B4">
      <w:pPr>
        <w:spacing w:before="120"/>
        <w:jc w:val="center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A3636">
        <w:rPr>
          <w:rFonts w:asciiTheme="minorHAnsi" w:hAnsiTheme="minorHAnsi" w:cstheme="minorHAnsi"/>
          <w:b/>
          <w:bCs/>
          <w:caps/>
          <w:sz w:val="22"/>
          <w:szCs w:val="22"/>
        </w:rPr>
        <w:t>2</w:t>
      </w:r>
      <w:r w:rsidR="003310CC" w:rsidRPr="009A3636">
        <w:rPr>
          <w:rFonts w:asciiTheme="minorHAnsi" w:hAnsiTheme="minorHAnsi" w:cstheme="minorHAnsi"/>
          <w:b/>
          <w:bCs/>
          <w:caps/>
          <w:sz w:val="22"/>
          <w:szCs w:val="22"/>
        </w:rPr>
        <w:t>. daļa “</w:t>
      </w:r>
      <w:proofErr w:type="gramStart"/>
      <w:r w:rsidR="00245128" w:rsidRPr="009A3636">
        <w:rPr>
          <w:rFonts w:asciiTheme="minorHAnsi" w:hAnsiTheme="minorHAnsi" w:cstheme="minorHAnsi"/>
          <w:b/>
          <w:bCs/>
          <w:caps/>
          <w:sz w:val="22"/>
          <w:szCs w:val="22"/>
        </w:rPr>
        <w:t>JAUN</w:t>
      </w:r>
      <w:r w:rsidR="00555D59" w:rsidRPr="009A3636">
        <w:rPr>
          <w:rFonts w:asciiTheme="minorHAnsi" w:hAnsiTheme="minorHAnsi" w:cstheme="minorHAnsi"/>
          <w:b/>
          <w:bCs/>
          <w:caps/>
          <w:sz w:val="22"/>
          <w:szCs w:val="22"/>
        </w:rPr>
        <w:t>s</w:t>
      </w:r>
      <w:r w:rsidR="00245128" w:rsidRPr="009A3636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MALDI</w:t>
      </w:r>
      <w:proofErr w:type="gramEnd"/>
      <w:r w:rsidR="00245128" w:rsidRPr="009A3636">
        <w:rPr>
          <w:rFonts w:asciiTheme="minorHAnsi" w:hAnsiTheme="minorHAnsi" w:cstheme="minorHAnsi"/>
          <w:b/>
          <w:bCs/>
          <w:caps/>
          <w:sz w:val="22"/>
          <w:szCs w:val="22"/>
        </w:rPr>
        <w:t>-TOF MASSPEKTOMETRS MIKROORGANISMU IDENTIFIKĀCIJAI</w:t>
      </w:r>
      <w:r w:rsidR="00F506ED" w:rsidRPr="009A3636">
        <w:rPr>
          <w:rFonts w:asciiTheme="minorHAnsi" w:hAnsiTheme="minorHAnsi" w:cstheme="minorHAnsi"/>
          <w:b/>
          <w:bCs/>
          <w:caps/>
          <w:sz w:val="22"/>
          <w:szCs w:val="22"/>
        </w:rPr>
        <w:t>”</w:t>
      </w:r>
      <w:r w:rsidR="00DD3A79" w:rsidRPr="009A3636">
        <w:rPr>
          <w:rFonts w:asciiTheme="minorHAnsi" w:hAnsiTheme="minorHAnsi" w:cstheme="minorHAnsi"/>
          <w:b/>
          <w:bCs/>
          <w:caps/>
          <w:sz w:val="22"/>
          <w:szCs w:val="22"/>
        </w:rPr>
        <w:t>,</w:t>
      </w:r>
    </w:p>
    <w:p w14:paraId="388006BF" w14:textId="1893F6CF" w:rsidR="00B6589C" w:rsidRPr="009A3636" w:rsidRDefault="00B6589C" w:rsidP="00563D0B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46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0"/>
        <w:gridCol w:w="5903"/>
        <w:gridCol w:w="1311"/>
        <w:gridCol w:w="3648"/>
        <w:gridCol w:w="1110"/>
      </w:tblGrid>
      <w:tr w:rsidR="00555D59" w:rsidRPr="009A3636" w14:paraId="739008FA" w14:textId="77777777" w:rsidTr="004522FE">
        <w:trPr>
          <w:trHeight w:val="715"/>
          <w:tblHeader/>
          <w:jc w:val="center"/>
        </w:trPr>
        <w:tc>
          <w:tcPr>
            <w:tcW w:w="2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F10C" w14:textId="77777777" w:rsidR="00555D59" w:rsidRPr="009A3636" w:rsidRDefault="00555D5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A363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Tehniskā specifikācija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9928" w14:textId="77777777" w:rsidR="00555D59" w:rsidRPr="009A3636" w:rsidRDefault="00555D5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A363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Daudzums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5220" w14:textId="77777777" w:rsidR="00555D59" w:rsidRPr="009A3636" w:rsidRDefault="00555D5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A363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Tehniskais piedāvājums</w:t>
            </w:r>
          </w:p>
          <w:p w14:paraId="1EBB7461" w14:textId="77777777" w:rsidR="00555D59" w:rsidRPr="009A3636" w:rsidRDefault="00555D59" w:rsidP="006E63DD">
            <w:pPr>
              <w:spacing w:line="256" w:lineRule="auto"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9A3636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Pretendenta piedāvātās iekārtas apraksts, ražotājs, marka, citi parametri atbilstoši tehniskajai specifikācijai. Atsauce uz iekārtas raksturojošās dokumentācijas lpp. vai </w:t>
            </w:r>
            <w:proofErr w:type="spellStart"/>
            <w:r w:rsidRPr="009A3636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linku</w:t>
            </w:r>
            <w:proofErr w:type="spellEnd"/>
            <w:r w:rsidRPr="009A3636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/saiti, kur atrodama informācija par iekārtas atbilstību katrai prasībai. </w:t>
            </w:r>
          </w:p>
          <w:p w14:paraId="179D8A01" w14:textId="263D74ED" w:rsidR="00555D59" w:rsidRPr="009A3636" w:rsidRDefault="00555D59" w:rsidP="006E63DD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A363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Iekārtas kopējais elektroenerģijas patēriņš kWh, (iekārtas jauda W):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735D" w14:textId="303F6A79" w:rsidR="00555D59" w:rsidRPr="009A3636" w:rsidRDefault="00555D5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A363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Summa EUR bez PVN</w:t>
            </w:r>
          </w:p>
        </w:tc>
      </w:tr>
      <w:tr w:rsidR="00555D59" w:rsidRPr="009A3636" w14:paraId="3BB569F3" w14:textId="77777777" w:rsidTr="004522FE">
        <w:trPr>
          <w:jc w:val="center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E43D" w14:textId="77777777" w:rsidR="00555D59" w:rsidRPr="009A3636" w:rsidRDefault="00555D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A3636">
              <w:rPr>
                <w:rFonts w:asciiTheme="minorHAnsi" w:hAnsiTheme="minorHAnsi" w:cstheme="minorHAnsi"/>
                <w:sz w:val="22"/>
                <w:szCs w:val="22"/>
              </w:rPr>
              <w:t>Komplektācija un tehniskās prasības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820D" w14:textId="1C2BCBBD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proofErr w:type="gramStart"/>
            <w:r w:rsidRPr="009A3636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Jauns MALDI</w:t>
            </w:r>
            <w:proofErr w:type="gramEnd"/>
            <w:r w:rsidRPr="009A3636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 xml:space="preserve">-TOF </w:t>
            </w:r>
            <w:proofErr w:type="spellStart"/>
            <w:r w:rsidRPr="009A3636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masspektometrs</w:t>
            </w:r>
            <w:proofErr w:type="spellEnd"/>
            <w:r w:rsidRPr="009A3636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 xml:space="preserve"> mikroorganismu identifikācijai</w:t>
            </w:r>
          </w:p>
          <w:p w14:paraId="4039C19C" w14:textId="2FB25415" w:rsidR="00555D59" w:rsidRPr="009A3636" w:rsidRDefault="00555D59" w:rsidP="00555D59">
            <w:pPr>
              <w:pStyle w:val="ListParagraph"/>
              <w:numPr>
                <w:ilvl w:val="0"/>
                <w:numId w:val="17"/>
              </w:numPr>
              <w:spacing w:after="120"/>
              <w:jc w:val="both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9A3636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Masspektrometra</w:t>
            </w:r>
            <w:proofErr w:type="spellEnd"/>
            <w:r w:rsidRPr="009A3636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 parametri</w:t>
            </w:r>
          </w:p>
          <w:p w14:paraId="6E89071F" w14:textId="6F313804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1.1 Masu diapazons vismaz līdz 500 000 m/z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Da</w:t>
            </w:r>
            <w:proofErr w:type="spellEnd"/>
          </w:p>
          <w:p w14:paraId="02741F54" w14:textId="6D55A0AC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1.2 Jābūt iespējai reģistrēt spektrus pozitīvas un negatīvas jonizācijas režīmā</w:t>
            </w:r>
          </w:p>
          <w:p w14:paraId="40C6D7F8" w14:textId="1A91907D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1.3 Masas mērījumu pareizība lineārā režīmā:</w:t>
            </w:r>
          </w:p>
          <w:p w14:paraId="51516609" w14:textId="4F77DF1B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1.3.1 ≤200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ppm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ar ārējo kalibrēšanu</w:t>
            </w:r>
          </w:p>
          <w:p w14:paraId="7D28CAA4" w14:textId="33A08B40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1.3.2 ≤150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ppm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ar iekšējo kalibrēšanu</w:t>
            </w:r>
          </w:p>
          <w:p w14:paraId="011F8792" w14:textId="44A25159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1.4 Pozitīvajā jonizācijas režīmā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masasspektra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izšķirtspēja (pilns platums pusē no maksimuma,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full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width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at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half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maximum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, FWHM):</w:t>
            </w:r>
          </w:p>
          <w:p w14:paraId="0F6ED05A" w14:textId="77777777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1.4.1 Peptīdam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bombezīns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(m/z 1 619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Da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) ≥2 000 FWHM </w:t>
            </w:r>
          </w:p>
          <w:p w14:paraId="40F25B8B" w14:textId="5E8C8815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1.4.2 Insulīns (m/z 5 734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Da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) ≥400 FWHM</w:t>
            </w:r>
          </w:p>
          <w:p w14:paraId="4BEA3016" w14:textId="2FF606B7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1.4.3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Mioglobīns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M2+ (m/z 8 476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Da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) ≥600 FWHM</w:t>
            </w:r>
          </w:p>
          <w:p w14:paraId="45F5E5AC" w14:textId="47CB1A5D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1.4.4 Citohroms C (m/z 12 361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Da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) ≥700 FWHM</w:t>
            </w:r>
          </w:p>
          <w:p w14:paraId="00C35B00" w14:textId="0BE38CE3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lastRenderedPageBreak/>
              <w:t xml:space="preserve">1.4.5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Mioglobīns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(m/z 16 952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Da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) ≥800 FWHM</w:t>
            </w:r>
          </w:p>
          <w:p w14:paraId="0B63A28A" w14:textId="4728D92D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1.5 Negatīvajā jonizācijas režīmā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masasspektra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izšķirtspēja (pilns platums pusē no maksimuma,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full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width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at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half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maximum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, FWHM):</w:t>
            </w:r>
          </w:p>
          <w:p w14:paraId="3D7BDC78" w14:textId="7CFE54CB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Angiotenzīns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II (m/z 1 045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Da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) ≥1 500 FWHM</w:t>
            </w:r>
          </w:p>
          <w:p w14:paraId="62336CAC" w14:textId="1792648B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1.6 Jonizācijas paātrinājums:</w:t>
            </w:r>
          </w:p>
          <w:p w14:paraId="08A415AA" w14:textId="68A6C41F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1.6.1 Pozitīvajā jonizācijas režīmā vairāk par +15 kV</w:t>
            </w:r>
          </w:p>
          <w:p w14:paraId="332808CF" w14:textId="077B7656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1.6.2 Negatīvajā jonizācijas režīmā vismaz -15 kV</w:t>
            </w:r>
          </w:p>
          <w:p w14:paraId="5B0B8C0C" w14:textId="267765F5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1.7 Automātisks jonizācijas avota tīrīšanas laiks ≤15 min vai “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cleaning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free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” (“tīrīšanas brīvs”) jonu avots</w:t>
            </w:r>
          </w:p>
          <w:p w14:paraId="54641381" w14:textId="4D8F41FE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1.8 Maksimālais datu iegūšanas ātrums ≥200Hz</w:t>
            </w:r>
          </w:p>
          <w:p w14:paraId="34015A3E" w14:textId="7814EACC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1.9 Lāzers</w:t>
            </w:r>
          </w:p>
          <w:p w14:paraId="453EC233" w14:textId="4A9EAC66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1.9.1 Viļņa garums λ=355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nm</w:t>
            </w:r>
            <w:proofErr w:type="spellEnd"/>
          </w:p>
          <w:p w14:paraId="7A373478" w14:textId="5D766EDF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1.9.2 Frekvence vismaz līdz 200 Hz</w:t>
            </w:r>
          </w:p>
          <w:p w14:paraId="2D430ECA" w14:textId="310AE53A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1.9.3 Minimālais impulsu skaits līdz avota nomaiņai ≥4×108</w:t>
            </w:r>
          </w:p>
          <w:p w14:paraId="5C500925" w14:textId="03DEBAFB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1.10 Bez-eļļas vakuuma sūknis</w:t>
            </w:r>
          </w:p>
          <w:p w14:paraId="57E257CF" w14:textId="77777777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</w:p>
          <w:p w14:paraId="0CCD0794" w14:textId="3E9AE047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1.11 </w:t>
            </w:r>
            <w:r w:rsid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MALDI-TOF</w:t>
            </w: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iekārtas svars ne lielāks par 120 kg</w:t>
            </w:r>
            <w:r w:rsidR="004522FE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</w:t>
            </w:r>
          </w:p>
          <w:p w14:paraId="419C3899" w14:textId="620549A5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lastRenderedPageBreak/>
              <w:t>1.12 MALDI izmēri ne lielāki par 70 cm × 90 cm × 140 cm</w:t>
            </w:r>
            <w:r w:rsidR="004522FE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(</w:t>
            </w:r>
            <w:r w:rsidR="004522FE" w:rsidRPr="004522FE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+/- 10 cm</w:t>
            </w:r>
            <w:r w:rsidR="004522FE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)</w:t>
            </w: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(garums x platums x augstums), novietojams uz galda.</w:t>
            </w:r>
          </w:p>
          <w:p w14:paraId="3E9E13D1" w14:textId="4798E2F0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1.13 Iekārta paredzēta darbībai 15-30 °C vai plašākā temperatūras diapazonā</w:t>
            </w:r>
          </w:p>
          <w:p w14:paraId="7E88E76F" w14:textId="4F46E854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1.14 Iekārtai jābūt visiem drošības marķējumiem un visiem attiecīgajiem papildu marķējumiem angļu valodā</w:t>
            </w:r>
          </w:p>
          <w:p w14:paraId="1E7DD6DD" w14:textId="343A4D47" w:rsidR="00555D59" w:rsidRPr="009A3636" w:rsidRDefault="00555D59" w:rsidP="00555D59">
            <w:pPr>
              <w:pStyle w:val="ListParagraph"/>
              <w:numPr>
                <w:ilvl w:val="0"/>
                <w:numId w:val="17"/>
              </w:numPr>
              <w:spacing w:after="120"/>
              <w:jc w:val="both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9A3636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Programmatūra un vadība: </w:t>
            </w:r>
          </w:p>
          <w:p w14:paraId="6614B355" w14:textId="77777777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</w:p>
          <w:p w14:paraId="06B50F81" w14:textId="6E4BC1DE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2.1 </w:t>
            </w:r>
            <w:proofErr w:type="spellStart"/>
            <w:proofErr w:type="gram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Priekšinstalēts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,</w:t>
            </w:r>
            <w:proofErr w:type="gram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darbojas ar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Windows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10 vai līdzvērtīgu operētājsistēmu. Nokomplektēts ar datoru ( ≥1 TB cietais disks, vismaz 16 gigabaitu brīvpiekļuves atmiņa vai atbilstoši ražotāja specifikācijai), monitoru ( ≥19 collu krāsu LCD plakanā ekrāna vai atbilstoši ražotāja specifikācijai), pele, klaviatūra.</w:t>
            </w:r>
          </w:p>
          <w:p w14:paraId="558508AB" w14:textId="33C7F3FE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2.2 Nokomplektēta ar ražotāja atbilstošām </w:t>
            </w:r>
            <w:proofErr w:type="gram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datorprogrammatūrām- ie</w:t>
            </w:r>
            <w:proofErr w:type="gram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kārtas vadībai; proteīnu peptīdu, polimēru vai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oligonukleotīdu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masas spektra iegūšanai, to datu apstrādei un analizēšanai.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Masspektra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failus var importēt, eksportēt. Programmas pēc nepieciešamības ir atjaunojamas.</w:t>
            </w:r>
          </w:p>
          <w:p w14:paraId="1757991E" w14:textId="77777777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</w:p>
          <w:p w14:paraId="1F078E65" w14:textId="529E03A9" w:rsidR="00555D59" w:rsidRPr="009A3636" w:rsidRDefault="00555D59" w:rsidP="00555D59">
            <w:pPr>
              <w:pStyle w:val="ListParagraph"/>
              <w:numPr>
                <w:ilvl w:val="0"/>
                <w:numId w:val="17"/>
              </w:numPr>
              <w:spacing w:after="120"/>
              <w:jc w:val="both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9A3636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Mikroorganismu identifikācijas bibliotēka:</w:t>
            </w:r>
          </w:p>
          <w:p w14:paraId="41CC14BC" w14:textId="10F178AC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lastRenderedPageBreak/>
              <w:t>3.1 Lokāli instalēta datu bāzes bibliotēkas programmatūra ar viegli saprotamu paraugu reģistrāciju, mikroorganismu identifikācijas rezultātu ticamības skaidrojumiem</w:t>
            </w:r>
          </w:p>
          <w:p w14:paraId="2BC4568F" w14:textId="1AAF2944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3.2 Nodrošina ātru mikroorganismu identifikāciju, 100 paraugi </w:t>
            </w:r>
            <w:proofErr w:type="gram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mazāk kā</w:t>
            </w:r>
            <w:proofErr w:type="gram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2 h laikā</w:t>
            </w:r>
          </w:p>
          <w:p w14:paraId="0060EB51" w14:textId="4CCED3D1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3.3 Identifikācijas bibliotēka/s sastāv no pārtikas, vides,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veterinārklīniskajiem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un klīniskajiem references baktēriju, raugu,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pelējumsēņu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celmu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masspektriem</w:t>
            </w:r>
            <w:proofErr w:type="spellEnd"/>
          </w:p>
          <w:p w14:paraId="06F8EEEA" w14:textId="35A0E905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3.4 Identifikācijas bibliotēkā/s ir vairāk par 4000 mikroorganismu sugām (to skaitā baktērijas, raugi un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pelējumsēnes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)</w:t>
            </w:r>
          </w:p>
          <w:p w14:paraId="004DA23F" w14:textId="79183476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3.5 RUO (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research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use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only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, tikai pētniecības vajadzībām) datu bāzes bibliotēka kā galvenā identifikācijas bibliotēka</w:t>
            </w:r>
          </w:p>
          <w:p w14:paraId="62A1CEA8" w14:textId="30A1964B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3.6 Var veidot paši savu identifikācijas bibliotēku pētniecības nepieciešamībai ar atbilstošu ražotāja programmatūras palīdzību</w:t>
            </w:r>
          </w:p>
          <w:p w14:paraId="24E5F681" w14:textId="7C57F233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3.5 Iespēja, ja sistēmas konfigurācija pieļauj, papildus</w:t>
            </w:r>
            <w:r w:rsidR="00FA674C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var</w:t>
            </w: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</w:t>
            </w:r>
          </w:p>
          <w:p w14:paraId="36229BC0" w14:textId="7F7015B3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pievienot IVD (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in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vitro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diagnostika) baktēriju bibliotēku</w:t>
            </w:r>
          </w:p>
          <w:p w14:paraId="4AB70B59" w14:textId="77777777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</w:p>
          <w:p w14:paraId="7836B0FA" w14:textId="387EA0A4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lastRenderedPageBreak/>
              <w:t>3.8 Visām instalētajām bibliotēkas identifikācijas datu bāzēm un to moduļiem tiek nodrošināts vismaz viens bezmaksas šo bibliotēku sistēmu papildus atjauninājums.</w:t>
            </w:r>
          </w:p>
          <w:p w14:paraId="5A4BD50B" w14:textId="0A6A5799" w:rsidR="00555D59" w:rsidRPr="009A3636" w:rsidRDefault="00555D59" w:rsidP="00555D59">
            <w:pPr>
              <w:pStyle w:val="ListParagraph"/>
              <w:numPr>
                <w:ilvl w:val="0"/>
                <w:numId w:val="17"/>
              </w:numPr>
              <w:spacing w:after="120"/>
              <w:jc w:val="both"/>
              <w:rPr>
                <w:rFonts w:eastAsia="Times New Roman" w:cstheme="minorHAnsi"/>
                <w:color w:val="000000"/>
                <w:lang w:eastAsia="en-GB"/>
              </w:rPr>
            </w:pPr>
            <w:r w:rsidRPr="009A3636">
              <w:rPr>
                <w:rFonts w:eastAsia="Times New Roman" w:cstheme="minorHAnsi"/>
                <w:color w:val="000000"/>
                <w:lang w:eastAsia="en-GB"/>
              </w:rPr>
              <w:t>Komplektācija</w:t>
            </w:r>
          </w:p>
          <w:p w14:paraId="04850A8A" w14:textId="42894BA8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4.1 Iekļauj komplektus, kas nepieciešami darbu uzsākšanai:</w:t>
            </w:r>
          </w:p>
          <w:p w14:paraId="27CBAEF7" w14:textId="1940693C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4.1.1 </w:t>
            </w:r>
            <w:proofErr w:type="gram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Atbilstošas MALDI iekārtai</w:t>
            </w:r>
            <w:proofErr w:type="gram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atkārtoti lietojamās, pulēta tērauda objekta plates (2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gab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), paredzētas vairāk par 80 paraugiem vienā identifikācijas reizē VAI 4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gab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, ja MALDI-TOF vienā reizē spēj analizēt ne mazāk kā 48 paraugus;</w:t>
            </w:r>
          </w:p>
          <w:p w14:paraId="66266EBE" w14:textId="315747ED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4.1.2 Atbilstoša matrica, ko izmanto mikroorganismu identifikācijas spektra iegūšanai;</w:t>
            </w:r>
          </w:p>
          <w:p w14:paraId="3634B5B1" w14:textId="28284CEA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4.1.3 Standarti </w:t>
            </w:r>
            <w:proofErr w:type="spellStart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masspektometra</w:t>
            </w:r>
            <w:proofErr w:type="spellEnd"/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kalibrēšanai.</w:t>
            </w:r>
          </w:p>
          <w:p w14:paraId="27BC9F4E" w14:textId="77777777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4.2 Visi nepieciešamie palīgmateriāli - matrica, kalibrēšanas standarts, un ķīmiskie reaģenti to pagatavošanai pēc ražotāja instrukcijas, vismaz 1000 paraugu identifikācijas apstrādei.</w:t>
            </w:r>
          </w:p>
          <w:p w14:paraId="1AE6227F" w14:textId="0DE8BA7E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071C" w14:textId="77777777" w:rsidR="00555D59" w:rsidRPr="009A3636" w:rsidRDefault="00555D59" w:rsidP="0052430F">
            <w:pPr>
              <w:spacing w:before="2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A363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8DA0" w14:textId="77777777" w:rsidR="00555D59" w:rsidRPr="009A3636" w:rsidRDefault="00555D5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DFEE" w14:textId="77777777" w:rsidR="00555D59" w:rsidRPr="009A3636" w:rsidRDefault="00555D5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D59" w:rsidRPr="009A3636" w14:paraId="582CE4C8" w14:textId="77777777" w:rsidTr="004522FE">
        <w:trPr>
          <w:trHeight w:val="510"/>
          <w:jc w:val="center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3BE2" w14:textId="77777777" w:rsidR="00555D59" w:rsidRPr="009A3636" w:rsidRDefault="00555D59" w:rsidP="00861C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E04F" w14:textId="30FD638E" w:rsidR="00555D59" w:rsidRPr="009A3636" w:rsidRDefault="00555D59" w:rsidP="00555D59">
            <w:pPr>
              <w:widowControl/>
              <w:tabs>
                <w:tab w:val="num" w:pos="531"/>
              </w:tabs>
              <w:spacing w:after="120"/>
              <w:jc w:val="both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Iekārtas kopējais elektroenerģijas patēriņš kWh, (iekārtas jauda W):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76B2C" w14:textId="77777777" w:rsidR="00555D59" w:rsidRPr="009A3636" w:rsidRDefault="00555D59" w:rsidP="00861C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93C5" w14:textId="77777777" w:rsidR="00555D59" w:rsidRPr="009A3636" w:rsidRDefault="00555D59" w:rsidP="00861C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379D" w14:textId="77777777" w:rsidR="00555D59" w:rsidRPr="009A3636" w:rsidRDefault="00555D59" w:rsidP="00861C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D59" w:rsidRPr="009A3636" w14:paraId="2AF91794" w14:textId="77777777" w:rsidTr="004522FE">
        <w:trPr>
          <w:jc w:val="center"/>
        </w:trPr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72857" w14:textId="77777777" w:rsidR="00555D59" w:rsidRPr="009A3636" w:rsidRDefault="00555D5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A36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Citas prasības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8EF7" w14:textId="5D145572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Iekārtai ir jābūt derīgai lietošanai Eiropas sprieguma diapazonā (nomināls 100-240V AC 50Hz)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464A2" w14:textId="77777777" w:rsidR="00555D59" w:rsidRPr="009A3636" w:rsidRDefault="00555D5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5D67" w14:textId="77777777" w:rsidR="00555D59" w:rsidRPr="009A3636" w:rsidRDefault="00555D5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8F2D2" w14:textId="77777777" w:rsidR="00555D59" w:rsidRPr="009A3636" w:rsidRDefault="00555D5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D59" w:rsidRPr="009A3636" w14:paraId="064A581A" w14:textId="77777777" w:rsidTr="004522FE">
        <w:trPr>
          <w:jc w:val="center"/>
        </w:trPr>
        <w:tc>
          <w:tcPr>
            <w:tcW w:w="5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8E78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5A59" w14:textId="2BC7CFE8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CE marķējums un CE sertifikāts visai sistēmai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DF07B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8AF4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8DD31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D59" w:rsidRPr="009A3636" w14:paraId="60E77632" w14:textId="77777777" w:rsidTr="004522FE">
        <w:trPr>
          <w:jc w:val="center"/>
        </w:trPr>
        <w:tc>
          <w:tcPr>
            <w:tcW w:w="5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BBF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E9F1" w14:textId="1ED5B13C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Garantijas termiņš vismaz 24 (divdesmit četri) mēneši no iekārtas uzstādīšanas brīža</w:t>
            </w:r>
            <w:r w:rsid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un pieņemšanas – nodošanas akta parakstīšanas</w:t>
            </w: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.</w:t>
            </w:r>
          </w:p>
          <w:p w14:paraId="5D397577" w14:textId="33D3082C" w:rsidR="00555D59" w:rsidRPr="006D458F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6D458F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Garantijas laikā veic pēc ražotāja rekomendācijām iekārtas ikgadējo apkopi, kalibrēšanu, attiecīgās izmaksas jāparedz finanšu piedāvājumā.</w:t>
            </w:r>
          </w:p>
          <w:p w14:paraId="6C6D8B8B" w14:textId="06FD05C5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Garantijas laikā bezmaksas remonts.</w:t>
            </w:r>
          </w:p>
          <w:p w14:paraId="6A539A20" w14:textId="0B13659C" w:rsidR="004522FE" w:rsidRPr="004522FE" w:rsidRDefault="004522FE" w:rsidP="004522FE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4522FE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Garantijas periodā jānodrošina pilna tehniskā apkalpošana. Iekārtas darbības traucējumu gadījumā pēc Pasūtītāja pieteikuma saņemšanas kvalificēta servisa inženiera ierašanās laikam jābūt:</w:t>
            </w:r>
          </w:p>
          <w:p w14:paraId="2BF0A429" w14:textId="5AAE56B8" w:rsidR="004522FE" w:rsidRPr="004522FE" w:rsidRDefault="004522FE" w:rsidP="004522FE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4522FE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ne ilgākam par 48 stundām, ja servisu nodrošina inženieris no Latvijas;</w:t>
            </w:r>
          </w:p>
          <w:p w14:paraId="5983C14C" w14:textId="49D67729" w:rsidR="004522FE" w:rsidRPr="009A3636" w:rsidRDefault="004522FE" w:rsidP="004522FE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4522FE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ne ilgākam par 2 nedēļām, ja servisu nodrošina ražotāja sertificēts inženieris no ārvalstīm.</w:t>
            </w:r>
          </w:p>
          <w:p w14:paraId="15F7601E" w14:textId="3FA530B2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Piekļuve ražotāja programmatūras un bibliotēku atjauninājumiem.</w:t>
            </w:r>
          </w:p>
          <w:p w14:paraId="5F629E4B" w14:textId="77777777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Garantijas laikā jānodrošina instalēto datu bāzu bibliotēku un to moduļu atjauninājums.</w:t>
            </w:r>
          </w:p>
          <w:p w14:paraId="61A9E477" w14:textId="77777777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</w:p>
          <w:p w14:paraId="5773D2FC" w14:textId="022DC394" w:rsidR="00555D59" w:rsidRPr="009A3636" w:rsidRDefault="00555D59" w:rsidP="00555D59">
            <w:pPr>
              <w:widowControl/>
              <w:tabs>
                <w:tab w:val="num" w:pos="105"/>
                <w:tab w:val="left" w:pos="428"/>
              </w:tabs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Iespēja nodrošināt pilnvērtīgu sistēmas uzturēšanu sadarbībā ar ražotāja sertificētu servisa </w:t>
            </w:r>
            <w:r w:rsidR="00633C48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centru, piesaistot inženieri, kam ir attiecīgs sertifikāts</w:t>
            </w: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FB05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B0C0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2DA8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D59" w:rsidRPr="009A3636" w14:paraId="4822321C" w14:textId="77777777" w:rsidTr="004522FE">
        <w:trPr>
          <w:jc w:val="center"/>
        </w:trPr>
        <w:tc>
          <w:tcPr>
            <w:tcW w:w="5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0065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0FB6" w14:textId="1FD4F503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Piegādājamā iekārta un tās moduļi ir jauni un nav iepriekš ekspluatēti.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C9E0B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FF89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EA023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D59" w:rsidRPr="009A3636" w14:paraId="2E354613" w14:textId="77777777" w:rsidTr="004522FE">
        <w:trPr>
          <w:jc w:val="center"/>
        </w:trPr>
        <w:tc>
          <w:tcPr>
            <w:tcW w:w="5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6629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180C" w14:textId="282D9142" w:rsidR="00555D59" w:rsidRPr="009A3636" w:rsidRDefault="009A5408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Pēc iekārtas uzstādīšanas Piegādātājs apmāca</w:t>
            </w:r>
            <w:r w:rsidR="00555D59"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vismaz 4 (četrus) Pasūtītāja operatorus</w:t>
            </w:r>
            <w:r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. Apmācības tiek nodrošinātas Pasūtītāja telpās, kur ir uzstādīta iekārta</w:t>
            </w:r>
            <w:r w:rsidR="004522FE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(</w:t>
            </w:r>
            <w:r w:rsidR="006D458F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 viena </w:t>
            </w:r>
            <w:r w:rsidR="004522FE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mēneša laikā pēc iekārtas uzstādīšanas)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16671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CDF9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F60E7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D59" w:rsidRPr="009A3636" w14:paraId="609818A3" w14:textId="77777777" w:rsidTr="004522FE">
        <w:trPr>
          <w:trHeight w:val="454"/>
          <w:jc w:val="center"/>
        </w:trPr>
        <w:tc>
          <w:tcPr>
            <w:tcW w:w="5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D3C4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E97C" w14:textId="5868CDEA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Piegādātājs veic iekārtu piegādi, uzstādīšanu un </w:t>
            </w:r>
            <w:r w:rsidR="009A5408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 xml:space="preserve">lietotāju </w:t>
            </w: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apmācības, programmatūras instalāciju un konfigurāciju.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C0772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929A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FF573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D59" w:rsidRPr="009A3636" w14:paraId="3A5D7CC3" w14:textId="77777777" w:rsidTr="004522FE">
        <w:trPr>
          <w:jc w:val="center"/>
        </w:trPr>
        <w:tc>
          <w:tcPr>
            <w:tcW w:w="5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405D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305C" w14:textId="2F8808BA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Tiek nodrošināta iekārtas un programmatūras lietošanas instrukcija angļu valodā vai latviešu valodā.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2DF0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14F9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7C19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D59" w:rsidRPr="009A3636" w14:paraId="2E617D0D" w14:textId="77777777" w:rsidTr="004522FE">
        <w:trPr>
          <w:jc w:val="center"/>
        </w:trPr>
        <w:tc>
          <w:tcPr>
            <w:tcW w:w="5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2B3D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9103" w14:textId="14800AA0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Aplikāciju un metodisko risinājumu atbalsts no ražotāja puses.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EF5E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A35E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E0AA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D59" w:rsidRPr="009A3636" w14:paraId="296A8AA6" w14:textId="77777777" w:rsidTr="004522FE">
        <w:trPr>
          <w:jc w:val="center"/>
        </w:trPr>
        <w:tc>
          <w:tcPr>
            <w:tcW w:w="5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B881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18E9" w14:textId="7E7C00E1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Piegādātājs nodrošina Preces iepakojuma utilizāciju videi draudzīgā veidā par saviem līdzekļiem.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79C9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F761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42B9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D59" w:rsidRPr="009A3636" w14:paraId="1129C785" w14:textId="77777777" w:rsidTr="004522FE">
        <w:trPr>
          <w:jc w:val="center"/>
        </w:trPr>
        <w:tc>
          <w:tcPr>
            <w:tcW w:w="5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7F84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A073" w14:textId="69186D41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Iekārtas sistēmas testa rezultātus Piegādātājs dokumentē pieņemšanas protokolā, ko paraksta Pasūtītājs.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5024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525C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095B" w14:textId="77777777" w:rsidR="00555D59" w:rsidRPr="009A3636" w:rsidRDefault="00555D59" w:rsidP="00B6504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D59" w:rsidRPr="009A3636" w14:paraId="6F704178" w14:textId="77777777" w:rsidTr="004522FE">
        <w:trPr>
          <w:jc w:val="center"/>
        </w:trPr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74262" w14:textId="096786D5" w:rsidR="00555D59" w:rsidRPr="009A3636" w:rsidRDefault="00555D5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A36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Plānotais piegādes termiņš</w:t>
            </w: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87E6" w14:textId="24274817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</w:pPr>
            <w:r w:rsidRPr="006D458F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Piegādes termiņš: ne vēlāk kā 6 mēneši, nodrošinot iekārtas uzstādīšanu</w:t>
            </w:r>
            <w:r w:rsidR="004522FE" w:rsidRPr="006D458F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310F" w14:textId="77777777" w:rsidR="00555D59" w:rsidRPr="009A3636" w:rsidRDefault="00555D5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13F1" w14:textId="77777777" w:rsidR="00555D59" w:rsidRPr="009A3636" w:rsidRDefault="00555D5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4E07" w14:textId="77777777" w:rsidR="00555D59" w:rsidRPr="009A3636" w:rsidRDefault="00555D5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D59" w:rsidRPr="009A3636" w14:paraId="005072CB" w14:textId="77777777" w:rsidTr="004522FE">
        <w:trPr>
          <w:jc w:val="center"/>
        </w:trPr>
        <w:tc>
          <w:tcPr>
            <w:tcW w:w="5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65C" w14:textId="77777777" w:rsidR="00555D59" w:rsidRPr="009A3636" w:rsidRDefault="00555D5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1235" w14:textId="36C800AF" w:rsidR="00555D59" w:rsidRPr="009A3636" w:rsidRDefault="00555D59" w:rsidP="00555D59">
            <w:pPr>
              <w:widowControl/>
              <w:spacing w:after="120"/>
              <w:jc w:val="both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9A3636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 xml:space="preserve">Piegādes adrese: Rīga, </w:t>
            </w:r>
            <w:proofErr w:type="spellStart"/>
            <w:r w:rsidRPr="009A3636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Lejupes</w:t>
            </w:r>
            <w:proofErr w:type="spellEnd"/>
            <w:r w:rsidRPr="009A3636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 xml:space="preserve"> iela 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4A3A" w14:textId="77777777" w:rsidR="00555D59" w:rsidRPr="009A3636" w:rsidRDefault="00555D5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7E24" w14:textId="77777777" w:rsidR="00555D59" w:rsidRPr="009A3636" w:rsidRDefault="00555D5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37AB" w14:textId="77777777" w:rsidR="00555D59" w:rsidRPr="009A3636" w:rsidRDefault="00555D5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5C50D" w14:textId="77777777" w:rsidR="00B6589C" w:rsidRPr="009A3636" w:rsidRDefault="00B6589C">
      <w:pPr>
        <w:rPr>
          <w:rFonts w:asciiTheme="minorHAnsi" w:hAnsiTheme="minorHAnsi" w:cstheme="minorHAnsi"/>
          <w:sz w:val="22"/>
          <w:szCs w:val="22"/>
        </w:rPr>
      </w:pPr>
    </w:p>
    <w:p w14:paraId="54B496F5" w14:textId="4A2D8A83" w:rsidR="00B6589C" w:rsidRPr="00C31886" w:rsidRDefault="003310CC" w:rsidP="00DD3A79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9A3636">
        <w:rPr>
          <w:rFonts w:asciiTheme="minorHAnsi" w:hAnsiTheme="minorHAnsi" w:cstheme="minorHAnsi"/>
          <w:i/>
          <w:sz w:val="22"/>
          <w:szCs w:val="22"/>
        </w:rPr>
        <w:t>*Norādītā cena ietver visas izmaksas, kas saistītas ar tehniskajai specifikācijai atbilstošas iekārtas piegādi,</w:t>
      </w:r>
      <w:r w:rsidR="00C31886" w:rsidRPr="009A3636">
        <w:rPr>
          <w:rFonts w:asciiTheme="minorHAnsi" w:hAnsiTheme="minorHAnsi" w:cstheme="minorHAnsi"/>
          <w:i/>
          <w:sz w:val="22"/>
          <w:szCs w:val="22"/>
        </w:rPr>
        <w:t xml:space="preserve"> iekārtas uzstādīšanu un lietotāju apmācību.</w:t>
      </w:r>
      <w:r w:rsidRPr="009A3636">
        <w:rPr>
          <w:rFonts w:asciiTheme="minorHAnsi" w:hAnsiTheme="minorHAnsi" w:cstheme="minorHAnsi"/>
          <w:i/>
          <w:sz w:val="22"/>
          <w:szCs w:val="22"/>
        </w:rPr>
        <w:t xml:space="preserve"> t.sk. garant</w:t>
      </w:r>
      <w:r w:rsidR="00E1639E" w:rsidRPr="009A3636">
        <w:rPr>
          <w:rFonts w:asciiTheme="minorHAnsi" w:hAnsiTheme="minorHAnsi" w:cstheme="minorHAnsi"/>
          <w:i/>
          <w:sz w:val="22"/>
          <w:szCs w:val="22"/>
        </w:rPr>
        <w:t>i</w:t>
      </w:r>
      <w:r w:rsidRPr="009A3636">
        <w:rPr>
          <w:rFonts w:asciiTheme="minorHAnsi" w:hAnsiTheme="minorHAnsi" w:cstheme="minorHAnsi"/>
          <w:i/>
          <w:sz w:val="22"/>
          <w:szCs w:val="22"/>
        </w:rPr>
        <w:t>jas servisa nodrošināšanu, nodo</w:t>
      </w:r>
      <w:r w:rsidR="00E1639E" w:rsidRPr="009A3636">
        <w:rPr>
          <w:rFonts w:asciiTheme="minorHAnsi" w:hAnsiTheme="minorHAnsi" w:cstheme="minorHAnsi"/>
          <w:i/>
          <w:sz w:val="22"/>
          <w:szCs w:val="22"/>
        </w:rPr>
        <w:t>k</w:t>
      </w:r>
      <w:r w:rsidRPr="009A3636">
        <w:rPr>
          <w:rFonts w:asciiTheme="minorHAnsi" w:hAnsiTheme="minorHAnsi" w:cstheme="minorHAnsi"/>
          <w:i/>
          <w:sz w:val="22"/>
          <w:szCs w:val="22"/>
        </w:rPr>
        <w:t>ļu, nodevu, transportēšanas u.c. izmaksas, kas nepieciešamas pakalpojuma pilnīgai un kvalitatīvai sniegšanai saskaņā ar iepirkuma nolikumu un tā pielikumiem.</w:t>
      </w:r>
    </w:p>
    <w:sectPr w:rsidR="00B6589C" w:rsidRPr="00C31886" w:rsidSect="0052430F">
      <w:pgSz w:w="16838" w:h="11906" w:orient="landscape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3FDC"/>
    <w:multiLevelType w:val="hybridMultilevel"/>
    <w:tmpl w:val="1B842182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986303"/>
    <w:multiLevelType w:val="hybridMultilevel"/>
    <w:tmpl w:val="6534FDCA"/>
    <w:lvl w:ilvl="0" w:tplc="0426000F">
      <w:start w:val="1"/>
      <w:numFmt w:val="decimal"/>
      <w:lvlText w:val="%1."/>
      <w:lvlJc w:val="left"/>
      <w:pPr>
        <w:ind w:left="769" w:hanging="360"/>
      </w:pPr>
    </w:lvl>
    <w:lvl w:ilvl="1" w:tplc="04260019" w:tentative="1">
      <w:start w:val="1"/>
      <w:numFmt w:val="lowerLetter"/>
      <w:lvlText w:val="%2."/>
      <w:lvlJc w:val="left"/>
      <w:pPr>
        <w:ind w:left="1489" w:hanging="360"/>
      </w:pPr>
    </w:lvl>
    <w:lvl w:ilvl="2" w:tplc="0426001B" w:tentative="1">
      <w:start w:val="1"/>
      <w:numFmt w:val="lowerRoman"/>
      <w:lvlText w:val="%3."/>
      <w:lvlJc w:val="right"/>
      <w:pPr>
        <w:ind w:left="2209" w:hanging="180"/>
      </w:pPr>
    </w:lvl>
    <w:lvl w:ilvl="3" w:tplc="0426000F" w:tentative="1">
      <w:start w:val="1"/>
      <w:numFmt w:val="decimal"/>
      <w:lvlText w:val="%4."/>
      <w:lvlJc w:val="left"/>
      <w:pPr>
        <w:ind w:left="2929" w:hanging="360"/>
      </w:pPr>
    </w:lvl>
    <w:lvl w:ilvl="4" w:tplc="04260019" w:tentative="1">
      <w:start w:val="1"/>
      <w:numFmt w:val="lowerLetter"/>
      <w:lvlText w:val="%5."/>
      <w:lvlJc w:val="left"/>
      <w:pPr>
        <w:ind w:left="3649" w:hanging="360"/>
      </w:pPr>
    </w:lvl>
    <w:lvl w:ilvl="5" w:tplc="0426001B" w:tentative="1">
      <w:start w:val="1"/>
      <w:numFmt w:val="lowerRoman"/>
      <w:lvlText w:val="%6."/>
      <w:lvlJc w:val="right"/>
      <w:pPr>
        <w:ind w:left="4369" w:hanging="180"/>
      </w:pPr>
    </w:lvl>
    <w:lvl w:ilvl="6" w:tplc="0426000F" w:tentative="1">
      <w:start w:val="1"/>
      <w:numFmt w:val="decimal"/>
      <w:lvlText w:val="%7."/>
      <w:lvlJc w:val="left"/>
      <w:pPr>
        <w:ind w:left="5089" w:hanging="360"/>
      </w:pPr>
    </w:lvl>
    <w:lvl w:ilvl="7" w:tplc="04260019" w:tentative="1">
      <w:start w:val="1"/>
      <w:numFmt w:val="lowerLetter"/>
      <w:lvlText w:val="%8."/>
      <w:lvlJc w:val="left"/>
      <w:pPr>
        <w:ind w:left="5809" w:hanging="360"/>
      </w:pPr>
    </w:lvl>
    <w:lvl w:ilvl="8" w:tplc="0426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" w15:restartNumberingAfterBreak="0">
    <w:nsid w:val="0AD948E1"/>
    <w:multiLevelType w:val="multilevel"/>
    <w:tmpl w:val="01AA3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8047A0"/>
    <w:multiLevelType w:val="multilevel"/>
    <w:tmpl w:val="01AA3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5AB67AE"/>
    <w:multiLevelType w:val="multilevel"/>
    <w:tmpl w:val="74A2CE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4D2A0D"/>
    <w:multiLevelType w:val="multilevel"/>
    <w:tmpl w:val="CE52D1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1B26322F"/>
    <w:multiLevelType w:val="multilevel"/>
    <w:tmpl w:val="55180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E5B3E7B"/>
    <w:multiLevelType w:val="hybridMultilevel"/>
    <w:tmpl w:val="17C8D2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6455E"/>
    <w:multiLevelType w:val="multilevel"/>
    <w:tmpl w:val="D0BA1936"/>
    <w:lvl w:ilvl="0">
      <w:start w:val="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04" w:hanging="444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AD31F67"/>
    <w:multiLevelType w:val="multilevel"/>
    <w:tmpl w:val="50EC03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HAns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F731D82"/>
    <w:multiLevelType w:val="multilevel"/>
    <w:tmpl w:val="852C90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392B5EE4"/>
    <w:multiLevelType w:val="hybridMultilevel"/>
    <w:tmpl w:val="1BA269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60707"/>
    <w:multiLevelType w:val="hybridMultilevel"/>
    <w:tmpl w:val="24F669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960A1"/>
    <w:multiLevelType w:val="hybridMultilevel"/>
    <w:tmpl w:val="B6FA11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6E3732"/>
    <w:multiLevelType w:val="multilevel"/>
    <w:tmpl w:val="6E8694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6D3976A0"/>
    <w:multiLevelType w:val="multilevel"/>
    <w:tmpl w:val="6D8631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6E6C7F43"/>
    <w:multiLevelType w:val="hybridMultilevel"/>
    <w:tmpl w:val="DDD826D8"/>
    <w:lvl w:ilvl="0" w:tplc="04260011">
      <w:start w:val="1"/>
      <w:numFmt w:val="decimal"/>
      <w:lvlText w:val="%1)"/>
      <w:lvlJc w:val="left"/>
      <w:pPr>
        <w:ind w:left="769" w:hanging="360"/>
      </w:pPr>
    </w:lvl>
    <w:lvl w:ilvl="1" w:tplc="FFFFFFFF" w:tentative="1">
      <w:start w:val="1"/>
      <w:numFmt w:val="lowerLetter"/>
      <w:lvlText w:val="%2."/>
      <w:lvlJc w:val="left"/>
      <w:pPr>
        <w:ind w:left="1489" w:hanging="360"/>
      </w:pPr>
    </w:lvl>
    <w:lvl w:ilvl="2" w:tplc="FFFFFFFF" w:tentative="1">
      <w:start w:val="1"/>
      <w:numFmt w:val="lowerRoman"/>
      <w:lvlText w:val="%3."/>
      <w:lvlJc w:val="right"/>
      <w:pPr>
        <w:ind w:left="2209" w:hanging="180"/>
      </w:pPr>
    </w:lvl>
    <w:lvl w:ilvl="3" w:tplc="FFFFFFFF" w:tentative="1">
      <w:start w:val="1"/>
      <w:numFmt w:val="decimal"/>
      <w:lvlText w:val="%4."/>
      <w:lvlJc w:val="left"/>
      <w:pPr>
        <w:ind w:left="2929" w:hanging="360"/>
      </w:pPr>
    </w:lvl>
    <w:lvl w:ilvl="4" w:tplc="FFFFFFFF" w:tentative="1">
      <w:start w:val="1"/>
      <w:numFmt w:val="lowerLetter"/>
      <w:lvlText w:val="%5."/>
      <w:lvlJc w:val="left"/>
      <w:pPr>
        <w:ind w:left="3649" w:hanging="360"/>
      </w:pPr>
    </w:lvl>
    <w:lvl w:ilvl="5" w:tplc="FFFFFFFF" w:tentative="1">
      <w:start w:val="1"/>
      <w:numFmt w:val="lowerRoman"/>
      <w:lvlText w:val="%6."/>
      <w:lvlJc w:val="right"/>
      <w:pPr>
        <w:ind w:left="4369" w:hanging="180"/>
      </w:pPr>
    </w:lvl>
    <w:lvl w:ilvl="6" w:tplc="FFFFFFFF" w:tentative="1">
      <w:start w:val="1"/>
      <w:numFmt w:val="decimal"/>
      <w:lvlText w:val="%7."/>
      <w:lvlJc w:val="left"/>
      <w:pPr>
        <w:ind w:left="5089" w:hanging="360"/>
      </w:pPr>
    </w:lvl>
    <w:lvl w:ilvl="7" w:tplc="FFFFFFFF" w:tentative="1">
      <w:start w:val="1"/>
      <w:numFmt w:val="lowerLetter"/>
      <w:lvlText w:val="%8."/>
      <w:lvlJc w:val="left"/>
      <w:pPr>
        <w:ind w:left="5809" w:hanging="360"/>
      </w:pPr>
    </w:lvl>
    <w:lvl w:ilvl="8" w:tplc="FFFFFFFF" w:tentative="1">
      <w:start w:val="1"/>
      <w:numFmt w:val="lowerRoman"/>
      <w:lvlText w:val="%9."/>
      <w:lvlJc w:val="right"/>
      <w:pPr>
        <w:ind w:left="6529" w:hanging="180"/>
      </w:pPr>
    </w:lvl>
  </w:abstractNum>
  <w:num w:numId="1" w16cid:durableId="1438212184">
    <w:abstractNumId w:val="3"/>
  </w:num>
  <w:num w:numId="2" w16cid:durableId="51925971">
    <w:abstractNumId w:val="2"/>
  </w:num>
  <w:num w:numId="3" w16cid:durableId="638191463">
    <w:abstractNumId w:val="10"/>
  </w:num>
  <w:num w:numId="4" w16cid:durableId="1975059874">
    <w:abstractNumId w:val="0"/>
  </w:num>
  <w:num w:numId="5" w16cid:durableId="1410467215">
    <w:abstractNumId w:val="4"/>
  </w:num>
  <w:num w:numId="6" w16cid:durableId="1834375099">
    <w:abstractNumId w:val="5"/>
  </w:num>
  <w:num w:numId="7" w16cid:durableId="684944286">
    <w:abstractNumId w:val="14"/>
  </w:num>
  <w:num w:numId="8" w16cid:durableId="114258899">
    <w:abstractNumId w:val="15"/>
  </w:num>
  <w:num w:numId="9" w16cid:durableId="830680493">
    <w:abstractNumId w:val="1"/>
  </w:num>
  <w:num w:numId="10" w16cid:durableId="147941101">
    <w:abstractNumId w:val="16"/>
  </w:num>
  <w:num w:numId="11" w16cid:durableId="1005402387">
    <w:abstractNumId w:val="13"/>
  </w:num>
  <w:num w:numId="12" w16cid:durableId="99106631">
    <w:abstractNumId w:val="9"/>
  </w:num>
  <w:num w:numId="13" w16cid:durableId="1497064014">
    <w:abstractNumId w:val="8"/>
  </w:num>
  <w:num w:numId="14" w16cid:durableId="384138685">
    <w:abstractNumId w:val="12"/>
  </w:num>
  <w:num w:numId="15" w16cid:durableId="1640498312">
    <w:abstractNumId w:val="11"/>
  </w:num>
  <w:num w:numId="16" w16cid:durableId="1255700124">
    <w:abstractNumId w:val="7"/>
  </w:num>
  <w:num w:numId="17" w16cid:durableId="2647025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9C"/>
    <w:rsid w:val="00061C20"/>
    <w:rsid w:val="0013518F"/>
    <w:rsid w:val="001963F8"/>
    <w:rsid w:val="00203E55"/>
    <w:rsid w:val="002072B4"/>
    <w:rsid w:val="00245128"/>
    <w:rsid w:val="0029749F"/>
    <w:rsid w:val="002A69D5"/>
    <w:rsid w:val="0031311A"/>
    <w:rsid w:val="003310CC"/>
    <w:rsid w:val="00381C84"/>
    <w:rsid w:val="003A5320"/>
    <w:rsid w:val="003E090D"/>
    <w:rsid w:val="00416133"/>
    <w:rsid w:val="00444C03"/>
    <w:rsid w:val="004522FE"/>
    <w:rsid w:val="00473157"/>
    <w:rsid w:val="005054DD"/>
    <w:rsid w:val="00520E07"/>
    <w:rsid w:val="0052430F"/>
    <w:rsid w:val="00555D59"/>
    <w:rsid w:val="00563D0B"/>
    <w:rsid w:val="0057311B"/>
    <w:rsid w:val="00587889"/>
    <w:rsid w:val="005B6B42"/>
    <w:rsid w:val="0062520A"/>
    <w:rsid w:val="00633C48"/>
    <w:rsid w:val="00665C80"/>
    <w:rsid w:val="006A303D"/>
    <w:rsid w:val="006B3C1F"/>
    <w:rsid w:val="006C2608"/>
    <w:rsid w:val="006D458F"/>
    <w:rsid w:val="006E0EB6"/>
    <w:rsid w:val="006E63DD"/>
    <w:rsid w:val="00722CF1"/>
    <w:rsid w:val="00751B7A"/>
    <w:rsid w:val="007964E8"/>
    <w:rsid w:val="00823110"/>
    <w:rsid w:val="00861C7A"/>
    <w:rsid w:val="0088660D"/>
    <w:rsid w:val="008A154E"/>
    <w:rsid w:val="008A6AF2"/>
    <w:rsid w:val="008C0AC7"/>
    <w:rsid w:val="008F67FF"/>
    <w:rsid w:val="00993A33"/>
    <w:rsid w:val="009A3636"/>
    <w:rsid w:val="009A5408"/>
    <w:rsid w:val="00A46AAF"/>
    <w:rsid w:val="00A97318"/>
    <w:rsid w:val="00AA7EAE"/>
    <w:rsid w:val="00B65041"/>
    <w:rsid w:val="00B6589C"/>
    <w:rsid w:val="00B84A68"/>
    <w:rsid w:val="00C31886"/>
    <w:rsid w:val="00C637AD"/>
    <w:rsid w:val="00CD5351"/>
    <w:rsid w:val="00DB4316"/>
    <w:rsid w:val="00DD3A79"/>
    <w:rsid w:val="00DD3D39"/>
    <w:rsid w:val="00E1639E"/>
    <w:rsid w:val="00ED38B1"/>
    <w:rsid w:val="00ED60B7"/>
    <w:rsid w:val="00ED6F31"/>
    <w:rsid w:val="00F31644"/>
    <w:rsid w:val="00F506ED"/>
    <w:rsid w:val="00F533F8"/>
    <w:rsid w:val="00F96BDD"/>
    <w:rsid w:val="00FA674C"/>
    <w:rsid w:val="00FF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AE472"/>
  <w15:docId w15:val="{D9BA81ED-7D6F-4502-8F58-94019316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43C"/>
    <w:pPr>
      <w:widowControl w:val="0"/>
    </w:pPr>
    <w:rPr>
      <w:rFonts w:ascii="Times New Roman" w:eastAsia="Times New Roman" w:hAnsi="Times New Roman" w:cs="Times New Roman"/>
      <w:kern w:val="2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aliases w:val="Saistīto dokumentu saraksts,Strip,H&amp;P List Paragraph,Normal bullet 2,Bullet list,Colorful List - Accent 12,Syle 1,2,Saraksta rindkopa,Numurets,Colorful List - Accent 11,PPS_Bullet,Virsraksti,Table of contents numbered,Citation List,Dot pt"/>
    <w:basedOn w:val="Normal"/>
    <w:link w:val="ListParagraphChar"/>
    <w:uiPriority w:val="34"/>
    <w:qFormat/>
    <w:rsid w:val="00F2643C"/>
    <w:pPr>
      <w:widowControl/>
      <w:overflowPunct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customStyle="1" w:styleId="P68B1DB1-Normal2">
    <w:name w:val="P68B1DB1-Normal2"/>
    <w:basedOn w:val="Normal"/>
    <w:qFormat/>
    <w:rPr>
      <w:rFonts w:ascii="Georgia" w:eastAsia="Georgia" w:hAnsi="Georgia" w:cs="Georgia"/>
      <w:color w:val="000000"/>
    </w:rPr>
  </w:style>
  <w:style w:type="character" w:customStyle="1" w:styleId="ListParagraphChar">
    <w:name w:val="List Paragraph Char"/>
    <w:aliases w:val="Saistīto dokumentu saraksts Char,Strip Char,H&amp;P List Paragraph Char,Normal bullet 2 Char,Bullet list Char,Colorful List - Accent 12 Char,Syle 1 Char,2 Char,Saraksta rindkopa Char,Numurets Char,Colorful List - Accent 11 Char"/>
    <w:link w:val="ListParagraph"/>
    <w:uiPriority w:val="34"/>
    <w:qFormat/>
    <w:locked/>
    <w:rsid w:val="0052430F"/>
  </w:style>
  <w:style w:type="paragraph" w:styleId="Revision">
    <w:name w:val="Revision"/>
    <w:hidden/>
    <w:uiPriority w:val="99"/>
    <w:semiHidden/>
    <w:rsid w:val="0052430F"/>
    <w:pPr>
      <w:suppressAutoHyphens w:val="0"/>
    </w:pPr>
    <w:rPr>
      <w:rFonts w:ascii="Times New Roman" w:eastAsia="Times New Roman" w:hAnsi="Times New Roman" w:cs="Times New Roman"/>
      <w:kern w:val="2"/>
      <w:sz w:val="20"/>
      <w:szCs w:val="20"/>
      <w:lang w:val="en-GB" w:eastAsia="lv-LV"/>
    </w:rPr>
  </w:style>
  <w:style w:type="table" w:styleId="TableGrid">
    <w:name w:val="Table Grid"/>
    <w:basedOn w:val="TableNormal"/>
    <w:uiPriority w:val="39"/>
    <w:rsid w:val="00C637AD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318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1886"/>
  </w:style>
  <w:style w:type="character" w:customStyle="1" w:styleId="CommentTextChar">
    <w:name w:val="Comment Text Char"/>
    <w:basedOn w:val="DefaultParagraphFont"/>
    <w:link w:val="CommentText"/>
    <w:uiPriority w:val="99"/>
    <w:rsid w:val="00C31886"/>
    <w:rPr>
      <w:rFonts w:ascii="Times New Roman" w:eastAsia="Times New Roman" w:hAnsi="Times New Roman" w:cs="Times New Roman"/>
      <w:kern w:val="2"/>
      <w:sz w:val="20"/>
      <w:szCs w:val="20"/>
      <w:lang w:val="en-GB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8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886"/>
    <w:rPr>
      <w:rFonts w:ascii="Times New Roman" w:eastAsia="Times New Roman" w:hAnsi="Times New Roman" w:cs="Times New Roman"/>
      <w:b/>
      <w:bCs/>
      <w:kern w:val="2"/>
      <w:sz w:val="20"/>
      <w:szCs w:val="20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A7845-6B8E-4956-AF5C-BC8EBF6C4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dc:description/>
  <cp:lastModifiedBy>Kristīne Pudnika</cp:lastModifiedBy>
  <cp:revision>3</cp:revision>
  <cp:lastPrinted>2026-08-28T05:27:00Z</cp:lastPrinted>
  <dcterms:created xsi:type="dcterms:W3CDTF">2026-08-28T11:10:00Z</dcterms:created>
  <dcterms:modified xsi:type="dcterms:W3CDTF">2026-08-28T11:28:00Z</dcterms:modified>
  <dc:language>en-US</dc:language>
</cp:coreProperties>
</file>