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806DB" w14:textId="0F520244" w:rsidR="006712A3" w:rsidRPr="0009229F" w:rsidRDefault="006712A3" w:rsidP="006712A3">
      <w:pPr>
        <w:spacing w:after="0" w:line="240" w:lineRule="auto"/>
        <w:ind w:left="7513" w:right="-1" w:hanging="567"/>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8</w:t>
      </w:r>
      <w:r w:rsidRPr="0009229F">
        <w:rPr>
          <w:rFonts w:ascii="Times New Roman" w:eastAsia="Times New Roman" w:hAnsi="Times New Roman" w:cs="Times New Roman"/>
          <w:i/>
          <w:kern w:val="0"/>
          <w:sz w:val="20"/>
          <w:szCs w:val="20"/>
          <w14:ligatures w14:val="none"/>
        </w:rPr>
        <w:t xml:space="preserve">.pielikums </w:t>
      </w:r>
    </w:p>
    <w:p w14:paraId="432DA977" w14:textId="77777777" w:rsidR="006712A3" w:rsidRDefault="006712A3" w:rsidP="006712A3">
      <w:pPr>
        <w:spacing w:after="0" w:line="240" w:lineRule="auto"/>
        <w:ind w:left="6946" w:right="28"/>
        <w:outlineLvl w:val="0"/>
        <w:rPr>
          <w:rFonts w:ascii="Times New Roman" w:eastAsia="Times New Roman" w:hAnsi="Times New Roman" w:cs="Times New Roman"/>
          <w:kern w:val="0"/>
          <w:sz w:val="20"/>
          <w:szCs w:val="20"/>
          <w14:ligatures w14:val="none"/>
        </w:rPr>
      </w:pPr>
      <w:r w:rsidRPr="0009229F">
        <w:rPr>
          <w:rFonts w:ascii="Times New Roman" w:eastAsia="Times New Roman" w:hAnsi="Times New Roman" w:cs="Times New Roman"/>
          <w:kern w:val="0"/>
          <w:sz w:val="20"/>
          <w:szCs w:val="20"/>
          <w14:ligatures w14:val="none"/>
        </w:rPr>
        <w:t>Iepirkuma, identifikācijas Nr. VAMOIC 2026/</w:t>
      </w:r>
      <w:r>
        <w:rPr>
          <w:rFonts w:ascii="Times New Roman" w:eastAsia="Times New Roman" w:hAnsi="Times New Roman" w:cs="Times New Roman"/>
          <w:kern w:val="0"/>
          <w:sz w:val="20"/>
          <w:szCs w:val="20"/>
          <w14:ligatures w14:val="none"/>
        </w:rPr>
        <w:t>90</w:t>
      </w:r>
      <w:r w:rsidRPr="0009229F">
        <w:rPr>
          <w:rFonts w:ascii="Times New Roman" w:eastAsia="Times New Roman" w:hAnsi="Times New Roman" w:cs="Times New Roman"/>
          <w:kern w:val="0"/>
          <w:sz w:val="20"/>
          <w:szCs w:val="20"/>
          <w14:ligatures w14:val="none"/>
        </w:rPr>
        <w:t>,</w:t>
      </w:r>
    </w:p>
    <w:p w14:paraId="3D7A376D" w14:textId="60A8B4D1" w:rsidR="006712A3" w:rsidRPr="006712A3" w:rsidRDefault="006712A3" w:rsidP="006712A3">
      <w:pPr>
        <w:spacing w:after="0" w:line="240" w:lineRule="auto"/>
        <w:ind w:left="6946" w:right="28"/>
        <w:outlineLvl w:val="0"/>
        <w:rPr>
          <w:rFonts w:ascii="Times New Roman" w:eastAsia="Times New Roman" w:hAnsi="Times New Roman" w:cs="Times New Roman"/>
          <w:kern w:val="0"/>
          <w:sz w:val="20"/>
          <w:szCs w:val="20"/>
          <w14:ligatures w14:val="none"/>
        </w:rPr>
      </w:pPr>
      <w:r w:rsidRPr="0009229F">
        <w:rPr>
          <w:rFonts w:ascii="Times New Roman" w:eastAsia="Times New Roman" w:hAnsi="Times New Roman" w:cs="Times New Roman"/>
          <w:kern w:val="0"/>
          <w:sz w:val="20"/>
          <w:szCs w:val="20"/>
          <w14:ligatures w14:val="none"/>
        </w:rPr>
        <w:t>nolikumam</w:t>
      </w:r>
    </w:p>
    <w:p w14:paraId="4F0EA137" w14:textId="77777777" w:rsidR="006712A3" w:rsidRDefault="006712A3" w:rsidP="006712A3">
      <w:pPr>
        <w:jc w:val="right"/>
        <w:rPr>
          <w:rFonts w:ascii="Times New Roman" w:hAnsi="Times New Roman" w:cs="Times New Roman"/>
          <w:i/>
          <w:iCs/>
        </w:rPr>
      </w:pPr>
    </w:p>
    <w:p w14:paraId="659B997B" w14:textId="14AD1516" w:rsidR="006712A3" w:rsidRPr="006712A3" w:rsidRDefault="006712A3" w:rsidP="006712A3">
      <w:pPr>
        <w:jc w:val="right"/>
        <w:rPr>
          <w:rFonts w:ascii="Times New Roman" w:hAnsi="Times New Roman" w:cs="Times New Roman"/>
          <w:i/>
          <w:iCs/>
        </w:rPr>
      </w:pPr>
      <w:r w:rsidRPr="006712A3">
        <w:rPr>
          <w:rFonts w:ascii="Times New Roman" w:hAnsi="Times New Roman" w:cs="Times New Roman"/>
          <w:i/>
          <w:iCs/>
        </w:rPr>
        <w:t>IZRAKSTS</w:t>
      </w:r>
    </w:p>
    <w:tbl>
      <w:tblPr>
        <w:tblW w:w="9464" w:type="dxa"/>
        <w:tblInd w:w="-108" w:type="dxa"/>
        <w:tblLook w:val="04A0" w:firstRow="1" w:lastRow="0" w:firstColumn="1" w:lastColumn="0" w:noHBand="0" w:noVBand="1"/>
      </w:tblPr>
      <w:tblGrid>
        <w:gridCol w:w="5211"/>
        <w:gridCol w:w="4253"/>
      </w:tblGrid>
      <w:tr w:rsidR="006712A3" w:rsidRPr="006712A3" w14:paraId="6ABC9EAA" w14:textId="77777777" w:rsidTr="00B05D76">
        <w:tc>
          <w:tcPr>
            <w:tcW w:w="5211" w:type="dxa"/>
          </w:tcPr>
          <w:p w14:paraId="66527AAA" w14:textId="77777777" w:rsidR="006712A3" w:rsidRPr="006712A3" w:rsidRDefault="006712A3" w:rsidP="006712A3">
            <w:pPr>
              <w:widowControl w:val="0"/>
              <w:spacing w:after="0" w:line="360" w:lineRule="auto"/>
              <w:rPr>
                <w:rFonts w:ascii="Times New Roman" w:eastAsia="Calibri" w:hAnsi="Times New Roman" w:cs="Times New Roman"/>
                <w:kern w:val="0"/>
                <w14:ligatures w14:val="none"/>
              </w:rPr>
            </w:pPr>
            <w:r w:rsidRPr="006712A3">
              <w:rPr>
                <w:rFonts w:ascii="Times New Roman" w:eastAsia="Calibri" w:hAnsi="Times New Roman" w:cs="Times New Roman"/>
                <w:kern w:val="0"/>
                <w14:ligatures w14:val="none"/>
              </w:rPr>
              <w:t xml:space="preserve">Rīgā, </w:t>
            </w:r>
            <w:r w:rsidRPr="006712A3">
              <w:rPr>
                <w:rFonts w:ascii="Times New Roman" w:eastAsia="Times New Roman" w:hAnsi="Times New Roman" w:cs="Times New Roman"/>
                <w:kern w:val="0"/>
                <w:sz w:val="20"/>
                <w:szCs w:val="20"/>
                <w:lang w:eastAsia="lv-LV"/>
                <w14:ligatures w14:val="none"/>
              </w:rPr>
              <w:t>23.05.2026</w:t>
            </w:r>
            <w:r w:rsidRPr="006712A3">
              <w:rPr>
                <w:rFonts w:ascii="Times New Roman" w:eastAsia="Calibri" w:hAnsi="Times New Roman" w:cs="Times New Roman"/>
                <w:kern w:val="0"/>
                <w14:ligatures w14:val="none"/>
              </w:rPr>
              <w:t>.</w:t>
            </w:r>
          </w:p>
        </w:tc>
        <w:tc>
          <w:tcPr>
            <w:tcW w:w="4253" w:type="dxa"/>
          </w:tcPr>
          <w:p w14:paraId="0538AFCA" w14:textId="77777777" w:rsidR="006712A3" w:rsidRPr="006712A3" w:rsidRDefault="006712A3" w:rsidP="006712A3">
            <w:pPr>
              <w:widowControl w:val="0"/>
              <w:spacing w:after="0" w:line="360" w:lineRule="auto"/>
              <w:ind w:left="-103"/>
              <w:rPr>
                <w:rFonts w:ascii="Times New Roman" w:eastAsia="Calibri" w:hAnsi="Times New Roman" w:cs="Times New Roman"/>
                <w:kern w:val="0"/>
                <w14:ligatures w14:val="none"/>
              </w:rPr>
            </w:pPr>
            <w:r w:rsidRPr="006712A3">
              <w:rPr>
                <w:rFonts w:ascii="Times New Roman" w:eastAsia="Calibri" w:hAnsi="Times New Roman" w:cs="Times New Roman"/>
                <w:kern w:val="0"/>
                <w14:ligatures w14:val="none"/>
              </w:rPr>
              <w:t xml:space="preserve">Tehniskās specifikācijas Nr. </w:t>
            </w:r>
            <w:r w:rsidRPr="006712A3">
              <w:rPr>
                <w:rFonts w:ascii="Times New Roman" w:eastAsia="Times New Roman" w:hAnsi="Times New Roman" w:cs="Times New Roman"/>
                <w:kern w:val="0"/>
                <w:sz w:val="20"/>
                <w:szCs w:val="20"/>
                <w:lang w:eastAsia="lv-LV"/>
                <w14:ligatures w14:val="none"/>
              </w:rPr>
              <w:t>ITS-2026-44</w:t>
            </w:r>
            <w:r w:rsidRPr="006712A3">
              <w:rPr>
                <w:rFonts w:ascii="Times New Roman" w:eastAsia="Calibri" w:hAnsi="Times New Roman" w:cs="Times New Roman"/>
                <w:kern w:val="0"/>
                <w14:ligatures w14:val="none"/>
              </w:rPr>
              <w:t xml:space="preserve"> </w:t>
            </w:r>
          </w:p>
        </w:tc>
      </w:tr>
    </w:tbl>
    <w:p w14:paraId="611FC822" w14:textId="77777777" w:rsidR="006712A3" w:rsidRPr="006712A3" w:rsidRDefault="006712A3" w:rsidP="006712A3">
      <w:pPr>
        <w:spacing w:after="0" w:line="240" w:lineRule="auto"/>
        <w:jc w:val="both"/>
        <w:rPr>
          <w:rFonts w:ascii="Times New Roman" w:eastAsia="Times New Roman" w:hAnsi="Times New Roman" w:cs="Times New Roman"/>
          <w:i/>
          <w:kern w:val="0"/>
          <w:sz w:val="28"/>
          <w:szCs w:val="28"/>
          <w:lang w:eastAsia="lv-LV"/>
          <w14:ligatures w14:val="none"/>
        </w:rPr>
      </w:pPr>
      <w:r w:rsidRPr="006712A3">
        <w:rPr>
          <w:rFonts w:ascii="Times New Roman" w:eastAsia="Times New Roman" w:hAnsi="Times New Roman" w:cs="Times New Roman"/>
          <w:kern w:val="0"/>
          <w:lang w:eastAsia="lv-LV"/>
          <w14:ligatures w14:val="none"/>
        </w:rPr>
        <w:t xml:space="preserve">    </w:t>
      </w:r>
      <w:r w:rsidRPr="006712A3">
        <w:rPr>
          <w:rFonts w:ascii="Times New Roman" w:eastAsia="Times New Roman" w:hAnsi="Times New Roman" w:cs="Times New Roman"/>
          <w:i/>
          <w:kern w:val="0"/>
          <w:sz w:val="28"/>
          <w:szCs w:val="28"/>
          <w:lang w:eastAsia="lv-LV"/>
          <w14:ligatures w14:val="none"/>
        </w:rPr>
        <w:t xml:space="preserve"> </w:t>
      </w:r>
    </w:p>
    <w:p w14:paraId="1B4D9B2B" w14:textId="77777777" w:rsidR="006712A3" w:rsidRPr="006712A3" w:rsidRDefault="006712A3" w:rsidP="006712A3">
      <w:pPr>
        <w:spacing w:after="0" w:line="240" w:lineRule="auto"/>
        <w:jc w:val="center"/>
        <w:rPr>
          <w:rFonts w:ascii="Times New Roman" w:eastAsia="Times New Roman" w:hAnsi="Times New Roman" w:cs="Times New Roman"/>
          <w:b/>
          <w:kern w:val="0"/>
          <w:sz w:val="28"/>
          <w:szCs w:val="28"/>
          <w:lang w:eastAsia="lv-LV"/>
          <w14:ligatures w14:val="none"/>
        </w:rPr>
      </w:pPr>
      <w:r w:rsidRPr="006712A3">
        <w:rPr>
          <w:rFonts w:ascii="Times New Roman" w:eastAsia="Times New Roman" w:hAnsi="Times New Roman" w:cs="Times New Roman"/>
          <w:b/>
          <w:kern w:val="0"/>
          <w:sz w:val="28"/>
          <w:szCs w:val="28"/>
          <w:lang w:eastAsia="lv-LV"/>
          <w14:ligatures w14:val="none"/>
        </w:rPr>
        <w:t>TEHNISKĀ SPECIFIKĀCIJA</w:t>
      </w:r>
    </w:p>
    <w:p w14:paraId="0B4679CC" w14:textId="77777777" w:rsidR="006712A3" w:rsidRPr="006712A3" w:rsidRDefault="006712A3" w:rsidP="006712A3">
      <w:pPr>
        <w:widowControl w:val="0"/>
        <w:tabs>
          <w:tab w:val="right" w:pos="8640"/>
        </w:tabs>
        <w:spacing w:after="0" w:line="240" w:lineRule="auto"/>
        <w:jc w:val="center"/>
        <w:rPr>
          <w:rFonts w:ascii="Times New Roman" w:eastAsia="Calibri" w:hAnsi="Times New Roman" w:cs="Times New Roman"/>
          <w:kern w:val="0"/>
          <w:szCs w:val="28"/>
          <w:lang w:eastAsia="lv-LV"/>
          <w14:ligatures w14:val="none"/>
        </w:rPr>
      </w:pPr>
      <w:r w:rsidRPr="006712A3">
        <w:rPr>
          <w:rFonts w:ascii="Times New Roman" w:eastAsia="Calibri" w:hAnsi="Times New Roman" w:cs="Times New Roman"/>
          <w:b/>
          <w:kern w:val="0"/>
          <w:szCs w:val="28"/>
          <w:lang w:eastAsia="lv-LV"/>
          <w14:ligatures w14:val="none"/>
        </w:rPr>
        <w:t>Durvju un tā aprīkojuma apkopes un remonti</w:t>
      </w:r>
    </w:p>
    <w:p w14:paraId="29BB2AED" w14:textId="77777777" w:rsidR="006712A3" w:rsidRPr="006712A3" w:rsidRDefault="006712A3" w:rsidP="006712A3">
      <w:pPr>
        <w:spacing w:after="0" w:line="240" w:lineRule="auto"/>
        <w:jc w:val="center"/>
        <w:rPr>
          <w:rFonts w:ascii="Times New Roman" w:eastAsia="Times New Roman" w:hAnsi="Times New Roman" w:cs="Times New Roman"/>
          <w:b/>
          <w:kern w:val="0"/>
          <w:sz w:val="28"/>
          <w:szCs w:val="28"/>
          <w:lang w:eastAsia="lv-LV"/>
          <w14:ligatures w14:val="none"/>
        </w:rPr>
      </w:pPr>
    </w:p>
    <w:p w14:paraId="0C6A9932" w14:textId="77777777" w:rsidR="006712A3" w:rsidRPr="006712A3" w:rsidRDefault="006712A3" w:rsidP="006712A3">
      <w:pPr>
        <w:spacing w:after="0" w:line="240" w:lineRule="auto"/>
        <w:jc w:val="center"/>
        <w:rPr>
          <w:rFonts w:ascii="Times New Roman" w:eastAsia="Times New Roman" w:hAnsi="Times New Roman" w:cs="Times New Roman"/>
          <w:b/>
          <w:kern w:val="0"/>
          <w:sz w:val="28"/>
          <w:szCs w:val="28"/>
          <w:lang w:eastAsia="lv-LV"/>
          <w14:ligatures w14:val="none"/>
        </w:rPr>
      </w:pPr>
    </w:p>
    <w:tbl>
      <w:tblPr>
        <w:tblStyle w:val="PageNumber"/>
        <w:tblW w:w="9640" w:type="dxa"/>
        <w:tblInd w:w="-431" w:type="dxa"/>
        <w:tblLook w:val="04A0" w:firstRow="1" w:lastRow="0" w:firstColumn="1" w:lastColumn="0" w:noHBand="0" w:noVBand="1"/>
      </w:tblPr>
      <w:tblGrid>
        <w:gridCol w:w="9640"/>
      </w:tblGrid>
      <w:tr w:rsidR="006712A3" w:rsidRPr="006712A3" w14:paraId="0CEF1628" w14:textId="77777777" w:rsidTr="006712A3">
        <w:tc>
          <w:tcPr>
            <w:tcW w:w="9640" w:type="dxa"/>
            <w:shd w:val="clear" w:color="auto" w:fill="F2F2F2"/>
          </w:tcPr>
          <w:p w14:paraId="7083D77F" w14:textId="77777777" w:rsidR="006712A3" w:rsidRPr="006712A3" w:rsidRDefault="006712A3" w:rsidP="006712A3">
            <w:pPr>
              <w:widowControl w:val="0"/>
              <w:spacing w:after="0" w:line="240" w:lineRule="auto"/>
              <w:jc w:val="center"/>
              <w:rPr>
                <w:rFonts w:ascii="Times New Roman" w:eastAsia="Times New Roman" w:hAnsi="Times New Roman" w:cs="Times New Roman"/>
                <w:b/>
                <w:kern w:val="0"/>
                <w:lang w:eastAsia="lv-LV"/>
                <w14:ligatures w14:val="none"/>
              </w:rPr>
            </w:pPr>
            <w:r w:rsidRPr="006712A3">
              <w:rPr>
                <w:rFonts w:ascii="Times New Roman" w:eastAsia="Times New Roman" w:hAnsi="Times New Roman" w:cs="Times New Roman"/>
                <w:b/>
                <w:kern w:val="0"/>
                <w:lang w:eastAsia="lv-LV"/>
                <w14:ligatures w14:val="none"/>
              </w:rPr>
              <w:t>Mērķis</w:t>
            </w:r>
          </w:p>
        </w:tc>
      </w:tr>
      <w:tr w:rsidR="006712A3" w:rsidRPr="006712A3" w14:paraId="4B319A4C" w14:textId="77777777" w:rsidTr="00B05D76">
        <w:tc>
          <w:tcPr>
            <w:tcW w:w="9640" w:type="dxa"/>
            <w:shd w:val="clear" w:color="auto" w:fill="auto"/>
          </w:tcPr>
          <w:p w14:paraId="4B31A91D" w14:textId="77777777" w:rsidR="006712A3" w:rsidRPr="006712A3" w:rsidRDefault="006712A3" w:rsidP="006712A3">
            <w:pPr>
              <w:widowControl w:val="0"/>
              <w:spacing w:after="0" w:line="240" w:lineRule="auto"/>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Nodrošināt durvju un to aprīkojuma regulāras tehniskās apkopes un nepieciešamos remontdarbus  Ādažu militārajā bāzē, saskaņā ar Latvijas Republikas normatīvo aktu prasībām, ražotāja noteiktajiem standartiem, ievērojot darba aizsardzības, ugunsdrošības un vides aizsardzības prasības.</w:t>
            </w:r>
          </w:p>
        </w:tc>
      </w:tr>
      <w:tr w:rsidR="006712A3" w:rsidRPr="006712A3" w14:paraId="19E068FD" w14:textId="77777777" w:rsidTr="006712A3">
        <w:tc>
          <w:tcPr>
            <w:tcW w:w="9640" w:type="dxa"/>
            <w:shd w:val="clear" w:color="auto" w:fill="F2F2F2"/>
          </w:tcPr>
          <w:p w14:paraId="48F92A81" w14:textId="77777777" w:rsidR="006712A3" w:rsidRPr="006712A3" w:rsidRDefault="006712A3" w:rsidP="006712A3">
            <w:pPr>
              <w:widowControl w:val="0"/>
              <w:spacing w:after="0" w:line="240" w:lineRule="auto"/>
              <w:jc w:val="center"/>
              <w:rPr>
                <w:rFonts w:ascii="Times New Roman" w:eastAsia="Times New Roman" w:hAnsi="Times New Roman" w:cs="Times New Roman"/>
                <w:b/>
                <w:kern w:val="0"/>
                <w:lang w:eastAsia="lv-LV"/>
                <w14:ligatures w14:val="none"/>
              </w:rPr>
            </w:pPr>
            <w:r w:rsidRPr="006712A3">
              <w:rPr>
                <w:rFonts w:ascii="Times New Roman" w:eastAsia="Times New Roman" w:hAnsi="Times New Roman" w:cs="Times New Roman"/>
                <w:b/>
                <w:kern w:val="0"/>
                <w:lang w:eastAsia="lv-LV"/>
                <w14:ligatures w14:val="none"/>
              </w:rPr>
              <w:t>Darba uzdevums</w:t>
            </w:r>
          </w:p>
        </w:tc>
      </w:tr>
      <w:tr w:rsidR="006712A3" w:rsidRPr="006712A3" w14:paraId="1B23C7D4" w14:textId="77777777" w:rsidTr="00B05D76">
        <w:tc>
          <w:tcPr>
            <w:tcW w:w="9640" w:type="dxa"/>
          </w:tcPr>
          <w:p w14:paraId="51286862" w14:textId="77777777" w:rsidR="006712A3" w:rsidRPr="006712A3" w:rsidRDefault="006712A3" w:rsidP="006712A3">
            <w:pPr>
              <w:widowControl w:val="0"/>
              <w:numPr>
                <w:ilvl w:val="0"/>
                <w:numId w:val="1"/>
              </w:numPr>
              <w:spacing w:after="0" w:line="276" w:lineRule="auto"/>
              <w:jc w:val="both"/>
              <w:rPr>
                <w:rFonts w:ascii="Times New Roman" w:eastAsia="Times New Roman" w:hAnsi="Times New Roman" w:cs="Times New Roman"/>
                <w:b/>
                <w:kern w:val="0"/>
                <w:lang w:eastAsia="lv-LV"/>
                <w14:ligatures w14:val="none"/>
              </w:rPr>
            </w:pPr>
            <w:r w:rsidRPr="006712A3">
              <w:rPr>
                <w:rFonts w:ascii="Times New Roman" w:eastAsia="Times New Roman" w:hAnsi="Times New Roman" w:cs="Times New Roman"/>
                <w:b/>
                <w:bCs/>
                <w:kern w:val="0"/>
                <w:lang w:eastAsia="lv-LV"/>
                <w14:ligatures w14:val="none"/>
              </w:rPr>
              <w:t>Profilaktiskās apkopes darbi</w:t>
            </w:r>
          </w:p>
          <w:p w14:paraId="16395377" w14:textId="77777777" w:rsidR="006712A3" w:rsidRPr="006712A3" w:rsidRDefault="006712A3" w:rsidP="006712A3">
            <w:pPr>
              <w:widowControl w:val="0"/>
              <w:spacing w:after="0" w:line="276" w:lineRule="auto"/>
              <w:ind w:left="360"/>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1.1. </w:t>
            </w:r>
            <w:r w:rsidRPr="006712A3">
              <w:rPr>
                <w:rFonts w:ascii="Times New Roman" w:eastAsia="Times New Roman" w:hAnsi="Times New Roman" w:cs="Times New Roman"/>
                <w:bCs/>
                <w:caps/>
                <w:kern w:val="0"/>
                <w:lang w:eastAsia="lv-LV"/>
                <w14:ligatures w14:val="none"/>
              </w:rPr>
              <w:t>Izpildītājs</w:t>
            </w:r>
            <w:r w:rsidRPr="006712A3">
              <w:rPr>
                <w:rFonts w:ascii="Times New Roman" w:eastAsia="Times New Roman" w:hAnsi="Times New Roman" w:cs="Times New Roman"/>
                <w:bCs/>
                <w:kern w:val="0"/>
                <w:lang w:eastAsia="lv-LV"/>
                <w14:ligatures w14:val="none"/>
              </w:rPr>
              <w:t xml:space="preserve"> veic durvju un to mehānismu profilaktisko apkopi saskaņā ar </w:t>
            </w:r>
            <w:r w:rsidRPr="006712A3">
              <w:rPr>
                <w:rFonts w:ascii="Times New Roman" w:eastAsia="Times New Roman" w:hAnsi="Times New Roman" w:cs="Times New Roman"/>
                <w:bCs/>
                <w:caps/>
                <w:kern w:val="0"/>
                <w:lang w:eastAsia="lv-LV"/>
                <w14:ligatures w14:val="none"/>
              </w:rPr>
              <w:t>Pasūtītāja</w:t>
            </w:r>
            <w:r w:rsidRPr="006712A3">
              <w:rPr>
                <w:rFonts w:ascii="Times New Roman" w:eastAsia="Times New Roman" w:hAnsi="Times New Roman" w:cs="Times New Roman"/>
                <w:bCs/>
                <w:kern w:val="0"/>
                <w:lang w:eastAsia="lv-LV"/>
                <w14:ligatures w14:val="none"/>
              </w:rPr>
              <w:t xml:space="preserve"> pieprasījumu.</w:t>
            </w:r>
          </w:p>
          <w:p w14:paraId="3043CA3B" w14:textId="77777777" w:rsidR="006712A3" w:rsidRPr="006712A3" w:rsidRDefault="006712A3" w:rsidP="006712A3">
            <w:pPr>
              <w:widowControl w:val="0"/>
              <w:spacing w:after="0" w:line="276" w:lineRule="auto"/>
              <w:ind w:left="360"/>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1.2. Apkope ietver:</w:t>
            </w:r>
          </w:p>
          <w:p w14:paraId="33B216A5" w14:textId="77777777" w:rsidR="006712A3" w:rsidRPr="006712A3" w:rsidRDefault="006712A3" w:rsidP="006712A3">
            <w:pPr>
              <w:widowControl w:val="0"/>
              <w:numPr>
                <w:ilvl w:val="0"/>
                <w:numId w:val="5"/>
              </w:numPr>
              <w:spacing w:after="0" w:line="276" w:lineRule="auto"/>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Slēdzeņu, eņģu un furnitūras attīrīšanu no netīrumiem;</w:t>
            </w:r>
          </w:p>
          <w:p w14:paraId="521B9048" w14:textId="77777777" w:rsidR="006712A3" w:rsidRPr="006712A3" w:rsidRDefault="006712A3" w:rsidP="006712A3">
            <w:pPr>
              <w:widowControl w:val="0"/>
              <w:numPr>
                <w:ilvl w:val="1"/>
                <w:numId w:val="5"/>
              </w:numPr>
              <w:spacing w:after="0" w:line="276" w:lineRule="auto"/>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Visu kustīgo elementu un mezglu apstrādi ar specializētām, ražotāja noteiktām smērvielām, izmantojot IZPILDĪTĀJA materiālus;</w:t>
            </w:r>
          </w:p>
          <w:p w14:paraId="067AF9EB" w14:textId="77777777" w:rsidR="006712A3" w:rsidRPr="006712A3" w:rsidRDefault="006712A3" w:rsidP="006712A3">
            <w:pPr>
              <w:widowControl w:val="0"/>
              <w:numPr>
                <w:ilvl w:val="1"/>
                <w:numId w:val="6"/>
              </w:numPr>
              <w:spacing w:after="0" w:line="276" w:lineRule="auto"/>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Iekaļamo slēdzeņu pilnu apkopi (tostarp mehāniskās, elektromehāniskās, magnētiskās, daudzpunktu un ugunsdrošās iekaļamās slēdzenes);</w:t>
            </w:r>
          </w:p>
          <w:p w14:paraId="36D26518" w14:textId="77777777" w:rsidR="006712A3" w:rsidRPr="006712A3" w:rsidRDefault="006712A3" w:rsidP="006712A3">
            <w:pPr>
              <w:widowControl w:val="0"/>
              <w:numPr>
                <w:ilvl w:val="1"/>
                <w:numId w:val="7"/>
              </w:numPr>
              <w:spacing w:after="0" w:line="276" w:lineRule="auto"/>
              <w:contextualSpacing/>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Elektromagnētisko solenoīda slēdzeņu apkopi (darbības pārbaude, elektriskās daļas un mehānisko daļu pārbaude);</w:t>
            </w:r>
          </w:p>
          <w:p w14:paraId="407D1074" w14:textId="77777777" w:rsidR="006712A3" w:rsidRPr="006712A3" w:rsidRDefault="006712A3" w:rsidP="006712A3">
            <w:pPr>
              <w:widowControl w:val="0"/>
              <w:numPr>
                <w:ilvl w:val="1"/>
                <w:numId w:val="8"/>
              </w:numPr>
              <w:spacing w:after="0" w:line="276" w:lineRule="auto"/>
              <w:contextualSpacing/>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Evakuācijas sistēmu mehānismu (panikas durvju aprīkojuma) apkopi un darbības pārbaudi;</w:t>
            </w:r>
          </w:p>
          <w:p w14:paraId="18ECF79A" w14:textId="77777777" w:rsidR="006712A3" w:rsidRPr="006712A3" w:rsidRDefault="006712A3" w:rsidP="006712A3">
            <w:pPr>
              <w:widowControl w:val="0"/>
              <w:numPr>
                <w:ilvl w:val="1"/>
                <w:numId w:val="9"/>
              </w:numPr>
              <w:spacing w:after="0" w:line="276" w:lineRule="auto"/>
              <w:contextualSpacing/>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 xml:space="preserve">Durvju aizvērēju (līdz </w:t>
            </w:r>
            <w:r w:rsidRPr="006712A3">
              <w:rPr>
                <w:rFonts w:ascii="Times New Roman" w:eastAsia="Times New Roman" w:hAnsi="Times New Roman" w:cs="Times New Roman"/>
                <w:kern w:val="0"/>
                <w:lang w:eastAsia="lv-LV"/>
                <w14:ligatures w14:val="none"/>
              </w:rPr>
              <w:t>100/120</w:t>
            </w:r>
            <w:r w:rsidRPr="006712A3">
              <w:rPr>
                <w:rFonts w:ascii="Times New Roman" w:eastAsia="Times New Roman" w:hAnsi="Times New Roman" w:cs="Times New Roman"/>
                <w:kern w:val="0"/>
                <w:sz w:val="20"/>
                <w:szCs w:val="20"/>
                <w:lang w:eastAsia="lv-LV"/>
                <w14:ligatures w14:val="none"/>
              </w:rPr>
              <w:t xml:space="preserve"> </w:t>
            </w:r>
            <w:r w:rsidRPr="006712A3">
              <w:rPr>
                <w:rFonts w:ascii="Times New Roman" w:eastAsia="Times New Roman" w:hAnsi="Times New Roman" w:cs="Times New Roman"/>
                <w:color w:val="000000"/>
                <w:spacing w:val="-1"/>
                <w:kern w:val="0"/>
                <w:lang w:eastAsia="lv-LV"/>
                <w14:ligatures w14:val="none"/>
              </w:rPr>
              <w:t>kg) apkopi un darbības pārbaudi;</w:t>
            </w:r>
          </w:p>
          <w:p w14:paraId="55E39108" w14:textId="77777777" w:rsidR="006712A3" w:rsidRPr="006712A3" w:rsidRDefault="006712A3" w:rsidP="006712A3">
            <w:pPr>
              <w:widowControl w:val="0"/>
              <w:numPr>
                <w:ilvl w:val="1"/>
                <w:numId w:val="10"/>
              </w:numPr>
              <w:spacing w:after="0" w:line="276" w:lineRule="auto"/>
              <w:contextualSpacing/>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Durvju vērtņu, eņģu, slēdzeņu mēlīšu un aizvērēju regulēšanu, lai nodrošinātu vieglu un klusu durvju aizvēršanos un hermētiskumu;</w:t>
            </w:r>
          </w:p>
          <w:p w14:paraId="163FC1B1" w14:textId="77777777" w:rsidR="006712A3" w:rsidRPr="006712A3" w:rsidRDefault="006712A3" w:rsidP="006712A3">
            <w:pPr>
              <w:widowControl w:val="0"/>
              <w:numPr>
                <w:ilvl w:val="1"/>
                <w:numId w:val="11"/>
              </w:numPr>
              <w:spacing w:after="0" w:line="276" w:lineRule="auto"/>
              <w:contextualSpacing/>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color w:val="000000"/>
                <w:spacing w:val="-1"/>
                <w:kern w:val="0"/>
                <w:lang w:eastAsia="lv-LV"/>
                <w14:ligatures w14:val="none"/>
              </w:rPr>
              <w:t>Blīvējumu (gumijas, silikona, birstīšu, ugunsdrošo u.c.) vizuālu pārbaudi, tīrīšanu un apstrādi ar speciāliem elastību uzturošiem līdzekļiem.</w:t>
            </w:r>
          </w:p>
          <w:p w14:paraId="26F6585A"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1.3. Apkopes darbi tiek veikti bez detaļu vai to elementu nomaiņas. Ja apkopes procesā tiek konstatēts detaļu nolietojums, kur nepieciešama to nomaiņa, </w:t>
            </w:r>
            <w:r w:rsidRPr="006712A3">
              <w:rPr>
                <w:rFonts w:ascii="Times New Roman" w:eastAsia="Times New Roman" w:hAnsi="Times New Roman" w:cs="Times New Roman"/>
                <w:bCs/>
                <w:caps/>
                <w:kern w:val="0"/>
                <w:lang w:eastAsia="lv-LV"/>
                <w14:ligatures w14:val="none"/>
              </w:rPr>
              <w:t>Izpildītājs</w:t>
            </w:r>
            <w:r w:rsidRPr="006712A3">
              <w:rPr>
                <w:rFonts w:ascii="Times New Roman" w:eastAsia="Times New Roman" w:hAnsi="Times New Roman" w:cs="Times New Roman"/>
                <w:bCs/>
                <w:kern w:val="0"/>
                <w:lang w:eastAsia="lv-LV"/>
                <w14:ligatures w14:val="none"/>
              </w:rPr>
              <w:t xml:space="preserve"> par to informē </w:t>
            </w:r>
            <w:r w:rsidRPr="006712A3">
              <w:rPr>
                <w:rFonts w:ascii="Times New Roman" w:eastAsia="Times New Roman" w:hAnsi="Times New Roman" w:cs="Times New Roman"/>
                <w:bCs/>
                <w:caps/>
                <w:kern w:val="0"/>
                <w:lang w:eastAsia="lv-LV"/>
                <w14:ligatures w14:val="none"/>
              </w:rPr>
              <w:t>Pasūtītāju</w:t>
            </w:r>
            <w:r w:rsidRPr="006712A3">
              <w:rPr>
                <w:rFonts w:ascii="Times New Roman" w:eastAsia="Times New Roman" w:hAnsi="Times New Roman" w:cs="Times New Roman"/>
                <w:bCs/>
                <w:kern w:val="0"/>
                <w:lang w:eastAsia="lv-LV"/>
                <w14:ligatures w14:val="none"/>
              </w:rPr>
              <w:t xml:space="preserve"> saskaņā ar sadaļu "Defektu konstatēšana un novēršanas kārtība".</w:t>
            </w:r>
          </w:p>
          <w:p w14:paraId="53A83F40" w14:textId="77777777" w:rsidR="006712A3" w:rsidRPr="006712A3" w:rsidRDefault="006712A3" w:rsidP="006712A3">
            <w:pPr>
              <w:numPr>
                <w:ilvl w:val="0"/>
                <w:numId w:val="1"/>
              </w:numPr>
              <w:autoSpaceDN w:val="0"/>
              <w:spacing w:after="0" w:line="256" w:lineRule="auto"/>
              <w:contextualSpacing/>
              <w:jc w:val="both"/>
              <w:rPr>
                <w:rFonts w:ascii="Times New Roman" w:eastAsia="Times New Roman" w:hAnsi="Times New Roman" w:cs="Times New Roman"/>
                <w:b/>
                <w:bCs/>
                <w:kern w:val="0"/>
                <w:lang w:eastAsia="lv-LV"/>
                <w14:ligatures w14:val="none"/>
              </w:rPr>
            </w:pPr>
            <w:r w:rsidRPr="006712A3">
              <w:rPr>
                <w:rFonts w:ascii="Times New Roman" w:eastAsia="Times New Roman" w:hAnsi="Times New Roman" w:cs="Times New Roman"/>
                <w:b/>
                <w:bCs/>
                <w:kern w:val="0"/>
                <w:lang w:eastAsia="lv-LV"/>
                <w14:ligatures w14:val="none"/>
              </w:rPr>
              <w:t>Remontdarbi un elementu nomaiņa</w:t>
            </w:r>
          </w:p>
          <w:p w14:paraId="788F49D2"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 xml:space="preserve">2.1. </w:t>
            </w:r>
            <w:r w:rsidRPr="006712A3">
              <w:rPr>
                <w:rFonts w:ascii="Times New Roman" w:eastAsia="Times New Roman" w:hAnsi="Times New Roman" w:cs="Times New Roman"/>
                <w:bCs/>
                <w:caps/>
                <w:kern w:val="0"/>
                <w:lang w:eastAsia="lv-LV"/>
                <w14:ligatures w14:val="none"/>
              </w:rPr>
              <w:t>Izpildītājs</w:t>
            </w:r>
            <w:r w:rsidRPr="006712A3">
              <w:rPr>
                <w:rFonts w:ascii="Times New Roman" w:eastAsia="Times New Roman" w:hAnsi="Times New Roman" w:cs="Times New Roman"/>
                <w:bCs/>
                <w:kern w:val="0"/>
                <w:lang w:eastAsia="lv-LV"/>
                <w14:ligatures w14:val="none"/>
              </w:rPr>
              <w:t xml:space="preserve"> </w:t>
            </w:r>
            <w:r w:rsidRPr="006712A3">
              <w:rPr>
                <w:rFonts w:ascii="Times New Roman" w:eastAsia="Times New Roman" w:hAnsi="Times New Roman" w:cs="Times New Roman"/>
                <w:kern w:val="0"/>
                <w:lang w:eastAsia="lv-LV"/>
                <w14:ligatures w14:val="none"/>
              </w:rPr>
              <w:t xml:space="preserve">veic remontdarbus pēc </w:t>
            </w:r>
            <w:r w:rsidRPr="006712A3">
              <w:rPr>
                <w:rFonts w:ascii="Times New Roman" w:eastAsia="Times New Roman" w:hAnsi="Times New Roman" w:cs="Times New Roman"/>
                <w:bCs/>
                <w:caps/>
                <w:kern w:val="0"/>
                <w:lang w:eastAsia="lv-LV"/>
                <w14:ligatures w14:val="none"/>
              </w:rPr>
              <w:t>Pasūtītāja</w:t>
            </w:r>
            <w:r w:rsidRPr="006712A3">
              <w:rPr>
                <w:rFonts w:ascii="Times New Roman" w:eastAsia="Times New Roman" w:hAnsi="Times New Roman" w:cs="Times New Roman"/>
                <w:bCs/>
                <w:kern w:val="0"/>
                <w:lang w:eastAsia="lv-LV"/>
                <w14:ligatures w14:val="none"/>
              </w:rPr>
              <w:t xml:space="preserve"> </w:t>
            </w:r>
            <w:r w:rsidRPr="006712A3">
              <w:rPr>
                <w:rFonts w:ascii="Times New Roman" w:eastAsia="Times New Roman" w:hAnsi="Times New Roman" w:cs="Times New Roman"/>
                <w:kern w:val="0"/>
                <w:lang w:eastAsia="lv-LV"/>
                <w14:ligatures w14:val="none"/>
              </w:rPr>
              <w:t>pieprasījuma, vai pamatojoties uz apkopes laikā sastādītu Defektu aktu.</w:t>
            </w:r>
          </w:p>
          <w:p w14:paraId="2C0FF9BF"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2.2. Pakalpojumā ietilpst durvju furnitūras un mehānismu remonts vai nomaiņa:</w:t>
            </w:r>
          </w:p>
          <w:p w14:paraId="7BECE2FC" w14:textId="77777777" w:rsidR="006712A3" w:rsidRPr="006712A3" w:rsidRDefault="006712A3" w:rsidP="006712A3">
            <w:pPr>
              <w:numPr>
                <w:ilvl w:val="0"/>
                <w:numId w:val="3"/>
              </w:numPr>
              <w:autoSpaceDN w:val="0"/>
              <w:spacing w:after="0" w:line="25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 xml:space="preserve">Slēdzeņu korpusu (t.sk. elektromehānisko, solenoīda un daudzpunktu), cilindru (serdeņu) un papildu drošības elementu nomaiņu; </w:t>
            </w:r>
          </w:p>
          <w:p w14:paraId="49CCCC24" w14:textId="77777777" w:rsidR="006712A3" w:rsidRPr="006712A3" w:rsidRDefault="006712A3" w:rsidP="006712A3">
            <w:pPr>
              <w:numPr>
                <w:ilvl w:val="1"/>
                <w:numId w:val="3"/>
              </w:numPr>
              <w:autoSpaceDN w:val="0"/>
              <w:spacing w:after="0" w:line="25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Rokturu, dekoratīvo uzliku un durvju atduru uzstādīšana vai maiņa;</w:t>
            </w:r>
          </w:p>
          <w:p w14:paraId="50C05ED0" w14:textId="77777777" w:rsidR="006712A3" w:rsidRPr="006712A3" w:rsidRDefault="006712A3" w:rsidP="006712A3">
            <w:pPr>
              <w:numPr>
                <w:ilvl w:val="2"/>
                <w:numId w:val="3"/>
              </w:numPr>
              <w:autoSpaceDN w:val="0"/>
              <w:spacing w:after="0" w:line="25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Durvju aizvērēju (līdz 100/120</w:t>
            </w:r>
            <w:r w:rsidRPr="006712A3">
              <w:rPr>
                <w:rFonts w:ascii="Times New Roman" w:eastAsia="Times New Roman" w:hAnsi="Times New Roman" w:cs="Times New Roman"/>
                <w:kern w:val="0"/>
                <w:sz w:val="20"/>
                <w:szCs w:val="20"/>
                <w:lang w:eastAsia="lv-LV"/>
                <w14:ligatures w14:val="none"/>
              </w:rPr>
              <w:t xml:space="preserve"> </w:t>
            </w:r>
            <w:r w:rsidRPr="006712A3">
              <w:rPr>
                <w:rFonts w:ascii="Times New Roman" w:eastAsia="Times New Roman" w:hAnsi="Times New Roman" w:cs="Times New Roman"/>
                <w:kern w:val="0"/>
                <w:lang w:eastAsia="lv-LV"/>
                <w14:ligatures w14:val="none"/>
              </w:rPr>
              <w:t>kg)  uzstādīšana, regulēšana vai nomaiņa;</w:t>
            </w:r>
          </w:p>
          <w:p w14:paraId="7F023451" w14:textId="77777777" w:rsidR="006712A3" w:rsidRPr="006712A3" w:rsidRDefault="006712A3" w:rsidP="006712A3">
            <w:pPr>
              <w:numPr>
                <w:ilvl w:val="3"/>
                <w:numId w:val="3"/>
              </w:numPr>
              <w:autoSpaceDN w:val="0"/>
              <w:spacing w:after="0" w:line="25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lastRenderedPageBreak/>
              <w:t>Durvju eņģu nomaiņa, kārbu remonts vai renovācija;</w:t>
            </w:r>
          </w:p>
          <w:p w14:paraId="129DF0B4" w14:textId="77777777" w:rsidR="006712A3" w:rsidRPr="006712A3" w:rsidRDefault="006712A3" w:rsidP="006712A3">
            <w:pPr>
              <w:numPr>
                <w:ilvl w:val="4"/>
                <w:numId w:val="3"/>
              </w:numPr>
              <w:autoSpaceDN w:val="0"/>
              <w:spacing w:after="0" w:line="25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Jaunu durvju vērtņu un kārbu piegāde, ierīkošana vai pilnīga nomaiņa.</w:t>
            </w:r>
          </w:p>
          <w:p w14:paraId="5027E4CF"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2.3. Visiem uzstādāmajiem elementiem jābūt jauniem un pilnībā savietojamiem ar esošajām konstrukcijām, saglabājot durvju ugunsdrošības vai skaņas izolācijas parametrus, ja tādi ir noteikti.</w:t>
            </w:r>
          </w:p>
          <w:p w14:paraId="2581B49D" w14:textId="77777777" w:rsidR="006712A3" w:rsidRPr="006712A3" w:rsidRDefault="006712A3" w:rsidP="006712A3">
            <w:pPr>
              <w:widowControl w:val="0"/>
              <w:numPr>
                <w:ilvl w:val="0"/>
                <w:numId w:val="1"/>
              </w:numPr>
              <w:spacing w:after="0" w:line="276" w:lineRule="auto"/>
              <w:jc w:val="both"/>
              <w:rPr>
                <w:rFonts w:ascii="Times New Roman" w:eastAsia="Times New Roman" w:hAnsi="Times New Roman" w:cs="Times New Roman"/>
                <w:b/>
                <w:kern w:val="0"/>
                <w:lang w:eastAsia="lv-LV"/>
                <w14:ligatures w14:val="none"/>
              </w:rPr>
            </w:pPr>
            <w:r w:rsidRPr="006712A3">
              <w:rPr>
                <w:rFonts w:ascii="Times New Roman" w:eastAsia="Times New Roman" w:hAnsi="Times New Roman" w:cs="Times New Roman"/>
                <w:b/>
                <w:bCs/>
                <w:kern w:val="0"/>
                <w:lang w:eastAsia="lv-LV"/>
                <w14:ligatures w14:val="none"/>
              </w:rPr>
              <w:t>Pakalpojuma pieteikšanas kārtība</w:t>
            </w:r>
          </w:p>
          <w:p w14:paraId="7BFAB596" w14:textId="77777777" w:rsidR="006712A3" w:rsidRPr="006712A3" w:rsidRDefault="006712A3" w:rsidP="006712A3">
            <w:pPr>
              <w:widowControl w:val="0"/>
              <w:spacing w:after="0" w:line="276" w:lineRule="auto"/>
              <w:ind w:left="360"/>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3.1. </w:t>
            </w:r>
            <w:r w:rsidRPr="006712A3">
              <w:rPr>
                <w:rFonts w:ascii="Times New Roman" w:eastAsia="Times New Roman" w:hAnsi="Times New Roman" w:cs="Times New Roman"/>
                <w:bCs/>
                <w:caps/>
                <w:kern w:val="0"/>
                <w:lang w:eastAsia="lv-LV"/>
                <w14:ligatures w14:val="none"/>
              </w:rPr>
              <w:t>PasūtītājS</w:t>
            </w:r>
            <w:r w:rsidRPr="006712A3">
              <w:rPr>
                <w:rFonts w:ascii="Times New Roman" w:eastAsia="Times New Roman" w:hAnsi="Times New Roman" w:cs="Times New Roman"/>
                <w:bCs/>
                <w:kern w:val="0"/>
                <w:lang w:eastAsia="lv-LV"/>
                <w14:ligatures w14:val="none"/>
              </w:rPr>
              <w:t xml:space="preserve"> piesaka Pakalpojumus, nosūtot elektronisku pieteikumu uz </w:t>
            </w:r>
            <w:r w:rsidRPr="006712A3">
              <w:rPr>
                <w:rFonts w:ascii="Times New Roman" w:eastAsia="Times New Roman" w:hAnsi="Times New Roman" w:cs="Times New Roman"/>
                <w:caps/>
                <w:color w:val="000000"/>
                <w:spacing w:val="-1"/>
                <w:kern w:val="0"/>
                <w:lang w:eastAsia="lv-LV"/>
                <w14:ligatures w14:val="none"/>
              </w:rPr>
              <w:t>Izpildītāja</w:t>
            </w:r>
            <w:r w:rsidRPr="006712A3">
              <w:rPr>
                <w:rFonts w:ascii="Times New Roman" w:eastAsia="Times New Roman" w:hAnsi="Times New Roman" w:cs="Times New Roman"/>
                <w:color w:val="000000"/>
                <w:spacing w:val="-1"/>
                <w:kern w:val="0"/>
                <w:lang w:eastAsia="lv-LV"/>
                <w14:ligatures w14:val="none"/>
              </w:rPr>
              <w:t xml:space="preserve"> </w:t>
            </w:r>
            <w:r w:rsidRPr="006712A3">
              <w:rPr>
                <w:rFonts w:ascii="Times New Roman" w:eastAsia="Times New Roman" w:hAnsi="Times New Roman" w:cs="Times New Roman"/>
                <w:bCs/>
                <w:kern w:val="0"/>
                <w:lang w:eastAsia="lv-LV"/>
                <w14:ligatures w14:val="none"/>
              </w:rPr>
              <w:t>līgumā norādīto e-pasta adresi.</w:t>
            </w:r>
          </w:p>
          <w:p w14:paraId="5C15316E" w14:textId="77777777" w:rsidR="006712A3" w:rsidRPr="006712A3" w:rsidRDefault="006712A3" w:rsidP="006712A3">
            <w:pPr>
              <w:widowControl w:val="0"/>
              <w:spacing w:after="0" w:line="276" w:lineRule="auto"/>
              <w:ind w:left="360"/>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3.2. Pieteikumā </w:t>
            </w:r>
            <w:r w:rsidRPr="006712A3">
              <w:rPr>
                <w:rFonts w:ascii="Times New Roman" w:eastAsia="Times New Roman" w:hAnsi="Times New Roman" w:cs="Times New Roman"/>
                <w:bCs/>
                <w:caps/>
                <w:kern w:val="0"/>
                <w:lang w:eastAsia="lv-LV"/>
                <w14:ligatures w14:val="none"/>
              </w:rPr>
              <w:t>PasūtītājS</w:t>
            </w:r>
            <w:r w:rsidRPr="006712A3">
              <w:rPr>
                <w:rFonts w:ascii="Times New Roman" w:eastAsia="Times New Roman" w:hAnsi="Times New Roman" w:cs="Times New Roman"/>
                <w:bCs/>
                <w:kern w:val="0"/>
                <w:lang w:eastAsia="lv-LV"/>
                <w14:ligatures w14:val="none"/>
              </w:rPr>
              <w:t xml:space="preserve"> norāda šādu informāciju:</w:t>
            </w:r>
          </w:p>
          <w:p w14:paraId="34161F34" w14:textId="77777777" w:rsidR="006712A3" w:rsidRPr="006712A3" w:rsidRDefault="006712A3" w:rsidP="006712A3">
            <w:pPr>
              <w:widowControl w:val="0"/>
              <w:numPr>
                <w:ilvl w:val="0"/>
                <w:numId w:val="4"/>
              </w:numPr>
              <w:spacing w:after="0" w:line="276" w:lineRule="auto"/>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Pieteikuma datums un Līguma numurs;</w:t>
            </w:r>
          </w:p>
          <w:p w14:paraId="4FB7EA5A" w14:textId="77777777" w:rsidR="006712A3" w:rsidRPr="006712A3" w:rsidRDefault="006712A3" w:rsidP="006712A3">
            <w:pPr>
              <w:widowControl w:val="0"/>
              <w:numPr>
                <w:ilvl w:val="1"/>
                <w:numId w:val="4"/>
              </w:numPr>
              <w:spacing w:after="0" w:line="276" w:lineRule="auto"/>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Pakalpojuma veids (profilaktiskā apkope vai remontdarbi) un īss defekta vai vajadzības apraksts;</w:t>
            </w:r>
          </w:p>
          <w:p w14:paraId="5DA65E14" w14:textId="77777777" w:rsidR="006712A3" w:rsidRPr="006712A3" w:rsidRDefault="006712A3" w:rsidP="006712A3">
            <w:pPr>
              <w:widowControl w:val="0"/>
              <w:numPr>
                <w:ilvl w:val="2"/>
                <w:numId w:val="4"/>
              </w:numPr>
              <w:spacing w:after="0" w:line="276" w:lineRule="auto"/>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Precīza durvju atrašanās vieta (stāvs, telpas numurs vai cits identifikators);</w:t>
            </w:r>
          </w:p>
          <w:p w14:paraId="527407DF" w14:textId="77777777" w:rsidR="006712A3" w:rsidRPr="006712A3" w:rsidRDefault="006712A3" w:rsidP="006712A3">
            <w:pPr>
              <w:widowControl w:val="0"/>
              <w:numPr>
                <w:ilvl w:val="3"/>
                <w:numId w:val="4"/>
              </w:numPr>
              <w:spacing w:after="0" w:line="27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bCs/>
                <w:caps/>
                <w:kern w:val="0"/>
                <w:lang w:eastAsia="lv-LV"/>
                <w14:ligatures w14:val="none"/>
              </w:rPr>
              <w:t>Pasūtītāja</w:t>
            </w:r>
            <w:r w:rsidRPr="006712A3">
              <w:rPr>
                <w:rFonts w:ascii="Times New Roman" w:eastAsia="Times New Roman" w:hAnsi="Times New Roman" w:cs="Times New Roman"/>
                <w:bCs/>
                <w:kern w:val="0"/>
                <w:lang w:eastAsia="lv-LV"/>
                <w14:ligatures w14:val="none"/>
              </w:rPr>
              <w:t xml:space="preserve"> </w:t>
            </w:r>
            <w:r w:rsidRPr="006712A3">
              <w:rPr>
                <w:rFonts w:ascii="Times New Roman" w:eastAsia="Times New Roman" w:hAnsi="Times New Roman" w:cs="Times New Roman"/>
                <w:kern w:val="0"/>
                <w:lang w:eastAsia="lv-LV"/>
                <w14:ligatures w14:val="none"/>
              </w:rPr>
              <w:t xml:space="preserve">kontaktpersonas vārds, uzvārds, amats un tālruņa </w:t>
            </w:r>
            <w:proofErr w:type="gramStart"/>
            <w:r w:rsidRPr="006712A3">
              <w:rPr>
                <w:rFonts w:ascii="Times New Roman" w:eastAsia="Times New Roman" w:hAnsi="Times New Roman" w:cs="Times New Roman"/>
                <w:kern w:val="0"/>
                <w:lang w:eastAsia="lv-LV"/>
                <w14:ligatures w14:val="none"/>
              </w:rPr>
              <w:t>numurs, kura ir pilnvarota</w:t>
            </w:r>
            <w:proofErr w:type="gramEnd"/>
            <w:r w:rsidRPr="006712A3">
              <w:rPr>
                <w:rFonts w:ascii="Times New Roman" w:eastAsia="Times New Roman" w:hAnsi="Times New Roman" w:cs="Times New Roman"/>
                <w:kern w:val="0"/>
                <w:lang w:eastAsia="lv-LV"/>
                <w14:ligatures w14:val="none"/>
              </w:rPr>
              <w:t xml:space="preserve"> nodrošināt piekļuvi objektam, uzraudzīt darbu gaitu un parakstīt Pakalpojuma nodošanas-pieņemšanas aktu;</w:t>
            </w:r>
          </w:p>
          <w:p w14:paraId="485ED159" w14:textId="77777777" w:rsidR="006712A3" w:rsidRPr="006712A3" w:rsidRDefault="006712A3" w:rsidP="006712A3">
            <w:pPr>
              <w:widowControl w:val="0"/>
              <w:spacing w:after="0" w:line="276" w:lineRule="auto"/>
              <w:jc w:val="both"/>
              <w:rPr>
                <w:rFonts w:ascii="Times New Roman" w:eastAsia="Times New Roman" w:hAnsi="Times New Roman" w:cs="Times New Roman"/>
                <w:b/>
                <w:bCs/>
                <w:kern w:val="0"/>
                <w:lang w:eastAsia="lv-LV"/>
                <w14:ligatures w14:val="none"/>
              </w:rPr>
            </w:pPr>
            <w:r w:rsidRPr="006712A3">
              <w:rPr>
                <w:rFonts w:ascii="Times New Roman" w:eastAsia="Times New Roman" w:hAnsi="Times New Roman" w:cs="Times New Roman"/>
                <w:b/>
                <w:bCs/>
                <w:kern w:val="0"/>
                <w:lang w:eastAsia="lv-LV"/>
                <w14:ligatures w14:val="none"/>
              </w:rPr>
              <w:t>4.   Defektu konstatēšana un novēršanas kārtība</w:t>
            </w:r>
          </w:p>
          <w:p w14:paraId="78922D47"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4.1. Ja apkopes laikā tiek konstatēti maznozīmīgi defekti, kas neietekmē durvju drošu funkcionalitāti, </w:t>
            </w:r>
            <w:r w:rsidRPr="006712A3">
              <w:rPr>
                <w:rFonts w:ascii="Times New Roman" w:eastAsia="Times New Roman" w:hAnsi="Times New Roman" w:cs="Times New Roman"/>
                <w:bCs/>
                <w:caps/>
                <w:kern w:val="0"/>
                <w:lang w:eastAsia="lv-LV"/>
                <w14:ligatures w14:val="none"/>
              </w:rPr>
              <w:t>Izpildītājs</w:t>
            </w:r>
            <w:r w:rsidRPr="006712A3">
              <w:rPr>
                <w:rFonts w:ascii="Times New Roman" w:eastAsia="Times New Roman" w:hAnsi="Times New Roman" w:cs="Times New Roman"/>
                <w:bCs/>
                <w:kern w:val="0"/>
                <w:lang w:eastAsia="lv-LV"/>
                <w14:ligatures w14:val="none"/>
              </w:rPr>
              <w:t xml:space="preserve"> sagatavo Defektu aktu. Šajā aktā norāda konstatētās neatbilstības un rekomendācijas to novēršanai plānotā kārtībā.</w:t>
            </w:r>
          </w:p>
          <w:p w14:paraId="1ADFF6DB"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4.2. Ja tiek konstatēti kritiski defekti, kuru dēļ durvju funkcionalitāte nav nodrošināta vai ir apdraudēta objekta drošība, </w:t>
            </w:r>
            <w:r w:rsidRPr="006712A3">
              <w:rPr>
                <w:rFonts w:ascii="Times New Roman" w:eastAsia="Times New Roman" w:hAnsi="Times New Roman" w:cs="Times New Roman"/>
                <w:bCs/>
                <w:caps/>
                <w:kern w:val="0"/>
                <w:lang w:eastAsia="lv-LV"/>
                <w14:ligatures w14:val="none"/>
              </w:rPr>
              <w:t>Izpildītājs</w:t>
            </w:r>
            <w:r w:rsidRPr="006712A3">
              <w:rPr>
                <w:rFonts w:ascii="Times New Roman" w:eastAsia="Times New Roman" w:hAnsi="Times New Roman" w:cs="Times New Roman"/>
                <w:bCs/>
                <w:kern w:val="0"/>
                <w:lang w:eastAsia="lv-LV"/>
                <w14:ligatures w14:val="none"/>
              </w:rPr>
              <w:t xml:space="preserve"> sastāda Defektu aktu, sagatavo </w:t>
            </w:r>
            <w:r w:rsidRPr="006712A3">
              <w:rPr>
                <w:rFonts w:ascii="Times New Roman" w:eastAsia="Times New Roman" w:hAnsi="Times New Roman" w:cs="Times New Roman"/>
                <w:bCs/>
                <w:caps/>
                <w:kern w:val="0"/>
                <w:lang w:eastAsia="lv-LV"/>
                <w14:ligatures w14:val="none"/>
              </w:rPr>
              <w:t>PasūtītājaM</w:t>
            </w:r>
            <w:r w:rsidRPr="006712A3">
              <w:rPr>
                <w:rFonts w:ascii="Times New Roman" w:eastAsia="Times New Roman" w:hAnsi="Times New Roman" w:cs="Times New Roman"/>
                <w:bCs/>
                <w:kern w:val="0"/>
                <w:lang w:eastAsia="lv-LV"/>
                <w14:ligatures w14:val="none"/>
              </w:rPr>
              <w:t xml:space="preserve"> detalizētu tāmi (cenu piedāvājumu) remontdarbu veikšanai.</w:t>
            </w:r>
          </w:p>
          <w:p w14:paraId="1D0DDEFE"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4.3. Remontdarbus drīkst uzsākt tikai pēc tam, kad abas Puses ir parakstījušas Defektu aktu un </w:t>
            </w:r>
            <w:r w:rsidRPr="006712A3">
              <w:rPr>
                <w:rFonts w:ascii="Times New Roman" w:eastAsia="Times New Roman" w:hAnsi="Times New Roman" w:cs="Times New Roman"/>
                <w:bCs/>
                <w:caps/>
                <w:kern w:val="0"/>
                <w:lang w:eastAsia="lv-LV"/>
                <w14:ligatures w14:val="none"/>
              </w:rPr>
              <w:t>PasūtītājS</w:t>
            </w:r>
            <w:r w:rsidRPr="006712A3">
              <w:rPr>
                <w:rFonts w:ascii="Times New Roman" w:eastAsia="Times New Roman" w:hAnsi="Times New Roman" w:cs="Times New Roman"/>
                <w:bCs/>
                <w:kern w:val="0"/>
                <w:lang w:eastAsia="lv-LV"/>
                <w14:ligatures w14:val="none"/>
              </w:rPr>
              <w:t xml:space="preserve"> ir rakstiski apstiprinājis cenu piedāvājumu.</w:t>
            </w:r>
          </w:p>
          <w:p w14:paraId="383068ED"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bCs/>
                <w:kern w:val="0"/>
                <w:lang w:eastAsia="lv-LV"/>
                <w14:ligatures w14:val="none"/>
              </w:rPr>
            </w:pPr>
            <w:r w:rsidRPr="006712A3">
              <w:rPr>
                <w:rFonts w:ascii="Times New Roman" w:eastAsia="Times New Roman" w:hAnsi="Times New Roman" w:cs="Times New Roman"/>
                <w:bCs/>
                <w:kern w:val="0"/>
                <w:lang w:eastAsia="lv-LV"/>
                <w14:ligatures w14:val="none"/>
              </w:rPr>
              <w:t xml:space="preserve">4.4. Specifikācijā norādītos konkrētos slēdzeņu/aizvērēju modeļus un komponentus, iepriekš rakstiski saskaņojot ar </w:t>
            </w:r>
            <w:r w:rsidRPr="006712A3">
              <w:rPr>
                <w:rFonts w:ascii="Times New Roman" w:eastAsia="Times New Roman" w:hAnsi="Times New Roman" w:cs="Times New Roman"/>
                <w:bCs/>
                <w:caps/>
                <w:kern w:val="0"/>
                <w:lang w:eastAsia="lv-LV"/>
                <w14:ligatures w14:val="none"/>
              </w:rPr>
              <w:t>PasūtītājU</w:t>
            </w:r>
            <w:r w:rsidRPr="006712A3">
              <w:rPr>
                <w:rFonts w:ascii="Times New Roman" w:eastAsia="Times New Roman" w:hAnsi="Times New Roman" w:cs="Times New Roman"/>
                <w:bCs/>
                <w:kern w:val="0"/>
                <w:lang w:eastAsia="lv-LV"/>
                <w14:ligatures w14:val="none"/>
              </w:rPr>
              <w:t>, ir pieļaujams nomainīt pret analogiem vai ekvivalentiem izstrādājumiem.</w:t>
            </w:r>
          </w:p>
          <w:p w14:paraId="34361DD8" w14:textId="77777777" w:rsidR="006712A3" w:rsidRPr="006712A3" w:rsidRDefault="006712A3" w:rsidP="006712A3">
            <w:pPr>
              <w:autoSpaceDN w:val="0"/>
              <w:spacing w:after="0" w:line="256" w:lineRule="auto"/>
              <w:ind w:left="360"/>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bCs/>
                <w:kern w:val="0"/>
                <w:lang w:eastAsia="lv-LV"/>
                <w14:ligatures w14:val="none"/>
              </w:rPr>
              <w:t xml:space="preserve">4.5. Ekvivalentiem izstrādājumiem ir jāatbilst vai jāpārsniedz norādītās kvalitātes un drošības klases standarti, jānodrošina pilnīga tehniskā savietojamība ar esošo durvju konstrukciju, </w:t>
            </w:r>
            <w:r w:rsidRPr="006712A3">
              <w:rPr>
                <w:rFonts w:ascii="Times New Roman" w:eastAsia="Times New Roman" w:hAnsi="Times New Roman" w:cs="Times New Roman"/>
                <w:kern w:val="0"/>
                <w:lang w:eastAsia="lv-LV"/>
                <w14:ligatures w14:val="none"/>
              </w:rPr>
              <w:t>saglabājot durvju ugunsdrošības vai skaņas izolācijas parametrus, ja tādi ir noteikti.</w:t>
            </w:r>
          </w:p>
        </w:tc>
      </w:tr>
      <w:tr w:rsidR="006712A3" w:rsidRPr="006712A3" w14:paraId="497DA363" w14:textId="77777777" w:rsidTr="006712A3">
        <w:tc>
          <w:tcPr>
            <w:tcW w:w="9640" w:type="dxa"/>
            <w:shd w:val="clear" w:color="auto" w:fill="F2F2F2"/>
          </w:tcPr>
          <w:p w14:paraId="46B5DA1F" w14:textId="77777777" w:rsidR="006712A3" w:rsidRPr="006712A3" w:rsidRDefault="006712A3" w:rsidP="006712A3">
            <w:pPr>
              <w:widowControl w:val="0"/>
              <w:spacing w:after="0" w:line="276" w:lineRule="auto"/>
              <w:ind w:left="360"/>
              <w:jc w:val="center"/>
              <w:rPr>
                <w:rFonts w:ascii="Times New Roman" w:eastAsia="Times New Roman" w:hAnsi="Times New Roman" w:cs="Times New Roman"/>
                <w:b/>
                <w:kern w:val="0"/>
                <w:lang w:eastAsia="lv-LV"/>
                <w14:ligatures w14:val="none"/>
              </w:rPr>
            </w:pPr>
            <w:r w:rsidRPr="006712A3">
              <w:rPr>
                <w:rFonts w:ascii="Times New Roman" w:eastAsia="Times New Roman" w:hAnsi="Times New Roman" w:cs="Times New Roman"/>
                <w:b/>
                <w:kern w:val="0"/>
                <w:lang w:eastAsia="lv-LV"/>
                <w14:ligatures w14:val="none"/>
              </w:rPr>
              <w:lastRenderedPageBreak/>
              <w:t>Vispārējās prasības</w:t>
            </w:r>
          </w:p>
        </w:tc>
      </w:tr>
      <w:tr w:rsidR="006712A3" w:rsidRPr="006712A3" w14:paraId="157F2624" w14:textId="77777777" w:rsidTr="00B05D76">
        <w:tc>
          <w:tcPr>
            <w:tcW w:w="9640" w:type="dxa"/>
            <w:shd w:val="clear" w:color="auto" w:fill="auto"/>
          </w:tcPr>
          <w:p w14:paraId="73F1FBC8" w14:textId="77777777" w:rsidR="006712A3" w:rsidRPr="006712A3" w:rsidRDefault="006712A3" w:rsidP="006712A3">
            <w:pPr>
              <w:widowControl w:val="0"/>
              <w:numPr>
                <w:ilvl w:val="0"/>
                <w:numId w:val="2"/>
              </w:numPr>
              <w:spacing w:after="0" w:line="27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bCs/>
                <w:caps/>
                <w:kern w:val="0"/>
                <w:lang w:eastAsia="lv-LV"/>
                <w14:ligatures w14:val="none"/>
              </w:rPr>
              <w:t>Izpildītājs</w:t>
            </w:r>
            <w:r w:rsidRPr="006712A3">
              <w:rPr>
                <w:rFonts w:ascii="Times New Roman" w:eastAsia="Times New Roman" w:hAnsi="Times New Roman" w:cs="Times New Roman"/>
                <w:bCs/>
                <w:kern w:val="0"/>
                <w:lang w:eastAsia="lv-LV"/>
                <w14:ligatures w14:val="none"/>
              </w:rPr>
              <w:t xml:space="preserve"> </w:t>
            </w:r>
            <w:r w:rsidRPr="006712A3">
              <w:rPr>
                <w:rFonts w:ascii="Times New Roman" w:eastAsia="Times New Roman" w:hAnsi="Times New Roman" w:cs="Times New Roman"/>
                <w:kern w:val="0"/>
                <w:lang w:eastAsia="lv-LV"/>
                <w14:ligatures w14:val="none"/>
              </w:rPr>
              <w:t>sniedz Pakalpojumu saskaņā ar Latvijas Republikas normatīvajiem aktiem, ievērojot darba aizsardzības, ugunsdrošības, sanitāri tehniskās un vides aizsardzības prasības, kā arī citus noteikumus, kas regulē Pakalpojuma izpildi.</w:t>
            </w:r>
          </w:p>
          <w:p w14:paraId="25551A4C" w14:textId="77777777" w:rsidR="006712A3" w:rsidRPr="006712A3" w:rsidRDefault="006712A3" w:rsidP="006712A3">
            <w:pPr>
              <w:widowControl w:val="0"/>
              <w:numPr>
                <w:ilvl w:val="0"/>
                <w:numId w:val="2"/>
              </w:numPr>
              <w:spacing w:after="0" w:line="27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bCs/>
                <w:caps/>
                <w:kern w:val="0"/>
                <w:lang w:eastAsia="lv-LV"/>
                <w14:ligatures w14:val="none"/>
              </w:rPr>
              <w:t>IzpildītājA</w:t>
            </w:r>
            <w:r w:rsidRPr="006712A3">
              <w:rPr>
                <w:rFonts w:ascii="Times New Roman" w:eastAsia="Times New Roman" w:hAnsi="Times New Roman" w:cs="Times New Roman"/>
                <w:bCs/>
                <w:kern w:val="0"/>
                <w:lang w:eastAsia="lv-LV"/>
                <w14:ligatures w14:val="none"/>
              </w:rPr>
              <w:t xml:space="preserve"> </w:t>
            </w:r>
            <w:r w:rsidRPr="006712A3">
              <w:rPr>
                <w:rFonts w:ascii="Times New Roman" w:eastAsia="Times New Roman" w:hAnsi="Times New Roman" w:cs="Times New Roman"/>
                <w:kern w:val="0"/>
                <w:lang w:eastAsia="lv-LV"/>
                <w14:ligatures w14:val="none"/>
              </w:rPr>
              <w:t xml:space="preserve">piedāvājuma cenā iekļautas visas pakalpojuma sniegšanai nepieciešamās izmaksas (transporta izmaksas, darbaspēka izmaksas, kas jānosaka ne zemākas, kā valstī noteiktais minimālais atalgojums, inventāra, speciālo līdzekļu, tehniskā nodrošinājuma, nepieciešamo materiālu, palīgmateriālu izmaksas, visus riskus </w:t>
            </w:r>
            <w:proofErr w:type="gramStart"/>
            <w:r w:rsidRPr="006712A3">
              <w:rPr>
                <w:rFonts w:ascii="Times New Roman" w:eastAsia="Times New Roman" w:hAnsi="Times New Roman" w:cs="Times New Roman"/>
                <w:kern w:val="0"/>
                <w:lang w:eastAsia="lv-LV"/>
                <w14:ligatures w14:val="none"/>
              </w:rPr>
              <w:t>(</w:t>
            </w:r>
            <w:proofErr w:type="gramEnd"/>
            <w:r w:rsidRPr="006712A3">
              <w:rPr>
                <w:rFonts w:ascii="Times New Roman" w:eastAsia="Times New Roman" w:hAnsi="Times New Roman" w:cs="Times New Roman"/>
                <w:kern w:val="0"/>
                <w:lang w:eastAsia="lv-LV"/>
                <w14:ligatures w14:val="none"/>
              </w:rPr>
              <w:t>iespējamie sadārdzinājumi, inflācija, valstī noteiktās minimālās algas izmaiņas, u.c.), kā arī visus valsts un pašvaldību noteiktos nodokļus (izņemot PVN), nodevas un citas izmaksas, kas saistītas ar kvalitatīvu pakalpojuma izpildi).</w:t>
            </w:r>
          </w:p>
          <w:p w14:paraId="4CDEAC27" w14:textId="77777777" w:rsidR="006712A3" w:rsidRPr="006712A3" w:rsidRDefault="006712A3" w:rsidP="006712A3">
            <w:pPr>
              <w:widowControl w:val="0"/>
              <w:numPr>
                <w:ilvl w:val="0"/>
                <w:numId w:val="2"/>
              </w:numPr>
              <w:spacing w:after="0" w:line="276" w:lineRule="auto"/>
              <w:contextualSpacing/>
              <w:jc w:val="both"/>
              <w:rPr>
                <w:rFonts w:ascii="Times New Roman" w:eastAsia="Times New Roman" w:hAnsi="Times New Roman" w:cs="Times New Roman"/>
                <w:kern w:val="0"/>
                <w:lang w:eastAsia="lv-LV"/>
                <w14:ligatures w14:val="none"/>
              </w:rPr>
            </w:pPr>
            <w:r w:rsidRPr="006712A3">
              <w:rPr>
                <w:rFonts w:ascii="Times New Roman" w:eastAsia="Times New Roman" w:hAnsi="Times New Roman" w:cs="Times New Roman"/>
                <w:kern w:val="0"/>
                <w:lang w:eastAsia="lv-LV"/>
                <w14:ligatures w14:val="none"/>
              </w:rPr>
              <w:t>Pakalpojuma sniegšanā izmantoto materiālu izcelsmes valsts nedrīkst būt Krievijas Federācija vai Baltkrievija.</w:t>
            </w:r>
          </w:p>
        </w:tc>
      </w:tr>
    </w:tbl>
    <w:p w14:paraId="49E701FA" w14:textId="77777777" w:rsidR="006712A3" w:rsidRPr="006712A3" w:rsidRDefault="006712A3" w:rsidP="006712A3">
      <w:pPr>
        <w:spacing w:after="0" w:line="240" w:lineRule="auto"/>
        <w:rPr>
          <w:rFonts w:ascii="Times New Roman" w:eastAsia="Times New Roman" w:hAnsi="Times New Roman" w:cs="Times New Roman"/>
          <w:kern w:val="0"/>
          <w:sz w:val="20"/>
          <w:szCs w:val="20"/>
          <w:lang w:eastAsia="lv-LV"/>
          <w14:ligatures w14:val="none"/>
        </w:rPr>
      </w:pPr>
    </w:p>
    <w:p w14:paraId="3E43B7ED" w14:textId="77777777" w:rsidR="006712A3" w:rsidRPr="006712A3" w:rsidRDefault="006712A3" w:rsidP="006712A3">
      <w:pPr>
        <w:spacing w:after="0" w:line="240" w:lineRule="auto"/>
        <w:rPr>
          <w:rFonts w:ascii="Times New Roman" w:eastAsia="Times New Roman" w:hAnsi="Times New Roman" w:cs="Times New Roman"/>
          <w:kern w:val="0"/>
          <w:sz w:val="20"/>
          <w:szCs w:val="20"/>
          <w:lang w:eastAsia="lv-LV"/>
          <w14:ligatures w14:val="none"/>
        </w:rPr>
      </w:pPr>
    </w:p>
    <w:p w14:paraId="46F3CC59" w14:textId="77777777" w:rsidR="006712A3" w:rsidRPr="006712A3" w:rsidRDefault="006712A3" w:rsidP="006712A3">
      <w:pPr>
        <w:spacing w:after="0" w:line="240" w:lineRule="auto"/>
        <w:rPr>
          <w:rFonts w:ascii="Times New Roman" w:eastAsia="Times New Roman" w:hAnsi="Times New Roman" w:cs="Times New Roman"/>
          <w:kern w:val="0"/>
          <w:sz w:val="20"/>
          <w:szCs w:val="20"/>
          <w:lang w:eastAsia="lv-LV"/>
          <w14:ligatures w14:val="none"/>
        </w:rPr>
      </w:pPr>
    </w:p>
    <w:p w14:paraId="11F35697" w14:textId="77777777" w:rsidR="006712A3" w:rsidRPr="006712A3" w:rsidRDefault="006712A3" w:rsidP="006712A3">
      <w:pPr>
        <w:spacing w:after="0" w:line="240" w:lineRule="auto"/>
        <w:rPr>
          <w:rFonts w:ascii="Times New Roman" w:eastAsia="Times New Roman" w:hAnsi="Times New Roman" w:cs="Times New Roman"/>
          <w:kern w:val="0"/>
          <w:sz w:val="20"/>
          <w:szCs w:val="20"/>
          <w:lang w:eastAsia="lv-LV"/>
          <w14:ligatures w14:val="none"/>
        </w:rPr>
      </w:pPr>
    </w:p>
    <w:p w14:paraId="3F4D93AE" w14:textId="77777777" w:rsidR="006712A3" w:rsidRPr="006712A3" w:rsidRDefault="006712A3" w:rsidP="006712A3">
      <w:pPr>
        <w:spacing w:after="0" w:line="240" w:lineRule="auto"/>
        <w:rPr>
          <w:rFonts w:ascii="Times New Roman" w:eastAsia="Times New Roman" w:hAnsi="Times New Roman" w:cs="Times New Roman"/>
          <w:kern w:val="0"/>
          <w:sz w:val="20"/>
          <w:szCs w:val="20"/>
          <w:lang w:eastAsia="lv-LV"/>
          <w14:ligatures w14:val="none"/>
        </w:rPr>
      </w:pPr>
    </w:p>
    <w:p w14:paraId="6623A4A4" w14:textId="069D8FA0" w:rsidR="006712A3" w:rsidRPr="006712A3" w:rsidRDefault="006712A3" w:rsidP="006712A3">
      <w:pPr>
        <w:spacing w:after="0" w:line="240" w:lineRule="auto"/>
        <w:rPr>
          <w:rFonts w:ascii="Times New Roman" w:eastAsia="Times New Roman" w:hAnsi="Times New Roman" w:cs="Times New Roman"/>
          <w:kern w:val="0"/>
          <w:sz w:val="28"/>
          <w:szCs w:val="28"/>
          <w:lang w:eastAsia="lv-LV"/>
          <w14:ligatures w14:val="none"/>
        </w:rPr>
      </w:pPr>
      <w:r>
        <w:rPr>
          <w:rFonts w:ascii="Times New Roman" w:eastAsia="Times New Roman" w:hAnsi="Times New Roman" w:cs="Times New Roman"/>
          <w:kern w:val="0"/>
          <w:sz w:val="20"/>
          <w:szCs w:val="20"/>
          <w:lang w:eastAsia="lv-LV"/>
          <w14:ligatures w14:val="none"/>
        </w:rPr>
        <w:t>[..]</w:t>
      </w:r>
    </w:p>
    <w:p w14:paraId="007022EA" w14:textId="77777777" w:rsidR="006712A3" w:rsidRPr="006712A3" w:rsidRDefault="006712A3" w:rsidP="006712A3">
      <w:pPr>
        <w:spacing w:after="0" w:line="240" w:lineRule="auto"/>
        <w:rPr>
          <w:rFonts w:ascii="Times New Roman" w:eastAsia="Times New Roman" w:hAnsi="Times New Roman" w:cs="Times New Roman"/>
          <w:kern w:val="0"/>
          <w:sz w:val="20"/>
          <w:szCs w:val="20"/>
          <w:lang w:eastAsia="lv-LV"/>
          <w14:ligatures w14:val="none"/>
        </w:rPr>
      </w:pPr>
    </w:p>
    <w:p w14:paraId="7E4EDDEF" w14:textId="544FC746" w:rsidR="006712A3" w:rsidRPr="00891248" w:rsidRDefault="006712A3" w:rsidP="006712A3">
      <w:pPr>
        <w:spacing w:after="0" w:line="240" w:lineRule="auto"/>
        <w:jc w:val="right"/>
        <w:rPr>
          <w:rFonts w:ascii="Times New Roman" w:eastAsia="Times New Roman" w:hAnsi="Times New Roman" w:cs="Times New Roman"/>
          <w:i/>
          <w:kern w:val="0"/>
          <w:sz w:val="22"/>
          <w:szCs w:val="22"/>
          <w:lang w:eastAsia="lv-LV"/>
          <w14:ligatures w14:val="none"/>
        </w:rPr>
      </w:pPr>
      <w:r>
        <w:rPr>
          <w:rFonts w:ascii="Times New Roman" w:eastAsia="Times New Roman" w:hAnsi="Times New Roman" w:cs="Times New Roman"/>
          <w:i/>
          <w:kern w:val="0"/>
          <w:sz w:val="22"/>
          <w:szCs w:val="22"/>
          <w:lang w:eastAsia="lv-LV"/>
          <w14:ligatures w14:val="none"/>
        </w:rPr>
        <w:t>IZRAK</w:t>
      </w:r>
      <w:r>
        <w:rPr>
          <w:rFonts w:ascii="Times New Roman" w:eastAsia="Times New Roman" w:hAnsi="Times New Roman" w:cs="Times New Roman"/>
          <w:i/>
          <w:kern w:val="0"/>
          <w:sz w:val="22"/>
          <w:szCs w:val="22"/>
          <w:lang w:eastAsia="lv-LV"/>
          <w14:ligatures w14:val="none"/>
        </w:rPr>
        <w:t>STS</w:t>
      </w:r>
      <w:r w:rsidRPr="00891248">
        <w:rPr>
          <w:rFonts w:ascii="Times New Roman" w:eastAsia="Times New Roman" w:hAnsi="Times New Roman" w:cs="Times New Roman"/>
          <w:i/>
          <w:kern w:val="0"/>
          <w:sz w:val="22"/>
          <w:szCs w:val="22"/>
          <w:lang w:eastAsia="lv-LV"/>
          <w14:ligatures w14:val="none"/>
        </w:rPr>
        <w:t xml:space="preserve"> PAREIZS</w:t>
      </w:r>
    </w:p>
    <w:p w14:paraId="32A5063F" w14:textId="77777777" w:rsidR="006712A3" w:rsidRDefault="006712A3" w:rsidP="006712A3">
      <w:pPr>
        <w:spacing w:after="0" w:line="240" w:lineRule="auto"/>
        <w:jc w:val="right"/>
        <w:rPr>
          <w:rFonts w:ascii="Times New Roman" w:eastAsia="Times New Roman" w:hAnsi="Times New Roman" w:cs="Times New Roman"/>
          <w:kern w:val="0"/>
          <w:sz w:val="22"/>
          <w:szCs w:val="22"/>
          <w:lang w:eastAsia="lv-LV"/>
          <w14:ligatures w14:val="none"/>
        </w:rPr>
      </w:pPr>
      <w:r>
        <w:rPr>
          <w:rFonts w:ascii="Times New Roman" w:eastAsia="Times New Roman" w:hAnsi="Times New Roman" w:cs="Times New Roman"/>
          <w:kern w:val="0"/>
          <w:sz w:val="22"/>
          <w:szCs w:val="22"/>
          <w:lang w:eastAsia="lv-LV"/>
          <w14:ligatures w14:val="none"/>
        </w:rPr>
        <w:t>Valsts aizsardzības militāro objektu un iepirkumu centra</w:t>
      </w:r>
    </w:p>
    <w:p w14:paraId="7FED726E" w14:textId="77777777" w:rsidR="006712A3" w:rsidRPr="00891248" w:rsidRDefault="006712A3" w:rsidP="006712A3">
      <w:pPr>
        <w:spacing w:after="0" w:line="240" w:lineRule="auto"/>
        <w:jc w:val="right"/>
        <w:rPr>
          <w:rFonts w:ascii="Times New Roman" w:eastAsia="Times New Roman" w:hAnsi="Times New Roman" w:cs="Times New Roman"/>
          <w:kern w:val="0"/>
          <w:sz w:val="22"/>
          <w:szCs w:val="22"/>
          <w:lang w:eastAsia="lv-LV"/>
          <w14:ligatures w14:val="none"/>
        </w:rPr>
      </w:pPr>
      <w:r w:rsidRPr="00891248">
        <w:rPr>
          <w:rFonts w:ascii="Times New Roman" w:eastAsia="Times New Roman" w:hAnsi="Times New Roman" w:cs="Times New Roman"/>
          <w:kern w:val="0"/>
          <w:sz w:val="22"/>
          <w:szCs w:val="22"/>
          <w:lang w:eastAsia="lv-LV"/>
          <w14:ligatures w14:val="none"/>
        </w:rPr>
        <w:t>Juridiskā un iepirkumu nodrošinājuma departamenta</w:t>
      </w:r>
    </w:p>
    <w:p w14:paraId="24DFBFBF" w14:textId="77777777" w:rsidR="006712A3" w:rsidRDefault="006712A3" w:rsidP="006712A3">
      <w:pPr>
        <w:spacing w:after="0" w:line="240" w:lineRule="auto"/>
        <w:jc w:val="right"/>
        <w:rPr>
          <w:rFonts w:ascii="Times New Roman" w:eastAsia="Times New Roman" w:hAnsi="Times New Roman" w:cs="Times New Roman"/>
          <w:kern w:val="0"/>
          <w:sz w:val="22"/>
          <w:szCs w:val="22"/>
          <w:lang w:eastAsia="lv-LV"/>
          <w14:ligatures w14:val="none"/>
        </w:rPr>
      </w:pPr>
      <w:r w:rsidRPr="00891248">
        <w:rPr>
          <w:rFonts w:ascii="Times New Roman" w:eastAsia="Times New Roman" w:hAnsi="Times New Roman" w:cs="Times New Roman"/>
          <w:kern w:val="0"/>
          <w:sz w:val="22"/>
          <w:szCs w:val="22"/>
          <w:lang w:eastAsia="lv-LV"/>
          <w14:ligatures w14:val="none"/>
        </w:rPr>
        <w:t xml:space="preserve">Infrastruktūras līgumu un iepirkumu nodaļas </w:t>
      </w:r>
    </w:p>
    <w:p w14:paraId="1F14EA40" w14:textId="24607E73" w:rsidR="006712A3" w:rsidRDefault="006712A3" w:rsidP="006712A3">
      <w:pPr>
        <w:spacing w:after="0" w:line="240" w:lineRule="auto"/>
        <w:jc w:val="right"/>
        <w:rPr>
          <w:rFonts w:ascii="Times New Roman" w:eastAsia="Times New Roman" w:hAnsi="Times New Roman" w:cs="Times New Roman"/>
          <w:kern w:val="0"/>
          <w:sz w:val="22"/>
          <w:szCs w:val="22"/>
          <w:lang w:eastAsia="lv-LV"/>
          <w14:ligatures w14:val="none"/>
        </w:rPr>
      </w:pPr>
      <w:r w:rsidRPr="00891248">
        <w:rPr>
          <w:rFonts w:ascii="Times New Roman" w:eastAsia="Times New Roman" w:hAnsi="Times New Roman" w:cs="Times New Roman"/>
          <w:kern w:val="0"/>
          <w:sz w:val="22"/>
          <w:szCs w:val="22"/>
          <w:lang w:eastAsia="lv-LV"/>
          <w14:ligatures w14:val="none"/>
        </w:rPr>
        <w:t>eksperte</w:t>
      </w:r>
      <w:r>
        <w:rPr>
          <w:rFonts w:ascii="Times New Roman" w:eastAsia="Times New Roman" w:hAnsi="Times New Roman" w:cs="Times New Roman"/>
          <w:kern w:val="0"/>
          <w:sz w:val="22"/>
          <w:szCs w:val="22"/>
          <w:lang w:eastAsia="lv-LV"/>
          <w14:ligatures w14:val="none"/>
        </w:rPr>
        <w:t xml:space="preserve"> </w:t>
      </w:r>
      <w:r w:rsidRPr="00891248">
        <w:rPr>
          <w:rFonts w:ascii="Times New Roman" w:eastAsia="Times New Roman" w:hAnsi="Times New Roman" w:cs="Times New Roman"/>
          <w:kern w:val="0"/>
          <w:sz w:val="22"/>
          <w:szCs w:val="22"/>
          <w:lang w:eastAsia="lv-LV"/>
          <w14:ligatures w14:val="none"/>
        </w:rPr>
        <w:t>I.Puriņa – Eglīte</w:t>
      </w:r>
    </w:p>
    <w:p w14:paraId="2665324A" w14:textId="77777777" w:rsidR="006712A3" w:rsidRDefault="006712A3"/>
    <w:sectPr w:rsidR="006712A3" w:rsidSect="006712A3">
      <w:footerReference w:type="even" r:id="rId7"/>
      <w:footerReference w:type="default" r:id="rId8"/>
      <w:footerReference w:type="first" r:id="rId9"/>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8223" w14:textId="77777777" w:rsidR="006712A3" w:rsidRDefault="006712A3" w:rsidP="006712A3">
      <w:pPr>
        <w:spacing w:after="0" w:line="240" w:lineRule="auto"/>
      </w:pPr>
      <w:r>
        <w:separator/>
      </w:r>
    </w:p>
  </w:endnote>
  <w:endnote w:type="continuationSeparator" w:id="0">
    <w:p w14:paraId="068CCC80" w14:textId="77777777" w:rsidR="006712A3" w:rsidRDefault="006712A3" w:rsidP="00671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1DBB" w14:textId="77777777" w:rsidR="006712A3" w:rsidRDefault="006712A3" w:rsidP="00866DA6">
    <w:pPr>
      <w:pStyle w:val="Heading4Char"/>
      <w:framePr w:wrap="around" w:vAnchor="text" w:hAnchor="margin" w:xAlign="right" w:y="1"/>
      <w:rPr>
        <w:rStyle w:val="Heading6Char"/>
      </w:rPr>
    </w:pPr>
    <w:r>
      <w:rPr>
        <w:rStyle w:val="Heading6Char"/>
      </w:rPr>
      <w:fldChar w:fldCharType="begin"/>
    </w:r>
    <w:r>
      <w:rPr>
        <w:rStyle w:val="Heading6Char"/>
      </w:rPr>
      <w:instrText xml:space="preserve">PAGE  </w:instrText>
    </w:r>
    <w:r>
      <w:rPr>
        <w:rStyle w:val="Heading6Char"/>
      </w:rPr>
      <w:fldChar w:fldCharType="end"/>
    </w:r>
  </w:p>
  <w:p w14:paraId="11998E04" w14:textId="77777777" w:rsidR="006712A3" w:rsidRDefault="006712A3" w:rsidP="00866DA6">
    <w:pPr>
      <w:pStyle w:val="Heading4Cha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75E36" w14:textId="77777777" w:rsidR="006712A3" w:rsidRPr="00C70A75" w:rsidRDefault="006712A3" w:rsidP="00C70A75">
    <w:pPr>
      <w:pStyle w:val="Heading4Char"/>
      <w:framePr w:wrap="around" w:vAnchor="text" w:hAnchor="page" w:x="10921" w:y="128"/>
      <w:rPr>
        <w:rStyle w:val="Heading6Char"/>
      </w:rPr>
    </w:pPr>
    <w:r w:rsidRPr="00F43707">
      <w:rPr>
        <w:rStyle w:val="Heading6Char"/>
      </w:rPr>
      <w:fldChar w:fldCharType="begin"/>
    </w:r>
    <w:r w:rsidRPr="00F43707">
      <w:rPr>
        <w:rStyle w:val="Heading6Char"/>
      </w:rPr>
      <w:instrText xml:space="preserve">PAGE  </w:instrText>
    </w:r>
    <w:r w:rsidRPr="00F43707">
      <w:rPr>
        <w:rStyle w:val="Heading6Char"/>
      </w:rPr>
      <w:fldChar w:fldCharType="separate"/>
    </w:r>
    <w:r>
      <w:rPr>
        <w:rStyle w:val="Heading6Char"/>
        <w:noProof/>
      </w:rPr>
      <w:t>2</w:t>
    </w:r>
    <w:r w:rsidRPr="00F43707">
      <w:rPr>
        <w:rStyle w:val="Heading6Char"/>
      </w:rPr>
      <w:fldChar w:fldCharType="end"/>
    </w:r>
  </w:p>
  <w:p w14:paraId="528FF857" w14:textId="77777777" w:rsidR="006712A3" w:rsidRDefault="006712A3" w:rsidP="00866DA6">
    <w:pPr>
      <w:pStyle w:val="Heading4Cha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83FC" w14:textId="77777777" w:rsidR="006712A3" w:rsidRDefault="006712A3">
    <w:pPr>
      <w:pStyle w:val="Heading4Cha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C3BAE" w14:textId="77777777" w:rsidR="006712A3" w:rsidRDefault="006712A3" w:rsidP="006712A3">
      <w:pPr>
        <w:spacing w:after="0" w:line="240" w:lineRule="auto"/>
      </w:pPr>
      <w:r>
        <w:separator/>
      </w:r>
    </w:p>
  </w:footnote>
  <w:footnote w:type="continuationSeparator" w:id="0">
    <w:p w14:paraId="0AAEB7F8" w14:textId="77777777" w:rsidR="006712A3" w:rsidRDefault="006712A3" w:rsidP="00671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881"/>
    <w:multiLevelType w:val="multilevel"/>
    <w:tmpl w:val="56C66F26"/>
    <w:lvl w:ilvl="0">
      <w:start w:val="1"/>
      <w:numFmt w:val="decimal"/>
      <w:lvlText w:val="%1.2.1"/>
      <w:lvlJc w:val="left"/>
      <w:pPr>
        <w:ind w:left="1080" w:hanging="360"/>
      </w:pPr>
      <w:rPr>
        <w:rFonts w:hint="default"/>
      </w:rPr>
    </w:lvl>
    <w:lvl w:ilvl="1">
      <w:start w:val="1"/>
      <w:numFmt w:val="decimal"/>
      <w:lvlText w:val="%2.2.2."/>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C60CFA"/>
    <w:multiLevelType w:val="multilevel"/>
    <w:tmpl w:val="B662677A"/>
    <w:lvl w:ilvl="0">
      <w:start w:val="1"/>
      <w:numFmt w:val="decimal"/>
      <w:lvlText w:val="%1.2.1"/>
      <w:lvlJc w:val="left"/>
      <w:pPr>
        <w:ind w:left="1080" w:hanging="360"/>
      </w:pPr>
      <w:rPr>
        <w:rFonts w:hint="default"/>
      </w:rPr>
    </w:lvl>
    <w:lvl w:ilvl="1">
      <w:start w:val="1"/>
      <w:numFmt w:val="none"/>
      <w:lvlText w:val="1.2.7."/>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BF33F5"/>
    <w:multiLevelType w:val="multilevel"/>
    <w:tmpl w:val="1DB4CC16"/>
    <w:lvl w:ilvl="0">
      <w:start w:val="1"/>
      <w:numFmt w:val="decimal"/>
      <w:lvlText w:val="%1.2.1"/>
      <w:lvlJc w:val="left"/>
      <w:pPr>
        <w:ind w:left="1080" w:hanging="360"/>
      </w:pPr>
      <w:rPr>
        <w:rFonts w:hint="default"/>
      </w:rPr>
    </w:lvl>
    <w:lvl w:ilvl="1">
      <w:start w:val="1"/>
      <w:numFmt w:val="decimal"/>
      <w:lvlText w:val="%2.2.4"/>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070ED5"/>
    <w:multiLevelType w:val="multilevel"/>
    <w:tmpl w:val="67F20810"/>
    <w:lvl w:ilvl="0">
      <w:start w:val="1"/>
      <w:numFmt w:val="decimal"/>
      <w:lvlText w:val="%1.2.1"/>
      <w:lvlJc w:val="left"/>
      <w:pPr>
        <w:ind w:left="1080" w:hanging="360"/>
      </w:pPr>
      <w:rPr>
        <w:rFonts w:hint="default"/>
      </w:rPr>
    </w:lvl>
    <w:lvl w:ilvl="1">
      <w:start w:val="1"/>
      <w:numFmt w:val="none"/>
      <w:lvlText w:val="1.2.3."/>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156F17"/>
    <w:multiLevelType w:val="multilevel"/>
    <w:tmpl w:val="F4AC0C8A"/>
    <w:lvl w:ilvl="0">
      <w:start w:val="1"/>
      <w:numFmt w:val="decimal"/>
      <w:lvlText w:val="%1.2.1"/>
      <w:lvlJc w:val="left"/>
      <w:pPr>
        <w:ind w:left="1080" w:hanging="360"/>
      </w:pPr>
      <w:rPr>
        <w:rFonts w:hint="default"/>
      </w:rPr>
    </w:lvl>
    <w:lvl w:ilvl="1">
      <w:start w:val="1"/>
      <w:numFmt w:val="none"/>
      <w:lvlText w:val="1.2.8."/>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ADA27AD"/>
    <w:multiLevelType w:val="multilevel"/>
    <w:tmpl w:val="B6A4383C"/>
    <w:lvl w:ilvl="0">
      <w:start w:val="1"/>
      <w:numFmt w:val="none"/>
      <w:lvlText w:val="2.2.1."/>
      <w:lvlJc w:val="left"/>
      <w:pPr>
        <w:ind w:left="1080" w:hanging="360"/>
      </w:pPr>
      <w:rPr>
        <w:rFonts w:hint="default"/>
      </w:rPr>
    </w:lvl>
    <w:lvl w:ilvl="1">
      <w:start w:val="1"/>
      <w:numFmt w:val="none"/>
      <w:lvlText w:val="2.2.2"/>
      <w:lvlJc w:val="left"/>
      <w:pPr>
        <w:ind w:left="1069" w:hanging="360"/>
      </w:pPr>
      <w:rPr>
        <w:rFonts w:hint="default"/>
      </w:rPr>
    </w:lvl>
    <w:lvl w:ilvl="2">
      <w:start w:val="1"/>
      <w:numFmt w:val="none"/>
      <w:lvlText w:val="2.2.3."/>
      <w:lvlJc w:val="left"/>
      <w:pPr>
        <w:ind w:left="1069" w:hanging="360"/>
      </w:pPr>
      <w:rPr>
        <w:rFonts w:hint="default"/>
      </w:rPr>
    </w:lvl>
    <w:lvl w:ilvl="3">
      <w:start w:val="1"/>
      <w:numFmt w:val="none"/>
      <w:lvlText w:val="2.2.4."/>
      <w:lvlJc w:val="left"/>
      <w:pPr>
        <w:ind w:left="1069" w:hanging="360"/>
      </w:pPr>
      <w:rPr>
        <w:rFonts w:hint="default"/>
      </w:rPr>
    </w:lvl>
    <w:lvl w:ilvl="4">
      <w:start w:val="1"/>
      <w:numFmt w:val="none"/>
      <w:lvlText w:val="2.2.5."/>
      <w:lvlJc w:val="left"/>
      <w:pPr>
        <w:ind w:left="1069" w:hanging="360"/>
      </w:pPr>
      <w:rPr>
        <w:rFonts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4AF018AD"/>
    <w:multiLevelType w:val="multilevel"/>
    <w:tmpl w:val="1958C6A2"/>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A8089C"/>
    <w:multiLevelType w:val="hybridMultilevel"/>
    <w:tmpl w:val="1382A7B4"/>
    <w:lvl w:ilvl="0" w:tplc="388A7E78">
      <w:start w:val="1"/>
      <w:numFmt w:val="decimal"/>
      <w:lvlText w:val="%1."/>
      <w:lvlJc w:val="left"/>
      <w:pPr>
        <w:ind w:left="360" w:hanging="360"/>
      </w:pPr>
      <w:rPr>
        <w:b/>
        <w:bCs/>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60A4389C"/>
    <w:multiLevelType w:val="multilevel"/>
    <w:tmpl w:val="D942627A"/>
    <w:lvl w:ilvl="0">
      <w:start w:val="1"/>
      <w:numFmt w:val="none"/>
      <w:lvlText w:val="3.2.1."/>
      <w:lvlJc w:val="left"/>
      <w:pPr>
        <w:ind w:left="1080" w:hanging="360"/>
      </w:pPr>
      <w:rPr>
        <w:rFonts w:hint="default"/>
      </w:rPr>
    </w:lvl>
    <w:lvl w:ilvl="1">
      <w:start w:val="1"/>
      <w:numFmt w:val="none"/>
      <w:lvlText w:val="3.2.2."/>
      <w:lvlJc w:val="left"/>
      <w:pPr>
        <w:ind w:left="1069" w:hanging="360"/>
      </w:pPr>
      <w:rPr>
        <w:rFonts w:hint="default"/>
      </w:rPr>
    </w:lvl>
    <w:lvl w:ilvl="2">
      <w:start w:val="1"/>
      <w:numFmt w:val="none"/>
      <w:lvlText w:val="3.2.3."/>
      <w:lvlJc w:val="left"/>
      <w:pPr>
        <w:ind w:left="1069" w:hanging="360"/>
      </w:pPr>
      <w:rPr>
        <w:rFonts w:hint="default"/>
      </w:rPr>
    </w:lvl>
    <w:lvl w:ilvl="3">
      <w:start w:val="1"/>
      <w:numFmt w:val="none"/>
      <w:lvlText w:val="3.2.4."/>
      <w:lvlJc w:val="left"/>
      <w:pPr>
        <w:ind w:left="1069" w:hanging="360"/>
      </w:pPr>
      <w:rPr>
        <w:rFonts w:hint="default"/>
      </w:rPr>
    </w:lvl>
    <w:lvl w:ilvl="4">
      <w:start w:val="1"/>
      <w:numFmt w:val="none"/>
      <w:lvlText w:val="3.2.5."/>
      <w:lvlJc w:val="left"/>
      <w:pPr>
        <w:ind w:left="1069" w:hanging="360"/>
      </w:pPr>
      <w:rPr>
        <w:rFonts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64B250B5"/>
    <w:multiLevelType w:val="multilevel"/>
    <w:tmpl w:val="A128E6D2"/>
    <w:lvl w:ilvl="0">
      <w:start w:val="1"/>
      <w:numFmt w:val="decimal"/>
      <w:lvlText w:val="%1.2.1"/>
      <w:lvlJc w:val="left"/>
      <w:pPr>
        <w:ind w:left="1080" w:hanging="360"/>
      </w:pPr>
      <w:rPr>
        <w:rFonts w:hint="default"/>
      </w:rPr>
    </w:lvl>
    <w:lvl w:ilvl="1">
      <w:start w:val="1"/>
      <w:numFmt w:val="none"/>
      <w:lvlText w:val="1.2.6."/>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9202C8C"/>
    <w:multiLevelType w:val="multilevel"/>
    <w:tmpl w:val="2C2017BA"/>
    <w:lvl w:ilvl="0">
      <w:start w:val="1"/>
      <w:numFmt w:val="decimal"/>
      <w:lvlText w:val="%1.2.1"/>
      <w:lvlJc w:val="left"/>
      <w:pPr>
        <w:ind w:left="1080" w:hanging="360"/>
      </w:pPr>
      <w:rPr>
        <w:rFonts w:hint="default"/>
      </w:rPr>
    </w:lvl>
    <w:lvl w:ilvl="1">
      <w:start w:val="1"/>
      <w:numFmt w:val="none"/>
      <w:lvlText w:val="1.2.5."/>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68071290">
    <w:abstractNumId w:val="6"/>
  </w:num>
  <w:num w:numId="2" w16cid:durableId="1273244378">
    <w:abstractNumId w:val="7"/>
  </w:num>
  <w:num w:numId="3" w16cid:durableId="1946770181">
    <w:abstractNumId w:val="5"/>
  </w:num>
  <w:num w:numId="4" w16cid:durableId="919558765">
    <w:abstractNumId w:val="8"/>
  </w:num>
  <w:num w:numId="5" w16cid:durableId="785469571">
    <w:abstractNumId w:val="0"/>
  </w:num>
  <w:num w:numId="6" w16cid:durableId="1425567051">
    <w:abstractNumId w:val="3"/>
  </w:num>
  <w:num w:numId="7" w16cid:durableId="138691031">
    <w:abstractNumId w:val="2"/>
  </w:num>
  <w:num w:numId="8" w16cid:durableId="1159424449">
    <w:abstractNumId w:val="10"/>
  </w:num>
  <w:num w:numId="9" w16cid:durableId="1457022721">
    <w:abstractNumId w:val="9"/>
  </w:num>
  <w:num w:numId="10" w16cid:durableId="388235670">
    <w:abstractNumId w:val="1"/>
  </w:num>
  <w:num w:numId="11" w16cid:durableId="1032346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A3"/>
    <w:rsid w:val="000D7B07"/>
    <w:rsid w:val="006712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4150"/>
  <w15:chartTrackingRefBased/>
  <w15:docId w15:val="{77AE0025-3BC5-46F5-859F-D68239C5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2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2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2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2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2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2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2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2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2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2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2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2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2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2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2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2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2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2A3"/>
    <w:rPr>
      <w:rFonts w:eastAsiaTheme="majorEastAsia" w:cstheme="majorBidi"/>
      <w:color w:val="272727" w:themeColor="text1" w:themeTint="D8"/>
    </w:rPr>
  </w:style>
  <w:style w:type="paragraph" w:styleId="Title">
    <w:name w:val="Title"/>
    <w:basedOn w:val="Normal"/>
    <w:next w:val="Normal"/>
    <w:link w:val="TitleChar"/>
    <w:uiPriority w:val="10"/>
    <w:qFormat/>
    <w:rsid w:val="00671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2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2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2A3"/>
    <w:pPr>
      <w:spacing w:before="160"/>
      <w:jc w:val="center"/>
    </w:pPr>
    <w:rPr>
      <w:i/>
      <w:iCs/>
      <w:color w:val="404040" w:themeColor="text1" w:themeTint="BF"/>
    </w:rPr>
  </w:style>
  <w:style w:type="character" w:customStyle="1" w:styleId="QuoteChar">
    <w:name w:val="Quote Char"/>
    <w:basedOn w:val="DefaultParagraphFont"/>
    <w:link w:val="Quote"/>
    <w:uiPriority w:val="29"/>
    <w:rsid w:val="006712A3"/>
    <w:rPr>
      <w:i/>
      <w:iCs/>
      <w:color w:val="404040" w:themeColor="text1" w:themeTint="BF"/>
    </w:rPr>
  </w:style>
  <w:style w:type="paragraph" w:styleId="ListParagraph">
    <w:name w:val="List Paragraph"/>
    <w:basedOn w:val="Normal"/>
    <w:uiPriority w:val="34"/>
    <w:qFormat/>
    <w:rsid w:val="006712A3"/>
    <w:pPr>
      <w:ind w:left="720"/>
      <w:contextualSpacing/>
    </w:pPr>
  </w:style>
  <w:style w:type="character" w:styleId="IntenseEmphasis">
    <w:name w:val="Intense Emphasis"/>
    <w:basedOn w:val="DefaultParagraphFont"/>
    <w:uiPriority w:val="21"/>
    <w:qFormat/>
    <w:rsid w:val="006712A3"/>
    <w:rPr>
      <w:i/>
      <w:iCs/>
      <w:color w:val="0F4761" w:themeColor="accent1" w:themeShade="BF"/>
    </w:rPr>
  </w:style>
  <w:style w:type="paragraph" w:styleId="IntenseQuote">
    <w:name w:val="Intense Quote"/>
    <w:basedOn w:val="Normal"/>
    <w:next w:val="Normal"/>
    <w:link w:val="IntenseQuoteChar"/>
    <w:uiPriority w:val="30"/>
    <w:qFormat/>
    <w:rsid w:val="00671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2A3"/>
    <w:rPr>
      <w:i/>
      <w:iCs/>
      <w:color w:val="0F4761" w:themeColor="accent1" w:themeShade="BF"/>
    </w:rPr>
  </w:style>
  <w:style w:type="character" w:styleId="IntenseReference">
    <w:name w:val="Intense Reference"/>
    <w:basedOn w:val="DefaultParagraphFont"/>
    <w:uiPriority w:val="32"/>
    <w:qFormat/>
    <w:rsid w:val="006712A3"/>
    <w:rPr>
      <w:b/>
      <w:bCs/>
      <w:smallCaps/>
      <w:color w:val="0F4761" w:themeColor="accent1" w:themeShade="BF"/>
      <w:spacing w:val="5"/>
    </w:rPr>
  </w:style>
  <w:style w:type="paragraph" w:styleId="Footer">
    <w:name w:val="footer"/>
    <w:basedOn w:val="Normal"/>
    <w:link w:val="FooterChar"/>
    <w:rsid w:val="006712A3"/>
    <w:pPr>
      <w:tabs>
        <w:tab w:val="center" w:pos="4153"/>
        <w:tab w:val="right" w:pos="8306"/>
      </w:tabs>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FooterChar">
    <w:name w:val="Footer Char"/>
    <w:basedOn w:val="DefaultParagraphFont"/>
    <w:link w:val="Footer"/>
    <w:rsid w:val="006712A3"/>
    <w:rPr>
      <w:rFonts w:ascii="Times New Roman" w:eastAsia="Times New Roman" w:hAnsi="Times New Roman" w:cs="Times New Roman"/>
      <w:kern w:val="0"/>
      <w:sz w:val="20"/>
      <w:szCs w:val="20"/>
      <w:lang w:eastAsia="lv-LV"/>
      <w14:ligatures w14:val="none"/>
    </w:rPr>
  </w:style>
  <w:style w:type="character" w:styleId="PageNumber">
    <w:name w:val="page number"/>
    <w:basedOn w:val="DefaultParagraphFont"/>
    <w:rsid w:val="006712A3"/>
  </w:style>
  <w:style w:type="table" w:customStyle="1" w:styleId="TableGrid1">
    <w:name w:val="Table Grid1"/>
    <w:basedOn w:val="TableNormal"/>
    <w:next w:val="TableGrid"/>
    <w:uiPriority w:val="59"/>
    <w:rsid w:val="006712A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71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2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1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3480</Words>
  <Characters>1985</Characters>
  <Application>Microsoft Office Word</Application>
  <DocSecurity>0</DocSecurity>
  <Lines>16</Lines>
  <Paragraphs>10</Paragraphs>
  <ScaleCrop>false</ScaleCrop>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2026-08-05T07:34:00Z</dcterms:created>
  <dcterms:modified xsi:type="dcterms:W3CDTF">2026-08-05T07:39:00Z</dcterms:modified>
</cp:coreProperties>
</file>