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F7D84" w14:textId="77777777" w:rsidR="00120DDD" w:rsidRPr="000F7227" w:rsidRDefault="00120DDD" w:rsidP="00E74467">
      <w:pPr>
        <w:jc w:val="center"/>
        <w:rPr>
          <w:rFonts w:eastAsia="Times New Roman"/>
          <w:b/>
          <w:color w:val="000000" w:themeColor="text1"/>
          <w:sz w:val="28"/>
          <w:szCs w:val="28"/>
          <w:lang w:eastAsia="lv-LV"/>
        </w:rPr>
      </w:pPr>
      <w:r w:rsidRPr="000F7227">
        <w:rPr>
          <w:rFonts w:eastAsia="Times New Roman"/>
          <w:b/>
          <w:color w:val="000000" w:themeColor="text1"/>
          <w:sz w:val="28"/>
          <w:szCs w:val="28"/>
          <w:lang w:eastAsia="lv-LV"/>
        </w:rPr>
        <w:t>TEHNISKĀ SPECIFIKĀCIJA</w:t>
      </w:r>
    </w:p>
    <w:p w14:paraId="0B5EE87B" w14:textId="77777777" w:rsidR="00120DDD" w:rsidRPr="000F7227" w:rsidRDefault="00120DDD" w:rsidP="00E74467">
      <w:pPr>
        <w:jc w:val="center"/>
        <w:rPr>
          <w:b/>
          <w:color w:val="000000" w:themeColor="text1"/>
        </w:rPr>
      </w:pPr>
    </w:p>
    <w:p w14:paraId="53095AA6" w14:textId="77777777" w:rsidR="00120DDD" w:rsidRPr="000F7227" w:rsidRDefault="00E74467" w:rsidP="00E74467">
      <w:pPr>
        <w:tabs>
          <w:tab w:val="center" w:pos="4950"/>
          <w:tab w:val="left" w:pos="7185"/>
        </w:tabs>
        <w:jc w:val="center"/>
        <w:rPr>
          <w:color w:val="000000" w:themeColor="text1"/>
        </w:rPr>
      </w:pPr>
      <w:r w:rsidRPr="000F7227">
        <w:rPr>
          <w:b/>
          <w:bCs/>
          <w:color w:val="000000" w:themeColor="text1"/>
        </w:rPr>
        <w:br/>
      </w:r>
      <w:r w:rsidR="00C11ECA" w:rsidRPr="000F7227">
        <w:rPr>
          <w:b/>
          <w:bCs/>
          <w:color w:val="000000" w:themeColor="text1"/>
        </w:rPr>
        <w:t xml:space="preserve"> </w:t>
      </w:r>
      <w:r w:rsidR="00C11ECA" w:rsidRPr="000F7227">
        <w:rPr>
          <w:color w:val="000000" w:themeColor="text1"/>
        </w:rPr>
        <w:t>(Nr. )</w:t>
      </w:r>
    </w:p>
    <w:p w14:paraId="28E77357" w14:textId="77777777" w:rsidR="00CE3850" w:rsidRPr="000F7227" w:rsidRDefault="00CE3850" w:rsidP="00CE3850">
      <w:pPr>
        <w:tabs>
          <w:tab w:val="center" w:pos="4950"/>
          <w:tab w:val="left" w:pos="7185"/>
        </w:tabs>
        <w:rPr>
          <w:b/>
          <w:bCs/>
          <w:color w:val="000000" w:themeColor="text1"/>
        </w:rPr>
      </w:pPr>
    </w:p>
    <w:tbl>
      <w:tblPr>
        <w:tblW w:w="949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5811"/>
        <w:gridCol w:w="1412"/>
      </w:tblGrid>
      <w:tr w:rsidR="000F7227" w:rsidRPr="000F7227" w14:paraId="2D373F54" w14:textId="77777777" w:rsidTr="00C97C1A">
        <w:tc>
          <w:tcPr>
            <w:tcW w:w="2269" w:type="dxa"/>
            <w:shd w:val="clear" w:color="auto" w:fill="D9D9D9" w:themeFill="background1" w:themeFillShade="D9"/>
            <w:vAlign w:val="center"/>
          </w:tcPr>
          <w:p w14:paraId="52408CB2" w14:textId="77777777" w:rsidR="00E74467" w:rsidRPr="000F7227" w:rsidRDefault="00E74467" w:rsidP="00E74467">
            <w:pPr>
              <w:jc w:val="center"/>
              <w:rPr>
                <w:b/>
                <w:bCs/>
                <w:color w:val="000000" w:themeColor="text1"/>
              </w:rPr>
            </w:pPr>
            <w:r w:rsidRPr="000F7227">
              <w:rPr>
                <w:b/>
                <w:bCs/>
                <w:color w:val="000000" w:themeColor="text1"/>
              </w:rPr>
              <w:t>Sastāvdaļas nosaukums</w:t>
            </w:r>
          </w:p>
        </w:tc>
        <w:tc>
          <w:tcPr>
            <w:tcW w:w="5811" w:type="dxa"/>
            <w:shd w:val="clear" w:color="auto" w:fill="D9D9D9" w:themeFill="background1" w:themeFillShade="D9"/>
            <w:vAlign w:val="center"/>
          </w:tcPr>
          <w:p w14:paraId="11627C6E" w14:textId="77777777" w:rsidR="00E74467" w:rsidRPr="000F7227" w:rsidRDefault="00E74467" w:rsidP="00E74467">
            <w:pPr>
              <w:jc w:val="center"/>
              <w:rPr>
                <w:b/>
                <w:bCs/>
                <w:color w:val="000000" w:themeColor="text1"/>
              </w:rPr>
            </w:pPr>
            <w:r w:rsidRPr="000F7227">
              <w:rPr>
                <w:b/>
                <w:bCs/>
                <w:color w:val="000000" w:themeColor="text1"/>
              </w:rPr>
              <w:t>Apraksts</w:t>
            </w:r>
          </w:p>
        </w:tc>
        <w:tc>
          <w:tcPr>
            <w:tcW w:w="1412" w:type="dxa"/>
            <w:shd w:val="clear" w:color="auto" w:fill="D9D9D9" w:themeFill="background1" w:themeFillShade="D9"/>
            <w:vAlign w:val="center"/>
          </w:tcPr>
          <w:p w14:paraId="0A4C53CB" w14:textId="77777777" w:rsidR="00E74467" w:rsidRPr="000F7227" w:rsidRDefault="00E74467" w:rsidP="00E74467">
            <w:pPr>
              <w:jc w:val="center"/>
              <w:rPr>
                <w:b/>
                <w:bCs/>
                <w:color w:val="000000" w:themeColor="text1"/>
              </w:rPr>
            </w:pPr>
            <w:r w:rsidRPr="000F7227">
              <w:rPr>
                <w:b/>
                <w:bCs/>
                <w:color w:val="000000" w:themeColor="text1"/>
              </w:rPr>
              <w:t>Gab.</w:t>
            </w:r>
            <w:r w:rsidR="00DA7AA8">
              <w:rPr>
                <w:b/>
                <w:bCs/>
                <w:color w:val="000000" w:themeColor="text1"/>
              </w:rPr>
              <w:t>/</w:t>
            </w:r>
            <w:proofErr w:type="spellStart"/>
            <w:r w:rsidR="00DA7AA8">
              <w:rPr>
                <w:b/>
                <w:bCs/>
                <w:color w:val="000000" w:themeColor="text1"/>
              </w:rPr>
              <w:t>Kompl</w:t>
            </w:r>
            <w:proofErr w:type="spellEnd"/>
            <w:r w:rsidR="00DA7AA8">
              <w:rPr>
                <w:b/>
                <w:bCs/>
                <w:color w:val="000000" w:themeColor="text1"/>
              </w:rPr>
              <w:t>.</w:t>
            </w:r>
          </w:p>
        </w:tc>
      </w:tr>
      <w:tr w:rsidR="000F7227" w:rsidRPr="000F7227" w14:paraId="107C7E83" w14:textId="77777777" w:rsidTr="00C97C1A">
        <w:trPr>
          <w:trHeight w:val="410"/>
        </w:trPr>
        <w:tc>
          <w:tcPr>
            <w:tcW w:w="2269" w:type="dxa"/>
            <w:vAlign w:val="center"/>
          </w:tcPr>
          <w:p w14:paraId="3B855647" w14:textId="7CB4B5FA" w:rsidR="00E74467" w:rsidRPr="000F7227" w:rsidRDefault="008A63C0" w:rsidP="00016294">
            <w:pPr>
              <w:rPr>
                <w:color w:val="000000" w:themeColor="text1"/>
              </w:rPr>
            </w:pPr>
            <w:r>
              <w:rPr>
                <w:rFonts w:eastAsia="Calibri"/>
                <w:lang w:eastAsia="en-US"/>
              </w:rPr>
              <w:t>Labiekārtojuma elements -v</w:t>
            </w:r>
            <w:r w:rsidRPr="001B5BD2">
              <w:rPr>
                <w:rFonts w:eastAsia="Calibri"/>
                <w:lang w:eastAsia="en-US"/>
              </w:rPr>
              <w:t xml:space="preserve">elosipēdu </w:t>
            </w:r>
            <w:r w:rsidR="00CB70BA">
              <w:rPr>
                <w:rFonts w:eastAsia="Calibri"/>
                <w:lang w:eastAsia="en-US"/>
              </w:rPr>
              <w:t>novietne</w:t>
            </w:r>
            <w:r>
              <w:rPr>
                <w:rFonts w:eastAsia="Calibri"/>
                <w:lang w:eastAsia="en-US"/>
              </w:rPr>
              <w:t xml:space="preserve"> (metāla</w:t>
            </w:r>
            <w:r w:rsidRPr="00F11547">
              <w:rPr>
                <w:rFonts w:eastAsia="Calibri"/>
                <w:lang w:eastAsia="en-US"/>
              </w:rPr>
              <w:t xml:space="preserve"> detaļas</w:t>
            </w:r>
            <w:r>
              <w:rPr>
                <w:rFonts w:eastAsia="Calibri"/>
                <w:lang w:eastAsia="en-US"/>
              </w:rPr>
              <w:t xml:space="preserve"> ar stiprinājumiem, kas pieskrūvēti pie pamatnes).</w:t>
            </w:r>
          </w:p>
        </w:tc>
        <w:tc>
          <w:tcPr>
            <w:tcW w:w="5811" w:type="dxa"/>
            <w:vAlign w:val="center"/>
          </w:tcPr>
          <w:p w14:paraId="1471805E" w14:textId="77777777" w:rsidR="008A63C0" w:rsidRDefault="008A63C0" w:rsidP="008A63C0">
            <w:pPr>
              <w:rPr>
                <w:color w:val="000000" w:themeColor="text1"/>
              </w:rPr>
            </w:pPr>
            <w:r w:rsidRPr="008A63C0">
              <w:rPr>
                <w:color w:val="000000" w:themeColor="text1"/>
              </w:rPr>
              <w:t xml:space="preserve">Gabarīti </w:t>
            </w:r>
          </w:p>
          <w:p w14:paraId="47954250" w14:textId="77777777" w:rsidR="008A63C0" w:rsidRDefault="008A63C0" w:rsidP="008A63C0">
            <w:pPr>
              <w:rPr>
                <w:color w:val="000000" w:themeColor="text1"/>
              </w:rPr>
            </w:pPr>
            <w:r w:rsidRPr="008A63C0">
              <w:rPr>
                <w:color w:val="000000" w:themeColor="text1"/>
              </w:rPr>
              <w:sym w:font="Symbol" w:char="F0B7"/>
            </w:r>
            <w:r w:rsidRPr="008A63C0">
              <w:rPr>
                <w:color w:val="000000" w:themeColor="text1"/>
              </w:rPr>
              <w:t xml:space="preserve"> Garums: 600 mm </w:t>
            </w:r>
          </w:p>
          <w:p w14:paraId="46A4C26F" w14:textId="77777777" w:rsidR="008A63C0" w:rsidRDefault="008A63C0" w:rsidP="008A63C0">
            <w:pPr>
              <w:rPr>
                <w:color w:val="000000" w:themeColor="text1"/>
              </w:rPr>
            </w:pPr>
            <w:r w:rsidRPr="008A63C0">
              <w:rPr>
                <w:color w:val="000000" w:themeColor="text1"/>
              </w:rPr>
              <w:sym w:font="Symbol" w:char="F0B7"/>
            </w:r>
            <w:r w:rsidRPr="008A63C0">
              <w:rPr>
                <w:color w:val="000000" w:themeColor="text1"/>
              </w:rPr>
              <w:t xml:space="preserve"> Augstums: 1005 mm</w:t>
            </w:r>
          </w:p>
          <w:p w14:paraId="3223ACA6" w14:textId="441DCF41" w:rsidR="008A63C0" w:rsidRDefault="008A63C0" w:rsidP="008A63C0">
            <w:pPr>
              <w:rPr>
                <w:color w:val="000000" w:themeColor="text1"/>
              </w:rPr>
            </w:pPr>
            <w:r w:rsidRPr="008A63C0">
              <w:rPr>
                <w:color w:val="000000" w:themeColor="text1"/>
              </w:rPr>
              <w:t xml:space="preserve"> </w:t>
            </w:r>
            <w:r w:rsidRPr="008A63C0">
              <w:rPr>
                <w:color w:val="000000" w:themeColor="text1"/>
              </w:rPr>
              <w:sym w:font="Symbol" w:char="F0B7"/>
            </w:r>
            <w:r w:rsidRPr="008A63C0">
              <w:rPr>
                <w:color w:val="000000" w:themeColor="text1"/>
              </w:rPr>
              <w:t xml:space="preserve"> Platums: 60 mm</w:t>
            </w:r>
          </w:p>
          <w:p w14:paraId="03EA16BE" w14:textId="77777777" w:rsidR="008A63C0" w:rsidRDefault="008A63C0" w:rsidP="008A63C0">
            <w:pPr>
              <w:rPr>
                <w:color w:val="000000" w:themeColor="text1"/>
              </w:rPr>
            </w:pPr>
            <w:r w:rsidRPr="008A63C0">
              <w:rPr>
                <w:color w:val="000000" w:themeColor="text1"/>
              </w:rPr>
              <w:sym w:font="Symbol" w:char="F0B7"/>
            </w:r>
            <w:r w:rsidRPr="008A63C0">
              <w:rPr>
                <w:color w:val="000000" w:themeColor="text1"/>
              </w:rPr>
              <w:t xml:space="preserve"> Visas metāla detaļas izgatavojamas no tērauda ar </w:t>
            </w:r>
            <w:proofErr w:type="spellStart"/>
            <w:r w:rsidRPr="008A63C0">
              <w:rPr>
                <w:color w:val="000000" w:themeColor="text1"/>
              </w:rPr>
              <w:t>pulverkrāsojumu</w:t>
            </w:r>
            <w:proofErr w:type="spellEnd"/>
            <w:r w:rsidRPr="008A63C0">
              <w:rPr>
                <w:color w:val="000000" w:themeColor="text1"/>
              </w:rPr>
              <w:t xml:space="preserve"> RAL 7016 </w:t>
            </w:r>
          </w:p>
          <w:p w14:paraId="61A9A492" w14:textId="77777777" w:rsidR="008A63C0" w:rsidRDefault="008A63C0" w:rsidP="008A63C0">
            <w:pPr>
              <w:rPr>
                <w:color w:val="000000" w:themeColor="text1"/>
              </w:rPr>
            </w:pPr>
            <w:r w:rsidRPr="008A63C0">
              <w:rPr>
                <w:color w:val="000000" w:themeColor="text1"/>
              </w:rPr>
              <w:sym w:font="Symbol" w:char="F0B7"/>
            </w:r>
            <w:r w:rsidRPr="008A63C0">
              <w:rPr>
                <w:color w:val="000000" w:themeColor="text1"/>
              </w:rPr>
              <w:t xml:space="preserve"> Tērauda metāls apstrādāts ar skrotēšanas sistēmu (abrazīva šķeltā skrots GH80), pārklāts ar cinka </w:t>
            </w:r>
            <w:proofErr w:type="spellStart"/>
            <w:r w:rsidRPr="008A63C0">
              <w:rPr>
                <w:color w:val="000000" w:themeColor="text1"/>
              </w:rPr>
              <w:t>epoksīda</w:t>
            </w:r>
            <w:proofErr w:type="spellEnd"/>
            <w:r w:rsidRPr="008A63C0">
              <w:rPr>
                <w:color w:val="000000" w:themeColor="text1"/>
              </w:rPr>
              <w:t xml:space="preserve"> </w:t>
            </w:r>
            <w:proofErr w:type="spellStart"/>
            <w:r w:rsidRPr="008A63C0">
              <w:rPr>
                <w:color w:val="000000" w:themeColor="text1"/>
              </w:rPr>
              <w:t>gruntskrāsu</w:t>
            </w:r>
            <w:proofErr w:type="spellEnd"/>
            <w:r w:rsidRPr="008A63C0">
              <w:rPr>
                <w:color w:val="000000" w:themeColor="text1"/>
              </w:rPr>
              <w:t xml:space="preserve"> </w:t>
            </w:r>
            <w:proofErr w:type="spellStart"/>
            <w:r w:rsidRPr="008A63C0">
              <w:rPr>
                <w:color w:val="000000" w:themeColor="text1"/>
              </w:rPr>
              <w:t>Primax</w:t>
            </w:r>
            <w:proofErr w:type="spellEnd"/>
            <w:r w:rsidRPr="008A63C0">
              <w:rPr>
                <w:color w:val="000000" w:themeColor="text1"/>
              </w:rPr>
              <w:t xml:space="preserve"> </w:t>
            </w:r>
            <w:proofErr w:type="spellStart"/>
            <w:r w:rsidRPr="008A63C0">
              <w:rPr>
                <w:color w:val="000000" w:themeColor="text1"/>
              </w:rPr>
              <w:t>Protect</w:t>
            </w:r>
            <w:proofErr w:type="spellEnd"/>
            <w:r w:rsidRPr="008A63C0">
              <w:rPr>
                <w:color w:val="000000" w:themeColor="text1"/>
              </w:rPr>
              <w:t xml:space="preserve"> (vai </w:t>
            </w:r>
            <w:proofErr w:type="spellStart"/>
            <w:r w:rsidRPr="008A63C0">
              <w:rPr>
                <w:color w:val="000000" w:themeColor="text1"/>
              </w:rPr>
              <w:t>ekvilvalentu</w:t>
            </w:r>
            <w:proofErr w:type="spellEnd"/>
            <w:r w:rsidRPr="008A63C0">
              <w:rPr>
                <w:color w:val="000000" w:themeColor="text1"/>
              </w:rPr>
              <w:t xml:space="preserve">) un poliestera </w:t>
            </w:r>
            <w:proofErr w:type="spellStart"/>
            <w:r w:rsidRPr="008A63C0">
              <w:rPr>
                <w:color w:val="000000" w:themeColor="text1"/>
              </w:rPr>
              <w:t>pulverkrāsu</w:t>
            </w:r>
            <w:proofErr w:type="spellEnd"/>
            <w:r w:rsidRPr="008A63C0">
              <w:rPr>
                <w:color w:val="000000" w:themeColor="text1"/>
              </w:rPr>
              <w:t xml:space="preserve"> </w:t>
            </w:r>
            <w:proofErr w:type="spellStart"/>
            <w:r w:rsidRPr="008A63C0">
              <w:rPr>
                <w:color w:val="000000" w:themeColor="text1"/>
              </w:rPr>
              <w:t>Jotun</w:t>
            </w:r>
            <w:proofErr w:type="spellEnd"/>
            <w:r w:rsidRPr="008A63C0">
              <w:rPr>
                <w:color w:val="000000" w:themeColor="text1"/>
              </w:rPr>
              <w:t xml:space="preserve"> </w:t>
            </w:r>
            <w:proofErr w:type="spellStart"/>
            <w:r w:rsidRPr="008A63C0">
              <w:rPr>
                <w:color w:val="000000" w:themeColor="text1"/>
              </w:rPr>
              <w:t>Sahara</w:t>
            </w:r>
            <w:proofErr w:type="spellEnd"/>
            <w:r w:rsidRPr="008A63C0">
              <w:rPr>
                <w:color w:val="000000" w:themeColor="text1"/>
              </w:rPr>
              <w:t xml:space="preserve"> (īpaša noturība pret skrāpējumiem) (vai ekvivalentu).</w:t>
            </w:r>
          </w:p>
          <w:p w14:paraId="57F7D492" w14:textId="77777777" w:rsidR="008A63C0" w:rsidRDefault="008A63C0" w:rsidP="008A63C0">
            <w:pPr>
              <w:rPr>
                <w:color w:val="000000" w:themeColor="text1"/>
              </w:rPr>
            </w:pPr>
            <w:r w:rsidRPr="008A63C0">
              <w:rPr>
                <w:color w:val="000000" w:themeColor="text1"/>
              </w:rPr>
              <w:t xml:space="preserve"> Aizsargslāņa biezuma tolerance 150 – 170 µm. </w:t>
            </w:r>
          </w:p>
          <w:p w14:paraId="3A2F0FCD" w14:textId="7AC0F805" w:rsidR="008A63C0" w:rsidRDefault="008A63C0" w:rsidP="008A63C0">
            <w:pPr>
              <w:rPr>
                <w:color w:val="000000" w:themeColor="text1"/>
              </w:rPr>
            </w:pPr>
            <w:r w:rsidRPr="008A63C0">
              <w:rPr>
                <w:color w:val="000000" w:themeColor="text1"/>
              </w:rPr>
              <w:sym w:font="Symbol" w:char="F0B7"/>
            </w:r>
            <w:r w:rsidRPr="008A63C0">
              <w:rPr>
                <w:color w:val="000000" w:themeColor="text1"/>
              </w:rPr>
              <w:t xml:space="preserve"> Metāla konstrukcijām neparedzēt karstās vai aukstās cinkošanas apstrādes metodes.</w:t>
            </w:r>
          </w:p>
          <w:p w14:paraId="64B92940" w14:textId="77777777" w:rsidR="008A63C0" w:rsidRDefault="008A63C0" w:rsidP="008A63C0">
            <w:pPr>
              <w:rPr>
                <w:color w:val="000000" w:themeColor="text1"/>
              </w:rPr>
            </w:pPr>
            <w:r w:rsidRPr="008A63C0">
              <w:rPr>
                <w:color w:val="000000" w:themeColor="text1"/>
              </w:rPr>
              <w:t xml:space="preserve">Velosipēdu statīvs paredzēts uzstādīšanai publiskā </w:t>
            </w:r>
            <w:proofErr w:type="spellStart"/>
            <w:r w:rsidRPr="008A63C0">
              <w:rPr>
                <w:color w:val="000000" w:themeColor="text1"/>
              </w:rPr>
              <w:t>ārtelpā</w:t>
            </w:r>
            <w:proofErr w:type="spellEnd"/>
            <w:r w:rsidRPr="008A63C0">
              <w:rPr>
                <w:color w:val="000000" w:themeColor="text1"/>
              </w:rPr>
              <w:t>, nodrošinot funkcionālu, izturīgu un vizuāli saskaņotu risinājumu pilsētvidē. Statīva dizains un gabarīti atbilst pievienotajam tehniskajam rasējumam; atkāpes no rasējumā norādītā risinājuma nav pieļaujamas.</w:t>
            </w:r>
          </w:p>
          <w:p w14:paraId="54D7F264" w14:textId="77777777" w:rsidR="008A63C0" w:rsidRDefault="008A63C0" w:rsidP="008A63C0">
            <w:pPr>
              <w:rPr>
                <w:noProof/>
              </w:rPr>
            </w:pPr>
          </w:p>
          <w:p w14:paraId="53A5E01A" w14:textId="77777777" w:rsidR="008A63C0" w:rsidRDefault="008A63C0" w:rsidP="008A63C0">
            <w:pPr>
              <w:rPr>
                <w:color w:val="000000" w:themeColor="text1"/>
              </w:rPr>
            </w:pPr>
            <w:r>
              <w:rPr>
                <w:noProof/>
              </w:rPr>
              <w:drawing>
                <wp:inline distT="0" distB="0" distL="0" distR="0" wp14:anchorId="3C0E9517" wp14:editId="0110C0CC">
                  <wp:extent cx="3487881" cy="2374409"/>
                  <wp:effectExtent l="0" t="0" r="0" b="6985"/>
                  <wp:docPr id="1309040714"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07418" cy="2387709"/>
                          </a:xfrm>
                          <a:prstGeom prst="rect">
                            <a:avLst/>
                          </a:prstGeom>
                          <a:noFill/>
                          <a:ln>
                            <a:noFill/>
                          </a:ln>
                        </pic:spPr>
                      </pic:pic>
                    </a:graphicData>
                  </a:graphic>
                </wp:inline>
              </w:drawing>
            </w:r>
          </w:p>
          <w:p w14:paraId="57BA5EC8" w14:textId="77777777" w:rsidR="008A63C0" w:rsidRDefault="008A63C0" w:rsidP="008A63C0">
            <w:pPr>
              <w:rPr>
                <w:color w:val="000000" w:themeColor="text1"/>
              </w:rPr>
            </w:pPr>
            <w:r>
              <w:rPr>
                <w:color w:val="000000" w:themeColor="text1"/>
              </w:rPr>
              <w:t>V</w:t>
            </w:r>
            <w:r w:rsidRPr="008A63C0">
              <w:rPr>
                <w:color w:val="000000" w:themeColor="text1"/>
              </w:rPr>
              <w:t xml:space="preserve">elo novietnes </w:t>
            </w:r>
            <w:proofErr w:type="spellStart"/>
            <w:r w:rsidRPr="008A63C0">
              <w:rPr>
                <w:color w:val="000000" w:themeColor="text1"/>
              </w:rPr>
              <w:t>ārtelpā</w:t>
            </w:r>
            <w:proofErr w:type="spellEnd"/>
            <w:r w:rsidRPr="008A63C0">
              <w:rPr>
                <w:color w:val="000000" w:themeColor="text1"/>
              </w:rPr>
              <w:t xml:space="preserve"> (attēlam ir ilustratīva nozīme)</w:t>
            </w:r>
          </w:p>
          <w:p w14:paraId="327E9D3C" w14:textId="77777777" w:rsidR="008A63C0" w:rsidRPr="008A63C0" w:rsidRDefault="008A63C0" w:rsidP="008A63C0">
            <w:pPr>
              <w:rPr>
                <w:b/>
                <w:bCs/>
                <w:color w:val="000000" w:themeColor="text1"/>
              </w:rPr>
            </w:pPr>
            <w:r w:rsidRPr="008A63C0">
              <w:rPr>
                <w:b/>
                <w:bCs/>
                <w:color w:val="000000" w:themeColor="text1"/>
              </w:rPr>
              <w:t>Papildu prasības</w:t>
            </w:r>
          </w:p>
          <w:p w14:paraId="2B6F259A" w14:textId="4506D74E" w:rsidR="008A63C0" w:rsidRPr="000F7227" w:rsidRDefault="008A63C0" w:rsidP="008A63C0">
            <w:pPr>
              <w:rPr>
                <w:color w:val="000000" w:themeColor="text1"/>
              </w:rPr>
            </w:pPr>
            <w:r w:rsidRPr="008A63C0">
              <w:rPr>
                <w:color w:val="000000" w:themeColor="text1"/>
              </w:rPr>
              <w:t xml:space="preserve"> </w:t>
            </w:r>
            <w:r w:rsidRPr="008A63C0">
              <w:rPr>
                <w:color w:val="000000" w:themeColor="text1"/>
              </w:rPr>
              <w:sym w:font="Symbol" w:char="F0B7"/>
            </w:r>
            <w:r w:rsidRPr="008A63C0">
              <w:rPr>
                <w:color w:val="000000" w:themeColor="text1"/>
              </w:rPr>
              <w:t xml:space="preserve"> Statīvam jābūt paredzētam stiprināšanai pie cietā seguma (betona, bruģa u.c.).</w:t>
            </w:r>
          </w:p>
        </w:tc>
        <w:tc>
          <w:tcPr>
            <w:tcW w:w="1412" w:type="dxa"/>
            <w:vAlign w:val="center"/>
          </w:tcPr>
          <w:p w14:paraId="62026228" w14:textId="7E1259E3" w:rsidR="00E74467" w:rsidRPr="000F7227" w:rsidRDefault="00016294" w:rsidP="00E74467">
            <w:pPr>
              <w:jc w:val="center"/>
              <w:rPr>
                <w:color w:val="000000" w:themeColor="text1"/>
              </w:rPr>
            </w:pPr>
            <w:r>
              <w:rPr>
                <w:color w:val="000000" w:themeColor="text1"/>
              </w:rPr>
              <w:t>1</w:t>
            </w:r>
            <w:r w:rsidR="008A63C0">
              <w:rPr>
                <w:color w:val="000000" w:themeColor="text1"/>
              </w:rPr>
              <w:t>2</w:t>
            </w:r>
            <w:r w:rsidR="00DA7AA8">
              <w:rPr>
                <w:color w:val="000000" w:themeColor="text1"/>
              </w:rPr>
              <w:t xml:space="preserve"> </w:t>
            </w:r>
            <w:r w:rsidR="008A63C0">
              <w:rPr>
                <w:color w:val="000000" w:themeColor="text1"/>
              </w:rPr>
              <w:t>gab.</w:t>
            </w:r>
          </w:p>
        </w:tc>
      </w:tr>
      <w:tr w:rsidR="000F7227" w:rsidRPr="000F7227" w14:paraId="3D1A3109" w14:textId="77777777" w:rsidTr="00C97C1A">
        <w:trPr>
          <w:trHeight w:val="415"/>
        </w:trPr>
        <w:tc>
          <w:tcPr>
            <w:tcW w:w="2269" w:type="dxa"/>
            <w:vAlign w:val="center"/>
          </w:tcPr>
          <w:p w14:paraId="130E233C" w14:textId="0B353F5B" w:rsidR="00E74467" w:rsidRPr="000F7227" w:rsidRDefault="008A63C0" w:rsidP="00E74467">
            <w:pPr>
              <w:rPr>
                <w:color w:val="000000" w:themeColor="text1"/>
              </w:rPr>
            </w:pPr>
            <w:r>
              <w:rPr>
                <w:color w:val="000000" w:themeColor="text1"/>
              </w:rPr>
              <w:t xml:space="preserve">Koka apmales </w:t>
            </w:r>
            <w:r w:rsidR="008C3FA0">
              <w:rPr>
                <w:color w:val="000000" w:themeColor="text1"/>
              </w:rPr>
              <w:t>dobēm</w:t>
            </w:r>
          </w:p>
        </w:tc>
        <w:tc>
          <w:tcPr>
            <w:tcW w:w="5811" w:type="dxa"/>
            <w:vAlign w:val="center"/>
          </w:tcPr>
          <w:p w14:paraId="3274C2A7" w14:textId="77777777" w:rsidR="008A63C0" w:rsidRDefault="008A63C0" w:rsidP="003E1039">
            <w:pPr>
              <w:rPr>
                <w:color w:val="000000" w:themeColor="text1"/>
              </w:rPr>
            </w:pPr>
            <w:r w:rsidRPr="008A63C0">
              <w:rPr>
                <w:color w:val="000000" w:themeColor="text1"/>
              </w:rPr>
              <w:t xml:space="preserve">Gabarīti un forma </w:t>
            </w:r>
          </w:p>
          <w:p w14:paraId="225A2952" w14:textId="77777777" w:rsidR="008A63C0" w:rsidRDefault="008A63C0" w:rsidP="003E1039">
            <w:pPr>
              <w:rPr>
                <w:color w:val="000000" w:themeColor="text1"/>
              </w:rPr>
            </w:pPr>
            <w:r w:rsidRPr="008A63C0">
              <w:rPr>
                <w:color w:val="000000" w:themeColor="text1"/>
              </w:rPr>
              <w:sym w:font="Symbol" w:char="F0B7"/>
            </w:r>
            <w:r w:rsidRPr="008A63C0">
              <w:rPr>
                <w:color w:val="000000" w:themeColor="text1"/>
              </w:rPr>
              <w:t xml:space="preserve"> augstums: 150 mm, </w:t>
            </w:r>
          </w:p>
          <w:p w14:paraId="4A0FCDA2" w14:textId="77777777" w:rsidR="008A63C0" w:rsidRDefault="008A63C0" w:rsidP="003E1039">
            <w:pPr>
              <w:rPr>
                <w:color w:val="000000" w:themeColor="text1"/>
              </w:rPr>
            </w:pPr>
            <w:r w:rsidRPr="008A63C0">
              <w:rPr>
                <w:color w:val="000000" w:themeColor="text1"/>
              </w:rPr>
              <w:sym w:font="Symbol" w:char="F0B7"/>
            </w:r>
            <w:r w:rsidRPr="008A63C0">
              <w:rPr>
                <w:color w:val="000000" w:themeColor="text1"/>
              </w:rPr>
              <w:t xml:space="preserve"> platums: 100 mm </w:t>
            </w:r>
          </w:p>
          <w:p w14:paraId="3CA97E0B" w14:textId="77777777" w:rsidR="008A63C0" w:rsidRDefault="008A63C0" w:rsidP="003E1039">
            <w:pPr>
              <w:rPr>
                <w:color w:val="000000" w:themeColor="text1"/>
              </w:rPr>
            </w:pPr>
            <w:r w:rsidRPr="008A63C0">
              <w:rPr>
                <w:color w:val="000000" w:themeColor="text1"/>
              </w:rPr>
              <w:sym w:font="Symbol" w:char="F0B7"/>
            </w:r>
            <w:r w:rsidRPr="008A63C0">
              <w:rPr>
                <w:color w:val="000000" w:themeColor="text1"/>
              </w:rPr>
              <w:t xml:space="preserve"> Forma: taisnstūrveida brusu sistēma </w:t>
            </w:r>
          </w:p>
          <w:p w14:paraId="5C5C294A" w14:textId="77777777" w:rsidR="008A63C0" w:rsidRDefault="008A63C0" w:rsidP="003E1039">
            <w:pPr>
              <w:rPr>
                <w:color w:val="000000" w:themeColor="text1"/>
              </w:rPr>
            </w:pPr>
            <w:r w:rsidRPr="008A63C0">
              <w:rPr>
                <w:color w:val="000000" w:themeColor="text1"/>
              </w:rPr>
              <w:t xml:space="preserve">Materiāli </w:t>
            </w:r>
          </w:p>
          <w:p w14:paraId="0FC40723" w14:textId="2C051B8F" w:rsidR="00E74467" w:rsidRDefault="008A63C0" w:rsidP="003E1039">
            <w:pPr>
              <w:rPr>
                <w:color w:val="000000" w:themeColor="text1"/>
              </w:rPr>
            </w:pPr>
            <w:r w:rsidRPr="008A63C0">
              <w:rPr>
                <w:color w:val="000000" w:themeColor="text1"/>
              </w:rPr>
              <w:lastRenderedPageBreak/>
              <w:sym w:font="Symbol" w:char="F0B7"/>
            </w:r>
            <w:r w:rsidRPr="008A63C0">
              <w:rPr>
                <w:color w:val="000000" w:themeColor="text1"/>
              </w:rPr>
              <w:t xml:space="preserve"> Sērijveida elements (brusas):  impregnēta koksne, kas, </w:t>
            </w:r>
            <w:r>
              <w:rPr>
                <w:color w:val="000000" w:themeColor="text1"/>
              </w:rPr>
              <w:t>pēc tam apstrādāta ar</w:t>
            </w:r>
            <w:r w:rsidRPr="008A63C0">
              <w:rPr>
                <w:color w:val="000000" w:themeColor="text1"/>
              </w:rPr>
              <w:t xml:space="preserve"> eļļošana</w:t>
            </w:r>
            <w:r w:rsidR="00AF6A91">
              <w:rPr>
                <w:color w:val="000000" w:themeColor="text1"/>
              </w:rPr>
              <w:t>s vai beicēšanas metodi</w:t>
            </w:r>
            <w:r w:rsidR="00F97C76">
              <w:rPr>
                <w:color w:val="000000" w:themeColor="text1"/>
              </w:rPr>
              <w:t xml:space="preserve"> (tonis pelēks)</w:t>
            </w:r>
            <w:r w:rsidR="00922952">
              <w:rPr>
                <w:color w:val="000000" w:themeColor="text1"/>
              </w:rPr>
              <w:t>.</w:t>
            </w:r>
          </w:p>
          <w:p w14:paraId="46AE761A" w14:textId="77777777" w:rsidR="008A4D70" w:rsidRDefault="00F97C76" w:rsidP="00F97C76">
            <w:pPr>
              <w:rPr>
                <w:color w:val="000000" w:themeColor="text1"/>
              </w:rPr>
            </w:pPr>
            <w:r w:rsidRPr="00F97C76">
              <w:rPr>
                <w:color w:val="000000" w:themeColor="text1"/>
              </w:rPr>
              <w:t xml:space="preserve">Zaļo zonu apmales paredzētas publiskās </w:t>
            </w:r>
            <w:proofErr w:type="spellStart"/>
            <w:r w:rsidRPr="00F97C76">
              <w:rPr>
                <w:color w:val="000000" w:themeColor="text1"/>
              </w:rPr>
              <w:t>ārtelpas</w:t>
            </w:r>
            <w:proofErr w:type="spellEnd"/>
            <w:r w:rsidRPr="00F97C76">
              <w:rPr>
                <w:color w:val="000000" w:themeColor="text1"/>
              </w:rPr>
              <w:t xml:space="preserve"> labiekārtojumam un tiks uzstādītas pie esoša asfalta seguma. Apmaļu risinājums nodrošina skaidru funkcionālo un vizuālo robežu starp cieto segumu un apzaļumoto teritoriju, vienlaikus kalpojot kā stādījumu ierobežojošs un strukturējošs elements. Apmaļu dizains līdzīgs attēlā redzamajam risinājumam, bet jāievēro - apmale tiek veidota no vienas brusas</w:t>
            </w:r>
            <w:r>
              <w:rPr>
                <w:color w:val="000000" w:themeColor="text1"/>
              </w:rPr>
              <w:t>- 3m garums.</w:t>
            </w:r>
          </w:p>
          <w:p w14:paraId="4132458B" w14:textId="77777777" w:rsidR="00AF6A91" w:rsidRDefault="00AF6A91" w:rsidP="00F97C76">
            <w:pPr>
              <w:rPr>
                <w:color w:val="000000" w:themeColor="text1"/>
              </w:rPr>
            </w:pPr>
            <w:r>
              <w:rPr>
                <w:noProof/>
              </w:rPr>
              <w:drawing>
                <wp:inline distT="0" distB="0" distL="0" distR="0" wp14:anchorId="2B593DBC" wp14:editId="6AD6A149">
                  <wp:extent cx="3409315" cy="1929130"/>
                  <wp:effectExtent l="0" t="0" r="635" b="0"/>
                  <wp:docPr id="1136884759"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315" cy="1929130"/>
                          </a:xfrm>
                          <a:prstGeom prst="rect">
                            <a:avLst/>
                          </a:prstGeom>
                          <a:noFill/>
                          <a:ln>
                            <a:noFill/>
                          </a:ln>
                        </pic:spPr>
                      </pic:pic>
                    </a:graphicData>
                  </a:graphic>
                </wp:inline>
              </w:drawing>
            </w:r>
          </w:p>
          <w:p w14:paraId="57D2B083" w14:textId="34F37426" w:rsidR="00AF6A91" w:rsidRDefault="00AF6A91" w:rsidP="00AF6A91">
            <w:pPr>
              <w:rPr>
                <w:color w:val="000000" w:themeColor="text1"/>
              </w:rPr>
            </w:pPr>
            <w:r>
              <w:rPr>
                <w:color w:val="000000" w:themeColor="text1"/>
              </w:rPr>
              <w:t>Koka apmales</w:t>
            </w:r>
            <w:r w:rsidRPr="008A63C0">
              <w:rPr>
                <w:color w:val="000000" w:themeColor="text1"/>
              </w:rPr>
              <w:t xml:space="preserve"> </w:t>
            </w:r>
            <w:proofErr w:type="spellStart"/>
            <w:r w:rsidRPr="008A63C0">
              <w:rPr>
                <w:color w:val="000000" w:themeColor="text1"/>
              </w:rPr>
              <w:t>ārtelpā</w:t>
            </w:r>
            <w:proofErr w:type="spellEnd"/>
            <w:r w:rsidRPr="008A63C0">
              <w:rPr>
                <w:color w:val="000000" w:themeColor="text1"/>
              </w:rPr>
              <w:t xml:space="preserve"> (attēlam ir ilustratīva nozīme)</w:t>
            </w:r>
            <w:r>
              <w:rPr>
                <w:color w:val="000000" w:themeColor="text1"/>
              </w:rPr>
              <w:t>.</w:t>
            </w:r>
          </w:p>
          <w:p w14:paraId="206A7EC1" w14:textId="46F66DF2" w:rsidR="00AF6A91" w:rsidRPr="000F7227" w:rsidRDefault="00AF6A91" w:rsidP="00F97C76">
            <w:pPr>
              <w:rPr>
                <w:color w:val="000000" w:themeColor="text1"/>
              </w:rPr>
            </w:pPr>
          </w:p>
        </w:tc>
        <w:tc>
          <w:tcPr>
            <w:tcW w:w="1412" w:type="dxa"/>
            <w:vAlign w:val="center"/>
          </w:tcPr>
          <w:p w14:paraId="308D704E" w14:textId="15E6CDDE" w:rsidR="00E74467" w:rsidRPr="000F7227" w:rsidRDefault="008C3FA0" w:rsidP="00E74467">
            <w:pPr>
              <w:jc w:val="center"/>
              <w:rPr>
                <w:color w:val="000000" w:themeColor="text1"/>
              </w:rPr>
            </w:pPr>
            <w:r>
              <w:rPr>
                <w:color w:val="000000" w:themeColor="text1"/>
              </w:rPr>
              <w:lastRenderedPageBreak/>
              <w:t xml:space="preserve">3 dobes, kopā 120m </w:t>
            </w:r>
          </w:p>
        </w:tc>
      </w:tr>
      <w:tr w:rsidR="008C3FA0" w:rsidRPr="000F7227" w14:paraId="44B65728" w14:textId="77777777" w:rsidTr="00C97C1A">
        <w:trPr>
          <w:trHeight w:val="5664"/>
        </w:trPr>
        <w:tc>
          <w:tcPr>
            <w:tcW w:w="2269" w:type="dxa"/>
            <w:vAlign w:val="center"/>
          </w:tcPr>
          <w:p w14:paraId="1A0E4CA6" w14:textId="49CA4118" w:rsidR="008C3FA0" w:rsidRDefault="00AF6A91" w:rsidP="00E74467">
            <w:pPr>
              <w:rPr>
                <w:color w:val="000000" w:themeColor="text1"/>
              </w:rPr>
            </w:pPr>
            <w:r>
              <w:rPr>
                <w:color w:val="000000" w:themeColor="text1"/>
              </w:rPr>
              <w:t xml:space="preserve">Koku apmaļu (brusu) </w:t>
            </w:r>
            <w:r w:rsidR="00122E64">
              <w:rPr>
                <w:color w:val="000000" w:themeColor="text1"/>
              </w:rPr>
              <w:t xml:space="preserve"> malu un </w:t>
            </w:r>
            <w:r>
              <w:rPr>
                <w:color w:val="000000" w:themeColor="text1"/>
              </w:rPr>
              <w:t>galu stiprinājumi.</w:t>
            </w:r>
          </w:p>
        </w:tc>
        <w:tc>
          <w:tcPr>
            <w:tcW w:w="5811" w:type="dxa"/>
            <w:vAlign w:val="center"/>
          </w:tcPr>
          <w:p w14:paraId="1A2DF616" w14:textId="77777777" w:rsidR="00AF6A91" w:rsidRDefault="00AF6A91" w:rsidP="003E1039">
            <w:pPr>
              <w:rPr>
                <w:color w:val="000000" w:themeColor="text1"/>
              </w:rPr>
            </w:pPr>
            <w:r w:rsidRPr="00AF6A91">
              <w:rPr>
                <w:color w:val="000000" w:themeColor="text1"/>
              </w:rPr>
              <w:sym w:font="Symbol" w:char="F0B7"/>
            </w:r>
            <w:r w:rsidRPr="00AF6A91">
              <w:rPr>
                <w:color w:val="000000" w:themeColor="text1"/>
              </w:rPr>
              <w:t xml:space="preserve"> Brusu savienojumi jāparedz, izmantojot metāla savienojuma tehniku, kas nodrošina konstrukcijas stabilitāti</w:t>
            </w:r>
            <w:r>
              <w:rPr>
                <w:color w:val="000000" w:themeColor="text1"/>
              </w:rPr>
              <w:t xml:space="preserve"> un</w:t>
            </w:r>
            <w:r w:rsidRPr="00AF6A91">
              <w:rPr>
                <w:color w:val="000000" w:themeColor="text1"/>
              </w:rPr>
              <w:t xml:space="preserve"> vizuāli noslēpj brusu savienojuma vietas, </w:t>
            </w:r>
            <w:r>
              <w:rPr>
                <w:color w:val="000000" w:themeColor="text1"/>
              </w:rPr>
              <w:t>Dizainam jā</w:t>
            </w:r>
            <w:r w:rsidRPr="00AF6A91">
              <w:rPr>
                <w:color w:val="000000" w:themeColor="text1"/>
              </w:rPr>
              <w:t xml:space="preserve">veido vienotu un tīru apmaļu ārējo perimetru. </w:t>
            </w:r>
          </w:p>
          <w:p w14:paraId="6D19D207" w14:textId="77777777" w:rsidR="00AF6A91" w:rsidRDefault="00AF6A91" w:rsidP="003E1039">
            <w:pPr>
              <w:rPr>
                <w:color w:val="000000" w:themeColor="text1"/>
              </w:rPr>
            </w:pPr>
            <w:r w:rsidRPr="00AF6A91">
              <w:rPr>
                <w:color w:val="000000" w:themeColor="text1"/>
              </w:rPr>
              <w:sym w:font="Symbol" w:char="F0B7"/>
            </w:r>
            <w:r w:rsidRPr="00AF6A91">
              <w:rPr>
                <w:color w:val="000000" w:themeColor="text1"/>
              </w:rPr>
              <w:t xml:space="preserve"> Piestiprināšanas, skrūvējumu vietas jāparedz no iekšējās malas, pie esošajām betona apmalēm</w:t>
            </w:r>
            <w:r>
              <w:rPr>
                <w:color w:val="000000" w:themeColor="text1"/>
              </w:rPr>
              <w:t xml:space="preserve"> vai asfalta</w:t>
            </w:r>
            <w:r w:rsidRPr="00AF6A91">
              <w:rPr>
                <w:color w:val="000000" w:themeColor="text1"/>
              </w:rPr>
              <w:t>, kur tiks iebērta melnzeme, lai stiprinājumi nebūtu redzami no ārpuses.</w:t>
            </w:r>
          </w:p>
          <w:p w14:paraId="05C29483" w14:textId="1732E170" w:rsidR="00922952" w:rsidRDefault="00922952" w:rsidP="003E1039">
            <w:pPr>
              <w:rPr>
                <w:color w:val="000000" w:themeColor="text1"/>
              </w:rPr>
            </w:pPr>
            <w:r>
              <w:rPr>
                <w:color w:val="000000" w:themeColor="text1"/>
              </w:rPr>
              <w:t xml:space="preserve">Zem koka </w:t>
            </w:r>
            <w:proofErr w:type="spellStart"/>
            <w:r>
              <w:rPr>
                <w:color w:val="000000" w:themeColor="text1"/>
              </w:rPr>
              <w:t>brusēm</w:t>
            </w:r>
            <w:proofErr w:type="spellEnd"/>
            <w:r>
              <w:rPr>
                <w:color w:val="000000" w:themeColor="text1"/>
              </w:rPr>
              <w:t xml:space="preserve"> un koku brusu iekšmalā, kur ir saskare ar melnzemi un šķeldu ir jānoklāj izolācijas lenta. Pie iekšmalām lenta ir </w:t>
            </w:r>
            <w:proofErr w:type="spellStart"/>
            <w:r>
              <w:rPr>
                <w:color w:val="000000" w:themeColor="text1"/>
              </w:rPr>
              <w:t>jāpieskavo</w:t>
            </w:r>
            <w:proofErr w:type="spellEnd"/>
            <w:r>
              <w:rPr>
                <w:color w:val="000000" w:themeColor="text1"/>
              </w:rPr>
              <w:t>.</w:t>
            </w:r>
          </w:p>
          <w:p w14:paraId="5DA43CA3" w14:textId="77777777" w:rsidR="00AF6A91" w:rsidRDefault="00AF6A91" w:rsidP="003E1039">
            <w:pPr>
              <w:rPr>
                <w:color w:val="000000" w:themeColor="text1"/>
              </w:rPr>
            </w:pPr>
            <w:r w:rsidRPr="00AF6A91">
              <w:rPr>
                <w:color w:val="000000" w:themeColor="text1"/>
              </w:rPr>
              <w:t xml:space="preserve"> Konstrukcija un materiāli</w:t>
            </w:r>
            <w:r>
              <w:rPr>
                <w:color w:val="000000" w:themeColor="text1"/>
              </w:rPr>
              <w:t>:</w:t>
            </w:r>
          </w:p>
          <w:p w14:paraId="0C7979B5" w14:textId="77777777" w:rsidR="00AF6A91" w:rsidRDefault="00AF6A91" w:rsidP="003E1039">
            <w:pPr>
              <w:rPr>
                <w:color w:val="000000" w:themeColor="text1"/>
              </w:rPr>
            </w:pPr>
            <w:r w:rsidRPr="00AF6A91">
              <w:rPr>
                <w:color w:val="000000" w:themeColor="text1"/>
              </w:rPr>
              <w:t xml:space="preserve"> </w:t>
            </w:r>
            <w:r w:rsidRPr="00AF6A91">
              <w:rPr>
                <w:color w:val="000000" w:themeColor="text1"/>
              </w:rPr>
              <w:sym w:font="Symbol" w:char="F0B7"/>
            </w:r>
            <w:r w:rsidRPr="00AF6A91">
              <w:rPr>
                <w:color w:val="000000" w:themeColor="text1"/>
              </w:rPr>
              <w:t xml:space="preserve"> Visas metāla detaļas izgatavojamas no tērauda ar </w:t>
            </w:r>
            <w:proofErr w:type="spellStart"/>
            <w:r w:rsidRPr="00AF6A91">
              <w:rPr>
                <w:color w:val="000000" w:themeColor="text1"/>
              </w:rPr>
              <w:t>pulverkrāsojumu</w:t>
            </w:r>
            <w:proofErr w:type="spellEnd"/>
            <w:r w:rsidRPr="00AF6A91">
              <w:rPr>
                <w:color w:val="000000" w:themeColor="text1"/>
              </w:rPr>
              <w:t xml:space="preserve"> RAL 7016 </w:t>
            </w:r>
          </w:p>
          <w:p w14:paraId="229FDC17" w14:textId="77777777" w:rsidR="00AF6A91" w:rsidRDefault="00AF6A91" w:rsidP="003E1039">
            <w:pPr>
              <w:rPr>
                <w:color w:val="000000" w:themeColor="text1"/>
              </w:rPr>
            </w:pPr>
            <w:r w:rsidRPr="00AF6A91">
              <w:rPr>
                <w:color w:val="000000" w:themeColor="text1"/>
              </w:rPr>
              <w:sym w:font="Symbol" w:char="F0B7"/>
            </w:r>
            <w:r w:rsidRPr="00AF6A91">
              <w:rPr>
                <w:color w:val="000000" w:themeColor="text1"/>
              </w:rPr>
              <w:t xml:space="preserve"> Tērauda metāls apstrādāts ar skrotēšanas sistēmu (abrazīva šķeltā skrots GH80), pārklāts ar cinka </w:t>
            </w:r>
            <w:proofErr w:type="spellStart"/>
            <w:r w:rsidRPr="00AF6A91">
              <w:rPr>
                <w:color w:val="000000" w:themeColor="text1"/>
              </w:rPr>
              <w:t>epoksīda</w:t>
            </w:r>
            <w:proofErr w:type="spellEnd"/>
            <w:r w:rsidRPr="00AF6A91">
              <w:rPr>
                <w:color w:val="000000" w:themeColor="text1"/>
              </w:rPr>
              <w:t xml:space="preserve"> </w:t>
            </w:r>
            <w:proofErr w:type="spellStart"/>
            <w:r w:rsidRPr="00AF6A91">
              <w:rPr>
                <w:color w:val="000000" w:themeColor="text1"/>
              </w:rPr>
              <w:t>gruntskrāsu</w:t>
            </w:r>
            <w:proofErr w:type="spellEnd"/>
            <w:r w:rsidRPr="00AF6A91">
              <w:rPr>
                <w:color w:val="000000" w:themeColor="text1"/>
              </w:rPr>
              <w:t xml:space="preserve"> </w:t>
            </w:r>
            <w:proofErr w:type="spellStart"/>
            <w:r w:rsidRPr="00AF6A91">
              <w:rPr>
                <w:color w:val="000000" w:themeColor="text1"/>
              </w:rPr>
              <w:t>Primax</w:t>
            </w:r>
            <w:proofErr w:type="spellEnd"/>
            <w:r w:rsidRPr="00AF6A91">
              <w:rPr>
                <w:color w:val="000000" w:themeColor="text1"/>
              </w:rPr>
              <w:t xml:space="preserve"> </w:t>
            </w:r>
            <w:proofErr w:type="spellStart"/>
            <w:r w:rsidRPr="00AF6A91">
              <w:rPr>
                <w:color w:val="000000" w:themeColor="text1"/>
              </w:rPr>
              <w:t>Protect</w:t>
            </w:r>
            <w:proofErr w:type="spellEnd"/>
            <w:r w:rsidRPr="00AF6A91">
              <w:rPr>
                <w:color w:val="000000" w:themeColor="text1"/>
              </w:rPr>
              <w:t xml:space="preserve"> (vai </w:t>
            </w:r>
            <w:proofErr w:type="spellStart"/>
            <w:r w:rsidRPr="00AF6A91">
              <w:rPr>
                <w:color w:val="000000" w:themeColor="text1"/>
              </w:rPr>
              <w:t>ekvilvalentu</w:t>
            </w:r>
            <w:proofErr w:type="spellEnd"/>
            <w:r w:rsidRPr="00AF6A91">
              <w:rPr>
                <w:color w:val="000000" w:themeColor="text1"/>
              </w:rPr>
              <w:t xml:space="preserve">) un poliestera </w:t>
            </w:r>
            <w:proofErr w:type="spellStart"/>
            <w:r w:rsidRPr="00AF6A91">
              <w:rPr>
                <w:color w:val="000000" w:themeColor="text1"/>
              </w:rPr>
              <w:t>pulverkrāsu</w:t>
            </w:r>
            <w:proofErr w:type="spellEnd"/>
            <w:r w:rsidRPr="00AF6A91">
              <w:rPr>
                <w:color w:val="000000" w:themeColor="text1"/>
              </w:rPr>
              <w:t xml:space="preserve"> </w:t>
            </w:r>
            <w:proofErr w:type="spellStart"/>
            <w:r w:rsidRPr="00AF6A91">
              <w:rPr>
                <w:color w:val="000000" w:themeColor="text1"/>
              </w:rPr>
              <w:t>Jotun</w:t>
            </w:r>
            <w:proofErr w:type="spellEnd"/>
            <w:r w:rsidRPr="00AF6A91">
              <w:rPr>
                <w:color w:val="000000" w:themeColor="text1"/>
              </w:rPr>
              <w:t xml:space="preserve"> </w:t>
            </w:r>
            <w:proofErr w:type="spellStart"/>
            <w:r w:rsidRPr="00AF6A91">
              <w:rPr>
                <w:color w:val="000000" w:themeColor="text1"/>
              </w:rPr>
              <w:t>Sahara</w:t>
            </w:r>
            <w:proofErr w:type="spellEnd"/>
            <w:r w:rsidRPr="00AF6A91">
              <w:rPr>
                <w:color w:val="000000" w:themeColor="text1"/>
              </w:rPr>
              <w:t xml:space="preserve"> (īpaša noturība pret skrāpējumiem) (vai ekvivalentu). Aizsargslāņa biezuma tolerance 150 – 170 µm.</w:t>
            </w:r>
          </w:p>
          <w:p w14:paraId="33DFFBC8" w14:textId="77777777" w:rsidR="008C3FA0" w:rsidRDefault="00AF6A91" w:rsidP="003E1039">
            <w:pPr>
              <w:rPr>
                <w:color w:val="000000" w:themeColor="text1"/>
              </w:rPr>
            </w:pPr>
            <w:r w:rsidRPr="00AF6A91">
              <w:rPr>
                <w:color w:val="000000" w:themeColor="text1"/>
              </w:rPr>
              <w:t xml:space="preserve"> </w:t>
            </w:r>
            <w:r w:rsidRPr="00AF6A91">
              <w:rPr>
                <w:color w:val="000000" w:themeColor="text1"/>
              </w:rPr>
              <w:sym w:font="Symbol" w:char="F0B7"/>
            </w:r>
            <w:r w:rsidRPr="00AF6A91">
              <w:rPr>
                <w:color w:val="000000" w:themeColor="text1"/>
              </w:rPr>
              <w:t xml:space="preserve"> Metāla konstrukcijām neparedzēt karstās vai aukstās cinkošanas apstrādes metodes.</w:t>
            </w:r>
          </w:p>
          <w:p w14:paraId="387A620A" w14:textId="77777777" w:rsidR="00122E64" w:rsidRDefault="00122E64" w:rsidP="003E1039">
            <w:pPr>
              <w:rPr>
                <w:color w:val="000000" w:themeColor="text1"/>
              </w:rPr>
            </w:pPr>
            <w:r>
              <w:rPr>
                <w:noProof/>
              </w:rPr>
              <w:lastRenderedPageBreak/>
              <w:drawing>
                <wp:inline distT="0" distB="0" distL="0" distR="0" wp14:anchorId="797748A6" wp14:editId="22D1CDBE">
                  <wp:extent cx="3278505" cy="6142990"/>
                  <wp:effectExtent l="0" t="0" r="0" b="0"/>
                  <wp:docPr id="873006432"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8505" cy="6142990"/>
                          </a:xfrm>
                          <a:prstGeom prst="rect">
                            <a:avLst/>
                          </a:prstGeom>
                          <a:noFill/>
                          <a:ln>
                            <a:noFill/>
                          </a:ln>
                        </pic:spPr>
                      </pic:pic>
                    </a:graphicData>
                  </a:graphic>
                </wp:inline>
              </w:drawing>
            </w:r>
          </w:p>
          <w:p w14:paraId="57E3087C" w14:textId="77777777" w:rsidR="00745FA7" w:rsidRDefault="00745FA7" w:rsidP="003E1039">
            <w:pPr>
              <w:rPr>
                <w:color w:val="000000" w:themeColor="text1"/>
              </w:rPr>
            </w:pPr>
            <w:r>
              <w:rPr>
                <w:noProof/>
              </w:rPr>
              <w:lastRenderedPageBreak/>
              <w:drawing>
                <wp:inline distT="0" distB="0" distL="0" distR="0" wp14:anchorId="71466B02" wp14:editId="19DC98F3">
                  <wp:extent cx="3307685" cy="5132765"/>
                  <wp:effectExtent l="0" t="0" r="7620" b="0"/>
                  <wp:docPr id="1611622377"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9729" cy="5135937"/>
                          </a:xfrm>
                          <a:prstGeom prst="rect">
                            <a:avLst/>
                          </a:prstGeom>
                          <a:noFill/>
                          <a:ln>
                            <a:noFill/>
                          </a:ln>
                        </pic:spPr>
                      </pic:pic>
                    </a:graphicData>
                  </a:graphic>
                </wp:inline>
              </w:drawing>
            </w:r>
          </w:p>
          <w:p w14:paraId="319F30FB" w14:textId="0B75D67A" w:rsidR="00745FA7" w:rsidRPr="008A63C0" w:rsidRDefault="00745FA7" w:rsidP="003E1039">
            <w:pPr>
              <w:rPr>
                <w:color w:val="000000" w:themeColor="text1"/>
              </w:rPr>
            </w:pPr>
            <w:r>
              <w:rPr>
                <w:noProof/>
              </w:rPr>
              <w:drawing>
                <wp:inline distT="0" distB="0" distL="0" distR="0" wp14:anchorId="59F17AB2" wp14:editId="360C2861">
                  <wp:extent cx="3373120" cy="2620010"/>
                  <wp:effectExtent l="0" t="0" r="0" b="8890"/>
                  <wp:docPr id="106680001"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3120" cy="2620010"/>
                          </a:xfrm>
                          <a:prstGeom prst="rect">
                            <a:avLst/>
                          </a:prstGeom>
                          <a:noFill/>
                          <a:ln>
                            <a:noFill/>
                          </a:ln>
                        </pic:spPr>
                      </pic:pic>
                    </a:graphicData>
                  </a:graphic>
                </wp:inline>
              </w:drawing>
            </w:r>
          </w:p>
        </w:tc>
        <w:tc>
          <w:tcPr>
            <w:tcW w:w="1412" w:type="dxa"/>
            <w:vAlign w:val="center"/>
          </w:tcPr>
          <w:p w14:paraId="4B17CF93" w14:textId="77777777" w:rsidR="008C3FA0" w:rsidRDefault="00122E64" w:rsidP="00E74467">
            <w:pPr>
              <w:jc w:val="center"/>
              <w:rPr>
                <w:color w:val="000000" w:themeColor="text1"/>
              </w:rPr>
            </w:pPr>
            <w:r>
              <w:rPr>
                <w:color w:val="000000" w:themeColor="text1"/>
              </w:rPr>
              <w:lastRenderedPageBreak/>
              <w:t>Malu stiprinājumi 34 gab.</w:t>
            </w:r>
          </w:p>
          <w:p w14:paraId="614F3BEF" w14:textId="77777777" w:rsidR="00122E64" w:rsidRDefault="00122E64" w:rsidP="00E74467">
            <w:pPr>
              <w:jc w:val="center"/>
              <w:rPr>
                <w:color w:val="000000" w:themeColor="text1"/>
              </w:rPr>
            </w:pPr>
            <w:r>
              <w:rPr>
                <w:color w:val="000000" w:themeColor="text1"/>
              </w:rPr>
              <w:t>Galu stiprinājumi</w:t>
            </w:r>
          </w:p>
          <w:p w14:paraId="4326DB42" w14:textId="285612EB" w:rsidR="00122E64" w:rsidRDefault="00122E64" w:rsidP="00E74467">
            <w:pPr>
              <w:jc w:val="center"/>
              <w:rPr>
                <w:color w:val="000000" w:themeColor="text1"/>
              </w:rPr>
            </w:pPr>
            <w:r>
              <w:rPr>
                <w:color w:val="000000" w:themeColor="text1"/>
              </w:rPr>
              <w:t>12 gab.</w:t>
            </w:r>
          </w:p>
        </w:tc>
      </w:tr>
      <w:tr w:rsidR="00122E64" w:rsidRPr="000F7227" w14:paraId="5127C2A1" w14:textId="77777777" w:rsidTr="00C97C1A">
        <w:trPr>
          <w:trHeight w:val="215"/>
        </w:trPr>
        <w:tc>
          <w:tcPr>
            <w:tcW w:w="2269" w:type="dxa"/>
            <w:vAlign w:val="center"/>
          </w:tcPr>
          <w:p w14:paraId="5B51FCEF" w14:textId="386BCCD7" w:rsidR="00122E64" w:rsidRDefault="009472DC" w:rsidP="00E74467">
            <w:pPr>
              <w:rPr>
                <w:color w:val="000000" w:themeColor="text1"/>
              </w:rPr>
            </w:pPr>
            <w:r>
              <w:rPr>
                <w:color w:val="000000" w:themeColor="text1"/>
              </w:rPr>
              <w:lastRenderedPageBreak/>
              <w:t>Riteņbraucēju atbalsta marga</w:t>
            </w:r>
          </w:p>
        </w:tc>
        <w:tc>
          <w:tcPr>
            <w:tcW w:w="5811" w:type="dxa"/>
            <w:vAlign w:val="center"/>
          </w:tcPr>
          <w:p w14:paraId="5311C835" w14:textId="77777777" w:rsidR="002566FC" w:rsidRDefault="009472DC" w:rsidP="002566FC">
            <w:pPr>
              <w:spacing w:before="100" w:beforeAutospacing="1" w:after="100" w:afterAutospacing="1"/>
              <w:rPr>
                <w:rFonts w:eastAsia="Times New Roman"/>
                <w:lang w:eastAsia="lv-LV"/>
              </w:rPr>
            </w:pPr>
            <w:r w:rsidRPr="00055406">
              <w:rPr>
                <w:rFonts w:eastAsia="Times New Roman"/>
                <w:b/>
                <w:bCs/>
                <w:lang w:eastAsia="lv-LV"/>
              </w:rPr>
              <w:t>Izstrādājums:</w:t>
            </w:r>
            <w:r w:rsidRPr="00055406">
              <w:rPr>
                <w:rFonts w:eastAsia="Times New Roman"/>
                <w:lang w:eastAsia="lv-LV"/>
              </w:rPr>
              <w:t xml:space="preserve"> Velobraucēju pieturēšanās balsts</w:t>
            </w:r>
            <w:r w:rsidR="00922952">
              <w:rPr>
                <w:rFonts w:eastAsia="Times New Roman"/>
                <w:lang w:eastAsia="lv-LV"/>
              </w:rPr>
              <w:t>.</w:t>
            </w:r>
            <w:r w:rsidRPr="00055406">
              <w:rPr>
                <w:rFonts w:eastAsia="Times New Roman"/>
                <w:lang w:eastAsia="lv-LV"/>
              </w:rPr>
              <w:t xml:space="preserve"> </w:t>
            </w:r>
            <w:r w:rsidR="00922952">
              <w:rPr>
                <w:rFonts w:eastAsia="Times New Roman"/>
                <w:lang w:eastAsia="lv-LV"/>
              </w:rPr>
              <w:t>P</w:t>
            </w:r>
            <w:r w:rsidRPr="00055406">
              <w:rPr>
                <w:rFonts w:eastAsia="Times New Roman"/>
                <w:lang w:eastAsia="lv-LV"/>
              </w:rPr>
              <w:t xml:space="preserve">ie </w:t>
            </w:r>
            <w:r w:rsidR="00922952">
              <w:rPr>
                <w:rFonts w:eastAsia="Times New Roman"/>
                <w:lang w:eastAsia="lv-LV"/>
              </w:rPr>
              <w:t xml:space="preserve"> 3 balstiem ir jāpievieno </w:t>
            </w:r>
            <w:r w:rsidRPr="00055406">
              <w:rPr>
                <w:rFonts w:eastAsia="Times New Roman"/>
                <w:lang w:eastAsia="lv-LV"/>
              </w:rPr>
              <w:t xml:space="preserve">luksofora </w:t>
            </w:r>
            <w:r w:rsidR="00922952">
              <w:rPr>
                <w:rFonts w:eastAsia="Times New Roman"/>
                <w:lang w:eastAsia="lv-LV"/>
              </w:rPr>
              <w:t xml:space="preserve">poga, lai riteņbraucējs nenokāpjot no velosipēda varētu ieslēgt </w:t>
            </w:r>
            <w:r w:rsidR="002566FC">
              <w:rPr>
                <w:rFonts w:eastAsia="Times New Roman"/>
                <w:lang w:eastAsia="lv-LV"/>
              </w:rPr>
              <w:t>signālu. Riteņbraucēju atbalsta marga jānovieto koka apdobju iekšmalās (skatīt pielikumu -labiekārtojuma plāns).</w:t>
            </w:r>
          </w:p>
          <w:p w14:paraId="5C8836F5" w14:textId="591D45F6" w:rsidR="009472DC" w:rsidRPr="002566FC" w:rsidRDefault="002C5E0E" w:rsidP="002566FC">
            <w:pPr>
              <w:spacing w:before="100" w:beforeAutospacing="1" w:after="100" w:afterAutospacing="1"/>
              <w:rPr>
                <w:rFonts w:eastAsia="Times New Roman"/>
                <w:lang w:eastAsia="lv-LV"/>
              </w:rPr>
            </w:pPr>
            <w:r w:rsidRPr="002C5E0E">
              <w:rPr>
                <w:b/>
                <w:bCs/>
                <w:color w:val="000000" w:themeColor="text1"/>
              </w:rPr>
              <w:lastRenderedPageBreak/>
              <w:t>Konstrukcija un materiāli</w:t>
            </w:r>
            <w:r>
              <w:rPr>
                <w:b/>
                <w:bCs/>
                <w:color w:val="000000" w:themeColor="text1"/>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88"/>
              <w:gridCol w:w="2128"/>
            </w:tblGrid>
            <w:tr w:rsidR="009472DC" w:rsidRPr="00055406" w14:paraId="72744C62" w14:textId="77777777" w:rsidTr="002010F6">
              <w:trPr>
                <w:tblHeader/>
                <w:tblCellSpacing w:w="15" w:type="dxa"/>
              </w:trPr>
              <w:tc>
                <w:tcPr>
                  <w:tcW w:w="3343" w:type="dxa"/>
                  <w:vAlign w:val="center"/>
                  <w:hideMark/>
                </w:tcPr>
                <w:p w14:paraId="70B14791" w14:textId="77777777" w:rsidR="009472DC" w:rsidRPr="00055406" w:rsidRDefault="009472DC" w:rsidP="009472DC">
                  <w:pPr>
                    <w:jc w:val="center"/>
                    <w:rPr>
                      <w:rFonts w:eastAsia="Times New Roman"/>
                      <w:b/>
                      <w:bCs/>
                      <w:lang w:eastAsia="lv-LV"/>
                    </w:rPr>
                  </w:pPr>
                  <w:r w:rsidRPr="00055406">
                    <w:rPr>
                      <w:rFonts w:eastAsia="Times New Roman"/>
                      <w:b/>
                      <w:bCs/>
                      <w:lang w:eastAsia="lv-LV"/>
                    </w:rPr>
                    <w:t>Parametrs</w:t>
                  </w:r>
                </w:p>
              </w:tc>
              <w:tc>
                <w:tcPr>
                  <w:tcW w:w="2083" w:type="dxa"/>
                  <w:vAlign w:val="center"/>
                  <w:hideMark/>
                </w:tcPr>
                <w:p w14:paraId="5C137B76" w14:textId="77777777" w:rsidR="009472DC" w:rsidRPr="00055406" w:rsidRDefault="009472DC" w:rsidP="009472DC">
                  <w:pPr>
                    <w:jc w:val="center"/>
                    <w:rPr>
                      <w:rFonts w:eastAsia="Times New Roman"/>
                      <w:b/>
                      <w:bCs/>
                      <w:lang w:eastAsia="lv-LV"/>
                    </w:rPr>
                  </w:pPr>
                  <w:r w:rsidRPr="00055406">
                    <w:rPr>
                      <w:rFonts w:eastAsia="Times New Roman"/>
                      <w:b/>
                      <w:bCs/>
                      <w:lang w:eastAsia="lv-LV"/>
                    </w:rPr>
                    <w:t>Izmērs</w:t>
                  </w:r>
                </w:p>
              </w:tc>
            </w:tr>
            <w:tr w:rsidR="009472DC" w:rsidRPr="00055406" w14:paraId="5272F1EA" w14:textId="77777777" w:rsidTr="002010F6">
              <w:trPr>
                <w:tblCellSpacing w:w="15" w:type="dxa"/>
              </w:trPr>
              <w:tc>
                <w:tcPr>
                  <w:tcW w:w="3343" w:type="dxa"/>
                  <w:vAlign w:val="center"/>
                  <w:hideMark/>
                </w:tcPr>
                <w:p w14:paraId="72A348BB" w14:textId="77777777" w:rsidR="009472DC" w:rsidRPr="00055406" w:rsidRDefault="009472DC" w:rsidP="009472DC">
                  <w:pPr>
                    <w:rPr>
                      <w:rFonts w:eastAsia="Times New Roman"/>
                      <w:lang w:eastAsia="lv-LV"/>
                    </w:rPr>
                  </w:pPr>
                  <w:r w:rsidRPr="00055406">
                    <w:rPr>
                      <w:rFonts w:eastAsia="Times New Roman"/>
                      <w:lang w:eastAsia="lv-LV"/>
                    </w:rPr>
                    <w:t>Kopējais garums</w:t>
                  </w:r>
                </w:p>
              </w:tc>
              <w:tc>
                <w:tcPr>
                  <w:tcW w:w="2083" w:type="dxa"/>
                  <w:vAlign w:val="center"/>
                  <w:hideMark/>
                </w:tcPr>
                <w:p w14:paraId="7D2A14F5" w14:textId="77777777" w:rsidR="009472DC" w:rsidRPr="00055406" w:rsidRDefault="009472DC" w:rsidP="009472DC">
                  <w:pPr>
                    <w:rPr>
                      <w:rFonts w:eastAsia="Times New Roman"/>
                      <w:lang w:eastAsia="lv-LV"/>
                    </w:rPr>
                  </w:pPr>
                  <w:r w:rsidRPr="00055406">
                    <w:rPr>
                      <w:rFonts w:eastAsia="Times New Roman"/>
                      <w:lang w:eastAsia="lv-LV"/>
                    </w:rPr>
                    <w:t>1500 mm</w:t>
                  </w:r>
                </w:p>
              </w:tc>
            </w:tr>
            <w:tr w:rsidR="009472DC" w:rsidRPr="00055406" w14:paraId="24AC1C63" w14:textId="77777777" w:rsidTr="002010F6">
              <w:trPr>
                <w:tblCellSpacing w:w="15" w:type="dxa"/>
              </w:trPr>
              <w:tc>
                <w:tcPr>
                  <w:tcW w:w="3343" w:type="dxa"/>
                  <w:vAlign w:val="center"/>
                  <w:hideMark/>
                </w:tcPr>
                <w:p w14:paraId="1EB7820A" w14:textId="77777777" w:rsidR="009472DC" w:rsidRPr="00055406" w:rsidRDefault="009472DC" w:rsidP="009472DC">
                  <w:pPr>
                    <w:rPr>
                      <w:rFonts w:eastAsia="Times New Roman"/>
                      <w:lang w:eastAsia="lv-LV"/>
                    </w:rPr>
                  </w:pPr>
                  <w:r w:rsidRPr="00055406">
                    <w:rPr>
                      <w:rFonts w:eastAsia="Times New Roman"/>
                      <w:lang w:eastAsia="lv-LV"/>
                    </w:rPr>
                    <w:t>Augstums</w:t>
                  </w:r>
                </w:p>
              </w:tc>
              <w:tc>
                <w:tcPr>
                  <w:tcW w:w="2083" w:type="dxa"/>
                  <w:vAlign w:val="center"/>
                  <w:hideMark/>
                </w:tcPr>
                <w:p w14:paraId="01047FEB" w14:textId="77777777" w:rsidR="009472DC" w:rsidRPr="00055406" w:rsidRDefault="009472DC" w:rsidP="009472DC">
                  <w:pPr>
                    <w:rPr>
                      <w:rFonts w:eastAsia="Times New Roman"/>
                      <w:lang w:eastAsia="lv-LV"/>
                    </w:rPr>
                  </w:pPr>
                  <w:r w:rsidRPr="00055406">
                    <w:rPr>
                      <w:rFonts w:eastAsia="Times New Roman"/>
                      <w:lang w:eastAsia="lv-LV"/>
                    </w:rPr>
                    <w:t>1100 mm</w:t>
                  </w:r>
                </w:p>
              </w:tc>
            </w:tr>
            <w:tr w:rsidR="009472DC" w:rsidRPr="00055406" w14:paraId="0FC40C70" w14:textId="77777777" w:rsidTr="002010F6">
              <w:trPr>
                <w:tblCellSpacing w:w="15" w:type="dxa"/>
              </w:trPr>
              <w:tc>
                <w:tcPr>
                  <w:tcW w:w="3343" w:type="dxa"/>
                  <w:vAlign w:val="center"/>
                  <w:hideMark/>
                </w:tcPr>
                <w:p w14:paraId="79C9B66A" w14:textId="77777777" w:rsidR="009472DC" w:rsidRPr="00055406" w:rsidRDefault="009472DC" w:rsidP="009472DC">
                  <w:pPr>
                    <w:rPr>
                      <w:rFonts w:eastAsia="Times New Roman"/>
                      <w:lang w:eastAsia="lv-LV"/>
                    </w:rPr>
                  </w:pPr>
                  <w:r w:rsidRPr="00055406">
                    <w:rPr>
                      <w:rFonts w:eastAsia="Times New Roman"/>
                      <w:lang w:eastAsia="lv-LV"/>
                    </w:rPr>
                    <w:t>Lietderīgais garums starp statņiem</w:t>
                  </w:r>
                </w:p>
              </w:tc>
              <w:tc>
                <w:tcPr>
                  <w:tcW w:w="2083" w:type="dxa"/>
                  <w:vAlign w:val="center"/>
                  <w:hideMark/>
                </w:tcPr>
                <w:p w14:paraId="4A67EB8B" w14:textId="77777777" w:rsidR="009472DC" w:rsidRPr="00055406" w:rsidRDefault="009472DC" w:rsidP="009472DC">
                  <w:pPr>
                    <w:rPr>
                      <w:rFonts w:eastAsia="Times New Roman"/>
                      <w:lang w:eastAsia="lv-LV"/>
                    </w:rPr>
                  </w:pPr>
                  <w:r w:rsidRPr="00055406">
                    <w:rPr>
                      <w:rFonts w:eastAsia="Times New Roman"/>
                      <w:lang w:eastAsia="lv-LV"/>
                    </w:rPr>
                    <w:t>1400 mm</w:t>
                  </w:r>
                </w:p>
              </w:tc>
            </w:tr>
            <w:tr w:rsidR="009472DC" w:rsidRPr="00055406" w14:paraId="2DBAEBEC" w14:textId="77777777" w:rsidTr="002010F6">
              <w:trPr>
                <w:tblCellSpacing w:w="15" w:type="dxa"/>
              </w:trPr>
              <w:tc>
                <w:tcPr>
                  <w:tcW w:w="3343" w:type="dxa"/>
                  <w:vAlign w:val="center"/>
                  <w:hideMark/>
                </w:tcPr>
                <w:p w14:paraId="6F1DEF77" w14:textId="77777777" w:rsidR="009472DC" w:rsidRPr="00055406" w:rsidRDefault="009472DC" w:rsidP="009472DC">
                  <w:pPr>
                    <w:rPr>
                      <w:rFonts w:eastAsia="Times New Roman"/>
                      <w:lang w:eastAsia="lv-LV"/>
                    </w:rPr>
                  </w:pPr>
                  <w:r w:rsidRPr="00055406">
                    <w:rPr>
                      <w:rFonts w:eastAsia="Times New Roman"/>
                      <w:lang w:eastAsia="lv-LV"/>
                    </w:rPr>
                    <w:t>Augšējā roktura augstums</w:t>
                  </w:r>
                </w:p>
              </w:tc>
              <w:tc>
                <w:tcPr>
                  <w:tcW w:w="2083" w:type="dxa"/>
                  <w:vAlign w:val="center"/>
                  <w:hideMark/>
                </w:tcPr>
                <w:p w14:paraId="6A788CB5" w14:textId="77777777" w:rsidR="009472DC" w:rsidRPr="00055406" w:rsidRDefault="009472DC" w:rsidP="009472DC">
                  <w:pPr>
                    <w:rPr>
                      <w:rFonts w:eastAsia="Times New Roman"/>
                      <w:lang w:eastAsia="lv-LV"/>
                    </w:rPr>
                  </w:pPr>
                  <w:r w:rsidRPr="00055406">
                    <w:rPr>
                      <w:rFonts w:eastAsia="Times New Roman"/>
                      <w:lang w:eastAsia="lv-LV"/>
                    </w:rPr>
                    <w:t>1100 mm</w:t>
                  </w:r>
                </w:p>
              </w:tc>
            </w:tr>
            <w:tr w:rsidR="009472DC" w:rsidRPr="00055406" w14:paraId="34CF8412" w14:textId="77777777" w:rsidTr="002010F6">
              <w:trPr>
                <w:tblCellSpacing w:w="15" w:type="dxa"/>
              </w:trPr>
              <w:tc>
                <w:tcPr>
                  <w:tcW w:w="3343" w:type="dxa"/>
                  <w:vAlign w:val="center"/>
                  <w:hideMark/>
                </w:tcPr>
                <w:p w14:paraId="76F99359" w14:textId="25CC2FE3" w:rsidR="009472DC" w:rsidRPr="00055406" w:rsidRDefault="009472DC" w:rsidP="009472DC">
                  <w:pPr>
                    <w:rPr>
                      <w:rFonts w:eastAsia="Times New Roman"/>
                      <w:lang w:eastAsia="lv-LV"/>
                    </w:rPr>
                  </w:pPr>
                  <w:r w:rsidRPr="00055406">
                    <w:rPr>
                      <w:rFonts w:eastAsia="Times New Roman"/>
                      <w:lang w:eastAsia="lv-LV"/>
                    </w:rPr>
                    <w:t>Kājas balsta augstums</w:t>
                  </w:r>
                  <w:r w:rsidR="002C5E0E">
                    <w:rPr>
                      <w:rFonts w:eastAsia="Times New Roman"/>
                      <w:lang w:eastAsia="lv-LV"/>
                    </w:rPr>
                    <w:t xml:space="preserve"> no brauktuves</w:t>
                  </w:r>
                </w:p>
              </w:tc>
              <w:tc>
                <w:tcPr>
                  <w:tcW w:w="2083" w:type="dxa"/>
                  <w:vAlign w:val="center"/>
                  <w:hideMark/>
                </w:tcPr>
                <w:p w14:paraId="5F96BCA2" w14:textId="6C36D918" w:rsidR="009472DC" w:rsidRPr="00055406" w:rsidRDefault="002C5E0E" w:rsidP="009472DC">
                  <w:pPr>
                    <w:rPr>
                      <w:rFonts w:eastAsia="Times New Roman"/>
                      <w:lang w:eastAsia="lv-LV"/>
                    </w:rPr>
                  </w:pPr>
                  <w:r>
                    <w:rPr>
                      <w:rFonts w:eastAsia="Times New Roman"/>
                      <w:lang w:eastAsia="lv-LV"/>
                    </w:rPr>
                    <w:t>25</w:t>
                  </w:r>
                  <w:r w:rsidR="009472DC" w:rsidRPr="00055406">
                    <w:rPr>
                      <w:rFonts w:eastAsia="Times New Roman"/>
                      <w:lang w:eastAsia="lv-LV"/>
                    </w:rPr>
                    <w:t>0 mm</w:t>
                  </w:r>
                </w:p>
              </w:tc>
            </w:tr>
            <w:tr w:rsidR="009472DC" w:rsidRPr="00055406" w14:paraId="52096252" w14:textId="77777777" w:rsidTr="002010F6">
              <w:trPr>
                <w:tblCellSpacing w:w="15" w:type="dxa"/>
              </w:trPr>
              <w:tc>
                <w:tcPr>
                  <w:tcW w:w="3343" w:type="dxa"/>
                  <w:vAlign w:val="center"/>
                  <w:hideMark/>
                </w:tcPr>
                <w:p w14:paraId="180A6BA0" w14:textId="77777777" w:rsidR="009472DC" w:rsidRPr="00055406" w:rsidRDefault="009472DC" w:rsidP="009472DC">
                  <w:pPr>
                    <w:rPr>
                      <w:rFonts w:eastAsia="Times New Roman"/>
                      <w:lang w:eastAsia="lv-LV"/>
                    </w:rPr>
                  </w:pPr>
                  <w:r w:rsidRPr="00055406">
                    <w:rPr>
                      <w:rFonts w:eastAsia="Times New Roman"/>
                      <w:lang w:eastAsia="lv-LV"/>
                    </w:rPr>
                    <w:t>Pamatnes plāksnes</w:t>
                  </w:r>
                </w:p>
              </w:tc>
              <w:tc>
                <w:tcPr>
                  <w:tcW w:w="2083" w:type="dxa"/>
                  <w:vAlign w:val="center"/>
                  <w:hideMark/>
                </w:tcPr>
                <w:p w14:paraId="62CF9EBB" w14:textId="77777777" w:rsidR="009472DC" w:rsidRPr="00055406" w:rsidRDefault="009472DC" w:rsidP="009472DC">
                  <w:pPr>
                    <w:rPr>
                      <w:rFonts w:eastAsia="Times New Roman"/>
                      <w:lang w:eastAsia="lv-LV"/>
                    </w:rPr>
                  </w:pPr>
                  <w:r w:rsidRPr="00055406">
                    <w:rPr>
                      <w:rFonts w:eastAsia="Times New Roman"/>
                      <w:lang w:eastAsia="lv-LV"/>
                    </w:rPr>
                    <w:t>150×150×10 mm</w:t>
                  </w:r>
                </w:p>
              </w:tc>
            </w:tr>
            <w:tr w:rsidR="009472DC" w:rsidRPr="00055406" w14:paraId="61A3A5B8" w14:textId="77777777" w:rsidTr="002010F6">
              <w:trPr>
                <w:tblCellSpacing w:w="15" w:type="dxa"/>
              </w:trPr>
              <w:tc>
                <w:tcPr>
                  <w:tcW w:w="3343" w:type="dxa"/>
                  <w:vAlign w:val="center"/>
                  <w:hideMark/>
                </w:tcPr>
                <w:p w14:paraId="4D0DBD54" w14:textId="77777777" w:rsidR="009472DC" w:rsidRPr="00055406" w:rsidRDefault="009472DC" w:rsidP="009472DC">
                  <w:pPr>
                    <w:rPr>
                      <w:rFonts w:eastAsia="Times New Roman"/>
                      <w:lang w:eastAsia="lv-LV"/>
                    </w:rPr>
                  </w:pPr>
                  <w:r w:rsidRPr="00055406">
                    <w:rPr>
                      <w:rFonts w:eastAsia="Times New Roman"/>
                      <w:lang w:eastAsia="lv-LV"/>
                    </w:rPr>
                    <w:t>Enkuru skaits</w:t>
                  </w:r>
                </w:p>
              </w:tc>
              <w:tc>
                <w:tcPr>
                  <w:tcW w:w="2083" w:type="dxa"/>
                  <w:vAlign w:val="center"/>
                  <w:hideMark/>
                </w:tcPr>
                <w:p w14:paraId="23251BAE" w14:textId="77777777" w:rsidR="009472DC" w:rsidRPr="00055406" w:rsidRDefault="009472DC" w:rsidP="009472DC">
                  <w:pPr>
                    <w:rPr>
                      <w:rFonts w:eastAsia="Times New Roman"/>
                      <w:lang w:eastAsia="lv-LV"/>
                    </w:rPr>
                  </w:pPr>
                  <w:r w:rsidRPr="00055406">
                    <w:rPr>
                      <w:rFonts w:eastAsia="Times New Roman"/>
                      <w:lang w:eastAsia="lv-LV"/>
                    </w:rPr>
                    <w:t>4 gab. katrai plāksnei</w:t>
                  </w:r>
                </w:p>
              </w:tc>
            </w:tr>
          </w:tbl>
          <w:p w14:paraId="1973C0EE" w14:textId="58697498" w:rsidR="009472DC" w:rsidRDefault="002C5E0E" w:rsidP="003E1039">
            <w:pPr>
              <w:rPr>
                <w:color w:val="000000" w:themeColor="text1"/>
              </w:rPr>
            </w:pPr>
            <w:r>
              <w:rPr>
                <w:noProof/>
              </w:rPr>
              <w:drawing>
                <wp:inline distT="0" distB="0" distL="0" distR="0" wp14:anchorId="6112E8AB" wp14:editId="607DE28F">
                  <wp:extent cx="3373120" cy="1828800"/>
                  <wp:effectExtent l="0" t="0" r="0" b="0"/>
                  <wp:docPr id="1671474805"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73120" cy="1828800"/>
                          </a:xfrm>
                          <a:prstGeom prst="rect">
                            <a:avLst/>
                          </a:prstGeom>
                          <a:noFill/>
                          <a:ln>
                            <a:noFill/>
                          </a:ln>
                        </pic:spPr>
                      </pic:pic>
                    </a:graphicData>
                  </a:graphic>
                </wp:inline>
              </w:drawing>
            </w:r>
          </w:p>
          <w:p w14:paraId="584B6E87" w14:textId="4B2303B8" w:rsidR="002C5E0E" w:rsidRDefault="002C5E0E" w:rsidP="002C5E0E">
            <w:pPr>
              <w:rPr>
                <w:color w:val="000000" w:themeColor="text1"/>
              </w:rPr>
            </w:pPr>
            <w:r>
              <w:rPr>
                <w:color w:val="000000" w:themeColor="text1"/>
              </w:rPr>
              <w:t>Riteņbraucēju atbalsta marga</w:t>
            </w:r>
            <w:r w:rsidRPr="008A63C0">
              <w:rPr>
                <w:color w:val="000000" w:themeColor="text1"/>
              </w:rPr>
              <w:t xml:space="preserve"> (attēlam ir ilustratīva nozīme)</w:t>
            </w:r>
            <w:r>
              <w:rPr>
                <w:color w:val="000000" w:themeColor="text1"/>
              </w:rPr>
              <w:t>.</w:t>
            </w:r>
          </w:p>
          <w:p w14:paraId="14844909" w14:textId="77777777" w:rsidR="002C5E0E" w:rsidRDefault="002C5E0E" w:rsidP="003E1039">
            <w:pPr>
              <w:rPr>
                <w:color w:val="000000" w:themeColor="text1"/>
              </w:rPr>
            </w:pPr>
          </w:p>
          <w:p w14:paraId="3F697262" w14:textId="77777777" w:rsidR="002C5E0E" w:rsidRDefault="009472DC" w:rsidP="003E1039">
            <w:pPr>
              <w:rPr>
                <w:color w:val="000000" w:themeColor="text1"/>
              </w:rPr>
            </w:pPr>
            <w:r w:rsidRPr="009472DC">
              <w:rPr>
                <w:color w:val="000000" w:themeColor="text1"/>
              </w:rPr>
              <w:sym w:font="Symbol" w:char="F0B7"/>
            </w:r>
            <w:r w:rsidRPr="009472DC">
              <w:rPr>
                <w:color w:val="000000" w:themeColor="text1"/>
              </w:rPr>
              <w:t xml:space="preserve"> Galvenā konstrukcija – </w:t>
            </w:r>
            <w:proofErr w:type="spellStart"/>
            <w:r w:rsidRPr="009472DC">
              <w:rPr>
                <w:color w:val="000000" w:themeColor="text1"/>
              </w:rPr>
              <w:t>kvadrātcaurule</w:t>
            </w:r>
            <w:proofErr w:type="spellEnd"/>
            <w:r w:rsidRPr="009472DC">
              <w:rPr>
                <w:color w:val="000000" w:themeColor="text1"/>
              </w:rPr>
              <w:t xml:space="preserve"> 40x40x4 </w:t>
            </w:r>
          </w:p>
          <w:p w14:paraId="3B43A968" w14:textId="77777777" w:rsidR="002C5E0E" w:rsidRDefault="009472DC" w:rsidP="003E1039">
            <w:pPr>
              <w:rPr>
                <w:color w:val="000000" w:themeColor="text1"/>
              </w:rPr>
            </w:pPr>
            <w:r w:rsidRPr="009472DC">
              <w:rPr>
                <w:color w:val="000000" w:themeColor="text1"/>
              </w:rPr>
              <w:sym w:font="Symbol" w:char="F0B7"/>
            </w:r>
            <w:r w:rsidRPr="009472DC">
              <w:rPr>
                <w:color w:val="000000" w:themeColor="text1"/>
              </w:rPr>
              <w:t xml:space="preserve"> Visas metāla detaļas izgatavojamas no tērauda ar </w:t>
            </w:r>
            <w:proofErr w:type="spellStart"/>
            <w:r w:rsidRPr="009472DC">
              <w:rPr>
                <w:color w:val="000000" w:themeColor="text1"/>
              </w:rPr>
              <w:t>pulverkrāsojumu</w:t>
            </w:r>
            <w:proofErr w:type="spellEnd"/>
            <w:r w:rsidRPr="009472DC">
              <w:rPr>
                <w:color w:val="000000" w:themeColor="text1"/>
              </w:rPr>
              <w:t xml:space="preserve"> RAL 7016 </w:t>
            </w:r>
          </w:p>
          <w:p w14:paraId="3C4E322C" w14:textId="77777777" w:rsidR="002C5E0E" w:rsidRDefault="009472DC" w:rsidP="003E1039">
            <w:pPr>
              <w:rPr>
                <w:color w:val="000000" w:themeColor="text1"/>
              </w:rPr>
            </w:pPr>
            <w:r w:rsidRPr="009472DC">
              <w:rPr>
                <w:color w:val="000000" w:themeColor="text1"/>
              </w:rPr>
              <w:sym w:font="Symbol" w:char="F0B7"/>
            </w:r>
            <w:r w:rsidRPr="009472DC">
              <w:rPr>
                <w:color w:val="000000" w:themeColor="text1"/>
              </w:rPr>
              <w:t xml:space="preserve"> Tērauda metāls apstrādāts ar skrotēšanas sistēmu (abrazīva šķeltā skrots GH80), pārklāts ar cinka </w:t>
            </w:r>
            <w:proofErr w:type="spellStart"/>
            <w:r w:rsidRPr="009472DC">
              <w:rPr>
                <w:color w:val="000000" w:themeColor="text1"/>
              </w:rPr>
              <w:t>epoksīda</w:t>
            </w:r>
            <w:proofErr w:type="spellEnd"/>
            <w:r w:rsidRPr="009472DC">
              <w:rPr>
                <w:color w:val="000000" w:themeColor="text1"/>
              </w:rPr>
              <w:t xml:space="preserve"> </w:t>
            </w:r>
            <w:proofErr w:type="spellStart"/>
            <w:r w:rsidRPr="009472DC">
              <w:rPr>
                <w:color w:val="000000" w:themeColor="text1"/>
              </w:rPr>
              <w:t>gruntskrāsu</w:t>
            </w:r>
            <w:proofErr w:type="spellEnd"/>
            <w:r w:rsidRPr="009472DC">
              <w:rPr>
                <w:color w:val="000000" w:themeColor="text1"/>
              </w:rPr>
              <w:t xml:space="preserve"> </w:t>
            </w:r>
            <w:proofErr w:type="spellStart"/>
            <w:r w:rsidRPr="009472DC">
              <w:rPr>
                <w:color w:val="000000" w:themeColor="text1"/>
              </w:rPr>
              <w:t>Primax</w:t>
            </w:r>
            <w:proofErr w:type="spellEnd"/>
            <w:r w:rsidRPr="009472DC">
              <w:rPr>
                <w:color w:val="000000" w:themeColor="text1"/>
              </w:rPr>
              <w:t xml:space="preserve"> </w:t>
            </w:r>
            <w:proofErr w:type="spellStart"/>
            <w:r w:rsidRPr="009472DC">
              <w:rPr>
                <w:color w:val="000000" w:themeColor="text1"/>
              </w:rPr>
              <w:t>Protect</w:t>
            </w:r>
            <w:proofErr w:type="spellEnd"/>
            <w:r w:rsidRPr="009472DC">
              <w:rPr>
                <w:color w:val="000000" w:themeColor="text1"/>
              </w:rPr>
              <w:t xml:space="preserve"> (vai </w:t>
            </w:r>
            <w:proofErr w:type="spellStart"/>
            <w:r w:rsidRPr="009472DC">
              <w:rPr>
                <w:color w:val="000000" w:themeColor="text1"/>
              </w:rPr>
              <w:t>ekvilvalentu</w:t>
            </w:r>
            <w:proofErr w:type="spellEnd"/>
            <w:r w:rsidRPr="009472DC">
              <w:rPr>
                <w:color w:val="000000" w:themeColor="text1"/>
              </w:rPr>
              <w:t xml:space="preserve">) un poliestera </w:t>
            </w:r>
            <w:proofErr w:type="spellStart"/>
            <w:r w:rsidRPr="009472DC">
              <w:rPr>
                <w:color w:val="000000" w:themeColor="text1"/>
              </w:rPr>
              <w:t>pulverkrāsu</w:t>
            </w:r>
            <w:proofErr w:type="spellEnd"/>
            <w:r w:rsidRPr="009472DC">
              <w:rPr>
                <w:color w:val="000000" w:themeColor="text1"/>
              </w:rPr>
              <w:t xml:space="preserve"> </w:t>
            </w:r>
            <w:proofErr w:type="spellStart"/>
            <w:r w:rsidRPr="009472DC">
              <w:rPr>
                <w:color w:val="000000" w:themeColor="text1"/>
              </w:rPr>
              <w:t>Jotun</w:t>
            </w:r>
            <w:proofErr w:type="spellEnd"/>
            <w:r w:rsidRPr="009472DC">
              <w:rPr>
                <w:color w:val="000000" w:themeColor="text1"/>
              </w:rPr>
              <w:t xml:space="preserve"> </w:t>
            </w:r>
            <w:proofErr w:type="spellStart"/>
            <w:r w:rsidRPr="009472DC">
              <w:rPr>
                <w:color w:val="000000" w:themeColor="text1"/>
              </w:rPr>
              <w:t>Sahara</w:t>
            </w:r>
            <w:proofErr w:type="spellEnd"/>
            <w:r w:rsidRPr="009472DC">
              <w:rPr>
                <w:color w:val="000000" w:themeColor="text1"/>
              </w:rPr>
              <w:t xml:space="preserve"> (īpaša noturība pret skrāpējumiem) (vai ekvivalentu). Aizsargslāņa biezuma tolerance 150 – 170 µm. </w:t>
            </w:r>
          </w:p>
          <w:p w14:paraId="3551EAD6" w14:textId="77777777" w:rsidR="002C5E0E" w:rsidRDefault="009472DC" w:rsidP="003E1039">
            <w:pPr>
              <w:rPr>
                <w:color w:val="000000" w:themeColor="text1"/>
              </w:rPr>
            </w:pPr>
            <w:r w:rsidRPr="009472DC">
              <w:rPr>
                <w:color w:val="000000" w:themeColor="text1"/>
              </w:rPr>
              <w:sym w:font="Symbol" w:char="F0B7"/>
            </w:r>
            <w:r w:rsidRPr="009472DC">
              <w:rPr>
                <w:color w:val="000000" w:themeColor="text1"/>
              </w:rPr>
              <w:t xml:space="preserve"> Metāla konstrukcijām neparedzēt karstās vai aukstās cinkošanas apstrādes metodes. </w:t>
            </w:r>
          </w:p>
          <w:p w14:paraId="6719A1F6" w14:textId="599E8CB6" w:rsidR="00122E64" w:rsidRDefault="009472DC" w:rsidP="003E1039">
            <w:pPr>
              <w:rPr>
                <w:color w:val="000000" w:themeColor="text1"/>
              </w:rPr>
            </w:pPr>
            <w:r w:rsidRPr="009472DC">
              <w:rPr>
                <w:color w:val="000000" w:themeColor="text1"/>
              </w:rPr>
              <w:sym w:font="Symbol" w:char="F0B7"/>
            </w:r>
            <w:r w:rsidRPr="009472DC">
              <w:rPr>
                <w:color w:val="000000" w:themeColor="text1"/>
              </w:rPr>
              <w:t xml:space="preserve"> Vizuāli piemēri gala produktam (ņemt vērā, ka daži kāju atbalsta daļas stiprinājumi atšķiras no rasējumiem):</w:t>
            </w:r>
          </w:p>
          <w:p w14:paraId="73613C0E" w14:textId="7BBBEC21" w:rsidR="002C5E0E" w:rsidRPr="00AF6A91" w:rsidRDefault="002C5E0E" w:rsidP="003E1039">
            <w:pPr>
              <w:rPr>
                <w:color w:val="000000" w:themeColor="text1"/>
              </w:rPr>
            </w:pPr>
            <w:r>
              <w:rPr>
                <w:noProof/>
              </w:rPr>
              <w:lastRenderedPageBreak/>
              <w:drawing>
                <wp:inline distT="0" distB="0" distL="0" distR="0" wp14:anchorId="22A0CAE2" wp14:editId="40268C37">
                  <wp:extent cx="3373120" cy="3103880"/>
                  <wp:effectExtent l="0" t="0" r="0" b="1270"/>
                  <wp:docPr id="93422324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73120" cy="3103880"/>
                          </a:xfrm>
                          <a:prstGeom prst="rect">
                            <a:avLst/>
                          </a:prstGeom>
                          <a:noFill/>
                          <a:ln>
                            <a:noFill/>
                          </a:ln>
                        </pic:spPr>
                      </pic:pic>
                    </a:graphicData>
                  </a:graphic>
                </wp:inline>
              </w:drawing>
            </w:r>
          </w:p>
        </w:tc>
        <w:tc>
          <w:tcPr>
            <w:tcW w:w="1412" w:type="dxa"/>
            <w:vAlign w:val="center"/>
          </w:tcPr>
          <w:p w14:paraId="7449E01E" w14:textId="35AA5FFB" w:rsidR="00122E64" w:rsidRDefault="00922952" w:rsidP="00E74467">
            <w:pPr>
              <w:jc w:val="center"/>
              <w:rPr>
                <w:color w:val="000000" w:themeColor="text1"/>
              </w:rPr>
            </w:pPr>
            <w:r>
              <w:rPr>
                <w:color w:val="000000" w:themeColor="text1"/>
              </w:rPr>
              <w:lastRenderedPageBreak/>
              <w:t>3 gab.</w:t>
            </w:r>
          </w:p>
        </w:tc>
      </w:tr>
      <w:tr w:rsidR="00122E64" w:rsidRPr="000F7227" w14:paraId="46AA015B" w14:textId="77777777" w:rsidTr="00C97C1A">
        <w:trPr>
          <w:trHeight w:val="302"/>
        </w:trPr>
        <w:tc>
          <w:tcPr>
            <w:tcW w:w="2269" w:type="dxa"/>
            <w:vAlign w:val="center"/>
          </w:tcPr>
          <w:p w14:paraId="0B391233" w14:textId="02232B22" w:rsidR="00122E64" w:rsidRDefault="002C5E0E" w:rsidP="00E74467">
            <w:pPr>
              <w:rPr>
                <w:color w:val="000000" w:themeColor="text1"/>
              </w:rPr>
            </w:pPr>
            <w:r>
              <w:rPr>
                <w:color w:val="000000" w:themeColor="text1"/>
              </w:rPr>
              <w:lastRenderedPageBreak/>
              <w:t>Dobju apzaļumošana</w:t>
            </w:r>
          </w:p>
        </w:tc>
        <w:tc>
          <w:tcPr>
            <w:tcW w:w="5811" w:type="dxa"/>
            <w:vAlign w:val="center"/>
          </w:tcPr>
          <w:p w14:paraId="53CB8D5B" w14:textId="77777777" w:rsidR="00122E64" w:rsidRDefault="002C5E0E" w:rsidP="007B4C09">
            <w:pPr>
              <w:jc w:val="both"/>
              <w:rPr>
                <w:color w:val="000000" w:themeColor="text1"/>
              </w:rPr>
            </w:pPr>
            <w:r w:rsidRPr="002C5E0E">
              <w:rPr>
                <w:color w:val="000000" w:themeColor="text1"/>
              </w:rPr>
              <w:t>Zaļo zonu rekonstrukcija Bērzu alejā paredzēta esošās apzaļumotās teritorijas ilgtspējīgai atjaunošanai, uzlabojot augsnes kvalitāti, apstādījumu ilgmūžību un samazinot uzturēšanas apjomu ilgtermiņā</w:t>
            </w:r>
            <w:r>
              <w:rPr>
                <w:color w:val="000000" w:themeColor="text1"/>
              </w:rPr>
              <w:t xml:space="preserve"> 3 dobēs,</w:t>
            </w:r>
          </w:p>
          <w:p w14:paraId="647D0D75" w14:textId="77777777" w:rsidR="002C5E0E" w:rsidRDefault="002C5E0E" w:rsidP="007B4C09">
            <w:pPr>
              <w:jc w:val="both"/>
              <w:rPr>
                <w:color w:val="000000" w:themeColor="text1"/>
              </w:rPr>
            </w:pPr>
            <w:r w:rsidRPr="002C5E0E">
              <w:rPr>
                <w:color w:val="000000" w:themeColor="text1"/>
              </w:rPr>
              <w:t xml:space="preserve">Esošās zaļās zonas sagatavošana </w:t>
            </w:r>
          </w:p>
          <w:p w14:paraId="65915874" w14:textId="77777777" w:rsidR="002C5E0E" w:rsidRDefault="002C5E0E" w:rsidP="007B4C09">
            <w:pPr>
              <w:jc w:val="both"/>
              <w:rPr>
                <w:color w:val="000000" w:themeColor="text1"/>
              </w:rPr>
            </w:pPr>
            <w:r w:rsidRPr="002C5E0E">
              <w:rPr>
                <w:color w:val="000000" w:themeColor="text1"/>
              </w:rPr>
              <w:sym w:font="Symbol" w:char="F0B7"/>
            </w:r>
            <w:r w:rsidRPr="002C5E0E">
              <w:rPr>
                <w:color w:val="000000" w:themeColor="text1"/>
              </w:rPr>
              <w:t xml:space="preserve"> Darbi veicami uz esošās zaļās zonas, saglabājot dzīvotspējīgos kokus un to sakņu sistēmas. </w:t>
            </w:r>
          </w:p>
          <w:p w14:paraId="2C331A3D" w14:textId="01541B4A" w:rsidR="002C5E0E" w:rsidRDefault="002C5E0E" w:rsidP="007B4C09">
            <w:pPr>
              <w:jc w:val="both"/>
              <w:rPr>
                <w:color w:val="000000" w:themeColor="text1"/>
              </w:rPr>
            </w:pPr>
            <w:r w:rsidRPr="002C5E0E">
              <w:rPr>
                <w:color w:val="000000" w:themeColor="text1"/>
              </w:rPr>
              <w:t xml:space="preserve">Jāsaglabā esošie </w:t>
            </w:r>
            <w:proofErr w:type="spellStart"/>
            <w:r w:rsidRPr="002C5E0E">
              <w:rPr>
                <w:color w:val="000000" w:themeColor="text1"/>
              </w:rPr>
              <w:t>hostu</w:t>
            </w:r>
            <w:proofErr w:type="spellEnd"/>
            <w:r w:rsidRPr="002C5E0E">
              <w:rPr>
                <w:color w:val="000000" w:themeColor="text1"/>
              </w:rPr>
              <w:t xml:space="preserve"> stādījumi.</w:t>
            </w:r>
          </w:p>
          <w:p w14:paraId="3F091BF6" w14:textId="1BF8BB15" w:rsidR="004F6D58" w:rsidRPr="002C5E0E" w:rsidRDefault="004F6D58" w:rsidP="007B4C09">
            <w:pPr>
              <w:jc w:val="both"/>
              <w:rPr>
                <w:color w:val="000000" w:themeColor="text1"/>
              </w:rPr>
            </w:pPr>
            <w:r>
              <w:rPr>
                <w:color w:val="000000" w:themeColor="text1"/>
              </w:rPr>
              <w:t>Esošajai liepai garākajā dobē nepieciešams atzarot atvases.</w:t>
            </w:r>
          </w:p>
          <w:p w14:paraId="64CB4A83" w14:textId="09131585" w:rsidR="00D10B65" w:rsidRDefault="002C5E0E" w:rsidP="007B4C09">
            <w:pPr>
              <w:jc w:val="both"/>
              <w:rPr>
                <w:color w:val="000000" w:themeColor="text1"/>
              </w:rPr>
            </w:pPr>
            <w:r w:rsidRPr="002C5E0E">
              <w:rPr>
                <w:color w:val="000000" w:themeColor="text1"/>
              </w:rPr>
              <w:sym w:font="Symbol" w:char="F0B7"/>
            </w:r>
            <w:r w:rsidRPr="002C5E0E">
              <w:rPr>
                <w:color w:val="000000" w:themeColor="text1"/>
              </w:rPr>
              <w:t xml:space="preserve"> Pirms materiālu ieklāšanas teritorija attīrāma no būvgružiem, akmeņiem un nevēlamas veģetācijas kā arī jāveic esošās augsnes slāņa noņemšana </w:t>
            </w:r>
            <w:r w:rsidR="00432903">
              <w:rPr>
                <w:color w:val="000000" w:themeColor="text1"/>
              </w:rPr>
              <w:t>1</w:t>
            </w:r>
            <w:r w:rsidR="00D10B65">
              <w:rPr>
                <w:color w:val="000000" w:themeColor="text1"/>
              </w:rPr>
              <w:t xml:space="preserve">0 </w:t>
            </w:r>
            <w:r w:rsidRPr="002C5E0E">
              <w:rPr>
                <w:color w:val="000000" w:themeColor="text1"/>
              </w:rPr>
              <w:t>cm biezumā</w:t>
            </w:r>
            <w:r w:rsidR="00922952">
              <w:rPr>
                <w:color w:val="000000" w:themeColor="text1"/>
              </w:rPr>
              <w:t xml:space="preserve"> saudzējot esošo koku saknes (pielikuma labiekārtojuma plānā ar sarkanu svītrojumu apvilts esošo koku sakņu aizsargjosla kur zemes noņemšana tiek veikta sevišķi uzmanīgi un saudzējoši).</w:t>
            </w:r>
          </w:p>
          <w:p w14:paraId="15AFA2CB" w14:textId="3C2D4C4F" w:rsidR="00D10B65" w:rsidRDefault="002C5E0E" w:rsidP="007B4C09">
            <w:pPr>
              <w:jc w:val="both"/>
              <w:rPr>
                <w:color w:val="000000" w:themeColor="text1"/>
              </w:rPr>
            </w:pPr>
            <w:proofErr w:type="spellStart"/>
            <w:r w:rsidRPr="002C5E0E">
              <w:rPr>
                <w:color w:val="000000" w:themeColor="text1"/>
              </w:rPr>
              <w:t>Agroplēves</w:t>
            </w:r>
            <w:proofErr w:type="spellEnd"/>
            <w:r w:rsidRPr="002C5E0E">
              <w:rPr>
                <w:color w:val="000000" w:themeColor="text1"/>
              </w:rPr>
              <w:t xml:space="preserve"> ieklāšana</w:t>
            </w:r>
            <w:r w:rsidR="00922952">
              <w:rPr>
                <w:color w:val="000000" w:themeColor="text1"/>
              </w:rPr>
              <w:t>:</w:t>
            </w:r>
            <w:r w:rsidRPr="002C5E0E">
              <w:rPr>
                <w:color w:val="000000" w:themeColor="text1"/>
              </w:rPr>
              <w:t xml:space="preserve"> </w:t>
            </w:r>
          </w:p>
          <w:p w14:paraId="6F7AF5A5" w14:textId="77777777" w:rsidR="00D10B65" w:rsidRDefault="002C5E0E" w:rsidP="007B4C09">
            <w:pPr>
              <w:jc w:val="both"/>
              <w:rPr>
                <w:color w:val="000000" w:themeColor="text1"/>
              </w:rPr>
            </w:pPr>
            <w:r w:rsidRPr="002C5E0E">
              <w:rPr>
                <w:color w:val="000000" w:themeColor="text1"/>
              </w:rPr>
              <w:sym w:font="Symbol" w:char="F0B7"/>
            </w:r>
            <w:r w:rsidRPr="002C5E0E">
              <w:rPr>
                <w:color w:val="000000" w:themeColor="text1"/>
              </w:rPr>
              <w:t xml:space="preserve"> Uz sagatavotās augsnes jāieklāj melna </w:t>
            </w:r>
            <w:proofErr w:type="spellStart"/>
            <w:r w:rsidRPr="002C5E0E">
              <w:rPr>
                <w:color w:val="000000" w:themeColor="text1"/>
              </w:rPr>
              <w:t>agroplēve</w:t>
            </w:r>
            <w:proofErr w:type="spellEnd"/>
            <w:r w:rsidRPr="002C5E0E">
              <w:rPr>
                <w:color w:val="000000" w:themeColor="text1"/>
              </w:rPr>
              <w:t xml:space="preserve"> ar blīvumu 90 g/m². </w:t>
            </w:r>
          </w:p>
          <w:p w14:paraId="538DF20E" w14:textId="77777777" w:rsidR="00D10B65" w:rsidRDefault="002C5E0E" w:rsidP="007B4C09">
            <w:pPr>
              <w:jc w:val="both"/>
              <w:rPr>
                <w:color w:val="000000" w:themeColor="text1"/>
              </w:rPr>
            </w:pPr>
            <w:r w:rsidRPr="002C5E0E">
              <w:rPr>
                <w:color w:val="000000" w:themeColor="text1"/>
              </w:rPr>
              <w:sym w:font="Symbol" w:char="F0B7"/>
            </w:r>
            <w:r w:rsidRPr="002C5E0E">
              <w:rPr>
                <w:color w:val="000000" w:themeColor="text1"/>
              </w:rPr>
              <w:t xml:space="preserve"> </w:t>
            </w:r>
            <w:proofErr w:type="spellStart"/>
            <w:r w:rsidRPr="002C5E0E">
              <w:rPr>
                <w:color w:val="000000" w:themeColor="text1"/>
              </w:rPr>
              <w:t>Agroplēvei</w:t>
            </w:r>
            <w:proofErr w:type="spellEnd"/>
            <w:r w:rsidRPr="002C5E0E">
              <w:rPr>
                <w:color w:val="000000" w:themeColor="text1"/>
              </w:rPr>
              <w:t xml:space="preserve"> jābūt profesionālas kvalitātes dārzkopības audumam, paredzētam: </w:t>
            </w:r>
          </w:p>
          <w:p w14:paraId="29ED5710" w14:textId="77777777" w:rsidR="00D10B65" w:rsidRDefault="002C5E0E" w:rsidP="007B4C09">
            <w:pPr>
              <w:pStyle w:val="Sarakstarindkopa"/>
              <w:numPr>
                <w:ilvl w:val="0"/>
                <w:numId w:val="8"/>
              </w:numPr>
              <w:jc w:val="both"/>
              <w:rPr>
                <w:color w:val="000000" w:themeColor="text1"/>
              </w:rPr>
            </w:pPr>
            <w:r w:rsidRPr="00D10B65">
              <w:rPr>
                <w:color w:val="000000" w:themeColor="text1"/>
              </w:rPr>
              <w:t xml:space="preserve">nezāļu un bārkšsakņu kontrolei, o augsnes aizsardzībai pret izžūšanu un eroziju, </w:t>
            </w:r>
          </w:p>
          <w:p w14:paraId="3B70E5F6" w14:textId="727B0D2A" w:rsidR="00D10B65" w:rsidRDefault="002C5E0E" w:rsidP="007B4C09">
            <w:pPr>
              <w:pStyle w:val="Sarakstarindkopa"/>
              <w:numPr>
                <w:ilvl w:val="0"/>
                <w:numId w:val="8"/>
              </w:numPr>
              <w:jc w:val="both"/>
              <w:rPr>
                <w:color w:val="000000" w:themeColor="text1"/>
              </w:rPr>
            </w:pPr>
            <w:r w:rsidRPr="00D10B65">
              <w:rPr>
                <w:color w:val="000000" w:themeColor="text1"/>
              </w:rPr>
              <w:t xml:space="preserve">mitruma saglabāšanai augsnē. </w:t>
            </w:r>
          </w:p>
          <w:p w14:paraId="6174FF62" w14:textId="77777777" w:rsidR="00D10B65" w:rsidRDefault="002C5E0E" w:rsidP="007B4C09">
            <w:pPr>
              <w:jc w:val="both"/>
              <w:rPr>
                <w:color w:val="000000" w:themeColor="text1"/>
              </w:rPr>
            </w:pPr>
            <w:r w:rsidRPr="002C5E0E">
              <w:sym w:font="Symbol" w:char="F0B7"/>
            </w:r>
            <w:r w:rsidRPr="00D10B65">
              <w:rPr>
                <w:color w:val="000000" w:themeColor="text1"/>
              </w:rPr>
              <w:t xml:space="preserve"> Pateicoties palielinātajam blīvumam (90 g/m²), </w:t>
            </w:r>
            <w:proofErr w:type="spellStart"/>
            <w:r w:rsidRPr="00D10B65">
              <w:rPr>
                <w:color w:val="000000" w:themeColor="text1"/>
              </w:rPr>
              <w:t>agroplēvei</w:t>
            </w:r>
            <w:proofErr w:type="spellEnd"/>
            <w:r w:rsidRPr="00D10B65">
              <w:rPr>
                <w:color w:val="000000" w:themeColor="text1"/>
              </w:rPr>
              <w:t xml:space="preserve"> jābūt īpaši izturīgai pret plīsumiem un mehānisku slodzi.</w:t>
            </w:r>
          </w:p>
          <w:p w14:paraId="3270E741" w14:textId="77777777" w:rsidR="00D10B65" w:rsidRDefault="002C5E0E" w:rsidP="007B4C09">
            <w:pPr>
              <w:jc w:val="both"/>
              <w:rPr>
                <w:color w:val="000000" w:themeColor="text1"/>
              </w:rPr>
            </w:pPr>
            <w:r w:rsidRPr="00D10B65">
              <w:rPr>
                <w:color w:val="000000" w:themeColor="text1"/>
              </w:rPr>
              <w:t xml:space="preserve"> </w:t>
            </w:r>
            <w:r w:rsidRPr="002C5E0E">
              <w:sym w:font="Symbol" w:char="F0B7"/>
            </w:r>
            <w:r w:rsidRPr="00D10B65">
              <w:rPr>
                <w:color w:val="000000" w:themeColor="text1"/>
              </w:rPr>
              <w:t xml:space="preserve"> Materiālam jānodrošina laba ūdens un gaisa caurlaidība, novēršot sakņu pārkaršanu un nodrošinot optimālu augu augšanas vidi. </w:t>
            </w:r>
          </w:p>
          <w:p w14:paraId="1BD36378" w14:textId="30D546FF" w:rsidR="00D10B65" w:rsidRDefault="002C5E0E" w:rsidP="007B4C09">
            <w:pPr>
              <w:jc w:val="both"/>
              <w:rPr>
                <w:color w:val="000000" w:themeColor="text1"/>
              </w:rPr>
            </w:pPr>
            <w:r w:rsidRPr="00D10B65">
              <w:rPr>
                <w:color w:val="000000" w:themeColor="text1"/>
              </w:rPr>
              <w:t>Augsnes uzbēršana</w:t>
            </w:r>
            <w:r w:rsidR="00922952">
              <w:rPr>
                <w:color w:val="000000" w:themeColor="text1"/>
              </w:rPr>
              <w:t>:</w:t>
            </w:r>
            <w:r w:rsidRPr="00D10B65">
              <w:rPr>
                <w:color w:val="000000" w:themeColor="text1"/>
              </w:rPr>
              <w:t xml:space="preserve"> </w:t>
            </w:r>
          </w:p>
          <w:p w14:paraId="4B837816" w14:textId="2345191E" w:rsidR="00D10B65" w:rsidRDefault="002C5E0E" w:rsidP="007B4C09">
            <w:pPr>
              <w:jc w:val="both"/>
              <w:rPr>
                <w:color w:val="000000" w:themeColor="text1"/>
              </w:rPr>
            </w:pPr>
            <w:r w:rsidRPr="002C5E0E">
              <w:sym w:font="Symbol" w:char="F0B7"/>
            </w:r>
            <w:r w:rsidRPr="00D10B65">
              <w:rPr>
                <w:color w:val="000000" w:themeColor="text1"/>
              </w:rPr>
              <w:t xml:space="preserve"> Uz ieklātās </w:t>
            </w:r>
            <w:proofErr w:type="spellStart"/>
            <w:r w:rsidRPr="00D10B65">
              <w:rPr>
                <w:color w:val="000000" w:themeColor="text1"/>
              </w:rPr>
              <w:t>agroplēves</w:t>
            </w:r>
            <w:proofErr w:type="spellEnd"/>
            <w:r w:rsidRPr="00D10B65">
              <w:rPr>
                <w:color w:val="000000" w:themeColor="text1"/>
              </w:rPr>
              <w:t xml:space="preserve"> jāuzber melnzeme ar augstu minerālvielu saturu, piemērota ziemciešu un graudzāļu stādīšanai</w:t>
            </w:r>
            <w:r w:rsidR="004F6D58">
              <w:rPr>
                <w:color w:val="000000" w:themeColor="text1"/>
              </w:rPr>
              <w:t xml:space="preserve"> 20cm biezumā</w:t>
            </w:r>
            <w:r w:rsidRPr="00D10B65">
              <w:rPr>
                <w:color w:val="000000" w:themeColor="text1"/>
              </w:rPr>
              <w:t>.</w:t>
            </w:r>
          </w:p>
          <w:p w14:paraId="3902D2E9" w14:textId="01116561" w:rsidR="00D10B65" w:rsidRDefault="002C5E0E" w:rsidP="007B4C09">
            <w:pPr>
              <w:jc w:val="both"/>
              <w:rPr>
                <w:color w:val="000000" w:themeColor="text1"/>
              </w:rPr>
            </w:pPr>
            <w:r w:rsidRPr="00D10B65">
              <w:rPr>
                <w:color w:val="000000" w:themeColor="text1"/>
              </w:rPr>
              <w:lastRenderedPageBreak/>
              <w:t xml:space="preserve"> </w:t>
            </w:r>
            <w:r w:rsidRPr="002C5E0E">
              <w:sym w:font="Symbol" w:char="F0B7"/>
            </w:r>
            <w:r w:rsidRPr="00D10B65">
              <w:rPr>
                <w:color w:val="000000" w:themeColor="text1"/>
              </w:rPr>
              <w:t xml:space="preserve"> Augsnes slānim jābūt vienmērīgam un atbilstoša biezuma, lai nodrošinātu stabilu augu iesakņošanos. Apstādījumu ierīkošana</w:t>
            </w:r>
            <w:r w:rsidR="00922952">
              <w:rPr>
                <w:color w:val="000000" w:themeColor="text1"/>
              </w:rPr>
              <w:t>:</w:t>
            </w:r>
            <w:r w:rsidRPr="00D10B65">
              <w:rPr>
                <w:color w:val="000000" w:themeColor="text1"/>
              </w:rPr>
              <w:t xml:space="preserve"> </w:t>
            </w:r>
          </w:p>
          <w:p w14:paraId="1956B6C6" w14:textId="77777777" w:rsidR="00D10B65" w:rsidRDefault="002C5E0E" w:rsidP="007B4C09">
            <w:pPr>
              <w:jc w:val="both"/>
              <w:rPr>
                <w:color w:val="000000" w:themeColor="text1"/>
              </w:rPr>
            </w:pPr>
            <w:r w:rsidRPr="002C5E0E">
              <w:sym w:font="Symbol" w:char="F0B7"/>
            </w:r>
            <w:r w:rsidRPr="00D10B65">
              <w:rPr>
                <w:color w:val="000000" w:themeColor="text1"/>
              </w:rPr>
              <w:t xml:space="preserve"> Paredzēta ziemciešu un dekoratīvo graudzāļu stādīšana, izvēloties pilsētvides apstākļiem piemērotas, izturīgas sugas. </w:t>
            </w:r>
          </w:p>
          <w:p w14:paraId="7752CD59" w14:textId="1D6E7393" w:rsidR="00D10B65" w:rsidRDefault="002C5E0E" w:rsidP="007B4C09">
            <w:pPr>
              <w:jc w:val="both"/>
              <w:rPr>
                <w:color w:val="000000" w:themeColor="text1"/>
              </w:rPr>
            </w:pPr>
            <w:r w:rsidRPr="002C5E0E">
              <w:sym w:font="Symbol" w:char="F0B7"/>
            </w:r>
            <w:r w:rsidRPr="00D10B65">
              <w:rPr>
                <w:color w:val="000000" w:themeColor="text1"/>
              </w:rPr>
              <w:t xml:space="preserve"> Stādījumi jāizvieto atbilstoši apstādījumu plānam, nodrošinot vienmērīgu segumu un ilgtspējīgu attīstību. Virsmas apdare</w:t>
            </w:r>
            <w:r w:rsidR="00D10B65">
              <w:rPr>
                <w:color w:val="000000" w:themeColor="text1"/>
              </w:rPr>
              <w:t>:</w:t>
            </w:r>
          </w:p>
          <w:p w14:paraId="15081B51" w14:textId="62CEFEA4" w:rsidR="00D10B65" w:rsidRDefault="002C5E0E" w:rsidP="007B4C09">
            <w:pPr>
              <w:jc w:val="both"/>
              <w:rPr>
                <w:color w:val="000000" w:themeColor="text1"/>
              </w:rPr>
            </w:pPr>
            <w:r w:rsidRPr="002C5E0E">
              <w:sym w:font="Symbol" w:char="F0B7"/>
            </w:r>
            <w:r w:rsidRPr="00D10B65">
              <w:rPr>
                <w:color w:val="000000" w:themeColor="text1"/>
              </w:rPr>
              <w:t xml:space="preserve"> Pēc stādīšanas augsnes virsma jāapklāj ar šķeldu</w:t>
            </w:r>
            <w:r w:rsidR="004F6D58">
              <w:rPr>
                <w:color w:val="000000" w:themeColor="text1"/>
              </w:rPr>
              <w:t xml:space="preserve"> 5 cm biezumā</w:t>
            </w:r>
            <w:r w:rsidRPr="00D10B65">
              <w:rPr>
                <w:color w:val="000000" w:themeColor="text1"/>
              </w:rPr>
              <w:t xml:space="preserve">, kas: </w:t>
            </w:r>
          </w:p>
          <w:p w14:paraId="1D21C238" w14:textId="77777777" w:rsidR="00D10B65" w:rsidRDefault="002C5E0E" w:rsidP="007B4C09">
            <w:pPr>
              <w:pStyle w:val="Sarakstarindkopa"/>
              <w:numPr>
                <w:ilvl w:val="0"/>
                <w:numId w:val="9"/>
              </w:numPr>
              <w:jc w:val="both"/>
              <w:rPr>
                <w:color w:val="000000" w:themeColor="text1"/>
              </w:rPr>
            </w:pPr>
            <w:r w:rsidRPr="00D10B65">
              <w:rPr>
                <w:color w:val="000000" w:themeColor="text1"/>
              </w:rPr>
              <w:t xml:space="preserve">papildus ierobežo nezāļu augšanu, </w:t>
            </w:r>
          </w:p>
          <w:p w14:paraId="21A89E54" w14:textId="77777777" w:rsidR="00D10B65" w:rsidRDefault="002C5E0E" w:rsidP="007B4C09">
            <w:pPr>
              <w:pStyle w:val="Sarakstarindkopa"/>
              <w:numPr>
                <w:ilvl w:val="0"/>
                <w:numId w:val="9"/>
              </w:numPr>
              <w:jc w:val="both"/>
              <w:rPr>
                <w:color w:val="000000" w:themeColor="text1"/>
              </w:rPr>
            </w:pPr>
            <w:r w:rsidRPr="00D10B65">
              <w:rPr>
                <w:color w:val="000000" w:themeColor="text1"/>
              </w:rPr>
              <w:t>palīdz saglabāt mitrumu,</w:t>
            </w:r>
          </w:p>
          <w:p w14:paraId="5CFFB711" w14:textId="77777777" w:rsidR="002C5E0E" w:rsidRDefault="002C5E0E" w:rsidP="007B4C09">
            <w:pPr>
              <w:pStyle w:val="Sarakstarindkopa"/>
              <w:numPr>
                <w:ilvl w:val="0"/>
                <w:numId w:val="9"/>
              </w:numPr>
              <w:jc w:val="both"/>
              <w:rPr>
                <w:color w:val="000000" w:themeColor="text1"/>
              </w:rPr>
            </w:pPr>
            <w:r w:rsidRPr="00D10B65">
              <w:rPr>
                <w:color w:val="000000" w:themeColor="text1"/>
              </w:rPr>
              <w:t>uzlabo zaļās zonas estētisko kvalitāti.</w:t>
            </w:r>
          </w:p>
          <w:p w14:paraId="5C53BCF6" w14:textId="77777777" w:rsidR="004F6D58" w:rsidRDefault="004F6D58" w:rsidP="007B4C09">
            <w:pPr>
              <w:jc w:val="both"/>
              <w:rPr>
                <w:color w:val="000000" w:themeColor="text1"/>
              </w:rPr>
            </w:pPr>
            <w:r>
              <w:rPr>
                <w:noProof/>
              </w:rPr>
              <w:drawing>
                <wp:inline distT="0" distB="0" distL="0" distR="0" wp14:anchorId="6AC78D12" wp14:editId="227A993C">
                  <wp:extent cx="3595825" cy="1936005"/>
                  <wp:effectExtent l="0" t="0" r="5080" b="7620"/>
                  <wp:docPr id="1518714403"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07613" cy="1942352"/>
                          </a:xfrm>
                          <a:prstGeom prst="rect">
                            <a:avLst/>
                          </a:prstGeom>
                          <a:noFill/>
                          <a:ln>
                            <a:noFill/>
                          </a:ln>
                        </pic:spPr>
                      </pic:pic>
                    </a:graphicData>
                  </a:graphic>
                </wp:inline>
              </w:drawing>
            </w:r>
          </w:p>
          <w:p w14:paraId="6808268D" w14:textId="77777777" w:rsidR="00BA3310" w:rsidRDefault="00BA3310" w:rsidP="007B4C09">
            <w:pPr>
              <w:jc w:val="both"/>
              <w:rPr>
                <w:color w:val="000000" w:themeColor="text1"/>
              </w:rPr>
            </w:pPr>
            <w:r w:rsidRPr="00BA3310">
              <w:rPr>
                <w:color w:val="000000" w:themeColor="text1"/>
              </w:rPr>
              <w:t>Apstādījumu šķērsgriezums (attēlam ir ilustratīva nozīme)</w:t>
            </w:r>
          </w:p>
          <w:p w14:paraId="270B58CE" w14:textId="136AEB52" w:rsidR="00BA3310" w:rsidRDefault="00BA3310" w:rsidP="007B4C09">
            <w:pPr>
              <w:jc w:val="both"/>
              <w:rPr>
                <w:color w:val="000000" w:themeColor="text1"/>
              </w:rPr>
            </w:pPr>
            <w:r w:rsidRPr="00BA3310">
              <w:rPr>
                <w:color w:val="000000" w:themeColor="text1"/>
              </w:rPr>
              <w:t>Vispārīgās prasības</w:t>
            </w:r>
            <w:r w:rsidR="00922952">
              <w:rPr>
                <w:color w:val="000000" w:themeColor="text1"/>
              </w:rPr>
              <w:t>:</w:t>
            </w:r>
            <w:r w:rsidRPr="00BA3310">
              <w:rPr>
                <w:color w:val="000000" w:themeColor="text1"/>
              </w:rPr>
              <w:t xml:space="preserve"> </w:t>
            </w:r>
          </w:p>
          <w:p w14:paraId="23E8B4AC" w14:textId="77777777" w:rsidR="00BA3310" w:rsidRDefault="00BA3310" w:rsidP="007B4C09">
            <w:pPr>
              <w:jc w:val="both"/>
              <w:rPr>
                <w:color w:val="000000" w:themeColor="text1"/>
              </w:rPr>
            </w:pPr>
            <w:r w:rsidRPr="00BA3310">
              <w:rPr>
                <w:color w:val="000000" w:themeColor="text1"/>
              </w:rPr>
              <w:sym w:font="Symbol" w:char="F0B7"/>
            </w:r>
            <w:r w:rsidRPr="00BA3310">
              <w:rPr>
                <w:color w:val="000000" w:themeColor="text1"/>
              </w:rPr>
              <w:t xml:space="preserve"> Visi darbi veicami saskaņā ar labas dārzkopības un būvprakses principiem. </w:t>
            </w:r>
          </w:p>
          <w:p w14:paraId="7CA34B08" w14:textId="77777777" w:rsidR="00BA3310" w:rsidRDefault="00BA3310" w:rsidP="007B4C09">
            <w:pPr>
              <w:jc w:val="both"/>
              <w:rPr>
                <w:color w:val="000000" w:themeColor="text1"/>
              </w:rPr>
            </w:pPr>
            <w:r w:rsidRPr="00BA3310">
              <w:rPr>
                <w:color w:val="000000" w:themeColor="text1"/>
              </w:rPr>
              <w:sym w:font="Symbol" w:char="F0B7"/>
            </w:r>
            <w:r w:rsidRPr="00BA3310">
              <w:rPr>
                <w:color w:val="000000" w:themeColor="text1"/>
              </w:rPr>
              <w:t xml:space="preserve"> Darbu secību, izmaiņas jāsaskaņo ar pašvaldības pārstāvi, būvvaldes vides dizaineru. </w:t>
            </w:r>
          </w:p>
          <w:p w14:paraId="681BC80A" w14:textId="77777777" w:rsidR="00BA3310" w:rsidRDefault="00BA3310" w:rsidP="007B4C09">
            <w:pPr>
              <w:jc w:val="both"/>
              <w:rPr>
                <w:color w:val="000000" w:themeColor="text1"/>
              </w:rPr>
            </w:pPr>
            <w:r w:rsidRPr="00BA3310">
              <w:rPr>
                <w:color w:val="000000" w:themeColor="text1"/>
              </w:rPr>
              <w:sym w:font="Symbol" w:char="F0B7"/>
            </w:r>
            <w:r w:rsidRPr="00BA3310">
              <w:rPr>
                <w:color w:val="000000" w:themeColor="text1"/>
              </w:rPr>
              <w:t xml:space="preserve"> Izmantotajiem materiāliem jābūt piemērotiem Latvijas klimatiskajiem apstākļiem. </w:t>
            </w:r>
          </w:p>
          <w:p w14:paraId="40D81A8F" w14:textId="77777777" w:rsidR="00BA3310" w:rsidRDefault="00BA3310" w:rsidP="007B4C09">
            <w:pPr>
              <w:jc w:val="both"/>
              <w:rPr>
                <w:color w:val="000000" w:themeColor="text1"/>
              </w:rPr>
            </w:pPr>
            <w:r w:rsidRPr="00BA3310">
              <w:rPr>
                <w:color w:val="000000" w:themeColor="text1"/>
              </w:rPr>
              <w:sym w:font="Symbol" w:char="F0B7"/>
            </w:r>
            <w:r w:rsidRPr="00BA3310">
              <w:rPr>
                <w:color w:val="000000" w:themeColor="text1"/>
              </w:rPr>
              <w:t xml:space="preserve"> Teritorijai pēc darbu pabeigšanas jābūt sakoptai, funkcionālai un pilnībā gatavai ekspluatācijai.</w:t>
            </w:r>
          </w:p>
          <w:p w14:paraId="7CCFC7C1" w14:textId="625EB7AF" w:rsidR="00C97C1A" w:rsidRDefault="00C97C1A" w:rsidP="007B4C09">
            <w:pPr>
              <w:jc w:val="both"/>
              <w:rPr>
                <w:color w:val="000000" w:themeColor="text1"/>
              </w:rPr>
            </w:pPr>
            <w:r>
              <w:rPr>
                <w:color w:val="000000" w:themeColor="text1"/>
              </w:rPr>
              <w:t>Augu saraksts:</w:t>
            </w:r>
          </w:p>
          <w:p w14:paraId="277BD531" w14:textId="36096983" w:rsidR="00C97C1A" w:rsidRPr="004F6D58" w:rsidRDefault="00C97C1A" w:rsidP="007B4C09">
            <w:pPr>
              <w:jc w:val="both"/>
              <w:rPr>
                <w:color w:val="000000" w:themeColor="text1"/>
              </w:rPr>
            </w:pPr>
            <w:r>
              <w:rPr>
                <w:noProof/>
              </w:rPr>
              <w:lastRenderedPageBreak/>
              <w:drawing>
                <wp:inline distT="0" distB="0" distL="0" distR="0" wp14:anchorId="6C21DDA6" wp14:editId="703546A3">
                  <wp:extent cx="3617217" cy="3335984"/>
                  <wp:effectExtent l="0" t="0" r="2540" b="0"/>
                  <wp:docPr id="268041421"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24219" cy="3342442"/>
                          </a:xfrm>
                          <a:prstGeom prst="rect">
                            <a:avLst/>
                          </a:prstGeom>
                          <a:noFill/>
                          <a:ln>
                            <a:noFill/>
                          </a:ln>
                        </pic:spPr>
                      </pic:pic>
                    </a:graphicData>
                  </a:graphic>
                </wp:inline>
              </w:drawing>
            </w:r>
          </w:p>
        </w:tc>
        <w:tc>
          <w:tcPr>
            <w:tcW w:w="1412" w:type="dxa"/>
            <w:vAlign w:val="center"/>
          </w:tcPr>
          <w:p w14:paraId="54AE8826" w14:textId="77777777" w:rsidR="00122E64" w:rsidRDefault="00122E64" w:rsidP="00E74467">
            <w:pPr>
              <w:jc w:val="center"/>
              <w:rPr>
                <w:color w:val="000000" w:themeColor="text1"/>
              </w:rPr>
            </w:pPr>
          </w:p>
        </w:tc>
      </w:tr>
    </w:tbl>
    <w:p w14:paraId="6763FC8B" w14:textId="77777777" w:rsidR="00683783" w:rsidRPr="000F7227" w:rsidRDefault="00683783" w:rsidP="00DF244C">
      <w:pPr>
        <w:tabs>
          <w:tab w:val="center" w:pos="4950"/>
          <w:tab w:val="left" w:pos="7185"/>
        </w:tabs>
        <w:rPr>
          <w:b/>
          <w:bCs/>
          <w:color w:val="000000" w:themeColor="text1"/>
        </w:rPr>
      </w:pPr>
    </w:p>
    <w:tbl>
      <w:tblPr>
        <w:tblStyle w:val="Reatabula"/>
        <w:tblW w:w="0" w:type="auto"/>
        <w:tblInd w:w="-147" w:type="dxa"/>
        <w:tblLook w:val="04A0" w:firstRow="1" w:lastRow="0" w:firstColumn="1" w:lastColumn="0" w:noHBand="0" w:noVBand="1"/>
      </w:tblPr>
      <w:tblGrid>
        <w:gridCol w:w="9492"/>
      </w:tblGrid>
      <w:tr w:rsidR="00406537" w:rsidRPr="000F7227" w14:paraId="6024CADF" w14:textId="77777777" w:rsidTr="00C11ECA">
        <w:trPr>
          <w:trHeight w:val="551"/>
        </w:trPr>
        <w:tc>
          <w:tcPr>
            <w:tcW w:w="9492" w:type="dxa"/>
            <w:shd w:val="clear" w:color="auto" w:fill="D9D9D9" w:themeFill="background1" w:themeFillShade="D9"/>
          </w:tcPr>
          <w:p w14:paraId="2836FA15" w14:textId="5734243F" w:rsidR="00406537" w:rsidRPr="008418D2" w:rsidRDefault="00406537" w:rsidP="00406537">
            <w:pPr>
              <w:tabs>
                <w:tab w:val="center" w:pos="4950"/>
                <w:tab w:val="left" w:pos="7185"/>
              </w:tabs>
              <w:ind w:right="-540"/>
            </w:pPr>
            <w:proofErr w:type="spellStart"/>
            <w:r w:rsidRPr="004E32D0">
              <w:rPr>
                <w:b/>
                <w:sz w:val="22"/>
                <w:szCs w:val="22"/>
              </w:rPr>
              <w:t>Mikromobilitātes</w:t>
            </w:r>
            <w:proofErr w:type="spellEnd"/>
            <w:r w:rsidRPr="004E32D0">
              <w:rPr>
                <w:b/>
                <w:sz w:val="22"/>
                <w:szCs w:val="22"/>
              </w:rPr>
              <w:t xml:space="preserve"> infrastruktūras uzlabošana</w:t>
            </w:r>
            <w:r>
              <w:rPr>
                <w:b/>
                <w:sz w:val="22"/>
                <w:szCs w:val="22"/>
              </w:rPr>
              <w:t xml:space="preserve"> Bērzu alejā Ogres pilsētā.</w:t>
            </w:r>
          </w:p>
        </w:tc>
      </w:tr>
      <w:tr w:rsidR="00406537" w:rsidRPr="000F7227" w14:paraId="52637111" w14:textId="77777777" w:rsidTr="00DF244C">
        <w:tc>
          <w:tcPr>
            <w:tcW w:w="9492" w:type="dxa"/>
          </w:tcPr>
          <w:p w14:paraId="7E87C5A5" w14:textId="367FD0C5" w:rsidR="00406537" w:rsidRPr="004755EE" w:rsidRDefault="00406537" w:rsidP="00406537">
            <w:pPr>
              <w:autoSpaceDE w:val="0"/>
              <w:autoSpaceDN w:val="0"/>
              <w:adjustRightInd w:val="0"/>
              <w:jc w:val="both"/>
              <w:rPr>
                <w:color w:val="000000" w:themeColor="text1"/>
                <w:sz w:val="22"/>
                <w:szCs w:val="22"/>
              </w:rPr>
            </w:pPr>
            <w:r w:rsidRPr="004755EE">
              <w:rPr>
                <w:color w:val="000000" w:themeColor="text1"/>
                <w:sz w:val="22"/>
                <w:szCs w:val="22"/>
              </w:rPr>
              <w:t xml:space="preserve">1. Nepieciešams izveidot un uzstādīt labiekārtojuma elementus: </w:t>
            </w:r>
          </w:p>
          <w:p w14:paraId="4EEFEDAC" w14:textId="70781B2E" w:rsidR="00406537" w:rsidRPr="004755EE" w:rsidRDefault="00406537" w:rsidP="00406537">
            <w:pPr>
              <w:autoSpaceDE w:val="0"/>
              <w:autoSpaceDN w:val="0"/>
              <w:adjustRightInd w:val="0"/>
              <w:ind w:left="889" w:hanging="425"/>
              <w:jc w:val="both"/>
              <w:rPr>
                <w:rFonts w:eastAsia="Calibri"/>
                <w:sz w:val="22"/>
                <w:szCs w:val="22"/>
                <w:lang w:eastAsia="en-US"/>
              </w:rPr>
            </w:pPr>
            <w:r w:rsidRPr="004755EE">
              <w:rPr>
                <w:color w:val="000000" w:themeColor="text1"/>
                <w:sz w:val="22"/>
                <w:szCs w:val="22"/>
              </w:rPr>
              <w:t>1.1.</w:t>
            </w:r>
            <w:r w:rsidRPr="004755EE">
              <w:rPr>
                <w:rFonts w:eastAsia="Calibri"/>
                <w:sz w:val="22"/>
                <w:szCs w:val="22"/>
                <w:lang w:eastAsia="en-US"/>
              </w:rPr>
              <w:t xml:space="preserve"> Labiekārtojuma elements</w:t>
            </w:r>
            <w:r w:rsidR="00CB70BA" w:rsidRPr="004755EE">
              <w:rPr>
                <w:rFonts w:eastAsia="Calibri"/>
                <w:sz w:val="22"/>
                <w:szCs w:val="22"/>
                <w:lang w:eastAsia="en-US"/>
              </w:rPr>
              <w:t xml:space="preserve"> </w:t>
            </w:r>
            <w:r w:rsidRPr="004755EE">
              <w:rPr>
                <w:rFonts w:eastAsia="Calibri"/>
                <w:sz w:val="22"/>
                <w:szCs w:val="22"/>
                <w:lang w:eastAsia="en-US"/>
              </w:rPr>
              <w:t xml:space="preserve">-velosipēdu </w:t>
            </w:r>
            <w:r w:rsidR="00CB70BA" w:rsidRPr="004755EE">
              <w:rPr>
                <w:rFonts w:eastAsia="Calibri"/>
                <w:sz w:val="22"/>
                <w:szCs w:val="22"/>
                <w:lang w:eastAsia="en-US"/>
              </w:rPr>
              <w:t xml:space="preserve">novietne GM-K5 vai ekvivalents </w:t>
            </w:r>
            <w:r w:rsidRPr="004755EE">
              <w:rPr>
                <w:rFonts w:eastAsia="Calibri"/>
                <w:sz w:val="22"/>
                <w:szCs w:val="22"/>
                <w:lang w:eastAsia="en-US"/>
              </w:rPr>
              <w:t xml:space="preserve"> (metāla detaļas ar stiprinājumiem, kas pieskrūvēti pie pamatnes)12gab.</w:t>
            </w:r>
            <w:r w:rsidR="00F22B0E" w:rsidRPr="004755EE">
              <w:rPr>
                <w:rFonts w:eastAsia="Calibri"/>
                <w:sz w:val="22"/>
                <w:szCs w:val="22"/>
                <w:lang w:eastAsia="en-US"/>
              </w:rPr>
              <w:t>;</w:t>
            </w:r>
          </w:p>
          <w:p w14:paraId="19599196" w14:textId="19F60E28" w:rsidR="00CB70BA" w:rsidRPr="004755EE" w:rsidRDefault="00406537" w:rsidP="00C97C1A">
            <w:pPr>
              <w:autoSpaceDE w:val="0"/>
              <w:autoSpaceDN w:val="0"/>
              <w:adjustRightInd w:val="0"/>
              <w:ind w:left="889" w:hanging="425"/>
              <w:jc w:val="both"/>
              <w:rPr>
                <w:rFonts w:eastAsia="Calibri"/>
                <w:sz w:val="22"/>
                <w:szCs w:val="22"/>
                <w:lang w:eastAsia="en-US"/>
              </w:rPr>
            </w:pPr>
            <w:r w:rsidRPr="004755EE">
              <w:rPr>
                <w:color w:val="000000" w:themeColor="text1"/>
                <w:sz w:val="22"/>
                <w:szCs w:val="22"/>
              </w:rPr>
              <w:t>1.2.</w:t>
            </w:r>
            <w:r w:rsidRPr="004755EE">
              <w:rPr>
                <w:rFonts w:eastAsia="Calibri"/>
                <w:sz w:val="22"/>
                <w:szCs w:val="22"/>
                <w:lang w:eastAsia="en-US"/>
              </w:rPr>
              <w:t xml:space="preserve"> </w:t>
            </w:r>
            <w:r w:rsidR="004755EE" w:rsidRPr="004755EE">
              <w:rPr>
                <w:rFonts w:eastAsia="Calibri"/>
                <w:sz w:val="22"/>
                <w:szCs w:val="22"/>
                <w:lang w:eastAsia="en-US"/>
              </w:rPr>
              <w:t>P</w:t>
            </w:r>
            <w:r w:rsidRPr="004755EE">
              <w:rPr>
                <w:rFonts w:eastAsia="Calibri"/>
                <w:sz w:val="22"/>
                <w:szCs w:val="22"/>
                <w:lang w:eastAsia="en-US"/>
              </w:rPr>
              <w:t>amatn</w:t>
            </w:r>
            <w:r w:rsidR="004755EE" w:rsidRPr="004755EE">
              <w:rPr>
                <w:rFonts w:eastAsia="Calibri"/>
                <w:sz w:val="22"/>
                <w:szCs w:val="22"/>
                <w:lang w:eastAsia="en-US"/>
              </w:rPr>
              <w:t>e</w:t>
            </w:r>
            <w:r w:rsidRPr="004755EE">
              <w:rPr>
                <w:rFonts w:eastAsia="Calibri"/>
                <w:sz w:val="22"/>
                <w:szCs w:val="22"/>
                <w:lang w:eastAsia="en-US"/>
              </w:rPr>
              <w:t xml:space="preserve"> zem velo</w:t>
            </w:r>
            <w:r w:rsidR="00F22B0E" w:rsidRPr="004755EE">
              <w:rPr>
                <w:rFonts w:eastAsia="Calibri"/>
                <w:sz w:val="22"/>
                <w:szCs w:val="22"/>
                <w:lang w:eastAsia="en-US"/>
              </w:rPr>
              <w:t>sipēdu</w:t>
            </w:r>
            <w:r w:rsidRPr="004755EE">
              <w:rPr>
                <w:rFonts w:eastAsia="Calibri"/>
                <w:sz w:val="22"/>
                <w:szCs w:val="22"/>
                <w:lang w:eastAsia="en-US"/>
              </w:rPr>
              <w:t xml:space="preserve"> statīviem un zem atkritumu urnas. </w:t>
            </w:r>
            <w:r w:rsidR="00CB70BA" w:rsidRPr="004755EE">
              <w:rPr>
                <w:rFonts w:eastAsia="Calibri"/>
                <w:sz w:val="22"/>
                <w:szCs w:val="22"/>
                <w:lang w:eastAsia="en-US"/>
              </w:rPr>
              <w:t>Bruģakmens laukumu un laukumu pamatnes kons</w:t>
            </w:r>
            <w:r w:rsidR="006965E5" w:rsidRPr="004755EE">
              <w:rPr>
                <w:rFonts w:eastAsia="Calibri"/>
                <w:sz w:val="22"/>
                <w:szCs w:val="22"/>
                <w:lang w:eastAsia="en-US"/>
              </w:rPr>
              <w:t>t</w:t>
            </w:r>
            <w:r w:rsidR="00CB70BA" w:rsidRPr="004755EE">
              <w:rPr>
                <w:rFonts w:eastAsia="Calibri"/>
                <w:sz w:val="22"/>
                <w:szCs w:val="22"/>
                <w:lang w:eastAsia="en-US"/>
              </w:rPr>
              <w:t xml:space="preserve">ruktīvo kārtu izbūve. Bruģakmens 150x150x60, tumši pelēks. </w:t>
            </w:r>
            <w:r w:rsidRPr="004755EE">
              <w:rPr>
                <w:rFonts w:eastAsia="Calibri"/>
                <w:sz w:val="22"/>
                <w:szCs w:val="22"/>
                <w:lang w:eastAsia="en-US"/>
              </w:rPr>
              <w:t>Kopā 2</w:t>
            </w:r>
            <w:r w:rsidR="006965E5" w:rsidRPr="004755EE">
              <w:rPr>
                <w:rFonts w:eastAsia="Calibri"/>
                <w:sz w:val="22"/>
                <w:szCs w:val="22"/>
                <w:lang w:eastAsia="en-US"/>
              </w:rPr>
              <w:t>0</w:t>
            </w:r>
            <w:r w:rsidRPr="004755EE">
              <w:rPr>
                <w:sz w:val="22"/>
                <w:szCs w:val="22"/>
              </w:rPr>
              <w:t xml:space="preserve"> </w:t>
            </w:r>
            <w:r w:rsidRPr="004755EE">
              <w:rPr>
                <w:rFonts w:eastAsia="Calibri"/>
                <w:sz w:val="22"/>
                <w:szCs w:val="22"/>
                <w:lang w:eastAsia="en-US"/>
              </w:rPr>
              <w:t>m²</w:t>
            </w:r>
            <w:r w:rsidR="006965E5" w:rsidRPr="004755EE">
              <w:rPr>
                <w:rFonts w:eastAsia="Calibri"/>
                <w:sz w:val="22"/>
                <w:szCs w:val="22"/>
                <w:lang w:eastAsia="en-US"/>
              </w:rPr>
              <w:t>.</w:t>
            </w:r>
            <w:r w:rsidR="00C97C1A" w:rsidRPr="004755EE">
              <w:rPr>
                <w:rFonts w:eastAsia="Calibri"/>
                <w:sz w:val="22"/>
                <w:szCs w:val="22"/>
                <w:lang w:eastAsia="en-US"/>
              </w:rPr>
              <w:t xml:space="preserve"> </w:t>
            </w:r>
            <w:r w:rsidR="002566FC" w:rsidRPr="004755EE">
              <w:rPr>
                <w:rFonts w:eastAsia="Calibri"/>
                <w:sz w:val="22"/>
                <w:szCs w:val="22"/>
                <w:lang w:eastAsia="en-US"/>
              </w:rPr>
              <w:t xml:space="preserve">Laukums velo novietnēm 8500x2000mm, gar 1 laukuma malu ceļa apmale- ceļa apmale slīpā, kreisā </w:t>
            </w:r>
            <w:r w:rsidR="004755EE" w:rsidRPr="004755EE">
              <w:rPr>
                <w:rFonts w:eastAsia="Calibri"/>
                <w:sz w:val="22"/>
                <w:szCs w:val="22"/>
                <w:lang w:eastAsia="en-US"/>
              </w:rPr>
              <w:t xml:space="preserve">(izmērs </w:t>
            </w:r>
            <w:r w:rsidR="002566FC" w:rsidRPr="004755EE">
              <w:rPr>
                <w:rFonts w:eastAsia="Calibri"/>
                <w:sz w:val="22"/>
                <w:szCs w:val="22"/>
                <w:lang w:eastAsia="en-US"/>
              </w:rPr>
              <w:t>1000x220/300x150mm</w:t>
            </w:r>
            <w:r w:rsidR="004755EE" w:rsidRPr="004755EE">
              <w:rPr>
                <w:rFonts w:eastAsia="Calibri"/>
                <w:sz w:val="22"/>
                <w:szCs w:val="22"/>
                <w:lang w:eastAsia="en-US"/>
              </w:rPr>
              <w:t>)</w:t>
            </w:r>
            <w:r w:rsidR="002566FC" w:rsidRPr="004755EE">
              <w:rPr>
                <w:rFonts w:eastAsia="Calibri"/>
                <w:sz w:val="22"/>
                <w:szCs w:val="22"/>
                <w:lang w:eastAsia="en-US"/>
              </w:rPr>
              <w:t xml:space="preserve"> izbūve, Laukums zem atkritumu konteinera 2000x1500mm</w:t>
            </w:r>
            <w:r w:rsidR="004755EE" w:rsidRPr="004755EE">
              <w:rPr>
                <w:rFonts w:eastAsia="Calibri"/>
                <w:sz w:val="22"/>
                <w:szCs w:val="22"/>
                <w:lang w:eastAsia="en-US"/>
              </w:rPr>
              <w:t>;</w:t>
            </w:r>
          </w:p>
          <w:p w14:paraId="2F1C827E" w14:textId="0CAE87F5" w:rsidR="00406537" w:rsidRPr="004755EE" w:rsidRDefault="00406537" w:rsidP="00406537">
            <w:pPr>
              <w:autoSpaceDE w:val="0"/>
              <w:autoSpaceDN w:val="0"/>
              <w:adjustRightInd w:val="0"/>
              <w:ind w:left="889" w:hanging="425"/>
              <w:jc w:val="both"/>
              <w:rPr>
                <w:rFonts w:eastAsia="Calibri"/>
                <w:sz w:val="22"/>
                <w:szCs w:val="22"/>
                <w:lang w:eastAsia="en-US"/>
              </w:rPr>
            </w:pPr>
            <w:r w:rsidRPr="004755EE">
              <w:rPr>
                <w:color w:val="000000" w:themeColor="text1"/>
                <w:sz w:val="22"/>
                <w:szCs w:val="22"/>
              </w:rPr>
              <w:t>1.</w:t>
            </w:r>
            <w:r w:rsidRPr="004755EE">
              <w:rPr>
                <w:rFonts w:eastAsia="Calibri"/>
                <w:sz w:val="22"/>
                <w:szCs w:val="22"/>
                <w:lang w:eastAsia="en-US"/>
              </w:rPr>
              <w:t>3. Apstādījumu zonas apmales: koka brusas 100 x 150 x 3000</w:t>
            </w:r>
            <w:r w:rsidR="005473D7" w:rsidRPr="004755EE">
              <w:rPr>
                <w:rFonts w:eastAsia="Calibri"/>
                <w:sz w:val="22"/>
                <w:szCs w:val="22"/>
                <w:lang w:eastAsia="en-US"/>
              </w:rPr>
              <w:t xml:space="preserve"> mm no impregnētas koksnes, kas, pēc tam apstrādāta ar eļļošanas vai beicēšanas metodi (tonis pelēks)</w:t>
            </w:r>
            <w:r w:rsidR="004755EE" w:rsidRPr="004755EE">
              <w:rPr>
                <w:rFonts w:eastAsia="Calibri"/>
                <w:sz w:val="22"/>
                <w:szCs w:val="22"/>
                <w:lang w:eastAsia="en-US"/>
              </w:rPr>
              <w:t>,</w:t>
            </w:r>
            <w:r w:rsidR="00CB70BA" w:rsidRPr="004755EE">
              <w:rPr>
                <w:rFonts w:eastAsia="Calibri"/>
                <w:sz w:val="22"/>
                <w:szCs w:val="22"/>
                <w:lang w:eastAsia="en-US"/>
              </w:rPr>
              <w:t xml:space="preserve"> </w:t>
            </w:r>
            <w:r w:rsidR="004755EE" w:rsidRPr="004755EE">
              <w:rPr>
                <w:rFonts w:eastAsia="Calibri"/>
                <w:sz w:val="22"/>
                <w:szCs w:val="22"/>
                <w:lang w:eastAsia="en-US"/>
              </w:rPr>
              <w:t>k</w:t>
            </w:r>
            <w:r w:rsidR="00CB70BA" w:rsidRPr="004755EE">
              <w:rPr>
                <w:rFonts w:eastAsia="Calibri"/>
                <w:sz w:val="22"/>
                <w:szCs w:val="22"/>
                <w:lang w:eastAsia="en-US"/>
              </w:rPr>
              <w:t>opā 120m</w:t>
            </w:r>
            <w:r w:rsidR="00C97C1A" w:rsidRPr="004755EE">
              <w:rPr>
                <w:rFonts w:eastAsia="Calibri"/>
                <w:sz w:val="22"/>
                <w:szCs w:val="22"/>
                <w:lang w:eastAsia="en-US"/>
              </w:rPr>
              <w:t xml:space="preserve">. EPDM izolācijas lenta 100 mm un 150mm plata  vai </w:t>
            </w:r>
            <w:proofErr w:type="spellStart"/>
            <w:r w:rsidR="00C97C1A" w:rsidRPr="004755EE">
              <w:rPr>
                <w:rFonts w:eastAsia="Calibri"/>
                <w:sz w:val="22"/>
                <w:szCs w:val="22"/>
                <w:lang w:eastAsia="en-US"/>
              </w:rPr>
              <w:t>ekv</w:t>
            </w:r>
            <w:proofErr w:type="spellEnd"/>
            <w:r w:rsidR="00C97C1A" w:rsidRPr="004755EE">
              <w:rPr>
                <w:rFonts w:eastAsia="Calibri"/>
                <w:sz w:val="22"/>
                <w:szCs w:val="22"/>
                <w:lang w:eastAsia="en-US"/>
              </w:rPr>
              <w:t xml:space="preserve"> izbūve un montāža zem koka </w:t>
            </w:r>
            <w:proofErr w:type="spellStart"/>
            <w:r w:rsidR="00C97C1A" w:rsidRPr="004755EE">
              <w:rPr>
                <w:rFonts w:eastAsia="Calibri"/>
                <w:sz w:val="22"/>
                <w:szCs w:val="22"/>
                <w:lang w:eastAsia="en-US"/>
              </w:rPr>
              <w:t>brusēm</w:t>
            </w:r>
            <w:proofErr w:type="spellEnd"/>
            <w:r w:rsidR="00C97C1A" w:rsidRPr="004755EE">
              <w:rPr>
                <w:rFonts w:eastAsia="Calibri"/>
                <w:sz w:val="22"/>
                <w:szCs w:val="22"/>
                <w:lang w:eastAsia="en-US"/>
              </w:rPr>
              <w:t xml:space="preserve"> un iekšējām koka dobju iekšmalām (</w:t>
            </w:r>
            <w:proofErr w:type="spellStart"/>
            <w:r w:rsidR="00C97C1A" w:rsidRPr="004755EE">
              <w:rPr>
                <w:rFonts w:eastAsia="Calibri"/>
                <w:sz w:val="22"/>
                <w:szCs w:val="22"/>
                <w:lang w:eastAsia="en-US"/>
              </w:rPr>
              <w:t>brusēm</w:t>
            </w:r>
            <w:proofErr w:type="spellEnd"/>
            <w:r w:rsidR="00C97C1A" w:rsidRPr="004755EE">
              <w:rPr>
                <w:rFonts w:eastAsia="Calibri"/>
                <w:sz w:val="22"/>
                <w:szCs w:val="22"/>
                <w:lang w:eastAsia="en-US"/>
              </w:rPr>
              <w:t>)</w:t>
            </w:r>
            <w:r w:rsidR="004755EE" w:rsidRPr="004755EE">
              <w:rPr>
                <w:rFonts w:eastAsia="Calibri"/>
                <w:sz w:val="22"/>
                <w:szCs w:val="22"/>
                <w:lang w:eastAsia="en-US"/>
              </w:rPr>
              <w:t>;</w:t>
            </w:r>
            <w:r w:rsidR="00C97C1A" w:rsidRPr="004755EE">
              <w:rPr>
                <w:rFonts w:eastAsia="Calibri"/>
                <w:sz w:val="22"/>
                <w:szCs w:val="22"/>
                <w:lang w:eastAsia="en-US"/>
              </w:rPr>
              <w:t xml:space="preserve"> </w:t>
            </w:r>
          </w:p>
          <w:p w14:paraId="5C308B90" w14:textId="0B054797" w:rsidR="00406537" w:rsidRPr="004755EE" w:rsidRDefault="00406537" w:rsidP="00406537">
            <w:pPr>
              <w:autoSpaceDE w:val="0"/>
              <w:autoSpaceDN w:val="0"/>
              <w:adjustRightInd w:val="0"/>
              <w:ind w:left="889" w:hanging="425"/>
              <w:jc w:val="both"/>
              <w:rPr>
                <w:rFonts w:eastAsia="Calibri"/>
                <w:sz w:val="22"/>
                <w:szCs w:val="22"/>
                <w:lang w:eastAsia="en-US"/>
              </w:rPr>
            </w:pPr>
            <w:r w:rsidRPr="004755EE">
              <w:rPr>
                <w:color w:val="000000" w:themeColor="text1"/>
                <w:sz w:val="22"/>
                <w:szCs w:val="22"/>
              </w:rPr>
              <w:t>1.</w:t>
            </w:r>
            <w:r w:rsidRPr="004755EE">
              <w:rPr>
                <w:rFonts w:eastAsia="Calibri"/>
                <w:sz w:val="22"/>
                <w:szCs w:val="22"/>
                <w:lang w:eastAsia="en-US"/>
              </w:rPr>
              <w:t xml:space="preserve">4. Koka brusu galu metāla savienojums 180° </w:t>
            </w:r>
            <w:r w:rsidR="00CB70BA" w:rsidRPr="004755EE">
              <w:rPr>
                <w:rFonts w:eastAsia="Calibri"/>
                <w:sz w:val="22"/>
                <w:szCs w:val="22"/>
                <w:lang w:eastAsia="en-US"/>
              </w:rPr>
              <w:t xml:space="preserve">, </w:t>
            </w:r>
            <w:r w:rsidR="005473D7" w:rsidRPr="004755EE">
              <w:rPr>
                <w:rFonts w:eastAsia="Calibri"/>
                <w:sz w:val="22"/>
                <w:szCs w:val="22"/>
                <w:lang w:eastAsia="en-US"/>
              </w:rPr>
              <w:t>k</w:t>
            </w:r>
            <w:r w:rsidR="00CB70BA" w:rsidRPr="004755EE">
              <w:rPr>
                <w:rFonts w:eastAsia="Calibri"/>
                <w:sz w:val="22"/>
                <w:szCs w:val="22"/>
                <w:lang w:eastAsia="en-US"/>
              </w:rPr>
              <w:t>opā 34.gab.</w:t>
            </w:r>
            <w:r w:rsidR="004755EE" w:rsidRPr="004755EE">
              <w:rPr>
                <w:rFonts w:eastAsia="Calibri"/>
                <w:sz w:val="22"/>
                <w:szCs w:val="22"/>
                <w:lang w:eastAsia="en-US"/>
              </w:rPr>
              <w:t>;</w:t>
            </w:r>
          </w:p>
          <w:p w14:paraId="24BF2C03" w14:textId="64982AA5" w:rsidR="00406537" w:rsidRPr="004755EE" w:rsidRDefault="00406537" w:rsidP="00406537">
            <w:pPr>
              <w:autoSpaceDE w:val="0"/>
              <w:autoSpaceDN w:val="0"/>
              <w:adjustRightInd w:val="0"/>
              <w:ind w:left="889" w:hanging="425"/>
              <w:jc w:val="both"/>
              <w:rPr>
                <w:rFonts w:eastAsia="Calibri"/>
                <w:sz w:val="22"/>
                <w:szCs w:val="22"/>
                <w:lang w:eastAsia="en-US"/>
              </w:rPr>
            </w:pPr>
            <w:r w:rsidRPr="004755EE">
              <w:rPr>
                <w:color w:val="000000" w:themeColor="text1"/>
                <w:sz w:val="22"/>
                <w:szCs w:val="22"/>
              </w:rPr>
              <w:t>1.</w:t>
            </w:r>
            <w:r w:rsidRPr="004755EE">
              <w:rPr>
                <w:rFonts w:eastAsia="Calibri"/>
                <w:sz w:val="22"/>
                <w:szCs w:val="22"/>
                <w:lang w:eastAsia="en-US"/>
              </w:rPr>
              <w:t>5. Koka brusu galu metāla savienojums 90°</w:t>
            </w:r>
            <w:r w:rsidR="005473D7" w:rsidRPr="004755EE">
              <w:rPr>
                <w:rFonts w:eastAsia="Calibri"/>
                <w:sz w:val="22"/>
                <w:szCs w:val="22"/>
                <w:lang w:eastAsia="en-US"/>
              </w:rPr>
              <w:t>,</w:t>
            </w:r>
            <w:r w:rsidRPr="004755EE">
              <w:rPr>
                <w:rFonts w:eastAsia="Calibri"/>
                <w:sz w:val="22"/>
                <w:szCs w:val="22"/>
                <w:lang w:eastAsia="en-US"/>
              </w:rPr>
              <w:t xml:space="preserve"> </w:t>
            </w:r>
            <w:r w:rsidR="005473D7" w:rsidRPr="004755EE">
              <w:rPr>
                <w:rFonts w:eastAsia="Calibri"/>
                <w:sz w:val="22"/>
                <w:szCs w:val="22"/>
                <w:lang w:eastAsia="en-US"/>
              </w:rPr>
              <w:t>kopā 12.gab.</w:t>
            </w:r>
            <w:r w:rsidR="004755EE" w:rsidRPr="004755EE">
              <w:rPr>
                <w:rFonts w:eastAsia="Calibri"/>
                <w:sz w:val="22"/>
                <w:szCs w:val="22"/>
                <w:lang w:eastAsia="en-US"/>
              </w:rPr>
              <w:t>;</w:t>
            </w:r>
          </w:p>
          <w:p w14:paraId="65F02ECC" w14:textId="3CA8DE06" w:rsidR="00CB70BA" w:rsidRPr="004755EE" w:rsidRDefault="00CB70BA" w:rsidP="00406537">
            <w:pPr>
              <w:autoSpaceDE w:val="0"/>
              <w:autoSpaceDN w:val="0"/>
              <w:adjustRightInd w:val="0"/>
              <w:ind w:left="889" w:hanging="425"/>
              <w:jc w:val="both"/>
              <w:rPr>
                <w:rFonts w:eastAsia="Calibri"/>
                <w:sz w:val="22"/>
                <w:szCs w:val="22"/>
                <w:lang w:eastAsia="en-US"/>
              </w:rPr>
            </w:pPr>
            <w:r w:rsidRPr="004755EE">
              <w:rPr>
                <w:color w:val="000000" w:themeColor="text1"/>
                <w:sz w:val="22"/>
                <w:szCs w:val="22"/>
              </w:rPr>
              <w:t>1.</w:t>
            </w:r>
            <w:r w:rsidRPr="004755EE">
              <w:rPr>
                <w:rFonts w:eastAsia="Calibri"/>
                <w:sz w:val="22"/>
                <w:szCs w:val="22"/>
                <w:lang w:eastAsia="en-US"/>
              </w:rPr>
              <w:t xml:space="preserve">6. Velo novietne GM-K5 (vai ekvivalents) . </w:t>
            </w:r>
            <w:r w:rsidR="005473D7" w:rsidRPr="004755EE">
              <w:rPr>
                <w:rFonts w:eastAsia="Calibri"/>
                <w:sz w:val="22"/>
                <w:szCs w:val="22"/>
                <w:lang w:eastAsia="en-US"/>
              </w:rPr>
              <w:t>k</w:t>
            </w:r>
            <w:r w:rsidRPr="004755EE">
              <w:rPr>
                <w:rFonts w:eastAsia="Calibri"/>
                <w:sz w:val="22"/>
                <w:szCs w:val="22"/>
                <w:lang w:eastAsia="en-US"/>
              </w:rPr>
              <w:t>opā 12.gab.</w:t>
            </w:r>
            <w:r w:rsidR="004755EE" w:rsidRPr="004755EE">
              <w:rPr>
                <w:rFonts w:eastAsia="Calibri"/>
                <w:sz w:val="22"/>
                <w:szCs w:val="22"/>
                <w:lang w:eastAsia="en-US"/>
              </w:rPr>
              <w:t>;</w:t>
            </w:r>
          </w:p>
          <w:p w14:paraId="5B3DEEC3" w14:textId="66B28EE0" w:rsidR="00CB70BA" w:rsidRPr="004755EE" w:rsidRDefault="00CB70BA" w:rsidP="003B18C6">
            <w:pPr>
              <w:autoSpaceDE w:val="0"/>
              <w:autoSpaceDN w:val="0"/>
              <w:adjustRightInd w:val="0"/>
              <w:ind w:left="889" w:hanging="425"/>
              <w:jc w:val="both"/>
              <w:rPr>
                <w:rFonts w:eastAsia="Calibri"/>
                <w:sz w:val="22"/>
                <w:szCs w:val="22"/>
                <w:lang w:eastAsia="en-US"/>
              </w:rPr>
            </w:pPr>
            <w:r w:rsidRPr="004755EE">
              <w:rPr>
                <w:color w:val="000000" w:themeColor="text1"/>
                <w:sz w:val="22"/>
                <w:szCs w:val="22"/>
              </w:rPr>
              <w:t>1.</w:t>
            </w:r>
            <w:r w:rsidRPr="004755EE">
              <w:rPr>
                <w:rFonts w:eastAsia="Calibri"/>
                <w:sz w:val="22"/>
                <w:szCs w:val="22"/>
                <w:lang w:eastAsia="en-US"/>
              </w:rPr>
              <w:t>7.</w:t>
            </w:r>
            <w:r w:rsidR="005473D7" w:rsidRPr="004755EE">
              <w:rPr>
                <w:rFonts w:eastAsia="Calibri"/>
                <w:sz w:val="22"/>
                <w:szCs w:val="22"/>
                <w:lang w:eastAsia="en-US"/>
              </w:rPr>
              <w:t xml:space="preserve"> </w:t>
            </w:r>
            <w:r w:rsidRPr="004755EE">
              <w:rPr>
                <w:rFonts w:eastAsia="Calibri"/>
                <w:sz w:val="22"/>
                <w:szCs w:val="22"/>
                <w:lang w:eastAsia="en-US"/>
              </w:rPr>
              <w:t>Atkritumu konteinera nostiprināšanas stabs</w:t>
            </w:r>
            <w:r w:rsidR="003B18C6" w:rsidRPr="004755EE">
              <w:rPr>
                <w:rFonts w:eastAsia="Calibri"/>
                <w:sz w:val="22"/>
                <w:szCs w:val="22"/>
                <w:lang w:eastAsia="en-US"/>
              </w:rPr>
              <w:t xml:space="preserve"> (dizains jāsaskaņo </w:t>
            </w:r>
            <w:r w:rsidR="003B18C6" w:rsidRPr="004755EE">
              <w:rPr>
                <w:color w:val="000000" w:themeColor="text1"/>
                <w:sz w:val="22"/>
                <w:szCs w:val="22"/>
              </w:rPr>
              <w:t xml:space="preserve">ONP Būvvaldes  māksliniecisko vadītāju un vides dizaineri) </w:t>
            </w:r>
            <w:r w:rsidRPr="004755EE">
              <w:rPr>
                <w:rFonts w:eastAsia="Calibri"/>
                <w:sz w:val="22"/>
                <w:szCs w:val="22"/>
                <w:lang w:eastAsia="en-US"/>
              </w:rPr>
              <w:t>un uzstādīšana atkritumu konteinera novietošanas laukumā</w:t>
            </w:r>
            <w:r w:rsidR="004755EE" w:rsidRPr="004755EE">
              <w:rPr>
                <w:rFonts w:eastAsia="Calibri"/>
                <w:sz w:val="22"/>
                <w:szCs w:val="22"/>
                <w:lang w:eastAsia="en-US"/>
              </w:rPr>
              <w:t>;</w:t>
            </w:r>
            <w:r w:rsidR="003B18C6" w:rsidRPr="004755EE">
              <w:rPr>
                <w:rFonts w:eastAsia="Calibri"/>
                <w:sz w:val="22"/>
                <w:szCs w:val="22"/>
                <w:lang w:eastAsia="en-US"/>
              </w:rPr>
              <w:t xml:space="preserve"> </w:t>
            </w:r>
          </w:p>
          <w:p w14:paraId="2422A7E5" w14:textId="4A4AD991" w:rsidR="00C97C1A" w:rsidRPr="004755EE" w:rsidRDefault="00C97C1A" w:rsidP="00406537">
            <w:pPr>
              <w:autoSpaceDE w:val="0"/>
              <w:autoSpaceDN w:val="0"/>
              <w:adjustRightInd w:val="0"/>
              <w:ind w:left="889" w:hanging="425"/>
              <w:jc w:val="both"/>
              <w:rPr>
                <w:rFonts w:eastAsia="Calibri"/>
                <w:sz w:val="22"/>
                <w:szCs w:val="22"/>
                <w:lang w:eastAsia="en-US"/>
              </w:rPr>
            </w:pPr>
            <w:r w:rsidRPr="004755EE">
              <w:rPr>
                <w:color w:val="000000" w:themeColor="text1"/>
                <w:sz w:val="22"/>
                <w:szCs w:val="22"/>
              </w:rPr>
              <w:t>1.</w:t>
            </w:r>
            <w:r w:rsidRPr="004755EE">
              <w:rPr>
                <w:rFonts w:eastAsia="Calibri"/>
                <w:sz w:val="22"/>
                <w:szCs w:val="22"/>
                <w:lang w:eastAsia="en-US"/>
              </w:rPr>
              <w:t xml:space="preserve">8. </w:t>
            </w:r>
            <w:proofErr w:type="spellStart"/>
            <w:r w:rsidRPr="004755EE">
              <w:rPr>
                <w:rFonts w:eastAsia="Calibri"/>
                <w:sz w:val="22"/>
                <w:szCs w:val="22"/>
                <w:lang w:eastAsia="en-US"/>
              </w:rPr>
              <w:t>Luksaforu</w:t>
            </w:r>
            <w:proofErr w:type="spellEnd"/>
            <w:r w:rsidRPr="004755EE">
              <w:rPr>
                <w:rFonts w:eastAsia="Calibri"/>
                <w:sz w:val="22"/>
                <w:szCs w:val="22"/>
                <w:lang w:eastAsia="en-US"/>
              </w:rPr>
              <w:t xml:space="preserve"> pogu papildināšana</w:t>
            </w:r>
            <w:r w:rsidR="004755EE" w:rsidRPr="004755EE">
              <w:rPr>
                <w:rFonts w:eastAsia="Calibri"/>
                <w:sz w:val="22"/>
                <w:szCs w:val="22"/>
                <w:lang w:eastAsia="en-US"/>
              </w:rPr>
              <w:t>;</w:t>
            </w:r>
          </w:p>
          <w:p w14:paraId="574C3ECB" w14:textId="19D7D9A4" w:rsidR="00C97C1A" w:rsidRPr="004755EE" w:rsidRDefault="00C97C1A" w:rsidP="00406537">
            <w:pPr>
              <w:autoSpaceDE w:val="0"/>
              <w:autoSpaceDN w:val="0"/>
              <w:adjustRightInd w:val="0"/>
              <w:ind w:left="889" w:hanging="425"/>
              <w:jc w:val="both"/>
              <w:rPr>
                <w:color w:val="000000" w:themeColor="text1"/>
                <w:sz w:val="22"/>
                <w:szCs w:val="22"/>
              </w:rPr>
            </w:pPr>
            <w:r w:rsidRPr="004755EE">
              <w:rPr>
                <w:color w:val="000000" w:themeColor="text1"/>
                <w:sz w:val="22"/>
                <w:szCs w:val="22"/>
              </w:rPr>
              <w:t>1.9. Apstādījumu zonas izveide</w:t>
            </w:r>
            <w:r w:rsidR="004755EE" w:rsidRPr="004755EE">
              <w:rPr>
                <w:color w:val="000000" w:themeColor="text1"/>
                <w:sz w:val="22"/>
                <w:szCs w:val="22"/>
              </w:rPr>
              <w:t>;</w:t>
            </w:r>
          </w:p>
          <w:p w14:paraId="5BACFB5B" w14:textId="0E59052C" w:rsidR="00C97C1A" w:rsidRPr="004755EE" w:rsidRDefault="00C97C1A" w:rsidP="00406537">
            <w:pPr>
              <w:autoSpaceDE w:val="0"/>
              <w:autoSpaceDN w:val="0"/>
              <w:adjustRightInd w:val="0"/>
              <w:ind w:left="889" w:hanging="425"/>
              <w:jc w:val="both"/>
              <w:rPr>
                <w:rFonts w:eastAsia="Calibri"/>
                <w:sz w:val="22"/>
                <w:szCs w:val="22"/>
                <w:lang w:eastAsia="en-US"/>
              </w:rPr>
            </w:pPr>
            <w:r w:rsidRPr="004755EE">
              <w:rPr>
                <w:sz w:val="22"/>
                <w:szCs w:val="22"/>
              </w:rPr>
              <w:t>1.10</w:t>
            </w:r>
            <w:r w:rsidR="002566FC" w:rsidRPr="004755EE">
              <w:rPr>
                <w:sz w:val="22"/>
                <w:szCs w:val="22"/>
              </w:rPr>
              <w:t>.</w:t>
            </w:r>
            <w:r w:rsidRPr="004755EE">
              <w:rPr>
                <w:sz w:val="22"/>
                <w:szCs w:val="22"/>
              </w:rPr>
              <w:t xml:space="preserve"> </w:t>
            </w:r>
            <w:proofErr w:type="spellStart"/>
            <w:r w:rsidRPr="004755EE">
              <w:rPr>
                <w:sz w:val="22"/>
                <w:szCs w:val="22"/>
              </w:rPr>
              <w:t>Izpildmērījumu</w:t>
            </w:r>
            <w:proofErr w:type="spellEnd"/>
            <w:r w:rsidRPr="004755EE">
              <w:rPr>
                <w:sz w:val="22"/>
                <w:szCs w:val="22"/>
              </w:rPr>
              <w:t xml:space="preserve"> veikšana</w:t>
            </w:r>
            <w:r w:rsidR="004755EE" w:rsidRPr="004755EE">
              <w:rPr>
                <w:sz w:val="22"/>
                <w:szCs w:val="22"/>
              </w:rPr>
              <w:t>;</w:t>
            </w:r>
          </w:p>
          <w:p w14:paraId="1E37812E" w14:textId="33B575B9" w:rsidR="00406537" w:rsidRPr="004755EE" w:rsidRDefault="00406537" w:rsidP="00406537">
            <w:pPr>
              <w:autoSpaceDE w:val="0"/>
              <w:autoSpaceDN w:val="0"/>
              <w:adjustRightInd w:val="0"/>
              <w:ind w:left="889" w:hanging="425"/>
              <w:jc w:val="both"/>
              <w:rPr>
                <w:rFonts w:eastAsiaTheme="minorHAnsi"/>
                <w:color w:val="000000" w:themeColor="text1"/>
                <w:sz w:val="22"/>
                <w:szCs w:val="22"/>
                <w:lang w:eastAsia="en-US"/>
              </w:rPr>
            </w:pPr>
            <w:r w:rsidRPr="004755EE">
              <w:rPr>
                <w:rFonts w:eastAsiaTheme="minorHAnsi"/>
                <w:color w:val="000000" w:themeColor="text1"/>
                <w:sz w:val="22"/>
                <w:szCs w:val="22"/>
                <w:lang w:eastAsia="en-US"/>
              </w:rPr>
              <w:t>1.</w:t>
            </w:r>
            <w:r w:rsidR="002566FC" w:rsidRPr="004755EE">
              <w:rPr>
                <w:rFonts w:eastAsiaTheme="minorHAnsi"/>
                <w:color w:val="000000" w:themeColor="text1"/>
                <w:sz w:val="22"/>
                <w:szCs w:val="22"/>
                <w:lang w:eastAsia="en-US"/>
              </w:rPr>
              <w:t>11</w:t>
            </w:r>
            <w:r w:rsidRPr="004755EE">
              <w:rPr>
                <w:rFonts w:eastAsiaTheme="minorHAnsi"/>
                <w:color w:val="000000" w:themeColor="text1"/>
                <w:sz w:val="22"/>
                <w:szCs w:val="22"/>
                <w:lang w:eastAsia="en-US"/>
              </w:rPr>
              <w:t xml:space="preserve">. </w:t>
            </w:r>
            <w:r w:rsidRPr="004755EE">
              <w:rPr>
                <w:rFonts w:eastAsiaTheme="minorHAnsi"/>
                <w:sz w:val="22"/>
                <w:szCs w:val="22"/>
                <w:lang w:eastAsia="en-US"/>
              </w:rPr>
              <w:t>Iepirkumā jānorāda materiālu piegādes, transporta un uzstādīšanas izmaksas.</w:t>
            </w:r>
          </w:p>
        </w:tc>
      </w:tr>
      <w:tr w:rsidR="00406537" w:rsidRPr="000F7227" w14:paraId="211F3F94" w14:textId="77777777" w:rsidTr="00DF244C">
        <w:tc>
          <w:tcPr>
            <w:tcW w:w="9492" w:type="dxa"/>
          </w:tcPr>
          <w:p w14:paraId="4BF56B39" w14:textId="440C1DCC" w:rsidR="00406537" w:rsidRPr="000F7227" w:rsidRDefault="00406537" w:rsidP="001C1D74">
            <w:pPr>
              <w:tabs>
                <w:tab w:val="center" w:pos="4950"/>
                <w:tab w:val="left" w:pos="7185"/>
              </w:tabs>
              <w:jc w:val="both"/>
              <w:rPr>
                <w:color w:val="000000" w:themeColor="text1"/>
              </w:rPr>
            </w:pPr>
            <w:r>
              <w:rPr>
                <w:color w:val="000000" w:themeColor="text1"/>
              </w:rPr>
              <w:t>2</w:t>
            </w:r>
            <w:r w:rsidRPr="000F7227">
              <w:rPr>
                <w:color w:val="000000" w:themeColor="text1"/>
              </w:rPr>
              <w:t xml:space="preserve">. Pirms darbu uzsākšanas </w:t>
            </w:r>
            <w:r w:rsidRPr="00070D69">
              <w:rPr>
                <w:color w:val="000000" w:themeColor="text1"/>
              </w:rPr>
              <w:t xml:space="preserve">un elementu iegādes labiekārtojuma </w:t>
            </w:r>
            <w:r w:rsidRPr="00070D69">
              <w:rPr>
                <w:b/>
                <w:color w:val="000000" w:themeColor="text1"/>
              </w:rPr>
              <w:t xml:space="preserve">elementu novietojums uz plāna un labiekārtojuma elementu </w:t>
            </w:r>
            <w:r>
              <w:rPr>
                <w:b/>
                <w:color w:val="000000" w:themeColor="text1"/>
              </w:rPr>
              <w:t>dizains un krāsa</w:t>
            </w:r>
            <w:r>
              <w:rPr>
                <w:color w:val="000000" w:themeColor="text1"/>
              </w:rPr>
              <w:t xml:space="preserve"> </w:t>
            </w:r>
            <w:r w:rsidRPr="001C1D74">
              <w:rPr>
                <w:b/>
                <w:bCs/>
                <w:color w:val="000000" w:themeColor="text1"/>
              </w:rPr>
              <w:t>jāsaskaņo ONP Attīstības un plānošanas nodaļā un ONP Būvvaldes  māksliniecisko vadītāju un vides dizaineri</w:t>
            </w:r>
            <w:r>
              <w:rPr>
                <w:color w:val="000000" w:themeColor="text1"/>
              </w:rPr>
              <w:t xml:space="preserve">. </w:t>
            </w:r>
          </w:p>
        </w:tc>
      </w:tr>
    </w:tbl>
    <w:p w14:paraId="38014DA2" w14:textId="74BD077E" w:rsidR="00B6353A" w:rsidRPr="000F7227" w:rsidRDefault="00B6353A" w:rsidP="00AD50B5">
      <w:pPr>
        <w:rPr>
          <w:color w:val="000000" w:themeColor="text1"/>
        </w:rPr>
      </w:pPr>
    </w:p>
    <w:sectPr w:rsidR="00B6353A" w:rsidRPr="000F7227" w:rsidSect="00E761CB">
      <w:footerReference w:type="default" r:id="rId16"/>
      <w:pgSz w:w="11906" w:h="16838"/>
      <w:pgMar w:top="1135" w:right="1133"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D58E1" w14:textId="77777777" w:rsidR="00323421" w:rsidRDefault="00323421" w:rsidP="007B4C09">
      <w:r>
        <w:separator/>
      </w:r>
    </w:p>
  </w:endnote>
  <w:endnote w:type="continuationSeparator" w:id="0">
    <w:p w14:paraId="2A32FB46" w14:textId="77777777" w:rsidR="00323421" w:rsidRDefault="00323421" w:rsidP="007B4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993126"/>
      <w:docPartObj>
        <w:docPartGallery w:val="Page Numbers (Bottom of Page)"/>
        <w:docPartUnique/>
      </w:docPartObj>
    </w:sdtPr>
    <w:sdtEndPr/>
    <w:sdtContent>
      <w:p w14:paraId="312F1F99" w14:textId="68FB11EC" w:rsidR="007B4C09" w:rsidRDefault="007B4C09">
        <w:pPr>
          <w:pStyle w:val="Kjene"/>
          <w:jc w:val="center"/>
        </w:pPr>
        <w:r>
          <w:fldChar w:fldCharType="begin"/>
        </w:r>
        <w:r>
          <w:instrText>PAGE   \* MERGEFORMAT</w:instrText>
        </w:r>
        <w:r>
          <w:fldChar w:fldCharType="separate"/>
        </w:r>
        <w:r>
          <w:t>2</w:t>
        </w:r>
        <w:r>
          <w:fldChar w:fldCharType="end"/>
        </w:r>
      </w:p>
    </w:sdtContent>
  </w:sdt>
  <w:p w14:paraId="530E1809" w14:textId="77777777" w:rsidR="007B4C09" w:rsidRDefault="007B4C0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3F2BF" w14:textId="77777777" w:rsidR="00323421" w:rsidRDefault="00323421" w:rsidP="007B4C09">
      <w:r>
        <w:separator/>
      </w:r>
    </w:p>
  </w:footnote>
  <w:footnote w:type="continuationSeparator" w:id="0">
    <w:p w14:paraId="61F425C5" w14:textId="77777777" w:rsidR="00323421" w:rsidRDefault="00323421" w:rsidP="007B4C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354C7"/>
    <w:multiLevelType w:val="multilevel"/>
    <w:tmpl w:val="4FDE6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9565B6"/>
    <w:multiLevelType w:val="hybridMultilevel"/>
    <w:tmpl w:val="AB3E030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438037E7"/>
    <w:multiLevelType w:val="hybridMultilevel"/>
    <w:tmpl w:val="E2DA4FAE"/>
    <w:lvl w:ilvl="0" w:tplc="9146D6FA">
      <w:start w:val="1"/>
      <w:numFmt w:val="decimal"/>
      <w:lvlText w:val="%1."/>
      <w:lvlJc w:val="left"/>
      <w:pPr>
        <w:ind w:left="720" w:hanging="360"/>
      </w:pPr>
      <w:rPr>
        <w:rFonts w:eastAsia="Batang"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D767D95"/>
    <w:multiLevelType w:val="hybridMultilevel"/>
    <w:tmpl w:val="4474620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14503DC"/>
    <w:multiLevelType w:val="hybridMultilevel"/>
    <w:tmpl w:val="67B873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55207414"/>
    <w:multiLevelType w:val="hybridMultilevel"/>
    <w:tmpl w:val="CC7C547A"/>
    <w:lvl w:ilvl="0" w:tplc="123E1DA6">
      <w:start w:val="1"/>
      <w:numFmt w:val="decimal"/>
      <w:lvlText w:val="%1)"/>
      <w:lvlJc w:val="left"/>
      <w:pPr>
        <w:ind w:left="824" w:hanging="360"/>
      </w:pPr>
      <w:rPr>
        <w:rFonts w:hint="default"/>
      </w:rPr>
    </w:lvl>
    <w:lvl w:ilvl="1" w:tplc="04260019" w:tentative="1">
      <w:start w:val="1"/>
      <w:numFmt w:val="lowerLetter"/>
      <w:lvlText w:val="%2."/>
      <w:lvlJc w:val="left"/>
      <w:pPr>
        <w:ind w:left="1544" w:hanging="360"/>
      </w:pPr>
    </w:lvl>
    <w:lvl w:ilvl="2" w:tplc="0426001B" w:tentative="1">
      <w:start w:val="1"/>
      <w:numFmt w:val="lowerRoman"/>
      <w:lvlText w:val="%3."/>
      <w:lvlJc w:val="right"/>
      <w:pPr>
        <w:ind w:left="2264" w:hanging="180"/>
      </w:pPr>
    </w:lvl>
    <w:lvl w:ilvl="3" w:tplc="0426000F" w:tentative="1">
      <w:start w:val="1"/>
      <w:numFmt w:val="decimal"/>
      <w:lvlText w:val="%4."/>
      <w:lvlJc w:val="left"/>
      <w:pPr>
        <w:ind w:left="2984" w:hanging="360"/>
      </w:pPr>
    </w:lvl>
    <w:lvl w:ilvl="4" w:tplc="04260019" w:tentative="1">
      <w:start w:val="1"/>
      <w:numFmt w:val="lowerLetter"/>
      <w:lvlText w:val="%5."/>
      <w:lvlJc w:val="left"/>
      <w:pPr>
        <w:ind w:left="3704" w:hanging="360"/>
      </w:pPr>
    </w:lvl>
    <w:lvl w:ilvl="5" w:tplc="0426001B" w:tentative="1">
      <w:start w:val="1"/>
      <w:numFmt w:val="lowerRoman"/>
      <w:lvlText w:val="%6."/>
      <w:lvlJc w:val="right"/>
      <w:pPr>
        <w:ind w:left="4424" w:hanging="180"/>
      </w:pPr>
    </w:lvl>
    <w:lvl w:ilvl="6" w:tplc="0426000F" w:tentative="1">
      <w:start w:val="1"/>
      <w:numFmt w:val="decimal"/>
      <w:lvlText w:val="%7."/>
      <w:lvlJc w:val="left"/>
      <w:pPr>
        <w:ind w:left="5144" w:hanging="360"/>
      </w:pPr>
    </w:lvl>
    <w:lvl w:ilvl="7" w:tplc="04260019" w:tentative="1">
      <w:start w:val="1"/>
      <w:numFmt w:val="lowerLetter"/>
      <w:lvlText w:val="%8."/>
      <w:lvlJc w:val="left"/>
      <w:pPr>
        <w:ind w:left="5864" w:hanging="360"/>
      </w:pPr>
    </w:lvl>
    <w:lvl w:ilvl="8" w:tplc="0426001B" w:tentative="1">
      <w:start w:val="1"/>
      <w:numFmt w:val="lowerRoman"/>
      <w:lvlText w:val="%9."/>
      <w:lvlJc w:val="right"/>
      <w:pPr>
        <w:ind w:left="6584" w:hanging="180"/>
      </w:pPr>
    </w:lvl>
  </w:abstractNum>
  <w:abstractNum w:abstractNumId="6" w15:restartNumberingAfterBreak="0">
    <w:nsid w:val="57AD4746"/>
    <w:multiLevelType w:val="multilevel"/>
    <w:tmpl w:val="3664148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C810696"/>
    <w:multiLevelType w:val="hybridMultilevel"/>
    <w:tmpl w:val="9800AE1E"/>
    <w:lvl w:ilvl="0" w:tplc="0426000D">
      <w:start w:val="1"/>
      <w:numFmt w:val="bullet"/>
      <w:lvlText w:val=""/>
      <w:lvlJc w:val="left"/>
      <w:pPr>
        <w:ind w:left="784" w:hanging="360"/>
      </w:pPr>
      <w:rPr>
        <w:rFonts w:ascii="Wingdings" w:hAnsi="Wingdings" w:hint="default"/>
      </w:rPr>
    </w:lvl>
    <w:lvl w:ilvl="1" w:tplc="04260003" w:tentative="1">
      <w:start w:val="1"/>
      <w:numFmt w:val="bullet"/>
      <w:lvlText w:val="o"/>
      <w:lvlJc w:val="left"/>
      <w:pPr>
        <w:ind w:left="1504" w:hanging="360"/>
      </w:pPr>
      <w:rPr>
        <w:rFonts w:ascii="Courier New" w:hAnsi="Courier New" w:cs="Courier New" w:hint="default"/>
      </w:rPr>
    </w:lvl>
    <w:lvl w:ilvl="2" w:tplc="04260005" w:tentative="1">
      <w:start w:val="1"/>
      <w:numFmt w:val="bullet"/>
      <w:lvlText w:val=""/>
      <w:lvlJc w:val="left"/>
      <w:pPr>
        <w:ind w:left="2224" w:hanging="360"/>
      </w:pPr>
      <w:rPr>
        <w:rFonts w:ascii="Wingdings" w:hAnsi="Wingdings" w:hint="default"/>
      </w:rPr>
    </w:lvl>
    <w:lvl w:ilvl="3" w:tplc="04260001" w:tentative="1">
      <w:start w:val="1"/>
      <w:numFmt w:val="bullet"/>
      <w:lvlText w:val=""/>
      <w:lvlJc w:val="left"/>
      <w:pPr>
        <w:ind w:left="2944" w:hanging="360"/>
      </w:pPr>
      <w:rPr>
        <w:rFonts w:ascii="Symbol" w:hAnsi="Symbol" w:hint="default"/>
      </w:rPr>
    </w:lvl>
    <w:lvl w:ilvl="4" w:tplc="04260003" w:tentative="1">
      <w:start w:val="1"/>
      <w:numFmt w:val="bullet"/>
      <w:lvlText w:val="o"/>
      <w:lvlJc w:val="left"/>
      <w:pPr>
        <w:ind w:left="3664" w:hanging="360"/>
      </w:pPr>
      <w:rPr>
        <w:rFonts w:ascii="Courier New" w:hAnsi="Courier New" w:cs="Courier New" w:hint="default"/>
      </w:rPr>
    </w:lvl>
    <w:lvl w:ilvl="5" w:tplc="04260005" w:tentative="1">
      <w:start w:val="1"/>
      <w:numFmt w:val="bullet"/>
      <w:lvlText w:val=""/>
      <w:lvlJc w:val="left"/>
      <w:pPr>
        <w:ind w:left="4384" w:hanging="360"/>
      </w:pPr>
      <w:rPr>
        <w:rFonts w:ascii="Wingdings" w:hAnsi="Wingdings" w:hint="default"/>
      </w:rPr>
    </w:lvl>
    <w:lvl w:ilvl="6" w:tplc="04260001" w:tentative="1">
      <w:start w:val="1"/>
      <w:numFmt w:val="bullet"/>
      <w:lvlText w:val=""/>
      <w:lvlJc w:val="left"/>
      <w:pPr>
        <w:ind w:left="5104" w:hanging="360"/>
      </w:pPr>
      <w:rPr>
        <w:rFonts w:ascii="Symbol" w:hAnsi="Symbol" w:hint="default"/>
      </w:rPr>
    </w:lvl>
    <w:lvl w:ilvl="7" w:tplc="04260003" w:tentative="1">
      <w:start w:val="1"/>
      <w:numFmt w:val="bullet"/>
      <w:lvlText w:val="o"/>
      <w:lvlJc w:val="left"/>
      <w:pPr>
        <w:ind w:left="5824" w:hanging="360"/>
      </w:pPr>
      <w:rPr>
        <w:rFonts w:ascii="Courier New" w:hAnsi="Courier New" w:cs="Courier New" w:hint="default"/>
      </w:rPr>
    </w:lvl>
    <w:lvl w:ilvl="8" w:tplc="04260005" w:tentative="1">
      <w:start w:val="1"/>
      <w:numFmt w:val="bullet"/>
      <w:lvlText w:val=""/>
      <w:lvlJc w:val="left"/>
      <w:pPr>
        <w:ind w:left="6544" w:hanging="360"/>
      </w:pPr>
      <w:rPr>
        <w:rFonts w:ascii="Wingdings" w:hAnsi="Wingdings" w:hint="default"/>
      </w:rPr>
    </w:lvl>
  </w:abstractNum>
  <w:abstractNum w:abstractNumId="8" w15:restartNumberingAfterBreak="0">
    <w:nsid w:val="7DA62265"/>
    <w:multiLevelType w:val="hybridMultilevel"/>
    <w:tmpl w:val="5B788CBE"/>
    <w:lvl w:ilvl="0" w:tplc="0426000D">
      <w:start w:val="1"/>
      <w:numFmt w:val="bullet"/>
      <w:lvlText w:val=""/>
      <w:lvlJc w:val="left"/>
      <w:pPr>
        <w:ind w:left="784" w:hanging="360"/>
      </w:pPr>
      <w:rPr>
        <w:rFonts w:ascii="Wingdings" w:hAnsi="Wingdings" w:hint="default"/>
      </w:rPr>
    </w:lvl>
    <w:lvl w:ilvl="1" w:tplc="04260003" w:tentative="1">
      <w:start w:val="1"/>
      <w:numFmt w:val="bullet"/>
      <w:lvlText w:val="o"/>
      <w:lvlJc w:val="left"/>
      <w:pPr>
        <w:ind w:left="1504" w:hanging="360"/>
      </w:pPr>
      <w:rPr>
        <w:rFonts w:ascii="Courier New" w:hAnsi="Courier New" w:cs="Courier New" w:hint="default"/>
      </w:rPr>
    </w:lvl>
    <w:lvl w:ilvl="2" w:tplc="04260005" w:tentative="1">
      <w:start w:val="1"/>
      <w:numFmt w:val="bullet"/>
      <w:lvlText w:val=""/>
      <w:lvlJc w:val="left"/>
      <w:pPr>
        <w:ind w:left="2224" w:hanging="360"/>
      </w:pPr>
      <w:rPr>
        <w:rFonts w:ascii="Wingdings" w:hAnsi="Wingdings" w:hint="default"/>
      </w:rPr>
    </w:lvl>
    <w:lvl w:ilvl="3" w:tplc="04260001" w:tentative="1">
      <w:start w:val="1"/>
      <w:numFmt w:val="bullet"/>
      <w:lvlText w:val=""/>
      <w:lvlJc w:val="left"/>
      <w:pPr>
        <w:ind w:left="2944" w:hanging="360"/>
      </w:pPr>
      <w:rPr>
        <w:rFonts w:ascii="Symbol" w:hAnsi="Symbol" w:hint="default"/>
      </w:rPr>
    </w:lvl>
    <w:lvl w:ilvl="4" w:tplc="04260003" w:tentative="1">
      <w:start w:val="1"/>
      <w:numFmt w:val="bullet"/>
      <w:lvlText w:val="o"/>
      <w:lvlJc w:val="left"/>
      <w:pPr>
        <w:ind w:left="3664" w:hanging="360"/>
      </w:pPr>
      <w:rPr>
        <w:rFonts w:ascii="Courier New" w:hAnsi="Courier New" w:cs="Courier New" w:hint="default"/>
      </w:rPr>
    </w:lvl>
    <w:lvl w:ilvl="5" w:tplc="04260005" w:tentative="1">
      <w:start w:val="1"/>
      <w:numFmt w:val="bullet"/>
      <w:lvlText w:val=""/>
      <w:lvlJc w:val="left"/>
      <w:pPr>
        <w:ind w:left="4384" w:hanging="360"/>
      </w:pPr>
      <w:rPr>
        <w:rFonts w:ascii="Wingdings" w:hAnsi="Wingdings" w:hint="default"/>
      </w:rPr>
    </w:lvl>
    <w:lvl w:ilvl="6" w:tplc="04260001" w:tentative="1">
      <w:start w:val="1"/>
      <w:numFmt w:val="bullet"/>
      <w:lvlText w:val=""/>
      <w:lvlJc w:val="left"/>
      <w:pPr>
        <w:ind w:left="5104" w:hanging="360"/>
      </w:pPr>
      <w:rPr>
        <w:rFonts w:ascii="Symbol" w:hAnsi="Symbol" w:hint="default"/>
      </w:rPr>
    </w:lvl>
    <w:lvl w:ilvl="7" w:tplc="04260003" w:tentative="1">
      <w:start w:val="1"/>
      <w:numFmt w:val="bullet"/>
      <w:lvlText w:val="o"/>
      <w:lvlJc w:val="left"/>
      <w:pPr>
        <w:ind w:left="5824" w:hanging="360"/>
      </w:pPr>
      <w:rPr>
        <w:rFonts w:ascii="Courier New" w:hAnsi="Courier New" w:cs="Courier New" w:hint="default"/>
      </w:rPr>
    </w:lvl>
    <w:lvl w:ilvl="8" w:tplc="04260005" w:tentative="1">
      <w:start w:val="1"/>
      <w:numFmt w:val="bullet"/>
      <w:lvlText w:val=""/>
      <w:lvlJc w:val="left"/>
      <w:pPr>
        <w:ind w:left="6544" w:hanging="360"/>
      </w:pPr>
      <w:rPr>
        <w:rFonts w:ascii="Wingdings" w:hAnsi="Wingdings" w:hint="default"/>
      </w:rPr>
    </w:lvl>
  </w:abstractNum>
  <w:num w:numId="1" w16cid:durableId="1082527660">
    <w:abstractNumId w:val="3"/>
  </w:num>
  <w:num w:numId="2" w16cid:durableId="1014384788">
    <w:abstractNumId w:val="2"/>
  </w:num>
  <w:num w:numId="3" w16cid:durableId="1315262742">
    <w:abstractNumId w:val="6"/>
  </w:num>
  <w:num w:numId="4" w16cid:durableId="1383863917">
    <w:abstractNumId w:val="5"/>
  </w:num>
  <w:num w:numId="5" w16cid:durableId="528299482">
    <w:abstractNumId w:val="0"/>
  </w:num>
  <w:num w:numId="6" w16cid:durableId="577208146">
    <w:abstractNumId w:val="1"/>
  </w:num>
  <w:num w:numId="7" w16cid:durableId="1073547983">
    <w:abstractNumId w:val="4"/>
  </w:num>
  <w:num w:numId="8" w16cid:durableId="1938900908">
    <w:abstractNumId w:val="7"/>
  </w:num>
  <w:num w:numId="9" w16cid:durableId="20171457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C3B"/>
    <w:rsid w:val="00016294"/>
    <w:rsid w:val="000248CF"/>
    <w:rsid w:val="00033447"/>
    <w:rsid w:val="00057A6D"/>
    <w:rsid w:val="00070D69"/>
    <w:rsid w:val="00080919"/>
    <w:rsid w:val="00092D07"/>
    <w:rsid w:val="000955FD"/>
    <w:rsid w:val="000B5CBF"/>
    <w:rsid w:val="000C31FD"/>
    <w:rsid w:val="000E656B"/>
    <w:rsid w:val="000F7227"/>
    <w:rsid w:val="00120DDD"/>
    <w:rsid w:val="00122E64"/>
    <w:rsid w:val="00127A5A"/>
    <w:rsid w:val="00157C9E"/>
    <w:rsid w:val="00172C3B"/>
    <w:rsid w:val="0018214B"/>
    <w:rsid w:val="00194F6B"/>
    <w:rsid w:val="001B38F2"/>
    <w:rsid w:val="001C1D74"/>
    <w:rsid w:val="001C7855"/>
    <w:rsid w:val="00200F3C"/>
    <w:rsid w:val="002021F4"/>
    <w:rsid w:val="002042EE"/>
    <w:rsid w:val="002425A7"/>
    <w:rsid w:val="002566FC"/>
    <w:rsid w:val="002652EA"/>
    <w:rsid w:val="00267140"/>
    <w:rsid w:val="002B0EC0"/>
    <w:rsid w:val="002B2D33"/>
    <w:rsid w:val="002B6D65"/>
    <w:rsid w:val="002C5E0E"/>
    <w:rsid w:val="00302D3B"/>
    <w:rsid w:val="00306FBF"/>
    <w:rsid w:val="00323421"/>
    <w:rsid w:val="00345941"/>
    <w:rsid w:val="00393A54"/>
    <w:rsid w:val="003A7D8C"/>
    <w:rsid w:val="003B18C6"/>
    <w:rsid w:val="003C27E7"/>
    <w:rsid w:val="003E1039"/>
    <w:rsid w:val="003F1EB6"/>
    <w:rsid w:val="00406537"/>
    <w:rsid w:val="00427E01"/>
    <w:rsid w:val="0043048A"/>
    <w:rsid w:val="00432903"/>
    <w:rsid w:val="00455CA7"/>
    <w:rsid w:val="004755EE"/>
    <w:rsid w:val="004A1B1F"/>
    <w:rsid w:val="004A7895"/>
    <w:rsid w:val="004E4060"/>
    <w:rsid w:val="004F6D58"/>
    <w:rsid w:val="005473D7"/>
    <w:rsid w:val="005E7801"/>
    <w:rsid w:val="0062369D"/>
    <w:rsid w:val="0065343B"/>
    <w:rsid w:val="00670D77"/>
    <w:rsid w:val="00683783"/>
    <w:rsid w:val="00684A48"/>
    <w:rsid w:val="006965E5"/>
    <w:rsid w:val="006F3A15"/>
    <w:rsid w:val="007114A2"/>
    <w:rsid w:val="0072143A"/>
    <w:rsid w:val="00735C6F"/>
    <w:rsid w:val="00745FA7"/>
    <w:rsid w:val="0076049A"/>
    <w:rsid w:val="00780A09"/>
    <w:rsid w:val="00780B0F"/>
    <w:rsid w:val="00790795"/>
    <w:rsid w:val="007965B4"/>
    <w:rsid w:val="007B3C72"/>
    <w:rsid w:val="007B4C09"/>
    <w:rsid w:val="007F3F81"/>
    <w:rsid w:val="00804EE6"/>
    <w:rsid w:val="00816CE1"/>
    <w:rsid w:val="00816DC3"/>
    <w:rsid w:val="008418D2"/>
    <w:rsid w:val="00892BD4"/>
    <w:rsid w:val="008A4D70"/>
    <w:rsid w:val="008A63C0"/>
    <w:rsid w:val="008C3FA0"/>
    <w:rsid w:val="00922952"/>
    <w:rsid w:val="009472DC"/>
    <w:rsid w:val="00963685"/>
    <w:rsid w:val="009A4FC7"/>
    <w:rsid w:val="009D70BE"/>
    <w:rsid w:val="009F401E"/>
    <w:rsid w:val="00A14B03"/>
    <w:rsid w:val="00A21112"/>
    <w:rsid w:val="00A21F45"/>
    <w:rsid w:val="00A9600D"/>
    <w:rsid w:val="00AD09A7"/>
    <w:rsid w:val="00AD50B5"/>
    <w:rsid w:val="00AF6A91"/>
    <w:rsid w:val="00B254FC"/>
    <w:rsid w:val="00B321FE"/>
    <w:rsid w:val="00B47D0F"/>
    <w:rsid w:val="00B6353A"/>
    <w:rsid w:val="00BA1AC8"/>
    <w:rsid w:val="00BA3310"/>
    <w:rsid w:val="00BB173F"/>
    <w:rsid w:val="00BB2823"/>
    <w:rsid w:val="00BD2273"/>
    <w:rsid w:val="00BE5096"/>
    <w:rsid w:val="00BF349A"/>
    <w:rsid w:val="00BF49F4"/>
    <w:rsid w:val="00C11ECA"/>
    <w:rsid w:val="00C44F25"/>
    <w:rsid w:val="00C53553"/>
    <w:rsid w:val="00C61DEC"/>
    <w:rsid w:val="00C808A8"/>
    <w:rsid w:val="00C878C5"/>
    <w:rsid w:val="00C97C1A"/>
    <w:rsid w:val="00CB70BA"/>
    <w:rsid w:val="00CE3850"/>
    <w:rsid w:val="00D10B65"/>
    <w:rsid w:val="00D60824"/>
    <w:rsid w:val="00DA5475"/>
    <w:rsid w:val="00DA7AA8"/>
    <w:rsid w:val="00DB4470"/>
    <w:rsid w:val="00DC1A9D"/>
    <w:rsid w:val="00DC3887"/>
    <w:rsid w:val="00DE54BD"/>
    <w:rsid w:val="00DF244C"/>
    <w:rsid w:val="00E4323D"/>
    <w:rsid w:val="00E50E70"/>
    <w:rsid w:val="00E53A41"/>
    <w:rsid w:val="00E6162F"/>
    <w:rsid w:val="00E71CA3"/>
    <w:rsid w:val="00E74467"/>
    <w:rsid w:val="00E761CB"/>
    <w:rsid w:val="00E84749"/>
    <w:rsid w:val="00E96FC1"/>
    <w:rsid w:val="00EA73B4"/>
    <w:rsid w:val="00EE12A3"/>
    <w:rsid w:val="00F0412F"/>
    <w:rsid w:val="00F22B0E"/>
    <w:rsid w:val="00F23E5C"/>
    <w:rsid w:val="00F466CF"/>
    <w:rsid w:val="00F67BE5"/>
    <w:rsid w:val="00F947FF"/>
    <w:rsid w:val="00F97C76"/>
    <w:rsid w:val="00FA1F87"/>
    <w:rsid w:val="00FC5D6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17D3B"/>
  <w15:chartTrackingRefBased/>
  <w15:docId w15:val="{78143077-E98D-4813-AA84-1714DAD45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72C3B"/>
    <w:pPr>
      <w:spacing w:after="0" w:line="240" w:lineRule="auto"/>
    </w:pPr>
    <w:rPr>
      <w:rFonts w:ascii="Times New Roman" w:eastAsia="Batang" w:hAnsi="Times New Roman" w:cs="Times New Roman"/>
      <w:sz w:val="24"/>
      <w:szCs w:val="24"/>
      <w:lang w:eastAsia="ko-KR"/>
    </w:rPr>
  </w:style>
  <w:style w:type="paragraph" w:styleId="Virsraksts1">
    <w:name w:val="heading 1"/>
    <w:basedOn w:val="Parasts"/>
    <w:next w:val="Parasts"/>
    <w:link w:val="Virsraksts1Rakstz"/>
    <w:uiPriority w:val="9"/>
    <w:qFormat/>
    <w:rsid w:val="007F3F8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Virsraksts4">
    <w:name w:val="heading 4"/>
    <w:basedOn w:val="Parasts"/>
    <w:link w:val="Virsraksts4Rakstz"/>
    <w:uiPriority w:val="9"/>
    <w:qFormat/>
    <w:rsid w:val="003A7D8C"/>
    <w:pPr>
      <w:spacing w:before="100" w:beforeAutospacing="1" w:after="100" w:afterAutospacing="1"/>
      <w:outlineLvl w:val="3"/>
    </w:pPr>
    <w:rPr>
      <w:rFonts w:eastAsia="Times New Roman"/>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790795"/>
    <w:pPr>
      <w:ind w:left="720"/>
      <w:contextualSpacing/>
    </w:pPr>
  </w:style>
  <w:style w:type="paragraph" w:styleId="Balonteksts">
    <w:name w:val="Balloon Text"/>
    <w:basedOn w:val="Parasts"/>
    <w:link w:val="BalontekstsRakstz"/>
    <w:uiPriority w:val="99"/>
    <w:semiHidden/>
    <w:unhideWhenUsed/>
    <w:rsid w:val="00B321FE"/>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321FE"/>
    <w:rPr>
      <w:rFonts w:ascii="Segoe UI" w:eastAsia="Batang" w:hAnsi="Segoe UI" w:cs="Segoe UI"/>
      <w:sz w:val="18"/>
      <w:szCs w:val="18"/>
      <w:lang w:eastAsia="ko-KR"/>
    </w:rPr>
  </w:style>
  <w:style w:type="table" w:styleId="Reatabula">
    <w:name w:val="Table Grid"/>
    <w:basedOn w:val="Parastatabula"/>
    <w:uiPriority w:val="39"/>
    <w:rsid w:val="00E744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4Rakstz">
    <w:name w:val="Virsraksts 4 Rakstz."/>
    <w:basedOn w:val="Noklusjumarindkopasfonts"/>
    <w:link w:val="Virsraksts4"/>
    <w:uiPriority w:val="9"/>
    <w:rsid w:val="003A7D8C"/>
    <w:rPr>
      <w:rFonts w:ascii="Times New Roman" w:eastAsia="Times New Roman" w:hAnsi="Times New Roman" w:cs="Times New Roman"/>
      <w:b/>
      <w:bCs/>
      <w:sz w:val="24"/>
      <w:szCs w:val="24"/>
      <w:lang w:eastAsia="lv-LV"/>
    </w:rPr>
  </w:style>
  <w:style w:type="paragraph" w:styleId="Bezatstarpm">
    <w:name w:val="No Spacing"/>
    <w:uiPriority w:val="1"/>
    <w:qFormat/>
    <w:rsid w:val="000C31FD"/>
    <w:pPr>
      <w:spacing w:after="0" w:line="240" w:lineRule="auto"/>
    </w:pPr>
    <w:rPr>
      <w:rFonts w:ascii="Times New Roman" w:eastAsia="Batang" w:hAnsi="Times New Roman" w:cs="Times New Roman"/>
      <w:sz w:val="24"/>
      <w:szCs w:val="24"/>
      <w:lang w:eastAsia="ko-KR"/>
    </w:rPr>
  </w:style>
  <w:style w:type="character" w:styleId="Izteiksmgs">
    <w:name w:val="Strong"/>
    <w:uiPriority w:val="22"/>
    <w:qFormat/>
    <w:rsid w:val="007F3F81"/>
    <w:rPr>
      <w:b/>
      <w:bCs/>
    </w:rPr>
  </w:style>
  <w:style w:type="character" w:customStyle="1" w:styleId="Virsraksts1Rakstz">
    <w:name w:val="Virsraksts 1 Rakstz."/>
    <w:basedOn w:val="Noklusjumarindkopasfonts"/>
    <w:link w:val="Virsraksts1"/>
    <w:uiPriority w:val="9"/>
    <w:rsid w:val="007F3F81"/>
    <w:rPr>
      <w:rFonts w:asciiTheme="majorHAnsi" w:eastAsiaTheme="majorEastAsia" w:hAnsiTheme="majorHAnsi" w:cstheme="majorBidi"/>
      <w:color w:val="2E74B5" w:themeColor="accent1" w:themeShade="BF"/>
      <w:sz w:val="32"/>
      <w:szCs w:val="32"/>
      <w:lang w:eastAsia="ko-KR"/>
    </w:rPr>
  </w:style>
  <w:style w:type="paragraph" w:styleId="Galvene">
    <w:name w:val="header"/>
    <w:basedOn w:val="Parasts"/>
    <w:link w:val="GalveneRakstz"/>
    <w:uiPriority w:val="99"/>
    <w:unhideWhenUsed/>
    <w:rsid w:val="007B4C09"/>
    <w:pPr>
      <w:tabs>
        <w:tab w:val="center" w:pos="4153"/>
        <w:tab w:val="right" w:pos="8306"/>
      </w:tabs>
    </w:pPr>
  </w:style>
  <w:style w:type="character" w:customStyle="1" w:styleId="GalveneRakstz">
    <w:name w:val="Galvene Rakstz."/>
    <w:basedOn w:val="Noklusjumarindkopasfonts"/>
    <w:link w:val="Galvene"/>
    <w:uiPriority w:val="99"/>
    <w:rsid w:val="007B4C09"/>
    <w:rPr>
      <w:rFonts w:ascii="Times New Roman" w:eastAsia="Batang" w:hAnsi="Times New Roman" w:cs="Times New Roman"/>
      <w:sz w:val="24"/>
      <w:szCs w:val="24"/>
      <w:lang w:eastAsia="ko-KR"/>
    </w:rPr>
  </w:style>
  <w:style w:type="paragraph" w:styleId="Kjene">
    <w:name w:val="footer"/>
    <w:basedOn w:val="Parasts"/>
    <w:link w:val="KjeneRakstz"/>
    <w:uiPriority w:val="99"/>
    <w:unhideWhenUsed/>
    <w:rsid w:val="007B4C09"/>
    <w:pPr>
      <w:tabs>
        <w:tab w:val="center" w:pos="4153"/>
        <w:tab w:val="right" w:pos="8306"/>
      </w:tabs>
    </w:pPr>
  </w:style>
  <w:style w:type="character" w:customStyle="1" w:styleId="KjeneRakstz">
    <w:name w:val="Kājene Rakstz."/>
    <w:basedOn w:val="Noklusjumarindkopasfonts"/>
    <w:link w:val="Kjene"/>
    <w:uiPriority w:val="99"/>
    <w:rsid w:val="007B4C09"/>
    <w:rPr>
      <w:rFonts w:ascii="Times New Roman" w:eastAsia="Batang" w:hAnsi="Times New Roman" w:cs="Times New Roman"/>
      <w:sz w:val="24"/>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590114">
      <w:bodyDiv w:val="1"/>
      <w:marLeft w:val="0"/>
      <w:marRight w:val="0"/>
      <w:marTop w:val="0"/>
      <w:marBottom w:val="0"/>
      <w:divBdr>
        <w:top w:val="none" w:sz="0" w:space="0" w:color="auto"/>
        <w:left w:val="none" w:sz="0" w:space="0" w:color="auto"/>
        <w:bottom w:val="none" w:sz="0" w:space="0" w:color="auto"/>
        <w:right w:val="none" w:sz="0" w:space="0" w:color="auto"/>
      </w:divBdr>
    </w:div>
    <w:div w:id="645820750">
      <w:bodyDiv w:val="1"/>
      <w:marLeft w:val="0"/>
      <w:marRight w:val="0"/>
      <w:marTop w:val="0"/>
      <w:marBottom w:val="0"/>
      <w:divBdr>
        <w:top w:val="none" w:sz="0" w:space="0" w:color="auto"/>
        <w:left w:val="none" w:sz="0" w:space="0" w:color="auto"/>
        <w:bottom w:val="none" w:sz="0" w:space="0" w:color="auto"/>
        <w:right w:val="none" w:sz="0" w:space="0" w:color="auto"/>
      </w:divBdr>
    </w:div>
    <w:div w:id="1599361659">
      <w:bodyDiv w:val="1"/>
      <w:marLeft w:val="0"/>
      <w:marRight w:val="0"/>
      <w:marTop w:val="0"/>
      <w:marBottom w:val="0"/>
      <w:divBdr>
        <w:top w:val="none" w:sz="0" w:space="0" w:color="auto"/>
        <w:left w:val="none" w:sz="0" w:space="0" w:color="auto"/>
        <w:bottom w:val="none" w:sz="0" w:space="0" w:color="auto"/>
        <w:right w:val="none" w:sz="0" w:space="0" w:color="auto"/>
      </w:divBdr>
    </w:div>
    <w:div w:id="1963611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8114</TotalTime>
  <Pages>8</Pages>
  <Words>5396</Words>
  <Characters>3076</Characters>
  <Application>Microsoft Office Word</Application>
  <DocSecurity>0</DocSecurity>
  <Lines>25</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Lelde Pencele</dc:creator>
  <cp:keywords/>
  <dc:description/>
  <cp:lastModifiedBy>Anita Alksne</cp:lastModifiedBy>
  <cp:revision>57</cp:revision>
  <cp:lastPrinted>2026-08-07T05:44:00Z</cp:lastPrinted>
  <dcterms:created xsi:type="dcterms:W3CDTF">2025-07-31T12:56:00Z</dcterms:created>
  <dcterms:modified xsi:type="dcterms:W3CDTF">2026-08-07T11:21:00Z</dcterms:modified>
</cp:coreProperties>
</file>